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81DE" w14:textId="77777777" w:rsidR="00502681" w:rsidRDefault="00502681" w:rsidP="00502681">
      <w:pPr>
        <w:rPr>
          <w:b/>
          <w:bCs/>
          <w:sz w:val="40"/>
          <w:szCs w:val="40"/>
        </w:rPr>
      </w:pPr>
      <w:r w:rsidRPr="072C5C4B">
        <w:rPr>
          <w:b/>
          <w:bCs/>
          <w:sz w:val="40"/>
          <w:szCs w:val="40"/>
        </w:rPr>
        <w:t xml:space="preserve">Early Childhood Induction Toolkit                   </w:t>
      </w:r>
    </w:p>
    <w:p w14:paraId="5D677C88" w14:textId="77777777" w:rsidR="00502681" w:rsidRPr="00502681" w:rsidRDefault="00502681" w:rsidP="00502681">
      <w:pPr>
        <w:rPr>
          <w:b/>
          <w:bCs/>
          <w:sz w:val="40"/>
          <w:szCs w:val="40"/>
        </w:rPr>
      </w:pPr>
      <w:r w:rsidRPr="00502681">
        <w:rPr>
          <w:b/>
          <w:bCs/>
          <w:sz w:val="40"/>
          <w:szCs w:val="40"/>
        </w:rPr>
        <w:t>13. Factsheet: Importance of Induction</w:t>
      </w:r>
    </w:p>
    <w:p w14:paraId="4B0C2AE6" w14:textId="2E8FA802" w:rsidR="00502681" w:rsidRDefault="00502681" w:rsidP="00502681">
      <w:pPr>
        <w:rPr>
          <w:b/>
          <w:bCs/>
        </w:rPr>
      </w:pPr>
      <w:r>
        <w:rPr>
          <w:b/>
          <w:bCs/>
        </w:rPr>
        <w:t>Inductee</w:t>
      </w:r>
    </w:p>
    <w:p w14:paraId="2BA6A147" w14:textId="77777777" w:rsidR="006E3C08" w:rsidRDefault="006E3C08" w:rsidP="006E3C08">
      <w:pPr>
        <w:rPr>
          <w:b/>
          <w:bCs/>
        </w:rPr>
      </w:pPr>
    </w:p>
    <w:p w14:paraId="67F93C66" w14:textId="575D26CE" w:rsidR="006E3C08" w:rsidRPr="00851E09" w:rsidRDefault="006E3C08" w:rsidP="006E3C08">
      <w:r w:rsidRPr="00851E09">
        <w:rPr>
          <w:b/>
          <w:bCs/>
        </w:rPr>
        <w:t>What is this for?</w:t>
      </w:r>
      <w:r w:rsidRPr="00851E09">
        <w:t xml:space="preserve"> This factsheet is part of a suite of 18 resources to support the induction of new team members when they join a new ECEC service. You can learn more about this in the Course Introduction of the accompanying eLearning module.</w:t>
      </w:r>
    </w:p>
    <w:p w14:paraId="64256DA1" w14:textId="77777777" w:rsidR="006E3C08" w:rsidRPr="00851E09" w:rsidRDefault="006E3C08" w:rsidP="006E3C08">
      <w:r w:rsidRPr="00851E09">
        <w:rPr>
          <w:b/>
          <w:bCs/>
        </w:rPr>
        <w:t>Who is this for?</w:t>
      </w:r>
      <w:r w:rsidRPr="00851E09">
        <w:t xml:space="preserve"> This factsheet is for the new member of staff undergoing induction.</w:t>
      </w:r>
    </w:p>
    <w:p w14:paraId="40B785AB" w14:textId="77777777" w:rsidR="006E3C08" w:rsidRPr="00851E09" w:rsidRDefault="006E3C08" w:rsidP="006E3C08">
      <w:r w:rsidRPr="00851E09">
        <w:rPr>
          <w:b/>
          <w:bCs/>
        </w:rPr>
        <w:t>How do I use it?</w:t>
      </w:r>
      <w:r w:rsidRPr="00851E09">
        <w:t xml:space="preserve"> Use this factsheet to learn about the purpose of induction. </w:t>
      </w:r>
    </w:p>
    <w:p w14:paraId="7B1668E4" w14:textId="77777777" w:rsidR="006E3C08" w:rsidRPr="00851E09" w:rsidRDefault="006E3C08" w:rsidP="006E3C08">
      <w:pPr>
        <w:rPr>
          <w:b/>
          <w:bCs/>
        </w:rPr>
      </w:pPr>
      <w:r w:rsidRPr="00851E09">
        <w:rPr>
          <w:b/>
          <w:bCs/>
        </w:rPr>
        <w:t>Use this together with these resources:</w:t>
      </w:r>
    </w:p>
    <w:p w14:paraId="25C2EB04" w14:textId="77777777" w:rsidR="006E3C08" w:rsidRPr="00851E09" w:rsidRDefault="006E3C08" w:rsidP="006E3C08">
      <w:pPr>
        <w:pStyle w:val="ListParagraph"/>
        <w:numPr>
          <w:ilvl w:val="0"/>
          <w:numId w:val="1"/>
        </w:numPr>
      </w:pPr>
      <w:r w:rsidRPr="00615A9F">
        <w:t>F</w:t>
      </w:r>
      <w:r w:rsidRPr="00851E09">
        <w:t xml:space="preserve">irst </w:t>
      </w:r>
      <w:r w:rsidRPr="00615A9F">
        <w:t>D</w:t>
      </w:r>
      <w:r w:rsidRPr="00851E09">
        <w:t xml:space="preserve">ay </w:t>
      </w:r>
      <w:r w:rsidRPr="00615A9F">
        <w:t>C</w:t>
      </w:r>
      <w:r w:rsidRPr="00851E09">
        <w:t>hecklist</w:t>
      </w:r>
    </w:p>
    <w:p w14:paraId="41BEB96B" w14:textId="77777777" w:rsidR="006E3C08" w:rsidRPr="00851E09" w:rsidRDefault="006E3C08" w:rsidP="006E3C08">
      <w:pPr>
        <w:pStyle w:val="ListParagraph"/>
        <w:numPr>
          <w:ilvl w:val="0"/>
          <w:numId w:val="1"/>
        </w:numPr>
      </w:pPr>
      <w:r w:rsidRPr="00615A9F">
        <w:t>F</w:t>
      </w:r>
      <w:r w:rsidRPr="00851E09">
        <w:t xml:space="preserve">irst </w:t>
      </w:r>
      <w:r w:rsidRPr="00615A9F">
        <w:t>W</w:t>
      </w:r>
      <w:r w:rsidRPr="00851E09">
        <w:t xml:space="preserve">eek </w:t>
      </w:r>
      <w:r w:rsidRPr="00615A9F">
        <w:t>C</w:t>
      </w:r>
      <w:r w:rsidRPr="00851E09">
        <w:t>hecklist</w:t>
      </w:r>
    </w:p>
    <w:p w14:paraId="2C078E63" w14:textId="4CDC03DB" w:rsidR="00324184" w:rsidRPr="00851E09" w:rsidRDefault="006E3C08" w:rsidP="006E3C08">
      <w:pPr>
        <w:pStyle w:val="ListParagraph"/>
        <w:numPr>
          <w:ilvl w:val="0"/>
          <w:numId w:val="1"/>
        </w:numPr>
      </w:pPr>
      <w:r w:rsidRPr="00615A9F">
        <w:t>F</w:t>
      </w:r>
      <w:r w:rsidRPr="00851E09">
        <w:t xml:space="preserve">irst </w:t>
      </w:r>
      <w:r w:rsidRPr="00615A9F">
        <w:t>M</w:t>
      </w:r>
      <w:r w:rsidRPr="00851E09">
        <w:t xml:space="preserve">onth </w:t>
      </w:r>
      <w:r w:rsidRPr="00615A9F">
        <w:t>C</w:t>
      </w:r>
      <w:r w:rsidRPr="00851E09">
        <w:t>hecklist</w:t>
      </w:r>
    </w:p>
    <w:p w14:paraId="40AAD906" w14:textId="77777777" w:rsidR="006E3C08" w:rsidRPr="00851E09" w:rsidRDefault="006E3C08" w:rsidP="006E3C08"/>
    <w:p w14:paraId="1DE9DAE2" w14:textId="77777777" w:rsidR="006E3C08" w:rsidRPr="00851E09" w:rsidRDefault="006E3C08" w:rsidP="006E3C08">
      <w:pPr>
        <w:rPr>
          <w:b/>
          <w:bCs/>
          <w:i/>
          <w:iCs/>
          <w:color w:val="BF4E14" w:themeColor="accent2" w:themeShade="BF"/>
        </w:rPr>
      </w:pPr>
      <w:r w:rsidRPr="00851E09">
        <w:rPr>
          <w:i/>
          <w:iCs/>
          <w:color w:val="BF4E14" w:themeColor="accent2" w:themeShade="BF"/>
        </w:rPr>
        <w:t xml:space="preserve">“Having a checklist as part of the induction is very important to me as I can refer to it, and it helps me to be clear about where I am and what needs to be done.” </w:t>
      </w:r>
      <w:r w:rsidRPr="00851E09">
        <w:rPr>
          <w:b/>
          <w:bCs/>
          <w:i/>
          <w:iCs/>
          <w:color w:val="BF4E14" w:themeColor="accent2" w:themeShade="BF"/>
        </w:rPr>
        <w:t>Chelsea, Gowrie Broadmeadows Valley</w:t>
      </w:r>
    </w:p>
    <w:p w14:paraId="21218D13" w14:textId="77777777" w:rsidR="006E3C08" w:rsidRPr="00851E09" w:rsidRDefault="006E3C08" w:rsidP="006E3C08"/>
    <w:p w14:paraId="6BCEE063" w14:textId="77777777" w:rsidR="006E3C08" w:rsidRPr="00851E09" w:rsidRDefault="006E3C08" w:rsidP="006E3C08"/>
    <w:p w14:paraId="14777BC1" w14:textId="77777777" w:rsidR="006E3C08" w:rsidRPr="00851E09" w:rsidRDefault="006E3C08" w:rsidP="006E3C08"/>
    <w:p w14:paraId="33F942D7" w14:textId="77777777" w:rsidR="006E3C08" w:rsidRPr="00851E09" w:rsidRDefault="006E3C08" w:rsidP="006E3C08"/>
    <w:p w14:paraId="39468579" w14:textId="77777777" w:rsidR="006E3C08" w:rsidRPr="00851E09" w:rsidRDefault="006E3C08" w:rsidP="006E3C08"/>
    <w:p w14:paraId="4FE81AAE" w14:textId="77777777" w:rsidR="006E3C08" w:rsidRPr="00851E09" w:rsidRDefault="006E3C08" w:rsidP="006E3C08"/>
    <w:p w14:paraId="3FB7F169" w14:textId="77777777" w:rsidR="006E3C08" w:rsidRPr="00851E09" w:rsidRDefault="006E3C08" w:rsidP="006E3C08"/>
    <w:p w14:paraId="54798153" w14:textId="77777777" w:rsidR="006E3C08" w:rsidRPr="00851E09" w:rsidRDefault="006E3C08" w:rsidP="006E3C08"/>
    <w:p w14:paraId="7B03EE22" w14:textId="77777777" w:rsidR="006E3C08" w:rsidRPr="00851E09" w:rsidRDefault="006E3C08" w:rsidP="006E3C08"/>
    <w:p w14:paraId="2C19D17A" w14:textId="77777777" w:rsidR="006E3C08" w:rsidRPr="00851E09" w:rsidRDefault="006E3C08" w:rsidP="006E3C08"/>
    <w:p w14:paraId="3EEDBCD4" w14:textId="77777777" w:rsidR="00D7592E" w:rsidRPr="00851E09" w:rsidRDefault="00D7592E" w:rsidP="00D7592E">
      <w:r w:rsidRPr="00851E09">
        <w:lastRenderedPageBreak/>
        <w:t xml:space="preserve">Induction processes play a crucial role in welcoming you as a new team member, helping you to become familiar with the service and ensure you have information, tools and support to be successful in your role. Induction includes an orientation to the service, processes to clarify and meet performance expectations and opportunities for building relationships within the service and community. </w:t>
      </w:r>
    </w:p>
    <w:p w14:paraId="4171DCD8" w14:textId="77777777" w:rsidR="00D7592E" w:rsidRPr="00851E09" w:rsidRDefault="00D7592E" w:rsidP="00D7592E">
      <w:r w:rsidRPr="00851E09">
        <w:t>Induction is not just a formality but an investment in your success and well-being. The induction process sets the stage for positive experiences, creating engagement, commitment, and long-term success.</w:t>
      </w:r>
    </w:p>
    <w:p w14:paraId="48321D6A" w14:textId="77777777" w:rsidR="00D7592E" w:rsidRPr="00851E09" w:rsidRDefault="00D7592E" w:rsidP="00D7592E">
      <w:r w:rsidRPr="00851E09">
        <w:t xml:space="preserve">Below outlines the reasons why an induction is important and how it supports you as a new team member.  </w:t>
      </w:r>
    </w:p>
    <w:p w14:paraId="459F4845" w14:textId="62C161CE" w:rsidR="00D7592E" w:rsidRPr="00165C46" w:rsidRDefault="00D7592E" w:rsidP="00165C46">
      <w:pPr>
        <w:rPr>
          <w:b/>
          <w:bCs/>
        </w:rPr>
      </w:pPr>
      <w:r w:rsidRPr="00165C46">
        <w:rPr>
          <w:b/>
          <w:bCs/>
        </w:rPr>
        <w:t xml:space="preserve">It </w:t>
      </w:r>
      <w:r w:rsidR="00627871" w:rsidRPr="00165C46">
        <w:rPr>
          <w:b/>
          <w:bCs/>
        </w:rPr>
        <w:t>S</w:t>
      </w:r>
      <w:r w:rsidRPr="00165C46">
        <w:rPr>
          <w:b/>
          <w:bCs/>
        </w:rPr>
        <w:t xml:space="preserve">upports a </w:t>
      </w:r>
      <w:r w:rsidR="00627871" w:rsidRPr="00165C46">
        <w:rPr>
          <w:b/>
          <w:bCs/>
        </w:rPr>
        <w:t>S</w:t>
      </w:r>
      <w:r w:rsidRPr="00165C46">
        <w:rPr>
          <w:b/>
          <w:bCs/>
        </w:rPr>
        <w:t xml:space="preserve">mooth </w:t>
      </w:r>
      <w:r w:rsidR="00627871" w:rsidRPr="00165C46">
        <w:rPr>
          <w:b/>
          <w:bCs/>
        </w:rPr>
        <w:t>B</w:t>
      </w:r>
      <w:r w:rsidRPr="00165C46">
        <w:rPr>
          <w:b/>
          <w:bCs/>
        </w:rPr>
        <w:t>eginning:</w:t>
      </w:r>
    </w:p>
    <w:p w14:paraId="0AA453F7" w14:textId="77777777" w:rsidR="00D7592E" w:rsidRPr="00851E09" w:rsidRDefault="00D7592E" w:rsidP="00D7592E">
      <w:pPr>
        <w:pStyle w:val="ListParagraph"/>
        <w:numPr>
          <w:ilvl w:val="0"/>
          <w:numId w:val="10"/>
        </w:numPr>
      </w:pPr>
      <w:r w:rsidRPr="00165C46">
        <w:t>H</w:t>
      </w:r>
      <w:r w:rsidRPr="00851E09">
        <w:t>elps you become familiar with the service’s culture, philosophy, program, values, policies and procedures</w:t>
      </w:r>
      <w:r w:rsidRPr="00165C46">
        <w:t>.</w:t>
      </w:r>
    </w:p>
    <w:p w14:paraId="5D35D67D" w14:textId="77777777" w:rsidR="00D7592E" w:rsidRPr="00851E09" w:rsidRDefault="00D7592E" w:rsidP="00D7592E">
      <w:pPr>
        <w:pStyle w:val="ListParagraph"/>
        <w:numPr>
          <w:ilvl w:val="0"/>
          <w:numId w:val="10"/>
        </w:numPr>
      </w:pPr>
      <w:r w:rsidRPr="00165C46">
        <w:t>F</w:t>
      </w:r>
      <w:r w:rsidRPr="00851E09">
        <w:t>acilitates a sense of engagement with colleagues and stakeholders, helping you build connections, establish relationships, and feel valued in your new workplace</w:t>
      </w:r>
      <w:r w:rsidRPr="00165C46">
        <w:t>.</w:t>
      </w:r>
    </w:p>
    <w:p w14:paraId="7572563E" w14:textId="3F9B5FFE" w:rsidR="00D7592E" w:rsidRPr="00851E09" w:rsidRDefault="00D7592E" w:rsidP="00D7592E">
      <w:pPr>
        <w:rPr>
          <w:b/>
          <w:bCs/>
        </w:rPr>
      </w:pPr>
      <w:r w:rsidRPr="00851E09">
        <w:rPr>
          <w:b/>
          <w:bCs/>
        </w:rPr>
        <w:t xml:space="preserve">It </w:t>
      </w:r>
      <w:r w:rsidR="00AA44A7" w:rsidRPr="00B60858">
        <w:rPr>
          <w:b/>
          <w:bCs/>
        </w:rPr>
        <w:t>C</w:t>
      </w:r>
      <w:r w:rsidRPr="00851E09">
        <w:rPr>
          <w:b/>
          <w:bCs/>
        </w:rPr>
        <w:t xml:space="preserve">reates </w:t>
      </w:r>
      <w:r w:rsidR="00AA44A7" w:rsidRPr="00851E09">
        <w:rPr>
          <w:b/>
          <w:bCs/>
        </w:rPr>
        <w:t>C</w:t>
      </w:r>
      <w:r w:rsidRPr="00851E09">
        <w:rPr>
          <w:b/>
          <w:bCs/>
        </w:rPr>
        <w:t xml:space="preserve">larity of </w:t>
      </w:r>
      <w:r w:rsidR="00AA44A7" w:rsidRPr="00B60858">
        <w:rPr>
          <w:b/>
          <w:bCs/>
        </w:rPr>
        <w:t>E</w:t>
      </w:r>
      <w:r w:rsidRPr="00851E09">
        <w:rPr>
          <w:b/>
          <w:bCs/>
        </w:rPr>
        <w:t>xpectations:</w:t>
      </w:r>
    </w:p>
    <w:p w14:paraId="3E638AC0" w14:textId="77777777" w:rsidR="00D7592E" w:rsidRPr="00851E09" w:rsidRDefault="00D7592E" w:rsidP="00B60858">
      <w:pPr>
        <w:pStyle w:val="ListParagraph"/>
        <w:numPr>
          <w:ilvl w:val="0"/>
          <w:numId w:val="10"/>
        </w:numPr>
      </w:pPr>
      <w:r w:rsidRPr="00B60858">
        <w:t>C</w:t>
      </w:r>
      <w:r w:rsidRPr="00851E09">
        <w:t>larifies roles, responsibilities, reporting lines, authority, and expectations, reducing ambiguity, and enabling you to have a sound understanding of these</w:t>
      </w:r>
      <w:r w:rsidRPr="00B60858">
        <w:t>.</w:t>
      </w:r>
    </w:p>
    <w:p w14:paraId="0BCEB5E7" w14:textId="77777777" w:rsidR="00D7592E" w:rsidRPr="00851E09" w:rsidRDefault="00D7592E" w:rsidP="00B60858">
      <w:pPr>
        <w:pStyle w:val="ListParagraph"/>
        <w:numPr>
          <w:ilvl w:val="0"/>
          <w:numId w:val="10"/>
        </w:numPr>
      </w:pPr>
      <w:r w:rsidRPr="00B60858">
        <w:t>A</w:t>
      </w:r>
      <w:r w:rsidRPr="00851E09">
        <w:t>ligns your goals with the service’s vision and philosophy, ensuring you understand how your work will contribute to this</w:t>
      </w:r>
      <w:r w:rsidRPr="00B60858">
        <w:t>.</w:t>
      </w:r>
      <w:r w:rsidRPr="00851E09">
        <w:t xml:space="preserve"> </w:t>
      </w:r>
    </w:p>
    <w:p w14:paraId="142523B5" w14:textId="41819153" w:rsidR="00D7592E" w:rsidRPr="00851E09" w:rsidRDefault="00D7592E" w:rsidP="00D7592E">
      <w:pPr>
        <w:rPr>
          <w:b/>
          <w:bCs/>
        </w:rPr>
      </w:pPr>
      <w:r w:rsidRPr="00851E09">
        <w:rPr>
          <w:b/>
          <w:bCs/>
        </w:rPr>
        <w:t xml:space="preserve">It </w:t>
      </w:r>
      <w:r w:rsidR="00AA44A7" w:rsidRPr="00B60858">
        <w:rPr>
          <w:b/>
          <w:bCs/>
        </w:rPr>
        <w:t>P</w:t>
      </w:r>
      <w:r w:rsidRPr="00851E09">
        <w:rPr>
          <w:b/>
          <w:bCs/>
        </w:rPr>
        <w:t xml:space="preserve">rovides </w:t>
      </w:r>
      <w:r w:rsidR="00AA44A7" w:rsidRPr="00B60858">
        <w:rPr>
          <w:b/>
          <w:bCs/>
        </w:rPr>
        <w:t>I</w:t>
      </w:r>
      <w:r w:rsidRPr="00851E09">
        <w:rPr>
          <w:b/>
          <w:bCs/>
        </w:rPr>
        <w:t xml:space="preserve">nformation on </w:t>
      </w:r>
      <w:r w:rsidR="00AA44A7" w:rsidRPr="00B60858">
        <w:rPr>
          <w:b/>
          <w:bCs/>
        </w:rPr>
        <w:t>P</w:t>
      </w:r>
      <w:r w:rsidRPr="00851E09">
        <w:rPr>
          <w:b/>
          <w:bCs/>
        </w:rPr>
        <w:t xml:space="preserve">edagogy and </w:t>
      </w:r>
      <w:r w:rsidR="00AA44A7" w:rsidRPr="00B60858">
        <w:rPr>
          <w:b/>
          <w:bCs/>
        </w:rPr>
        <w:t>P</w:t>
      </w:r>
      <w:r w:rsidRPr="00851E09">
        <w:rPr>
          <w:b/>
          <w:bCs/>
        </w:rPr>
        <w:t>ractice:</w:t>
      </w:r>
    </w:p>
    <w:p w14:paraId="6FD7807D" w14:textId="77777777" w:rsidR="00D7592E" w:rsidRPr="00851E09" w:rsidRDefault="00D7592E" w:rsidP="00B60858">
      <w:pPr>
        <w:pStyle w:val="ListParagraph"/>
        <w:numPr>
          <w:ilvl w:val="0"/>
          <w:numId w:val="10"/>
        </w:numPr>
      </w:pPr>
      <w:r w:rsidRPr="00B60858">
        <w:t>R</w:t>
      </w:r>
      <w:r w:rsidRPr="00851E09">
        <w:t>educes the time it takes for you to become familiar with the service’s pedagogy and practice expectations by providing you with the necessary information, resources, and support</w:t>
      </w:r>
      <w:r w:rsidRPr="00B60858">
        <w:t>.</w:t>
      </w:r>
    </w:p>
    <w:p w14:paraId="304BA8BC" w14:textId="39691BEB" w:rsidR="006E3C08" w:rsidRPr="00851E09" w:rsidRDefault="00D7592E" w:rsidP="00B60858">
      <w:pPr>
        <w:pStyle w:val="ListParagraph"/>
        <w:numPr>
          <w:ilvl w:val="0"/>
          <w:numId w:val="10"/>
        </w:numPr>
      </w:pPr>
      <w:r w:rsidRPr="00B60858">
        <w:t>C</w:t>
      </w:r>
      <w:r w:rsidRPr="00851E09">
        <w:t>an strengthen your professional identity by acknowledging your value as an educator or teacher</w:t>
      </w:r>
      <w:r w:rsidRPr="00B60858">
        <w:t>.</w:t>
      </w:r>
    </w:p>
    <w:p w14:paraId="5CB68B1C" w14:textId="1F229546" w:rsidR="00D7592E" w:rsidRPr="00851E09" w:rsidRDefault="00D7592E" w:rsidP="00D7592E">
      <w:pPr>
        <w:rPr>
          <w:b/>
          <w:bCs/>
        </w:rPr>
      </w:pPr>
      <w:r w:rsidRPr="00851E09">
        <w:rPr>
          <w:b/>
          <w:bCs/>
        </w:rPr>
        <w:t xml:space="preserve">It </w:t>
      </w:r>
      <w:r w:rsidR="00AA44A7" w:rsidRPr="00B60858">
        <w:rPr>
          <w:b/>
          <w:bCs/>
        </w:rPr>
        <w:t>S</w:t>
      </w:r>
      <w:r w:rsidRPr="00851E09">
        <w:rPr>
          <w:b/>
          <w:bCs/>
        </w:rPr>
        <w:t xml:space="preserve">upports </w:t>
      </w:r>
      <w:r w:rsidR="00AA44A7" w:rsidRPr="00B60858">
        <w:rPr>
          <w:b/>
          <w:bCs/>
        </w:rPr>
        <w:t>W</w:t>
      </w:r>
      <w:r w:rsidRPr="00851E09">
        <w:rPr>
          <w:b/>
          <w:bCs/>
        </w:rPr>
        <w:t>ellbeing:</w:t>
      </w:r>
    </w:p>
    <w:p w14:paraId="6203944D" w14:textId="7D7ACA8D" w:rsidR="00D7592E" w:rsidRPr="00851E09" w:rsidRDefault="006670C6" w:rsidP="00B60858">
      <w:pPr>
        <w:pStyle w:val="ListParagraph"/>
        <w:numPr>
          <w:ilvl w:val="0"/>
          <w:numId w:val="10"/>
        </w:numPr>
      </w:pPr>
      <w:r w:rsidRPr="00851E09">
        <w:t>C</w:t>
      </w:r>
      <w:r w:rsidR="00D7592E" w:rsidRPr="00851E09">
        <w:t>an support your wellbeing by developing your sense of efficacy, confidence, and professional satisfaction</w:t>
      </w:r>
      <w:r w:rsidRPr="00851E09">
        <w:t>.</w:t>
      </w:r>
    </w:p>
    <w:p w14:paraId="3E5D4ABB" w14:textId="7431075D" w:rsidR="00D7592E" w:rsidRPr="00851E09" w:rsidRDefault="006670C6" w:rsidP="00B60858">
      <w:pPr>
        <w:pStyle w:val="ListParagraph"/>
        <w:numPr>
          <w:ilvl w:val="0"/>
          <w:numId w:val="10"/>
        </w:numPr>
      </w:pPr>
      <w:r w:rsidRPr="00B60858">
        <w:t>E</w:t>
      </w:r>
      <w:r w:rsidR="00D7592E" w:rsidRPr="00851E09">
        <w:t>ngaged team members are more likely to value the workplace, develop confidence, and stay with the service longer, making induction crucial for fostering a sense of commitment</w:t>
      </w:r>
      <w:r w:rsidR="00D7592E" w:rsidRPr="00B60858">
        <w:t>.</w:t>
      </w:r>
    </w:p>
    <w:p w14:paraId="1C08ABF9" w14:textId="02859960" w:rsidR="00D7592E" w:rsidRPr="00851E09" w:rsidRDefault="00D7592E" w:rsidP="00D7592E">
      <w:pPr>
        <w:rPr>
          <w:b/>
          <w:bCs/>
        </w:rPr>
      </w:pPr>
      <w:r w:rsidRPr="00851E09">
        <w:rPr>
          <w:b/>
          <w:bCs/>
        </w:rPr>
        <w:lastRenderedPageBreak/>
        <w:t xml:space="preserve">It </w:t>
      </w:r>
      <w:r w:rsidR="00AA44A7" w:rsidRPr="00851E09">
        <w:rPr>
          <w:b/>
          <w:bCs/>
        </w:rPr>
        <w:t>S</w:t>
      </w:r>
      <w:r w:rsidRPr="00851E09">
        <w:rPr>
          <w:b/>
          <w:bCs/>
        </w:rPr>
        <w:t xml:space="preserve">upports </w:t>
      </w:r>
      <w:r w:rsidR="00AA44A7" w:rsidRPr="00851E09">
        <w:rPr>
          <w:b/>
          <w:bCs/>
        </w:rPr>
        <w:t>L</w:t>
      </w:r>
      <w:r w:rsidRPr="00851E09">
        <w:rPr>
          <w:b/>
          <w:bCs/>
        </w:rPr>
        <w:t xml:space="preserve">earning and </w:t>
      </w:r>
      <w:r w:rsidR="00AA44A7" w:rsidRPr="00851E09">
        <w:rPr>
          <w:b/>
          <w:bCs/>
        </w:rPr>
        <w:t>D</w:t>
      </w:r>
      <w:r w:rsidRPr="00851E09">
        <w:rPr>
          <w:b/>
          <w:bCs/>
        </w:rPr>
        <w:t>evelopment:</w:t>
      </w:r>
    </w:p>
    <w:p w14:paraId="13BA203D" w14:textId="77777777" w:rsidR="00D7592E" w:rsidRPr="00851E09" w:rsidRDefault="00D7592E" w:rsidP="001111B5">
      <w:pPr>
        <w:pStyle w:val="ListParagraph"/>
        <w:numPr>
          <w:ilvl w:val="0"/>
          <w:numId w:val="10"/>
        </w:numPr>
      </w:pPr>
      <w:r w:rsidRPr="001111B5">
        <w:t>L</w:t>
      </w:r>
      <w:r w:rsidRPr="00851E09">
        <w:t>ays the foundation for ongoing learning and development, setting you on a path for continuous growth and career development</w:t>
      </w:r>
      <w:r w:rsidRPr="001111B5">
        <w:t>.</w:t>
      </w:r>
    </w:p>
    <w:p w14:paraId="66738126" w14:textId="77777777" w:rsidR="00D7592E" w:rsidRPr="00851E09" w:rsidRDefault="00D7592E" w:rsidP="001111B5">
      <w:pPr>
        <w:pStyle w:val="ListParagraph"/>
        <w:numPr>
          <w:ilvl w:val="0"/>
          <w:numId w:val="10"/>
        </w:numPr>
      </w:pPr>
      <w:r w:rsidRPr="001111B5">
        <w:t>C</w:t>
      </w:r>
      <w:r w:rsidRPr="00851E09">
        <w:t>an create opportunities for coaching, mentoring, and peer support, enabling you to learn from experienced team members and expand your professional networks</w:t>
      </w:r>
      <w:r w:rsidRPr="001111B5">
        <w:t>.</w:t>
      </w:r>
    </w:p>
    <w:p w14:paraId="782E8976" w14:textId="06D2DCA0" w:rsidR="00D7592E" w:rsidRPr="00851E09" w:rsidRDefault="00D7592E" w:rsidP="00D7592E">
      <w:pPr>
        <w:rPr>
          <w:b/>
          <w:bCs/>
        </w:rPr>
      </w:pPr>
      <w:r w:rsidRPr="00851E09">
        <w:rPr>
          <w:b/>
          <w:bCs/>
        </w:rPr>
        <w:t xml:space="preserve">It </w:t>
      </w:r>
      <w:r w:rsidR="00AA44A7" w:rsidRPr="00B60858">
        <w:rPr>
          <w:b/>
          <w:bCs/>
        </w:rPr>
        <w:t>E</w:t>
      </w:r>
      <w:r w:rsidRPr="00851E09">
        <w:rPr>
          <w:b/>
          <w:bCs/>
        </w:rPr>
        <w:t xml:space="preserve">nhances </w:t>
      </w:r>
      <w:r w:rsidR="00AA44A7" w:rsidRPr="00B60858">
        <w:rPr>
          <w:b/>
          <w:bCs/>
        </w:rPr>
        <w:t>J</w:t>
      </w:r>
      <w:r w:rsidRPr="00851E09">
        <w:rPr>
          <w:b/>
          <w:bCs/>
        </w:rPr>
        <w:t xml:space="preserve">ob </w:t>
      </w:r>
      <w:r w:rsidR="00AA44A7" w:rsidRPr="00B60858">
        <w:rPr>
          <w:b/>
          <w:bCs/>
        </w:rPr>
        <w:t>S</w:t>
      </w:r>
      <w:r w:rsidRPr="00851E09">
        <w:rPr>
          <w:b/>
          <w:bCs/>
        </w:rPr>
        <w:t>atisfaction:</w:t>
      </w:r>
    </w:p>
    <w:p w14:paraId="2C5C5AF8" w14:textId="77777777" w:rsidR="00D7592E" w:rsidRPr="00851E09" w:rsidRDefault="00D7592E" w:rsidP="001111B5">
      <w:pPr>
        <w:pStyle w:val="ListParagraph"/>
        <w:numPr>
          <w:ilvl w:val="0"/>
          <w:numId w:val="10"/>
        </w:numPr>
      </w:pPr>
      <w:r w:rsidRPr="001111B5">
        <w:t>C</w:t>
      </w:r>
      <w:r w:rsidRPr="00851E09">
        <w:t>an help you feel valued, supported, and connected to the service creating a sense of positivity and enjoyment</w:t>
      </w:r>
      <w:r w:rsidRPr="001111B5">
        <w:t>.</w:t>
      </w:r>
    </w:p>
    <w:p w14:paraId="6E1AB388" w14:textId="77777777" w:rsidR="00D7592E" w:rsidRPr="00851E09" w:rsidRDefault="00D7592E" w:rsidP="001111B5">
      <w:pPr>
        <w:pStyle w:val="ListParagraph"/>
        <w:numPr>
          <w:ilvl w:val="0"/>
          <w:numId w:val="10"/>
        </w:numPr>
      </w:pPr>
      <w:r w:rsidRPr="001111B5">
        <w:t>C</w:t>
      </w:r>
      <w:r w:rsidRPr="00851E09">
        <w:t>ontributes to higher levels of job satisfaction by ensuring you have a positive initial experience and feel confident in your ability to succeed</w:t>
      </w:r>
      <w:r w:rsidRPr="001111B5">
        <w:t>.</w:t>
      </w:r>
    </w:p>
    <w:p w14:paraId="116667A3" w14:textId="5591D566" w:rsidR="00D7592E" w:rsidRPr="00851E09" w:rsidRDefault="00D7592E" w:rsidP="00D7592E">
      <w:pPr>
        <w:rPr>
          <w:b/>
          <w:bCs/>
        </w:rPr>
      </w:pPr>
      <w:r w:rsidRPr="00851E09">
        <w:rPr>
          <w:b/>
          <w:bCs/>
        </w:rPr>
        <w:t xml:space="preserve">It </w:t>
      </w:r>
      <w:r w:rsidR="00AA44A7" w:rsidRPr="00851E09">
        <w:rPr>
          <w:b/>
          <w:bCs/>
        </w:rPr>
        <w:t>E</w:t>
      </w:r>
      <w:r w:rsidRPr="00851E09">
        <w:rPr>
          <w:b/>
          <w:bCs/>
        </w:rPr>
        <w:t xml:space="preserve">nhances </w:t>
      </w:r>
      <w:r w:rsidR="00AA44A7" w:rsidRPr="00851E09">
        <w:rPr>
          <w:b/>
          <w:bCs/>
        </w:rPr>
        <w:t>Safety</w:t>
      </w:r>
      <w:r w:rsidRPr="00851E09">
        <w:rPr>
          <w:b/>
          <w:bCs/>
        </w:rPr>
        <w:t xml:space="preserve"> and </w:t>
      </w:r>
      <w:r w:rsidR="00AA44A7" w:rsidRPr="00851E09">
        <w:rPr>
          <w:b/>
          <w:bCs/>
        </w:rPr>
        <w:t>C</w:t>
      </w:r>
      <w:r w:rsidRPr="00851E09">
        <w:rPr>
          <w:b/>
          <w:bCs/>
        </w:rPr>
        <w:t>ompliance:</w:t>
      </w:r>
    </w:p>
    <w:p w14:paraId="20A29C2D" w14:textId="77777777" w:rsidR="00D7592E" w:rsidRPr="00851E09" w:rsidRDefault="00D7592E" w:rsidP="001111B5">
      <w:pPr>
        <w:pStyle w:val="ListParagraph"/>
        <w:numPr>
          <w:ilvl w:val="0"/>
          <w:numId w:val="10"/>
        </w:numPr>
      </w:pPr>
      <w:r w:rsidRPr="001111B5">
        <w:t>E</w:t>
      </w:r>
      <w:r w:rsidRPr="00851E09">
        <w:t>ducates you about workplace health and safety protocols, reducing the risk of accidents and injuries</w:t>
      </w:r>
      <w:r w:rsidRPr="001111B5">
        <w:t>.</w:t>
      </w:r>
    </w:p>
    <w:p w14:paraId="194E3A86" w14:textId="77777777" w:rsidR="00D7592E" w:rsidRPr="00851E09" w:rsidRDefault="00D7592E" w:rsidP="001111B5">
      <w:pPr>
        <w:pStyle w:val="ListParagraph"/>
        <w:numPr>
          <w:ilvl w:val="0"/>
          <w:numId w:val="10"/>
        </w:numPr>
      </w:pPr>
      <w:r w:rsidRPr="001111B5">
        <w:t>E</w:t>
      </w:r>
      <w:r w:rsidRPr="00851E09">
        <w:t xml:space="preserve">nsures you are aware of legal and regulatory requirements relevant to your roles, </w:t>
      </w:r>
      <w:proofErr w:type="spellStart"/>
      <w:r w:rsidRPr="00851E09">
        <w:t>minimising</w:t>
      </w:r>
      <w:proofErr w:type="spellEnd"/>
      <w:r w:rsidRPr="00851E09">
        <w:t xml:space="preserve"> your exposure and risk to compliance-related issues</w:t>
      </w:r>
      <w:r w:rsidRPr="001111B5">
        <w:t>.</w:t>
      </w:r>
    </w:p>
    <w:p w14:paraId="6927E7CA" w14:textId="57BC6781" w:rsidR="00D7592E" w:rsidRPr="00851E09" w:rsidRDefault="00D7592E" w:rsidP="00D7592E">
      <w:pPr>
        <w:rPr>
          <w:b/>
          <w:bCs/>
        </w:rPr>
      </w:pPr>
      <w:r w:rsidRPr="00851E09">
        <w:rPr>
          <w:b/>
          <w:bCs/>
        </w:rPr>
        <w:t xml:space="preserve">It </w:t>
      </w:r>
      <w:r w:rsidR="00AA44A7" w:rsidRPr="00B60858">
        <w:rPr>
          <w:b/>
          <w:bCs/>
        </w:rPr>
        <w:t>S</w:t>
      </w:r>
      <w:r w:rsidRPr="00851E09">
        <w:rPr>
          <w:b/>
          <w:bCs/>
        </w:rPr>
        <w:t xml:space="preserve">upports a </w:t>
      </w:r>
      <w:r w:rsidR="00AA44A7" w:rsidRPr="00B60858">
        <w:rPr>
          <w:b/>
          <w:bCs/>
        </w:rPr>
        <w:t>P</w:t>
      </w:r>
      <w:r w:rsidRPr="00851E09">
        <w:rPr>
          <w:b/>
          <w:bCs/>
        </w:rPr>
        <w:t xml:space="preserve">ositive </w:t>
      </w:r>
      <w:r w:rsidR="00AA44A7" w:rsidRPr="00B60858">
        <w:rPr>
          <w:b/>
          <w:bCs/>
        </w:rPr>
        <w:t>W</w:t>
      </w:r>
      <w:r w:rsidRPr="00851E09">
        <w:rPr>
          <w:b/>
          <w:bCs/>
        </w:rPr>
        <w:t xml:space="preserve">orkplace </w:t>
      </w:r>
      <w:r w:rsidR="00AA44A7" w:rsidRPr="00B60858">
        <w:rPr>
          <w:b/>
          <w:bCs/>
        </w:rPr>
        <w:t>C</w:t>
      </w:r>
      <w:r w:rsidRPr="00851E09">
        <w:rPr>
          <w:b/>
          <w:bCs/>
        </w:rPr>
        <w:t>ulture:</w:t>
      </w:r>
    </w:p>
    <w:p w14:paraId="3AF42AAB" w14:textId="77777777" w:rsidR="00D7592E" w:rsidRPr="00851E09" w:rsidRDefault="00D7592E" w:rsidP="001111B5">
      <w:pPr>
        <w:pStyle w:val="ListParagraph"/>
        <w:numPr>
          <w:ilvl w:val="0"/>
          <w:numId w:val="10"/>
        </w:numPr>
      </w:pPr>
      <w:r w:rsidRPr="001111B5">
        <w:t>H</w:t>
      </w:r>
      <w:r w:rsidRPr="00851E09">
        <w:t>elps you understand the service’s values, norms, and customs, facilitating cultural alignment and promoting a sense of belonging</w:t>
      </w:r>
      <w:r w:rsidRPr="001111B5">
        <w:t>.</w:t>
      </w:r>
    </w:p>
    <w:p w14:paraId="4415A661" w14:textId="77777777" w:rsidR="00D7592E" w:rsidRPr="00851E09" w:rsidRDefault="00D7592E" w:rsidP="001111B5">
      <w:pPr>
        <w:pStyle w:val="ListParagraph"/>
        <w:numPr>
          <w:ilvl w:val="0"/>
          <w:numId w:val="10"/>
        </w:numPr>
      </w:pPr>
      <w:r w:rsidRPr="001111B5">
        <w:t>P</w:t>
      </w:r>
      <w:r w:rsidRPr="00851E09">
        <w:t>romotes an inclusive environment by fostering awareness and appreciation of diversity among team members and families</w:t>
      </w:r>
      <w:r w:rsidRPr="001111B5">
        <w:t>.</w:t>
      </w:r>
    </w:p>
    <w:p w14:paraId="0D9CC34A" w14:textId="69604162" w:rsidR="00D7592E" w:rsidRPr="00851E09" w:rsidRDefault="00D7592E" w:rsidP="00D7592E">
      <w:pPr>
        <w:rPr>
          <w:b/>
          <w:bCs/>
        </w:rPr>
      </w:pPr>
      <w:r w:rsidRPr="00851E09">
        <w:rPr>
          <w:b/>
          <w:bCs/>
        </w:rPr>
        <w:t xml:space="preserve">It </w:t>
      </w:r>
      <w:r w:rsidR="00AA44A7" w:rsidRPr="00851E09">
        <w:rPr>
          <w:b/>
          <w:bCs/>
        </w:rPr>
        <w:t>O</w:t>
      </w:r>
      <w:r w:rsidRPr="00851E09">
        <w:rPr>
          <w:b/>
          <w:bCs/>
        </w:rPr>
        <w:t xml:space="preserve">utlines </w:t>
      </w:r>
      <w:r w:rsidR="00AA44A7" w:rsidRPr="00851E09">
        <w:rPr>
          <w:b/>
          <w:bCs/>
        </w:rPr>
        <w:t>L</w:t>
      </w:r>
      <w:r w:rsidRPr="00851E09">
        <w:rPr>
          <w:b/>
          <w:bCs/>
        </w:rPr>
        <w:t xml:space="preserve">egal and </w:t>
      </w:r>
      <w:r w:rsidR="00AA44A7" w:rsidRPr="00851E09">
        <w:rPr>
          <w:b/>
          <w:bCs/>
        </w:rPr>
        <w:t>E</w:t>
      </w:r>
      <w:r w:rsidRPr="00851E09">
        <w:rPr>
          <w:b/>
          <w:bCs/>
        </w:rPr>
        <w:t xml:space="preserve">thical </w:t>
      </w:r>
      <w:r w:rsidR="00AA44A7" w:rsidRPr="00851E09">
        <w:rPr>
          <w:b/>
          <w:bCs/>
        </w:rPr>
        <w:t>O</w:t>
      </w:r>
      <w:r w:rsidRPr="00851E09">
        <w:rPr>
          <w:b/>
          <w:bCs/>
        </w:rPr>
        <w:t>bligations:</w:t>
      </w:r>
    </w:p>
    <w:p w14:paraId="51FC9E83" w14:textId="77777777" w:rsidR="00D7592E" w:rsidRPr="00851E09" w:rsidRDefault="00D7592E" w:rsidP="007C444E">
      <w:pPr>
        <w:pStyle w:val="ListParagraph"/>
        <w:numPr>
          <w:ilvl w:val="0"/>
          <w:numId w:val="10"/>
        </w:numPr>
      </w:pPr>
      <w:r w:rsidRPr="007C444E">
        <w:t>E</w:t>
      </w:r>
      <w:r w:rsidRPr="00851E09">
        <w:t>nsures you receive fair and equitable treatment, promoting diversity, equity, and inclusion in the workplace</w:t>
      </w:r>
      <w:r w:rsidRPr="007C444E">
        <w:t>.</w:t>
      </w:r>
    </w:p>
    <w:p w14:paraId="6359DD02" w14:textId="77777777" w:rsidR="00D7592E" w:rsidRPr="00851E09" w:rsidRDefault="00D7592E" w:rsidP="007C444E">
      <w:pPr>
        <w:pStyle w:val="ListParagraph"/>
        <w:numPr>
          <w:ilvl w:val="0"/>
          <w:numId w:val="10"/>
        </w:numPr>
      </w:pPr>
      <w:r w:rsidRPr="007C444E">
        <w:t>R</w:t>
      </w:r>
      <w:r w:rsidRPr="00851E09">
        <w:t>educes your exposure to legal risks related to discrimination, harassment, and other forms of misconduct by ensuring awareness of relevant policies and procedures</w:t>
      </w:r>
      <w:r w:rsidRPr="007C444E">
        <w:t>.</w:t>
      </w:r>
    </w:p>
    <w:p w14:paraId="3C299893" w14:textId="77777777" w:rsidR="00D7592E" w:rsidRDefault="00D7592E" w:rsidP="00D7592E"/>
    <w:sectPr w:rsidR="00D7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3B0E"/>
    <w:multiLevelType w:val="hybridMultilevel"/>
    <w:tmpl w:val="72640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E7BB4"/>
    <w:multiLevelType w:val="hybridMultilevel"/>
    <w:tmpl w:val="FE5A4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FA76AD"/>
    <w:multiLevelType w:val="hybridMultilevel"/>
    <w:tmpl w:val="1C184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77051"/>
    <w:multiLevelType w:val="hybridMultilevel"/>
    <w:tmpl w:val="5B42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570D0"/>
    <w:multiLevelType w:val="hybridMultilevel"/>
    <w:tmpl w:val="5E7E9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6E6F1E"/>
    <w:multiLevelType w:val="hybridMultilevel"/>
    <w:tmpl w:val="2DE8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0C64D4"/>
    <w:multiLevelType w:val="hybridMultilevel"/>
    <w:tmpl w:val="AAFC3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624ECD"/>
    <w:multiLevelType w:val="hybridMultilevel"/>
    <w:tmpl w:val="AC2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50073"/>
    <w:multiLevelType w:val="hybridMultilevel"/>
    <w:tmpl w:val="D22A4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3E3E5C"/>
    <w:multiLevelType w:val="hybridMultilevel"/>
    <w:tmpl w:val="09208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C135AE"/>
    <w:multiLevelType w:val="hybridMultilevel"/>
    <w:tmpl w:val="0CF09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189422">
    <w:abstractNumId w:val="8"/>
  </w:num>
  <w:num w:numId="2" w16cid:durableId="1224759503">
    <w:abstractNumId w:val="5"/>
  </w:num>
  <w:num w:numId="3" w16cid:durableId="557714189">
    <w:abstractNumId w:val="2"/>
  </w:num>
  <w:num w:numId="4" w16cid:durableId="603079815">
    <w:abstractNumId w:val="4"/>
  </w:num>
  <w:num w:numId="5" w16cid:durableId="726146927">
    <w:abstractNumId w:val="1"/>
  </w:num>
  <w:num w:numId="6" w16cid:durableId="162401981">
    <w:abstractNumId w:val="0"/>
  </w:num>
  <w:num w:numId="7" w16cid:durableId="1252467234">
    <w:abstractNumId w:val="3"/>
  </w:num>
  <w:num w:numId="8" w16cid:durableId="523326304">
    <w:abstractNumId w:val="7"/>
  </w:num>
  <w:num w:numId="9" w16cid:durableId="279453453">
    <w:abstractNumId w:val="9"/>
  </w:num>
  <w:num w:numId="10" w16cid:durableId="190804431">
    <w:abstractNumId w:val="10"/>
  </w:num>
  <w:num w:numId="11" w16cid:durableId="1673295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F7"/>
    <w:rsid w:val="00015D5D"/>
    <w:rsid w:val="00031DF7"/>
    <w:rsid w:val="001111B5"/>
    <w:rsid w:val="00165C46"/>
    <w:rsid w:val="001C4270"/>
    <w:rsid w:val="001D5C43"/>
    <w:rsid w:val="00202584"/>
    <w:rsid w:val="00240D48"/>
    <w:rsid w:val="00274D2C"/>
    <w:rsid w:val="00287032"/>
    <w:rsid w:val="00324184"/>
    <w:rsid w:val="00326F5E"/>
    <w:rsid w:val="00502681"/>
    <w:rsid w:val="00615A9F"/>
    <w:rsid w:val="00627871"/>
    <w:rsid w:val="006670C6"/>
    <w:rsid w:val="006B52FB"/>
    <w:rsid w:val="006E3C08"/>
    <w:rsid w:val="007033BD"/>
    <w:rsid w:val="00751B46"/>
    <w:rsid w:val="007805E2"/>
    <w:rsid w:val="0079623D"/>
    <w:rsid w:val="007C444E"/>
    <w:rsid w:val="008508F9"/>
    <w:rsid w:val="00851E09"/>
    <w:rsid w:val="008D21AE"/>
    <w:rsid w:val="00937580"/>
    <w:rsid w:val="009A067D"/>
    <w:rsid w:val="00AA44A7"/>
    <w:rsid w:val="00AA7C4F"/>
    <w:rsid w:val="00B101AE"/>
    <w:rsid w:val="00B60858"/>
    <w:rsid w:val="00D21761"/>
    <w:rsid w:val="00D7592E"/>
    <w:rsid w:val="00DC2239"/>
    <w:rsid w:val="00ED73C4"/>
    <w:rsid w:val="00F83FBD"/>
    <w:rsid w:val="00F93D0A"/>
    <w:rsid w:val="00FF47CC"/>
    <w:rsid w:val="4AF15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1DF7"/>
  <w15:chartTrackingRefBased/>
  <w15:docId w15:val="{48E57C88-9B4F-403D-81FC-F19ADE32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6E3C08"/>
    <w:pPr>
      <w:ind w:left="720"/>
      <w:contextualSpacing/>
    </w:pPr>
  </w:style>
  <w:style w:type="character" w:styleId="CommentReference">
    <w:name w:val="annotation reference"/>
    <w:basedOn w:val="DefaultParagraphFont"/>
    <w:uiPriority w:val="99"/>
    <w:semiHidden/>
    <w:unhideWhenUsed/>
    <w:rsid w:val="006B52FB"/>
    <w:rPr>
      <w:sz w:val="16"/>
      <w:szCs w:val="16"/>
    </w:rPr>
  </w:style>
  <w:style w:type="paragraph" w:styleId="CommentText">
    <w:name w:val="annotation text"/>
    <w:basedOn w:val="Normal"/>
    <w:link w:val="CommentTextChar"/>
    <w:uiPriority w:val="99"/>
    <w:unhideWhenUsed/>
    <w:rsid w:val="006B52FB"/>
    <w:pPr>
      <w:spacing w:line="240" w:lineRule="auto"/>
    </w:pPr>
    <w:rPr>
      <w:sz w:val="20"/>
      <w:szCs w:val="20"/>
    </w:rPr>
  </w:style>
  <w:style w:type="character" w:customStyle="1" w:styleId="CommentTextChar">
    <w:name w:val="Comment Text Char"/>
    <w:basedOn w:val="DefaultParagraphFont"/>
    <w:link w:val="CommentText"/>
    <w:uiPriority w:val="99"/>
    <w:rsid w:val="006B52FB"/>
    <w:rPr>
      <w:sz w:val="20"/>
      <w:szCs w:val="20"/>
    </w:rPr>
  </w:style>
  <w:style w:type="paragraph" w:styleId="CommentSubject">
    <w:name w:val="annotation subject"/>
    <w:basedOn w:val="CommentText"/>
    <w:next w:val="CommentText"/>
    <w:link w:val="CommentSubjectChar"/>
    <w:uiPriority w:val="99"/>
    <w:semiHidden/>
    <w:unhideWhenUsed/>
    <w:rsid w:val="006B52FB"/>
    <w:rPr>
      <w:b/>
      <w:bCs/>
    </w:rPr>
  </w:style>
  <w:style w:type="character" w:customStyle="1" w:styleId="CommentSubjectChar">
    <w:name w:val="Comment Subject Char"/>
    <w:basedOn w:val="CommentTextChar"/>
    <w:link w:val="CommentSubject"/>
    <w:uiPriority w:val="99"/>
    <w:semiHidden/>
    <w:rsid w:val="006B52FB"/>
    <w:rPr>
      <w:b/>
      <w:bCs/>
      <w:sz w:val="20"/>
      <w:szCs w:val="20"/>
    </w:rPr>
  </w:style>
  <w:style w:type="paragraph" w:styleId="Revision">
    <w:name w:val="Revision"/>
    <w:hidden/>
    <w:uiPriority w:val="99"/>
    <w:semiHidden/>
    <w:rsid w:val="002025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956004-DB01-4006-9832-2848AFB5F784}">
  <ds:schemaRefs>
    <ds:schemaRef ds:uri="http://schemas.microsoft.com/sharepoint/v3/contenttype/forms"/>
  </ds:schemaRefs>
</ds:datastoreItem>
</file>

<file path=customXml/itemProps2.xml><?xml version="1.0" encoding="utf-8"?>
<ds:datastoreItem xmlns:ds="http://schemas.openxmlformats.org/officeDocument/2006/customXml" ds:itemID="{A406ABC6-269E-400A-BDC0-2573ED9E51F2}">
  <ds:schemaRefs>
    <ds:schemaRef ds:uri="http://schemas.microsoft.com/office/infopath/2007/PartnerControls"/>
    <ds:schemaRef ds:uri="5c3d69f1-23bd-4b6d-81e1-81f492eab717"/>
    <ds:schemaRef ds:uri="1258879c-a3d0-4db4-9733-8f84956077e5"/>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F8EE893-AF87-477A-B39C-1278B80C7A50}"/>
</file>

<file path=docProps/app.xml><?xml version="1.0" encoding="utf-8"?>
<Properties xmlns="http://schemas.openxmlformats.org/officeDocument/2006/extended-properties" xmlns:vt="http://schemas.openxmlformats.org/officeDocument/2006/docPropsVTypes">
  <Template>Normal.dotm</Template>
  <TotalTime>5</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20</cp:revision>
  <dcterms:created xsi:type="dcterms:W3CDTF">2025-03-03T19:37:00Z</dcterms:created>
  <dcterms:modified xsi:type="dcterms:W3CDTF">2025-04-09T01:35:00Z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