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CE0" w:rsidRPr="000B3E93" w:rsidRDefault="003A1CE0" w:rsidP="0088464D">
      <w:pPr>
        <w:pStyle w:val="Heading1"/>
        <w:spacing w:before="0" w:line="240" w:lineRule="auto"/>
        <w:rPr>
          <w:rFonts w:ascii="Century Gothic" w:hAnsi="Century Gothic"/>
          <w:color w:val="1F3864"/>
          <w:sz w:val="44"/>
        </w:rPr>
      </w:pPr>
      <w:r w:rsidRPr="000B3E93">
        <w:rPr>
          <w:rFonts w:ascii="Century Gothic" w:hAnsi="Century Gothic" w:cs="Arial"/>
          <w:bCs w:val="0"/>
          <w:color w:val="1F3864"/>
          <w:sz w:val="32"/>
          <w:szCs w:val="28"/>
        </w:rPr>
        <w:t>What is Early Years</w:t>
      </w:r>
      <w:r w:rsidRPr="000B3E93">
        <w:rPr>
          <w:rFonts w:ascii="Century Gothic" w:hAnsi="Century Gothic"/>
          <w:color w:val="1F3864"/>
          <w:sz w:val="40"/>
        </w:rPr>
        <w:t xml:space="preserve"> </w:t>
      </w:r>
      <w:r w:rsidRPr="000B3E93">
        <w:rPr>
          <w:rFonts w:ascii="Century Gothic" w:hAnsi="Century Gothic" w:cs="Arial"/>
          <w:bCs w:val="0"/>
          <w:color w:val="1F3864"/>
          <w:sz w:val="32"/>
          <w:szCs w:val="28"/>
        </w:rPr>
        <w:t>Management?</w:t>
      </w:r>
    </w:p>
    <w:p w:rsidR="003A1CE0" w:rsidRDefault="003A1CE0" w:rsidP="00554972">
      <w:pPr>
        <w:jc w:val="both"/>
        <w:rPr>
          <w:rFonts w:ascii="Century Gothic" w:hAnsi="Century Gothic"/>
          <w:b/>
          <w:color w:val="1F3864"/>
        </w:rPr>
      </w:pPr>
      <w:r>
        <w:rPr>
          <w:rFonts w:ascii="Century Gothic" w:hAnsi="Century Gothic"/>
          <w:b/>
          <w:color w:val="1F3864"/>
        </w:rPr>
        <w:t xml:space="preserve">Early Years Management (EYM) organisations have expertise in the delivery of high quality early childhood education and care services. </w:t>
      </w:r>
    </w:p>
    <w:p w:rsidR="003A1CE0" w:rsidRPr="00944B1A" w:rsidRDefault="003A1CE0" w:rsidP="0076594E">
      <w:pPr>
        <w:jc w:val="both"/>
        <w:rPr>
          <w:rFonts w:ascii="Century Gothic" w:hAnsi="Century Gothic"/>
          <w:color w:val="1F3864"/>
        </w:rPr>
      </w:pPr>
      <w:r w:rsidRPr="00944B1A">
        <w:rPr>
          <w:rFonts w:ascii="Century Gothic" w:hAnsi="Century Gothic"/>
          <w:color w:val="1F3864"/>
        </w:rPr>
        <w:t>Formerly known as Kindergarten Cluster Management (KCM)</w:t>
      </w:r>
      <w:r>
        <w:rPr>
          <w:rFonts w:ascii="Century Gothic" w:hAnsi="Century Gothic"/>
          <w:color w:val="1F3864"/>
        </w:rPr>
        <w:t xml:space="preserve">, </w:t>
      </w:r>
      <w:r w:rsidRPr="00944B1A">
        <w:rPr>
          <w:rFonts w:ascii="Century Gothic" w:hAnsi="Century Gothic"/>
          <w:color w:val="1F3864"/>
        </w:rPr>
        <w:t xml:space="preserve">EYM will continue to strengthen the management and delivery of community-based kindergarten programs. </w:t>
      </w:r>
    </w:p>
    <w:p w:rsidR="003A1CE0" w:rsidRPr="000B3E93" w:rsidRDefault="003A1CE0" w:rsidP="00944B1A">
      <w:pPr>
        <w:pStyle w:val="Heading3"/>
        <w:spacing w:line="240" w:lineRule="auto"/>
        <w:jc w:val="both"/>
        <w:rPr>
          <w:rFonts w:ascii="Century Gothic" w:hAnsi="Century Gothic" w:cs="Arial"/>
          <w:color w:val="1F3864"/>
          <w:sz w:val="28"/>
          <w:szCs w:val="28"/>
        </w:rPr>
      </w:pPr>
      <w:r w:rsidRPr="000B3E93">
        <w:rPr>
          <w:rFonts w:ascii="Century Gothic" w:hAnsi="Century Gothic" w:cs="Arial"/>
          <w:color w:val="1F3864"/>
          <w:sz w:val="28"/>
          <w:szCs w:val="28"/>
        </w:rPr>
        <w:t>What are the benefits of EYM?</w:t>
      </w:r>
    </w:p>
    <w:p w:rsidR="003A1CE0" w:rsidRPr="00944B1A" w:rsidRDefault="003A1CE0" w:rsidP="00944B1A">
      <w:pPr>
        <w:jc w:val="both"/>
        <w:rPr>
          <w:rFonts w:ascii="Century Gothic" w:hAnsi="Century Gothic"/>
        </w:rPr>
      </w:pPr>
      <w:r>
        <w:rPr>
          <w:rFonts w:ascii="Century Gothic" w:hAnsi="Century Gothic"/>
        </w:rPr>
        <w:t xml:space="preserve">Parents may only be on committee for 12 months and often don’t have the time or experience to run all </w:t>
      </w:r>
      <w:r w:rsidDel="00862AC5">
        <w:rPr>
          <w:rFonts w:ascii="Century Gothic" w:hAnsi="Century Gothic"/>
        </w:rPr>
        <w:t xml:space="preserve">the </w:t>
      </w:r>
      <w:r>
        <w:rPr>
          <w:rFonts w:ascii="Century Gothic" w:hAnsi="Century Gothic"/>
        </w:rPr>
        <w:t xml:space="preserve">aspects of the service and build its quality. By joining an EYM </w:t>
      </w:r>
      <w:r w:rsidRPr="005A565C">
        <w:rPr>
          <w:rFonts w:ascii="Century Gothic" w:hAnsi="Century Gothic"/>
        </w:rPr>
        <w:t>organisation</w:t>
      </w:r>
      <w:r>
        <w:rPr>
          <w:rFonts w:ascii="Century Gothic" w:hAnsi="Century Gothic"/>
        </w:rPr>
        <w:t xml:space="preserve">, </w:t>
      </w:r>
      <w:r w:rsidDel="008A77A6">
        <w:rPr>
          <w:rFonts w:ascii="Century Gothic" w:hAnsi="Century Gothic"/>
        </w:rPr>
        <w:t>parents</w:t>
      </w:r>
      <w:r>
        <w:rPr>
          <w:rFonts w:ascii="Century Gothic" w:hAnsi="Century Gothic"/>
        </w:rPr>
        <w:t xml:space="preserve"> can focus on </w:t>
      </w:r>
      <w:r w:rsidDel="00862AC5">
        <w:rPr>
          <w:rFonts w:ascii="Century Gothic" w:hAnsi="Century Gothic"/>
        </w:rPr>
        <w:t xml:space="preserve">improving </w:t>
      </w:r>
      <w:r>
        <w:rPr>
          <w:rFonts w:ascii="Century Gothic" w:hAnsi="Century Gothic"/>
        </w:rPr>
        <w:t xml:space="preserve">the educational program </w:t>
      </w:r>
      <w:r w:rsidDel="00862AC5">
        <w:rPr>
          <w:rFonts w:ascii="Century Gothic" w:hAnsi="Century Gothic"/>
        </w:rPr>
        <w:t xml:space="preserve">for </w:t>
      </w:r>
      <w:r>
        <w:rPr>
          <w:rFonts w:ascii="Century Gothic" w:hAnsi="Century Gothic"/>
        </w:rPr>
        <w:t>their children, rather than accounting, performance management of staff, managing Department funding and meeting reporting requirements.  These requirements have increased substantially in recent years with the introduction of the National Quality Framework.</w:t>
      </w:r>
    </w:p>
    <w:p w:rsidR="003A1CE0" w:rsidRPr="000B3E93" w:rsidRDefault="003A1CE0" w:rsidP="00944B1A">
      <w:pPr>
        <w:jc w:val="both"/>
        <w:rPr>
          <w:rFonts w:ascii="Century Gothic" w:hAnsi="Century Gothic"/>
          <w:color w:val="1F3864"/>
          <w:sz w:val="28"/>
          <w:szCs w:val="28"/>
        </w:rPr>
      </w:pPr>
      <w:r w:rsidRPr="000B3E93">
        <w:rPr>
          <w:rFonts w:ascii="Century Gothic" w:hAnsi="Century Gothic"/>
          <w:color w:val="1F3864"/>
          <w:sz w:val="28"/>
          <w:szCs w:val="28"/>
        </w:rPr>
        <w:t>Is EYM right for my kindergarten?</w:t>
      </w:r>
    </w:p>
    <w:p w:rsidR="003A1CE0" w:rsidRDefault="003A1CE0" w:rsidP="00944B1A">
      <w:pPr>
        <w:jc w:val="both"/>
        <w:rPr>
          <w:rFonts w:ascii="Century Gothic" w:hAnsi="Century Gothic"/>
        </w:rPr>
      </w:pPr>
      <w:r w:rsidRPr="001C35A6">
        <w:rPr>
          <w:rFonts w:ascii="Century Gothic" w:hAnsi="Century Gothic"/>
        </w:rPr>
        <w:t xml:space="preserve">The decision to move into EYM arrangements should be based on improving the future quality and viability of the service.  Parent volunteer Committees of Management will lead this process </w:t>
      </w:r>
      <w:r>
        <w:rPr>
          <w:rFonts w:ascii="Century Gothic" w:hAnsi="Century Gothic"/>
        </w:rPr>
        <w:t xml:space="preserve">on behalf of the incorporated association, and </w:t>
      </w:r>
      <w:r w:rsidRPr="001C35A6">
        <w:rPr>
          <w:rFonts w:ascii="Century Gothic" w:hAnsi="Century Gothic"/>
        </w:rPr>
        <w:t>in close consultation with parent</w:t>
      </w:r>
      <w:r>
        <w:rPr>
          <w:rFonts w:ascii="Century Gothic" w:hAnsi="Century Gothic"/>
        </w:rPr>
        <w:t>s</w:t>
      </w:r>
      <w:r w:rsidRPr="001C35A6">
        <w:rPr>
          <w:rFonts w:ascii="Century Gothic" w:hAnsi="Century Gothic"/>
        </w:rPr>
        <w:t xml:space="preserve"> and the local community including local government.  </w:t>
      </w:r>
    </w:p>
    <w:p w:rsidR="003A1CE0" w:rsidRDefault="003A1CE0" w:rsidP="00944B1A">
      <w:pPr>
        <w:jc w:val="both"/>
        <w:rPr>
          <w:rFonts w:ascii="Century Gothic" w:hAnsi="Century Gothic"/>
        </w:rPr>
      </w:pPr>
      <w:r>
        <w:rPr>
          <w:rFonts w:ascii="Century Gothic" w:hAnsi="Century Gothic"/>
        </w:rPr>
        <w:t xml:space="preserve">Often, committees only consider EYM arrangements when the service is in crisis, but it is a good idea if committees consider joining EYM periodically so that the transition can be planned with the least disruption for families. </w:t>
      </w:r>
    </w:p>
    <w:p w:rsidR="003A1CE0" w:rsidRDefault="003A1CE0" w:rsidP="00944B1A">
      <w:pPr>
        <w:jc w:val="both"/>
        <w:rPr>
          <w:rFonts w:ascii="Century Gothic" w:hAnsi="Century Gothic"/>
          <w:color w:val="1F3864"/>
          <w:sz w:val="28"/>
          <w:szCs w:val="28"/>
        </w:rPr>
      </w:pPr>
      <w:r>
        <w:rPr>
          <w:rFonts w:ascii="Century Gothic" w:hAnsi="Century Gothic"/>
        </w:rPr>
        <w:t>EYM organisations operate different models and committees should understand what’s available in their area and to know what’s right for the service.</w:t>
      </w:r>
      <w:r w:rsidRPr="00944B1A">
        <w:rPr>
          <w:rFonts w:ascii="Century Gothic" w:hAnsi="Century Gothic"/>
          <w:color w:val="1F3864"/>
          <w:sz w:val="28"/>
          <w:szCs w:val="28"/>
        </w:rPr>
        <w:t xml:space="preserve"> </w:t>
      </w:r>
    </w:p>
    <w:p w:rsidR="003A1CE0" w:rsidRDefault="003A1CE0" w:rsidP="00944B1A">
      <w:pPr>
        <w:jc w:val="both"/>
        <w:rPr>
          <w:rFonts w:ascii="Century Gothic" w:hAnsi="Century Gothic"/>
          <w:color w:val="1F3864"/>
          <w:sz w:val="28"/>
          <w:szCs w:val="28"/>
        </w:rPr>
      </w:pPr>
    </w:p>
    <w:p w:rsidR="003A1CE0" w:rsidRPr="000B3E93" w:rsidRDefault="003A1CE0" w:rsidP="00944B1A">
      <w:pPr>
        <w:jc w:val="both"/>
        <w:rPr>
          <w:rFonts w:ascii="Century Gothic" w:hAnsi="Century Gothic"/>
          <w:color w:val="1F3864"/>
          <w:sz w:val="28"/>
          <w:szCs w:val="28"/>
        </w:rPr>
      </w:pPr>
      <w:r w:rsidRPr="000B3E93">
        <w:rPr>
          <w:rFonts w:ascii="Century Gothic" w:hAnsi="Century Gothic"/>
          <w:color w:val="1F3864"/>
          <w:sz w:val="28"/>
          <w:szCs w:val="28"/>
        </w:rPr>
        <w:t>Will all kindergartens be required to join EYM arrangements?</w:t>
      </w:r>
    </w:p>
    <w:p w:rsidR="003A1CE0" w:rsidRDefault="003A1CE0" w:rsidP="00944B1A">
      <w:pPr>
        <w:jc w:val="both"/>
        <w:rPr>
          <w:rFonts w:ascii="Century Gothic" w:hAnsi="Century Gothic"/>
        </w:rPr>
      </w:pPr>
      <w:r w:rsidRPr="00BB0F24">
        <w:rPr>
          <w:rFonts w:ascii="Century Gothic" w:hAnsi="Century Gothic"/>
        </w:rPr>
        <w:t xml:space="preserve">No, all kindergarten services delivering a funded kindergarten program continue to have the choice to enter EYM arrangements. </w:t>
      </w:r>
    </w:p>
    <w:p w:rsidR="003A1CE0" w:rsidRDefault="003A1CE0" w:rsidP="00944B1A">
      <w:pPr>
        <w:jc w:val="both"/>
        <w:rPr>
          <w:rFonts w:ascii="Century Gothic" w:hAnsi="Century Gothic"/>
        </w:rPr>
      </w:pPr>
    </w:p>
    <w:p w:rsidR="003A1CE0" w:rsidRPr="000B3E93" w:rsidRDefault="003A1CE0" w:rsidP="00944B1A">
      <w:pPr>
        <w:jc w:val="both"/>
        <w:rPr>
          <w:rFonts w:ascii="Century Gothic" w:hAnsi="Century Gothic"/>
          <w:color w:val="1F3864"/>
          <w:sz w:val="28"/>
          <w:szCs w:val="28"/>
        </w:rPr>
      </w:pPr>
      <w:r w:rsidRPr="000B3E93">
        <w:rPr>
          <w:rFonts w:ascii="Century Gothic" w:hAnsi="Century Gothic"/>
          <w:color w:val="1F3864"/>
          <w:sz w:val="28"/>
          <w:szCs w:val="28"/>
        </w:rPr>
        <w:t>Why the move towards EYM?</w:t>
      </w:r>
    </w:p>
    <w:p w:rsidR="003A1CE0" w:rsidRDefault="003A1CE0" w:rsidP="00944B1A">
      <w:pPr>
        <w:jc w:val="both"/>
        <w:rPr>
          <w:rFonts w:ascii="Century Gothic" w:hAnsi="Century Gothic"/>
        </w:rPr>
      </w:pPr>
      <w:r>
        <w:rPr>
          <w:rFonts w:ascii="Century Gothic" w:hAnsi="Century Gothic"/>
        </w:rPr>
        <w:t>The move towards EYM is designed to reduce the management and administrative burden on volunteer committees and support kindergartens so they can continually increase the standard of their services.</w:t>
      </w:r>
    </w:p>
    <w:p w:rsidR="003A1CE0" w:rsidRDefault="003A1CE0" w:rsidP="00944B1A">
      <w:pPr>
        <w:jc w:val="both"/>
        <w:rPr>
          <w:rFonts w:ascii="Century Gothic" w:hAnsi="Century Gothic"/>
        </w:rPr>
      </w:pPr>
      <w:r>
        <w:rPr>
          <w:rFonts w:ascii="Century Gothic" w:hAnsi="Century Gothic"/>
        </w:rPr>
        <w:t xml:space="preserve">As we understand more about the importance of a </w:t>
      </w:r>
      <w:proofErr w:type="gramStart"/>
      <w:r>
        <w:rPr>
          <w:rFonts w:ascii="Century Gothic" w:hAnsi="Century Gothic"/>
        </w:rPr>
        <w:t>child’s</w:t>
      </w:r>
      <w:proofErr w:type="gramEnd"/>
      <w:r>
        <w:rPr>
          <w:rFonts w:ascii="Century Gothic" w:hAnsi="Century Gothic"/>
        </w:rPr>
        <w:t xml:space="preserve"> early years, early childhood education and care services are required to do more and more.</w:t>
      </w:r>
    </w:p>
    <w:p w:rsidR="003A1CE0" w:rsidRDefault="003A1CE0" w:rsidP="00944B1A">
      <w:pPr>
        <w:jc w:val="both"/>
        <w:rPr>
          <w:rFonts w:ascii="Century Gothic" w:hAnsi="Century Gothic"/>
        </w:rPr>
      </w:pPr>
      <w:r w:rsidDel="00862AC5">
        <w:rPr>
          <w:rFonts w:ascii="Century Gothic" w:hAnsi="Century Gothic"/>
        </w:rPr>
        <w:t xml:space="preserve">It can be difficult for parent volunteer committees to comply with the many legal requirements of running a service, or to lead the service in improving teaching quality. </w:t>
      </w:r>
      <w:r>
        <w:rPr>
          <w:rFonts w:ascii="Century Gothic" w:hAnsi="Century Gothic"/>
        </w:rPr>
        <w:t>When a service run by a parent volunteer committee joins an EYM organisation, all the legal, financial and professional responsibilities that come with being the approved provider of a kindergarten services are transferred to the EYM organisation. The EYM organisation maintains a strong relationship with parents so that the service continues to meet the needs of families in the local community.</w:t>
      </w:r>
    </w:p>
    <w:p w:rsidR="003A1CE0" w:rsidRPr="0088464D" w:rsidRDefault="003A1CE0" w:rsidP="00944B1A">
      <w:pPr>
        <w:jc w:val="both"/>
        <w:rPr>
          <w:rFonts w:ascii="Century Gothic" w:hAnsi="Century Gothic"/>
          <w:sz w:val="40"/>
        </w:rPr>
      </w:pPr>
      <w:r>
        <w:rPr>
          <w:rFonts w:ascii="Century Gothic" w:hAnsi="Century Gothic"/>
        </w:rPr>
        <w:t xml:space="preserve">The new EYM Policy Framework and EYM Kindergarten Operating Guidelines clarify the roles and responsibilities for parent groups and EYM organisations; so that parents know what they can expect from their EYM </w:t>
      </w:r>
      <w:r w:rsidRPr="000D577C">
        <w:rPr>
          <w:rFonts w:ascii="Century Gothic" w:hAnsi="Century Gothic"/>
        </w:rPr>
        <w:t>organisation</w:t>
      </w:r>
      <w:r>
        <w:rPr>
          <w:rFonts w:ascii="Century Gothic" w:hAnsi="Century Gothic"/>
        </w:rPr>
        <w:t xml:space="preserve"> and how they can contribute to the educational program at the service.</w:t>
      </w:r>
    </w:p>
    <w:p w:rsidR="003A1CE0" w:rsidRDefault="003A1CE0" w:rsidP="00944B1A">
      <w:pPr>
        <w:jc w:val="both"/>
        <w:rPr>
          <w:rFonts w:ascii="Century Gothic" w:hAnsi="Century Gothic"/>
        </w:rPr>
        <w:sectPr w:rsidR="003A1CE0" w:rsidSect="00944B1A">
          <w:footerReference w:type="default" r:id="rId9"/>
          <w:headerReference w:type="first" r:id="rId10"/>
          <w:footerReference w:type="first" r:id="rId11"/>
          <w:pgSz w:w="11900" w:h="16840"/>
          <w:pgMar w:top="3834" w:right="737" w:bottom="1560" w:left="1304" w:header="624" w:footer="737" w:gutter="0"/>
          <w:cols w:num="2" w:space="397"/>
          <w:titlePg/>
          <w:docGrid w:linePitch="360"/>
        </w:sectPr>
      </w:pPr>
    </w:p>
    <w:p w:rsidR="003A1CE0" w:rsidRPr="000B3E93" w:rsidRDefault="003A1CE0" w:rsidP="00E87EB5">
      <w:pPr>
        <w:jc w:val="both"/>
        <w:rPr>
          <w:rFonts w:ascii="Century Gothic" w:hAnsi="Century Gothic"/>
          <w:color w:val="1F3864"/>
          <w:sz w:val="28"/>
          <w:szCs w:val="28"/>
        </w:rPr>
      </w:pPr>
      <w:r w:rsidRPr="000B3E93">
        <w:rPr>
          <w:rFonts w:ascii="Century Gothic" w:hAnsi="Century Gothic"/>
          <w:color w:val="1F3864"/>
          <w:sz w:val="28"/>
          <w:szCs w:val="28"/>
        </w:rPr>
        <w:lastRenderedPageBreak/>
        <w:t>What’s involved in joining EYM?</w:t>
      </w:r>
    </w:p>
    <w:p w:rsidR="003A1CE0" w:rsidRPr="00E84E49" w:rsidRDefault="003A1CE0" w:rsidP="00E87EB5">
      <w:pPr>
        <w:jc w:val="both"/>
        <w:rPr>
          <w:rFonts w:ascii="Century Gothic" w:hAnsi="Century Gothic"/>
        </w:rPr>
      </w:pPr>
      <w:r w:rsidRPr="00E84E49">
        <w:rPr>
          <w:rFonts w:ascii="Century Gothic" w:hAnsi="Century Gothic"/>
        </w:rPr>
        <w:t xml:space="preserve">Below are the key steps and critical questions for Committees of Management </w:t>
      </w:r>
    </w:p>
    <w:p w:rsidR="003A1CE0" w:rsidRDefault="003A1CE0" w:rsidP="00E37B0E">
      <w:pPr>
        <w:pStyle w:val="ListParagraph"/>
        <w:ind w:left="360"/>
        <w:rPr>
          <w:rFonts w:ascii="Century Gothic" w:hAnsi="Century Gothic"/>
        </w:rPr>
      </w:pPr>
      <w:r w:rsidRPr="00943238">
        <w:rPr>
          <w:rFonts w:ascii="Century Gothic" w:hAnsi="Century Gothic"/>
        </w:rPr>
        <w:t>Committee of Management undertakes a research process</w:t>
      </w:r>
    </w:p>
    <w:p w:rsidR="003A1CE0" w:rsidRPr="00E84E49" w:rsidRDefault="003A1CE0" w:rsidP="00E37B0E">
      <w:pPr>
        <w:ind w:left="360"/>
        <w:rPr>
          <w:rStyle w:val="SubtleEmphasis"/>
          <w:rFonts w:ascii="Century Gothic" w:hAnsi="Century Gothic"/>
          <w:b/>
          <w:color w:val="E47723"/>
          <w:spacing w:val="5"/>
          <w:kern w:val="28"/>
        </w:rPr>
      </w:pPr>
      <w:r w:rsidRPr="00E84E49">
        <w:rPr>
          <w:rStyle w:val="SubtleEmphasis"/>
          <w:rFonts w:ascii="Century Gothic" w:hAnsi="Century Gothic"/>
          <w:b/>
          <w:color w:val="E47723"/>
          <w:spacing w:val="5"/>
          <w:kern w:val="28"/>
        </w:rPr>
        <w:t xml:space="preserve">What is EYM and </w:t>
      </w:r>
      <w:r>
        <w:rPr>
          <w:rStyle w:val="SubtleEmphasis"/>
          <w:rFonts w:ascii="Century Gothic" w:hAnsi="Century Gothic"/>
          <w:b/>
          <w:color w:val="E47723"/>
          <w:spacing w:val="5"/>
          <w:kern w:val="28"/>
        </w:rPr>
        <w:t>how could it work for us?</w:t>
      </w:r>
    </w:p>
    <w:p w:rsidR="003A1CE0" w:rsidRDefault="003A1CE0" w:rsidP="00E37B0E">
      <w:pPr>
        <w:pStyle w:val="ListParagraph"/>
        <w:ind w:left="360"/>
        <w:rPr>
          <w:rFonts w:ascii="Century Gothic" w:hAnsi="Century Gothic"/>
        </w:rPr>
      </w:pPr>
      <w:r w:rsidRPr="00943238">
        <w:rPr>
          <w:rFonts w:ascii="Century Gothic" w:hAnsi="Century Gothic"/>
        </w:rPr>
        <w:t>Committee of Management identifies and assesses prospective EYM organisations</w:t>
      </w:r>
    </w:p>
    <w:p w:rsidR="003A1CE0" w:rsidRPr="00E84E49" w:rsidRDefault="003A1CE0" w:rsidP="00E37B0E">
      <w:pPr>
        <w:ind w:left="360"/>
        <w:rPr>
          <w:rStyle w:val="SubtleEmphasis"/>
          <w:rFonts w:ascii="Century Gothic" w:hAnsi="Century Gothic"/>
          <w:b/>
          <w:color w:val="E47723"/>
          <w:spacing w:val="5"/>
          <w:kern w:val="28"/>
        </w:rPr>
      </w:pPr>
      <w:r w:rsidRPr="00E84E49">
        <w:rPr>
          <w:rStyle w:val="SubtleEmphasis"/>
          <w:rFonts w:ascii="Century Gothic" w:hAnsi="Century Gothic"/>
          <w:b/>
          <w:color w:val="E47723"/>
          <w:spacing w:val="5"/>
          <w:kern w:val="28"/>
        </w:rPr>
        <w:t>What EYM organisations operate in my area and how do their models differ?</w:t>
      </w:r>
    </w:p>
    <w:p w:rsidR="003A1CE0" w:rsidRDefault="003A1CE0" w:rsidP="00E37B0E">
      <w:pPr>
        <w:pStyle w:val="ListParagraph"/>
        <w:ind w:left="360"/>
        <w:rPr>
          <w:rFonts w:ascii="Century Gothic" w:hAnsi="Century Gothic"/>
        </w:rPr>
      </w:pPr>
      <w:r w:rsidRPr="00943238">
        <w:rPr>
          <w:rFonts w:ascii="Century Gothic" w:hAnsi="Century Gothic"/>
        </w:rPr>
        <w:t>Committee of Management considers long term implications of their structure</w:t>
      </w:r>
    </w:p>
    <w:p w:rsidR="003A1CE0" w:rsidRPr="00E84E49" w:rsidRDefault="003A1CE0" w:rsidP="00E37B0E">
      <w:pPr>
        <w:ind w:left="360"/>
        <w:rPr>
          <w:rStyle w:val="SubtleEmphasis"/>
          <w:rFonts w:ascii="Century Gothic" w:hAnsi="Century Gothic"/>
          <w:b/>
          <w:color w:val="E47723"/>
          <w:spacing w:val="5"/>
          <w:kern w:val="28"/>
        </w:rPr>
      </w:pPr>
      <w:r w:rsidRPr="00E84E49">
        <w:rPr>
          <w:rStyle w:val="SubtleEmphasis"/>
          <w:rFonts w:ascii="Century Gothic" w:hAnsi="Century Gothic"/>
          <w:b/>
          <w:color w:val="E47723"/>
          <w:spacing w:val="5"/>
          <w:kern w:val="28"/>
        </w:rPr>
        <w:t>If we join, will our incorporated association still be needed?</w:t>
      </w:r>
    </w:p>
    <w:p w:rsidR="003A1CE0" w:rsidRPr="00E84E49" w:rsidRDefault="003A1CE0" w:rsidP="00E37B0E">
      <w:pPr>
        <w:pStyle w:val="ListParagraph"/>
        <w:ind w:left="360"/>
        <w:rPr>
          <w:rStyle w:val="SubtleEmphasis"/>
          <w:rFonts w:ascii="Century Gothic" w:hAnsi="Century Gothic" w:cs="Arial"/>
          <w:i w:val="0"/>
          <w:iCs w:val="0"/>
          <w:color w:val="auto"/>
        </w:rPr>
      </w:pPr>
      <w:r w:rsidRPr="00943238">
        <w:rPr>
          <w:rFonts w:ascii="Century Gothic" w:hAnsi="Century Gothic"/>
        </w:rPr>
        <w:t>Committee of Management decides whether to join</w:t>
      </w:r>
      <w:r w:rsidRPr="00E84E49">
        <w:rPr>
          <w:rStyle w:val="SubtleEmphasis"/>
          <w:rFonts w:ascii="Century Gothic" w:hAnsi="Century Gothic"/>
          <w:b/>
          <w:color w:val="E47723"/>
          <w:spacing w:val="5"/>
          <w:kern w:val="28"/>
        </w:rPr>
        <w:t xml:space="preserve"> </w:t>
      </w:r>
    </w:p>
    <w:p w:rsidR="003A1CE0" w:rsidRPr="00E84E49" w:rsidRDefault="003A1CE0" w:rsidP="00E37B0E">
      <w:pPr>
        <w:ind w:left="360"/>
        <w:rPr>
          <w:rFonts w:ascii="Century Gothic" w:hAnsi="Century Gothic"/>
        </w:rPr>
      </w:pPr>
      <w:r>
        <w:rPr>
          <w:rStyle w:val="SubtleEmphasis"/>
          <w:rFonts w:ascii="Century Gothic" w:hAnsi="Century Gothic"/>
          <w:b/>
          <w:color w:val="E47723"/>
          <w:spacing w:val="5"/>
          <w:kern w:val="28"/>
        </w:rPr>
        <w:t>W</w:t>
      </w:r>
      <w:r w:rsidRPr="00E84E49">
        <w:rPr>
          <w:rStyle w:val="SubtleEmphasis"/>
          <w:rFonts w:ascii="Century Gothic" w:hAnsi="Century Gothic"/>
          <w:b/>
          <w:color w:val="E47723"/>
          <w:spacing w:val="5"/>
          <w:kern w:val="28"/>
        </w:rPr>
        <w:t xml:space="preserve">ill </w:t>
      </w:r>
      <w:r>
        <w:rPr>
          <w:rStyle w:val="SubtleEmphasis"/>
          <w:rFonts w:ascii="Century Gothic" w:hAnsi="Century Gothic"/>
          <w:b/>
          <w:color w:val="E47723"/>
          <w:spacing w:val="5"/>
          <w:kern w:val="28"/>
        </w:rPr>
        <w:t>EYM</w:t>
      </w:r>
      <w:r w:rsidRPr="00E84E49">
        <w:rPr>
          <w:rStyle w:val="SubtleEmphasis"/>
          <w:rFonts w:ascii="Century Gothic" w:hAnsi="Century Gothic"/>
          <w:b/>
          <w:color w:val="E47723"/>
          <w:spacing w:val="5"/>
          <w:kern w:val="28"/>
        </w:rPr>
        <w:t xml:space="preserve"> improve the quality and viability of our service?</w:t>
      </w:r>
    </w:p>
    <w:p w:rsidR="003A1CE0" w:rsidRDefault="003A1CE0" w:rsidP="00E87EB5">
      <w:pPr>
        <w:jc w:val="both"/>
        <w:rPr>
          <w:rFonts w:ascii="Century Gothic" w:hAnsi="Century Gothic"/>
        </w:rPr>
      </w:pPr>
      <w:r w:rsidRPr="009B3783">
        <w:rPr>
          <w:rFonts w:ascii="Century Gothic" w:hAnsi="Century Gothic"/>
        </w:rPr>
        <w:t xml:space="preserve">The Department and </w:t>
      </w:r>
      <w:r>
        <w:rPr>
          <w:rFonts w:ascii="Century Gothic" w:hAnsi="Century Gothic"/>
        </w:rPr>
        <w:t xml:space="preserve">the </w:t>
      </w:r>
      <w:r w:rsidRPr="00BB0F24">
        <w:rPr>
          <w:rFonts w:ascii="Century Gothic" w:hAnsi="Century Gothic"/>
        </w:rPr>
        <w:t>Early Learning Association Australia</w:t>
      </w:r>
      <w:r>
        <w:rPr>
          <w:rFonts w:ascii="Century Gothic" w:hAnsi="Century Gothic"/>
        </w:rPr>
        <w:t xml:space="preserve"> (ELAA) can provide support during this process</w:t>
      </w:r>
    </w:p>
    <w:p w:rsidR="003A1CE0" w:rsidRDefault="003A1CE0" w:rsidP="00E87EB5">
      <w:pPr>
        <w:jc w:val="both"/>
        <w:rPr>
          <w:rFonts w:ascii="Century Gothic" w:hAnsi="Century Gothic"/>
          <w:color w:val="1F3864"/>
          <w:sz w:val="24"/>
          <w:szCs w:val="28"/>
        </w:rPr>
      </w:pPr>
    </w:p>
    <w:p w:rsidR="003A1CE0" w:rsidRPr="000B3E93" w:rsidRDefault="003A1CE0" w:rsidP="00E87EB5">
      <w:pPr>
        <w:jc w:val="both"/>
        <w:rPr>
          <w:rFonts w:ascii="Century Gothic" w:hAnsi="Century Gothic"/>
          <w:color w:val="1F3864"/>
          <w:sz w:val="28"/>
          <w:szCs w:val="28"/>
        </w:rPr>
      </w:pPr>
      <w:r w:rsidRPr="000B3E93">
        <w:rPr>
          <w:rFonts w:ascii="Century Gothic" w:hAnsi="Century Gothic"/>
          <w:color w:val="1F3864"/>
          <w:sz w:val="28"/>
          <w:szCs w:val="28"/>
        </w:rPr>
        <w:t>What will change if our service joins an EYM organisation?</w:t>
      </w:r>
    </w:p>
    <w:p w:rsidR="003A1CE0" w:rsidRDefault="003A1CE0" w:rsidP="00E87EB5">
      <w:pPr>
        <w:jc w:val="both"/>
        <w:rPr>
          <w:rFonts w:ascii="Century Gothic" w:hAnsi="Century Gothic"/>
        </w:rPr>
      </w:pPr>
      <w:r w:rsidRPr="0009060B">
        <w:rPr>
          <w:rFonts w:ascii="Century Gothic" w:hAnsi="Century Gothic"/>
        </w:rPr>
        <w:t xml:space="preserve">What will </w:t>
      </w:r>
      <w:r>
        <w:rPr>
          <w:rFonts w:ascii="Century Gothic" w:hAnsi="Century Gothic"/>
        </w:rPr>
        <w:t xml:space="preserve">change depends on the specific EYM model you join. </w:t>
      </w:r>
    </w:p>
    <w:p w:rsidR="003A1CE0" w:rsidRDefault="003A1CE0" w:rsidP="00E87EB5">
      <w:pPr>
        <w:jc w:val="both"/>
        <w:rPr>
          <w:rFonts w:ascii="Century Gothic" w:hAnsi="Century Gothic"/>
        </w:rPr>
      </w:pPr>
      <w:r>
        <w:rPr>
          <w:rFonts w:ascii="Century Gothic" w:hAnsi="Century Gothic"/>
        </w:rPr>
        <w:t>Parents will no longer be responsible for managing the service; this will become the responsibility of the EYM organisation. For example the EYM organisation will be responsible for:</w:t>
      </w:r>
    </w:p>
    <w:p w:rsidR="003A1CE0" w:rsidRPr="00E37B0E" w:rsidRDefault="003A1CE0" w:rsidP="007949C1">
      <w:pPr>
        <w:pStyle w:val="OrangeBullets"/>
        <w:jc w:val="both"/>
        <w:rPr>
          <w:rStyle w:val="SubtleEmphasis"/>
          <w:i w:val="0"/>
          <w:color w:val="auto"/>
          <w:spacing w:val="5"/>
          <w:kern w:val="28"/>
          <w:sz w:val="18"/>
        </w:rPr>
      </w:pPr>
      <w:r w:rsidRPr="00E37B0E">
        <w:rPr>
          <w:rStyle w:val="SubtleEmphasis"/>
          <w:i w:val="0"/>
          <w:color w:val="auto"/>
          <w:spacing w:val="5"/>
          <w:kern w:val="28"/>
          <w:sz w:val="18"/>
        </w:rPr>
        <w:t>Setting the service budget and parent fees</w:t>
      </w:r>
    </w:p>
    <w:p w:rsidR="003A1CE0" w:rsidRPr="00E37B0E" w:rsidRDefault="003A1CE0" w:rsidP="007949C1">
      <w:pPr>
        <w:pStyle w:val="OrangeBullets"/>
        <w:jc w:val="both"/>
        <w:rPr>
          <w:rStyle w:val="SubtleEmphasis"/>
          <w:i w:val="0"/>
          <w:color w:val="auto"/>
          <w:spacing w:val="5"/>
          <w:kern w:val="28"/>
          <w:sz w:val="18"/>
        </w:rPr>
      </w:pPr>
      <w:r w:rsidRPr="00E37B0E">
        <w:rPr>
          <w:rStyle w:val="SubtleEmphasis"/>
          <w:i w:val="0"/>
          <w:color w:val="auto"/>
          <w:spacing w:val="5"/>
          <w:kern w:val="28"/>
          <w:sz w:val="18"/>
        </w:rPr>
        <w:t>Collecting parent fees and Department funding</w:t>
      </w:r>
    </w:p>
    <w:p w:rsidR="003A1CE0" w:rsidRPr="00E37B0E" w:rsidRDefault="003A1CE0" w:rsidP="009B3783">
      <w:pPr>
        <w:pStyle w:val="OrangeBullets"/>
        <w:jc w:val="both"/>
        <w:rPr>
          <w:rStyle w:val="SubtleEmphasis"/>
          <w:i w:val="0"/>
          <w:color w:val="auto"/>
          <w:spacing w:val="5"/>
          <w:kern w:val="28"/>
          <w:sz w:val="18"/>
        </w:rPr>
      </w:pPr>
      <w:r w:rsidRPr="00E37B0E">
        <w:rPr>
          <w:rStyle w:val="SubtleEmphasis"/>
          <w:i w:val="0"/>
          <w:color w:val="auto"/>
          <w:spacing w:val="5"/>
          <w:kern w:val="28"/>
          <w:sz w:val="18"/>
        </w:rPr>
        <w:t>Employing staff</w:t>
      </w:r>
      <w:r>
        <w:rPr>
          <w:rStyle w:val="SubtleEmphasis"/>
          <w:i w:val="0"/>
          <w:color w:val="auto"/>
          <w:spacing w:val="5"/>
          <w:kern w:val="28"/>
          <w:sz w:val="18"/>
        </w:rPr>
        <w:t>,</w:t>
      </w:r>
      <w:r w:rsidRPr="00E37B0E">
        <w:rPr>
          <w:rStyle w:val="SubtleEmphasis"/>
          <w:i w:val="0"/>
          <w:color w:val="auto"/>
          <w:spacing w:val="5"/>
          <w:kern w:val="28"/>
          <w:sz w:val="18"/>
        </w:rPr>
        <w:t xml:space="preserve"> including </w:t>
      </w:r>
      <w:r w:rsidRPr="00724F0B">
        <w:rPr>
          <w:rStyle w:val="SubtleEmphasis"/>
          <w:rFonts w:cs="Arial"/>
          <w:i w:val="0"/>
          <w:color w:val="auto"/>
          <w:spacing w:val="5"/>
          <w:kern w:val="28"/>
          <w:sz w:val="18"/>
          <w:lang w:val="en-AU"/>
        </w:rPr>
        <w:t>organising</w:t>
      </w:r>
      <w:r w:rsidRPr="00E37B0E">
        <w:rPr>
          <w:rStyle w:val="SubtleEmphasis"/>
          <w:i w:val="0"/>
          <w:color w:val="auto"/>
          <w:spacing w:val="5"/>
          <w:kern w:val="28"/>
          <w:sz w:val="18"/>
        </w:rPr>
        <w:t xml:space="preserve"> relief educators</w:t>
      </w:r>
    </w:p>
    <w:p w:rsidR="003A1CE0" w:rsidRPr="00E37B0E" w:rsidRDefault="003A1CE0" w:rsidP="009B3783">
      <w:pPr>
        <w:pStyle w:val="OrangeBullets"/>
        <w:jc w:val="both"/>
        <w:rPr>
          <w:rStyle w:val="SubtleEmphasis"/>
          <w:i w:val="0"/>
          <w:color w:val="auto"/>
          <w:spacing w:val="5"/>
          <w:kern w:val="28"/>
          <w:sz w:val="18"/>
        </w:rPr>
      </w:pPr>
      <w:r w:rsidRPr="00E37B0E">
        <w:rPr>
          <w:rStyle w:val="SubtleEmphasis"/>
          <w:i w:val="0"/>
          <w:color w:val="auto"/>
          <w:spacing w:val="5"/>
          <w:kern w:val="28"/>
          <w:sz w:val="18"/>
        </w:rPr>
        <w:t xml:space="preserve">Improving the quality of the service including </w:t>
      </w:r>
      <w:r>
        <w:rPr>
          <w:rStyle w:val="SubtleEmphasis"/>
          <w:i w:val="0"/>
          <w:color w:val="auto"/>
          <w:spacing w:val="5"/>
          <w:kern w:val="28"/>
          <w:sz w:val="18"/>
        </w:rPr>
        <w:t>p</w:t>
      </w:r>
      <w:r w:rsidRPr="00E37B0E">
        <w:rPr>
          <w:rStyle w:val="SubtleEmphasis"/>
          <w:i w:val="0"/>
          <w:color w:val="auto"/>
          <w:spacing w:val="5"/>
          <w:kern w:val="28"/>
          <w:sz w:val="18"/>
        </w:rPr>
        <w:t>roviding professional development for educators</w:t>
      </w:r>
    </w:p>
    <w:p w:rsidR="003A1CE0" w:rsidRPr="00E37B0E" w:rsidRDefault="003A1CE0" w:rsidP="007949C1">
      <w:pPr>
        <w:pStyle w:val="OrangeBullets"/>
        <w:jc w:val="both"/>
        <w:rPr>
          <w:rStyle w:val="SubtleEmphasis"/>
          <w:i w:val="0"/>
          <w:color w:val="auto"/>
          <w:spacing w:val="5"/>
          <w:kern w:val="28"/>
          <w:sz w:val="18"/>
        </w:rPr>
      </w:pPr>
      <w:r w:rsidRPr="00E37B0E">
        <w:rPr>
          <w:rStyle w:val="SubtleEmphasis"/>
          <w:i w:val="0"/>
          <w:color w:val="auto"/>
          <w:spacing w:val="5"/>
          <w:kern w:val="28"/>
          <w:sz w:val="18"/>
        </w:rPr>
        <w:lastRenderedPageBreak/>
        <w:t>Licensing requirements under the National Quality Framework</w:t>
      </w:r>
    </w:p>
    <w:p w:rsidR="003A1CE0" w:rsidRPr="00E37B0E" w:rsidRDefault="003A1CE0" w:rsidP="007949C1">
      <w:pPr>
        <w:pStyle w:val="OrangeBullets"/>
        <w:jc w:val="both"/>
        <w:rPr>
          <w:rStyle w:val="SubtleEmphasis"/>
          <w:i w:val="0"/>
          <w:color w:val="auto"/>
          <w:spacing w:val="5"/>
          <w:kern w:val="28"/>
          <w:sz w:val="18"/>
        </w:rPr>
      </w:pPr>
      <w:r w:rsidRPr="00E37B0E">
        <w:rPr>
          <w:rStyle w:val="SubtleEmphasis"/>
          <w:i w:val="0"/>
          <w:color w:val="auto"/>
          <w:spacing w:val="5"/>
          <w:kern w:val="28"/>
          <w:sz w:val="18"/>
        </w:rPr>
        <w:t>Dealing with parent complaints</w:t>
      </w:r>
    </w:p>
    <w:p w:rsidR="003A1CE0" w:rsidRPr="00E37B0E" w:rsidRDefault="003A1CE0" w:rsidP="007949C1">
      <w:pPr>
        <w:pStyle w:val="OrangeBullets"/>
        <w:jc w:val="both"/>
        <w:rPr>
          <w:rStyle w:val="SubtleEmphasis"/>
          <w:i w:val="0"/>
          <w:color w:val="auto"/>
          <w:spacing w:val="5"/>
          <w:kern w:val="28"/>
          <w:sz w:val="18"/>
        </w:rPr>
      </w:pPr>
      <w:r w:rsidRPr="00E37B0E">
        <w:rPr>
          <w:rStyle w:val="SubtleEmphasis"/>
          <w:i w:val="0"/>
          <w:color w:val="auto"/>
          <w:spacing w:val="5"/>
          <w:kern w:val="28"/>
          <w:sz w:val="18"/>
        </w:rPr>
        <w:t>Reporting to the Department</w:t>
      </w:r>
    </w:p>
    <w:p w:rsidR="003A1CE0" w:rsidRDefault="003A1CE0" w:rsidP="00DD59DD">
      <w:pPr>
        <w:jc w:val="both"/>
        <w:rPr>
          <w:rFonts w:ascii="Century Gothic" w:hAnsi="Century Gothic"/>
          <w:color w:val="1F3864"/>
          <w:sz w:val="24"/>
          <w:szCs w:val="28"/>
        </w:rPr>
      </w:pPr>
    </w:p>
    <w:p w:rsidR="003A1CE0" w:rsidRPr="000B3E93" w:rsidRDefault="003A1CE0" w:rsidP="00DD59DD">
      <w:pPr>
        <w:jc w:val="both"/>
        <w:rPr>
          <w:rFonts w:ascii="Century Gothic" w:hAnsi="Century Gothic"/>
          <w:color w:val="1F3864"/>
          <w:sz w:val="28"/>
          <w:szCs w:val="28"/>
        </w:rPr>
      </w:pPr>
      <w:r w:rsidRPr="000B3E93">
        <w:rPr>
          <w:rFonts w:ascii="Century Gothic" w:hAnsi="Century Gothic"/>
          <w:color w:val="1F3864"/>
          <w:sz w:val="28"/>
          <w:szCs w:val="28"/>
        </w:rPr>
        <w:t>What will stay the same?</w:t>
      </w:r>
    </w:p>
    <w:p w:rsidR="003A1CE0" w:rsidRPr="00E37B0E" w:rsidRDefault="003A1CE0" w:rsidP="007949C1">
      <w:pPr>
        <w:pStyle w:val="OrangeBullets"/>
        <w:jc w:val="both"/>
        <w:rPr>
          <w:sz w:val="18"/>
        </w:rPr>
      </w:pPr>
      <w:r w:rsidRPr="00E37B0E">
        <w:rPr>
          <w:sz w:val="18"/>
        </w:rPr>
        <w:t>Children will continue to receive an educational program based on an approved learning framework, such as the Victorian Early Years Learning and Development Framework</w:t>
      </w:r>
    </w:p>
    <w:p w:rsidR="003A1CE0" w:rsidRPr="00E37B0E" w:rsidRDefault="003A1CE0" w:rsidP="007949C1">
      <w:pPr>
        <w:pStyle w:val="OrangeBullets"/>
        <w:jc w:val="both"/>
        <w:rPr>
          <w:sz w:val="18"/>
        </w:rPr>
      </w:pPr>
      <w:r w:rsidRPr="00E37B0E">
        <w:rPr>
          <w:sz w:val="18"/>
        </w:rPr>
        <w:t>Parents will continue to be involved in the service, although in a different, advisory role</w:t>
      </w:r>
    </w:p>
    <w:p w:rsidR="003A1CE0" w:rsidRDefault="003A1CE0" w:rsidP="0076594E">
      <w:pPr>
        <w:spacing w:line="240" w:lineRule="auto"/>
        <w:jc w:val="both"/>
        <w:rPr>
          <w:rFonts w:ascii="Century Gothic" w:hAnsi="Century Gothic"/>
          <w:color w:val="1F3864"/>
          <w:sz w:val="24"/>
          <w:szCs w:val="28"/>
        </w:rPr>
      </w:pPr>
    </w:p>
    <w:p w:rsidR="003A1CE0" w:rsidRPr="000B3E93" w:rsidRDefault="003A1CE0" w:rsidP="0076594E">
      <w:pPr>
        <w:spacing w:line="240" w:lineRule="auto"/>
        <w:jc w:val="both"/>
        <w:rPr>
          <w:rFonts w:ascii="Century Gothic" w:hAnsi="Century Gothic"/>
          <w:color w:val="1F3864"/>
          <w:sz w:val="28"/>
          <w:szCs w:val="28"/>
        </w:rPr>
      </w:pPr>
      <w:r w:rsidRPr="000B3E93">
        <w:rPr>
          <w:rFonts w:ascii="Century Gothic" w:hAnsi="Century Gothic"/>
          <w:color w:val="1F3864"/>
          <w:sz w:val="28"/>
          <w:szCs w:val="28"/>
        </w:rPr>
        <w:t>Where can I go for further information?</w:t>
      </w:r>
    </w:p>
    <w:p w:rsidR="008D63C5" w:rsidRPr="008D63C5" w:rsidRDefault="003A1CE0" w:rsidP="008D63C5">
      <w:pPr>
        <w:rPr>
          <w:rFonts w:ascii="Calibri" w:eastAsia="Calibri" w:hAnsi="Calibri" w:cs="Times New Roman"/>
          <w:sz w:val="22"/>
          <w:szCs w:val="22"/>
        </w:rPr>
      </w:pPr>
      <w:r w:rsidRPr="00BB0F24">
        <w:rPr>
          <w:rFonts w:ascii="Century Gothic" w:hAnsi="Century Gothic"/>
        </w:rPr>
        <w:t xml:space="preserve">For further information please </w:t>
      </w:r>
      <w:r>
        <w:rPr>
          <w:rFonts w:ascii="Century Gothic" w:hAnsi="Century Gothic"/>
        </w:rPr>
        <w:t xml:space="preserve">about the policy and guidelines please </w:t>
      </w:r>
      <w:r w:rsidRPr="00BB0F24">
        <w:rPr>
          <w:rFonts w:ascii="Century Gothic" w:hAnsi="Century Gothic"/>
        </w:rPr>
        <w:t xml:space="preserve">visit: </w:t>
      </w:r>
      <w:hyperlink r:id="rId12" w:history="1">
        <w:r w:rsidR="008D63C5" w:rsidRPr="008D63C5">
          <w:rPr>
            <w:rFonts w:ascii="Calibri" w:eastAsia="Calibri" w:hAnsi="Calibri" w:cs="Times New Roman"/>
            <w:color w:val="0000FF"/>
            <w:sz w:val="22"/>
            <w:szCs w:val="22"/>
            <w:u w:val="single"/>
          </w:rPr>
          <w:t>http://www.education.vic.gov.au/childhood/providers/edcare/Pages/eym.aspx</w:t>
        </w:r>
      </w:hyperlink>
    </w:p>
    <w:p w:rsidR="003A1CE0" w:rsidRPr="00BB0F24" w:rsidRDefault="003A1CE0" w:rsidP="0076594E">
      <w:pPr>
        <w:jc w:val="both"/>
        <w:rPr>
          <w:rFonts w:ascii="Century Gothic" w:hAnsi="Century Gothic"/>
        </w:rPr>
      </w:pPr>
      <w:r w:rsidRPr="00BB0F24">
        <w:rPr>
          <w:rFonts w:ascii="Century Gothic" w:hAnsi="Century Gothic"/>
        </w:rPr>
        <w:t xml:space="preserve">You can also visit the </w:t>
      </w:r>
      <w:r>
        <w:rPr>
          <w:rFonts w:ascii="Century Gothic" w:hAnsi="Century Gothic"/>
        </w:rPr>
        <w:t>ELAA</w:t>
      </w:r>
      <w:r w:rsidRPr="00BB0F24">
        <w:rPr>
          <w:rFonts w:ascii="Century Gothic" w:hAnsi="Century Gothic"/>
        </w:rPr>
        <w:t xml:space="preserve"> website that has an information kit that will help you think through the benefits and process for becoming part of EYM arrangements. </w:t>
      </w:r>
      <w:hyperlink r:id="rId13" w:history="1">
        <w:r w:rsidRPr="00BB0F24">
          <w:rPr>
            <w:rStyle w:val="Hyperlink"/>
            <w:rFonts w:ascii="Century Gothic" w:hAnsi="Century Gothic" w:cs="Arial"/>
            <w:color w:val="134253"/>
          </w:rPr>
          <w:t>https://elaa.org.au/services</w:t>
        </w:r>
        <w:bookmarkStart w:id="0" w:name="_GoBack"/>
        <w:bookmarkEnd w:id="0"/>
        <w:r w:rsidRPr="00BB0F24">
          <w:rPr>
            <w:rStyle w:val="Hyperlink"/>
            <w:rFonts w:ascii="Century Gothic" w:hAnsi="Century Gothic" w:cs="Arial"/>
            <w:color w:val="134253"/>
          </w:rPr>
          <w:t>_resources/free_resources</w:t>
        </w:r>
      </w:hyperlink>
    </w:p>
    <w:sectPr w:rsidR="003A1CE0" w:rsidRPr="00BB0F24" w:rsidSect="00657B14">
      <w:headerReference w:type="first" r:id="rId14"/>
      <w:pgSz w:w="11900" w:h="16840"/>
      <w:pgMar w:top="1667" w:right="737" w:bottom="1988" w:left="1304" w:header="624" w:footer="737" w:gutter="0"/>
      <w:cols w:num="2"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8AA" w:rsidRDefault="002E48AA" w:rsidP="00950C38">
      <w:pPr>
        <w:spacing w:before="0" w:after="0" w:line="240" w:lineRule="auto"/>
      </w:pPr>
      <w:r>
        <w:separator/>
      </w:r>
    </w:p>
  </w:endnote>
  <w:endnote w:type="continuationSeparator" w:id="0">
    <w:p w:rsidR="002E48AA" w:rsidRDefault="002E48AA" w:rsidP="00950C38">
      <w:pPr>
        <w:spacing w:before="0" w:after="0" w:line="240" w:lineRule="auto"/>
      </w:pPr>
      <w:r>
        <w:continuationSeparator/>
      </w:r>
    </w:p>
  </w:endnote>
  <w:endnote w:type="continuationNotice" w:id="1">
    <w:p w:rsidR="002E48AA" w:rsidRDefault="002E48A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IC-Light">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E0" w:rsidRDefault="002E48AA">
    <w:pPr>
      <w:pStyle w:val="Foot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2049" type="#_x0000_t75" alt="footer-factsheet-logos-triangle.jpg" style="position:absolute;margin-left:-65.95pt;margin-top:-137.05pt;width:621pt;height:211.4pt;z-index:-1;visibility:visible">
          <v:imagedata r:id="rId1" o:titl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E0" w:rsidRDefault="002E48AA">
    <w:pPr>
      <w:pStyle w:val="Foot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2052" type="#_x0000_t75" alt="footer-factsheet-logos-triangle.jpg" style="position:absolute;margin-left:-78.95pt;margin-top:-187.05pt;width:616.25pt;height:240.1pt;z-index:-2;visibility:visible">
          <v:imagedata r:id="rId1"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8AA" w:rsidRDefault="002E48AA" w:rsidP="00950C38">
      <w:pPr>
        <w:spacing w:before="0" w:after="0" w:line="240" w:lineRule="auto"/>
      </w:pPr>
      <w:r>
        <w:separator/>
      </w:r>
    </w:p>
  </w:footnote>
  <w:footnote w:type="continuationSeparator" w:id="0">
    <w:p w:rsidR="002E48AA" w:rsidRDefault="002E48AA" w:rsidP="00950C38">
      <w:pPr>
        <w:spacing w:before="0" w:after="0" w:line="240" w:lineRule="auto"/>
      </w:pPr>
      <w:r>
        <w:continuationSeparator/>
      </w:r>
    </w:p>
  </w:footnote>
  <w:footnote w:type="continuationNotice" w:id="1">
    <w:p w:rsidR="002E48AA" w:rsidRDefault="002E48AA">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E0" w:rsidRDefault="002E48AA">
    <w:pPr>
      <w:pStyle w:val="Header"/>
    </w:pPr>
    <w:r>
      <w:rPr>
        <w:noProof/>
        <w:lang w:eastAsia="en-AU"/>
      </w:rPr>
      <w:pict>
        <v:shapetype id="_x0000_t202" coordsize="21600,21600" o:spt="202" path="m,l,21600r21600,l21600,xe">
          <v:stroke joinstyle="miter"/>
          <v:path gradientshapeok="t" o:connecttype="rect"/>
        </v:shapetype>
        <v:shape id="Text Box 15" o:spid="_x0000_s2050" type="#_x0000_t202" style="position:absolute;margin-left:273.2pt;margin-top:9.7pt;width:204.95pt;height:117pt;z-index:2;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" filled="f" stroked="f">
          <v:textbox inset="1mm,1mm,1mm,1mm">
            <w:txbxContent>
              <w:p w:rsidR="003A1CE0" w:rsidRPr="003A52E5" w:rsidRDefault="003A1CE0" w:rsidP="009B3783">
                <w:pPr>
                  <w:spacing w:line="400" w:lineRule="exact"/>
                  <w:rPr>
                    <w:rFonts w:ascii="Century Gothic" w:hAnsi="Century Gothic"/>
                    <w:b/>
                    <w:color w:val="1F3864"/>
                    <w:sz w:val="40"/>
                  </w:rPr>
                </w:pPr>
                <w:r w:rsidRPr="003A52E5">
                  <w:rPr>
                    <w:rFonts w:ascii="Century Gothic" w:hAnsi="Century Gothic"/>
                    <w:b/>
                    <w:color w:val="1F3864"/>
                    <w:sz w:val="40"/>
                    <w:szCs w:val="28"/>
                  </w:rPr>
                  <w:t>FACT SHEET</w:t>
                </w:r>
              </w:p>
              <w:p w:rsidR="003A1CE0" w:rsidRPr="003A52E5" w:rsidRDefault="003A1CE0" w:rsidP="009B3783">
                <w:pPr>
                  <w:spacing w:line="400" w:lineRule="exact"/>
                  <w:rPr>
                    <w:rFonts w:ascii="Century Gothic" w:hAnsi="Century Gothic"/>
                    <w:color w:val="1F3864"/>
                    <w:sz w:val="44"/>
                  </w:rPr>
                </w:pPr>
                <w:r w:rsidRPr="003A52E5">
                  <w:rPr>
                    <w:rFonts w:ascii="Century Gothic" w:hAnsi="Century Gothic"/>
                    <w:color w:val="1F3864"/>
                    <w:sz w:val="40"/>
                  </w:rPr>
                  <w:t>INFORMATION FOR KINDERGARTEN COMMITTEES</w:t>
                </w:r>
              </w:p>
            </w:txbxContent>
          </v:textbox>
          <w10:wrap type="tight"/>
        </v:shape>
      </w:pict>
    </w: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1" type="#_x0000_t75" alt="header-factsheet-EYM-logo.jpg" style="position:absolute;margin-left:-9.7pt;margin-top:-21.2pt;width:282.65pt;height:166pt;z-index:1;visibility:visible">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E0" w:rsidRDefault="003A1C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0CD"/>
    <w:multiLevelType w:val="hybridMultilevel"/>
    <w:tmpl w:val="F32ED394"/>
    <w:lvl w:ilvl="0" w:tplc="1402D026">
      <w:start w:val="1"/>
      <w:numFmt w:val="bullet"/>
      <w:lvlText w:val=""/>
      <w:lvlJc w:val="left"/>
      <w:pPr>
        <w:ind w:left="227" w:hanging="227"/>
      </w:pPr>
      <w:rPr>
        <w:rFonts w:ascii="Wingdings" w:hAnsi="Wingdings" w:hint="default"/>
        <w:b w:val="0"/>
        <w:i w:val="0"/>
        <w:color w:val="DD742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01943"/>
    <w:multiLevelType w:val="hybridMultilevel"/>
    <w:tmpl w:val="8CFAC0D6"/>
    <w:lvl w:ilvl="0" w:tplc="BB96DE90">
      <w:start w:val="1"/>
      <w:numFmt w:val="bullet"/>
      <w:lvlText w:val=""/>
      <w:lvlJc w:val="left"/>
      <w:pPr>
        <w:tabs>
          <w:tab w:val="num" w:pos="340"/>
        </w:tabs>
        <w:ind w:left="340" w:hanging="340"/>
      </w:pPr>
      <w:rPr>
        <w:rFonts w:ascii="Wingdings" w:hAnsi="Wingdings" w:hint="default"/>
        <w:b w:val="0"/>
        <w:i w:val="0"/>
        <w:caps w:val="0"/>
        <w:strike w:val="0"/>
        <w:dstrike w:val="0"/>
        <w:vanish w:val="0"/>
        <w:color w:val="3C3C3B"/>
        <w:sz w:val="16"/>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A2FFE"/>
    <w:multiLevelType w:val="multilevel"/>
    <w:tmpl w:val="8CFAC0D6"/>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00B33CB"/>
    <w:multiLevelType w:val="hybridMultilevel"/>
    <w:tmpl w:val="672A50D0"/>
    <w:lvl w:ilvl="0" w:tplc="031225F2">
      <w:start w:val="1"/>
      <w:numFmt w:val="bullet"/>
      <w:lvlText w:val=""/>
      <w:lvlJc w:val="left"/>
      <w:pPr>
        <w:ind w:left="227" w:hanging="227"/>
      </w:pPr>
      <w:rPr>
        <w:rFonts w:ascii="Wingdings" w:hAnsi="Wingdings"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E3B14"/>
    <w:multiLevelType w:val="hybridMultilevel"/>
    <w:tmpl w:val="7D0837E6"/>
    <w:lvl w:ilvl="0" w:tplc="4232FFAE">
      <w:start w:val="1"/>
      <w:numFmt w:val="bullet"/>
      <w:lvlText w:val=""/>
      <w:lvlJc w:val="left"/>
      <w:pPr>
        <w:ind w:left="227" w:hanging="227"/>
      </w:pPr>
      <w:rPr>
        <w:rFonts w:ascii="Wingdings" w:hAnsi="Wingdings" w:hint="default"/>
        <w:b w:val="0"/>
        <w:i w:val="0"/>
        <w:color w:val="3C3C3B"/>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23AE0"/>
    <w:multiLevelType w:val="multilevel"/>
    <w:tmpl w:val="B90EF762"/>
    <w:lvl w:ilvl="0">
      <w:start w:val="1"/>
      <w:numFmt w:val="bullet"/>
      <w:lvlText w:val=""/>
      <w:lvlJc w:val="left"/>
      <w:pPr>
        <w:ind w:left="227" w:hanging="227"/>
      </w:pPr>
      <w:rPr>
        <w:rFonts w:ascii="Wingdings" w:hAnsi="Wingdings" w:hint="default"/>
        <w:b w:val="0"/>
        <w:i w:val="0"/>
        <w:color w:val="3C3C3B"/>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9F92769"/>
    <w:multiLevelType w:val="multilevel"/>
    <w:tmpl w:val="8C6215EC"/>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E3A607B"/>
    <w:multiLevelType w:val="hybridMultilevel"/>
    <w:tmpl w:val="A030F582"/>
    <w:lvl w:ilvl="0" w:tplc="2954D432">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AC1F4E"/>
    <w:multiLevelType w:val="hybridMultilevel"/>
    <w:tmpl w:val="65365140"/>
    <w:lvl w:ilvl="0" w:tplc="CCDC9EE2">
      <w:start w:val="1"/>
      <w:numFmt w:val="bullet"/>
      <w:lvlText w:val=""/>
      <w:lvlJc w:val="left"/>
      <w:pPr>
        <w:ind w:left="227" w:hanging="227"/>
      </w:pPr>
      <w:rPr>
        <w:rFonts w:ascii="Wingdings" w:hAnsi="Wingdings" w:hint="default"/>
        <w:b w:val="0"/>
        <w:i w:val="0"/>
        <w:color w:val="5CAC34"/>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B25BE6"/>
    <w:multiLevelType w:val="multilevel"/>
    <w:tmpl w:val="7D0837E6"/>
    <w:lvl w:ilvl="0">
      <w:start w:val="1"/>
      <w:numFmt w:val="bullet"/>
      <w:lvlText w:val=""/>
      <w:lvlJc w:val="left"/>
      <w:pPr>
        <w:ind w:left="227" w:hanging="227"/>
      </w:pPr>
      <w:rPr>
        <w:rFonts w:ascii="Wingdings" w:hAnsi="Wingdings" w:hint="default"/>
        <w:b w:val="0"/>
        <w:i w:val="0"/>
        <w:color w:val="3C3C3B"/>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AC874E2"/>
    <w:multiLevelType w:val="hybridMultilevel"/>
    <w:tmpl w:val="8C6215EC"/>
    <w:lvl w:ilvl="0" w:tplc="CCDC9EE2">
      <w:start w:val="1"/>
      <w:numFmt w:val="bullet"/>
      <w:lvlText w:val=""/>
      <w:lvlJc w:val="left"/>
      <w:pPr>
        <w:ind w:left="227" w:hanging="227"/>
      </w:pPr>
      <w:rPr>
        <w:rFonts w:ascii="Wingdings" w:hAnsi="Wingdings" w:hint="default"/>
        <w:b w:val="0"/>
        <w:i w:val="0"/>
        <w:color w:val="5CAC34"/>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5E7528"/>
    <w:multiLevelType w:val="hybridMultilevel"/>
    <w:tmpl w:val="8BAE03C2"/>
    <w:lvl w:ilvl="0" w:tplc="693A5620">
      <w:start w:val="1"/>
      <w:numFmt w:val="bullet"/>
      <w:lvlText w:val=""/>
      <w:lvlJc w:val="left"/>
      <w:pPr>
        <w:ind w:left="227" w:hanging="227"/>
      </w:pPr>
      <w:rPr>
        <w:rFonts w:ascii="Wingdings" w:hAnsi="Wingdings" w:hint="default"/>
        <w:b w:val="0"/>
        <w:i w:val="0"/>
        <w:color w:val="0092D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62326D"/>
    <w:multiLevelType w:val="multilevel"/>
    <w:tmpl w:val="223CD8F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1C9212E"/>
    <w:multiLevelType w:val="hybridMultilevel"/>
    <w:tmpl w:val="DC3C78E8"/>
    <w:lvl w:ilvl="0" w:tplc="BEE8415A">
      <w:start w:val="1"/>
      <w:numFmt w:val="bullet"/>
      <w:pStyle w:val="OrangeBullets"/>
      <w:lvlText w:val=""/>
      <w:lvlJc w:val="left"/>
      <w:pPr>
        <w:ind w:left="397" w:hanging="397"/>
      </w:pPr>
      <w:rPr>
        <w:rFonts w:ascii="Wingdings" w:hAnsi="Wingdings" w:hint="default"/>
        <w:b w:val="0"/>
        <w:i w:val="0"/>
        <w:color w:val="F5822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426EC1"/>
    <w:multiLevelType w:val="multilevel"/>
    <w:tmpl w:val="8C6215EC"/>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8597F90"/>
    <w:multiLevelType w:val="multilevel"/>
    <w:tmpl w:val="672A50D0"/>
    <w:lvl w:ilvl="0">
      <w:start w:val="1"/>
      <w:numFmt w:val="bullet"/>
      <w:lvlText w:val=""/>
      <w:lvlJc w:val="left"/>
      <w:pPr>
        <w:ind w:left="227" w:hanging="227"/>
      </w:pPr>
      <w:rPr>
        <w:rFonts w:ascii="Wingdings" w:hAnsi="Wingdings"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403D1A16"/>
    <w:multiLevelType w:val="hybridMultilevel"/>
    <w:tmpl w:val="8CFAC0D6"/>
    <w:lvl w:ilvl="0" w:tplc="BB96DE9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A37398"/>
    <w:multiLevelType w:val="hybridMultilevel"/>
    <w:tmpl w:val="A6549750"/>
    <w:lvl w:ilvl="0" w:tplc="CE40FFE2">
      <w:start w:val="1"/>
      <w:numFmt w:val="bullet"/>
      <w:lvlText w:val=""/>
      <w:lvlJc w:val="left"/>
      <w:pPr>
        <w:ind w:left="227" w:hanging="227"/>
      </w:pPr>
      <w:rPr>
        <w:rFonts w:ascii="Century Gothic" w:hAnsi="Century Gothic"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2C0762"/>
    <w:multiLevelType w:val="hybridMultilevel"/>
    <w:tmpl w:val="B90EF762"/>
    <w:lvl w:ilvl="0" w:tplc="4232FFAE">
      <w:start w:val="1"/>
      <w:numFmt w:val="bullet"/>
      <w:lvlText w:val=""/>
      <w:lvlJc w:val="left"/>
      <w:pPr>
        <w:ind w:left="227" w:hanging="227"/>
      </w:pPr>
      <w:rPr>
        <w:rFonts w:ascii="Wingdings" w:hAnsi="Wingdings" w:hint="default"/>
        <w:b w:val="0"/>
        <w:i w:val="0"/>
        <w:color w:val="3C3C3B"/>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EA780F"/>
    <w:multiLevelType w:val="multilevel"/>
    <w:tmpl w:val="7B223054"/>
    <w:lvl w:ilvl="0">
      <w:start w:val="1"/>
      <w:numFmt w:val="bullet"/>
      <w:lvlText w:val=""/>
      <w:lvlJc w:val="left"/>
      <w:pPr>
        <w:ind w:left="227" w:hanging="227"/>
      </w:pPr>
      <w:rPr>
        <w:rFonts w:ascii="Wingdings" w:hAnsi="Wingdings"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5D0C5CDE"/>
    <w:multiLevelType w:val="hybridMultilevel"/>
    <w:tmpl w:val="08F298C0"/>
    <w:lvl w:ilvl="0" w:tplc="860C1EFA">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E494E22"/>
    <w:multiLevelType w:val="hybridMultilevel"/>
    <w:tmpl w:val="7B223054"/>
    <w:lvl w:ilvl="0" w:tplc="545481BA">
      <w:start w:val="1"/>
      <w:numFmt w:val="bullet"/>
      <w:lvlText w:val=""/>
      <w:lvlJc w:val="left"/>
      <w:pPr>
        <w:ind w:left="227" w:hanging="227"/>
      </w:pPr>
      <w:rPr>
        <w:rFonts w:ascii="Wingdings" w:hAnsi="Wingdings"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8B1145"/>
    <w:multiLevelType w:val="hybridMultilevel"/>
    <w:tmpl w:val="A34869CC"/>
    <w:lvl w:ilvl="0" w:tplc="3E301042">
      <w:start w:val="1"/>
      <w:numFmt w:val="decimal"/>
      <w:pStyle w:val="ListParagraph"/>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nsid w:val="6CA41349"/>
    <w:multiLevelType w:val="multilevel"/>
    <w:tmpl w:val="65365140"/>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708620DE"/>
    <w:multiLevelType w:val="multilevel"/>
    <w:tmpl w:val="A6549750"/>
    <w:lvl w:ilvl="0">
      <w:start w:val="1"/>
      <w:numFmt w:val="bullet"/>
      <w:lvlText w:val=""/>
      <w:lvlJc w:val="left"/>
      <w:pPr>
        <w:ind w:left="227" w:hanging="227"/>
      </w:pPr>
      <w:rPr>
        <w:rFonts w:ascii="Century Gothic" w:hAnsi="Century Gothic"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86B702D"/>
    <w:multiLevelType w:val="hybridMultilevel"/>
    <w:tmpl w:val="82B6FF92"/>
    <w:lvl w:ilvl="0" w:tplc="0409000F">
      <w:start w:val="1"/>
      <w:numFmt w:val="decimal"/>
      <w:lvlText w:val="%1."/>
      <w:lvlJc w:val="left"/>
      <w:pPr>
        <w:ind w:left="36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5"/>
  </w:num>
  <w:num w:numId="4">
    <w:abstractNumId w:val="1"/>
  </w:num>
  <w:num w:numId="5">
    <w:abstractNumId w:val="16"/>
  </w:num>
  <w:num w:numId="6">
    <w:abstractNumId w:val="2"/>
  </w:num>
  <w:num w:numId="7">
    <w:abstractNumId w:val="17"/>
  </w:num>
  <w:num w:numId="8">
    <w:abstractNumId w:val="24"/>
  </w:num>
  <w:num w:numId="9">
    <w:abstractNumId w:val="3"/>
  </w:num>
  <w:num w:numId="10">
    <w:abstractNumId w:val="15"/>
  </w:num>
  <w:num w:numId="11">
    <w:abstractNumId w:val="4"/>
  </w:num>
  <w:num w:numId="12">
    <w:abstractNumId w:val="9"/>
  </w:num>
  <w:num w:numId="13">
    <w:abstractNumId w:val="18"/>
  </w:num>
  <w:num w:numId="14">
    <w:abstractNumId w:val="5"/>
  </w:num>
  <w:num w:numId="15">
    <w:abstractNumId w:val="21"/>
  </w:num>
  <w:num w:numId="16">
    <w:abstractNumId w:val="19"/>
  </w:num>
  <w:num w:numId="17">
    <w:abstractNumId w:val="10"/>
  </w:num>
  <w:num w:numId="18">
    <w:abstractNumId w:val="6"/>
  </w:num>
  <w:num w:numId="19">
    <w:abstractNumId w:val="8"/>
  </w:num>
  <w:num w:numId="20">
    <w:abstractNumId w:val="23"/>
  </w:num>
  <w:num w:numId="21">
    <w:abstractNumId w:val="0"/>
  </w:num>
  <w:num w:numId="22">
    <w:abstractNumId w:val="14"/>
  </w:num>
  <w:num w:numId="23">
    <w:abstractNumId w:val="11"/>
  </w:num>
  <w:num w:numId="24">
    <w:abstractNumId w:val="7"/>
  </w:num>
  <w:num w:numId="25">
    <w:abstractNumId w:val="7"/>
  </w:num>
  <w:num w:numId="26">
    <w:abstractNumId w:val="7"/>
  </w:num>
  <w:num w:numId="27">
    <w:abstractNumId w:val="22"/>
  </w:num>
  <w:num w:numId="28">
    <w:abstractNumId w:val="20"/>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oNotTrackMoves/>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3F02"/>
    <w:rsid w:val="000059B4"/>
    <w:rsid w:val="00042867"/>
    <w:rsid w:val="00057F5F"/>
    <w:rsid w:val="0009060B"/>
    <w:rsid w:val="000B3E93"/>
    <w:rsid w:val="000C35F4"/>
    <w:rsid w:val="000D577C"/>
    <w:rsid w:val="00145B59"/>
    <w:rsid w:val="0018505E"/>
    <w:rsid w:val="001903F5"/>
    <w:rsid w:val="001A1EBD"/>
    <w:rsid w:val="001C35A6"/>
    <w:rsid w:val="001D3B03"/>
    <w:rsid w:val="001E5EC6"/>
    <w:rsid w:val="001E77D8"/>
    <w:rsid w:val="00233030"/>
    <w:rsid w:val="00236A24"/>
    <w:rsid w:val="00260BED"/>
    <w:rsid w:val="00272149"/>
    <w:rsid w:val="002E1C98"/>
    <w:rsid w:val="002E48AA"/>
    <w:rsid w:val="00347521"/>
    <w:rsid w:val="00374881"/>
    <w:rsid w:val="003A1CE0"/>
    <w:rsid w:val="003A52E5"/>
    <w:rsid w:val="003A7F23"/>
    <w:rsid w:val="003D3F86"/>
    <w:rsid w:val="00402F1B"/>
    <w:rsid w:val="00403A22"/>
    <w:rsid w:val="0041136D"/>
    <w:rsid w:val="00431912"/>
    <w:rsid w:val="0043196B"/>
    <w:rsid w:val="0044699D"/>
    <w:rsid w:val="004721E8"/>
    <w:rsid w:val="004918B3"/>
    <w:rsid w:val="004F5130"/>
    <w:rsid w:val="00515257"/>
    <w:rsid w:val="005232BD"/>
    <w:rsid w:val="00532276"/>
    <w:rsid w:val="00544A97"/>
    <w:rsid w:val="00554972"/>
    <w:rsid w:val="005570DF"/>
    <w:rsid w:val="005812B0"/>
    <w:rsid w:val="005A565C"/>
    <w:rsid w:val="005C2636"/>
    <w:rsid w:val="005E585B"/>
    <w:rsid w:val="005F7A5F"/>
    <w:rsid w:val="00641915"/>
    <w:rsid w:val="00657B14"/>
    <w:rsid w:val="0066412C"/>
    <w:rsid w:val="00667CED"/>
    <w:rsid w:val="0067318E"/>
    <w:rsid w:val="00684319"/>
    <w:rsid w:val="006900D8"/>
    <w:rsid w:val="006A1853"/>
    <w:rsid w:val="006B0775"/>
    <w:rsid w:val="006B4013"/>
    <w:rsid w:val="006B45C6"/>
    <w:rsid w:val="006D0E5E"/>
    <w:rsid w:val="006E4AAB"/>
    <w:rsid w:val="00723F02"/>
    <w:rsid w:val="00724F0B"/>
    <w:rsid w:val="00733FA5"/>
    <w:rsid w:val="00755F14"/>
    <w:rsid w:val="0076594E"/>
    <w:rsid w:val="007949C1"/>
    <w:rsid w:val="007A7043"/>
    <w:rsid w:val="007E31B3"/>
    <w:rsid w:val="008462CE"/>
    <w:rsid w:val="00862AC5"/>
    <w:rsid w:val="008706AC"/>
    <w:rsid w:val="0088464D"/>
    <w:rsid w:val="00892D2D"/>
    <w:rsid w:val="008969A2"/>
    <w:rsid w:val="008A77A6"/>
    <w:rsid w:val="008B2A77"/>
    <w:rsid w:val="008B5598"/>
    <w:rsid w:val="008B64BA"/>
    <w:rsid w:val="008C0931"/>
    <w:rsid w:val="008D63C5"/>
    <w:rsid w:val="008D6D46"/>
    <w:rsid w:val="00943238"/>
    <w:rsid w:val="00944B1A"/>
    <w:rsid w:val="00950C38"/>
    <w:rsid w:val="00956E29"/>
    <w:rsid w:val="00977481"/>
    <w:rsid w:val="00986BC1"/>
    <w:rsid w:val="00997CA8"/>
    <w:rsid w:val="009B3783"/>
    <w:rsid w:val="009D1F40"/>
    <w:rsid w:val="009D7CE1"/>
    <w:rsid w:val="009F1644"/>
    <w:rsid w:val="009F7CE0"/>
    <w:rsid w:val="00A61368"/>
    <w:rsid w:val="00A83166"/>
    <w:rsid w:val="00AD7700"/>
    <w:rsid w:val="00B0193A"/>
    <w:rsid w:val="00B33CC5"/>
    <w:rsid w:val="00B36DFB"/>
    <w:rsid w:val="00B4562A"/>
    <w:rsid w:val="00BA0ED2"/>
    <w:rsid w:val="00BB08F3"/>
    <w:rsid w:val="00BB0F24"/>
    <w:rsid w:val="00BC7C3C"/>
    <w:rsid w:val="00BE361D"/>
    <w:rsid w:val="00C31876"/>
    <w:rsid w:val="00C32BAC"/>
    <w:rsid w:val="00C4682C"/>
    <w:rsid w:val="00C7088A"/>
    <w:rsid w:val="00C9437C"/>
    <w:rsid w:val="00CA10DE"/>
    <w:rsid w:val="00CB63A7"/>
    <w:rsid w:val="00CB7724"/>
    <w:rsid w:val="00CD1B5A"/>
    <w:rsid w:val="00CF16AD"/>
    <w:rsid w:val="00D25A5C"/>
    <w:rsid w:val="00D334AE"/>
    <w:rsid w:val="00D57731"/>
    <w:rsid w:val="00D82ECF"/>
    <w:rsid w:val="00D95985"/>
    <w:rsid w:val="00DB4D1E"/>
    <w:rsid w:val="00DD3591"/>
    <w:rsid w:val="00DD59DD"/>
    <w:rsid w:val="00DD6ECB"/>
    <w:rsid w:val="00DD762B"/>
    <w:rsid w:val="00DF1837"/>
    <w:rsid w:val="00E225E1"/>
    <w:rsid w:val="00E30F17"/>
    <w:rsid w:val="00E37B0E"/>
    <w:rsid w:val="00E84E49"/>
    <w:rsid w:val="00E87EB5"/>
    <w:rsid w:val="00E97388"/>
    <w:rsid w:val="00EB50B5"/>
    <w:rsid w:val="00F451CE"/>
    <w:rsid w:val="00F460D4"/>
    <w:rsid w:val="00F649A3"/>
    <w:rsid w:val="00FA5911"/>
    <w:rsid w:val="00FC5380"/>
    <w:rsid w:val="00FC71F0"/>
    <w:rsid w:val="00FD2E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F02"/>
    <w:pPr>
      <w:spacing w:before="120" w:after="120" w:line="280" w:lineRule="exact"/>
    </w:pPr>
    <w:rPr>
      <w:rFonts w:eastAsia="MS P????" w:cs="Arial"/>
      <w:sz w:val="18"/>
      <w:szCs w:val="18"/>
      <w:lang w:eastAsia="en-US"/>
    </w:rPr>
  </w:style>
  <w:style w:type="paragraph" w:styleId="Heading1">
    <w:name w:val="heading 1"/>
    <w:basedOn w:val="Normal"/>
    <w:next w:val="Normal"/>
    <w:link w:val="Heading1Char"/>
    <w:uiPriority w:val="99"/>
    <w:qFormat/>
    <w:rsid w:val="00723F02"/>
    <w:pPr>
      <w:keepNext/>
      <w:keepLines/>
      <w:spacing w:after="40"/>
      <w:outlineLvl w:val="0"/>
    </w:pPr>
    <w:rPr>
      <w:rFonts w:cs="Times New Roman"/>
      <w:b/>
      <w:bCs/>
      <w:caps/>
      <w:color w:val="AF272F"/>
      <w:szCs w:val="20"/>
    </w:rPr>
  </w:style>
  <w:style w:type="paragraph" w:styleId="Heading2">
    <w:name w:val="heading 2"/>
    <w:basedOn w:val="Heading1"/>
    <w:next w:val="Normal"/>
    <w:link w:val="Heading2Char"/>
    <w:uiPriority w:val="99"/>
    <w:qFormat/>
    <w:rsid w:val="00723F02"/>
    <w:pPr>
      <w:pBdr>
        <w:top w:val="single" w:sz="8" w:space="3" w:color="AF272F"/>
      </w:pBdr>
      <w:spacing w:before="200"/>
      <w:outlineLvl w:val="1"/>
    </w:pPr>
    <w:rPr>
      <w:bCs w:val="0"/>
    </w:rPr>
  </w:style>
  <w:style w:type="paragraph" w:styleId="Heading3">
    <w:name w:val="heading 3"/>
    <w:basedOn w:val="Normal"/>
    <w:next w:val="Normal"/>
    <w:link w:val="Heading3Char"/>
    <w:uiPriority w:val="99"/>
    <w:qFormat/>
    <w:rsid w:val="00723F02"/>
    <w:pPr>
      <w:keepNext/>
      <w:keepLines/>
      <w:spacing w:before="40" w:after="0"/>
      <w:outlineLvl w:val="2"/>
    </w:pPr>
    <w:rPr>
      <w:rFonts w:cs="Times New Roman"/>
      <w:color w:val="A52631"/>
      <w:sz w:val="24"/>
      <w:szCs w:val="24"/>
    </w:rPr>
  </w:style>
  <w:style w:type="paragraph" w:styleId="Heading4">
    <w:name w:val="heading 4"/>
    <w:basedOn w:val="Normal"/>
    <w:next w:val="Normal"/>
    <w:link w:val="Heading4Char"/>
    <w:uiPriority w:val="99"/>
    <w:qFormat/>
    <w:rsid w:val="00723F02"/>
    <w:pPr>
      <w:keepNext/>
      <w:keepLines/>
      <w:spacing w:before="40" w:after="0"/>
      <w:outlineLvl w:val="3"/>
    </w:pPr>
    <w:rPr>
      <w:rFonts w:cs="Times New Roman"/>
      <w:i/>
      <w:iCs/>
      <w:color w:val="A526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23F02"/>
    <w:rPr>
      <w:rFonts w:ascii="Arial" w:eastAsia="MS P????" w:hAnsi="Arial" w:cs="Times New Roman"/>
      <w:b/>
      <w:bCs/>
      <w:caps/>
      <w:color w:val="AF272F"/>
      <w:sz w:val="20"/>
      <w:szCs w:val="20"/>
      <w:lang w:val="en-US"/>
    </w:rPr>
  </w:style>
  <w:style w:type="character" w:customStyle="1" w:styleId="Heading2Char">
    <w:name w:val="Heading 2 Char"/>
    <w:link w:val="Heading2"/>
    <w:uiPriority w:val="99"/>
    <w:locked/>
    <w:rsid w:val="00723F02"/>
    <w:rPr>
      <w:rFonts w:ascii="Arial" w:eastAsia="MS P????" w:hAnsi="Arial" w:cs="Times New Roman"/>
      <w:b/>
      <w:caps/>
      <w:color w:val="AF272F"/>
      <w:sz w:val="20"/>
      <w:szCs w:val="20"/>
      <w:lang w:val="en-US"/>
    </w:rPr>
  </w:style>
  <w:style w:type="character" w:customStyle="1" w:styleId="Heading3Char">
    <w:name w:val="Heading 3 Char"/>
    <w:link w:val="Heading3"/>
    <w:uiPriority w:val="99"/>
    <w:locked/>
    <w:rsid w:val="00723F02"/>
    <w:rPr>
      <w:rFonts w:ascii="Arial" w:eastAsia="MS P????" w:hAnsi="Arial" w:cs="Times New Roman"/>
      <w:color w:val="A52631"/>
      <w:lang w:val="en-US"/>
    </w:rPr>
  </w:style>
  <w:style w:type="character" w:customStyle="1" w:styleId="Heading4Char">
    <w:name w:val="Heading 4 Char"/>
    <w:link w:val="Heading4"/>
    <w:uiPriority w:val="99"/>
    <w:locked/>
    <w:rsid w:val="00723F02"/>
    <w:rPr>
      <w:rFonts w:ascii="Arial" w:eastAsia="MS P????" w:hAnsi="Arial" w:cs="Times New Roman"/>
      <w:i/>
      <w:iCs/>
      <w:color w:val="A52631"/>
      <w:sz w:val="18"/>
      <w:szCs w:val="18"/>
      <w:lang w:val="en-US"/>
    </w:rPr>
  </w:style>
  <w:style w:type="paragraph" w:styleId="Quote">
    <w:name w:val="Quote"/>
    <w:basedOn w:val="Normal"/>
    <w:next w:val="Normal"/>
    <w:link w:val="QuoteChar"/>
    <w:uiPriority w:val="99"/>
    <w:qFormat/>
    <w:rsid w:val="00723F02"/>
    <w:pPr>
      <w:spacing w:after="60" w:line="300" w:lineRule="atLeast"/>
    </w:pPr>
    <w:rPr>
      <w:b/>
      <w:bCs/>
      <w:color w:val="5A5A59"/>
      <w:sz w:val="24"/>
      <w:szCs w:val="25"/>
    </w:rPr>
  </w:style>
  <w:style w:type="character" w:customStyle="1" w:styleId="QuoteChar">
    <w:name w:val="Quote Char"/>
    <w:link w:val="Quote"/>
    <w:uiPriority w:val="99"/>
    <w:locked/>
    <w:rsid w:val="00723F02"/>
    <w:rPr>
      <w:rFonts w:ascii="Arial" w:eastAsia="MS P????" w:hAnsi="Arial" w:cs="Arial"/>
      <w:b/>
      <w:bCs/>
      <w:color w:val="5A5A59"/>
      <w:sz w:val="25"/>
      <w:szCs w:val="25"/>
      <w:lang w:val="en-US"/>
    </w:rPr>
  </w:style>
  <w:style w:type="paragraph" w:styleId="Subtitle">
    <w:name w:val="Subtitle"/>
    <w:basedOn w:val="Normal"/>
    <w:next w:val="Normal"/>
    <w:link w:val="SubtitleChar"/>
    <w:uiPriority w:val="99"/>
    <w:qFormat/>
    <w:rsid w:val="00723F02"/>
    <w:pPr>
      <w:numPr>
        <w:ilvl w:val="1"/>
      </w:numPr>
      <w:spacing w:after="0"/>
    </w:pPr>
    <w:rPr>
      <w:rFonts w:cs="Times New Roman"/>
      <w:color w:val="5A5A59"/>
      <w:sz w:val="27"/>
      <w:szCs w:val="27"/>
    </w:rPr>
  </w:style>
  <w:style w:type="character" w:customStyle="1" w:styleId="SubtitleChar">
    <w:name w:val="Subtitle Char"/>
    <w:link w:val="Subtitle"/>
    <w:uiPriority w:val="99"/>
    <w:locked/>
    <w:rsid w:val="00723F02"/>
    <w:rPr>
      <w:rFonts w:ascii="Arial" w:eastAsia="MS P????" w:hAnsi="Arial" w:cs="Times New Roman"/>
      <w:color w:val="5A5A59"/>
      <w:sz w:val="27"/>
      <w:szCs w:val="27"/>
      <w:lang w:val="en-US"/>
    </w:rPr>
  </w:style>
  <w:style w:type="character" w:styleId="SubtleEmphasis">
    <w:name w:val="Subtle Emphasis"/>
    <w:uiPriority w:val="99"/>
    <w:qFormat/>
    <w:rsid w:val="00723F02"/>
    <w:rPr>
      <w:rFonts w:cs="Times New Roman"/>
      <w:i/>
      <w:iCs/>
      <w:color w:val="E2828A"/>
    </w:rPr>
  </w:style>
  <w:style w:type="paragraph" w:styleId="Title">
    <w:name w:val="Title"/>
    <w:basedOn w:val="Normal"/>
    <w:next w:val="Subtitle"/>
    <w:link w:val="TitleChar"/>
    <w:uiPriority w:val="99"/>
    <w:qFormat/>
    <w:rsid w:val="00723F02"/>
    <w:pPr>
      <w:spacing w:before="0" w:line="340" w:lineRule="atLeast"/>
      <w:outlineLvl w:val="0"/>
    </w:pPr>
    <w:rPr>
      <w:rFonts w:cs="Times New Roman"/>
      <w:b/>
      <w:color w:val="AF272F"/>
      <w:spacing w:val="5"/>
      <w:kern w:val="28"/>
      <w:sz w:val="40"/>
      <w:szCs w:val="40"/>
      <w:lang w:val="en-US"/>
    </w:rPr>
  </w:style>
  <w:style w:type="character" w:customStyle="1" w:styleId="TitleChar">
    <w:name w:val="Title Char"/>
    <w:link w:val="Title"/>
    <w:uiPriority w:val="99"/>
    <w:locked/>
    <w:rsid w:val="00723F02"/>
    <w:rPr>
      <w:rFonts w:ascii="Arial" w:eastAsia="MS P????" w:hAnsi="Arial" w:cs="Times New Roman"/>
      <w:b/>
      <w:color w:val="AF272F"/>
      <w:spacing w:val="5"/>
      <w:kern w:val="28"/>
      <w:sz w:val="40"/>
      <w:szCs w:val="40"/>
      <w:lang w:val="en-US" w:eastAsia="en-US" w:bidi="ar-SA"/>
    </w:rPr>
  </w:style>
  <w:style w:type="paragraph" w:styleId="EndnoteText">
    <w:name w:val="endnote text"/>
    <w:basedOn w:val="Normal"/>
    <w:link w:val="EndnoteTextChar"/>
    <w:uiPriority w:val="99"/>
    <w:rsid w:val="00723F02"/>
    <w:pPr>
      <w:spacing w:after="240"/>
    </w:pPr>
    <w:rPr>
      <w:b/>
      <w:color w:val="5A5A59"/>
      <w:szCs w:val="24"/>
    </w:rPr>
  </w:style>
  <w:style w:type="character" w:customStyle="1" w:styleId="EndnoteTextChar">
    <w:name w:val="Endnote Text Char"/>
    <w:link w:val="EndnoteText"/>
    <w:uiPriority w:val="99"/>
    <w:locked/>
    <w:rsid w:val="00723F02"/>
    <w:rPr>
      <w:rFonts w:ascii="Arial" w:eastAsia="MS P????" w:hAnsi="Arial" w:cs="Arial"/>
      <w:b/>
      <w:color w:val="5A5A59"/>
      <w:sz w:val="18"/>
      <w:lang w:val="en-US"/>
    </w:rPr>
  </w:style>
  <w:style w:type="character" w:styleId="Strong">
    <w:name w:val="Strong"/>
    <w:uiPriority w:val="99"/>
    <w:qFormat/>
    <w:rsid w:val="00723F02"/>
    <w:rPr>
      <w:rFonts w:cs="Times New Roman"/>
      <w:b/>
      <w:bCs/>
    </w:rPr>
  </w:style>
  <w:style w:type="paragraph" w:styleId="ListParagraph">
    <w:name w:val="List Paragraph"/>
    <w:basedOn w:val="Normal"/>
    <w:autoRedefine/>
    <w:uiPriority w:val="99"/>
    <w:qFormat/>
    <w:rsid w:val="00943238"/>
    <w:pPr>
      <w:keepLines/>
      <w:numPr>
        <w:numId w:val="27"/>
      </w:numPr>
      <w:suppressAutoHyphens/>
      <w:jc w:val="both"/>
    </w:pPr>
  </w:style>
  <w:style w:type="paragraph" w:customStyle="1" w:styleId="SUBTITLE0">
    <w:name w:val="SUB TITLE"/>
    <w:basedOn w:val="Title"/>
    <w:uiPriority w:val="99"/>
    <w:rsid w:val="00723F02"/>
    <w:pPr>
      <w:spacing w:after="100" w:afterAutospacing="1" w:line="440" w:lineRule="exact"/>
      <w:contextualSpacing/>
    </w:pPr>
    <w:rPr>
      <w:b w:val="0"/>
    </w:rPr>
  </w:style>
  <w:style w:type="table" w:styleId="TableGrid">
    <w:name w:val="Table Grid"/>
    <w:basedOn w:val="TableNormal"/>
    <w:uiPriority w:val="99"/>
    <w:rsid w:val="00723F02"/>
    <w:rPr>
      <w:rFonts w:eastAsia="MS P????"/>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
    <w:name w:val="Grid Table 1 Light Accent 3"/>
    <w:uiPriority w:val="99"/>
    <w:rsid w:val="00723F02"/>
    <w:rPr>
      <w:rFonts w:eastAsia="MS P????"/>
      <w:lang w:val="en-US"/>
    </w:rPr>
    <w:tblPr>
      <w:tblStyleRowBandSize w:val="1"/>
      <w:tblStyleColBandSize w:val="1"/>
      <w:tblInd w:w="0" w:type="dxa"/>
      <w:tblBorders>
        <w:top w:val="single" w:sz="4" w:space="0" w:color="E1E1E0"/>
        <w:left w:val="single" w:sz="4" w:space="0" w:color="E1E1E0"/>
        <w:bottom w:val="single" w:sz="4" w:space="0" w:color="E1E1E0"/>
        <w:right w:val="single" w:sz="4" w:space="0" w:color="E1E1E0"/>
        <w:insideH w:val="single" w:sz="4" w:space="0" w:color="E1E1E0"/>
        <w:insideV w:val="single" w:sz="4" w:space="0" w:color="E1E1E0"/>
      </w:tblBorders>
      <w:tblCellMar>
        <w:top w:w="0" w:type="dxa"/>
        <w:left w:w="108" w:type="dxa"/>
        <w:bottom w:w="0" w:type="dxa"/>
        <w:right w:w="108" w:type="dxa"/>
      </w:tblCellMar>
    </w:tblPr>
  </w:style>
  <w:style w:type="table" w:customStyle="1" w:styleId="GridTable1Light">
    <w:name w:val="Grid Table 1 Light"/>
    <w:uiPriority w:val="99"/>
    <w:rsid w:val="00723F02"/>
    <w:rPr>
      <w:rFonts w:eastAsia="MS P????"/>
      <w:lang w:val="en-US"/>
    </w:rPr>
    <w:tblPr>
      <w:tblStyleRowBandSize w:val="1"/>
      <w:tblStyleColBandSize w:val="1"/>
      <w:tblInd w:w="0" w:type="dxa"/>
      <w:tblBorders>
        <w:top w:val="single" w:sz="4" w:space="0" w:color="E89BA1"/>
        <w:left w:val="single" w:sz="4" w:space="0" w:color="E89BA1"/>
        <w:bottom w:val="single" w:sz="4" w:space="0" w:color="E89BA1"/>
        <w:right w:val="single" w:sz="4" w:space="0" w:color="E89BA1"/>
        <w:insideH w:val="single" w:sz="4" w:space="0" w:color="E89BA1"/>
        <w:insideV w:val="single" w:sz="4" w:space="0" w:color="E89BA1"/>
      </w:tblBorders>
      <w:tblCellMar>
        <w:top w:w="0" w:type="dxa"/>
        <w:left w:w="108" w:type="dxa"/>
        <w:bottom w:w="0" w:type="dxa"/>
        <w:right w:w="108" w:type="dxa"/>
      </w:tblCellMar>
    </w:tblPr>
  </w:style>
  <w:style w:type="paragraph" w:styleId="Header">
    <w:name w:val="header"/>
    <w:basedOn w:val="Normal"/>
    <w:link w:val="HeaderChar"/>
    <w:uiPriority w:val="99"/>
    <w:rsid w:val="00950C38"/>
    <w:pPr>
      <w:tabs>
        <w:tab w:val="center" w:pos="4513"/>
        <w:tab w:val="right" w:pos="9026"/>
      </w:tabs>
      <w:spacing w:before="0" w:after="0" w:line="240" w:lineRule="auto"/>
    </w:pPr>
  </w:style>
  <w:style w:type="character" w:customStyle="1" w:styleId="HeaderChar">
    <w:name w:val="Header Char"/>
    <w:link w:val="Header"/>
    <w:uiPriority w:val="99"/>
    <w:locked/>
    <w:rsid w:val="00950C38"/>
    <w:rPr>
      <w:rFonts w:ascii="Arial" w:eastAsia="MS P????" w:hAnsi="Arial" w:cs="Arial"/>
      <w:sz w:val="18"/>
      <w:szCs w:val="18"/>
      <w:lang w:val="en-US"/>
    </w:rPr>
  </w:style>
  <w:style w:type="paragraph" w:styleId="Footer">
    <w:name w:val="footer"/>
    <w:basedOn w:val="Normal"/>
    <w:link w:val="FooterChar"/>
    <w:uiPriority w:val="99"/>
    <w:rsid w:val="00950C38"/>
    <w:pPr>
      <w:tabs>
        <w:tab w:val="center" w:pos="4513"/>
        <w:tab w:val="right" w:pos="9026"/>
      </w:tabs>
      <w:spacing w:before="0" w:after="0" w:line="240" w:lineRule="auto"/>
    </w:pPr>
  </w:style>
  <w:style w:type="character" w:customStyle="1" w:styleId="FooterChar">
    <w:name w:val="Footer Char"/>
    <w:link w:val="Footer"/>
    <w:uiPriority w:val="99"/>
    <w:locked/>
    <w:rsid w:val="00950C38"/>
    <w:rPr>
      <w:rFonts w:ascii="Arial" w:eastAsia="MS P????" w:hAnsi="Arial" w:cs="Arial"/>
      <w:sz w:val="18"/>
      <w:szCs w:val="18"/>
      <w:lang w:val="en-US"/>
    </w:rPr>
  </w:style>
  <w:style w:type="paragraph" w:customStyle="1" w:styleId="Body-White">
    <w:name w:val="Body-White"/>
    <w:basedOn w:val="Normal"/>
    <w:uiPriority w:val="99"/>
    <w:rsid w:val="00260BED"/>
    <w:pPr>
      <w:spacing w:before="0" w:line="240" w:lineRule="auto"/>
    </w:pPr>
    <w:rPr>
      <w:rFonts w:eastAsia="Arial" w:cs="Times New Roman"/>
      <w:color w:val="E7E6E6"/>
      <w:szCs w:val="22"/>
    </w:rPr>
  </w:style>
  <w:style w:type="table" w:customStyle="1" w:styleId="PlainTable3">
    <w:name w:val="Plain Table 3"/>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PlainTable1">
    <w:name w:val="Plain Table 1"/>
    <w:uiPriority w:val="99"/>
    <w:rsid w:val="00CB772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
    <w:name w:val="Plain Table 4"/>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PlainTable5">
    <w:name w:val="Plain Table 5"/>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GridTableLight">
    <w:name w:val="Grid Table Light"/>
    <w:uiPriority w:val="99"/>
    <w:rsid w:val="00CB772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
    <w:name w:val="Plain Table 2"/>
    <w:uiPriority w:val="99"/>
    <w:rsid w:val="00CB7724"/>
    <w:tblPr>
      <w:tblStyleRowBandSize w:val="1"/>
      <w:tblStyleColBandSize w:val="1"/>
      <w:tblInd w:w="0" w:type="dxa"/>
      <w:tblBorders>
        <w:top w:val="single" w:sz="4" w:space="0" w:color="E28189"/>
        <w:bottom w:val="single" w:sz="4" w:space="0" w:color="E28189"/>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45B59"/>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45B59"/>
    <w:rPr>
      <w:rFonts w:ascii="Tahoma" w:eastAsia="MS P????" w:hAnsi="Tahoma" w:cs="Tahoma"/>
      <w:sz w:val="16"/>
      <w:szCs w:val="16"/>
      <w:lang w:val="en-US"/>
    </w:rPr>
  </w:style>
  <w:style w:type="paragraph" w:customStyle="1" w:styleId="INTRO">
    <w:name w:val="INTRO"/>
    <w:basedOn w:val="Normal"/>
    <w:uiPriority w:val="99"/>
    <w:rsid w:val="00042867"/>
    <w:pPr>
      <w:widowControl w:val="0"/>
      <w:suppressAutoHyphens/>
      <w:autoSpaceDE w:val="0"/>
      <w:autoSpaceDN w:val="0"/>
      <w:adjustRightInd w:val="0"/>
      <w:spacing w:before="0" w:after="0" w:line="380" w:lineRule="atLeast"/>
      <w:textAlignment w:val="center"/>
    </w:pPr>
    <w:rPr>
      <w:rFonts w:ascii="VIC-Light" w:eastAsia="Arial" w:hAnsi="VIC-Light" w:cs="VIC-Light"/>
      <w:color w:val="003232"/>
      <w:sz w:val="28"/>
      <w:szCs w:val="28"/>
    </w:rPr>
  </w:style>
  <w:style w:type="character" w:styleId="Hyperlink">
    <w:name w:val="Hyperlink"/>
    <w:uiPriority w:val="99"/>
    <w:rsid w:val="00BB0F24"/>
    <w:rPr>
      <w:rFonts w:cs="Times New Roman"/>
      <w:color w:val="26BAE0"/>
      <w:u w:val="single"/>
    </w:rPr>
  </w:style>
  <w:style w:type="paragraph" w:customStyle="1" w:styleId="OrangeBullets">
    <w:name w:val="Orange Bullets"/>
    <w:basedOn w:val="ListParagraph"/>
    <w:uiPriority w:val="99"/>
    <w:rsid w:val="00DD59DD"/>
    <w:pPr>
      <w:keepLines w:val="0"/>
      <w:numPr>
        <w:numId w:val="29"/>
      </w:numPr>
      <w:suppressAutoHyphens w:val="0"/>
      <w:spacing w:line="360" w:lineRule="auto"/>
      <w:contextualSpacing/>
      <w:jc w:val="left"/>
    </w:pPr>
    <w:rPr>
      <w:rFonts w:ascii="Century Gothic" w:hAnsi="Century Gothic"/>
      <w:color w:val="313132"/>
      <w:sz w:val="20"/>
      <w:lang w:val="en-US"/>
    </w:rPr>
  </w:style>
  <w:style w:type="character" w:styleId="CommentReference">
    <w:name w:val="annotation reference"/>
    <w:uiPriority w:val="99"/>
    <w:semiHidden/>
    <w:rsid w:val="0018505E"/>
    <w:rPr>
      <w:rFonts w:cs="Times New Roman"/>
      <w:sz w:val="16"/>
      <w:szCs w:val="16"/>
    </w:rPr>
  </w:style>
  <w:style w:type="paragraph" w:styleId="CommentText">
    <w:name w:val="annotation text"/>
    <w:basedOn w:val="Normal"/>
    <w:link w:val="CommentTextChar"/>
    <w:uiPriority w:val="99"/>
    <w:semiHidden/>
    <w:rsid w:val="0018505E"/>
    <w:pPr>
      <w:spacing w:line="240" w:lineRule="auto"/>
    </w:pPr>
    <w:rPr>
      <w:sz w:val="20"/>
      <w:szCs w:val="20"/>
    </w:rPr>
  </w:style>
  <w:style w:type="character" w:customStyle="1" w:styleId="CommentTextChar">
    <w:name w:val="Comment Text Char"/>
    <w:link w:val="CommentText"/>
    <w:uiPriority w:val="99"/>
    <w:semiHidden/>
    <w:locked/>
    <w:rsid w:val="0018505E"/>
    <w:rPr>
      <w:rFonts w:ascii="Arial" w:eastAsia="MS P????" w:hAnsi="Arial" w:cs="Arial"/>
      <w:sz w:val="20"/>
      <w:szCs w:val="20"/>
    </w:rPr>
  </w:style>
  <w:style w:type="paragraph" w:styleId="Revision">
    <w:name w:val="Revision"/>
    <w:hidden/>
    <w:uiPriority w:val="99"/>
    <w:semiHidden/>
    <w:rsid w:val="00C32BAC"/>
    <w:rPr>
      <w:rFonts w:eastAsia="MS P????" w:cs="Arial"/>
      <w:sz w:val="18"/>
      <w:szCs w:val="18"/>
      <w:lang w:eastAsia="en-US"/>
    </w:rPr>
  </w:style>
  <w:style w:type="paragraph" w:styleId="CommentSubject">
    <w:name w:val="annotation subject"/>
    <w:basedOn w:val="CommentText"/>
    <w:next w:val="CommentText"/>
    <w:link w:val="CommentSubjectChar"/>
    <w:uiPriority w:val="99"/>
    <w:semiHidden/>
    <w:rsid w:val="00BB08F3"/>
    <w:rPr>
      <w:b/>
      <w:bCs/>
    </w:rPr>
  </w:style>
  <w:style w:type="character" w:customStyle="1" w:styleId="CommentSubjectChar">
    <w:name w:val="Comment Subject Char"/>
    <w:link w:val="CommentSubject"/>
    <w:uiPriority w:val="99"/>
    <w:semiHidden/>
    <w:locked/>
    <w:rsid w:val="00BB08F3"/>
    <w:rPr>
      <w:rFonts w:ascii="Arial" w:eastAsia="MS P????"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407085">
      <w:marLeft w:val="0"/>
      <w:marRight w:val="0"/>
      <w:marTop w:val="0"/>
      <w:marBottom w:val="0"/>
      <w:divBdr>
        <w:top w:val="none" w:sz="0" w:space="0" w:color="auto"/>
        <w:left w:val="none" w:sz="0" w:space="0" w:color="auto"/>
        <w:bottom w:val="none" w:sz="0" w:space="0" w:color="auto"/>
        <w:right w:val="none" w:sz="0" w:space="0" w:color="auto"/>
      </w:divBdr>
    </w:div>
    <w:div w:id="528492117">
      <w:bodyDiv w:val="1"/>
      <w:marLeft w:val="0"/>
      <w:marRight w:val="0"/>
      <w:marTop w:val="0"/>
      <w:marBottom w:val="0"/>
      <w:divBdr>
        <w:top w:val="none" w:sz="0" w:space="0" w:color="auto"/>
        <w:left w:val="none" w:sz="0" w:space="0" w:color="auto"/>
        <w:bottom w:val="none" w:sz="0" w:space="0" w:color="auto"/>
        <w:right w:val="none" w:sz="0" w:space="0" w:color="auto"/>
      </w:divBdr>
    </w:div>
    <w:div w:id="74838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laa.org.au/services_resources/free_resources"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ducation.vic.gov.au/childhood/providers/edcare/Pages/eym.aspx"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1" ma:contentTypeDescription="Create a new document." ma:contentTypeScope="" ma:versionID="7e046610d019910208f829c1071664a4">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58a5f4ab638d897b9fd67766ee324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TaxCatchAll xmlns="cb9114c1-daad-44dd-acad-30f4246641f2">
      <Value>101</Value>
      <Value>94</Value>
    </TaxCatchAll>
    <RoutingRuleDescription xmlns="http://schemas.microsoft.com/sharepoint/v3" xsi:nil="true"/>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2AA3AA9E-FCD4-49D8-88FE-BB2B9112C833}"/>
</file>

<file path=customXml/itemProps2.xml><?xml version="1.0" encoding="utf-8"?>
<ds:datastoreItem xmlns:ds="http://schemas.openxmlformats.org/officeDocument/2006/customXml" ds:itemID="{792BAF3C-4E02-4925-8B59-C5FEA94561A6}"/>
</file>

<file path=customXml/itemProps3.xml><?xml version="1.0" encoding="utf-8"?>
<ds:datastoreItem xmlns:ds="http://schemas.openxmlformats.org/officeDocument/2006/customXml" ds:itemID="{C536D9BA-F7A4-4956-95CF-5C7E391972D9}"/>
</file>

<file path=customXml/itemProps4.xml><?xml version="1.0" encoding="utf-8"?>
<ds:datastoreItem xmlns:ds="http://schemas.openxmlformats.org/officeDocument/2006/customXml" ds:itemID="{14B4F45C-4547-47CF-B456-23805A7F45C0}"/>
</file>

<file path=docProps/app.xml><?xml version="1.0" encoding="utf-8"?>
<Properties xmlns="http://schemas.openxmlformats.org/officeDocument/2006/extended-properties" xmlns:vt="http://schemas.openxmlformats.org/officeDocument/2006/docPropsVTypes">
  <Template>Normal</Template>
  <TotalTime>1</TotalTime>
  <Pages>2</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WHAT IS EARLY YEARS MANAGEMENT</vt:lpstr>
    </vt:vector>
  </TitlesOfParts>
  <Company>DEECD</Company>
  <LinksUpToDate>false</LinksUpToDate>
  <CharactersWithSpaces>5237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EARLY YEARS MANAGEMENT</dc:title>
  <dc:creator>Felicity Case-Mejia</dc:creator>
  <cp:lastModifiedBy>Devendran, Priya P</cp:lastModifiedBy>
  <cp:revision>7</cp:revision>
  <cp:lastPrinted>2016-06-20T06:56:00Z</cp:lastPrinted>
  <dcterms:created xsi:type="dcterms:W3CDTF">2016-06-15T01:02:00Z</dcterms:created>
  <dcterms:modified xsi:type="dcterms:W3CDTF">2016-06-29T23:49:00Z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T_EDRMS_RCS">
    <vt:lpwstr>34;#13.1.1 Outward Facing Policy|c167ca3e-8c60-41a9-853e-4dd20761c000</vt:lpwstr>
  </property>
  <property fmtid="{D5CDD505-2E9C-101B-9397-08002B2CF9AE}" pid="4" name="RecordPoint_WorkflowType">
    <vt:lpwstr>ActiveSubmitStub</vt:lpwstr>
  </property>
  <property fmtid="{D5CDD505-2E9C-101B-9397-08002B2CF9AE}" pid="5" name="DET_EDRMS_BusUnit">
    <vt:lpwstr/>
  </property>
  <property fmtid="{D5CDD505-2E9C-101B-9397-08002B2CF9AE}" pid="6" name="DET_EDRMS_SecClass">
    <vt:lpwstr/>
  </property>
  <property fmtid="{D5CDD505-2E9C-101B-9397-08002B2CF9AE}" pid="7" name="RecordPoint_ActiveItemUniqueId">
    <vt:lpwstr>{f68c3efc-f575-436a-9421-b261af5396c1}</vt:lpwstr>
  </property>
  <property fmtid="{D5CDD505-2E9C-101B-9397-08002B2CF9AE}" pid="8" name="DEECD_Author">
    <vt:lpwstr>94;#Education|5232e41c-5101-41fe-b638-7d41d1371531</vt:lpwstr>
  </property>
  <property fmtid="{D5CDD505-2E9C-101B-9397-08002B2CF9AE}" pid="9" name="a319977fc8504e09982f090ae1d7c602">
    <vt:lpwstr>Page|eb523acf-a821-456c-a76b-7607578309d7</vt:lpwstr>
  </property>
  <property fmtid="{D5CDD505-2E9C-101B-9397-08002B2CF9AE}" pid="10" name="DEECD_ItemType">
    <vt:lpwstr>101;#Page|eb523acf-a821-456c-a76b-7607578309d7</vt:lpwstr>
  </property>
  <property fmtid="{D5CDD505-2E9C-101B-9397-08002B2CF9AE}" pid="11" name="ofbb8b9a280a423a91cf717fb81349cd">
    <vt:lpwstr>Education|5232e41c-5101-41fe-b638-7d41d1371531</vt:lpwstr>
  </property>
  <property fmtid="{D5CDD505-2E9C-101B-9397-08002B2CF9AE}" pid="12" name="DEECD_Expired">
    <vt:bool>false</vt:bool>
  </property>
</Properties>
</file>