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37A6" w14:textId="77777777" w:rsidR="00154D74" w:rsidRDefault="00154D74" w:rsidP="00FA6CB7">
      <w:pPr>
        <w:spacing w:after="0" w:line="240" w:lineRule="auto"/>
        <w:jc w:val="center"/>
        <w:rPr>
          <w:color w:val="1F4E79" w:themeColor="accent1" w:themeShade="80"/>
          <w:sz w:val="36"/>
        </w:rPr>
      </w:pPr>
    </w:p>
    <w:p w14:paraId="2283F165" w14:textId="390A5810" w:rsidR="00FA6CB7" w:rsidRPr="00DF1876" w:rsidRDefault="00FA6CB7" w:rsidP="00FA6CB7">
      <w:pPr>
        <w:spacing w:after="0" w:line="240" w:lineRule="auto"/>
        <w:jc w:val="center"/>
        <w:rPr>
          <w:sz w:val="24"/>
        </w:rPr>
      </w:pPr>
      <w:r w:rsidRPr="00DF1876">
        <w:rPr>
          <w:color w:val="1F4E79" w:themeColor="accent1" w:themeShade="80"/>
          <w:sz w:val="36"/>
        </w:rPr>
        <w:t xml:space="preserve">Funding to support provisionally registered early childhood teachers </w:t>
      </w:r>
    </w:p>
    <w:p w14:paraId="3AD06C9C" w14:textId="77777777" w:rsidR="00FA6CB7" w:rsidRDefault="00FA6CB7" w:rsidP="00FA6CB7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68E369FF" w14:textId="77777777" w:rsidR="00DA2A54" w:rsidRPr="005A378E" w:rsidRDefault="00FA6CB7" w:rsidP="00FA6CB7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5A378E">
        <w:rPr>
          <w:rFonts w:cstheme="minorHAnsi"/>
          <w:b/>
          <w:sz w:val="36"/>
          <w:szCs w:val="36"/>
        </w:rPr>
        <w:t xml:space="preserve">Funding </w:t>
      </w:r>
      <w:r w:rsidR="00DA2A54" w:rsidRPr="005A378E">
        <w:rPr>
          <w:rFonts w:cstheme="minorHAnsi"/>
          <w:b/>
          <w:sz w:val="36"/>
          <w:szCs w:val="36"/>
        </w:rPr>
        <w:t xml:space="preserve">Agreement </w:t>
      </w:r>
    </w:p>
    <w:p w14:paraId="776646DB" w14:textId="77777777" w:rsidR="00191CEC" w:rsidRDefault="00191CEC" w:rsidP="00191CEC">
      <w:pPr>
        <w:spacing w:after="0" w:line="240" w:lineRule="auto"/>
        <w:jc w:val="center"/>
        <w:rPr>
          <w:rFonts w:cstheme="minorHAnsi"/>
          <w:sz w:val="24"/>
        </w:rPr>
      </w:pPr>
      <w:r w:rsidRPr="00191CEC">
        <w:rPr>
          <w:rFonts w:cstheme="minorHAnsi"/>
          <w:b/>
          <w:noProof/>
          <w:sz w:val="24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3CD870" wp14:editId="2C47FEA8">
                <wp:simplePos x="0" y="0"/>
                <wp:positionH relativeFrom="column">
                  <wp:posOffset>12816</wp:posOffset>
                </wp:positionH>
                <wp:positionV relativeFrom="paragraph">
                  <wp:posOffset>219883</wp:posOffset>
                </wp:positionV>
                <wp:extent cx="6767830" cy="1404620"/>
                <wp:effectExtent l="0" t="0" r="139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0959" w14:textId="634B8FCF" w:rsidR="00191CEC" w:rsidRPr="00DA0F62" w:rsidRDefault="00191CEC" w:rsidP="00E661E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A0F62">
                              <w:rPr>
                                <w:rFonts w:cstheme="minorHAnsi"/>
                              </w:rPr>
                              <w:t xml:space="preserve">This agreement must be completed, signed and attached to your online </w:t>
                            </w:r>
                            <w:r w:rsidR="000867C7">
                              <w:rPr>
                                <w:rFonts w:cstheme="minorHAnsi"/>
                              </w:rPr>
                              <w:t xml:space="preserve">Smarty Grants </w:t>
                            </w:r>
                            <w:r w:rsidRPr="00DA0F62">
                              <w:rPr>
                                <w:rFonts w:cstheme="minorHAnsi"/>
                              </w:rPr>
                              <w:t>application</w:t>
                            </w:r>
                            <w:r w:rsidR="00DA0F62" w:rsidRPr="00DA0F62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0095B2D" w14:textId="77777777" w:rsidR="00DA0F62" w:rsidRPr="00DA0F62" w:rsidRDefault="00DA0F62" w:rsidP="00DA0F6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A0F62">
                              <w:rPr>
                                <w:rFonts w:cstheme="minorHAnsi"/>
                              </w:rPr>
                              <w:t>Funding is not granted until the Department assesses and approves your application and countersigns this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CD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17.3pt;width:532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" strokecolor="red" strokeweight="1.5pt">
                <v:textbox style="mso-fit-shape-to-text:t">
                  <w:txbxContent>
                    <w:p w14:paraId="1C8E0959" w14:textId="634B8FCF" w:rsidR="00191CEC" w:rsidRPr="00DA0F62" w:rsidRDefault="00191CEC" w:rsidP="00E661E2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DA0F62">
                        <w:rPr>
                          <w:rFonts w:cstheme="minorHAnsi"/>
                        </w:rPr>
                        <w:t xml:space="preserve">This agreement must be completed, signed and attached to your online </w:t>
                      </w:r>
                      <w:r w:rsidR="000867C7">
                        <w:rPr>
                          <w:rFonts w:cstheme="minorHAnsi"/>
                        </w:rPr>
                        <w:t xml:space="preserve">Smarty Grants </w:t>
                      </w:r>
                      <w:r w:rsidRPr="00DA0F62">
                        <w:rPr>
                          <w:rFonts w:cstheme="minorHAnsi"/>
                        </w:rPr>
                        <w:t>application</w:t>
                      </w:r>
                      <w:r w:rsidR="00DA0F62" w:rsidRPr="00DA0F62">
                        <w:rPr>
                          <w:rFonts w:cstheme="minorHAnsi"/>
                        </w:rPr>
                        <w:t>.</w:t>
                      </w:r>
                    </w:p>
                    <w:p w14:paraId="10095B2D" w14:textId="77777777" w:rsidR="00DA0F62" w:rsidRPr="00DA0F62" w:rsidRDefault="00DA0F62" w:rsidP="00DA0F62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A0F62">
                        <w:rPr>
                          <w:rFonts w:cstheme="minorHAnsi"/>
                        </w:rPr>
                        <w:t>Funding is not granted until the Department assesses and approves your application and countersigns this agreement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B93CFE" w14:textId="755E5D78" w:rsidR="000047B2" w:rsidRDefault="0075616C" w:rsidP="00191CEC">
      <w:pPr>
        <w:spacing w:after="0" w:line="240" w:lineRule="auto"/>
        <w:rPr>
          <w:rFonts w:eastAsiaTheme="minorEastAsia" w:cstheme="minorHAnsi"/>
          <w:bCs/>
          <w:sz w:val="24"/>
        </w:rPr>
      </w:pPr>
      <w:r>
        <w:rPr>
          <w:rFonts w:cstheme="minorHAnsi"/>
          <w:sz w:val="24"/>
        </w:rPr>
        <w:t>By signing this Funding A</w:t>
      </w:r>
      <w:r w:rsidR="004E2D95">
        <w:rPr>
          <w:rFonts w:cstheme="minorHAnsi"/>
          <w:sz w:val="24"/>
        </w:rPr>
        <w:t>greement, t</w:t>
      </w:r>
      <w:r w:rsidR="009E7EEC">
        <w:rPr>
          <w:rFonts w:cstheme="minorHAnsi"/>
          <w:sz w:val="24"/>
        </w:rPr>
        <w:t xml:space="preserve">he Service Provider </w:t>
      </w:r>
      <w:r w:rsidR="009426AD">
        <w:rPr>
          <w:rFonts w:cstheme="minorHAnsi"/>
          <w:sz w:val="24"/>
        </w:rPr>
        <w:t>and Early Childhood Service</w:t>
      </w:r>
      <w:r w:rsidR="000867C7">
        <w:rPr>
          <w:rFonts w:cstheme="minorHAnsi"/>
          <w:sz w:val="24"/>
        </w:rPr>
        <w:t>(s)</w:t>
      </w:r>
      <w:r w:rsidR="009426AD">
        <w:rPr>
          <w:rFonts w:cstheme="minorHAnsi"/>
          <w:sz w:val="24"/>
        </w:rPr>
        <w:t xml:space="preserve"> </w:t>
      </w:r>
      <w:r w:rsidR="009E7EEC">
        <w:rPr>
          <w:rFonts w:cstheme="minorHAnsi"/>
          <w:sz w:val="24"/>
        </w:rPr>
        <w:t>listed below</w:t>
      </w:r>
      <w:r w:rsidR="00DD3804">
        <w:rPr>
          <w:rFonts w:eastAsiaTheme="minorEastAsia" w:cstheme="minorHAnsi"/>
          <w:bCs/>
          <w:sz w:val="24"/>
        </w:rPr>
        <w:t xml:space="preserve"> </w:t>
      </w:r>
      <w:r w:rsidR="00CE2887">
        <w:rPr>
          <w:rFonts w:eastAsiaTheme="minorEastAsia" w:cstheme="minorHAnsi"/>
          <w:bCs/>
          <w:sz w:val="24"/>
        </w:rPr>
        <w:t xml:space="preserve">agree to </w:t>
      </w:r>
      <w:r w:rsidR="00DD3804">
        <w:rPr>
          <w:rFonts w:eastAsiaTheme="minorEastAsia" w:cstheme="minorHAnsi"/>
          <w:bCs/>
          <w:sz w:val="24"/>
        </w:rPr>
        <w:t>use this funding</w:t>
      </w:r>
      <w:r w:rsidR="00D27DE5">
        <w:rPr>
          <w:rFonts w:eastAsiaTheme="minorEastAsia" w:cstheme="minorHAnsi"/>
          <w:bCs/>
          <w:sz w:val="24"/>
        </w:rPr>
        <w:t xml:space="preserve"> to support the</w:t>
      </w:r>
      <w:r w:rsidR="00027959">
        <w:rPr>
          <w:rFonts w:eastAsiaTheme="minorEastAsia" w:cstheme="minorHAnsi"/>
          <w:bCs/>
          <w:sz w:val="24"/>
        </w:rPr>
        <w:t>ir</w:t>
      </w:r>
      <w:r w:rsidR="00D27DE5">
        <w:rPr>
          <w:rFonts w:eastAsiaTheme="minorEastAsia" w:cstheme="minorHAnsi"/>
          <w:bCs/>
          <w:sz w:val="24"/>
        </w:rPr>
        <w:t xml:space="preserve"> </w:t>
      </w:r>
      <w:r w:rsidR="009E7EEC">
        <w:rPr>
          <w:rFonts w:eastAsiaTheme="minorEastAsia" w:cstheme="minorHAnsi"/>
          <w:bCs/>
          <w:sz w:val="24"/>
        </w:rPr>
        <w:t xml:space="preserve">provisionally registered teacher(s) </w:t>
      </w:r>
      <w:r w:rsidR="002320D8">
        <w:rPr>
          <w:rFonts w:eastAsiaTheme="minorEastAsia" w:cstheme="minorHAnsi"/>
          <w:bCs/>
          <w:sz w:val="24"/>
        </w:rPr>
        <w:t xml:space="preserve">listed </w:t>
      </w:r>
      <w:r w:rsidR="004E2D95">
        <w:rPr>
          <w:rFonts w:eastAsiaTheme="minorEastAsia" w:cstheme="minorHAnsi"/>
          <w:bCs/>
          <w:sz w:val="24"/>
        </w:rPr>
        <w:t xml:space="preserve">below to </w:t>
      </w:r>
      <w:r w:rsidR="00D27DE5">
        <w:rPr>
          <w:rFonts w:eastAsiaTheme="minorEastAsia" w:cstheme="minorHAnsi"/>
          <w:bCs/>
          <w:sz w:val="24"/>
        </w:rPr>
        <w:t>achieve</w:t>
      </w:r>
      <w:r w:rsidR="00CA7480">
        <w:rPr>
          <w:rFonts w:eastAsiaTheme="minorEastAsia" w:cstheme="minorHAnsi"/>
          <w:bCs/>
          <w:sz w:val="24"/>
        </w:rPr>
        <w:t xml:space="preserve"> full </w:t>
      </w:r>
      <w:r w:rsidR="00CA7480" w:rsidRPr="00664742">
        <w:rPr>
          <w:rFonts w:eastAsiaTheme="minorEastAsia" w:cstheme="minorHAnsi"/>
          <w:bCs/>
          <w:sz w:val="24"/>
        </w:rPr>
        <w:t>teacher regist</w:t>
      </w:r>
      <w:r w:rsidR="00CA7480">
        <w:rPr>
          <w:rFonts w:eastAsiaTheme="minorEastAsia" w:cstheme="minorHAnsi"/>
          <w:bCs/>
          <w:sz w:val="24"/>
        </w:rPr>
        <w:t>ration with the Victorian Institute of Teaching within the next 12 months</w:t>
      </w:r>
      <w:r w:rsidR="00D27DE5">
        <w:rPr>
          <w:rFonts w:eastAsiaTheme="minorEastAsia" w:cstheme="minorHAnsi"/>
          <w:bCs/>
          <w:sz w:val="24"/>
        </w:rPr>
        <w:t xml:space="preserve">. </w:t>
      </w:r>
    </w:p>
    <w:p w14:paraId="42659272" w14:textId="77777777" w:rsidR="00D13492" w:rsidRDefault="00D13492" w:rsidP="00191CEC">
      <w:pPr>
        <w:spacing w:after="0" w:line="240" w:lineRule="auto"/>
        <w:rPr>
          <w:rFonts w:eastAsiaTheme="minorEastAsia" w:cstheme="minorHAnsi"/>
          <w:bCs/>
          <w:sz w:val="24"/>
        </w:rPr>
      </w:pPr>
    </w:p>
    <w:p w14:paraId="4DB005C4" w14:textId="77777777" w:rsidR="00AF775A" w:rsidRPr="000047B2" w:rsidRDefault="00D27DE5" w:rsidP="00DE53B9">
      <w:pPr>
        <w:rPr>
          <w:rFonts w:eastAsiaTheme="minorEastAsia" w:cstheme="minorHAnsi"/>
          <w:bCs/>
          <w:sz w:val="24"/>
        </w:rPr>
      </w:pPr>
      <w:r>
        <w:rPr>
          <w:rFonts w:eastAsiaTheme="minorEastAsia" w:cstheme="minorHAnsi"/>
          <w:bCs/>
          <w:sz w:val="24"/>
        </w:rPr>
        <w:t>The funding</w:t>
      </w:r>
      <w:r w:rsidR="00CA7480">
        <w:rPr>
          <w:rFonts w:eastAsiaTheme="minorEastAsia" w:cstheme="minorHAnsi"/>
          <w:bCs/>
          <w:sz w:val="24"/>
        </w:rPr>
        <w:t xml:space="preserve"> will be used in </w:t>
      </w:r>
      <w:r w:rsidR="00CA7480" w:rsidRPr="00664742">
        <w:rPr>
          <w:rFonts w:eastAsiaTheme="minorEastAsia" w:cstheme="minorHAnsi"/>
          <w:bCs/>
          <w:sz w:val="24"/>
        </w:rPr>
        <w:t>accordance with the</w:t>
      </w:r>
      <w:r w:rsidR="00B24455">
        <w:rPr>
          <w:rFonts w:eastAsiaTheme="minorEastAsia" w:cstheme="minorHAnsi"/>
          <w:bCs/>
          <w:sz w:val="24"/>
        </w:rPr>
        <w:t xml:space="preserve"> Funding Terms and C</w:t>
      </w:r>
      <w:r w:rsidR="00CA7480" w:rsidRPr="00664742">
        <w:rPr>
          <w:rFonts w:eastAsiaTheme="minorEastAsia" w:cstheme="minorHAnsi"/>
          <w:bCs/>
          <w:sz w:val="24"/>
        </w:rPr>
        <w:t xml:space="preserve">onditions outlined in </w:t>
      </w:r>
      <w:r w:rsidR="00CA7480" w:rsidRPr="00664742">
        <w:rPr>
          <w:rFonts w:eastAsiaTheme="minorEastAsia" w:cstheme="minorHAnsi"/>
          <w:b/>
          <w:bCs/>
          <w:sz w:val="24"/>
        </w:rPr>
        <w:t>Attachment A</w:t>
      </w:r>
      <w:r w:rsidR="00CA7480" w:rsidRPr="00664742">
        <w:rPr>
          <w:rFonts w:eastAsiaTheme="minorEastAsia" w:cstheme="minorHAnsi"/>
          <w:bCs/>
          <w:sz w:val="24"/>
        </w:rPr>
        <w:t>.</w:t>
      </w:r>
    </w:p>
    <w:tbl>
      <w:tblPr>
        <w:tblStyle w:val="TableGrid"/>
        <w:tblpPr w:leftFromText="180" w:rightFromText="180" w:vertAnchor="text" w:horzAnchor="margin" w:tblpY="-9"/>
        <w:tblW w:w="10456" w:type="dxa"/>
        <w:tblLook w:val="04A0" w:firstRow="1" w:lastRow="0" w:firstColumn="1" w:lastColumn="0" w:noHBand="0" w:noVBand="1"/>
        <w:tblCaption w:val="Supported Teachers"/>
        <w:tblDescription w:val="Early childhood service, full name of provisionally registered teacher, Victorian Institute of Teaching Number, Casual or relief teacher status"/>
      </w:tblPr>
      <w:tblGrid>
        <w:gridCol w:w="2547"/>
        <w:gridCol w:w="1984"/>
        <w:gridCol w:w="2410"/>
        <w:gridCol w:w="1955"/>
        <w:gridCol w:w="1560"/>
      </w:tblGrid>
      <w:tr w:rsidR="00DB1935" w:rsidRPr="005B60F6" w14:paraId="2A37F781" w14:textId="77777777" w:rsidTr="00DB1935">
        <w:trPr>
          <w:trHeight w:val="426"/>
          <w:tblHeader/>
        </w:trPr>
        <w:tc>
          <w:tcPr>
            <w:tcW w:w="2547" w:type="dxa"/>
            <w:shd w:val="clear" w:color="auto" w:fill="E7E6E6" w:themeFill="background2"/>
          </w:tcPr>
          <w:p w14:paraId="74DA0EAF" w14:textId="6CE20CD1" w:rsidR="00DB1935" w:rsidRPr="00DB1935" w:rsidRDefault="00DB1935" w:rsidP="00BC61A7">
            <w:pPr>
              <w:rPr>
                <w:rFonts w:eastAsiaTheme="minorEastAsia" w:cstheme="minorHAnsi"/>
                <w:b/>
                <w:bCs/>
                <w:sz w:val="20"/>
                <w:szCs w:val="18"/>
              </w:rPr>
            </w:pPr>
            <w:r w:rsidRPr="00DB1935">
              <w:rPr>
                <w:rFonts w:eastAsiaTheme="minorEastAsia" w:cstheme="minorHAnsi"/>
                <w:b/>
                <w:bCs/>
                <w:sz w:val="20"/>
                <w:szCs w:val="18"/>
              </w:rPr>
              <w:t>Teacher full name</w:t>
            </w:r>
          </w:p>
        </w:tc>
        <w:tc>
          <w:tcPr>
            <w:tcW w:w="1984" w:type="dxa"/>
            <w:shd w:val="clear" w:color="auto" w:fill="E7E6E6" w:themeFill="background2"/>
          </w:tcPr>
          <w:p w14:paraId="6C7251A6" w14:textId="0865460E" w:rsidR="00DB1935" w:rsidRPr="00DB1935" w:rsidRDefault="00DB1935" w:rsidP="00BC61A7">
            <w:pPr>
              <w:rPr>
                <w:rFonts w:eastAsiaTheme="minorEastAsia" w:cstheme="minorHAnsi"/>
                <w:b/>
                <w:bCs/>
                <w:sz w:val="20"/>
                <w:szCs w:val="18"/>
              </w:rPr>
            </w:pPr>
            <w:r w:rsidRPr="00DB1935">
              <w:rPr>
                <w:rFonts w:eastAsiaTheme="minorEastAsia" w:cstheme="minorHAnsi"/>
                <w:b/>
                <w:bCs/>
                <w:sz w:val="20"/>
                <w:szCs w:val="18"/>
              </w:rPr>
              <w:t xml:space="preserve">Victorian Institute of Teaching </w:t>
            </w:r>
            <w:r w:rsidR="00795EC5">
              <w:rPr>
                <w:rFonts w:eastAsiaTheme="minorEastAsia" w:cstheme="minorHAnsi"/>
                <w:b/>
                <w:bCs/>
                <w:sz w:val="20"/>
                <w:szCs w:val="18"/>
              </w:rPr>
              <w:t xml:space="preserve">(VIT) </w:t>
            </w:r>
            <w:r w:rsidRPr="00DB1935">
              <w:rPr>
                <w:rFonts w:eastAsiaTheme="minorEastAsia" w:cstheme="minorHAnsi"/>
                <w:b/>
                <w:bCs/>
                <w:sz w:val="20"/>
                <w:szCs w:val="18"/>
              </w:rPr>
              <w:t>registration Number</w:t>
            </w:r>
          </w:p>
        </w:tc>
        <w:tc>
          <w:tcPr>
            <w:tcW w:w="2410" w:type="dxa"/>
            <w:shd w:val="clear" w:color="auto" w:fill="E7E6E6" w:themeFill="background2"/>
          </w:tcPr>
          <w:p w14:paraId="78B333BB" w14:textId="36B009E4" w:rsidR="00DB1935" w:rsidRPr="00DB1935" w:rsidRDefault="00DB1935" w:rsidP="00BC61A7">
            <w:pPr>
              <w:rPr>
                <w:rFonts w:eastAsiaTheme="minorEastAsia" w:cstheme="minorHAnsi"/>
                <w:b/>
                <w:bCs/>
                <w:sz w:val="20"/>
                <w:szCs w:val="18"/>
              </w:rPr>
            </w:pPr>
            <w:r w:rsidRPr="00DB1935">
              <w:rPr>
                <w:rFonts w:eastAsiaTheme="minorEastAsia" w:cstheme="minorHAnsi"/>
                <w:b/>
                <w:bCs/>
                <w:sz w:val="20"/>
                <w:szCs w:val="18"/>
              </w:rPr>
              <w:t>Name of early childhood service</w:t>
            </w:r>
          </w:p>
        </w:tc>
        <w:tc>
          <w:tcPr>
            <w:tcW w:w="1955" w:type="dxa"/>
            <w:shd w:val="clear" w:color="auto" w:fill="E7E6E6" w:themeFill="background2"/>
          </w:tcPr>
          <w:p w14:paraId="6F29CC3A" w14:textId="77777777" w:rsidR="00DB1935" w:rsidRDefault="00DB1935" w:rsidP="00BC61A7">
            <w:pPr>
              <w:rPr>
                <w:rFonts w:eastAsiaTheme="minorEastAsia" w:cstheme="minorHAnsi"/>
                <w:b/>
                <w:bCs/>
                <w:sz w:val="20"/>
                <w:szCs w:val="18"/>
              </w:rPr>
            </w:pPr>
            <w:r w:rsidRPr="00DB1935">
              <w:rPr>
                <w:rFonts w:eastAsiaTheme="minorEastAsia" w:cstheme="minorHAnsi"/>
                <w:b/>
                <w:bCs/>
                <w:sz w:val="20"/>
                <w:szCs w:val="18"/>
              </w:rPr>
              <w:t>Service approval number</w:t>
            </w:r>
          </w:p>
          <w:p w14:paraId="16D6DF31" w14:textId="1138D0AA" w:rsidR="00A25A1F" w:rsidRPr="00DB1935" w:rsidRDefault="00A25A1F" w:rsidP="00BC61A7">
            <w:pPr>
              <w:rPr>
                <w:rFonts w:eastAsiaTheme="minorEastAsia" w:cstheme="minorHAnsi"/>
                <w:b/>
                <w:bCs/>
                <w:sz w:val="20"/>
                <w:szCs w:val="18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18"/>
              </w:rPr>
              <w:t>This number begins with SE-</w:t>
            </w:r>
          </w:p>
        </w:tc>
        <w:tc>
          <w:tcPr>
            <w:tcW w:w="1560" w:type="dxa"/>
            <w:shd w:val="clear" w:color="auto" w:fill="E7E6E6" w:themeFill="background2"/>
          </w:tcPr>
          <w:p w14:paraId="0DD47277" w14:textId="049658BC" w:rsidR="00DB1935" w:rsidRPr="00DB1935" w:rsidRDefault="00DB1935" w:rsidP="00BC61A7">
            <w:pPr>
              <w:rPr>
                <w:rFonts w:eastAsiaTheme="minorEastAsia" w:cstheme="minorHAnsi"/>
                <w:b/>
                <w:bCs/>
                <w:sz w:val="20"/>
                <w:szCs w:val="18"/>
              </w:rPr>
            </w:pPr>
            <w:r w:rsidRPr="00DB1935">
              <w:rPr>
                <w:rFonts w:eastAsiaTheme="minorEastAsia" w:cstheme="minorHAnsi"/>
                <w:b/>
                <w:bCs/>
                <w:sz w:val="20"/>
                <w:szCs w:val="18"/>
              </w:rPr>
              <w:t xml:space="preserve">Is this teacher a casual relief teacher? </w:t>
            </w:r>
            <w:r w:rsidRPr="00DB1935">
              <w:rPr>
                <w:rFonts w:eastAsiaTheme="minorEastAsia" w:cstheme="minorHAnsi"/>
                <w:b/>
                <w:bCs/>
                <w:sz w:val="20"/>
                <w:szCs w:val="18"/>
              </w:rPr>
              <w:br/>
              <w:t>Yes or No?</w:t>
            </w:r>
          </w:p>
        </w:tc>
      </w:tr>
      <w:tr w:rsidR="00DB1935" w:rsidRPr="005B60F6" w14:paraId="0EFB4C96" w14:textId="77777777" w:rsidTr="00DB1935">
        <w:trPr>
          <w:trHeight w:val="670"/>
        </w:trPr>
        <w:tc>
          <w:tcPr>
            <w:tcW w:w="2547" w:type="dxa"/>
          </w:tcPr>
          <w:p w14:paraId="401ED326" w14:textId="7201AD92" w:rsidR="00DB1935" w:rsidRPr="00652C4B" w:rsidRDefault="00DB1935" w:rsidP="00BC61A7">
            <w:pPr>
              <w:rPr>
                <w:rFonts w:eastAsiaTheme="minorEastAsia" w:cstheme="minorHAnsi"/>
                <w:b/>
                <w:bCs/>
                <w:sz w:val="24"/>
              </w:rPr>
            </w:pPr>
          </w:p>
        </w:tc>
        <w:tc>
          <w:tcPr>
            <w:tcW w:w="1984" w:type="dxa"/>
          </w:tcPr>
          <w:p w14:paraId="799736FD" w14:textId="77777777" w:rsidR="00DB1935" w:rsidRPr="00652C4B" w:rsidRDefault="00DB1935" w:rsidP="00BC61A7">
            <w:pPr>
              <w:rPr>
                <w:rFonts w:eastAsiaTheme="minorEastAsia" w:cstheme="minorHAnsi"/>
                <w:b/>
                <w:bCs/>
                <w:sz w:val="24"/>
              </w:rPr>
            </w:pPr>
          </w:p>
        </w:tc>
        <w:tc>
          <w:tcPr>
            <w:tcW w:w="2410" w:type="dxa"/>
          </w:tcPr>
          <w:p w14:paraId="39256E1D" w14:textId="64E81665" w:rsidR="00DB1935" w:rsidRDefault="00DB1935" w:rsidP="00BC61A7">
            <w:pPr>
              <w:rPr>
                <w:rFonts w:eastAsiaTheme="minorEastAsia" w:cstheme="minorHAnsi"/>
                <w:b/>
                <w:bCs/>
                <w:sz w:val="24"/>
              </w:rPr>
            </w:pPr>
          </w:p>
        </w:tc>
        <w:tc>
          <w:tcPr>
            <w:tcW w:w="1955" w:type="dxa"/>
          </w:tcPr>
          <w:p w14:paraId="61C61882" w14:textId="60564A05" w:rsidR="00DB1935" w:rsidRPr="00A25A1F" w:rsidRDefault="00A25A1F" w:rsidP="00BC61A7">
            <w:pPr>
              <w:rPr>
                <w:rFonts w:eastAsiaTheme="minorEastAsia" w:cstheme="minorHAnsi"/>
                <w:sz w:val="24"/>
              </w:rPr>
            </w:pPr>
            <w:r w:rsidRPr="00A25A1F">
              <w:rPr>
                <w:rFonts w:eastAsiaTheme="minorEastAsia" w:cstheme="minorHAnsi"/>
                <w:sz w:val="24"/>
              </w:rPr>
              <w:t>SE-</w:t>
            </w:r>
          </w:p>
        </w:tc>
        <w:tc>
          <w:tcPr>
            <w:tcW w:w="1560" w:type="dxa"/>
          </w:tcPr>
          <w:p w14:paraId="6BFE1F15" w14:textId="4C3D2BCC" w:rsidR="00DB1935" w:rsidRDefault="00DB1935" w:rsidP="00BC61A7">
            <w:pPr>
              <w:rPr>
                <w:rFonts w:eastAsiaTheme="minorEastAsia" w:cstheme="minorHAnsi"/>
                <w:b/>
                <w:bCs/>
                <w:sz w:val="24"/>
              </w:rPr>
            </w:pPr>
          </w:p>
        </w:tc>
      </w:tr>
      <w:tr w:rsidR="00DB1935" w14:paraId="21879535" w14:textId="77777777" w:rsidTr="00DB1935">
        <w:trPr>
          <w:trHeight w:val="693"/>
        </w:trPr>
        <w:tc>
          <w:tcPr>
            <w:tcW w:w="2547" w:type="dxa"/>
          </w:tcPr>
          <w:p w14:paraId="59B5D5F5" w14:textId="0028F051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  <w:tc>
          <w:tcPr>
            <w:tcW w:w="1984" w:type="dxa"/>
          </w:tcPr>
          <w:p w14:paraId="2FDDEC13" w14:textId="77777777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  <w:tc>
          <w:tcPr>
            <w:tcW w:w="2410" w:type="dxa"/>
          </w:tcPr>
          <w:p w14:paraId="6FB66719" w14:textId="77777777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  <w:tc>
          <w:tcPr>
            <w:tcW w:w="1955" w:type="dxa"/>
          </w:tcPr>
          <w:p w14:paraId="327E6AE1" w14:textId="77777777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  <w:tc>
          <w:tcPr>
            <w:tcW w:w="1560" w:type="dxa"/>
          </w:tcPr>
          <w:p w14:paraId="439E0DE3" w14:textId="07A7268C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</w:tr>
      <w:tr w:rsidR="00DB1935" w14:paraId="34D4FEE9" w14:textId="77777777" w:rsidTr="00DB1935">
        <w:trPr>
          <w:trHeight w:val="703"/>
        </w:trPr>
        <w:tc>
          <w:tcPr>
            <w:tcW w:w="2547" w:type="dxa"/>
          </w:tcPr>
          <w:p w14:paraId="6973E0A0" w14:textId="6B52D6F8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  <w:tc>
          <w:tcPr>
            <w:tcW w:w="1984" w:type="dxa"/>
          </w:tcPr>
          <w:p w14:paraId="1D7D5A2E" w14:textId="77777777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  <w:tc>
          <w:tcPr>
            <w:tcW w:w="2410" w:type="dxa"/>
          </w:tcPr>
          <w:p w14:paraId="6CF95A72" w14:textId="77777777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  <w:tc>
          <w:tcPr>
            <w:tcW w:w="1955" w:type="dxa"/>
          </w:tcPr>
          <w:p w14:paraId="710349DF" w14:textId="77777777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  <w:tc>
          <w:tcPr>
            <w:tcW w:w="1560" w:type="dxa"/>
          </w:tcPr>
          <w:p w14:paraId="350FA90C" w14:textId="36D6FF0C" w:rsidR="00DB1935" w:rsidRDefault="00DB1935" w:rsidP="00BC61A7">
            <w:pPr>
              <w:rPr>
                <w:rFonts w:eastAsiaTheme="minorEastAsia" w:cstheme="minorHAnsi"/>
                <w:bCs/>
                <w:sz w:val="24"/>
              </w:rPr>
            </w:pPr>
          </w:p>
        </w:tc>
      </w:tr>
    </w:tbl>
    <w:p w14:paraId="31CE38F9" w14:textId="77777777" w:rsidR="000047B2" w:rsidRDefault="000047B2" w:rsidP="004E2D95">
      <w:pPr>
        <w:spacing w:after="0" w:line="240" w:lineRule="auto"/>
        <w:rPr>
          <w:rFonts w:cstheme="minorHAnsi"/>
          <w:b/>
          <w:sz w:val="24"/>
        </w:rPr>
      </w:pPr>
    </w:p>
    <w:p w14:paraId="4F6C763B" w14:textId="6DE057A3" w:rsidR="003B5333" w:rsidRDefault="0025453C" w:rsidP="000047B2"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>Your n</w:t>
      </w:r>
      <w:r w:rsidR="003B5333" w:rsidRPr="008E7666">
        <w:rPr>
          <w:rFonts w:cstheme="minorHAnsi"/>
          <w:b/>
          <w:sz w:val="24"/>
        </w:rPr>
        <w:t>ame</w:t>
      </w:r>
      <w:r w:rsidR="007D1057">
        <w:rPr>
          <w:rFonts w:cstheme="minorHAnsi"/>
          <w:b/>
          <w:sz w:val="20"/>
          <w:szCs w:val="18"/>
        </w:rPr>
        <w:t>*</w:t>
      </w:r>
      <w:r w:rsidR="003B5333">
        <w:rPr>
          <w:rFonts w:cstheme="minorHAnsi"/>
          <w:b/>
          <w:sz w:val="24"/>
        </w:rPr>
        <w:t xml:space="preserve">: </w:t>
      </w:r>
      <w:r w:rsidR="003B5333">
        <w:rPr>
          <w:rFonts w:cstheme="minorHAnsi"/>
          <w:b/>
          <w:sz w:val="24"/>
        </w:rPr>
        <w:tab/>
      </w:r>
      <w:r w:rsidR="003B5333">
        <w:rPr>
          <w:rFonts w:cstheme="minorHAnsi"/>
          <w:b/>
          <w:sz w:val="24"/>
        </w:rPr>
        <w:tab/>
      </w:r>
      <w:r w:rsidR="003B5333" w:rsidRPr="00664742">
        <w:rPr>
          <w:rFonts w:cstheme="minorHAnsi"/>
          <w:sz w:val="24"/>
        </w:rPr>
        <w:t>__________________________________</w:t>
      </w:r>
    </w:p>
    <w:p w14:paraId="734E5A46" w14:textId="6FD66A1F" w:rsidR="007D1057" w:rsidRDefault="007D1057" w:rsidP="000047B2"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i/>
          <w:iCs/>
          <w:sz w:val="20"/>
          <w:szCs w:val="18"/>
        </w:rPr>
        <w:t>*</w:t>
      </w:r>
      <w:r>
        <w:rPr>
          <w:rFonts w:cstheme="minorHAnsi"/>
          <w:i/>
          <w:iCs/>
          <w:sz w:val="20"/>
          <w:szCs w:val="18"/>
        </w:rPr>
        <w:t>You cannot apply for funding for yourself</w:t>
      </w:r>
    </w:p>
    <w:p w14:paraId="0F00A41B" w14:textId="72846093" w:rsidR="003B5333" w:rsidRDefault="003B5333" w:rsidP="000047B2">
      <w:pPr>
        <w:spacing w:after="120" w:line="240" w:lineRule="auto"/>
        <w:rPr>
          <w:rFonts w:cstheme="minorHAnsi"/>
          <w:sz w:val="24"/>
        </w:rPr>
      </w:pPr>
      <w:r w:rsidRPr="008E7666">
        <w:rPr>
          <w:rFonts w:cstheme="minorHAnsi"/>
          <w:b/>
          <w:sz w:val="24"/>
        </w:rPr>
        <w:t>Position</w:t>
      </w:r>
      <w:r w:rsidR="007D1057">
        <w:rPr>
          <w:rFonts w:cstheme="minorHAnsi"/>
          <w:b/>
          <w:sz w:val="20"/>
          <w:szCs w:val="18"/>
        </w:rPr>
        <w:t>**</w:t>
      </w:r>
      <w:r w:rsidRPr="008E7666"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664742">
        <w:rPr>
          <w:rFonts w:cstheme="minorHAnsi"/>
          <w:sz w:val="24"/>
        </w:rPr>
        <w:t>__________________________________</w:t>
      </w:r>
    </w:p>
    <w:p w14:paraId="5DD0F671" w14:textId="0FB21183" w:rsidR="007D1057" w:rsidRPr="0025453C" w:rsidRDefault="007D1057" w:rsidP="000047B2">
      <w:pPr>
        <w:spacing w:after="120" w:line="240" w:lineRule="auto"/>
        <w:rPr>
          <w:rFonts w:cstheme="minorHAnsi"/>
          <w:i/>
          <w:iCs/>
          <w:sz w:val="20"/>
          <w:szCs w:val="18"/>
        </w:rPr>
      </w:pPr>
      <w:r>
        <w:rPr>
          <w:rFonts w:cstheme="minorHAnsi"/>
          <w:i/>
          <w:iCs/>
          <w:sz w:val="20"/>
          <w:szCs w:val="18"/>
        </w:rPr>
        <w:t>*</w:t>
      </w:r>
      <w:r w:rsidR="0025453C">
        <w:rPr>
          <w:rFonts w:cstheme="minorHAnsi"/>
          <w:i/>
          <w:iCs/>
          <w:sz w:val="20"/>
          <w:szCs w:val="18"/>
        </w:rPr>
        <w:t>*</w:t>
      </w:r>
      <w:r w:rsidR="0025453C" w:rsidRPr="0025453C">
        <w:rPr>
          <w:rFonts w:cstheme="minorHAnsi"/>
          <w:i/>
          <w:iCs/>
          <w:sz w:val="20"/>
          <w:szCs w:val="18"/>
        </w:rPr>
        <w:t xml:space="preserve">You must be in a leadership position </w:t>
      </w:r>
      <w:r>
        <w:rPr>
          <w:rFonts w:cstheme="minorHAnsi"/>
          <w:i/>
          <w:iCs/>
          <w:sz w:val="20"/>
          <w:szCs w:val="18"/>
        </w:rPr>
        <w:t xml:space="preserve">such as </w:t>
      </w:r>
      <w:r w:rsidR="0025453C" w:rsidRPr="0025453C">
        <w:rPr>
          <w:rFonts w:cstheme="minorHAnsi"/>
          <w:i/>
          <w:iCs/>
          <w:sz w:val="20"/>
          <w:szCs w:val="18"/>
        </w:rPr>
        <w:t>Service Manager/Director, Nominated Supervisor, Operations Manager,</w:t>
      </w:r>
      <w:r>
        <w:rPr>
          <w:rFonts w:cstheme="minorHAnsi"/>
          <w:i/>
          <w:iCs/>
          <w:sz w:val="20"/>
          <w:szCs w:val="18"/>
        </w:rPr>
        <w:t xml:space="preserve"> Board Member</w:t>
      </w:r>
      <w:r w:rsidR="0025453C" w:rsidRPr="0025453C">
        <w:rPr>
          <w:rFonts w:cstheme="minorHAnsi"/>
          <w:i/>
          <w:iCs/>
          <w:sz w:val="20"/>
          <w:szCs w:val="18"/>
        </w:rPr>
        <w:t xml:space="preserve"> etc.</w:t>
      </w:r>
    </w:p>
    <w:p w14:paraId="26A45E27" w14:textId="33A3BC7D" w:rsidR="003B5333" w:rsidRDefault="00DB1935" w:rsidP="000047B2"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Approved </w:t>
      </w:r>
      <w:r w:rsidR="00A4627E">
        <w:rPr>
          <w:rFonts w:cstheme="minorHAnsi"/>
          <w:b/>
          <w:sz w:val="24"/>
        </w:rPr>
        <w:t>Provider</w:t>
      </w:r>
      <w:r>
        <w:rPr>
          <w:rFonts w:cstheme="minorHAnsi"/>
          <w:b/>
          <w:sz w:val="24"/>
        </w:rPr>
        <w:t xml:space="preserve"> name</w:t>
      </w:r>
      <w:r w:rsidR="00F16855" w:rsidRPr="00664742">
        <w:rPr>
          <w:rFonts w:cstheme="minorHAnsi"/>
          <w:b/>
          <w:sz w:val="24"/>
        </w:rPr>
        <w:t>:</w:t>
      </w:r>
      <w:r w:rsidR="00F16855">
        <w:rPr>
          <w:rFonts w:cstheme="minorHAnsi"/>
          <w:sz w:val="24"/>
        </w:rPr>
        <w:t xml:space="preserve"> </w:t>
      </w:r>
      <w:r w:rsidR="00A4627E">
        <w:rPr>
          <w:rFonts w:cstheme="minorHAnsi"/>
          <w:sz w:val="24"/>
        </w:rPr>
        <w:tab/>
      </w:r>
      <w:r w:rsidR="00F16855">
        <w:rPr>
          <w:rFonts w:cstheme="minorHAnsi"/>
          <w:sz w:val="24"/>
        </w:rPr>
        <w:t>__________________________________</w:t>
      </w:r>
      <w:r>
        <w:rPr>
          <w:rFonts w:cstheme="minorHAnsi"/>
          <w:sz w:val="24"/>
        </w:rPr>
        <w:t>___</w:t>
      </w:r>
    </w:p>
    <w:p w14:paraId="53B4DA0D" w14:textId="1E837C66" w:rsidR="00DB1935" w:rsidRDefault="00DB1935" w:rsidP="00DB1935">
      <w:pPr>
        <w:spacing w:after="120" w:line="240" w:lineRule="auto"/>
        <w:rPr>
          <w:rFonts w:cstheme="minorHAnsi"/>
          <w:sz w:val="24"/>
          <w:u w:val="single"/>
        </w:rPr>
      </w:pPr>
      <w:r>
        <w:rPr>
          <w:rFonts w:cstheme="minorHAnsi"/>
          <w:b/>
          <w:sz w:val="24"/>
        </w:rPr>
        <w:t>Approved Provider number</w:t>
      </w:r>
      <w:r w:rsidRPr="00664742">
        <w:rPr>
          <w:rFonts w:cstheme="minorHAnsi"/>
          <w:b/>
          <w:sz w:val="24"/>
        </w:rPr>
        <w:t>:</w:t>
      </w:r>
      <w:r>
        <w:rPr>
          <w:rFonts w:cstheme="minorHAnsi"/>
          <w:sz w:val="24"/>
        </w:rPr>
        <w:tab/>
      </w:r>
      <w:r w:rsidRPr="00DB1935">
        <w:rPr>
          <w:rFonts w:cstheme="minorHAnsi"/>
          <w:sz w:val="24"/>
          <w:u w:val="single"/>
        </w:rPr>
        <w:t>__</w:t>
      </w:r>
      <w:r w:rsidRPr="00DB1935">
        <w:rPr>
          <w:u w:val="single"/>
        </w:rPr>
        <w:t xml:space="preserve"> </w:t>
      </w:r>
      <w:r w:rsidRPr="00DB1935">
        <w:rPr>
          <w:rFonts w:cstheme="minorHAnsi"/>
          <w:sz w:val="24"/>
          <w:u w:val="single"/>
        </w:rPr>
        <w:t>PR-________________________________</w:t>
      </w:r>
    </w:p>
    <w:p w14:paraId="35480BC1" w14:textId="6B3395C0" w:rsidR="0025453C" w:rsidRPr="00AF775A" w:rsidRDefault="0025453C" w:rsidP="00DB1935">
      <w:pPr>
        <w:spacing w:after="120" w:line="240" w:lineRule="auto"/>
        <w:rPr>
          <w:rFonts w:cstheme="minorHAnsi"/>
          <w:b/>
          <w:sz w:val="24"/>
        </w:rPr>
      </w:pPr>
      <w:r w:rsidRPr="0025453C">
        <w:rPr>
          <w:rFonts w:cstheme="minorHAnsi"/>
          <w:i/>
          <w:iCs/>
          <w:sz w:val="20"/>
          <w:szCs w:val="18"/>
        </w:rPr>
        <w:t>Must be between 11 and 11 characters. Begins with PR-. You can search for your service approval number here:</w:t>
      </w:r>
      <w:r w:rsidRPr="0025453C">
        <w:rPr>
          <w:rFonts w:cstheme="minorHAnsi"/>
          <w:b/>
          <w:sz w:val="24"/>
        </w:rPr>
        <w:t xml:space="preserve"> </w:t>
      </w:r>
    </w:p>
    <w:p w14:paraId="0ABCB671" w14:textId="6B7F770D" w:rsidR="00F97FD7" w:rsidRPr="0025453C" w:rsidRDefault="0025453C" w:rsidP="000047B2">
      <w:pPr>
        <w:spacing w:after="120" w:line="240" w:lineRule="auto"/>
        <w:rPr>
          <w:rFonts w:cstheme="minorHAnsi"/>
          <w:bCs/>
          <w:sz w:val="20"/>
          <w:szCs w:val="18"/>
        </w:rPr>
      </w:pPr>
      <w:hyperlink r:id="rId11" w:history="1">
        <w:r w:rsidRPr="0025453C">
          <w:rPr>
            <w:rStyle w:val="Hyperlink"/>
            <w:rFonts w:cstheme="minorHAnsi"/>
            <w:bCs/>
            <w:sz w:val="20"/>
            <w:szCs w:val="18"/>
          </w:rPr>
          <w:t>https://www.acecqa.gov.au/resources/national-registers/providers?s=&amp;f%5B0%5D=provider_state%3AVIC</w:t>
        </w:r>
      </w:hyperlink>
      <w:r w:rsidRPr="0025453C">
        <w:rPr>
          <w:rFonts w:cstheme="minorHAnsi"/>
          <w:bCs/>
          <w:sz w:val="20"/>
          <w:szCs w:val="18"/>
        </w:rPr>
        <w:t xml:space="preserve"> </w:t>
      </w:r>
    </w:p>
    <w:p w14:paraId="04AFD057" w14:textId="77777777" w:rsidR="003B5333" w:rsidRDefault="003B5333" w:rsidP="000047B2">
      <w:pPr>
        <w:spacing w:after="120" w:line="240" w:lineRule="auto"/>
        <w:rPr>
          <w:rFonts w:cstheme="minorHAnsi"/>
          <w:sz w:val="24"/>
        </w:rPr>
      </w:pPr>
      <w:r w:rsidRPr="008E7666">
        <w:rPr>
          <w:rFonts w:cstheme="minorHAnsi"/>
          <w:b/>
          <w:sz w:val="24"/>
        </w:rPr>
        <w:t>Sig</w:t>
      </w:r>
      <w:r>
        <w:rPr>
          <w:rFonts w:cstheme="minorHAnsi"/>
          <w:b/>
          <w:sz w:val="24"/>
        </w:rPr>
        <w:t xml:space="preserve">nature: </w:t>
      </w:r>
      <w:r w:rsidRPr="008D7031">
        <w:rPr>
          <w:rFonts w:cstheme="minorHAnsi"/>
          <w:sz w:val="24"/>
        </w:rPr>
        <w:t xml:space="preserve">……………………………………….......      </w:t>
      </w:r>
      <w:r w:rsidRPr="008E7666">
        <w:rPr>
          <w:rFonts w:cstheme="minorHAnsi"/>
          <w:b/>
          <w:sz w:val="24"/>
        </w:rPr>
        <w:t xml:space="preserve">            </w:t>
      </w:r>
      <w:r>
        <w:rPr>
          <w:rFonts w:cstheme="minorHAnsi"/>
          <w:b/>
          <w:sz w:val="24"/>
        </w:rPr>
        <w:t xml:space="preserve">                             </w:t>
      </w:r>
      <w:r w:rsidRPr="008E7666">
        <w:rPr>
          <w:rFonts w:cstheme="minorHAnsi"/>
          <w:b/>
          <w:sz w:val="24"/>
        </w:rPr>
        <w:t>Date</w:t>
      </w:r>
      <w:r>
        <w:rPr>
          <w:rFonts w:cstheme="minorHAnsi"/>
          <w:b/>
          <w:sz w:val="24"/>
        </w:rPr>
        <w:t xml:space="preserve">: </w:t>
      </w:r>
      <w:r w:rsidRPr="00664742">
        <w:rPr>
          <w:rFonts w:cstheme="minorHAnsi"/>
          <w:sz w:val="24"/>
        </w:rPr>
        <w:t>____/_____/</w:t>
      </w:r>
      <w:r w:rsidR="00F5263A">
        <w:rPr>
          <w:rFonts w:cstheme="minorHAnsi"/>
          <w:sz w:val="24"/>
        </w:rPr>
        <w:t>____</w:t>
      </w:r>
    </w:p>
    <w:p w14:paraId="67D8516D" w14:textId="4D7750E2" w:rsidR="00F97FD7" w:rsidRDefault="000867C7" w:rsidP="000047B2">
      <w:pPr>
        <w:spacing w:after="120" w:line="240" w:lineRule="auto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6BD86" wp14:editId="44C40176">
                <wp:simplePos x="0" y="0"/>
                <wp:positionH relativeFrom="column">
                  <wp:posOffset>-62346</wp:posOffset>
                </wp:positionH>
                <wp:positionV relativeFrom="paragraph">
                  <wp:posOffset>128674</wp:posOffset>
                </wp:positionV>
                <wp:extent cx="6670963" cy="0"/>
                <wp:effectExtent l="0" t="19050" r="34925" b="19050"/>
                <wp:wrapNone/>
                <wp:docPr id="9" name="Straight Connector 9" descr="Decorative Line" title="Decorativ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96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0BD0A" id="Straight Connector 9" o:spid="_x0000_s1026" alt="Title: Decorative Line - Description: Decorative Lin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0.15pt" to="520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" strokecolor="black [3213]" strokeweight="2.25pt">
                <v:stroke joinstyle="miter"/>
              </v:line>
            </w:pict>
          </mc:Fallback>
        </mc:AlternateContent>
      </w:r>
    </w:p>
    <w:p w14:paraId="1D3850D9" w14:textId="07C3F20B" w:rsidR="00F97FD7" w:rsidRPr="00DB1935" w:rsidRDefault="00F97FD7" w:rsidP="000047B2">
      <w:pPr>
        <w:spacing w:after="120" w:line="240" w:lineRule="auto"/>
        <w:rPr>
          <w:rFonts w:cstheme="minorHAnsi"/>
          <w:b/>
          <w:sz w:val="24"/>
        </w:rPr>
      </w:pPr>
      <w:r w:rsidRPr="00F97FD7">
        <w:rPr>
          <w:rFonts w:cstheme="minorHAnsi"/>
          <w:b/>
          <w:sz w:val="24"/>
        </w:rPr>
        <w:t xml:space="preserve">Countersigned by the Department of Education and Training </w:t>
      </w:r>
    </w:p>
    <w:p w14:paraId="14825B31" w14:textId="77777777" w:rsidR="00F97FD7" w:rsidRDefault="00F97FD7" w:rsidP="00F97FD7">
      <w:pPr>
        <w:spacing w:after="120" w:line="240" w:lineRule="auto"/>
        <w:rPr>
          <w:rFonts w:cstheme="minorHAnsi"/>
          <w:sz w:val="24"/>
        </w:rPr>
      </w:pPr>
      <w:r w:rsidRPr="008E7666">
        <w:rPr>
          <w:rFonts w:cstheme="minorHAnsi"/>
          <w:b/>
          <w:sz w:val="24"/>
        </w:rPr>
        <w:t>Name</w:t>
      </w:r>
      <w:r>
        <w:rPr>
          <w:rFonts w:cstheme="minorHAnsi"/>
          <w:b/>
          <w:sz w:val="24"/>
        </w:rPr>
        <w:t xml:space="preserve">: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664742">
        <w:rPr>
          <w:rFonts w:cstheme="minorHAnsi"/>
          <w:sz w:val="24"/>
        </w:rPr>
        <w:t>__________________________________</w:t>
      </w:r>
    </w:p>
    <w:p w14:paraId="67F12FC7" w14:textId="77777777" w:rsidR="00F97FD7" w:rsidRDefault="00F97FD7" w:rsidP="00F97FD7">
      <w:pPr>
        <w:spacing w:after="120" w:line="240" w:lineRule="auto"/>
        <w:rPr>
          <w:rFonts w:cstheme="minorHAnsi"/>
          <w:sz w:val="24"/>
        </w:rPr>
      </w:pPr>
      <w:r w:rsidRPr="008E7666">
        <w:rPr>
          <w:rFonts w:cstheme="minorHAnsi"/>
          <w:b/>
          <w:sz w:val="24"/>
        </w:rPr>
        <w:t>Position:</w:t>
      </w:r>
      <w:r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664742">
        <w:rPr>
          <w:rFonts w:cstheme="minorHAnsi"/>
          <w:sz w:val="24"/>
        </w:rPr>
        <w:t>__________________________________</w:t>
      </w:r>
    </w:p>
    <w:p w14:paraId="2AC2E25A" w14:textId="77777777" w:rsidR="00F97FD7" w:rsidRDefault="00F97FD7" w:rsidP="00F97FD7">
      <w:pPr>
        <w:spacing w:after="120" w:line="240" w:lineRule="auto"/>
        <w:rPr>
          <w:rFonts w:cstheme="minorHAnsi"/>
          <w:sz w:val="24"/>
        </w:rPr>
      </w:pPr>
    </w:p>
    <w:p w14:paraId="1172503E" w14:textId="77777777" w:rsidR="00F97FD7" w:rsidRDefault="00F97FD7" w:rsidP="00F97FD7">
      <w:pPr>
        <w:spacing w:after="120" w:line="240" w:lineRule="auto"/>
        <w:rPr>
          <w:rFonts w:cstheme="minorHAnsi"/>
          <w:sz w:val="24"/>
        </w:rPr>
      </w:pPr>
      <w:r w:rsidRPr="008E7666">
        <w:rPr>
          <w:rFonts w:cstheme="minorHAnsi"/>
          <w:b/>
          <w:sz w:val="24"/>
        </w:rPr>
        <w:t>Sig</w:t>
      </w:r>
      <w:r>
        <w:rPr>
          <w:rFonts w:cstheme="minorHAnsi"/>
          <w:b/>
          <w:sz w:val="24"/>
        </w:rPr>
        <w:t xml:space="preserve">nature: </w:t>
      </w:r>
      <w:r w:rsidRPr="008E7666">
        <w:rPr>
          <w:rFonts w:cstheme="minorHAnsi"/>
          <w:b/>
          <w:sz w:val="24"/>
        </w:rPr>
        <w:t>………</w:t>
      </w:r>
      <w:r>
        <w:rPr>
          <w:rFonts w:cstheme="minorHAnsi"/>
          <w:b/>
          <w:sz w:val="24"/>
        </w:rPr>
        <w:t>……………………………….......</w:t>
      </w:r>
      <w:r w:rsidRPr="008E7666">
        <w:rPr>
          <w:rFonts w:cstheme="minorHAnsi"/>
          <w:b/>
          <w:sz w:val="24"/>
        </w:rPr>
        <w:t xml:space="preserve">                  </w:t>
      </w:r>
      <w:r>
        <w:rPr>
          <w:rFonts w:cstheme="minorHAnsi"/>
          <w:b/>
          <w:sz w:val="24"/>
        </w:rPr>
        <w:t xml:space="preserve">                             </w:t>
      </w:r>
      <w:r w:rsidRPr="008E7666">
        <w:rPr>
          <w:rFonts w:cstheme="minorHAnsi"/>
          <w:b/>
          <w:sz w:val="24"/>
        </w:rPr>
        <w:t>Date</w:t>
      </w:r>
      <w:r>
        <w:rPr>
          <w:rFonts w:cstheme="minorHAnsi"/>
          <w:b/>
          <w:sz w:val="24"/>
        </w:rPr>
        <w:t xml:space="preserve">: </w:t>
      </w:r>
      <w:r w:rsidRPr="00664742">
        <w:rPr>
          <w:rFonts w:cstheme="minorHAnsi"/>
          <w:sz w:val="24"/>
        </w:rPr>
        <w:t>____/_____/</w:t>
      </w:r>
      <w:r>
        <w:rPr>
          <w:rFonts w:cstheme="minorHAnsi"/>
          <w:sz w:val="24"/>
        </w:rPr>
        <w:t>____</w:t>
      </w:r>
    </w:p>
    <w:p w14:paraId="4C29D6B5" w14:textId="77777777" w:rsidR="0099540D" w:rsidRDefault="0099540D" w:rsidP="005846AA">
      <w:pPr>
        <w:spacing w:after="0" w:line="240" w:lineRule="auto"/>
        <w:jc w:val="center"/>
        <w:rPr>
          <w:color w:val="1F4E79" w:themeColor="accent1" w:themeShade="80"/>
          <w:sz w:val="36"/>
        </w:rPr>
      </w:pPr>
    </w:p>
    <w:p w14:paraId="11B048C2" w14:textId="77777777" w:rsidR="00154D74" w:rsidRDefault="00154D74" w:rsidP="005846AA">
      <w:pPr>
        <w:spacing w:after="0" w:line="240" w:lineRule="auto"/>
        <w:jc w:val="center"/>
        <w:rPr>
          <w:color w:val="1F4E79" w:themeColor="accent1" w:themeShade="80"/>
          <w:sz w:val="36"/>
        </w:rPr>
      </w:pPr>
    </w:p>
    <w:p w14:paraId="34C46EE2" w14:textId="35C2EAA3" w:rsidR="00DF1876" w:rsidRDefault="00DF1876" w:rsidP="005846AA">
      <w:pPr>
        <w:spacing w:after="0" w:line="240" w:lineRule="auto"/>
        <w:jc w:val="center"/>
        <w:rPr>
          <w:color w:val="1F4E79" w:themeColor="accent1" w:themeShade="80"/>
          <w:sz w:val="36"/>
        </w:rPr>
      </w:pPr>
      <w:r w:rsidRPr="00DF1876">
        <w:rPr>
          <w:color w:val="1F4E79" w:themeColor="accent1" w:themeShade="80"/>
          <w:sz w:val="36"/>
        </w:rPr>
        <w:lastRenderedPageBreak/>
        <w:t xml:space="preserve">Funding to support provisionally registered early childhood teachers </w:t>
      </w:r>
    </w:p>
    <w:p w14:paraId="6EDEB582" w14:textId="77777777" w:rsidR="005846AA" w:rsidRDefault="005846AA" w:rsidP="005846AA">
      <w:pPr>
        <w:spacing w:after="0" w:line="240" w:lineRule="auto"/>
        <w:jc w:val="center"/>
        <w:rPr>
          <w:b/>
          <w:sz w:val="24"/>
        </w:rPr>
      </w:pPr>
    </w:p>
    <w:p w14:paraId="70E626A9" w14:textId="77777777" w:rsidR="005846AA" w:rsidRPr="005A378E" w:rsidRDefault="005846AA" w:rsidP="005846AA">
      <w:pPr>
        <w:spacing w:after="0" w:line="240" w:lineRule="auto"/>
        <w:jc w:val="center"/>
        <w:rPr>
          <w:sz w:val="36"/>
          <w:szCs w:val="36"/>
        </w:rPr>
      </w:pPr>
      <w:r w:rsidRPr="005A378E">
        <w:rPr>
          <w:b/>
          <w:sz w:val="36"/>
          <w:szCs w:val="36"/>
        </w:rPr>
        <w:t>Attachment A – Funding Terms and Conditions</w:t>
      </w:r>
    </w:p>
    <w:p w14:paraId="48660F50" w14:textId="77777777" w:rsidR="00DF1876" w:rsidRDefault="00DF1876" w:rsidP="005846AA">
      <w:pPr>
        <w:spacing w:after="0" w:line="240" w:lineRule="auto"/>
      </w:pPr>
    </w:p>
    <w:p w14:paraId="0E665BE3" w14:textId="77777777" w:rsidR="00B52CCA" w:rsidRDefault="00B52CCA" w:rsidP="005846AA">
      <w:pPr>
        <w:pStyle w:val="ListParagraph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Purpose of Funding </w:t>
      </w:r>
    </w:p>
    <w:p w14:paraId="07DFD58E" w14:textId="7762EE61" w:rsidR="00B52CCA" w:rsidRDefault="00B52CCA" w:rsidP="005846AA">
      <w:pPr>
        <w:spacing w:after="0" w:line="240" w:lineRule="auto"/>
        <w:rPr>
          <w:sz w:val="20"/>
          <w:szCs w:val="20"/>
        </w:rPr>
      </w:pPr>
      <w:r w:rsidRPr="00B52CCA">
        <w:rPr>
          <w:sz w:val="20"/>
          <w:szCs w:val="20"/>
        </w:rPr>
        <w:t xml:space="preserve">Moving from provisional to full registration is an important step in a teacher’s career and demonstrates </w:t>
      </w:r>
      <w:r w:rsidR="00295C09">
        <w:rPr>
          <w:sz w:val="20"/>
          <w:szCs w:val="20"/>
        </w:rPr>
        <w:t>their</w:t>
      </w:r>
      <w:r w:rsidRPr="00B52CCA">
        <w:rPr>
          <w:sz w:val="20"/>
          <w:szCs w:val="20"/>
        </w:rPr>
        <w:t xml:space="preserve"> proficien</w:t>
      </w:r>
      <w:r w:rsidR="00295C09">
        <w:rPr>
          <w:sz w:val="20"/>
          <w:szCs w:val="20"/>
        </w:rPr>
        <w:t>cy</w:t>
      </w:r>
      <w:r w:rsidRPr="00B52CCA">
        <w:rPr>
          <w:sz w:val="20"/>
          <w:szCs w:val="20"/>
        </w:rPr>
        <w:t xml:space="preserve"> against the Australian Professional </w:t>
      </w:r>
      <w:r w:rsidR="00295C09">
        <w:rPr>
          <w:sz w:val="20"/>
          <w:szCs w:val="20"/>
        </w:rPr>
        <w:t>Standards for Teachers</w:t>
      </w:r>
      <w:r w:rsidRPr="00B52CCA">
        <w:rPr>
          <w:sz w:val="20"/>
          <w:szCs w:val="20"/>
        </w:rPr>
        <w:t xml:space="preserve">. </w:t>
      </w:r>
      <w:r w:rsidR="00934C11">
        <w:rPr>
          <w:sz w:val="20"/>
          <w:szCs w:val="20"/>
        </w:rPr>
        <w:t>E</w:t>
      </w:r>
      <w:r w:rsidR="007F0ECC" w:rsidRPr="007F0ECC">
        <w:rPr>
          <w:sz w:val="20"/>
          <w:szCs w:val="20"/>
        </w:rPr>
        <w:t xml:space="preserve">arly childhood services </w:t>
      </w:r>
      <w:r w:rsidR="00934C11">
        <w:rPr>
          <w:sz w:val="20"/>
          <w:szCs w:val="20"/>
        </w:rPr>
        <w:t xml:space="preserve">and their approved provider </w:t>
      </w:r>
      <w:r w:rsidR="007F0ECC" w:rsidRPr="007F0ECC">
        <w:rPr>
          <w:sz w:val="20"/>
          <w:szCs w:val="20"/>
        </w:rPr>
        <w:t xml:space="preserve">are invited to apply for funding of $2,872 </w:t>
      </w:r>
      <w:r w:rsidR="00165444">
        <w:rPr>
          <w:sz w:val="20"/>
          <w:szCs w:val="20"/>
        </w:rPr>
        <w:t>(</w:t>
      </w:r>
      <w:r w:rsidR="007F0ECC" w:rsidRPr="007F0ECC">
        <w:rPr>
          <w:sz w:val="20"/>
          <w:szCs w:val="20"/>
        </w:rPr>
        <w:t>excluding GST</w:t>
      </w:r>
      <w:r w:rsidR="00165444">
        <w:rPr>
          <w:sz w:val="20"/>
          <w:szCs w:val="20"/>
        </w:rPr>
        <w:t>)</w:t>
      </w:r>
      <w:r w:rsidR="007F0ECC" w:rsidRPr="007F0ECC">
        <w:rPr>
          <w:sz w:val="20"/>
          <w:szCs w:val="20"/>
        </w:rPr>
        <w:t xml:space="preserve"> for each provisionally registered early childhood teacher</w:t>
      </w:r>
      <w:r w:rsidR="00055CC1">
        <w:rPr>
          <w:sz w:val="20"/>
          <w:szCs w:val="20"/>
        </w:rPr>
        <w:t xml:space="preserve"> they employ</w:t>
      </w:r>
      <w:r w:rsidR="007F0ECC" w:rsidRPr="007F0ECC">
        <w:rPr>
          <w:sz w:val="20"/>
          <w:szCs w:val="20"/>
        </w:rPr>
        <w:t xml:space="preserve"> </w:t>
      </w:r>
      <w:r w:rsidR="007F0ECC">
        <w:rPr>
          <w:sz w:val="20"/>
          <w:szCs w:val="20"/>
        </w:rPr>
        <w:t xml:space="preserve">to support </w:t>
      </w:r>
      <w:r w:rsidR="00165444">
        <w:rPr>
          <w:sz w:val="20"/>
          <w:szCs w:val="20"/>
        </w:rPr>
        <w:t>them to</w:t>
      </w:r>
      <w:r w:rsidR="007F0ECC">
        <w:rPr>
          <w:sz w:val="20"/>
          <w:szCs w:val="20"/>
        </w:rPr>
        <w:t xml:space="preserve"> </w:t>
      </w:r>
      <w:r w:rsidRPr="00B52CCA">
        <w:rPr>
          <w:sz w:val="20"/>
          <w:szCs w:val="20"/>
        </w:rPr>
        <w:t>achieve full teacher registration with the Victorian Institute of Teaching</w:t>
      </w:r>
      <w:r w:rsidR="001F2B0E">
        <w:rPr>
          <w:sz w:val="20"/>
          <w:szCs w:val="20"/>
        </w:rPr>
        <w:t xml:space="preserve"> within the next 12 months</w:t>
      </w:r>
      <w:r w:rsidRPr="00B52CCA">
        <w:rPr>
          <w:sz w:val="20"/>
          <w:szCs w:val="20"/>
        </w:rPr>
        <w:t>.</w:t>
      </w:r>
    </w:p>
    <w:p w14:paraId="31106401" w14:textId="77777777" w:rsidR="005846AA" w:rsidRPr="00B52CCA" w:rsidRDefault="005846AA" w:rsidP="005846AA">
      <w:pPr>
        <w:spacing w:after="0" w:line="240" w:lineRule="auto"/>
        <w:rPr>
          <w:sz w:val="20"/>
          <w:szCs w:val="20"/>
        </w:rPr>
      </w:pPr>
    </w:p>
    <w:p w14:paraId="5CD955C6" w14:textId="77777777" w:rsidR="00F6239A" w:rsidRDefault="00F6239A" w:rsidP="005846AA">
      <w:pPr>
        <w:pStyle w:val="ListParagraph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Eligibility </w:t>
      </w:r>
    </w:p>
    <w:p w14:paraId="168DB227" w14:textId="77777777" w:rsidR="009573BF" w:rsidRPr="009573BF" w:rsidRDefault="009573BF" w:rsidP="009573BF">
      <w:pPr>
        <w:spacing w:after="0" w:line="240" w:lineRule="auto"/>
        <w:rPr>
          <w:sz w:val="20"/>
          <w:szCs w:val="20"/>
        </w:rPr>
      </w:pPr>
      <w:r w:rsidRPr="009573BF">
        <w:rPr>
          <w:sz w:val="20"/>
          <w:szCs w:val="20"/>
        </w:rPr>
        <w:t xml:space="preserve">Early childhood services delivering a state-funded kindergarten program can apply on behalf of each provisionally registered teacher they employ. This includes provisionally registered teachers: </w:t>
      </w:r>
    </w:p>
    <w:p w14:paraId="54F85291" w14:textId="5DFFB7A8" w:rsidR="009573BF" w:rsidRPr="009573BF" w:rsidRDefault="009573BF" w:rsidP="0034641C">
      <w:pPr>
        <w:pStyle w:val="ListParagraph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9573BF">
        <w:rPr>
          <w:sz w:val="20"/>
          <w:szCs w:val="20"/>
        </w:rPr>
        <w:t>working in a teaching role in an unfunded room</w:t>
      </w:r>
    </w:p>
    <w:p w14:paraId="53E1ACA5" w14:textId="12CD9B5C" w:rsidR="009573BF" w:rsidRPr="009573BF" w:rsidRDefault="009573BF" w:rsidP="0034641C">
      <w:pPr>
        <w:pStyle w:val="ListParagraph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9573BF">
        <w:rPr>
          <w:sz w:val="20"/>
          <w:szCs w:val="20"/>
        </w:rPr>
        <w:t xml:space="preserve">employed casually, provided the service </w:t>
      </w:r>
      <w:r w:rsidR="00934C11">
        <w:rPr>
          <w:sz w:val="20"/>
          <w:szCs w:val="20"/>
        </w:rPr>
        <w:t>can</w:t>
      </w:r>
      <w:r w:rsidRPr="009573BF">
        <w:rPr>
          <w:sz w:val="20"/>
          <w:szCs w:val="20"/>
        </w:rPr>
        <w:t xml:space="preserve"> support them to achieve full </w:t>
      </w:r>
      <w:r w:rsidR="00934C11">
        <w:rPr>
          <w:sz w:val="20"/>
          <w:szCs w:val="20"/>
        </w:rPr>
        <w:t xml:space="preserve">teacher </w:t>
      </w:r>
      <w:r w:rsidRPr="009573BF">
        <w:rPr>
          <w:sz w:val="20"/>
          <w:szCs w:val="20"/>
        </w:rPr>
        <w:t>registration.</w:t>
      </w:r>
    </w:p>
    <w:p w14:paraId="385C1540" w14:textId="77777777" w:rsidR="009573BF" w:rsidRPr="00F6239A" w:rsidRDefault="009573BF" w:rsidP="009573BF">
      <w:pPr>
        <w:spacing w:after="0" w:line="240" w:lineRule="auto"/>
        <w:rPr>
          <w:sz w:val="20"/>
          <w:szCs w:val="20"/>
        </w:rPr>
      </w:pPr>
    </w:p>
    <w:p w14:paraId="0C5314E1" w14:textId="77777777" w:rsidR="004312F9" w:rsidRDefault="004312F9" w:rsidP="005846AA">
      <w:pPr>
        <w:pStyle w:val="ListParagraph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Approval of Funding </w:t>
      </w:r>
    </w:p>
    <w:p w14:paraId="6A54A3E6" w14:textId="3091254F" w:rsidR="00F86A5A" w:rsidRDefault="003F4207" w:rsidP="005846AA">
      <w:pPr>
        <w:spacing w:after="0" w:line="240" w:lineRule="auto"/>
        <w:rPr>
          <w:sz w:val="20"/>
          <w:szCs w:val="20"/>
        </w:rPr>
      </w:pPr>
      <w:r w:rsidRPr="003F4207">
        <w:rPr>
          <w:sz w:val="20"/>
          <w:szCs w:val="20"/>
        </w:rPr>
        <w:t xml:space="preserve">As this is a competitive grants process, there is no guarantee that </w:t>
      </w:r>
      <w:r w:rsidR="00934C11">
        <w:rPr>
          <w:sz w:val="20"/>
          <w:szCs w:val="20"/>
        </w:rPr>
        <w:t>every e</w:t>
      </w:r>
      <w:r>
        <w:rPr>
          <w:sz w:val="20"/>
          <w:szCs w:val="20"/>
        </w:rPr>
        <w:t xml:space="preserve">arly </w:t>
      </w:r>
      <w:r w:rsidR="00934C11">
        <w:rPr>
          <w:sz w:val="20"/>
          <w:szCs w:val="20"/>
        </w:rPr>
        <w:t>c</w:t>
      </w:r>
      <w:r>
        <w:rPr>
          <w:sz w:val="20"/>
          <w:szCs w:val="20"/>
        </w:rPr>
        <w:t xml:space="preserve">hildhood </w:t>
      </w:r>
      <w:r w:rsidR="00934C11">
        <w:rPr>
          <w:sz w:val="20"/>
          <w:szCs w:val="20"/>
        </w:rPr>
        <w:t>s</w:t>
      </w:r>
      <w:r>
        <w:rPr>
          <w:sz w:val="20"/>
          <w:szCs w:val="20"/>
        </w:rPr>
        <w:t>ervice</w:t>
      </w:r>
      <w:r w:rsidRPr="003F4207">
        <w:rPr>
          <w:sz w:val="20"/>
          <w:szCs w:val="20"/>
        </w:rPr>
        <w:t xml:space="preserve"> </w:t>
      </w:r>
      <w:r w:rsidR="00934C11">
        <w:rPr>
          <w:sz w:val="20"/>
          <w:szCs w:val="20"/>
        </w:rPr>
        <w:t xml:space="preserve">and approved provider </w:t>
      </w:r>
      <w:r w:rsidRPr="003F4207">
        <w:rPr>
          <w:sz w:val="20"/>
          <w:szCs w:val="20"/>
        </w:rPr>
        <w:t xml:space="preserve">that meets the eligibility criteria will be funded. </w:t>
      </w:r>
      <w:r w:rsidR="005E1AA0">
        <w:rPr>
          <w:sz w:val="20"/>
          <w:szCs w:val="20"/>
        </w:rPr>
        <w:t xml:space="preserve">The Department of Education and Training is not obliged to accept the application </w:t>
      </w:r>
      <w:r w:rsidR="005028A6">
        <w:rPr>
          <w:sz w:val="20"/>
          <w:szCs w:val="20"/>
        </w:rPr>
        <w:t>or the</w:t>
      </w:r>
      <w:r w:rsidR="00F726E2">
        <w:rPr>
          <w:sz w:val="20"/>
          <w:szCs w:val="20"/>
        </w:rPr>
        <w:t xml:space="preserve"> Funding A</w:t>
      </w:r>
      <w:r w:rsidR="005028A6">
        <w:rPr>
          <w:sz w:val="20"/>
          <w:szCs w:val="20"/>
        </w:rPr>
        <w:t xml:space="preserve">greement </w:t>
      </w:r>
      <w:r w:rsidR="005E1AA0">
        <w:rPr>
          <w:sz w:val="20"/>
          <w:szCs w:val="20"/>
        </w:rPr>
        <w:t xml:space="preserve">submitted by the </w:t>
      </w:r>
      <w:r w:rsidR="00934C11">
        <w:rPr>
          <w:sz w:val="20"/>
          <w:szCs w:val="20"/>
        </w:rPr>
        <w:t>early childhood service and their approved provider</w:t>
      </w:r>
      <w:r w:rsidR="00E3667F">
        <w:rPr>
          <w:sz w:val="20"/>
          <w:szCs w:val="20"/>
        </w:rPr>
        <w:t>. F</w:t>
      </w:r>
      <w:r w:rsidR="005E1AA0">
        <w:rPr>
          <w:sz w:val="20"/>
          <w:szCs w:val="20"/>
        </w:rPr>
        <w:t xml:space="preserve">unding is </w:t>
      </w:r>
      <w:r>
        <w:rPr>
          <w:sz w:val="20"/>
          <w:szCs w:val="20"/>
        </w:rPr>
        <w:t>confirmed only when</w:t>
      </w:r>
      <w:r w:rsidR="00E3667F">
        <w:rPr>
          <w:sz w:val="20"/>
          <w:szCs w:val="20"/>
        </w:rPr>
        <w:t xml:space="preserve"> the</w:t>
      </w:r>
      <w:r w:rsidR="005E1AA0">
        <w:rPr>
          <w:sz w:val="20"/>
          <w:szCs w:val="20"/>
        </w:rPr>
        <w:t xml:space="preserve"> </w:t>
      </w:r>
      <w:r w:rsidR="00F726E2">
        <w:rPr>
          <w:sz w:val="20"/>
          <w:szCs w:val="20"/>
        </w:rPr>
        <w:t>F</w:t>
      </w:r>
      <w:r w:rsidR="005E1AA0">
        <w:rPr>
          <w:sz w:val="20"/>
          <w:szCs w:val="20"/>
        </w:rPr>
        <w:t xml:space="preserve">unding </w:t>
      </w:r>
      <w:r w:rsidR="00F726E2">
        <w:rPr>
          <w:sz w:val="20"/>
          <w:szCs w:val="20"/>
        </w:rPr>
        <w:t>Agreement</w:t>
      </w:r>
      <w:r w:rsidR="005E1AA0" w:rsidRPr="00245117">
        <w:rPr>
          <w:sz w:val="20"/>
          <w:szCs w:val="20"/>
        </w:rPr>
        <w:t xml:space="preserve"> i</w:t>
      </w:r>
      <w:r w:rsidR="005E1AA0">
        <w:rPr>
          <w:sz w:val="20"/>
          <w:szCs w:val="20"/>
        </w:rPr>
        <w:t xml:space="preserve">s countersigned </w:t>
      </w:r>
      <w:r w:rsidR="005E1AA0" w:rsidRPr="00245117">
        <w:rPr>
          <w:sz w:val="20"/>
          <w:szCs w:val="20"/>
        </w:rPr>
        <w:t>by the Depart</w:t>
      </w:r>
      <w:r w:rsidR="005E1AA0">
        <w:rPr>
          <w:sz w:val="20"/>
          <w:szCs w:val="20"/>
        </w:rPr>
        <w:t xml:space="preserve">ment of Education and Training, and a copy </w:t>
      </w:r>
      <w:r w:rsidR="00E3667F">
        <w:rPr>
          <w:sz w:val="20"/>
          <w:szCs w:val="20"/>
        </w:rPr>
        <w:t xml:space="preserve">is </w:t>
      </w:r>
      <w:r w:rsidR="005E1AA0">
        <w:rPr>
          <w:sz w:val="20"/>
          <w:szCs w:val="20"/>
        </w:rPr>
        <w:t>emailed back to the contact person listed in the application.</w:t>
      </w:r>
    </w:p>
    <w:p w14:paraId="4C20962E" w14:textId="77777777" w:rsidR="005846AA" w:rsidRDefault="005846AA" w:rsidP="005846AA">
      <w:pPr>
        <w:spacing w:after="0" w:line="240" w:lineRule="auto"/>
        <w:rPr>
          <w:sz w:val="20"/>
          <w:szCs w:val="20"/>
        </w:rPr>
      </w:pPr>
    </w:p>
    <w:p w14:paraId="192E4492" w14:textId="4752F9E6" w:rsidR="00F86A5A" w:rsidRDefault="00F86A5A" w:rsidP="005846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 is the responsibility of the </w:t>
      </w:r>
      <w:r w:rsidR="00835E3B">
        <w:rPr>
          <w:sz w:val="20"/>
          <w:szCs w:val="20"/>
        </w:rPr>
        <w:t>early childhood service and their approved provider</w:t>
      </w:r>
      <w:r>
        <w:rPr>
          <w:sz w:val="20"/>
          <w:szCs w:val="20"/>
        </w:rPr>
        <w:t xml:space="preserve"> to notify the provisionally registered teacher the outcome of the application for funding. </w:t>
      </w:r>
    </w:p>
    <w:p w14:paraId="1F09510F" w14:textId="77777777" w:rsidR="005846AA" w:rsidRPr="00F5539A" w:rsidRDefault="005846AA" w:rsidP="005846AA">
      <w:pPr>
        <w:spacing w:after="0" w:line="240" w:lineRule="auto"/>
        <w:rPr>
          <w:rFonts w:cstheme="minorHAnsi"/>
          <w:color w:val="0563C1" w:themeColor="hyperlink"/>
          <w:sz w:val="20"/>
          <w:szCs w:val="20"/>
          <w:u w:val="single"/>
        </w:rPr>
      </w:pPr>
    </w:p>
    <w:p w14:paraId="437772E2" w14:textId="77777777" w:rsidR="00DF1876" w:rsidRPr="00245117" w:rsidRDefault="004312F9" w:rsidP="005846AA">
      <w:pPr>
        <w:pStyle w:val="ListParagraph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Payment of</w:t>
      </w:r>
      <w:r w:rsidR="00DF1876" w:rsidRPr="00245117">
        <w:rPr>
          <w:b/>
          <w:sz w:val="20"/>
          <w:szCs w:val="20"/>
        </w:rPr>
        <w:t xml:space="preserve"> Funding</w:t>
      </w:r>
    </w:p>
    <w:p w14:paraId="587F180D" w14:textId="68DDF821" w:rsidR="00DF1876" w:rsidRDefault="00DF1876" w:rsidP="005846AA">
      <w:pPr>
        <w:spacing w:after="0" w:line="240" w:lineRule="auto"/>
        <w:rPr>
          <w:sz w:val="20"/>
          <w:szCs w:val="20"/>
        </w:rPr>
      </w:pPr>
      <w:r w:rsidRPr="00245117">
        <w:rPr>
          <w:sz w:val="20"/>
          <w:szCs w:val="20"/>
        </w:rPr>
        <w:t xml:space="preserve">The funding will be paid as a one off payment to the </w:t>
      </w:r>
      <w:r w:rsidR="002849AE">
        <w:rPr>
          <w:sz w:val="20"/>
          <w:szCs w:val="20"/>
        </w:rPr>
        <w:t>approved provider</w:t>
      </w:r>
      <w:r w:rsidR="00FA426A">
        <w:rPr>
          <w:sz w:val="20"/>
          <w:szCs w:val="20"/>
        </w:rPr>
        <w:t xml:space="preserve"> </w:t>
      </w:r>
      <w:r w:rsidR="00D30F14">
        <w:rPr>
          <w:sz w:val="20"/>
          <w:szCs w:val="20"/>
        </w:rPr>
        <w:t xml:space="preserve">listed in the application and Funding Agreement. </w:t>
      </w:r>
      <w:r w:rsidR="00A36218">
        <w:rPr>
          <w:sz w:val="20"/>
          <w:szCs w:val="20"/>
        </w:rPr>
        <w:t xml:space="preserve">It is the responsibility of the </w:t>
      </w:r>
      <w:r w:rsidR="002849AE">
        <w:rPr>
          <w:sz w:val="20"/>
          <w:szCs w:val="20"/>
        </w:rPr>
        <w:t>approved provider</w:t>
      </w:r>
      <w:r w:rsidR="00A36218">
        <w:rPr>
          <w:sz w:val="20"/>
          <w:szCs w:val="20"/>
        </w:rPr>
        <w:t xml:space="preserve"> to make this funding available to </w:t>
      </w:r>
      <w:r w:rsidR="002849AE">
        <w:rPr>
          <w:sz w:val="20"/>
          <w:szCs w:val="20"/>
        </w:rPr>
        <w:t>their early childhood service</w:t>
      </w:r>
      <w:r w:rsidR="009F630E">
        <w:rPr>
          <w:sz w:val="20"/>
          <w:szCs w:val="20"/>
        </w:rPr>
        <w:t xml:space="preserve"> where the provisionally registered teacher is employed</w:t>
      </w:r>
      <w:r w:rsidR="00A36218">
        <w:rPr>
          <w:sz w:val="20"/>
          <w:szCs w:val="20"/>
        </w:rPr>
        <w:t xml:space="preserve">. </w:t>
      </w:r>
      <w:r w:rsidR="00245117" w:rsidRPr="00245117">
        <w:rPr>
          <w:rFonts w:cstheme="minorHAnsi"/>
          <w:sz w:val="20"/>
          <w:szCs w:val="20"/>
        </w:rPr>
        <w:t xml:space="preserve">An email will be sent to </w:t>
      </w:r>
      <w:r w:rsidR="00245117">
        <w:rPr>
          <w:rFonts w:cstheme="minorHAnsi"/>
          <w:sz w:val="20"/>
          <w:szCs w:val="20"/>
        </w:rPr>
        <w:t xml:space="preserve">the </w:t>
      </w:r>
      <w:r w:rsidR="009C6C7C">
        <w:rPr>
          <w:rFonts w:cstheme="minorHAnsi"/>
          <w:sz w:val="20"/>
          <w:szCs w:val="20"/>
        </w:rPr>
        <w:t xml:space="preserve">contact person </w:t>
      </w:r>
      <w:r w:rsidR="002849AE">
        <w:rPr>
          <w:rFonts w:cstheme="minorHAnsi"/>
          <w:sz w:val="20"/>
          <w:szCs w:val="20"/>
        </w:rPr>
        <w:t>provided</w:t>
      </w:r>
      <w:r w:rsidR="009C6C7C">
        <w:rPr>
          <w:rFonts w:cstheme="minorHAnsi"/>
          <w:sz w:val="20"/>
          <w:szCs w:val="20"/>
        </w:rPr>
        <w:t xml:space="preserve"> in</w:t>
      </w:r>
      <w:r w:rsidR="00A36218">
        <w:rPr>
          <w:rFonts w:cstheme="minorHAnsi"/>
          <w:sz w:val="20"/>
          <w:szCs w:val="20"/>
        </w:rPr>
        <w:t xml:space="preserve"> the funding application to confirm that the </w:t>
      </w:r>
      <w:r w:rsidR="00245117" w:rsidRPr="00245117">
        <w:rPr>
          <w:rFonts w:cstheme="minorHAnsi"/>
          <w:sz w:val="20"/>
          <w:szCs w:val="20"/>
        </w:rPr>
        <w:t xml:space="preserve">payment has been processed. </w:t>
      </w:r>
      <w:r w:rsidR="00245117" w:rsidRPr="00245117">
        <w:rPr>
          <w:sz w:val="20"/>
          <w:szCs w:val="20"/>
        </w:rPr>
        <w:t xml:space="preserve">This </w:t>
      </w:r>
      <w:r w:rsidR="00146F38">
        <w:rPr>
          <w:sz w:val="20"/>
          <w:szCs w:val="20"/>
        </w:rPr>
        <w:t xml:space="preserve">funding </w:t>
      </w:r>
      <w:r w:rsidR="00245117" w:rsidRPr="00245117">
        <w:rPr>
          <w:sz w:val="20"/>
          <w:szCs w:val="20"/>
        </w:rPr>
        <w:t xml:space="preserve">can </w:t>
      </w:r>
      <w:r w:rsidR="00882905">
        <w:rPr>
          <w:sz w:val="20"/>
          <w:szCs w:val="20"/>
        </w:rPr>
        <w:t>be tracked by the</w:t>
      </w:r>
      <w:r w:rsidR="00245117" w:rsidRPr="00245117">
        <w:rPr>
          <w:rFonts w:cstheme="minorHAnsi"/>
          <w:sz w:val="20"/>
          <w:szCs w:val="20"/>
        </w:rPr>
        <w:t xml:space="preserve"> </w:t>
      </w:r>
      <w:r w:rsidR="002849AE">
        <w:rPr>
          <w:rFonts w:cstheme="minorHAnsi"/>
          <w:sz w:val="20"/>
          <w:szCs w:val="20"/>
        </w:rPr>
        <w:t>approved provider</w:t>
      </w:r>
      <w:r w:rsidR="00882905">
        <w:rPr>
          <w:rFonts w:cstheme="minorHAnsi"/>
          <w:sz w:val="20"/>
          <w:szCs w:val="20"/>
        </w:rPr>
        <w:t xml:space="preserve"> through the</w:t>
      </w:r>
      <w:r w:rsidR="00A36218">
        <w:rPr>
          <w:rFonts w:cstheme="minorHAnsi"/>
          <w:sz w:val="20"/>
          <w:szCs w:val="20"/>
        </w:rPr>
        <w:t>ir</w:t>
      </w:r>
      <w:r w:rsidR="00882905">
        <w:rPr>
          <w:rFonts w:cstheme="minorHAnsi"/>
          <w:sz w:val="20"/>
          <w:szCs w:val="20"/>
        </w:rPr>
        <w:t xml:space="preserve"> </w:t>
      </w:r>
      <w:r w:rsidR="00BD417C">
        <w:rPr>
          <w:rFonts w:cstheme="minorHAnsi"/>
          <w:sz w:val="20"/>
          <w:szCs w:val="20"/>
        </w:rPr>
        <w:t xml:space="preserve">service </w:t>
      </w:r>
      <w:r w:rsidR="00245117" w:rsidRPr="00245117">
        <w:rPr>
          <w:rFonts w:cstheme="minorHAnsi"/>
          <w:sz w:val="20"/>
          <w:szCs w:val="20"/>
        </w:rPr>
        <w:t xml:space="preserve">agreement </w:t>
      </w:r>
      <w:r w:rsidR="00BD417C">
        <w:rPr>
          <w:rFonts w:cstheme="minorHAnsi"/>
          <w:sz w:val="20"/>
          <w:szCs w:val="20"/>
        </w:rPr>
        <w:t xml:space="preserve">with the Department of Education and Training </w:t>
      </w:r>
      <w:r w:rsidR="00245117" w:rsidRPr="00245117">
        <w:rPr>
          <w:rFonts w:cstheme="minorHAnsi"/>
          <w:sz w:val="20"/>
          <w:szCs w:val="20"/>
        </w:rPr>
        <w:t xml:space="preserve">on the Funded Agency Channel. The web address for this is: </w:t>
      </w:r>
      <w:hyperlink r:id="rId12" w:history="1">
        <w:r w:rsidR="00245117" w:rsidRPr="00245117">
          <w:rPr>
            <w:rStyle w:val="Hyperlink"/>
            <w:rFonts w:cstheme="minorHAnsi"/>
            <w:sz w:val="20"/>
            <w:szCs w:val="20"/>
          </w:rPr>
          <w:t>http://fac.dhhs.vic.gov.au/</w:t>
        </w:r>
      </w:hyperlink>
      <w:r w:rsidR="00245117" w:rsidRPr="00245117">
        <w:rPr>
          <w:rFonts w:cstheme="minorHAnsi"/>
          <w:sz w:val="20"/>
          <w:szCs w:val="20"/>
        </w:rPr>
        <w:t xml:space="preserve"> </w:t>
      </w:r>
      <w:r w:rsidRPr="00245117">
        <w:rPr>
          <w:sz w:val="20"/>
          <w:szCs w:val="20"/>
        </w:rPr>
        <w:t xml:space="preserve"> </w:t>
      </w:r>
    </w:p>
    <w:p w14:paraId="1ECA7D4C" w14:textId="77777777" w:rsidR="005846AA" w:rsidRDefault="005846AA" w:rsidP="005846AA">
      <w:pPr>
        <w:spacing w:after="0" w:line="240" w:lineRule="auto"/>
        <w:rPr>
          <w:sz w:val="20"/>
          <w:szCs w:val="20"/>
        </w:rPr>
      </w:pPr>
    </w:p>
    <w:p w14:paraId="59358687" w14:textId="77777777" w:rsidR="00DF1876" w:rsidRPr="00245117" w:rsidRDefault="00DF1876" w:rsidP="005846AA">
      <w:pPr>
        <w:pStyle w:val="ListParagraph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 w:rsidRPr="00245117">
        <w:rPr>
          <w:b/>
          <w:sz w:val="20"/>
          <w:szCs w:val="20"/>
        </w:rPr>
        <w:t>Funding Start Date</w:t>
      </w:r>
    </w:p>
    <w:p w14:paraId="7576D28A" w14:textId="4ECBBD9C" w:rsidR="00DF1876" w:rsidRDefault="00BD456E" w:rsidP="005846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funding start date is the day the funding is received by the </w:t>
      </w:r>
      <w:r w:rsidR="00CE347D">
        <w:rPr>
          <w:sz w:val="20"/>
          <w:szCs w:val="20"/>
        </w:rPr>
        <w:t>approved provider</w:t>
      </w:r>
      <w:r>
        <w:rPr>
          <w:sz w:val="20"/>
          <w:szCs w:val="20"/>
        </w:rPr>
        <w:t xml:space="preserve">. </w:t>
      </w:r>
    </w:p>
    <w:p w14:paraId="6A77EEBE" w14:textId="77777777" w:rsidR="005846AA" w:rsidRPr="00245117" w:rsidRDefault="005846AA" w:rsidP="005846AA">
      <w:pPr>
        <w:spacing w:after="0" w:line="240" w:lineRule="auto"/>
        <w:rPr>
          <w:rStyle w:val="Hyperlink"/>
          <w:color w:val="auto"/>
          <w:sz w:val="20"/>
          <w:szCs w:val="20"/>
          <w:u w:val="none"/>
        </w:rPr>
      </w:pPr>
    </w:p>
    <w:p w14:paraId="160EDD8C" w14:textId="5CAE8A9E" w:rsidR="00DF1876" w:rsidRPr="00245117" w:rsidRDefault="00DF1876" w:rsidP="005846AA">
      <w:pPr>
        <w:pStyle w:val="ListParagraph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 w:rsidRPr="00245117">
        <w:rPr>
          <w:b/>
          <w:sz w:val="20"/>
          <w:szCs w:val="20"/>
        </w:rPr>
        <w:t>W</w:t>
      </w:r>
      <w:r w:rsidR="00BC61A7">
        <w:rPr>
          <w:b/>
          <w:sz w:val="20"/>
          <w:szCs w:val="20"/>
        </w:rPr>
        <w:t>hat the funding can be used for</w:t>
      </w:r>
    </w:p>
    <w:p w14:paraId="5355F443" w14:textId="5FC231FF" w:rsidR="00DF1876" w:rsidRPr="00245117" w:rsidRDefault="00151733" w:rsidP="005846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</w:t>
      </w:r>
      <w:r w:rsidRPr="00151733">
        <w:rPr>
          <w:sz w:val="20"/>
          <w:szCs w:val="20"/>
        </w:rPr>
        <w:t xml:space="preserve">unding </w:t>
      </w:r>
      <w:r>
        <w:rPr>
          <w:sz w:val="20"/>
          <w:szCs w:val="20"/>
        </w:rPr>
        <w:t>can be used in any way that supports the</w:t>
      </w:r>
      <w:r w:rsidRPr="00151733">
        <w:rPr>
          <w:sz w:val="20"/>
          <w:szCs w:val="20"/>
        </w:rPr>
        <w:t xml:space="preserve"> provisionally registered teacher</w:t>
      </w:r>
      <w:r>
        <w:rPr>
          <w:sz w:val="20"/>
          <w:szCs w:val="20"/>
        </w:rPr>
        <w:t>(s)</w:t>
      </w:r>
      <w:r w:rsidRPr="00151733">
        <w:rPr>
          <w:sz w:val="20"/>
          <w:szCs w:val="20"/>
        </w:rPr>
        <w:t xml:space="preserve"> to move to full teacher registration and gain proficiency against the Australian Professional Teacher Standards. This include</w:t>
      </w:r>
      <w:r w:rsidR="00295C09">
        <w:rPr>
          <w:sz w:val="20"/>
          <w:szCs w:val="20"/>
        </w:rPr>
        <w:t>s</w:t>
      </w:r>
      <w:r w:rsidRPr="00151733">
        <w:rPr>
          <w:sz w:val="20"/>
          <w:szCs w:val="20"/>
        </w:rPr>
        <w:t>:</w:t>
      </w:r>
      <w:r w:rsidR="00DF1876" w:rsidRPr="00245117">
        <w:rPr>
          <w:sz w:val="20"/>
          <w:szCs w:val="20"/>
        </w:rPr>
        <w:t xml:space="preserve"> </w:t>
      </w:r>
    </w:p>
    <w:p w14:paraId="23889538" w14:textId="77777777" w:rsidR="00151733" w:rsidRPr="00151733" w:rsidRDefault="00151733" w:rsidP="005846AA">
      <w:pPr>
        <w:pStyle w:val="ListParagraph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151733">
        <w:rPr>
          <w:sz w:val="20"/>
          <w:szCs w:val="20"/>
        </w:rPr>
        <w:t xml:space="preserve">providing paid time release, travel or accommodation expenses for </w:t>
      </w:r>
      <w:r w:rsidR="00651E92">
        <w:rPr>
          <w:sz w:val="20"/>
          <w:szCs w:val="20"/>
        </w:rPr>
        <w:t xml:space="preserve">both </w:t>
      </w:r>
      <w:r w:rsidR="00763EF7">
        <w:rPr>
          <w:sz w:val="20"/>
          <w:szCs w:val="20"/>
        </w:rPr>
        <w:t>the</w:t>
      </w:r>
      <w:r w:rsidRPr="00151733">
        <w:rPr>
          <w:sz w:val="20"/>
          <w:szCs w:val="20"/>
        </w:rPr>
        <w:t xml:space="preserve"> provisionally registered teacher and a mentor/experienced teacher to work with each other </w:t>
      </w:r>
    </w:p>
    <w:p w14:paraId="49D147E1" w14:textId="77777777" w:rsidR="00151733" w:rsidRPr="00151733" w:rsidRDefault="00151733" w:rsidP="005846AA">
      <w:pPr>
        <w:pStyle w:val="ListParagraph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151733">
        <w:rPr>
          <w:sz w:val="20"/>
          <w:szCs w:val="20"/>
        </w:rPr>
        <w:t xml:space="preserve">employing a casual relief teacher to backfill </w:t>
      </w:r>
      <w:r w:rsidR="00763EF7">
        <w:rPr>
          <w:sz w:val="20"/>
          <w:szCs w:val="20"/>
        </w:rPr>
        <w:t>the</w:t>
      </w:r>
      <w:r w:rsidRPr="00151733">
        <w:rPr>
          <w:sz w:val="20"/>
          <w:szCs w:val="20"/>
        </w:rPr>
        <w:t xml:space="preserve"> provisionally registered teacher and/or the mentor/experienced teacher</w:t>
      </w:r>
    </w:p>
    <w:p w14:paraId="7CBF67F7" w14:textId="77777777" w:rsidR="00151733" w:rsidRDefault="00151733" w:rsidP="005846AA">
      <w:pPr>
        <w:pStyle w:val="ListParagraph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151733">
        <w:rPr>
          <w:sz w:val="20"/>
          <w:szCs w:val="20"/>
        </w:rPr>
        <w:t xml:space="preserve">supporting </w:t>
      </w:r>
      <w:r w:rsidR="006F5C45">
        <w:rPr>
          <w:sz w:val="20"/>
          <w:szCs w:val="20"/>
        </w:rPr>
        <w:t>the</w:t>
      </w:r>
      <w:r w:rsidRPr="00151733">
        <w:rPr>
          <w:sz w:val="20"/>
          <w:szCs w:val="20"/>
        </w:rPr>
        <w:t xml:space="preserve"> provisionally registered teacher to undertake formal professional learning.  </w:t>
      </w:r>
    </w:p>
    <w:p w14:paraId="560457C7" w14:textId="77777777" w:rsidR="00A6501C" w:rsidRDefault="00A6501C" w:rsidP="005846AA">
      <w:pPr>
        <w:spacing w:after="0" w:line="240" w:lineRule="auto"/>
        <w:rPr>
          <w:sz w:val="20"/>
          <w:szCs w:val="20"/>
        </w:rPr>
      </w:pPr>
    </w:p>
    <w:p w14:paraId="7F5B238A" w14:textId="77777777" w:rsidR="00DF1876" w:rsidRPr="00245117" w:rsidRDefault="00216E61" w:rsidP="005846AA">
      <w:pPr>
        <w:pStyle w:val="ListParagraph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Employment cessation</w:t>
      </w:r>
    </w:p>
    <w:p w14:paraId="666F7405" w14:textId="08F3CA84" w:rsidR="0099352D" w:rsidRDefault="00EA1A39" w:rsidP="005846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Department of Education and Training must be informed </w:t>
      </w:r>
      <w:r w:rsidR="00DB4EA3">
        <w:rPr>
          <w:sz w:val="20"/>
          <w:szCs w:val="20"/>
        </w:rPr>
        <w:t>as soon as possible</w:t>
      </w:r>
      <w:r>
        <w:rPr>
          <w:sz w:val="20"/>
          <w:szCs w:val="20"/>
        </w:rPr>
        <w:t xml:space="preserve"> i</w:t>
      </w:r>
      <w:r w:rsidR="00216E61">
        <w:rPr>
          <w:sz w:val="20"/>
          <w:szCs w:val="20"/>
        </w:rPr>
        <w:t xml:space="preserve">f a </w:t>
      </w:r>
      <w:r w:rsidR="00DF1876" w:rsidRPr="00245117">
        <w:rPr>
          <w:sz w:val="20"/>
          <w:szCs w:val="20"/>
        </w:rPr>
        <w:t>provisionally registered teacher</w:t>
      </w:r>
      <w:r w:rsidR="00216E61">
        <w:rPr>
          <w:sz w:val="20"/>
          <w:szCs w:val="20"/>
        </w:rPr>
        <w:t xml:space="preserve"> listed in the funding application</w:t>
      </w:r>
      <w:r w:rsidR="00DF1876" w:rsidRPr="00245117">
        <w:rPr>
          <w:sz w:val="20"/>
          <w:szCs w:val="20"/>
        </w:rPr>
        <w:t xml:space="preserve"> cease</w:t>
      </w:r>
      <w:r w:rsidR="00216E61">
        <w:rPr>
          <w:sz w:val="20"/>
          <w:szCs w:val="20"/>
        </w:rPr>
        <w:t>s</w:t>
      </w:r>
      <w:r w:rsidR="00DF1876" w:rsidRPr="00245117">
        <w:rPr>
          <w:sz w:val="20"/>
          <w:szCs w:val="20"/>
        </w:rPr>
        <w:t xml:space="preserve"> employment with </w:t>
      </w:r>
      <w:r w:rsidR="00CE347D">
        <w:rPr>
          <w:sz w:val="20"/>
          <w:szCs w:val="20"/>
        </w:rPr>
        <w:t>approved provider</w:t>
      </w:r>
      <w:r w:rsidR="005B362E" w:rsidRPr="00216E61">
        <w:rPr>
          <w:sz w:val="20"/>
          <w:szCs w:val="20"/>
        </w:rPr>
        <w:t xml:space="preserve"> by emailing </w:t>
      </w:r>
      <w:hyperlink r:id="rId13" w:history="1">
        <w:r w:rsidR="00DB1935" w:rsidRPr="002328BE">
          <w:rPr>
            <w:rStyle w:val="Hyperlink"/>
            <w:sz w:val="20"/>
            <w:szCs w:val="20"/>
          </w:rPr>
          <w:t>EC.Mentoring@education.vic.gov.au</w:t>
        </w:r>
      </w:hyperlink>
      <w:r w:rsidR="00216E6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 Department will then confirm the next steps, </w:t>
      </w:r>
      <w:r w:rsidR="008B0ABA">
        <w:rPr>
          <w:sz w:val="20"/>
          <w:szCs w:val="20"/>
        </w:rPr>
        <w:t>which may includ</w:t>
      </w:r>
      <w:r w:rsidR="000C0181">
        <w:rPr>
          <w:sz w:val="20"/>
          <w:szCs w:val="20"/>
        </w:rPr>
        <w:t xml:space="preserve">e transferring the funding to a different provisionally registered teacher employed by the </w:t>
      </w:r>
      <w:r w:rsidR="00CE347D">
        <w:rPr>
          <w:sz w:val="20"/>
          <w:szCs w:val="20"/>
        </w:rPr>
        <w:t>approved provider</w:t>
      </w:r>
      <w:r w:rsidR="000C0181">
        <w:rPr>
          <w:sz w:val="20"/>
          <w:szCs w:val="20"/>
        </w:rPr>
        <w:t xml:space="preserve">, or returning the funding to the Department. </w:t>
      </w:r>
    </w:p>
    <w:p w14:paraId="5CC2CCA4" w14:textId="77777777" w:rsidR="005846AA" w:rsidRDefault="005846AA" w:rsidP="005846AA">
      <w:pPr>
        <w:spacing w:after="0" w:line="240" w:lineRule="auto"/>
        <w:rPr>
          <w:sz w:val="20"/>
          <w:szCs w:val="20"/>
        </w:rPr>
      </w:pPr>
    </w:p>
    <w:p w14:paraId="38318DD7" w14:textId="77777777" w:rsidR="005B76D3" w:rsidRPr="0099352D" w:rsidRDefault="00146F38" w:rsidP="005846AA">
      <w:pPr>
        <w:pStyle w:val="ListParagraph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 w:rsidRPr="0099352D">
        <w:rPr>
          <w:b/>
          <w:sz w:val="20"/>
          <w:szCs w:val="20"/>
        </w:rPr>
        <w:t xml:space="preserve">Funding acquittal </w:t>
      </w:r>
    </w:p>
    <w:p w14:paraId="601B37E9" w14:textId="762044D5" w:rsidR="00F02F59" w:rsidRPr="00B35F25" w:rsidRDefault="00DC03EC" w:rsidP="005846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CE347D">
        <w:rPr>
          <w:sz w:val="20"/>
          <w:szCs w:val="20"/>
        </w:rPr>
        <w:t>early childhood service and/or the approved provider</w:t>
      </w:r>
      <w:r>
        <w:rPr>
          <w:sz w:val="20"/>
          <w:szCs w:val="20"/>
        </w:rPr>
        <w:t xml:space="preserve"> </w:t>
      </w:r>
      <w:r w:rsidR="00F02F59">
        <w:rPr>
          <w:sz w:val="20"/>
          <w:szCs w:val="20"/>
        </w:rPr>
        <w:t>will be required to complete a</w:t>
      </w:r>
      <w:r w:rsidR="00F02F59" w:rsidRPr="004A29CC">
        <w:rPr>
          <w:sz w:val="20"/>
          <w:szCs w:val="20"/>
        </w:rPr>
        <w:t xml:space="preserve"> survey approximately </w:t>
      </w:r>
      <w:r w:rsidR="00DB4EA3">
        <w:rPr>
          <w:sz w:val="20"/>
          <w:szCs w:val="20"/>
        </w:rPr>
        <w:t>nine</w:t>
      </w:r>
      <w:r w:rsidR="00F02F59" w:rsidRPr="004A29CC">
        <w:rPr>
          <w:sz w:val="20"/>
          <w:szCs w:val="20"/>
        </w:rPr>
        <w:t xml:space="preserve"> months </w:t>
      </w:r>
      <w:r w:rsidR="009B5D85">
        <w:rPr>
          <w:sz w:val="20"/>
          <w:szCs w:val="20"/>
        </w:rPr>
        <w:t>after receiving the funding to determine if t</w:t>
      </w:r>
      <w:r w:rsidR="00F02F59" w:rsidRPr="004A29CC">
        <w:rPr>
          <w:sz w:val="20"/>
          <w:szCs w:val="20"/>
        </w:rPr>
        <w:t xml:space="preserve">he funding </w:t>
      </w:r>
      <w:r w:rsidR="009B5D85">
        <w:rPr>
          <w:sz w:val="20"/>
          <w:szCs w:val="20"/>
        </w:rPr>
        <w:t>resulted in the</w:t>
      </w:r>
      <w:r w:rsidR="00F02F59" w:rsidRPr="004A29CC">
        <w:rPr>
          <w:sz w:val="20"/>
          <w:szCs w:val="20"/>
        </w:rPr>
        <w:t xml:space="preserve"> provisionally registered teacher </w:t>
      </w:r>
      <w:r w:rsidR="009B5D85">
        <w:rPr>
          <w:sz w:val="20"/>
          <w:szCs w:val="20"/>
        </w:rPr>
        <w:t xml:space="preserve">achieving </w:t>
      </w:r>
      <w:r w:rsidR="00F02F59" w:rsidRPr="004A29CC">
        <w:rPr>
          <w:sz w:val="20"/>
          <w:szCs w:val="20"/>
        </w:rPr>
        <w:t xml:space="preserve">full teacher registration with the Victorian Institute of Teaching. The Department may recoup funding that </w:t>
      </w:r>
      <w:r w:rsidR="00146F38" w:rsidRPr="004A29CC">
        <w:rPr>
          <w:sz w:val="20"/>
          <w:szCs w:val="20"/>
        </w:rPr>
        <w:t>is</w:t>
      </w:r>
      <w:r w:rsidR="00F02F59" w:rsidRPr="004A29CC">
        <w:rPr>
          <w:sz w:val="20"/>
          <w:szCs w:val="20"/>
        </w:rPr>
        <w:t xml:space="preserve"> not spent on supporting provisionally registered teachers</w:t>
      </w:r>
      <w:r w:rsidR="00146F38" w:rsidRPr="004A29CC">
        <w:rPr>
          <w:sz w:val="20"/>
          <w:szCs w:val="20"/>
        </w:rPr>
        <w:t>.</w:t>
      </w:r>
      <w:r w:rsidR="00F02F59" w:rsidRPr="004A29CC">
        <w:rPr>
          <w:sz w:val="20"/>
          <w:szCs w:val="20"/>
        </w:rPr>
        <w:t xml:space="preserve"> </w:t>
      </w:r>
    </w:p>
    <w:sectPr w:rsidR="00F02F59" w:rsidRPr="00B35F25" w:rsidSect="005A378E">
      <w:footerReference w:type="default" r:id="rId14"/>
      <w:pgSz w:w="11906" w:h="16838"/>
      <w:pgMar w:top="426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9561" w14:textId="77777777" w:rsidR="005E7B28" w:rsidRDefault="005E7B28" w:rsidP="003D5060">
      <w:pPr>
        <w:spacing w:after="0" w:line="240" w:lineRule="auto"/>
      </w:pPr>
      <w:r>
        <w:separator/>
      </w:r>
    </w:p>
  </w:endnote>
  <w:endnote w:type="continuationSeparator" w:id="0">
    <w:p w14:paraId="71A1D9AF" w14:textId="77777777" w:rsidR="005E7B28" w:rsidRDefault="005E7B28" w:rsidP="003D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319D" w14:textId="00F713C9" w:rsidR="00DD2D10" w:rsidRPr="00A2306E" w:rsidRDefault="00DD2D10" w:rsidP="0044075A">
    <w:pPr>
      <w:pStyle w:val="Footer"/>
      <w:rPr>
        <w:sz w:val="12"/>
        <w:szCs w:val="12"/>
      </w:rPr>
    </w:pPr>
    <w:r w:rsidRPr="00A2306E">
      <w:rPr>
        <w:noProof/>
        <w:sz w:val="12"/>
        <w:szCs w:val="12"/>
        <w:lang w:eastAsia="en-AU"/>
      </w:rPr>
      <w:drawing>
        <wp:anchor distT="0" distB="0" distL="114300" distR="114300" simplePos="0" relativeHeight="251659264" behindDoc="1" locked="0" layoutInCell="1" allowOverlap="1" wp14:anchorId="7275EB02" wp14:editId="4FAD9E18">
          <wp:simplePos x="0" y="0"/>
          <wp:positionH relativeFrom="page">
            <wp:posOffset>6237605</wp:posOffset>
          </wp:positionH>
          <wp:positionV relativeFrom="page">
            <wp:posOffset>9784080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1592"/>
              <wp:lineTo x="4058" y="20698"/>
              <wp:lineTo x="6313" y="20698"/>
              <wp:lineTo x="21194" y="19106"/>
              <wp:lineTo x="21194" y="6369"/>
              <wp:lineTo x="11724" y="0"/>
              <wp:lineTo x="0" y="0"/>
            </wp:wrapPolygon>
          </wp:wrapTight>
          <wp:docPr id="8" name="Picture 8" descr="Logo - Victoria State Government" title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06E">
      <w:rPr>
        <w:sz w:val="12"/>
        <w:szCs w:val="12"/>
      </w:rPr>
      <w:t xml:space="preserve">Your details will be dealt with in accordance with the </w:t>
    </w:r>
    <w:r w:rsidRPr="00A2306E">
      <w:rPr>
        <w:i/>
        <w:iCs/>
        <w:sz w:val="12"/>
        <w:szCs w:val="12"/>
      </w:rPr>
      <w:t xml:space="preserve">Public Records Act 1973 </w:t>
    </w:r>
    <w:r w:rsidRPr="00A2306E">
      <w:rPr>
        <w:sz w:val="12"/>
        <w:szCs w:val="12"/>
      </w:rPr>
      <w:t xml:space="preserve">and the </w:t>
    </w:r>
    <w:r w:rsidRPr="00A2306E">
      <w:rPr>
        <w:i/>
        <w:iCs/>
        <w:sz w:val="12"/>
        <w:szCs w:val="12"/>
      </w:rPr>
      <w:t>Privacy and Data Protection Act 2014</w:t>
    </w:r>
    <w:r w:rsidRPr="00A2306E">
      <w:rPr>
        <w:sz w:val="12"/>
        <w:szCs w:val="12"/>
      </w:rPr>
      <w:t xml:space="preserve">.  Should you have any </w:t>
    </w:r>
    <w:r w:rsidRPr="00A2306E">
      <w:rPr>
        <w:sz w:val="12"/>
        <w:szCs w:val="12"/>
      </w:rPr>
      <w:br/>
      <w:t xml:space="preserve">queries or wish to gain access to your personal information held by this department please contact </w:t>
    </w:r>
    <w:hyperlink r:id="rId2" w:history="1">
      <w:r w:rsidR="00117043" w:rsidRPr="000B1DB7">
        <w:rPr>
          <w:rStyle w:val="Hyperlink"/>
          <w:sz w:val="12"/>
          <w:szCs w:val="12"/>
        </w:rPr>
        <w:t>EC.Mentoring@edumail.vic.gov.au</w:t>
      </w:r>
    </w:hyperlink>
    <w:r w:rsidRPr="00A2306E">
      <w:rPr>
        <w:sz w:val="12"/>
        <w:szCs w:val="12"/>
      </w:rPr>
      <w:t>.</w:t>
    </w:r>
  </w:p>
  <w:p w14:paraId="6300FB72" w14:textId="77777777" w:rsidR="00DD2D10" w:rsidRPr="00A2306E" w:rsidRDefault="00DD2D10" w:rsidP="00440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B927" w14:textId="77777777" w:rsidR="005E7B28" w:rsidRDefault="005E7B28" w:rsidP="003D5060">
      <w:pPr>
        <w:spacing w:after="0" w:line="240" w:lineRule="auto"/>
      </w:pPr>
      <w:r>
        <w:separator/>
      </w:r>
    </w:p>
  </w:footnote>
  <w:footnote w:type="continuationSeparator" w:id="0">
    <w:p w14:paraId="6C9FB9CE" w14:textId="77777777" w:rsidR="005E7B28" w:rsidRDefault="005E7B28" w:rsidP="003D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DA"/>
    <w:multiLevelType w:val="multilevel"/>
    <w:tmpl w:val="931E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84B44"/>
    <w:multiLevelType w:val="hybridMultilevel"/>
    <w:tmpl w:val="B4025B9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1">
    <w:nsid w:val="1F471EF1"/>
    <w:multiLevelType w:val="hybridMultilevel"/>
    <w:tmpl w:val="2090755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C4487"/>
    <w:multiLevelType w:val="hybridMultilevel"/>
    <w:tmpl w:val="8B8273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69E0"/>
    <w:multiLevelType w:val="hybridMultilevel"/>
    <w:tmpl w:val="2098A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20F6B"/>
    <w:multiLevelType w:val="hybridMultilevel"/>
    <w:tmpl w:val="7D163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740AE"/>
    <w:multiLevelType w:val="hybridMultilevel"/>
    <w:tmpl w:val="15E2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6D"/>
    <w:rsid w:val="000047B2"/>
    <w:rsid w:val="000131D5"/>
    <w:rsid w:val="000174A7"/>
    <w:rsid w:val="00027959"/>
    <w:rsid w:val="0004549C"/>
    <w:rsid w:val="00055CC1"/>
    <w:rsid w:val="00055FBF"/>
    <w:rsid w:val="000867C7"/>
    <w:rsid w:val="000B36FD"/>
    <w:rsid w:val="000C0181"/>
    <w:rsid w:val="000C169F"/>
    <w:rsid w:val="000C42B2"/>
    <w:rsid w:val="000D693E"/>
    <w:rsid w:val="000E24DE"/>
    <w:rsid w:val="000E35FB"/>
    <w:rsid w:val="00113B20"/>
    <w:rsid w:val="0011665C"/>
    <w:rsid w:val="00116A7C"/>
    <w:rsid w:val="00117043"/>
    <w:rsid w:val="001258B1"/>
    <w:rsid w:val="00131137"/>
    <w:rsid w:val="00146F38"/>
    <w:rsid w:val="00151733"/>
    <w:rsid w:val="00154D74"/>
    <w:rsid w:val="001566A9"/>
    <w:rsid w:val="00165444"/>
    <w:rsid w:val="00182317"/>
    <w:rsid w:val="00191CEC"/>
    <w:rsid w:val="001A65C1"/>
    <w:rsid w:val="001F2B0E"/>
    <w:rsid w:val="00202B3B"/>
    <w:rsid w:val="00216E61"/>
    <w:rsid w:val="0022094E"/>
    <w:rsid w:val="002320D8"/>
    <w:rsid w:val="00243D76"/>
    <w:rsid w:val="00243FDF"/>
    <w:rsid w:val="00245117"/>
    <w:rsid w:val="0025453C"/>
    <w:rsid w:val="002849AE"/>
    <w:rsid w:val="00295C09"/>
    <w:rsid w:val="002A056D"/>
    <w:rsid w:val="002C4328"/>
    <w:rsid w:val="002D27A3"/>
    <w:rsid w:val="002E44FD"/>
    <w:rsid w:val="002E6DF1"/>
    <w:rsid w:val="003126AD"/>
    <w:rsid w:val="0034641C"/>
    <w:rsid w:val="00366677"/>
    <w:rsid w:val="00371527"/>
    <w:rsid w:val="00390823"/>
    <w:rsid w:val="00391313"/>
    <w:rsid w:val="003938E8"/>
    <w:rsid w:val="003953D0"/>
    <w:rsid w:val="003B2AD7"/>
    <w:rsid w:val="003B5333"/>
    <w:rsid w:val="003C5563"/>
    <w:rsid w:val="003D5060"/>
    <w:rsid w:val="003E007D"/>
    <w:rsid w:val="003E2EDB"/>
    <w:rsid w:val="003F0094"/>
    <w:rsid w:val="003F4207"/>
    <w:rsid w:val="00406462"/>
    <w:rsid w:val="004312F9"/>
    <w:rsid w:val="00436CA3"/>
    <w:rsid w:val="0044075A"/>
    <w:rsid w:val="0046655F"/>
    <w:rsid w:val="004844EE"/>
    <w:rsid w:val="004868AA"/>
    <w:rsid w:val="004A29CC"/>
    <w:rsid w:val="004C17DA"/>
    <w:rsid w:val="004D4E51"/>
    <w:rsid w:val="004E2D95"/>
    <w:rsid w:val="005028A6"/>
    <w:rsid w:val="00555294"/>
    <w:rsid w:val="005846AA"/>
    <w:rsid w:val="005A378E"/>
    <w:rsid w:val="005B362E"/>
    <w:rsid w:val="005B76D3"/>
    <w:rsid w:val="005C21A9"/>
    <w:rsid w:val="005C296F"/>
    <w:rsid w:val="005C3A7A"/>
    <w:rsid w:val="005E1AA0"/>
    <w:rsid w:val="005E7B01"/>
    <w:rsid w:val="005E7B28"/>
    <w:rsid w:val="00631A44"/>
    <w:rsid w:val="00651E92"/>
    <w:rsid w:val="006571E7"/>
    <w:rsid w:val="006805F5"/>
    <w:rsid w:val="00683FF5"/>
    <w:rsid w:val="006A536D"/>
    <w:rsid w:val="006B440F"/>
    <w:rsid w:val="006D178D"/>
    <w:rsid w:val="006D7EAE"/>
    <w:rsid w:val="006E644F"/>
    <w:rsid w:val="006F5C45"/>
    <w:rsid w:val="007071F5"/>
    <w:rsid w:val="00707C8C"/>
    <w:rsid w:val="007259AD"/>
    <w:rsid w:val="0072631F"/>
    <w:rsid w:val="00734166"/>
    <w:rsid w:val="007376D9"/>
    <w:rsid w:val="00740F43"/>
    <w:rsid w:val="00741B59"/>
    <w:rsid w:val="0075616C"/>
    <w:rsid w:val="00760E20"/>
    <w:rsid w:val="00763EF7"/>
    <w:rsid w:val="007706DD"/>
    <w:rsid w:val="00771A63"/>
    <w:rsid w:val="00777E80"/>
    <w:rsid w:val="00795EC5"/>
    <w:rsid w:val="007974E6"/>
    <w:rsid w:val="007A7363"/>
    <w:rsid w:val="007A74FA"/>
    <w:rsid w:val="007D1057"/>
    <w:rsid w:val="007E40CF"/>
    <w:rsid w:val="007E5792"/>
    <w:rsid w:val="007E61CC"/>
    <w:rsid w:val="007F0ECC"/>
    <w:rsid w:val="0081781A"/>
    <w:rsid w:val="00835E3B"/>
    <w:rsid w:val="008403AC"/>
    <w:rsid w:val="00850969"/>
    <w:rsid w:val="0086443B"/>
    <w:rsid w:val="00864538"/>
    <w:rsid w:val="00882905"/>
    <w:rsid w:val="00894BEE"/>
    <w:rsid w:val="008B0ABA"/>
    <w:rsid w:val="008D7031"/>
    <w:rsid w:val="008E7666"/>
    <w:rsid w:val="0093026D"/>
    <w:rsid w:val="00934C11"/>
    <w:rsid w:val="00936256"/>
    <w:rsid w:val="009362DE"/>
    <w:rsid w:val="0093673A"/>
    <w:rsid w:val="009426AD"/>
    <w:rsid w:val="00944797"/>
    <w:rsid w:val="009573BF"/>
    <w:rsid w:val="0099352D"/>
    <w:rsid w:val="0099540D"/>
    <w:rsid w:val="009A47DA"/>
    <w:rsid w:val="009B5D85"/>
    <w:rsid w:val="009C25C6"/>
    <w:rsid w:val="009C6495"/>
    <w:rsid w:val="009C6C7C"/>
    <w:rsid w:val="009D05AD"/>
    <w:rsid w:val="009E7EEC"/>
    <w:rsid w:val="009F2136"/>
    <w:rsid w:val="009F630E"/>
    <w:rsid w:val="00A24A8A"/>
    <w:rsid w:val="00A25A1F"/>
    <w:rsid w:val="00A36218"/>
    <w:rsid w:val="00A4627E"/>
    <w:rsid w:val="00A6501C"/>
    <w:rsid w:val="00A744C8"/>
    <w:rsid w:val="00A806A7"/>
    <w:rsid w:val="00A95322"/>
    <w:rsid w:val="00AB60AD"/>
    <w:rsid w:val="00AC122C"/>
    <w:rsid w:val="00AF775A"/>
    <w:rsid w:val="00B0709B"/>
    <w:rsid w:val="00B10A75"/>
    <w:rsid w:val="00B20AEA"/>
    <w:rsid w:val="00B20C8A"/>
    <w:rsid w:val="00B24455"/>
    <w:rsid w:val="00B3525E"/>
    <w:rsid w:val="00B35F25"/>
    <w:rsid w:val="00B362FB"/>
    <w:rsid w:val="00B5218F"/>
    <w:rsid w:val="00B52CCA"/>
    <w:rsid w:val="00B64B4D"/>
    <w:rsid w:val="00BA0AD5"/>
    <w:rsid w:val="00BB3670"/>
    <w:rsid w:val="00BB52F4"/>
    <w:rsid w:val="00BC61A7"/>
    <w:rsid w:val="00BD299F"/>
    <w:rsid w:val="00BD417C"/>
    <w:rsid w:val="00BD456E"/>
    <w:rsid w:val="00BE7B99"/>
    <w:rsid w:val="00BF0B1B"/>
    <w:rsid w:val="00C05986"/>
    <w:rsid w:val="00C212E6"/>
    <w:rsid w:val="00C23287"/>
    <w:rsid w:val="00C3537A"/>
    <w:rsid w:val="00C600BF"/>
    <w:rsid w:val="00C609CB"/>
    <w:rsid w:val="00CA7480"/>
    <w:rsid w:val="00CC4984"/>
    <w:rsid w:val="00CC5D43"/>
    <w:rsid w:val="00CD31C0"/>
    <w:rsid w:val="00CE2887"/>
    <w:rsid w:val="00CE347D"/>
    <w:rsid w:val="00CE5F6C"/>
    <w:rsid w:val="00CF586B"/>
    <w:rsid w:val="00D02943"/>
    <w:rsid w:val="00D13492"/>
    <w:rsid w:val="00D27DE5"/>
    <w:rsid w:val="00D30F14"/>
    <w:rsid w:val="00D36C39"/>
    <w:rsid w:val="00D373F7"/>
    <w:rsid w:val="00D76CD0"/>
    <w:rsid w:val="00DA0F62"/>
    <w:rsid w:val="00DA2A54"/>
    <w:rsid w:val="00DB1935"/>
    <w:rsid w:val="00DB4EA3"/>
    <w:rsid w:val="00DC03EC"/>
    <w:rsid w:val="00DD2D10"/>
    <w:rsid w:val="00DD3804"/>
    <w:rsid w:val="00DE0E3A"/>
    <w:rsid w:val="00DE33DA"/>
    <w:rsid w:val="00DE53B9"/>
    <w:rsid w:val="00DE5F88"/>
    <w:rsid w:val="00DF1876"/>
    <w:rsid w:val="00DF3541"/>
    <w:rsid w:val="00DF42D9"/>
    <w:rsid w:val="00E2103A"/>
    <w:rsid w:val="00E31367"/>
    <w:rsid w:val="00E3606D"/>
    <w:rsid w:val="00E3667F"/>
    <w:rsid w:val="00E661E2"/>
    <w:rsid w:val="00EA1A39"/>
    <w:rsid w:val="00EC73E3"/>
    <w:rsid w:val="00ED0CDE"/>
    <w:rsid w:val="00ED3D61"/>
    <w:rsid w:val="00EE5161"/>
    <w:rsid w:val="00EF61E8"/>
    <w:rsid w:val="00F02F59"/>
    <w:rsid w:val="00F16855"/>
    <w:rsid w:val="00F376E5"/>
    <w:rsid w:val="00F44B18"/>
    <w:rsid w:val="00F5263A"/>
    <w:rsid w:val="00F5539A"/>
    <w:rsid w:val="00F6239A"/>
    <w:rsid w:val="00F726E2"/>
    <w:rsid w:val="00F72C6E"/>
    <w:rsid w:val="00F730D0"/>
    <w:rsid w:val="00F8340B"/>
    <w:rsid w:val="00F849D6"/>
    <w:rsid w:val="00F86A5A"/>
    <w:rsid w:val="00F86B3E"/>
    <w:rsid w:val="00F92D13"/>
    <w:rsid w:val="00F97FD7"/>
    <w:rsid w:val="00FA426A"/>
    <w:rsid w:val="00FA432F"/>
    <w:rsid w:val="00FA6CB7"/>
    <w:rsid w:val="00FB00FF"/>
    <w:rsid w:val="00FB6B30"/>
    <w:rsid w:val="00FB7F97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36A0"/>
  <w15:chartTrackingRefBased/>
  <w15:docId w15:val="{E4C5623C-C087-48DA-BFBD-83C4C8C7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2A056D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137"/>
    <w:rPr>
      <w:color w:val="0563C1" w:themeColor="hyperlink"/>
      <w:u w:val="single"/>
    </w:rPr>
  </w:style>
  <w:style w:type="paragraph" w:customStyle="1" w:styleId="LetterText">
    <w:name w:val="Letter Text"/>
    <w:rsid w:val="00CC4984"/>
    <w:pPr>
      <w:spacing w:after="0" w:line="240" w:lineRule="auto"/>
    </w:pPr>
    <w:rPr>
      <w:rFonts w:ascii="Calibri" w:eastAsiaTheme="minorEastAsia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9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5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60"/>
  </w:style>
  <w:style w:type="paragraph" w:styleId="Footer">
    <w:name w:val="footer"/>
    <w:basedOn w:val="Normal"/>
    <w:link w:val="FooterChar"/>
    <w:uiPriority w:val="99"/>
    <w:unhideWhenUsed/>
    <w:rsid w:val="003D5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60"/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link w:val="ListParagraph"/>
    <w:uiPriority w:val="34"/>
    <w:rsid w:val="00D373F7"/>
  </w:style>
  <w:style w:type="table" w:styleId="TableGrid">
    <w:name w:val="Table Grid"/>
    <w:basedOn w:val="TableNormal"/>
    <w:uiPriority w:val="39"/>
    <w:rsid w:val="003B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7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8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6D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362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.Mentoring@education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ac.dhhs.vic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ecqa.gov.au/resources/national-registers/providers?s=&amp;f%5B0%5D=provider_state%3AVI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.Mentoring@edumail.vic.gov.a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>Funding, support, provisionally registered early childhood teachers </DEECD_Keywords>
    <PublishingExpirationDate xmlns="http://schemas.microsoft.com/sharepoint/v3" xsi:nil="true"/>
    <DEECD_Description xmlns="http://schemas.microsoft.com/sharepoint/v3">Funding to support provisionally registered early childhood teachers 
Updated 1 February 2022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1711D-4949-4B11-9A7A-5D725B01243E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9AF054C1-349D-471E-92EA-3B40FA2664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5F6FE2-1045-4D4E-88B8-D631152A0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85A90-9D71-40C9-A246-AF9CD48D4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Funding-Agreement</vt:lpstr>
    </vt:vector>
  </TitlesOfParts>
  <Company>Department of Education and Training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Agreement</dc:title>
  <dc:subject/>
  <dc:creator>Murphy, Karla J</dc:creator>
  <cp:keywords/>
  <dc:description/>
  <cp:lastModifiedBy>Elliott, Vicki L</cp:lastModifiedBy>
  <cp:revision>2</cp:revision>
  <cp:lastPrinted>2019-11-20T02:15:00Z</cp:lastPrinted>
  <dcterms:created xsi:type="dcterms:W3CDTF">2022-01-28T00:26:00Z</dcterms:created>
  <dcterms:modified xsi:type="dcterms:W3CDTF">2022-01-28T00:26:00Z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UniqueId">
    <vt:lpwstr>{4eca93f2-ced4-4cbd-b064-abdc4fc3c599}</vt:lpwstr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ActiveItemWebId">
    <vt:lpwstr>{de116572-ebc2-42de-a5e6-3f7ae519199d}</vt:lpwstr>
  </property>
  <property fmtid="{D5CDD505-2E9C-101B-9397-08002B2CF9AE}" pid="8" name="RecordPoint_ActiveItemSiteId">
    <vt:lpwstr>{03dc8113-b288-4f44-a289-6e7ea0196235}</vt:lpwstr>
  </property>
  <property fmtid="{D5CDD505-2E9C-101B-9397-08002B2CF9AE}" pid="9" name="RecordPoint_ActiveItemListId">
    <vt:lpwstr>{08605c99-b535-45b9-ba27-e108101bd3f9}</vt:lpwstr>
  </property>
  <property fmtid="{D5CDD505-2E9C-101B-9397-08002B2CF9AE}" pid="10" name="RecordPoint_RecordNumberSubmitted">
    <vt:lpwstr>R20190596737</vt:lpwstr>
  </property>
  <property fmtid="{D5CDD505-2E9C-101B-9397-08002B2CF9AE}" pid="11" name="RecordPoint_SubmissionCompleted">
    <vt:lpwstr>2019-11-27T10:43:49.0072747+11:00</vt:lpwstr>
  </property>
  <property fmtid="{D5CDD505-2E9C-101B-9397-08002B2CF9AE}" pid="12" name="DET_EDRMS_RCS">
    <vt:lpwstr>20;#1.2.2 Project Documentation|a3ce4c3c-7960-4756-834e-8cbbf9028802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/>
  </property>
  <property fmtid="{D5CDD505-2E9C-101B-9397-08002B2CF9AE}" pid="17" name="DEECD_SubjectCategory">
    <vt:lpwstr/>
  </property>
  <property fmtid="{D5CDD505-2E9C-101B-9397-08002B2CF9AE}" pid="18" name="DEECD_ItemType">
    <vt:lpwstr/>
  </property>
  <property fmtid="{D5CDD505-2E9C-101B-9397-08002B2CF9AE}" pid="19" name="DEECD_Audience">
    <vt:lpwstr/>
  </property>
</Properties>
</file>