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0CCD" w:rsidR="00917CEE" w:rsidP="00917CEE" w:rsidRDefault="00917CEE" w14:paraId="2D6B3006" w14:textId="77777777">
      <w:pPr>
        <w:pStyle w:val="Covertitle"/>
      </w:pPr>
      <w:r>
        <w:t>Effective Mentoring Program 2025</w:t>
      </w:r>
    </w:p>
    <w:bookmarkStart w:name="_Toc61962136" w:id="0"/>
    <w:p w:rsidRPr="00B40CCD" w:rsidR="00917CEE" w:rsidP="00917CEE" w:rsidRDefault="00917CEE" w14:paraId="7B449C5A" w14:textId="77777777">
      <w:pPr>
        <w:pStyle w:val="Heading1"/>
      </w:pPr>
      <w:r w:rsidRPr="00B40CCD">
        <w:fldChar w:fldCharType="begin"/>
      </w:r>
      <w:r w:rsidRPr="00B40CCD">
        <w:instrText xml:space="preserve"> TITLE  \* MERGEFORMAT </w:instrText>
      </w:r>
      <w:r w:rsidRPr="00B40CCD">
        <w:fldChar w:fldCharType="end"/>
      </w:r>
      <w:r w:rsidRPr="00B40CCD">
        <w:fldChar w:fldCharType="begin"/>
      </w:r>
      <w:r w:rsidRPr="00B40CCD">
        <w:instrText xml:space="preserve"> TITLE  \* MERGEFORMAT </w:instrText>
      </w:r>
      <w:r w:rsidRPr="00B40CCD">
        <w:fldChar w:fldCharType="end"/>
      </w:r>
      <w:r>
        <w:t>Backfill contribution policy</w:t>
      </w:r>
    </w:p>
    <w:bookmarkEnd w:id="0"/>
    <w:p w:rsidR="00917CEE" w:rsidP="00917CEE" w:rsidRDefault="00917CEE" w14:paraId="5FA70648" w14:textId="77777777">
      <w:r>
        <w:t xml:space="preserve">Approved providers of staff participating in the Effective Mentoring Program (the program) may be eligible to claim a contribution towards backfill for their employees’ participation in the program. </w:t>
      </w:r>
    </w:p>
    <w:p w:rsidR="00917CEE" w:rsidP="00917CEE" w:rsidRDefault="00917CEE" w14:paraId="25A8EDB8" w14:textId="77777777">
      <w:r>
        <w:t>The following conditions apply:</w:t>
      </w:r>
    </w:p>
    <w:p w:rsidR="00917CEE" w:rsidP="00917CEE" w:rsidRDefault="00917CEE" w14:paraId="5CB48575" w14:textId="6DE83C54">
      <w:pPr>
        <w:pStyle w:val="Bullet1"/>
      </w:pPr>
      <w:r>
        <w:t xml:space="preserve">The participant must hold a current </w:t>
      </w:r>
      <w:r w:rsidR="00B3668F">
        <w:t xml:space="preserve">early childhood </w:t>
      </w:r>
      <w:r>
        <w:t>Victorian Institute of Teaching registration</w:t>
      </w:r>
    </w:p>
    <w:p w:rsidR="00917CEE" w:rsidP="00917CEE" w:rsidRDefault="00917CEE" w14:paraId="1470BCA3" w14:textId="4D00A1B4">
      <w:pPr>
        <w:pStyle w:val="Bullet1"/>
      </w:pPr>
      <w:r>
        <w:t>A contribution can be paid to an approved provider of a Victorian state-funded kindergarten service only, not an individual. This contribution amount is based on average mid-range rates per the table below. It may not cover the full cost of replacement staff</w:t>
      </w:r>
    </w:p>
    <w:p w:rsidR="00917CEE" w:rsidP="00917CEE" w:rsidRDefault="00917CEE" w14:paraId="4401789B" w14:textId="2C484EE2">
      <w:pPr>
        <w:pStyle w:val="Bullet1"/>
      </w:pPr>
      <w:r>
        <w:t>The maximum backfill contribution for 1 participant over a 12-month period is 2 days, depending on which program the employee has participated in, either the 2-day program (2 days backfill) or the 1-day refresher (1 day backfill)</w:t>
      </w:r>
    </w:p>
    <w:p w:rsidR="00917CEE" w:rsidP="00917CEE" w:rsidRDefault="00917CEE" w14:paraId="077C9F6A" w14:textId="6D06FB6E">
      <w:pPr>
        <w:pStyle w:val="Bullet1"/>
      </w:pPr>
      <w:r>
        <w:t>Claims are subject to the department confirming the attendance at the program days</w:t>
      </w:r>
    </w:p>
    <w:p w:rsidR="00917CEE" w:rsidP="00917CEE" w:rsidRDefault="00917CEE" w14:paraId="52FC5576" w14:textId="3019F178">
      <w:pPr>
        <w:pStyle w:val="Bullet1"/>
      </w:pPr>
      <w:r w:rsidRPr="00F17543">
        <w:rPr>
          <w:b/>
          <w:bCs/>
        </w:rPr>
        <w:t xml:space="preserve">Reimbursement claims must be submitted no later than </w:t>
      </w:r>
      <w:r w:rsidR="008D2877">
        <w:rPr>
          <w:b/>
          <w:bCs/>
        </w:rPr>
        <w:t xml:space="preserve">12 November </w:t>
      </w:r>
      <w:r w:rsidRPr="00F17543">
        <w:rPr>
          <w:b/>
          <w:bCs/>
        </w:rPr>
        <w:t>2025</w:t>
      </w:r>
    </w:p>
    <w:p w:rsidR="00D25B48" w:rsidP="00D25B48" w:rsidRDefault="00917CEE" w14:paraId="1A00F3CB" w14:textId="77777777">
      <w:pPr>
        <w:pStyle w:val="Bullet1"/>
      </w:pPr>
      <w:r>
        <w:t>By submitting a claim form for a backfill contribution payment, approved providers (or their authorised representative) acknowledge that their claim may be subject to an audit and that receipts or tax invoices for anything purchased with this contribution may be requested by the Department of Education</w:t>
      </w:r>
      <w:r w:rsidR="00312FF6">
        <w:t>.</w:t>
      </w:r>
    </w:p>
    <w:p w:rsidR="00D25B48" w:rsidP="00D25B48" w:rsidRDefault="00D25B48" w14:paraId="62954CE6" w14:textId="3B2F7DE6" w14:noSpellErr="1">
      <w:pPr>
        <w:pStyle w:val="Bullet1"/>
        <w:rPr/>
      </w:pPr>
      <w:r w:rsidR="00D25B48">
        <w:rPr/>
        <w:t xml:space="preserve">Successful claims will be issued funding through the approved provider’s existing service agreement with the </w:t>
      </w:r>
      <w:r w:rsidR="008F5F51">
        <w:rPr/>
        <w:t>Department of Education</w:t>
      </w:r>
      <w:r w:rsidR="00D25B48">
        <w:rPr/>
        <w:t xml:space="preserve">. Payments can be tracked through the Funded Agency Channel: </w:t>
      </w:r>
      <w:hyperlink r:id="R54670f28abe64325">
        <w:r w:rsidRPr="1E0159FD" w:rsidR="00D25B48">
          <w:rPr>
            <w:rStyle w:val="Hyperlink"/>
          </w:rPr>
          <w:t>http://fac.dhhs.vic.gov.au/</w:t>
        </w:r>
      </w:hyperlink>
      <w:r w:rsidR="00D25B48">
        <w:rPr/>
        <w:t>.</w:t>
      </w:r>
    </w:p>
    <w:p w:rsidR="002C6BDF" w:rsidP="002C6BDF" w:rsidRDefault="002C6BDF" w14:paraId="03A82C3E" w14:textId="77777777">
      <w:pPr>
        <w:pStyle w:val="Heading4"/>
      </w:pPr>
      <w:r>
        <w:t>Rates</w:t>
      </w:r>
    </w:p>
    <w:tbl>
      <w:tblPr>
        <w:tblStyle w:val="TableGrid"/>
        <w:tblW w:w="9681" w:type="dxa"/>
        <w:tblLook w:val="04A0" w:firstRow="1" w:lastRow="0" w:firstColumn="1" w:lastColumn="0" w:noHBand="0" w:noVBand="1"/>
      </w:tblPr>
      <w:tblGrid>
        <w:gridCol w:w="2996"/>
        <w:gridCol w:w="2282"/>
        <w:gridCol w:w="1982"/>
        <w:gridCol w:w="2421"/>
      </w:tblGrid>
      <w:tr w:rsidR="002C6BDF" w:rsidTr="00226C0E" w14:paraId="0E09ADFF" w14:textId="7777777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996" w:type="dxa"/>
            <w:vMerge w:val="restart"/>
            <w:tcBorders>
              <w:top w:val="single" w:color="auto" w:sz="4" w:space="0"/>
              <w:left w:val="single" w:color="auto" w:sz="4" w:space="0"/>
              <w:right w:val="single" w:color="auto" w:sz="4" w:space="0"/>
            </w:tcBorders>
          </w:tcPr>
          <w:p w:rsidR="002C6BDF" w:rsidP="00226C0E" w:rsidRDefault="002C6BDF" w14:paraId="65B5FE1E" w14:textId="77777777">
            <w:pPr>
              <w:pStyle w:val="TableHead"/>
              <w:rPr>
                <w:b/>
              </w:rPr>
            </w:pPr>
          </w:p>
          <w:p w:rsidR="002C6BDF" w:rsidP="00226C0E" w:rsidRDefault="002C6BDF" w14:paraId="11E2BC90" w14:textId="77777777">
            <w:pPr>
              <w:pStyle w:val="TableHead"/>
              <w:rPr>
                <w:b/>
              </w:rPr>
            </w:pPr>
          </w:p>
          <w:p w:rsidRPr="00CD0C81" w:rsidR="002C6BDF" w:rsidP="00226C0E" w:rsidRDefault="002C6BDF" w14:paraId="426896DC" w14:textId="77777777">
            <w:pPr>
              <w:spacing w:before="60" w:after="60"/>
              <w:ind w:right="-1"/>
              <w:rPr>
                <w:b w:val="0"/>
              </w:rPr>
            </w:pPr>
            <w:r w:rsidRPr="00935455">
              <w:rPr>
                <w:rFonts w:cstheme="minorHAnsi"/>
                <w:bCs/>
                <w:color w:val="1F1646"/>
              </w:rPr>
              <w:t>Qualification of attendee</w:t>
            </w:r>
          </w:p>
        </w:tc>
        <w:tc>
          <w:tcPr>
            <w:tcW w:w="6685" w:type="dxa"/>
            <w:gridSpan w:val="3"/>
            <w:tcBorders>
              <w:top w:val="single" w:color="auto" w:sz="4" w:space="0"/>
              <w:left w:val="single" w:color="auto" w:sz="4" w:space="0"/>
              <w:bottom w:val="single" w:color="auto" w:sz="4" w:space="0"/>
              <w:right w:val="single" w:color="auto" w:sz="4" w:space="0"/>
            </w:tcBorders>
          </w:tcPr>
          <w:p w:rsidR="002C6BDF" w:rsidP="00226C0E" w:rsidRDefault="002C6BDF" w14:paraId="417058C1" w14:textId="77777777">
            <w:pPr>
              <w:pStyle w:val="TableHead"/>
              <w:cnfStyle w:val="100000000000" w:firstRow="1" w:lastRow="0" w:firstColumn="0" w:lastColumn="0" w:oddVBand="0" w:evenVBand="0" w:oddHBand="0" w:evenHBand="0" w:firstRowFirstColumn="0" w:firstRowLastColumn="0" w:lastRowFirstColumn="0" w:lastRowLastColumn="0"/>
            </w:pPr>
            <w:r>
              <w:rPr>
                <w:b/>
              </w:rPr>
              <w:t>Contribution rate 1 day</w:t>
            </w:r>
          </w:p>
        </w:tc>
      </w:tr>
      <w:tr w:rsidR="002C6BDF" w:rsidTr="00226C0E" w14:paraId="56A254F9" w14:textId="77777777">
        <w:trPr>
          <w:trHeight w:val="452"/>
        </w:trPr>
        <w:tc>
          <w:tcPr>
            <w:cnfStyle w:val="001000000000" w:firstRow="0" w:lastRow="0" w:firstColumn="1" w:lastColumn="0" w:oddVBand="0" w:evenVBand="0" w:oddHBand="0" w:evenHBand="0" w:firstRowFirstColumn="0" w:firstRowLastColumn="0" w:lastRowFirstColumn="0" w:lastRowLastColumn="0"/>
            <w:tcW w:w="2996" w:type="dxa"/>
            <w:vMerge/>
            <w:tcBorders>
              <w:left w:val="single" w:color="auto" w:sz="4" w:space="0"/>
              <w:bottom w:val="single" w:color="auto" w:sz="4" w:space="0"/>
              <w:right w:val="single" w:color="auto" w:sz="4" w:space="0"/>
            </w:tcBorders>
          </w:tcPr>
          <w:p w:rsidRPr="00CD0C81" w:rsidR="002C6BDF" w:rsidP="00226C0E" w:rsidRDefault="002C6BDF" w14:paraId="2464C6DC" w14:textId="77777777">
            <w:pPr>
              <w:pStyle w:val="TableHead"/>
            </w:pPr>
          </w:p>
        </w:tc>
        <w:tc>
          <w:tcPr>
            <w:tcW w:w="2282" w:type="dxa"/>
            <w:tcBorders>
              <w:top w:val="single" w:color="auto" w:sz="4" w:space="0"/>
              <w:left w:val="single" w:color="auto" w:sz="4" w:space="0"/>
              <w:bottom w:val="single" w:color="auto" w:sz="4" w:space="0"/>
              <w:right w:val="single" w:color="auto" w:sz="4" w:space="0"/>
            </w:tcBorders>
            <w:vAlign w:val="center"/>
          </w:tcPr>
          <w:p w:rsidRPr="00ED7A3C" w:rsidR="002C6BDF" w:rsidP="00226C0E" w:rsidRDefault="002C6BDF" w14:paraId="492DBABE" w14:textId="77777777">
            <w:pPr>
              <w:spacing w:before="60" w:after="60"/>
              <w:ind w:right="-1"/>
              <w:cnfStyle w:val="000000000000" w:firstRow="0" w:lastRow="0" w:firstColumn="0" w:lastColumn="0" w:oddVBand="0" w:evenVBand="0" w:oddHBand="0" w:evenHBand="0" w:firstRowFirstColumn="0" w:firstRowLastColumn="0" w:lastRowFirstColumn="0" w:lastRowLastColumn="0"/>
              <w:rPr>
                <w:rFonts w:cstheme="minorHAnsi"/>
                <w:b/>
                <w:bCs/>
                <w:color w:val="1F1646"/>
              </w:rPr>
            </w:pPr>
            <w:r w:rsidRPr="0047139B">
              <w:rPr>
                <w:rFonts w:cstheme="minorHAnsi"/>
                <w:b/>
                <w:bCs/>
                <w:color w:val="1F1646"/>
              </w:rPr>
              <w:t>Net</w:t>
            </w:r>
            <w:r>
              <w:rPr>
                <w:rFonts w:cstheme="minorHAnsi"/>
                <w:b/>
                <w:bCs/>
                <w:color w:val="1F1646"/>
              </w:rPr>
              <w:t xml:space="preserve"> </w:t>
            </w:r>
            <w:r w:rsidRPr="0047139B">
              <w:rPr>
                <w:rFonts w:cstheme="minorHAnsi"/>
                <w:b/>
                <w:bCs/>
                <w:color w:val="1F1646"/>
              </w:rPr>
              <w:t>(ex-GST)</w:t>
            </w:r>
          </w:p>
        </w:tc>
        <w:tc>
          <w:tcPr>
            <w:tcW w:w="1982" w:type="dxa"/>
            <w:tcBorders>
              <w:top w:val="single" w:color="auto" w:sz="4" w:space="0"/>
              <w:left w:val="single" w:color="auto" w:sz="4" w:space="0"/>
              <w:bottom w:val="single" w:color="auto" w:sz="4" w:space="0"/>
              <w:right w:val="single" w:color="auto" w:sz="4" w:space="0"/>
            </w:tcBorders>
          </w:tcPr>
          <w:p w:rsidR="002C6BDF" w:rsidP="00226C0E" w:rsidRDefault="002C6BDF" w14:paraId="7A61D62C" w14:textId="77777777">
            <w:pPr>
              <w:cnfStyle w:val="000000000000" w:firstRow="0" w:lastRow="0" w:firstColumn="0" w:lastColumn="0" w:oddVBand="0" w:evenVBand="0" w:oddHBand="0" w:evenHBand="0" w:firstRowFirstColumn="0" w:firstRowLastColumn="0" w:lastRowFirstColumn="0" w:lastRowLastColumn="0"/>
            </w:pPr>
            <w:r>
              <w:rPr>
                <w:rFonts w:cstheme="minorHAnsi"/>
                <w:b/>
                <w:bCs/>
                <w:color w:val="1F1646"/>
              </w:rPr>
              <w:t>GST</w:t>
            </w:r>
          </w:p>
        </w:tc>
        <w:tc>
          <w:tcPr>
            <w:tcW w:w="2421" w:type="dxa"/>
            <w:tcBorders>
              <w:top w:val="single" w:color="auto" w:sz="4" w:space="0"/>
              <w:left w:val="single" w:color="auto" w:sz="4" w:space="0"/>
              <w:bottom w:val="single" w:color="auto" w:sz="4" w:space="0"/>
              <w:right w:val="single" w:color="auto" w:sz="4" w:space="0"/>
            </w:tcBorders>
            <w:vAlign w:val="center"/>
          </w:tcPr>
          <w:p w:rsidRPr="00ED7A3C" w:rsidR="002C6BDF" w:rsidP="00226C0E" w:rsidRDefault="002C6BDF" w14:paraId="16625D4F" w14:textId="77777777">
            <w:pPr>
              <w:spacing w:before="60" w:after="60"/>
              <w:ind w:right="-1"/>
              <w:cnfStyle w:val="000000000000" w:firstRow="0" w:lastRow="0" w:firstColumn="0" w:lastColumn="0" w:oddVBand="0" w:evenVBand="0" w:oddHBand="0" w:evenHBand="0" w:firstRowFirstColumn="0" w:firstRowLastColumn="0" w:lastRowFirstColumn="0" w:lastRowLastColumn="0"/>
              <w:rPr>
                <w:rFonts w:cstheme="minorHAnsi"/>
                <w:b/>
                <w:bCs/>
                <w:color w:val="1F1646"/>
              </w:rPr>
            </w:pPr>
            <w:r w:rsidRPr="0047139B">
              <w:rPr>
                <w:rFonts w:cstheme="minorHAnsi"/>
                <w:b/>
                <w:bCs/>
                <w:color w:val="1F1646"/>
              </w:rPr>
              <w:t>Total</w:t>
            </w:r>
            <w:r>
              <w:rPr>
                <w:rFonts w:cstheme="minorHAnsi"/>
                <w:b/>
                <w:bCs/>
                <w:color w:val="1F1646"/>
              </w:rPr>
              <w:t xml:space="preserve"> </w:t>
            </w:r>
            <w:r w:rsidRPr="0047139B">
              <w:rPr>
                <w:rFonts w:cstheme="minorHAnsi"/>
                <w:b/>
                <w:bCs/>
                <w:color w:val="1F1646"/>
              </w:rPr>
              <w:t>(inc. GST)</w:t>
            </w:r>
          </w:p>
        </w:tc>
      </w:tr>
      <w:tr w:rsidR="002C6BDF" w:rsidTr="00226C0E" w14:paraId="05E4476C" w14:textId="77777777">
        <w:trPr>
          <w:trHeight w:val="364"/>
        </w:trPr>
        <w:tc>
          <w:tcPr>
            <w:cnfStyle w:val="001000000000" w:firstRow="0" w:lastRow="0" w:firstColumn="1" w:lastColumn="0" w:oddVBand="0" w:evenVBand="0" w:oddHBand="0" w:evenHBand="0" w:firstRowFirstColumn="0" w:firstRowLastColumn="0" w:lastRowFirstColumn="0" w:lastRowLastColumn="0"/>
            <w:tcW w:w="2996" w:type="dxa"/>
            <w:tcBorders>
              <w:top w:val="single" w:color="auto" w:sz="4" w:space="0"/>
              <w:left w:val="single" w:color="auto" w:sz="4" w:space="0"/>
              <w:bottom w:val="single" w:color="auto" w:sz="4" w:space="0"/>
              <w:right w:val="single" w:color="auto" w:sz="4" w:space="0"/>
            </w:tcBorders>
          </w:tcPr>
          <w:p w:rsidR="002C6BDF" w:rsidP="00226C0E" w:rsidRDefault="002C6BDF" w14:paraId="2CA2B3EB" w14:textId="77777777">
            <w:pPr>
              <w:pStyle w:val="TableHead"/>
            </w:pPr>
            <w:r w:rsidRPr="0047139B">
              <w:rPr>
                <w:rFonts w:cstheme="minorHAnsi"/>
                <w:color w:val="1F1646"/>
              </w:rPr>
              <w:t xml:space="preserve">Early </w:t>
            </w:r>
            <w:r>
              <w:rPr>
                <w:rFonts w:cstheme="minorHAnsi"/>
                <w:color w:val="1F1646"/>
              </w:rPr>
              <w:t>c</w:t>
            </w:r>
            <w:r w:rsidRPr="0047139B">
              <w:rPr>
                <w:rFonts w:cstheme="minorHAnsi"/>
                <w:color w:val="1F1646"/>
              </w:rPr>
              <w:t xml:space="preserve">hildhood </w:t>
            </w:r>
            <w:r>
              <w:rPr>
                <w:rFonts w:cstheme="minorHAnsi"/>
                <w:color w:val="1F1646"/>
              </w:rPr>
              <w:t>t</w:t>
            </w:r>
            <w:r w:rsidRPr="0047139B">
              <w:rPr>
                <w:rFonts w:cstheme="minorHAnsi"/>
                <w:color w:val="1F1646"/>
              </w:rPr>
              <w:t>eacher</w:t>
            </w:r>
          </w:p>
        </w:tc>
        <w:tc>
          <w:tcPr>
            <w:tcW w:w="2282" w:type="dxa"/>
            <w:tcBorders>
              <w:top w:val="single" w:color="auto" w:sz="4" w:space="0"/>
              <w:left w:val="single" w:color="auto" w:sz="4" w:space="0"/>
              <w:bottom w:val="single" w:color="auto" w:sz="4" w:space="0"/>
              <w:right w:val="single" w:color="auto" w:sz="4" w:space="0"/>
            </w:tcBorders>
            <w:vAlign w:val="center"/>
          </w:tcPr>
          <w:p w:rsidRPr="006D1396" w:rsidR="002C6BDF" w:rsidP="00226C0E" w:rsidRDefault="002C6BDF" w14:paraId="78DD0194" w14:textId="77777777">
            <w:pPr>
              <w:cnfStyle w:val="000000000000" w:firstRow="0" w:lastRow="0" w:firstColumn="0" w:lastColumn="0" w:oddVBand="0" w:evenVBand="0" w:oddHBand="0" w:evenHBand="0" w:firstRowFirstColumn="0" w:firstRowLastColumn="0" w:lastRowFirstColumn="0" w:lastRowLastColumn="0"/>
              <w:rPr>
                <w:color w:val="auto"/>
              </w:rPr>
            </w:pPr>
            <w:r w:rsidRPr="006D1396">
              <w:rPr>
                <w:color w:val="auto"/>
              </w:rPr>
              <w:t>$383.00</w:t>
            </w:r>
          </w:p>
        </w:tc>
        <w:tc>
          <w:tcPr>
            <w:tcW w:w="1982" w:type="dxa"/>
            <w:tcBorders>
              <w:top w:val="single" w:color="auto" w:sz="4" w:space="0"/>
              <w:left w:val="single" w:color="auto" w:sz="4" w:space="0"/>
              <w:bottom w:val="single" w:color="auto" w:sz="4" w:space="0"/>
              <w:right w:val="single" w:color="auto" w:sz="4" w:space="0"/>
            </w:tcBorders>
          </w:tcPr>
          <w:p w:rsidRPr="006D1396" w:rsidR="002C6BDF" w:rsidP="00226C0E" w:rsidRDefault="002C6BDF" w14:paraId="51928858" w14:textId="77777777">
            <w:pPr>
              <w:cnfStyle w:val="000000000000" w:firstRow="0" w:lastRow="0" w:firstColumn="0" w:lastColumn="0" w:oddVBand="0" w:evenVBand="0" w:oddHBand="0" w:evenHBand="0" w:firstRowFirstColumn="0" w:firstRowLastColumn="0" w:lastRowFirstColumn="0" w:lastRowLastColumn="0"/>
              <w:rPr>
                <w:color w:val="auto"/>
              </w:rPr>
            </w:pPr>
            <w:r w:rsidRPr="006D1396">
              <w:rPr>
                <w:color w:val="auto"/>
              </w:rPr>
              <w:t>$38.30</w:t>
            </w:r>
          </w:p>
        </w:tc>
        <w:tc>
          <w:tcPr>
            <w:tcW w:w="2421" w:type="dxa"/>
            <w:tcBorders>
              <w:top w:val="single" w:color="auto" w:sz="4" w:space="0"/>
              <w:left w:val="single" w:color="auto" w:sz="4" w:space="0"/>
              <w:bottom w:val="single" w:color="auto" w:sz="4" w:space="0"/>
              <w:right w:val="single" w:color="auto" w:sz="4" w:space="0"/>
            </w:tcBorders>
            <w:vAlign w:val="center"/>
          </w:tcPr>
          <w:p w:rsidRPr="006D1396" w:rsidR="002C6BDF" w:rsidP="00226C0E" w:rsidRDefault="002C6BDF" w14:paraId="7D85824A" w14:textId="77777777">
            <w:pPr>
              <w:cnfStyle w:val="000000000000" w:firstRow="0" w:lastRow="0" w:firstColumn="0" w:lastColumn="0" w:oddVBand="0" w:evenVBand="0" w:oddHBand="0" w:evenHBand="0" w:firstRowFirstColumn="0" w:firstRowLastColumn="0" w:lastRowFirstColumn="0" w:lastRowLastColumn="0"/>
              <w:rPr>
                <w:color w:val="auto"/>
              </w:rPr>
            </w:pPr>
            <w:r w:rsidRPr="006D1396">
              <w:rPr>
                <w:color w:val="auto"/>
              </w:rPr>
              <w:t>$421.30</w:t>
            </w:r>
          </w:p>
        </w:tc>
      </w:tr>
    </w:tbl>
    <w:p w:rsidR="002C6BDF" w:rsidP="002C6BDF" w:rsidRDefault="002C6BDF" w14:paraId="2194BB80" w14:textId="77777777"/>
    <w:p w:rsidRPr="002C6BDF" w:rsidR="002C6BDF" w:rsidP="00C06624" w:rsidRDefault="002C6BDF" w14:paraId="592515B9" w14:textId="77777777"/>
    <w:p w:rsidR="002C6BDF" w:rsidRDefault="002C6BDF" w14:paraId="25D9C2DF" w14:textId="77777777">
      <w:pPr>
        <w:spacing w:before="0" w:after="0" w:line="240" w:lineRule="auto"/>
        <w:rPr>
          <w:rFonts w:asciiTheme="majorHAnsi" w:hAnsiTheme="majorHAnsi" w:eastAsiaTheme="majorEastAsia" w:cstheme="majorBidi"/>
          <w:bCs/>
          <w:color w:val="1F1646" w:themeColor="text1"/>
          <w:sz w:val="24"/>
          <w:szCs w:val="24"/>
        </w:rPr>
      </w:pPr>
      <w:r>
        <w:br w:type="page"/>
      </w:r>
    </w:p>
    <w:p w:rsidR="00324B23" w:rsidP="00324B23" w:rsidRDefault="00324B23" w14:paraId="225A1179" w14:textId="1534CE44" w14:noSpellErr="1">
      <w:pPr>
        <w:pStyle w:val="Heading3"/>
      </w:pPr>
      <w:r w:rsidR="00324B23">
        <w:rPr/>
        <w:t>Privacy</w:t>
      </w:r>
      <w:r w:rsidR="00B3668F">
        <w:rPr/>
        <w:t xml:space="preserve"> </w:t>
      </w:r>
      <w:r w:rsidR="00B3668F">
        <w:rPr/>
        <w:t>Statement</w:t>
      </w:r>
    </w:p>
    <w:p w:rsidR="00B3668F" w:rsidP="00B3668F" w:rsidRDefault="00B3668F" w14:paraId="240DD7E9" w14:textId="7E1F44CC" w14:noSpellErr="1">
      <w:pPr>
        <w:rPr/>
      </w:pPr>
      <w:r w:rsidR="00B3668F">
        <w:rPr/>
        <w:t>This Privacy Statement outlines how personal information will be handled as part of the Effective Mentoring Program backfill reimbursement process.</w:t>
      </w:r>
    </w:p>
    <w:p w:rsidRPr="00123955" w:rsidR="00B3668F" w:rsidP="00B3668F" w:rsidRDefault="00B3668F" w14:paraId="4220B9DF" w14:textId="77777777" w14:noSpellErr="1">
      <w:pPr>
        <w:rPr>
          <w:b w:val="1"/>
          <w:bCs w:val="1"/>
        </w:rPr>
      </w:pPr>
      <w:r w:rsidRPr="1E0159FD" w:rsidR="00B3668F">
        <w:rPr>
          <w:b w:val="1"/>
          <w:bCs w:val="1"/>
        </w:rPr>
        <w:t xml:space="preserve">Personal Information Collected </w:t>
      </w:r>
    </w:p>
    <w:p w:rsidR="00B3668F" w:rsidP="00B3668F" w:rsidRDefault="00B3668F" w14:paraId="7C876AA3" w14:textId="77777777" w14:noSpellErr="1">
      <w:pPr>
        <w:rPr/>
      </w:pPr>
      <w:r w:rsidR="00B3668F">
        <w:rPr/>
        <w:t>As part of this initiative, we will collect the following information from applicants:</w:t>
      </w:r>
    </w:p>
    <w:p w:rsidR="00B3668F" w:rsidP="00123955" w:rsidRDefault="00B3668F" w14:paraId="5AF9334F" w14:textId="57E84F7F" w14:noSpellErr="1">
      <w:pPr>
        <w:pStyle w:val="Bullet1"/>
        <w:ind w:left="567" w:hanging="284"/>
        <w:rPr/>
      </w:pPr>
      <w:r w:rsidR="00B3668F">
        <w:rPr/>
        <w:t>Name of attendee/s</w:t>
      </w:r>
    </w:p>
    <w:p w:rsidR="00B3668F" w:rsidP="00123955" w:rsidRDefault="00B3668F" w14:paraId="1C347234" w14:textId="0DE6F67D" w14:noSpellErr="1">
      <w:pPr>
        <w:pStyle w:val="Bullet1"/>
        <w:ind w:left="567" w:hanging="284"/>
        <w:rPr/>
      </w:pPr>
      <w:r w:rsidR="00B3668F">
        <w:rPr/>
        <w:t>Date</w:t>
      </w:r>
      <w:r w:rsidR="00B3668F">
        <w:rPr/>
        <w:t>/s</w:t>
      </w:r>
      <w:r w:rsidR="00B3668F">
        <w:rPr/>
        <w:t xml:space="preserve"> of program attended</w:t>
      </w:r>
    </w:p>
    <w:p w:rsidR="00B3668F" w:rsidP="00123955" w:rsidRDefault="00B3668F" w14:paraId="11F40188" w14:textId="1000D725" w14:noSpellErr="1">
      <w:pPr>
        <w:pStyle w:val="Bullet1"/>
        <w:ind w:left="567" w:hanging="284"/>
        <w:rPr/>
      </w:pPr>
      <w:r w:rsidR="00B3668F">
        <w:rPr/>
        <w:t>Name of service and service SE number</w:t>
      </w:r>
    </w:p>
    <w:p w:rsidR="00B3668F" w:rsidP="00123955" w:rsidRDefault="00B3668F" w14:paraId="58EB87E9" w14:textId="137C540C" w14:noSpellErr="1">
      <w:pPr>
        <w:pStyle w:val="Bullet1"/>
        <w:ind w:left="567" w:hanging="284"/>
        <w:rPr/>
      </w:pPr>
      <w:r w:rsidR="00B3668F">
        <w:rPr/>
        <w:t>Provider name and provider PR number</w:t>
      </w:r>
    </w:p>
    <w:p w:rsidR="00B3668F" w:rsidP="00123955" w:rsidRDefault="00B3668F" w14:paraId="4B5A7A8F" w14:textId="551D0E50" w14:noSpellErr="1">
      <w:pPr>
        <w:pStyle w:val="Bullet1"/>
        <w:ind w:left="567" w:hanging="284"/>
        <w:rPr/>
      </w:pPr>
      <w:r w:rsidR="00B3668F">
        <w:rPr/>
        <w:t xml:space="preserve">Name, </w:t>
      </w:r>
      <w:r w:rsidR="00B3668F">
        <w:rPr/>
        <w:t>position,</w:t>
      </w:r>
      <w:r w:rsidR="00B3668F">
        <w:rPr/>
        <w:t xml:space="preserve"> email, and phone of person completing form</w:t>
      </w:r>
      <w:r w:rsidR="00B3668F">
        <w:rPr/>
        <w:t>.</w:t>
      </w:r>
    </w:p>
    <w:p w:rsidR="00B3668F" w:rsidP="00123955" w:rsidRDefault="00B3668F" w14:paraId="0B496A10" w14:textId="77777777" w14:noSpellErr="1">
      <w:pPr/>
      <w:r w:rsidRPr="1E0159FD" w:rsidR="00B3668F">
        <w:rPr>
          <w:b w:val="1"/>
          <w:bCs w:val="1"/>
        </w:rPr>
        <w:t xml:space="preserve">Purpose and Use of Personal information </w:t>
      </w:r>
      <w:r w:rsidR="00B3668F">
        <w:rPr/>
        <w:t> </w:t>
      </w:r>
    </w:p>
    <w:p w:rsidR="00B3668F" w:rsidP="00123955" w:rsidRDefault="00B3668F" w14:paraId="1A768F74" w14:textId="1CBA8FC3" w14:noSpellErr="1">
      <w:pPr>
        <w:pStyle w:val="Bullet1"/>
        <w:ind w:left="567" w:hanging="284"/>
        <w:rPr/>
      </w:pPr>
      <w:r w:rsidR="00B3668F">
        <w:rPr/>
        <w:t xml:space="preserve">The purpose of collecting this information is to verify backfill reimbursement claims against attendance records for </w:t>
      </w:r>
      <w:r w:rsidR="00B3668F">
        <w:rPr/>
        <w:t xml:space="preserve">the </w:t>
      </w:r>
      <w:r w:rsidR="00B3668F">
        <w:rPr/>
        <w:t xml:space="preserve">Effective Mentoring Program. This verification process ensures </w:t>
      </w:r>
      <w:r w:rsidR="00B3668F">
        <w:rPr/>
        <w:t>accurate</w:t>
      </w:r>
      <w:r w:rsidR="00B3668F">
        <w:rPr/>
        <w:t xml:space="preserve"> and </w:t>
      </w:r>
      <w:r w:rsidR="00B3668F">
        <w:rPr/>
        <w:t>appropriate reimbursement</w:t>
      </w:r>
      <w:r w:rsidR="00B3668F">
        <w:rPr/>
        <w:t xml:space="preserve"> for services in line with the Department </w:t>
      </w:r>
      <w:r w:rsidR="00B3668F">
        <w:rPr/>
        <w:t>o</w:t>
      </w:r>
      <w:r w:rsidR="00B3668F">
        <w:rPr/>
        <w:t xml:space="preserve">f Education Effective </w:t>
      </w:r>
      <w:r w:rsidR="00B3668F">
        <w:rPr/>
        <w:t>M</w:t>
      </w:r>
      <w:r w:rsidR="00B3668F">
        <w:rPr/>
        <w:t>entoring</w:t>
      </w:r>
      <w:r w:rsidR="00B3668F">
        <w:rPr/>
        <w:t xml:space="preserve"> </w:t>
      </w:r>
      <w:r w:rsidR="00B3668F">
        <w:rPr/>
        <w:t>Backfill Policy.</w:t>
      </w:r>
    </w:p>
    <w:p w:rsidR="00B3668F" w:rsidP="00123955" w:rsidRDefault="00B3668F" w14:paraId="516A0BFD" w14:textId="77777777" w14:noSpellErr="1">
      <w:pPr>
        <w:pStyle w:val="Bullet1"/>
        <w:ind w:left="567" w:hanging="284"/>
        <w:rPr/>
      </w:pPr>
      <w:r w:rsidR="00B3668F">
        <w:rPr/>
        <w:t xml:space="preserve">Information collected will only be </w:t>
      </w:r>
      <w:r w:rsidR="00B3668F">
        <w:rPr/>
        <w:t>disclosed</w:t>
      </w:r>
      <w:r w:rsidR="00B3668F">
        <w:rPr/>
        <w:t xml:space="preserve"> to relevant department staff responsible for processing and verifying claims. It will not be shared with external parties unless </w:t>
      </w:r>
      <w:r w:rsidR="00B3668F">
        <w:rPr/>
        <w:t>permitted</w:t>
      </w:r>
      <w:r w:rsidR="00B3668F">
        <w:rPr/>
        <w:t xml:space="preserve"> by law.</w:t>
      </w:r>
    </w:p>
    <w:p w:rsidR="00B3668F" w:rsidP="1E0159FD" w:rsidRDefault="00B3668F" w14:paraId="2ADC65E1" w14:textId="77777777" w14:noSpellErr="1">
      <w:pPr>
        <w:rPr>
          <w:b w:val="1"/>
          <w:bCs w:val="1"/>
        </w:rPr>
      </w:pPr>
      <w:r w:rsidRPr="1E0159FD" w:rsidR="00B3668F">
        <w:rPr>
          <w:b w:val="1"/>
          <w:bCs w:val="1"/>
        </w:rPr>
        <w:t xml:space="preserve">Means of Collection and Storage of Personal Information </w:t>
      </w:r>
    </w:p>
    <w:p w:rsidR="00B3668F" w:rsidP="00123955" w:rsidRDefault="00B3668F" w14:paraId="64AD5892" w14:textId="71746355" w14:noSpellErr="1">
      <w:pPr>
        <w:pStyle w:val="Bullet1"/>
        <w:ind w:left="567" w:hanging="284"/>
        <w:rPr/>
      </w:pPr>
      <w:r w:rsidR="00B3668F">
        <w:rPr/>
        <w:t xml:space="preserve">Personal information will be kept securely and managed </w:t>
      </w:r>
      <w:r w:rsidR="00B3668F">
        <w:rPr/>
        <w:t>in accordance with</w:t>
      </w:r>
      <w:r w:rsidR="00B3668F">
        <w:rPr/>
        <w:t xml:space="preserve"> relevant laws, </w:t>
      </w:r>
      <w:r w:rsidR="00B3668F">
        <w:rPr/>
        <w:t>i</w:t>
      </w:r>
      <w:r w:rsidR="00FD2D13">
        <w:rPr/>
        <w:t>n line with the</w:t>
      </w:r>
      <w:r w:rsidR="00B3668F">
        <w:rPr/>
        <w:t xml:space="preserve"> </w:t>
      </w:r>
      <w:r w:rsidR="00B3668F">
        <w:rPr/>
        <w:t>Privacy and Data Protection Act 2014</w:t>
      </w:r>
      <w:r w:rsidR="00B3668F">
        <w:rPr/>
        <w:t xml:space="preserve"> (Vic) and the </w:t>
      </w:r>
      <w:r w:rsidR="00B3668F">
        <w:rPr/>
        <w:t>Public Records Act 1974</w:t>
      </w:r>
      <w:r w:rsidR="002C6BDF">
        <w:rPr/>
        <w:t xml:space="preserve"> (Vic)</w:t>
      </w:r>
      <w:r w:rsidR="00B3668F">
        <w:rPr/>
        <w:t>.</w:t>
      </w:r>
    </w:p>
    <w:p w:rsidR="004D2C91" w:rsidP="1E0159FD" w:rsidRDefault="00324B23" w14:paraId="1631ABEC" w14:textId="56D8A05C">
      <w:pPr>
        <w:pStyle w:val="Bullet1"/>
        <w:ind/>
        <w:rPr/>
      </w:pPr>
      <w:r w:rsidR="00324B23">
        <w:rPr/>
        <w:t xml:space="preserve">In this form, you as an employer are providing the personal information of your employee to the department. As such, we ask that you please make the following information available to the employee before you provide it to the department: what personal information is provided, that it will be used for the purposes of verifying attendance to reimburse a contribution to backfill or where authorised or required by law. </w:t>
      </w:r>
    </w:p>
    <w:p w:rsidR="00226C0E" w:rsidP="00226C0E" w:rsidRDefault="00226C0E" w14:paraId="7CFF193B" w14:textId="2E1480D3" w14:noSpellErr="1">
      <w:pPr>
        <w:pStyle w:val="Bullet1"/>
        <w:ind w:left="567" w:hanging="284"/>
        <w:rPr/>
      </w:pPr>
      <w:r w:rsidR="00226C0E">
        <w:rPr/>
        <w:t xml:space="preserve">The personal information will be collected via this form and will be stored by the department on Share Point </w:t>
      </w:r>
      <w:r w:rsidR="00226C0E">
        <w:rPr/>
        <w:t>and also</w:t>
      </w:r>
      <w:r w:rsidR="00226C0E">
        <w:rPr/>
        <w:t xml:space="preserve"> by Microsoft </w:t>
      </w:r>
      <w:r w:rsidR="00226C0E">
        <w:rPr/>
        <w:t>in accordance with</w:t>
      </w:r>
      <w:r w:rsidR="00226C0E">
        <w:rPr/>
        <w:t xml:space="preserve"> their privacy policy </w:t>
      </w:r>
      <w:r>
        <w:fldChar w:fldCharType="begin"/>
      </w:r>
      <w:r>
        <w:instrText xml:space="preserve">HYPERLINK "https://www.microsoft.com/en-gb/privacy/privacystatement" \h</w:instrText>
      </w:r>
      <w:r>
        <w:fldChar w:fldCharType="separate"/>
      </w:r>
      <w:r w:rsidRPr="1E0159FD" w:rsidR="00226C0E">
        <w:rPr>
          <w:u w:val="single"/>
        </w:rPr>
        <w:t>https://www.microsoft.com/en-gb/privacy/privacystatement</w:t>
      </w:r>
      <w:r>
        <w:fldChar w:fldCharType="end"/>
      </w:r>
      <w:r w:rsidR="00226C0E">
        <w:rPr/>
        <w:t xml:space="preserve">.    </w:t>
      </w:r>
    </w:p>
    <w:p w:rsidRPr="00324B23" w:rsidR="00324B23" w:rsidP="004D2C91" w:rsidRDefault="00324B23" w14:paraId="01CECF94" w14:textId="7FE7DC65" w14:noSpellErr="1">
      <w:pPr>
        <w:pStyle w:val="Bullet1"/>
        <w:ind w:left="567" w:hanging="284"/>
        <w:rPr/>
      </w:pPr>
      <w:r w:rsidR="00324B23">
        <w:rPr/>
        <w:t xml:space="preserve">Your employee can request access to the personal information that the department holds about them and request that it be corrected by contacting </w:t>
      </w:r>
      <w:hyperlink r:id="R42f6580f1c324f26">
        <w:r w:rsidRPr="1E0159FD" w:rsidR="00324B23">
          <w:rPr>
            <w:u w:val="single"/>
          </w:rPr>
          <w:t>ec.mentoring@education.vic.gov.au</w:t>
        </w:r>
      </w:hyperlink>
      <w:r w:rsidR="00324B23">
        <w:rPr/>
        <w:t>.</w:t>
      </w:r>
      <w:r w:rsidR="00C10958">
        <w:rPr/>
        <w:t xml:space="preserve"> </w:t>
      </w:r>
      <w:r w:rsidR="00C10958">
        <w:rPr/>
        <w:t xml:space="preserve">For more information on the department’s handling of personal information, please refer to the department’s Privacy Policy: </w:t>
      </w:r>
      <w:hyperlink r:id="R85f6df619a594037">
        <w:r w:rsidRPr="1E0159FD" w:rsidR="00C10958">
          <w:rPr>
            <w:rStyle w:val="Hyperlink"/>
          </w:rPr>
          <w:t>https://www.vic.gov.au/department-of-education-privacy-policy</w:t>
        </w:r>
      </w:hyperlink>
      <w:r w:rsidR="00C10958">
        <w:rPr/>
        <w:t xml:space="preserve"> </w:t>
      </w:r>
    </w:p>
    <w:p w:rsidR="002C6BDF" w:rsidP="004D2C91" w:rsidRDefault="002C6BDF" w14:paraId="67938E0A" w14:textId="77777777" w14:noSpellErr="1">
      <w:pPr>
        <w:pStyle w:val="Bullet1"/>
        <w:ind w:left="567" w:hanging="284"/>
        <w:rPr/>
      </w:pPr>
      <w:r>
        <w:br w:type="page"/>
      </w:r>
    </w:p>
    <w:p w:rsidRPr="00324B23" w:rsidR="00324B23" w:rsidP="004D2C91" w:rsidRDefault="00324B23" w14:paraId="7D2B2488" w14:textId="77777777">
      <w:pPr>
        <w:pStyle w:val="Bullet1"/>
        <w:ind w:left="567" w:hanging="284"/>
        <w:sectPr w:rsidRPr="00324B23" w:rsidR="00324B23" w:rsidSect="00F85B83">
          <w:headerReference w:type="even" r:id="rId19"/>
          <w:headerReference w:type="default" r:id="rId20"/>
          <w:footerReference w:type="even" r:id="rId21"/>
          <w:footerReference w:type="default" r:id="rId22"/>
          <w:headerReference w:type="first" r:id="rId23"/>
          <w:footerReference w:type="first" r:id="rId24"/>
          <w:type w:val="continuous"/>
          <w:pgSz w:w="11900" w:h="16840" w:orient="portrait"/>
          <w:pgMar w:top="2530" w:right="1134" w:bottom="1701" w:left="1134" w:header="227" w:footer="387" w:gutter="0"/>
          <w:cols w:space="708"/>
          <w:docGrid w:linePitch="360"/>
        </w:sectPr>
      </w:pPr>
    </w:p>
    <w:p w:rsidR="00312FF6" w:rsidP="00312FF6" w:rsidRDefault="00312FF6" w14:paraId="1D9D6D04" w14:textId="77777777"/>
    <w:p w:rsidR="008E32B3" w:rsidP="008E32B3" w:rsidRDefault="008E32B3" w14:paraId="3A632E79" w14:textId="77777777">
      <w:pPr>
        <w:pStyle w:val="NormalWeb"/>
        <w:spacing w:before="0" w:beforeAutospacing="0" w:after="120" w:afterAutospacing="0"/>
        <w:rPr>
          <w:rFonts w:cs="Times New Roman (Body CS)" w:asciiTheme="minorHAnsi" w:hAnsiTheme="minorHAnsi"/>
          <w:bCs/>
          <w:color w:val="1F1646" w:themeColor="text1"/>
          <w:sz w:val="44"/>
          <w:szCs w:val="44"/>
          <w:lang w:eastAsia="en-US"/>
        </w:rPr>
      </w:pPr>
      <w:r w:rsidRPr="002A3548">
        <w:rPr>
          <w:rFonts w:cs="Times New Roman (Body CS)" w:asciiTheme="minorHAnsi" w:hAnsiTheme="minorHAnsi"/>
          <w:bCs/>
          <w:color w:val="1F1646" w:themeColor="text1"/>
          <w:sz w:val="44"/>
          <w:szCs w:val="44"/>
          <w:lang w:eastAsia="en-US"/>
        </w:rPr>
        <w:t>Effective Mentoring Program 2025</w:t>
      </w:r>
    </w:p>
    <w:p w:rsidRPr="00035762" w:rsidR="008E32B3" w:rsidP="008E32B3" w:rsidRDefault="008E32B3" w14:paraId="73AE6A8D" w14:textId="77777777">
      <w:pPr>
        <w:pStyle w:val="Heading1"/>
      </w:pPr>
      <w:r w:rsidRPr="00035762">
        <w:t>Backfill contribution claim form</w:t>
      </w:r>
    </w:p>
    <w:p w:rsidRPr="00E37D7F" w:rsidR="00686E3B" w:rsidP="00686E3B" w:rsidRDefault="000600F6" w14:paraId="2EF30DCB" w14:textId="7C518505">
      <w:pPr>
        <w:pStyle w:val="NormalWeb"/>
        <w:spacing w:before="0" w:beforeAutospacing="0" w:after="120" w:afterAutospacing="0"/>
        <w:rPr>
          <w:rFonts w:asciiTheme="minorHAnsi" w:hAnsiTheme="minorHAnsi" w:cstheme="minorHAnsi"/>
          <w:sz w:val="20"/>
          <w:szCs w:val="20"/>
        </w:rPr>
      </w:pPr>
      <w:r w:rsidRPr="000600F6">
        <w:rPr>
          <w:rFonts w:asciiTheme="minorHAnsi" w:hAnsiTheme="minorHAnsi" w:cstheme="minorHAnsi"/>
          <w:sz w:val="20"/>
          <w:szCs w:val="20"/>
        </w:rPr>
        <w:t>Please note that claims cannot be submitted prior to the participant attending the program.</w:t>
      </w:r>
      <w:r>
        <w:rPr>
          <w:rFonts w:asciiTheme="minorHAnsi" w:hAnsiTheme="minorHAnsi" w:cstheme="minorHAnsi"/>
          <w:sz w:val="20"/>
          <w:szCs w:val="20"/>
        </w:rPr>
        <w:t xml:space="preserve"> C</w:t>
      </w:r>
      <w:r w:rsidRPr="00E37D7F">
        <w:rPr>
          <w:rFonts w:asciiTheme="minorHAnsi" w:hAnsiTheme="minorHAnsi" w:cstheme="minorHAnsi"/>
          <w:sz w:val="20"/>
          <w:szCs w:val="20"/>
        </w:rPr>
        <w:t>ompleted form</w:t>
      </w:r>
      <w:r>
        <w:rPr>
          <w:rFonts w:asciiTheme="minorHAnsi" w:hAnsiTheme="minorHAnsi" w:cstheme="minorHAnsi"/>
          <w:sz w:val="20"/>
          <w:szCs w:val="20"/>
        </w:rPr>
        <w:t xml:space="preserve">s can be emailed to </w:t>
      </w:r>
      <w:hyperlink w:history="1" r:id="rId25">
        <w:r w:rsidRPr="00E37D7F">
          <w:rPr>
            <w:rStyle w:val="Hyperlink"/>
            <w:rFonts w:asciiTheme="minorHAnsi" w:hAnsiTheme="minorHAnsi" w:cstheme="minorHAnsi"/>
            <w:sz w:val="20"/>
            <w:szCs w:val="20"/>
          </w:rPr>
          <w:t>ec.mentoring@education.vic.gov.au</w:t>
        </w:r>
      </w:hyperlink>
      <w:r w:rsidRPr="00E37D7F">
        <w:rPr>
          <w:sz w:val="20"/>
          <w:szCs w:val="20"/>
        </w:rPr>
        <w:fldChar w:fldCharType="begin"/>
      </w:r>
      <w:r w:rsidRPr="00E37D7F">
        <w:rPr>
          <w:sz w:val="20"/>
          <w:szCs w:val="20"/>
        </w:rPr>
        <w:fldChar w:fldCharType="separate"/>
      </w:r>
      <w:r w:rsidRPr="00E37D7F">
        <w:rPr>
          <w:rStyle w:val="Hyperlink"/>
          <w:rFonts w:asciiTheme="minorHAnsi" w:hAnsiTheme="minorHAnsi" w:cstheme="minorHAnsi"/>
          <w:sz w:val="20"/>
          <w:szCs w:val="20"/>
        </w:rPr>
        <w:t>ec.mentoring@education.vic.gov.au</w:t>
      </w:r>
      <w:r w:rsidRPr="00E37D7F">
        <w:rPr>
          <w:sz w:val="20"/>
          <w:szCs w:val="20"/>
        </w:rPr>
        <w:fldChar w:fldCharType="end"/>
      </w:r>
      <w:r w:rsidRPr="00E37D7F">
        <w:rPr>
          <w:rStyle w:val="Hyperlink"/>
          <w:rFonts w:asciiTheme="minorHAnsi" w:hAnsiTheme="minorHAnsi" w:cstheme="minorHAnsi"/>
          <w:sz w:val="20"/>
          <w:szCs w:val="20"/>
          <w:u w:val="none"/>
        </w:rPr>
        <w:t>.</w:t>
      </w:r>
    </w:p>
    <w:p w:rsidRPr="00E37D7F" w:rsidR="00686E3B" w:rsidP="1E0159FD" w:rsidRDefault="00686E3B" w14:paraId="3D64EA81" w14:textId="61E19A7F">
      <w:pPr>
        <w:pStyle w:val="NormalWeb"/>
        <w:spacing w:before="0" w:beforeAutospacing="off" w:after="120" w:afterAutospacing="off"/>
        <w:rPr>
          <w:rFonts w:ascii="Arial" w:hAnsi="Arial" w:cs="Arial" w:asciiTheme="minorAscii" w:hAnsiTheme="minorAscii" w:cstheme="minorAscii"/>
          <w:sz w:val="20"/>
          <w:szCs w:val="20"/>
        </w:rPr>
      </w:pPr>
      <w:r w:rsidRPr="1E0159FD" w:rsidR="00686E3B">
        <w:rPr>
          <w:rFonts w:ascii="Arial" w:hAnsi="Arial" w:cs="Arial" w:asciiTheme="minorAscii" w:hAnsiTheme="minorAscii" w:cstheme="minorAscii"/>
          <w:b w:val="1"/>
          <w:bCs w:val="1"/>
          <w:sz w:val="20"/>
          <w:szCs w:val="20"/>
        </w:rPr>
        <w:t xml:space="preserve">Please </w:t>
      </w:r>
      <w:r w:rsidRPr="1E0159FD" w:rsidR="00686E3B">
        <w:rPr>
          <w:rFonts w:ascii="Arial" w:hAnsi="Arial" w:cs="Arial" w:asciiTheme="minorAscii" w:hAnsiTheme="minorAscii" w:cstheme="minorAscii"/>
          <w:b w:val="1"/>
          <w:bCs w:val="1"/>
          <w:sz w:val="20"/>
          <w:szCs w:val="20"/>
        </w:rPr>
        <w:t>submit</w:t>
      </w:r>
      <w:r w:rsidRPr="1E0159FD" w:rsidR="00686E3B">
        <w:rPr>
          <w:rFonts w:ascii="Arial" w:hAnsi="Arial" w:cs="Arial" w:asciiTheme="minorAscii" w:hAnsiTheme="minorAscii" w:cstheme="minorAscii"/>
          <w:b w:val="1"/>
          <w:bCs w:val="1"/>
          <w:sz w:val="20"/>
          <w:szCs w:val="20"/>
        </w:rPr>
        <w:t xml:space="preserve"> the form no later than </w:t>
      </w:r>
      <w:r w:rsidRPr="1E0159FD" w:rsidR="002C6BDF">
        <w:rPr>
          <w:rFonts w:ascii="Arial" w:hAnsi="Arial" w:cs="Arial" w:asciiTheme="minorAscii" w:hAnsiTheme="minorAscii" w:cstheme="minorAscii"/>
          <w:b w:val="1"/>
          <w:bCs w:val="1"/>
          <w:sz w:val="20"/>
          <w:szCs w:val="20"/>
        </w:rPr>
        <w:t>12 November</w:t>
      </w:r>
      <w:r w:rsidRPr="1E0159FD" w:rsidR="00686E3B">
        <w:rPr>
          <w:rFonts w:ascii="Arial" w:hAnsi="Arial" w:cs="Arial" w:asciiTheme="minorAscii" w:hAnsiTheme="minorAscii" w:cstheme="minorAscii"/>
          <w:b w:val="1"/>
          <w:bCs w:val="1"/>
          <w:sz w:val="20"/>
          <w:szCs w:val="20"/>
        </w:rPr>
        <w:t xml:space="preserve"> 2025</w:t>
      </w:r>
      <w:r w:rsidRPr="1E0159FD" w:rsidR="00686E3B">
        <w:rPr>
          <w:rFonts w:ascii="Arial" w:hAnsi="Arial" w:cs="Arial" w:asciiTheme="minorAscii" w:hAnsiTheme="minorAscii" w:cstheme="minorAscii"/>
          <w:sz w:val="20"/>
          <w:szCs w:val="20"/>
        </w:rPr>
        <w:t xml:space="preserve">. </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2"/>
        <w:gridCol w:w="4252"/>
      </w:tblGrid>
      <w:tr w:rsidRPr="002734B1" w:rsidR="00686E3B" w:rsidTr="00BE4A3C" w14:paraId="59C96E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left w:val="single" w:color="auto" w:sz="4" w:space="0"/>
            </w:tcBorders>
            <w:shd w:val="clear" w:color="auto" w:fill="CFF0F2"/>
          </w:tcPr>
          <w:p w:rsidRPr="00BE051B" w:rsidR="00686E3B" w:rsidP="00226C0E" w:rsidRDefault="00686E3B" w14:paraId="638534D2" w14:textId="77777777">
            <w:pPr>
              <w:rPr>
                <w:color w:val="auto"/>
              </w:rPr>
            </w:pPr>
            <w:r w:rsidRPr="00BE051B">
              <w:rPr>
                <w:color w:val="auto"/>
              </w:rPr>
              <w:t>Item</w:t>
            </w:r>
          </w:p>
        </w:tc>
        <w:tc>
          <w:tcPr>
            <w:tcW w:w="4252" w:type="dxa"/>
            <w:tcBorders>
              <w:right w:val="single" w:color="auto" w:sz="4" w:space="0"/>
            </w:tcBorders>
            <w:shd w:val="clear" w:color="auto" w:fill="CFF0F2"/>
          </w:tcPr>
          <w:p w:rsidRPr="00BE051B" w:rsidR="00686E3B" w:rsidP="00226C0E" w:rsidRDefault="00686E3B" w14:paraId="084853F4" w14:textId="77777777">
            <w:pPr>
              <w:cnfStyle w:val="100000000000" w:firstRow="1" w:lastRow="0" w:firstColumn="0" w:lastColumn="0" w:oddVBand="0" w:evenVBand="0" w:oddHBand="0" w:evenHBand="0" w:firstRowFirstColumn="0" w:firstRowLastColumn="0" w:lastRowFirstColumn="0" w:lastRowLastColumn="0"/>
              <w:rPr>
                <w:color w:val="auto"/>
                <w:szCs w:val="22"/>
              </w:rPr>
            </w:pPr>
            <w:r w:rsidRPr="00BE051B">
              <w:rPr>
                <w:color w:val="auto"/>
                <w:szCs w:val="22"/>
              </w:rPr>
              <w:t>Response</w:t>
            </w:r>
          </w:p>
        </w:tc>
      </w:tr>
      <w:tr w:rsidRPr="002734B1" w:rsidR="00686E3B" w:rsidTr="00BE4A3C" w14:paraId="2BBE9B80" w14:textId="77777777">
        <w:tc>
          <w:tcPr>
            <w:cnfStyle w:val="001000000000" w:firstRow="0" w:lastRow="0" w:firstColumn="1" w:lastColumn="0" w:oddVBand="0" w:evenVBand="0" w:oddHBand="0" w:evenHBand="0" w:firstRowFirstColumn="0" w:firstRowLastColumn="0" w:lastRowFirstColumn="0" w:lastRowLastColumn="0"/>
            <w:tcW w:w="5382" w:type="dxa"/>
          </w:tcPr>
          <w:p w:rsidRPr="002734B1" w:rsidR="00686E3B" w:rsidP="00226C0E" w:rsidRDefault="00686E3B" w14:paraId="1F950A45" w14:textId="77777777">
            <w:pPr>
              <w:rPr>
                <w:szCs w:val="22"/>
              </w:rPr>
            </w:pPr>
            <w:r w:rsidRPr="002734B1">
              <w:rPr>
                <w:szCs w:val="22"/>
              </w:rPr>
              <w:t>Full name of the program participant</w:t>
            </w:r>
          </w:p>
        </w:tc>
        <w:tc>
          <w:tcPr>
            <w:tcW w:w="4252" w:type="dxa"/>
          </w:tcPr>
          <w:p w:rsidRPr="002734B1" w:rsidR="00686E3B" w:rsidP="00226C0E" w:rsidRDefault="00686E3B" w14:paraId="33B7C2F2"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4206EADD" w14:textId="77777777">
        <w:tc>
          <w:tcPr>
            <w:cnfStyle w:val="001000000000" w:firstRow="0" w:lastRow="0" w:firstColumn="1" w:lastColumn="0" w:oddVBand="0" w:evenVBand="0" w:oddHBand="0" w:evenHBand="0" w:firstRowFirstColumn="0" w:firstRowLastColumn="0" w:lastRowFirstColumn="0" w:lastRowLastColumn="0"/>
            <w:tcW w:w="5382" w:type="dxa"/>
          </w:tcPr>
          <w:p w:rsidRPr="002734B1" w:rsidR="00686E3B" w:rsidP="00226C0E" w:rsidRDefault="00686E3B" w14:paraId="4A605252" w14:textId="77777777">
            <w:pPr>
              <w:rPr>
                <w:szCs w:val="22"/>
              </w:rPr>
            </w:pPr>
            <w:r w:rsidRPr="002734B1">
              <w:rPr>
                <w:szCs w:val="22"/>
              </w:rPr>
              <w:t xml:space="preserve">VIT registration number </w:t>
            </w:r>
          </w:p>
          <w:p w:rsidRPr="002734B1" w:rsidR="00686E3B" w:rsidP="00226C0E" w:rsidRDefault="00686E3B" w14:paraId="6C42DEF1" w14:textId="77777777">
            <w:pPr>
              <w:rPr>
                <w:szCs w:val="22"/>
              </w:rPr>
            </w:pPr>
            <w:hyperlink w:history="1" r:id="rId26">
              <w:r w:rsidRPr="002734B1">
                <w:rPr>
                  <w:rStyle w:val="Hyperlink"/>
                  <w:sz w:val="18"/>
                </w:rPr>
                <w:t>www.vit.vic.edu.au/search-the-register</w:t>
              </w:r>
            </w:hyperlink>
            <w:r w:rsidRPr="002734B1">
              <w:rPr>
                <w:szCs w:val="22"/>
              </w:rPr>
              <w:t xml:space="preserve"> </w:t>
            </w:r>
          </w:p>
        </w:tc>
        <w:tc>
          <w:tcPr>
            <w:tcW w:w="4252" w:type="dxa"/>
          </w:tcPr>
          <w:p w:rsidRPr="002734B1" w:rsidR="00686E3B" w:rsidP="00226C0E" w:rsidRDefault="00686E3B" w14:paraId="5C6FA482"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3A8F95CD" w14:textId="77777777">
        <w:tc>
          <w:tcPr>
            <w:cnfStyle w:val="001000000000" w:firstRow="0" w:lastRow="0" w:firstColumn="1" w:lastColumn="0" w:oddVBand="0" w:evenVBand="0" w:oddHBand="0" w:evenHBand="0" w:firstRowFirstColumn="0" w:firstRowLastColumn="0" w:lastRowFirstColumn="0" w:lastRowLastColumn="0"/>
            <w:tcW w:w="5382" w:type="dxa"/>
          </w:tcPr>
          <w:p w:rsidRPr="002734B1" w:rsidR="00686E3B" w:rsidP="00226C0E" w:rsidRDefault="00686E3B" w14:paraId="1E6CFFBF" w14:textId="77777777">
            <w:pPr>
              <w:rPr>
                <w:szCs w:val="22"/>
              </w:rPr>
            </w:pPr>
            <w:r w:rsidRPr="002734B1">
              <w:rPr>
                <w:szCs w:val="22"/>
              </w:rPr>
              <w:t>Program date/s attended</w:t>
            </w:r>
          </w:p>
        </w:tc>
        <w:tc>
          <w:tcPr>
            <w:tcW w:w="4252" w:type="dxa"/>
          </w:tcPr>
          <w:p w:rsidRPr="002734B1" w:rsidR="00686E3B" w:rsidP="00226C0E" w:rsidRDefault="00686E3B" w14:paraId="569C0599"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67A49E9C" w14:textId="77777777">
        <w:tc>
          <w:tcPr>
            <w:cnfStyle w:val="001000000000" w:firstRow="0" w:lastRow="0" w:firstColumn="1" w:lastColumn="0" w:oddVBand="0" w:evenVBand="0" w:oddHBand="0" w:evenHBand="0" w:firstRowFirstColumn="0" w:firstRowLastColumn="0" w:lastRowFirstColumn="0" w:lastRowLastColumn="0"/>
            <w:tcW w:w="5382" w:type="dxa"/>
          </w:tcPr>
          <w:p w:rsidRPr="002734B1" w:rsidR="00686E3B" w:rsidP="00226C0E" w:rsidRDefault="00686E3B" w14:paraId="31729D6F" w14:textId="77777777">
            <w:pPr>
              <w:rPr>
                <w:szCs w:val="22"/>
              </w:rPr>
            </w:pPr>
            <w:r>
              <w:rPr>
                <w:szCs w:val="22"/>
              </w:rPr>
              <w:t>Number of days claiming backfill</w:t>
            </w:r>
          </w:p>
        </w:tc>
        <w:tc>
          <w:tcPr>
            <w:tcW w:w="4252" w:type="dxa"/>
          </w:tcPr>
          <w:p w:rsidRPr="002734B1" w:rsidR="00686E3B" w:rsidP="00226C0E" w:rsidRDefault="00686E3B" w14:paraId="150E7B80"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7BF66562" w14:textId="77777777">
        <w:trPr>
          <w:trHeight w:val="432"/>
        </w:trPr>
        <w:tc>
          <w:tcPr>
            <w:cnfStyle w:val="001000000000" w:firstRow="0" w:lastRow="0" w:firstColumn="1" w:lastColumn="0" w:oddVBand="0" w:evenVBand="0" w:oddHBand="0" w:evenHBand="0" w:firstRowFirstColumn="0" w:firstRowLastColumn="0" w:lastRowFirstColumn="0" w:lastRowLastColumn="0"/>
            <w:tcW w:w="5382" w:type="dxa"/>
          </w:tcPr>
          <w:p w:rsidRPr="002734B1" w:rsidR="00686E3B" w:rsidP="00226C0E" w:rsidRDefault="00686E3B" w14:paraId="3165C0F5" w14:textId="77777777">
            <w:pPr>
              <w:rPr>
                <w:szCs w:val="22"/>
              </w:rPr>
            </w:pPr>
            <w:r w:rsidRPr="002734B1">
              <w:rPr>
                <w:szCs w:val="22"/>
              </w:rPr>
              <w:t>Approved provider name</w:t>
            </w:r>
          </w:p>
        </w:tc>
        <w:tc>
          <w:tcPr>
            <w:tcW w:w="4252" w:type="dxa"/>
          </w:tcPr>
          <w:p w:rsidRPr="002734B1" w:rsidR="00686E3B" w:rsidP="00226C0E" w:rsidRDefault="00686E3B" w14:paraId="27A83B44"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0B55CCA5" w14:textId="77777777">
        <w:tc>
          <w:tcPr>
            <w:cnfStyle w:val="001000000000" w:firstRow="0" w:lastRow="0" w:firstColumn="1" w:lastColumn="0" w:oddVBand="0" w:evenVBand="0" w:oddHBand="0" w:evenHBand="0" w:firstRowFirstColumn="0" w:firstRowLastColumn="0" w:lastRowFirstColumn="0" w:lastRowLastColumn="0"/>
            <w:tcW w:w="5382" w:type="dxa"/>
          </w:tcPr>
          <w:p w:rsidRPr="002734B1" w:rsidR="00686E3B" w:rsidP="00226C0E" w:rsidRDefault="00686E3B" w14:paraId="369C5DF5" w14:textId="77777777">
            <w:pPr>
              <w:rPr>
                <w:szCs w:val="22"/>
              </w:rPr>
            </w:pPr>
            <w:r>
              <w:rPr>
                <w:rFonts w:cstheme="minorHAnsi"/>
                <w:color w:val="1F1646"/>
              </w:rPr>
              <w:t>Approved p</w:t>
            </w:r>
            <w:r w:rsidRPr="008A6F3F">
              <w:rPr>
                <w:rFonts w:cstheme="minorHAnsi"/>
                <w:color w:val="1F1646"/>
              </w:rPr>
              <w:t xml:space="preserve">rovider </w:t>
            </w:r>
            <w:r>
              <w:rPr>
                <w:rFonts w:cstheme="minorHAnsi"/>
                <w:color w:val="1F1646"/>
              </w:rPr>
              <w:t>a</w:t>
            </w:r>
            <w:r w:rsidRPr="008A6F3F">
              <w:rPr>
                <w:rFonts w:cstheme="minorHAnsi"/>
                <w:color w:val="1F1646"/>
              </w:rPr>
              <w:t>pproval number (as per</w:t>
            </w:r>
            <w:r w:rsidRPr="008A6F3F">
              <w:rPr>
                <w:szCs w:val="22"/>
              </w:rPr>
              <w:t xml:space="preserve"> </w:t>
            </w:r>
            <w:hyperlink w:history="1" r:id="rId27">
              <w:r w:rsidRPr="008A6F3F">
                <w:rPr>
                  <w:rStyle w:val="Hyperlink"/>
                  <w:szCs w:val="22"/>
                </w:rPr>
                <w:t>Australian Children’s Education &amp; Care Quality Authority National Register)</w:t>
              </w:r>
            </w:hyperlink>
          </w:p>
        </w:tc>
        <w:tc>
          <w:tcPr>
            <w:tcW w:w="4252" w:type="dxa"/>
          </w:tcPr>
          <w:p w:rsidRPr="002734B1" w:rsidR="00686E3B" w:rsidP="00226C0E" w:rsidRDefault="00686E3B" w14:paraId="27CD5580"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24AFC4CB" w14:textId="77777777">
        <w:tc>
          <w:tcPr>
            <w:cnfStyle w:val="001000000000" w:firstRow="0" w:lastRow="0" w:firstColumn="1" w:lastColumn="0" w:oddVBand="0" w:evenVBand="0" w:oddHBand="0" w:evenHBand="0" w:firstRowFirstColumn="0" w:firstRowLastColumn="0" w:lastRowFirstColumn="0" w:lastRowLastColumn="0"/>
            <w:tcW w:w="5382" w:type="dxa"/>
          </w:tcPr>
          <w:p w:rsidR="00686E3B" w:rsidP="00226C0E" w:rsidRDefault="00686E3B" w14:paraId="759891CE" w14:textId="77777777">
            <w:pPr>
              <w:rPr>
                <w:rFonts w:cstheme="minorHAnsi"/>
                <w:color w:val="1F1646"/>
              </w:rPr>
            </w:pPr>
            <w:r>
              <w:rPr>
                <w:rFonts w:cstheme="minorHAnsi"/>
                <w:color w:val="1F1646"/>
              </w:rPr>
              <w:t>Early childhood service name</w:t>
            </w:r>
          </w:p>
        </w:tc>
        <w:tc>
          <w:tcPr>
            <w:tcW w:w="4252" w:type="dxa"/>
          </w:tcPr>
          <w:p w:rsidRPr="002734B1" w:rsidR="00686E3B" w:rsidP="00226C0E" w:rsidRDefault="00686E3B" w14:paraId="791E910E"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2734B1" w:rsidR="00686E3B" w:rsidTr="00BE4A3C" w14:paraId="73D410E1" w14:textId="77777777">
        <w:tc>
          <w:tcPr>
            <w:cnfStyle w:val="001000000000" w:firstRow="0" w:lastRow="0" w:firstColumn="1" w:lastColumn="0" w:oddVBand="0" w:evenVBand="0" w:oddHBand="0" w:evenHBand="0" w:firstRowFirstColumn="0" w:firstRowLastColumn="0" w:lastRowFirstColumn="0" w:lastRowLastColumn="0"/>
            <w:tcW w:w="5382" w:type="dxa"/>
          </w:tcPr>
          <w:p w:rsidR="00686E3B" w:rsidP="00226C0E" w:rsidRDefault="00686E3B" w14:paraId="061D5938" w14:textId="77777777">
            <w:pPr>
              <w:rPr>
                <w:rFonts w:cstheme="minorHAnsi"/>
                <w:color w:val="1F1646"/>
              </w:rPr>
            </w:pPr>
            <w:r w:rsidRPr="008A6F3F">
              <w:rPr>
                <w:rFonts w:cstheme="minorHAnsi"/>
                <w:color w:val="1F1646"/>
              </w:rPr>
              <w:t>Service Approval number (as per</w:t>
            </w:r>
            <w:r w:rsidRPr="008A6F3F">
              <w:rPr>
                <w:szCs w:val="22"/>
              </w:rPr>
              <w:t xml:space="preserve"> </w:t>
            </w:r>
            <w:hyperlink w:history="1" r:id="rId28">
              <w:r w:rsidRPr="0067054B">
                <w:rPr>
                  <w:rStyle w:val="Hyperlink"/>
                  <w:szCs w:val="22"/>
                </w:rPr>
                <w:t>Australian Children’s Education &amp; Care Quality Authority National Register</w:t>
              </w:r>
            </w:hyperlink>
            <w:r w:rsidRPr="0067054B">
              <w:rPr>
                <w:szCs w:val="22"/>
              </w:rPr>
              <w:t>)</w:t>
            </w:r>
          </w:p>
        </w:tc>
        <w:tc>
          <w:tcPr>
            <w:tcW w:w="4252" w:type="dxa"/>
          </w:tcPr>
          <w:p w:rsidRPr="002734B1" w:rsidR="00686E3B" w:rsidP="00226C0E" w:rsidRDefault="00686E3B" w14:paraId="2EF47909" w14:textId="77777777">
            <w:pPr>
              <w:cnfStyle w:val="000000000000" w:firstRow="0" w:lastRow="0" w:firstColumn="0" w:lastColumn="0" w:oddVBand="0" w:evenVBand="0" w:oddHBand="0" w:evenHBand="0" w:firstRowFirstColumn="0" w:firstRowLastColumn="0" w:lastRowFirstColumn="0" w:lastRowLastColumn="0"/>
              <w:rPr>
                <w:szCs w:val="22"/>
              </w:rPr>
            </w:pPr>
          </w:p>
        </w:tc>
      </w:tr>
    </w:tbl>
    <w:tbl>
      <w:tblPr>
        <w:tblStyle w:val="TableGrid"/>
        <w:tblpPr w:leftFromText="180" w:rightFromText="180" w:vertAnchor="text" w:horzAnchor="margin" w:tblpY="88"/>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8"/>
        <w:gridCol w:w="2449"/>
        <w:gridCol w:w="2486"/>
        <w:gridCol w:w="2451"/>
      </w:tblGrid>
      <w:tr w:rsidRPr="002734B1" w:rsidR="00686E3B" w:rsidTr="00226C0E" w14:paraId="58A47C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Borders>
              <w:left w:val="none" w:color="auto" w:sz="0" w:space="0"/>
              <w:right w:val="none" w:color="auto" w:sz="0" w:space="0"/>
            </w:tcBorders>
            <w:shd w:val="clear" w:color="auto" w:fill="CFF0F2"/>
          </w:tcPr>
          <w:p w:rsidRPr="00BE051B" w:rsidR="00686E3B" w:rsidP="00226C0E" w:rsidRDefault="00686E3B" w14:paraId="299873F0" w14:textId="77777777">
            <w:pPr>
              <w:rPr>
                <w:szCs w:val="22"/>
              </w:rPr>
            </w:pPr>
            <w:r w:rsidRPr="00BE051B">
              <w:rPr>
                <w:color w:val="auto"/>
                <w:szCs w:val="22"/>
              </w:rPr>
              <w:t>Attestation</w:t>
            </w:r>
          </w:p>
        </w:tc>
      </w:tr>
      <w:tr w:rsidRPr="002734B1" w:rsidR="00686E3B" w:rsidTr="00226C0E" w14:paraId="196CA1EF" w14:textId="77777777">
        <w:trPr>
          <w:trHeight w:val="393"/>
        </w:trPr>
        <w:tc>
          <w:tcPr>
            <w:cnfStyle w:val="001000000000" w:firstRow="0" w:lastRow="0" w:firstColumn="1" w:lastColumn="0" w:oddVBand="0" w:evenVBand="0" w:oddHBand="0" w:evenHBand="0" w:firstRowFirstColumn="0" w:firstRowLastColumn="0" w:lastRowFirstColumn="0" w:lastRowLastColumn="0"/>
            <w:tcW w:w="7183" w:type="dxa"/>
            <w:gridSpan w:val="3"/>
          </w:tcPr>
          <w:p w:rsidRPr="002734B1" w:rsidR="00686E3B" w:rsidP="00226C0E" w:rsidRDefault="00686E3B" w14:paraId="3952C54A" w14:textId="77777777">
            <w:pPr>
              <w:rPr>
                <w:szCs w:val="22"/>
              </w:rPr>
            </w:pPr>
            <w:r w:rsidRPr="00DF3939">
              <w:rPr>
                <w:szCs w:val="22"/>
              </w:rPr>
              <w:t xml:space="preserve">I hereby declare that the early childhood teacher listed above was required to be backfilled from their role on the day/s of the </w:t>
            </w:r>
            <w:r>
              <w:rPr>
                <w:szCs w:val="22"/>
              </w:rPr>
              <w:t>E</w:t>
            </w:r>
            <w:r w:rsidRPr="00DF3939">
              <w:rPr>
                <w:szCs w:val="22"/>
              </w:rPr>
              <w:t xml:space="preserve">ffective </w:t>
            </w:r>
            <w:r>
              <w:rPr>
                <w:szCs w:val="22"/>
              </w:rPr>
              <w:t>M</w:t>
            </w:r>
            <w:r w:rsidRPr="00DF3939">
              <w:rPr>
                <w:szCs w:val="22"/>
              </w:rPr>
              <w:t xml:space="preserve">entoring </w:t>
            </w:r>
            <w:r>
              <w:rPr>
                <w:szCs w:val="22"/>
              </w:rPr>
              <w:t>P</w:t>
            </w:r>
            <w:r w:rsidRPr="00DF3939">
              <w:rPr>
                <w:szCs w:val="22"/>
              </w:rPr>
              <w:t>rogram</w:t>
            </w:r>
          </w:p>
        </w:tc>
        <w:sdt>
          <w:sdtPr>
            <w:rPr>
              <w:rFonts w:cstheme="minorHAnsi"/>
              <w:sz w:val="32"/>
              <w:szCs w:val="36"/>
            </w:rPr>
            <w:id w:val="-1721440661"/>
            <w14:checkbox>
              <w14:checked w14:val="0"/>
              <w14:checkedState w14:val="2612" w14:font="MS Gothic"/>
              <w14:uncheckedState w14:val="2610" w14:font="MS Gothic"/>
            </w14:checkbox>
          </w:sdtPr>
          <w:sdtContent>
            <w:tc>
              <w:tcPr>
                <w:tcW w:w="2451" w:type="dxa"/>
              </w:tcPr>
              <w:p w:rsidRPr="002734B1" w:rsidR="00686E3B" w:rsidP="00226C0E" w:rsidRDefault="00686E3B" w14:paraId="3767852B" w14:textId="77777777">
                <w:pPr>
                  <w:cnfStyle w:val="000000000000" w:firstRow="0" w:lastRow="0" w:firstColumn="0" w:lastColumn="0" w:oddVBand="0" w:evenVBand="0" w:oddHBand="0" w:evenHBand="0" w:firstRowFirstColumn="0" w:firstRowLastColumn="0" w:lastRowFirstColumn="0" w:lastRowLastColumn="0"/>
                  <w:rPr>
                    <w:sz w:val="32"/>
                    <w:szCs w:val="36"/>
                  </w:rPr>
                </w:pPr>
                <w:r>
                  <w:rPr>
                    <w:rFonts w:hint="eastAsia" w:ascii="MS Gothic" w:hAnsi="MS Gothic" w:eastAsia="MS Gothic" w:cstheme="minorHAnsi"/>
                    <w:sz w:val="32"/>
                    <w:szCs w:val="36"/>
                  </w:rPr>
                  <w:t>☐</w:t>
                </w:r>
              </w:p>
            </w:tc>
          </w:sdtContent>
        </w:sdt>
      </w:tr>
      <w:tr w:rsidRPr="002734B1" w:rsidR="00686E3B" w:rsidTr="00226C0E" w14:paraId="1D8D58DC" w14:textId="77777777">
        <w:tc>
          <w:tcPr>
            <w:cnfStyle w:val="001000000000" w:firstRow="0" w:lastRow="0" w:firstColumn="1" w:lastColumn="0" w:oddVBand="0" w:evenVBand="0" w:oddHBand="0" w:evenHBand="0" w:firstRowFirstColumn="0" w:firstRowLastColumn="0" w:lastRowFirstColumn="0" w:lastRowLastColumn="0"/>
            <w:tcW w:w="7183" w:type="dxa"/>
            <w:gridSpan w:val="3"/>
          </w:tcPr>
          <w:p w:rsidRPr="002734B1" w:rsidR="00686E3B" w:rsidP="00226C0E" w:rsidRDefault="00686E3B" w14:paraId="778D0318" w14:textId="77777777">
            <w:pPr>
              <w:rPr>
                <w:szCs w:val="22"/>
              </w:rPr>
            </w:pPr>
            <w:r w:rsidRPr="002734B1">
              <w:rPr>
                <w:szCs w:val="22"/>
              </w:rPr>
              <w:t>I acknowledge that I am authorised to submit this claim</w:t>
            </w:r>
          </w:p>
        </w:tc>
        <w:sdt>
          <w:sdtPr>
            <w:rPr>
              <w:rFonts w:cstheme="minorHAnsi"/>
              <w:sz w:val="32"/>
              <w:szCs w:val="32"/>
            </w:rPr>
            <w:id w:val="-1012835788"/>
            <w14:checkbox>
              <w14:checked w14:val="0"/>
              <w14:checkedState w14:val="2612" w14:font="MS Gothic"/>
              <w14:uncheckedState w14:val="2610" w14:font="MS Gothic"/>
            </w14:checkbox>
          </w:sdtPr>
          <w:sdtContent>
            <w:tc>
              <w:tcPr>
                <w:tcW w:w="2451" w:type="dxa"/>
              </w:tcPr>
              <w:p w:rsidRPr="002734B1" w:rsidR="00686E3B" w:rsidP="00226C0E" w:rsidRDefault="00686E3B" w14:paraId="77BCB58A" w14:textId="77777777">
                <w:pPr>
                  <w:cnfStyle w:val="000000000000" w:firstRow="0" w:lastRow="0" w:firstColumn="0" w:lastColumn="0" w:oddVBand="0" w:evenVBand="0" w:oddHBand="0" w:evenHBand="0" w:firstRowFirstColumn="0" w:firstRowLastColumn="0" w:lastRowFirstColumn="0" w:lastRowLastColumn="0"/>
                  <w:rPr>
                    <w:szCs w:val="22"/>
                  </w:rPr>
                </w:pPr>
                <w:r w:rsidRPr="006439DD">
                  <w:rPr>
                    <w:rFonts w:hint="eastAsia" w:ascii="MS Gothic" w:hAnsi="MS Gothic" w:eastAsia="MS Gothic" w:cstheme="minorHAnsi"/>
                    <w:sz w:val="32"/>
                    <w:szCs w:val="32"/>
                  </w:rPr>
                  <w:t>☐</w:t>
                </w:r>
              </w:p>
            </w:tc>
          </w:sdtContent>
        </w:sdt>
      </w:tr>
      <w:tr w:rsidRPr="002734B1" w:rsidR="00686E3B" w:rsidTr="00226C0E" w14:paraId="48507EEE" w14:textId="77777777">
        <w:trPr>
          <w:trHeight w:val="229"/>
        </w:trPr>
        <w:tc>
          <w:tcPr>
            <w:cnfStyle w:val="001000000000" w:firstRow="0" w:lastRow="0" w:firstColumn="1" w:lastColumn="0" w:oddVBand="0" w:evenVBand="0" w:oddHBand="0" w:evenHBand="0" w:firstRowFirstColumn="0" w:firstRowLastColumn="0" w:lastRowFirstColumn="0" w:lastRowLastColumn="0"/>
            <w:tcW w:w="2248" w:type="dxa"/>
          </w:tcPr>
          <w:p w:rsidRPr="006439DD" w:rsidR="00686E3B" w:rsidP="00226C0E" w:rsidRDefault="00686E3B" w14:paraId="5296AEC9" w14:textId="77777777">
            <w:r w:rsidRPr="006439DD">
              <w:t>Your name</w:t>
            </w:r>
          </w:p>
        </w:tc>
        <w:tc>
          <w:tcPr>
            <w:tcW w:w="2449" w:type="dxa"/>
          </w:tcPr>
          <w:p w:rsidRPr="006439DD" w:rsidR="00686E3B" w:rsidP="00226C0E" w:rsidRDefault="00686E3B" w14:paraId="79BC3E11" w14:textId="77777777">
            <w:pPr>
              <w:cnfStyle w:val="000000000000" w:firstRow="0" w:lastRow="0" w:firstColumn="0" w:lastColumn="0" w:oddVBand="0" w:evenVBand="0" w:oddHBand="0" w:evenHBand="0" w:firstRowFirstColumn="0" w:firstRowLastColumn="0" w:lastRowFirstColumn="0" w:lastRowLastColumn="0"/>
            </w:pPr>
          </w:p>
        </w:tc>
        <w:tc>
          <w:tcPr>
            <w:tcW w:w="2486" w:type="dxa"/>
          </w:tcPr>
          <w:p w:rsidRPr="006439DD" w:rsidR="00686E3B" w:rsidP="00226C0E" w:rsidRDefault="00686E3B" w14:paraId="45A60557" w14:textId="77777777">
            <w:pPr>
              <w:cnfStyle w:val="000000000000" w:firstRow="0" w:lastRow="0" w:firstColumn="0" w:lastColumn="0" w:oddVBand="0" w:evenVBand="0" w:oddHBand="0" w:evenHBand="0" w:firstRowFirstColumn="0" w:firstRowLastColumn="0" w:lastRowFirstColumn="0" w:lastRowLastColumn="0"/>
            </w:pPr>
            <w:r w:rsidRPr="006439DD">
              <w:t>Your position</w:t>
            </w:r>
          </w:p>
        </w:tc>
        <w:tc>
          <w:tcPr>
            <w:tcW w:w="2451" w:type="dxa"/>
          </w:tcPr>
          <w:p w:rsidRPr="006439DD" w:rsidR="00686E3B" w:rsidP="00226C0E" w:rsidRDefault="00686E3B" w14:paraId="0D27BB7E" w14:textId="77777777">
            <w:pPr>
              <w:cnfStyle w:val="000000000000" w:firstRow="0" w:lastRow="0" w:firstColumn="0" w:lastColumn="0" w:oddVBand="0" w:evenVBand="0" w:oddHBand="0" w:evenHBand="0" w:firstRowFirstColumn="0" w:firstRowLastColumn="0" w:lastRowFirstColumn="0" w:lastRowLastColumn="0"/>
            </w:pPr>
          </w:p>
        </w:tc>
      </w:tr>
      <w:tr w:rsidRPr="002734B1" w:rsidR="00686E3B" w:rsidTr="00226C0E" w14:paraId="0028D5E7" w14:textId="77777777">
        <w:trPr>
          <w:trHeight w:val="229"/>
        </w:trPr>
        <w:tc>
          <w:tcPr>
            <w:cnfStyle w:val="001000000000" w:firstRow="0" w:lastRow="0" w:firstColumn="1" w:lastColumn="0" w:oddVBand="0" w:evenVBand="0" w:oddHBand="0" w:evenHBand="0" w:firstRowFirstColumn="0" w:firstRowLastColumn="0" w:lastRowFirstColumn="0" w:lastRowLastColumn="0"/>
            <w:tcW w:w="2248" w:type="dxa"/>
          </w:tcPr>
          <w:p w:rsidRPr="006439DD" w:rsidR="00686E3B" w:rsidP="00226C0E" w:rsidRDefault="00686E3B" w14:paraId="5322461A" w14:textId="77777777">
            <w:r>
              <w:t>Phone number</w:t>
            </w:r>
          </w:p>
        </w:tc>
        <w:tc>
          <w:tcPr>
            <w:tcW w:w="2449" w:type="dxa"/>
          </w:tcPr>
          <w:p w:rsidRPr="006439DD" w:rsidR="00686E3B" w:rsidP="00226C0E" w:rsidRDefault="00686E3B" w14:paraId="64E844E3" w14:textId="77777777">
            <w:pPr>
              <w:cnfStyle w:val="000000000000" w:firstRow="0" w:lastRow="0" w:firstColumn="0" w:lastColumn="0" w:oddVBand="0" w:evenVBand="0" w:oddHBand="0" w:evenHBand="0" w:firstRowFirstColumn="0" w:firstRowLastColumn="0" w:lastRowFirstColumn="0" w:lastRowLastColumn="0"/>
            </w:pPr>
          </w:p>
        </w:tc>
        <w:tc>
          <w:tcPr>
            <w:tcW w:w="2486" w:type="dxa"/>
          </w:tcPr>
          <w:p w:rsidRPr="006439DD" w:rsidR="00686E3B" w:rsidP="00226C0E" w:rsidRDefault="00686E3B" w14:paraId="3DA79274" w14:textId="77777777">
            <w:pPr>
              <w:cnfStyle w:val="000000000000" w:firstRow="0" w:lastRow="0" w:firstColumn="0" w:lastColumn="0" w:oddVBand="0" w:evenVBand="0" w:oddHBand="0" w:evenHBand="0" w:firstRowFirstColumn="0" w:firstRowLastColumn="0" w:lastRowFirstColumn="0" w:lastRowLastColumn="0"/>
            </w:pPr>
            <w:r>
              <w:t>Email address</w:t>
            </w:r>
          </w:p>
        </w:tc>
        <w:tc>
          <w:tcPr>
            <w:tcW w:w="2451" w:type="dxa"/>
          </w:tcPr>
          <w:p w:rsidRPr="006439DD" w:rsidR="00686E3B" w:rsidP="00226C0E" w:rsidRDefault="00686E3B" w14:paraId="60AA4BBF" w14:textId="77777777">
            <w:pPr>
              <w:cnfStyle w:val="000000000000" w:firstRow="0" w:lastRow="0" w:firstColumn="0" w:lastColumn="0" w:oddVBand="0" w:evenVBand="0" w:oddHBand="0" w:evenHBand="0" w:firstRowFirstColumn="0" w:firstRowLastColumn="0" w:lastRowFirstColumn="0" w:lastRowLastColumn="0"/>
            </w:pPr>
          </w:p>
        </w:tc>
      </w:tr>
    </w:tbl>
    <w:p w:rsidRPr="0011005D" w:rsidR="00800CAE" w:rsidP="00B40CCD" w:rsidRDefault="00800CAE" w14:paraId="0E204B23" w14:textId="6B432C55">
      <w:pPr>
        <w:rPr>
          <w:rStyle w:val="FootnoteReference"/>
          <w:rFonts w:ascii="Times New Roman" w:hAnsi="Times New Roman" w:cs="Times New Roman"/>
          <w:color w:val="auto"/>
          <w:sz w:val="22"/>
          <w:szCs w:val="24"/>
          <w:vertAlign w:val="baseline"/>
        </w:rPr>
      </w:pPr>
    </w:p>
    <w:sectPr w:rsidRPr="0011005D" w:rsidR="00800CAE" w:rsidSect="001F4B78">
      <w:headerReference w:type="even" r:id="rId29"/>
      <w:headerReference w:type="default" r:id="rId30"/>
      <w:footerReference w:type="even" r:id="rId31"/>
      <w:footerReference w:type="default" r:id="rId32"/>
      <w:headerReference w:type="first" r:id="rId33"/>
      <w:footerReference w:type="first" r:id="rId34"/>
      <w:pgSz w:w="11900" w:h="16840" w:orient="portrait"/>
      <w:pgMar w:top="1885" w:right="1134" w:bottom="1701" w:left="1134" w:header="227" w:footer="35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2D89" w:rsidP="00B40CCD" w:rsidRDefault="00502D89" w14:paraId="5871C546" w14:textId="77777777">
      <w:r>
        <w:separator/>
      </w:r>
    </w:p>
  </w:endnote>
  <w:endnote w:type="continuationSeparator" w:id="0">
    <w:p w:rsidR="00502D89" w:rsidP="00B40CCD" w:rsidRDefault="00502D89" w14:paraId="55FDFCB1" w14:textId="77777777">
      <w:r>
        <w:continuationSeparator/>
      </w:r>
    </w:p>
  </w:endnote>
  <w:endnote w:type="continuationNotice" w:id="1">
    <w:p w:rsidR="00502D89" w:rsidRDefault="00502D89" w14:paraId="5E083C6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6413786"/>
      <w:docPartObj>
        <w:docPartGallery w:val="Page Numbers (Bottom of Page)"/>
        <w:docPartUnique/>
      </w:docPartObj>
    </w:sdtPr>
    <w:sdtContent>
      <w:p w:rsidR="003C0A6C" w:rsidP="00B40CCD" w:rsidRDefault="003C0A6C" w14:paraId="2AF77123"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C0A6C" w:rsidP="00B40CCD" w:rsidRDefault="003C0A6C" w14:paraId="71BC0D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4669816"/>
      <w:docPartObj>
        <w:docPartGallery w:val="Page Numbers (Bottom of Page)"/>
        <w:docPartUnique/>
      </w:docPartObj>
    </w:sdtPr>
    <w:sdtEndPr>
      <w:rPr>
        <w:rStyle w:val="PageNumber"/>
        <w:sz w:val="16"/>
        <w:szCs w:val="16"/>
      </w:rPr>
    </w:sdtEndPr>
    <w:sdtContent>
      <w:p w:rsidRPr="00B40CCD" w:rsidR="00DA5F30" w:rsidP="00B40CCD" w:rsidRDefault="003C0A6C" w14:paraId="0F6F46E6" w14:textId="1D927CCD">
        <w:pPr>
          <w:pStyle w:val="Footer"/>
          <w:rPr>
            <w:sz w:val="16"/>
            <w:szCs w:val="16"/>
          </w:rPr>
        </w:pPr>
        <w:r w:rsidRPr="00B40CCD">
          <w:rPr>
            <w:rStyle w:val="PageNumber"/>
            <w:b/>
            <w:bCs/>
            <w:sz w:val="16"/>
            <w:szCs w:val="16"/>
          </w:rPr>
          <w:fldChar w:fldCharType="begin"/>
        </w:r>
        <w:r w:rsidRPr="00B40CCD">
          <w:rPr>
            <w:rStyle w:val="PageNumber"/>
            <w:b/>
            <w:bCs/>
            <w:sz w:val="16"/>
            <w:szCs w:val="16"/>
          </w:rPr>
          <w:instrText xml:space="preserve"> PAGE </w:instrText>
        </w:r>
        <w:r w:rsidRPr="00B40CCD">
          <w:rPr>
            <w:rStyle w:val="PageNumber"/>
            <w:b/>
            <w:bCs/>
            <w:sz w:val="16"/>
            <w:szCs w:val="16"/>
          </w:rPr>
          <w:fldChar w:fldCharType="separate"/>
        </w:r>
        <w:r w:rsidRPr="00B40CCD">
          <w:rPr>
            <w:rStyle w:val="PageNumber"/>
            <w:b/>
            <w:bCs/>
            <w:noProof/>
            <w:sz w:val="16"/>
            <w:szCs w:val="16"/>
          </w:rPr>
          <w:t>1</w:t>
        </w:r>
        <w:r w:rsidRPr="00B40CCD">
          <w:rPr>
            <w:rStyle w:val="PageNumber"/>
            <w:b/>
            <w:bCs/>
            <w:sz w:val="16"/>
            <w:szCs w:val="16"/>
          </w:rPr>
          <w:fldChar w:fldCharType="end"/>
        </w:r>
        <w:r w:rsidRPr="00B40CCD" w:rsidR="00730817">
          <w:rPr>
            <w:rStyle w:val="PageNumber"/>
            <w:sz w:val="16"/>
            <w:szCs w:val="16"/>
          </w:rPr>
          <w:t xml:space="preserve"> | Department of Education </w:t>
        </w:r>
        <w:r w:rsidR="004629F8">
          <w:rPr>
            <w:rStyle w:val="PageNumber"/>
            <w:sz w:val="16"/>
            <w:szCs w:val="16"/>
          </w:rPr>
          <w:t xml:space="preserve">  </w:t>
        </w:r>
        <w:r w:rsidR="002648B3">
          <w:rPr>
            <w:rStyle w:val="PageNumber"/>
            <w:sz w:val="10"/>
            <w:szCs w:val="10"/>
          </w:rPr>
          <w:t>V3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39D" w:rsidRDefault="0010639D" w14:paraId="4C09B9D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F6" w:rsidRDefault="00312FF6" w14:paraId="6BC42A5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F6" w:rsidRDefault="00312FF6" w14:paraId="25B96C4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F6" w:rsidRDefault="00312FF6" w14:paraId="1A5CE4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2D89" w:rsidP="00B40CCD" w:rsidRDefault="00502D89" w14:paraId="3C355B1B" w14:textId="77777777">
      <w:r>
        <w:separator/>
      </w:r>
    </w:p>
  </w:footnote>
  <w:footnote w:type="continuationSeparator" w:id="0">
    <w:p w:rsidR="00502D89" w:rsidP="00B40CCD" w:rsidRDefault="00502D89" w14:paraId="7E63781D" w14:textId="77777777">
      <w:r>
        <w:continuationSeparator/>
      </w:r>
    </w:p>
  </w:footnote>
  <w:footnote w:type="continuationNotice" w:id="1">
    <w:p w:rsidR="00502D89" w:rsidRDefault="00502D89" w14:paraId="3936FD6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39D" w:rsidRDefault="0010639D" w14:paraId="33BF31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3C0A6C" w:rsidP="00B40CCD" w:rsidRDefault="00DC55F3" w14:paraId="24569563" w14:textId="58DD75DE">
    <w:pPr>
      <w:pStyle w:val="Header"/>
    </w:pPr>
    <w:r>
      <w:rPr>
        <w:noProof/>
      </w:rPr>
      <w:drawing>
        <wp:anchor distT="0" distB="0" distL="114300" distR="114300" simplePos="0" relativeHeight="251658240" behindDoc="1" locked="1" layoutInCell="1" allowOverlap="1" wp14:anchorId="32099EF7" wp14:editId="7B2EE14A">
          <wp:simplePos x="0" y="0"/>
          <wp:positionH relativeFrom="column">
            <wp:posOffset>-709930</wp:posOffset>
          </wp:positionH>
          <wp:positionV relativeFrom="paragraph">
            <wp:posOffset>-133985</wp:posOffset>
          </wp:positionV>
          <wp:extent cx="7552055" cy="1192530"/>
          <wp:effectExtent l="0" t="0" r="4445" b="1270"/>
          <wp:wrapNone/>
          <wp:docPr id="135289278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52055" cy="1192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1" layoutInCell="1" allowOverlap="1" wp14:anchorId="3774D476" wp14:editId="359F8A59">
          <wp:simplePos x="0" y="0"/>
          <wp:positionH relativeFrom="column">
            <wp:posOffset>5534660</wp:posOffset>
          </wp:positionH>
          <wp:positionV relativeFrom="paragraph">
            <wp:posOffset>9910445</wp:posOffset>
          </wp:positionV>
          <wp:extent cx="658495" cy="500380"/>
          <wp:effectExtent l="0" t="0" r="1905" b="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2">
                    <a:extLst>
                      <a:ext uri="{96DAC541-7B7A-43D3-8B79-37D633B846F1}">
                        <asvg:svgBlip xmlns:asvg="http://schemas.microsoft.com/office/drawing/2016/SVG/main" r:embed="rId3"/>
                      </a:ext>
                    </a:extLst>
                  </a:blip>
                  <a:stretch>
                    <a:fillRect/>
                  </a:stretch>
                </pic:blipFill>
                <pic:spPr>
                  <a:xfrm>
                    <a:off x="0" y="0"/>
                    <a:ext cx="658495" cy="5003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39D" w:rsidRDefault="0010639D" w14:paraId="54AAFE6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F6" w:rsidRDefault="00312FF6" w14:paraId="4C17B24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1005D" w:rsidP="00B40CCD" w:rsidRDefault="00654C6B" w14:paraId="799BE537" w14:textId="78DF3287">
    <w:pPr>
      <w:pStyle w:val="Header"/>
    </w:pPr>
    <w:r>
      <w:rPr>
        <w:noProof/>
      </w:rPr>
      <w:drawing>
        <wp:anchor distT="0" distB="0" distL="114300" distR="114300" simplePos="0" relativeHeight="251658241" behindDoc="1" locked="1" layoutInCell="1" allowOverlap="1" wp14:anchorId="5797A446" wp14:editId="5085BC8F">
          <wp:simplePos x="0" y="0"/>
          <wp:positionH relativeFrom="page">
            <wp:align>right</wp:align>
          </wp:positionH>
          <wp:positionV relativeFrom="paragraph">
            <wp:posOffset>-144145</wp:posOffset>
          </wp:positionV>
          <wp:extent cx="7552055" cy="1192530"/>
          <wp:effectExtent l="0" t="0" r="0" b="7620"/>
          <wp:wrapNone/>
          <wp:docPr id="1302245832"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52055" cy="119253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F6" w:rsidRDefault="00312FF6" w14:paraId="7C63E2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hint="default" w:ascii="Arial" w:hAnsi="Arial"/>
        <w:b w:val="0"/>
        <w:i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50C24A4"/>
    <w:multiLevelType w:val="hybridMultilevel"/>
    <w:tmpl w:val="A790E22C"/>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02F5BA7"/>
    <w:multiLevelType w:val="hybridMultilevel"/>
    <w:tmpl w:val="60C841FC"/>
    <w:lvl w:ilvl="0" w:tplc="354C27DA">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9FF5BDD"/>
    <w:multiLevelType w:val="hybridMultilevel"/>
    <w:tmpl w:val="F49832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9"/>
  </w:num>
  <w:num w:numId="14" w16cid:durableId="530797963">
    <w:abstractNumId w:val="20"/>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40539069">
    <w:abstractNumId w:val="18"/>
  </w:num>
  <w:num w:numId="22" w16cid:durableId="1264999055">
    <w:abstractNumId w:val="20"/>
  </w:num>
  <w:num w:numId="23" w16cid:durableId="1223370146">
    <w:abstractNumId w:val="20"/>
  </w:num>
  <w:num w:numId="24" w16cid:durableId="1019812136">
    <w:abstractNumId w:val="20"/>
  </w:num>
  <w:num w:numId="25" w16cid:durableId="764888509">
    <w:abstractNumId w:val="20"/>
  </w:num>
  <w:num w:numId="26" w16cid:durableId="1643728017">
    <w:abstractNumId w:val="12"/>
  </w:num>
  <w:num w:numId="27" w16cid:durableId="16007689">
    <w:abstractNumId w:val="20"/>
  </w:num>
  <w:num w:numId="28" w16cid:durableId="164244658">
    <w:abstractNumId w:val="20"/>
  </w:num>
  <w:num w:numId="29" w16cid:durableId="1576282567">
    <w:abstractNumId w:val="20"/>
  </w:num>
  <w:num w:numId="30" w16cid:durableId="712927664">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C3sDQxMDEwNTU0NrRU0lEKTi0uzszPAykwrQUAz6Ye0CwAAAA="/>
  </w:docVars>
  <w:rsids>
    <w:rsidRoot w:val="00800CAE"/>
    <w:rsid w:val="00013339"/>
    <w:rsid w:val="000136A4"/>
    <w:rsid w:val="00024A82"/>
    <w:rsid w:val="00035762"/>
    <w:rsid w:val="000600F6"/>
    <w:rsid w:val="00065195"/>
    <w:rsid w:val="00066F68"/>
    <w:rsid w:val="0006773D"/>
    <w:rsid w:val="00072D8C"/>
    <w:rsid w:val="00086F67"/>
    <w:rsid w:val="0009592E"/>
    <w:rsid w:val="000A47D4"/>
    <w:rsid w:val="000B7C73"/>
    <w:rsid w:val="000D31F6"/>
    <w:rsid w:val="000E0C6E"/>
    <w:rsid w:val="0010639D"/>
    <w:rsid w:val="0011005D"/>
    <w:rsid w:val="00116376"/>
    <w:rsid w:val="0012067C"/>
    <w:rsid w:val="00122369"/>
    <w:rsid w:val="00123955"/>
    <w:rsid w:val="00124D09"/>
    <w:rsid w:val="00141F23"/>
    <w:rsid w:val="00142D82"/>
    <w:rsid w:val="00144FD5"/>
    <w:rsid w:val="001460B0"/>
    <w:rsid w:val="00166E8F"/>
    <w:rsid w:val="00196FEF"/>
    <w:rsid w:val="001A4362"/>
    <w:rsid w:val="001B236C"/>
    <w:rsid w:val="001E2AE9"/>
    <w:rsid w:val="001E5A5A"/>
    <w:rsid w:val="001F4B78"/>
    <w:rsid w:val="00207499"/>
    <w:rsid w:val="00214BAC"/>
    <w:rsid w:val="00225ED2"/>
    <w:rsid w:val="00226C0E"/>
    <w:rsid w:val="00240F30"/>
    <w:rsid w:val="0026384B"/>
    <w:rsid w:val="002648B3"/>
    <w:rsid w:val="00274D96"/>
    <w:rsid w:val="00296F61"/>
    <w:rsid w:val="002970D9"/>
    <w:rsid w:val="002A4A96"/>
    <w:rsid w:val="002A7261"/>
    <w:rsid w:val="002C6BDF"/>
    <w:rsid w:val="002E3BED"/>
    <w:rsid w:val="002F3A1D"/>
    <w:rsid w:val="00312720"/>
    <w:rsid w:val="00312FF6"/>
    <w:rsid w:val="00323DD1"/>
    <w:rsid w:val="00324B23"/>
    <w:rsid w:val="00325F85"/>
    <w:rsid w:val="00326E53"/>
    <w:rsid w:val="00336355"/>
    <w:rsid w:val="00343D7F"/>
    <w:rsid w:val="00345D4A"/>
    <w:rsid w:val="003507F4"/>
    <w:rsid w:val="003742EB"/>
    <w:rsid w:val="003967DD"/>
    <w:rsid w:val="003A6989"/>
    <w:rsid w:val="003B2E0A"/>
    <w:rsid w:val="003C0374"/>
    <w:rsid w:val="003C0A6C"/>
    <w:rsid w:val="003C3186"/>
    <w:rsid w:val="003D3A86"/>
    <w:rsid w:val="003E6C06"/>
    <w:rsid w:val="003F044E"/>
    <w:rsid w:val="003F5764"/>
    <w:rsid w:val="003F67F1"/>
    <w:rsid w:val="00401D41"/>
    <w:rsid w:val="00435AFF"/>
    <w:rsid w:val="0043727E"/>
    <w:rsid w:val="004526E3"/>
    <w:rsid w:val="0045446B"/>
    <w:rsid w:val="0045687D"/>
    <w:rsid w:val="004629F8"/>
    <w:rsid w:val="0047423F"/>
    <w:rsid w:val="00487AF9"/>
    <w:rsid w:val="004947BC"/>
    <w:rsid w:val="004B078F"/>
    <w:rsid w:val="004D2C91"/>
    <w:rsid w:val="00502D89"/>
    <w:rsid w:val="00507148"/>
    <w:rsid w:val="00584366"/>
    <w:rsid w:val="005B4060"/>
    <w:rsid w:val="005B4AF7"/>
    <w:rsid w:val="005C62E8"/>
    <w:rsid w:val="005E1B89"/>
    <w:rsid w:val="005E4503"/>
    <w:rsid w:val="00624A55"/>
    <w:rsid w:val="0063067B"/>
    <w:rsid w:val="00635C65"/>
    <w:rsid w:val="00642AA8"/>
    <w:rsid w:val="00654C6B"/>
    <w:rsid w:val="00655C38"/>
    <w:rsid w:val="00655F65"/>
    <w:rsid w:val="006621B2"/>
    <w:rsid w:val="00686E3B"/>
    <w:rsid w:val="006A25AC"/>
    <w:rsid w:val="006B7753"/>
    <w:rsid w:val="006C6748"/>
    <w:rsid w:val="006C68CF"/>
    <w:rsid w:val="006E22FF"/>
    <w:rsid w:val="006F44D8"/>
    <w:rsid w:val="00707C95"/>
    <w:rsid w:val="00714D72"/>
    <w:rsid w:val="00722D83"/>
    <w:rsid w:val="00730817"/>
    <w:rsid w:val="00736FB0"/>
    <w:rsid w:val="00744E46"/>
    <w:rsid w:val="007619C6"/>
    <w:rsid w:val="0079627F"/>
    <w:rsid w:val="007A2820"/>
    <w:rsid w:val="007A3988"/>
    <w:rsid w:val="007B3A5A"/>
    <w:rsid w:val="007B556E"/>
    <w:rsid w:val="007B5834"/>
    <w:rsid w:val="007C69AF"/>
    <w:rsid w:val="007D1FB1"/>
    <w:rsid w:val="007D3E38"/>
    <w:rsid w:val="007F02BA"/>
    <w:rsid w:val="00800CAE"/>
    <w:rsid w:val="00853497"/>
    <w:rsid w:val="008579F6"/>
    <w:rsid w:val="00876050"/>
    <w:rsid w:val="00886574"/>
    <w:rsid w:val="00897FEE"/>
    <w:rsid w:val="008B5C45"/>
    <w:rsid w:val="008C6C2E"/>
    <w:rsid w:val="008C78AF"/>
    <w:rsid w:val="008D0A61"/>
    <w:rsid w:val="008D2877"/>
    <w:rsid w:val="008D3D53"/>
    <w:rsid w:val="008E21CC"/>
    <w:rsid w:val="008E32B3"/>
    <w:rsid w:val="008E5AF2"/>
    <w:rsid w:val="008F244E"/>
    <w:rsid w:val="008F494F"/>
    <w:rsid w:val="008F5F51"/>
    <w:rsid w:val="00917CEE"/>
    <w:rsid w:val="00946359"/>
    <w:rsid w:val="009637EC"/>
    <w:rsid w:val="00973EE6"/>
    <w:rsid w:val="009A2203"/>
    <w:rsid w:val="009A7C8E"/>
    <w:rsid w:val="009C5945"/>
    <w:rsid w:val="009D4957"/>
    <w:rsid w:val="009F05CF"/>
    <w:rsid w:val="009F4D23"/>
    <w:rsid w:val="00A045D2"/>
    <w:rsid w:val="00A14ACF"/>
    <w:rsid w:val="00A31926"/>
    <w:rsid w:val="00A40575"/>
    <w:rsid w:val="00A40B99"/>
    <w:rsid w:val="00A4368A"/>
    <w:rsid w:val="00A63D55"/>
    <w:rsid w:val="00A648C2"/>
    <w:rsid w:val="00A7032A"/>
    <w:rsid w:val="00A71967"/>
    <w:rsid w:val="00A724F4"/>
    <w:rsid w:val="00A82646"/>
    <w:rsid w:val="00AA7456"/>
    <w:rsid w:val="00AA76C6"/>
    <w:rsid w:val="00AB0266"/>
    <w:rsid w:val="00AB1667"/>
    <w:rsid w:val="00AC311C"/>
    <w:rsid w:val="00AD04CB"/>
    <w:rsid w:val="00AE3FBA"/>
    <w:rsid w:val="00AE4BE0"/>
    <w:rsid w:val="00AE6D8A"/>
    <w:rsid w:val="00AE6E92"/>
    <w:rsid w:val="00AF0ED2"/>
    <w:rsid w:val="00AF163F"/>
    <w:rsid w:val="00AF3CFA"/>
    <w:rsid w:val="00B04CD2"/>
    <w:rsid w:val="00B14C5C"/>
    <w:rsid w:val="00B211E6"/>
    <w:rsid w:val="00B3668F"/>
    <w:rsid w:val="00B40CCD"/>
    <w:rsid w:val="00B54669"/>
    <w:rsid w:val="00B616EE"/>
    <w:rsid w:val="00B91534"/>
    <w:rsid w:val="00B92CE2"/>
    <w:rsid w:val="00BA3EF0"/>
    <w:rsid w:val="00BA4DAA"/>
    <w:rsid w:val="00BB0ABF"/>
    <w:rsid w:val="00BB5707"/>
    <w:rsid w:val="00BB7E9F"/>
    <w:rsid w:val="00BD6967"/>
    <w:rsid w:val="00BE051B"/>
    <w:rsid w:val="00BE4A3C"/>
    <w:rsid w:val="00BE63CA"/>
    <w:rsid w:val="00BF05FD"/>
    <w:rsid w:val="00BF4C81"/>
    <w:rsid w:val="00C06624"/>
    <w:rsid w:val="00C10958"/>
    <w:rsid w:val="00C14901"/>
    <w:rsid w:val="00C739EF"/>
    <w:rsid w:val="00C82988"/>
    <w:rsid w:val="00C93A30"/>
    <w:rsid w:val="00CC1823"/>
    <w:rsid w:val="00CC5997"/>
    <w:rsid w:val="00CD0C81"/>
    <w:rsid w:val="00D013E1"/>
    <w:rsid w:val="00D20580"/>
    <w:rsid w:val="00D25B48"/>
    <w:rsid w:val="00D33851"/>
    <w:rsid w:val="00D417BE"/>
    <w:rsid w:val="00D52831"/>
    <w:rsid w:val="00D673EB"/>
    <w:rsid w:val="00D82AAF"/>
    <w:rsid w:val="00D84718"/>
    <w:rsid w:val="00D92636"/>
    <w:rsid w:val="00DA1D8E"/>
    <w:rsid w:val="00DA2C68"/>
    <w:rsid w:val="00DA3218"/>
    <w:rsid w:val="00DA5F30"/>
    <w:rsid w:val="00DC55F3"/>
    <w:rsid w:val="00DE156F"/>
    <w:rsid w:val="00DF3442"/>
    <w:rsid w:val="00DF43D2"/>
    <w:rsid w:val="00DF4977"/>
    <w:rsid w:val="00DF7020"/>
    <w:rsid w:val="00E05E1E"/>
    <w:rsid w:val="00E36639"/>
    <w:rsid w:val="00E37D7F"/>
    <w:rsid w:val="00E401B6"/>
    <w:rsid w:val="00E5453C"/>
    <w:rsid w:val="00E76670"/>
    <w:rsid w:val="00E8052D"/>
    <w:rsid w:val="00E905D7"/>
    <w:rsid w:val="00E9324D"/>
    <w:rsid w:val="00EA2FCB"/>
    <w:rsid w:val="00EA3421"/>
    <w:rsid w:val="00EB027C"/>
    <w:rsid w:val="00EB0B20"/>
    <w:rsid w:val="00EB62CF"/>
    <w:rsid w:val="00EC6AEA"/>
    <w:rsid w:val="00F260FF"/>
    <w:rsid w:val="00F52423"/>
    <w:rsid w:val="00F769E6"/>
    <w:rsid w:val="00F85B83"/>
    <w:rsid w:val="00FC6ED9"/>
    <w:rsid w:val="00FD2D13"/>
    <w:rsid w:val="00FD6A7F"/>
    <w:rsid w:val="00FE428B"/>
    <w:rsid w:val="09D26105"/>
    <w:rsid w:val="0E6479EA"/>
    <w:rsid w:val="13915C43"/>
    <w:rsid w:val="1E0159FD"/>
    <w:rsid w:val="1EF66BFB"/>
    <w:rsid w:val="23AF19BE"/>
    <w:rsid w:val="2AA7970F"/>
    <w:rsid w:val="430F6120"/>
    <w:rsid w:val="5C2C90BD"/>
    <w:rsid w:val="6E020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4E61FC59-349C-4D4F-BEC8-E0A32801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435AFF"/>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435AFF"/>
    <w:pPr>
      <w:keepNext/>
      <w:keepLines/>
      <w:spacing w:before="240" w:after="240"/>
      <w:outlineLvl w:val="0"/>
    </w:pPr>
    <w:rPr>
      <w:rFonts w:cs="Times New Roman (Headings CS)" w:asciiTheme="majorHAnsi" w:hAnsiTheme="majorHAnsi" w:eastAsiaTheme="majorEastAsia"/>
      <w:bCs/>
      <w:color w:val="85169D" w:themeColor="text2"/>
      <w:sz w:val="32"/>
      <w:szCs w:val="32"/>
    </w:rPr>
  </w:style>
  <w:style w:type="paragraph" w:styleId="Heading2">
    <w:name w:val="heading 2"/>
    <w:basedOn w:val="Normal"/>
    <w:next w:val="Normal"/>
    <w:link w:val="Heading2Char"/>
    <w:uiPriority w:val="9"/>
    <w:unhideWhenUsed/>
    <w:qFormat/>
    <w:rsid w:val="00435AFF"/>
    <w:pPr>
      <w:keepNext/>
      <w:keepLines/>
      <w:spacing w:before="360"/>
      <w:outlineLvl w:val="1"/>
    </w:pPr>
    <w:rPr>
      <w:rFonts w:cs="Times New Roman (Headings CS)" w:asciiTheme="majorHAnsi" w:hAnsiTheme="majorHAnsi" w:eastAsiaTheme="majorEastAsia"/>
      <w:bCs/>
      <w:color w:val="1F1646" w:themeColor="text1"/>
      <w:sz w:val="28"/>
      <w:szCs w:val="28"/>
    </w:rPr>
  </w:style>
  <w:style w:type="paragraph" w:styleId="Heading3">
    <w:name w:val="heading 3"/>
    <w:basedOn w:val="Normal"/>
    <w:next w:val="Normal"/>
    <w:link w:val="Heading3Char"/>
    <w:uiPriority w:val="9"/>
    <w:unhideWhenUsed/>
    <w:qFormat/>
    <w:rsid w:val="00435AFF"/>
    <w:pPr>
      <w:keepNext/>
      <w:keepLines/>
      <w:spacing w:before="360"/>
      <w:outlineLvl w:val="2"/>
    </w:pPr>
    <w:rPr>
      <w:rFonts w:asciiTheme="majorHAnsi" w:hAnsiTheme="majorHAnsi" w:eastAsiaTheme="majorEastAsia" w:cstheme="majorBidi"/>
      <w:bCs/>
      <w:color w:val="1F1646" w:themeColor="text1"/>
      <w:sz w:val="24"/>
      <w:szCs w:val="24"/>
    </w:rPr>
  </w:style>
  <w:style w:type="paragraph" w:styleId="Heading4">
    <w:name w:val="heading 4"/>
    <w:basedOn w:val="Heading3"/>
    <w:next w:val="Normal"/>
    <w:link w:val="Heading4Char"/>
    <w:uiPriority w:val="9"/>
    <w:unhideWhenUsed/>
    <w:qFormat/>
    <w:rsid w:val="00435AFF"/>
    <w:pPr>
      <w:outlineLvl w:val="3"/>
    </w:pPr>
    <w:rPr>
      <w:sz w:val="22"/>
      <w:szCs w:val="22"/>
    </w:rPr>
  </w:style>
  <w:style w:type="paragraph" w:styleId="Heading5">
    <w:name w:val="heading 5"/>
    <w:basedOn w:val="Normal"/>
    <w:next w:val="Normal"/>
    <w:link w:val="Heading5Char"/>
    <w:uiPriority w:val="9"/>
    <w:semiHidden/>
    <w:unhideWhenUsed/>
    <w:qFormat/>
    <w:rsid w:val="005E1B89"/>
    <w:pPr>
      <w:keepNext/>
      <w:keepLines/>
      <w:spacing w:before="40" w:after="0"/>
      <w:outlineLvl w:val="4"/>
    </w:pPr>
    <w:rPr>
      <w:rFonts w:asciiTheme="majorHAnsi" w:hAnsiTheme="majorHAnsi" w:eastAsiaTheme="majorEastAsia" w:cstheme="majorBidi"/>
      <w:color w:val="1F1646"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435AFF"/>
    <w:rPr>
      <w:rFonts w:cs="Times New Roman (Headings CS)" w:asciiTheme="majorHAnsi" w:hAnsiTheme="majorHAnsi" w:eastAsiaTheme="majorEastAsia"/>
      <w:bCs/>
      <w:color w:val="85169D" w:themeColor="text2"/>
      <w:sz w:val="32"/>
      <w:szCs w:val="32"/>
      <w:lang w:val="en-AU"/>
    </w:rPr>
  </w:style>
  <w:style w:type="paragraph" w:styleId="Intro" w:customStyle="1">
    <w:name w:val="Intro"/>
    <w:basedOn w:val="Normal"/>
    <w:qFormat/>
    <w:rsid w:val="00435AFF"/>
    <w:pPr>
      <w:spacing w:before="360" w:after="360"/>
    </w:pPr>
    <w:rPr>
      <w:rFonts w:cs="Times New Roman (Body CS)"/>
      <w:color w:val="1F1646" w:themeColor="text1"/>
      <w:sz w:val="24"/>
    </w:rPr>
  </w:style>
  <w:style w:type="character" w:styleId="Heading2Char" w:customStyle="1">
    <w:name w:val="Heading 2 Char"/>
    <w:basedOn w:val="DefaultParagraphFont"/>
    <w:link w:val="Heading2"/>
    <w:uiPriority w:val="9"/>
    <w:rsid w:val="00435AFF"/>
    <w:rPr>
      <w:rFonts w:cs="Times New Roman (Headings CS)" w:asciiTheme="majorHAnsi" w:hAnsiTheme="majorHAnsi" w:eastAsiaTheme="majorEastAsia"/>
      <w:bCs/>
      <w:color w:val="1F1646" w:themeColor="text1"/>
      <w:sz w:val="28"/>
      <w:szCs w:val="28"/>
      <w:lang w:val="en-AU"/>
    </w:rPr>
  </w:style>
  <w:style w:type="character" w:styleId="Heading3Char" w:customStyle="1">
    <w:name w:val="Heading 3 Char"/>
    <w:basedOn w:val="DefaultParagraphFont"/>
    <w:link w:val="Heading3"/>
    <w:uiPriority w:val="9"/>
    <w:rsid w:val="00435AFF"/>
    <w:rPr>
      <w:rFonts w:asciiTheme="majorHAnsi" w:hAnsiTheme="majorHAnsi" w:eastAsiaTheme="majorEastAsia" w:cstheme="majorBidi"/>
      <w:bCs/>
      <w:color w:val="1F1646" w:themeColor="text1"/>
      <w:lang w:val="en-AU"/>
    </w:rPr>
  </w:style>
  <w:style w:type="paragraph" w:styleId="Quote">
    <w:name w:val="Quote"/>
    <w:basedOn w:val="Normal"/>
    <w:next w:val="Normal"/>
    <w:link w:val="QuoteChar"/>
    <w:uiPriority w:val="29"/>
    <w:qFormat/>
    <w:rsid w:val="00435AFF"/>
    <w:pPr>
      <w:spacing w:before="240" w:after="240"/>
    </w:pPr>
    <w:rPr>
      <w:rFonts w:cs="Times New Roman (Body CS)"/>
      <w:i/>
      <w:iCs/>
      <w:color w:val="1F1646" w:themeColor="text1"/>
      <w:sz w:val="28"/>
      <w:szCs w:val="28"/>
    </w:rPr>
  </w:style>
  <w:style w:type="character" w:styleId="QuoteChar" w:customStyle="1">
    <w:name w:val="Quote Char"/>
    <w:basedOn w:val="DefaultParagraphFont"/>
    <w:link w:val="Quote"/>
    <w:uiPriority w:val="29"/>
    <w:rsid w:val="00435AFF"/>
    <w:rPr>
      <w:rFonts w:cs="Times New Roman (Body CS)"/>
      <w:i/>
      <w:iCs/>
      <w:color w:val="1F1646" w:themeColor="text1"/>
      <w:sz w:val="28"/>
      <w:szCs w:val="28"/>
      <w:lang w:val="en-AU"/>
    </w:rPr>
  </w:style>
  <w:style w:type="paragraph" w:styleId="Bullet1" w:customStyle="1">
    <w:name w:val="Bullet 1"/>
    <w:basedOn w:val="Normal"/>
    <w:next w:val="Normal"/>
    <w:qFormat/>
    <w:rsid w:val="00435AFF"/>
    <w:pPr>
      <w:numPr>
        <w:numId w:val="14"/>
      </w:numPr>
    </w:pPr>
  </w:style>
  <w:style w:type="paragraph" w:styleId="Bullet2" w:customStyle="1">
    <w:name w:val="Bullet 2"/>
    <w:basedOn w:val="Bullet1"/>
    <w:qFormat/>
    <w:rsid w:val="002E3BED"/>
    <w:pPr>
      <w:numPr>
        <w:numId w:val="20"/>
      </w:numPr>
    </w:pPr>
  </w:style>
  <w:style w:type="paragraph" w:styleId="Numberlist" w:customStyle="1">
    <w:name w:val="Number list"/>
    <w:basedOn w:val="Normal"/>
    <w:next w:val="Normal"/>
    <w:qFormat/>
    <w:rsid w:val="00435AFF"/>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1F1646" w:themeColor="text1" w:sz="4" w:space="0"/>
        <w:insideV w:val="single" w:color="FFFFFF" w:themeColor="background1" w:sz="4" w:space="0"/>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color="CFF0F2" w:themeColor="accent6" w:themeTint="66" w:sz="4" w:space="0"/>
          <w:right w:val="single" w:color="CFF0F2" w:themeColor="accent6" w:themeTint="66" w:sz="4" w:space="0"/>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styleId="TableHead" w:customStyle="1">
    <w:name w:val="Table Head"/>
    <w:basedOn w:val="Normal"/>
    <w:qFormat/>
    <w:rsid w:val="00973EE6"/>
    <w:rPr>
      <w:b/>
      <w:bCs/>
      <w:color w:val="1F1646" w:themeColor="text1"/>
    </w:rPr>
  </w:style>
  <w:style w:type="paragraph" w:styleId="Tablebody" w:customStyle="1">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cs="Arial" w:eastAsiaTheme="minorEastAsia"/>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cs="Arial" w:eastAsiaTheme="minorEastAsia"/>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cs="Arial" w:eastAsiaTheme="minorEastAsia"/>
      <w:color w:val="1F1646" w:themeColor="text1"/>
      <w:szCs w:val="18"/>
      <w:lang w:val="en-US"/>
    </w:rPr>
  </w:style>
  <w:style w:type="paragraph" w:styleId="Figuretitle" w:customStyle="1">
    <w:name w:val="Figure title"/>
    <w:basedOn w:val="Normal"/>
    <w:qFormat/>
    <w:rsid w:val="00435AFF"/>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cs="Arial" w:eastAsiaTheme="minorEastAsia"/>
      <w:sz w:val="18"/>
      <w:szCs w:val="11"/>
      <w:lang w:val="en-US"/>
    </w:rPr>
  </w:style>
  <w:style w:type="character" w:styleId="FootnoteTextChar" w:customStyle="1">
    <w:name w:val="Footnote Text Char"/>
    <w:basedOn w:val="DefaultParagraphFont"/>
    <w:link w:val="FootnoteText"/>
    <w:uiPriority w:val="99"/>
    <w:rsid w:val="00CD0C81"/>
    <w:rPr>
      <w:rFonts w:ascii="Arial" w:hAnsi="Arial" w:cs="Arial" w:eastAsiaTheme="minorEastAsia"/>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styleId="Covertitle" w:customStyle="1">
    <w:name w:val="Cover title"/>
    <w:basedOn w:val="Normal"/>
    <w:qFormat/>
    <w:rsid w:val="00B40CCD"/>
    <w:pPr>
      <w:spacing w:before="240" w:after="180" w:line="460" w:lineRule="exact"/>
    </w:pPr>
    <w:rPr>
      <w:rFonts w:cs="Times New Roman (Body CS)"/>
      <w:bCs/>
      <w:color w:val="1F1646" w:themeColor="text1"/>
      <w:sz w:val="44"/>
      <w:szCs w:val="44"/>
    </w:rPr>
  </w:style>
  <w:style w:type="paragraph" w:styleId="Coversubtitle" w:customStyle="1">
    <w:name w:val="Cover subtitle"/>
    <w:basedOn w:val="Covertitle"/>
    <w:qFormat/>
    <w:rsid w:val="003C0374"/>
    <w:pPr>
      <w:spacing w:after="480" w:line="400" w:lineRule="exact"/>
    </w:pPr>
    <w:rPr>
      <w:bCs w:val="0"/>
      <w:sz w:val="36"/>
      <w:szCs w:val="36"/>
    </w:rPr>
  </w:style>
  <w:style w:type="paragraph" w:styleId="Alphabetlist" w:customStyle="1">
    <w:name w:val="Alphabet list"/>
    <w:basedOn w:val="Normal"/>
    <w:qFormat/>
    <w:rsid w:val="00435AFF"/>
    <w:pPr>
      <w:numPr>
        <w:numId w:val="17"/>
      </w:numPr>
      <w:ind w:left="568" w:hanging="284"/>
    </w:pPr>
  </w:style>
  <w:style w:type="character" w:styleId="Hyperlink">
    <w:name w:val="Hyperlink"/>
    <w:basedOn w:val="DefaultParagraphFont"/>
    <w:uiPriority w:val="99"/>
    <w:unhideWhenUsed/>
    <w:rsid w:val="008B5C45"/>
    <w:rPr>
      <w:color w:val="1F1545" w:themeColor="hyperlink"/>
      <w:u w:val="single"/>
    </w:rPr>
  </w:style>
  <w:style w:type="character" w:styleId="apple-converted-space" w:customStyle="1">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color="1F1646" w:themeColor="text1" w:sz="4" w:space="10"/>
        <w:bottom w:val="single" w:color="1F1646" w:themeColor="text1" w:sz="4" w:space="10"/>
      </w:pBdr>
      <w:spacing w:before="360" w:after="360"/>
    </w:pPr>
    <w:rPr>
      <w:b/>
      <w:iCs/>
      <w:color w:val="1F1646" w:themeColor="text1"/>
    </w:rPr>
  </w:style>
  <w:style w:type="character" w:styleId="IntenseQuoteChar" w:customStyle="1">
    <w:name w:val="Intense Quote Char"/>
    <w:basedOn w:val="DefaultParagraphFont"/>
    <w:link w:val="IntenseQuote"/>
    <w:uiPriority w:val="30"/>
    <w:rsid w:val="006F44D8"/>
    <w:rPr>
      <w:b/>
      <w:iCs/>
      <w:color w:val="1F1646" w:themeColor="text1"/>
      <w:sz w:val="22"/>
    </w:rPr>
  </w:style>
  <w:style w:type="character" w:styleId="Heading4Char" w:customStyle="1">
    <w:name w:val="Heading 4 Char"/>
    <w:basedOn w:val="DefaultParagraphFont"/>
    <w:link w:val="Heading4"/>
    <w:uiPriority w:val="9"/>
    <w:rsid w:val="00435AFF"/>
    <w:rPr>
      <w:rFonts w:asciiTheme="majorHAnsi" w:hAnsiTheme="majorHAnsi" w:eastAsiaTheme="majorEastAsia"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styleId="SubtitleChar" w:customStyle="1">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styleId="Copyrighttext" w:customStyle="1">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hAnsiTheme="majorHAnsi" w:eastAsiaTheme="majorEastAsia" w:cstheme="majorBidi"/>
      <w:color w:val="1F1646" w:themeColor="text1"/>
      <w:spacing w:val="-10"/>
      <w:kern w:val="28"/>
      <w:sz w:val="56"/>
      <w:szCs w:val="56"/>
    </w:rPr>
  </w:style>
  <w:style w:type="character" w:styleId="TitleChar" w:customStyle="1">
    <w:name w:val="Title Char"/>
    <w:basedOn w:val="DefaultParagraphFont"/>
    <w:link w:val="Title"/>
    <w:uiPriority w:val="10"/>
    <w:rsid w:val="00C739EF"/>
    <w:rPr>
      <w:rFonts w:asciiTheme="majorHAnsi" w:hAnsiTheme="majorHAnsi" w:eastAsiaTheme="majorEastAsia"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character" w:styleId="Heading5Char" w:customStyle="1">
    <w:name w:val="Heading 5 Char"/>
    <w:basedOn w:val="DefaultParagraphFont"/>
    <w:link w:val="Heading5"/>
    <w:uiPriority w:val="9"/>
    <w:semiHidden/>
    <w:rsid w:val="005E1B89"/>
    <w:rPr>
      <w:rFonts w:asciiTheme="majorHAnsi" w:hAnsiTheme="majorHAnsi" w:eastAsiaTheme="majorEastAsia" w:cstheme="majorBidi"/>
      <w:color w:val="1F1646" w:themeColor="text1"/>
      <w:sz w:val="20"/>
      <w:szCs w:val="20"/>
      <w:lang w:val="en-AU"/>
    </w:rPr>
  </w:style>
  <w:style w:type="paragraph" w:styleId="NormalWeb">
    <w:name w:val="Normal (Web)"/>
    <w:basedOn w:val="Normal"/>
    <w:uiPriority w:val="99"/>
    <w:unhideWhenUsed/>
    <w:rsid w:val="008E32B3"/>
    <w:pPr>
      <w:spacing w:before="100" w:beforeAutospacing="1" w:after="100" w:afterAutospacing="1" w:line="240" w:lineRule="auto"/>
    </w:pPr>
    <w:rPr>
      <w:rFonts w:ascii="Calibri" w:hAnsi="Calibri" w:cs="Calibri"/>
      <w:sz w:val="22"/>
      <w:szCs w:val="22"/>
      <w:lang w:eastAsia="en-AU"/>
    </w:rPr>
  </w:style>
  <w:style w:type="paragraph" w:styleId="Revision">
    <w:name w:val="Revision"/>
    <w:hidden/>
    <w:uiPriority w:val="99"/>
    <w:semiHidden/>
    <w:rsid w:val="00225ED2"/>
    <w:rPr>
      <w:sz w:val="20"/>
      <w:szCs w:val="20"/>
      <w:lang w:val="en-AU"/>
    </w:rPr>
  </w:style>
  <w:style w:type="paragraph" w:styleId="ListParagraph">
    <w:name w:val="List Paragraph"/>
    <w:basedOn w:val="Normal"/>
    <w:uiPriority w:val="34"/>
    <w:qFormat/>
    <w:rsid w:val="00B3668F"/>
    <w:pPr>
      <w:ind w:left="720"/>
      <w:contextualSpacing/>
    </w:pPr>
  </w:style>
  <w:style w:type="character" w:styleId="CommentReference">
    <w:name w:val="annotation reference"/>
    <w:basedOn w:val="DefaultParagraphFont"/>
    <w:uiPriority w:val="99"/>
    <w:semiHidden/>
    <w:unhideWhenUsed/>
    <w:rsid w:val="00AD04CB"/>
    <w:rPr>
      <w:sz w:val="16"/>
      <w:szCs w:val="16"/>
    </w:rPr>
  </w:style>
  <w:style w:type="paragraph" w:styleId="CommentText">
    <w:name w:val="annotation text"/>
    <w:basedOn w:val="Normal"/>
    <w:link w:val="CommentTextChar"/>
    <w:uiPriority w:val="99"/>
    <w:unhideWhenUsed/>
    <w:rsid w:val="00AD04CB"/>
    <w:pPr>
      <w:spacing w:line="240" w:lineRule="auto"/>
    </w:pPr>
  </w:style>
  <w:style w:type="character" w:styleId="CommentTextChar" w:customStyle="1">
    <w:name w:val="Comment Text Char"/>
    <w:basedOn w:val="DefaultParagraphFont"/>
    <w:link w:val="CommentText"/>
    <w:uiPriority w:val="99"/>
    <w:rsid w:val="00AD04CB"/>
    <w:rPr>
      <w:sz w:val="20"/>
      <w:szCs w:val="20"/>
      <w:lang w:val="en-AU"/>
    </w:rPr>
  </w:style>
  <w:style w:type="paragraph" w:styleId="CommentSubject">
    <w:name w:val="annotation subject"/>
    <w:basedOn w:val="CommentText"/>
    <w:next w:val="CommentText"/>
    <w:link w:val="CommentSubjectChar"/>
    <w:uiPriority w:val="99"/>
    <w:semiHidden/>
    <w:unhideWhenUsed/>
    <w:rsid w:val="00AD04CB"/>
    <w:rPr>
      <w:b/>
      <w:bCs/>
    </w:rPr>
  </w:style>
  <w:style w:type="character" w:styleId="CommentSubjectChar" w:customStyle="1">
    <w:name w:val="Comment Subject Char"/>
    <w:basedOn w:val="CommentTextChar"/>
    <w:link w:val="CommentSubject"/>
    <w:uiPriority w:val="99"/>
    <w:semiHidden/>
    <w:rsid w:val="00AD04CB"/>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52661">
      <w:bodyDiv w:val="1"/>
      <w:marLeft w:val="0"/>
      <w:marRight w:val="0"/>
      <w:marTop w:val="0"/>
      <w:marBottom w:val="0"/>
      <w:divBdr>
        <w:top w:val="none" w:sz="0" w:space="0" w:color="auto"/>
        <w:left w:val="none" w:sz="0" w:space="0" w:color="auto"/>
        <w:bottom w:val="none" w:sz="0" w:space="0" w:color="auto"/>
        <w:right w:val="none" w:sz="0" w:space="0" w:color="auto"/>
      </w:divBdr>
    </w:div>
    <w:div w:id="1413309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t.vic.edu.au/search-the-register" TargetMode="External"/><Relationship Id="rId21" Type="http://schemas.openxmlformats.org/officeDocument/2006/relationships/footer" Target="footer1.xml"/><Relationship Id="rId34" Type="http://schemas.openxmlformats.org/officeDocument/2006/relationships/footer" Target="footer6.xml"/><Relationship Id="rId3" Type="http://schemas.openxmlformats.org/officeDocument/2006/relationships/customXml" Target="../customXml/item3.xml"/><Relationship Id="R42f6580f1c324f26" Type="http://schemas.openxmlformats.org/officeDocument/2006/relationships/hyperlink" Target="mailto:ec.mentoring@education.vic.gov.au" TargetMode="External"/><Relationship Id="rId7" Type="http://schemas.openxmlformats.org/officeDocument/2006/relationships/styles" Target="styles.xml"/><Relationship Id="rId25" Type="http://schemas.openxmlformats.org/officeDocument/2006/relationships/hyperlink" Target="mailto:ec.mentoring@education.vic.gov.au" TargetMode="External"/><Relationship Id="rId33" Type="http://schemas.openxmlformats.org/officeDocument/2006/relationships/header" Target="header6.xml"/><Relationship Id="rId2" Type="http://schemas.openxmlformats.org/officeDocument/2006/relationships/customXml" Target="../customXml/item2.xml"/><Relationship Id="rId20" Type="http://schemas.openxmlformats.org/officeDocument/2006/relationships/header" Target="header2.xml"/><Relationship Id="rId29" Type="http://schemas.openxmlformats.org/officeDocument/2006/relationships/header" Target="header4.xml"/><Relationship Id="R85f6df619a594037" Type="http://schemas.openxmlformats.org/officeDocument/2006/relationships/hyperlink" Target="https://www.vic.gov.au/department-of-education-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hyperlink" Target="https://www.acecqa.gov.au/resources/national-registers"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4.xml"/><Relationship Id="R54670f28abe64325" Type="http://schemas.openxmlformats.org/officeDocument/2006/relationships/hyperlink" Target="http://fac.dhhs.vic.gov.au/" TargetMode="External"/><Relationship Id="rId35" Type="http://schemas.openxmlformats.org/officeDocument/2006/relationships/fontTable" Target="fontTable.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hyperlink" Target="https://www.acecqa.gov.au/resources/national-registers" TargetMode="External"/><Relationship Id="rId30" Type="http://schemas.openxmlformats.org/officeDocument/2006/relationships/header" Target="header5.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19FF14F-EAE8-4F96-BD4C-34C184FD2379}"/>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C1F5EA66-CEFD-46C0-BC08-87FA681DC30D}">
  <ds:schemaRefs>
    <ds:schemaRef ds:uri="http://schemas.microsoft.com/sharepoint/events"/>
  </ds:schemaRefs>
</ds:datastoreItem>
</file>

<file path=customXml/itemProps5.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ad8bebbc-9b88-45cd-a6c6-771df59dce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Kim Nguyen 13</cp:lastModifiedBy>
  <cp:revision>17</cp:revision>
  <dcterms:created xsi:type="dcterms:W3CDTF">2025-04-01T03:53:00Z</dcterms:created>
  <dcterms:modified xsi:type="dcterms:W3CDTF">2025-04-08T23:55:58Z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#000000,12,Calibri</vt:lpwstr>
  </property>
  <property fmtid="{D5CDD505-2E9C-101B-9397-08002B2CF9AE}" pid="4" name="ClassificationContentMarkingHeaderText">
    <vt:lpwstr>Official Sensitive</vt:lpwstr>
  </property>
  <property fmtid="{D5CDD505-2E9C-101B-9397-08002B2CF9AE}" pid="5" name="MediaServiceImageTags">
    <vt:lpwstr/>
  </property>
  <property fmtid="{D5CDD505-2E9C-101B-9397-08002B2CF9AE}" pid="6" name="ContentTypeId">
    <vt:lpwstr>0x0101008840106FE30D4F50BC61A726A7CA6E3800A01D47DD30CBB54F95863B7DC80A2CEC</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y fmtid="{D5CDD505-2E9C-101B-9397-08002B2CF9AE}" pid="9" name="_dlc_DocIdItemGuid">
    <vt:lpwstr>2a4e8191-fc8d-4259-8edf-258f406e6c9f</vt:lpwstr>
  </property>
  <property fmtid="{D5CDD505-2E9C-101B-9397-08002B2CF9AE}" pid="10" name="DEECD_SubjectCategory">
    <vt:lpwstr/>
  </property>
  <property fmtid="{D5CDD505-2E9C-101B-9397-08002B2CF9AE}" pid="11" name="DEECD_Audience">
    <vt:lpwstr/>
  </property>
</Properties>
</file>