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CHUẨN BỊ SẴN SÀNG ĐỂ BẮT ĐẦU ĐI HỌC</w:t>
      </w:r>
      <w:bookmarkStart w:id="0" w:name="_GoBack"/>
      <w:bookmarkEnd w:id="0"/>
    </w:p>
    <w:p w14:paraId="072D8FF3" w14:textId="502F06A0" w:rsidR="00D04563" w:rsidRDefault="00D04563" w:rsidP="00D04563">
      <w:pPr>
        <w:pStyle w:val="Intro"/>
        <w:spacing w:after="60"/>
        <w:jc w:val="both"/>
      </w:pPr>
      <w:bookmarkStart w:id="1" w:name="_Hlk83805152"/>
      <w:r>
        <w:t xml:space="preserve">Bắt đầu đi học là một thay đổi lớn đối với trẻ em và gia đình. Làm quen với những người mới, địa điểm và nề nếp sinh hoạt mới có thể rất hứng thú </w:t>
      </w:r>
      <w:r w:rsidR="00DA5ABB">
        <w:rPr>
          <w:rFonts w:ascii="Symbol" w:hAnsi="Symbol"/>
        </w:rPr>
        <w:t></w:t>
      </w:r>
      <w:r>
        <w:t xml:space="preserve"> và đầy thử thách. </w:t>
      </w:r>
      <w:bookmarkEnd w:id="1"/>
      <w:r>
        <w:t>Quý vị có thể làm nhiều việc để giúp con mình có được sự khởi đầu suôn sẻ ở trường.</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Khởi đầu suôn sẻ ở trường là thế nào?</w:t>
      </w:r>
    </w:p>
    <w:p w14:paraId="6D26FC73" w14:textId="7B5CB7F7" w:rsidR="007172EB" w:rsidRDefault="007172EB" w:rsidP="00074240">
      <w:pPr>
        <w:jc w:val="both"/>
      </w:pPr>
      <w:r>
        <w:t xml:space="preserve">Gia đình và người chăm sóc là những giáo viên đầu tiên của con mình. Những việc quý vị làm ở nhà với con mình sẽ giúp con học tập và phát triển, và chuẩn bị cho con để đi học. Cách tốt nhất để hỗ trợ việc học tập và phát triển của con là thông qua </w:t>
      </w:r>
      <w:r w:rsidRPr="00557A38">
        <w:rPr>
          <w:b/>
          <w:bCs/>
          <w:color w:val="86189C" w:themeColor="accent2"/>
        </w:rPr>
        <w:t>chơi</w:t>
      </w:r>
      <w:r>
        <w:t xml:space="preserve">. </w:t>
      </w:r>
    </w:p>
    <w:p w14:paraId="27321963" w14:textId="1C9A0EE2" w:rsidR="00F64B3E" w:rsidRPr="00074240" w:rsidRDefault="00F64B3E" w:rsidP="00074240">
      <w:pPr>
        <w:jc w:val="both"/>
      </w:pPr>
      <w:r>
        <w:t xml:space="preserve">Khởi đầu suôn sẻ ở trường giúp con học tốt và cảm thấy vui hơn. Và khi trẻ em vui vẻ ở trường, các em sẽ muốn tiếp tục học. Nhà trường sẽ cố gắng hết sức để đáp ứng nhu cầu riêng của con quý vị, và hỗ trợ thêm nếu cần thiết. Quý vị cũng có thể hỗ trợ con mình bằng cách làm những việc giúp con ổn định ở trường và cảm thấy an toàn, tự tin, và được kết nối. </w:t>
      </w:r>
    </w:p>
    <w:p w14:paraId="437BE2B1" w14:textId="104257F0" w:rsidR="00446A98" w:rsidRDefault="00D256C5" w:rsidP="00446A98">
      <w:pPr>
        <w:pStyle w:val="Heading2"/>
        <w:spacing w:before="240"/>
        <w:jc w:val="both"/>
      </w:pPr>
      <w:r>
        <w:t>Chơi và học ở nhà</w:t>
      </w:r>
    </w:p>
    <w:p w14:paraId="3AB8561B" w14:textId="3CD5572F" w:rsidR="00865FD7" w:rsidRPr="00865FD7" w:rsidRDefault="00865FD7" w:rsidP="00AA0172">
      <w:pPr>
        <w:jc w:val="both"/>
      </w:pPr>
      <w:r>
        <w:t>Chơi là cách tốt nhất để giúp con học tập. Chơi phát triển được những kỹ năng lâu dài trong môn toán, như đếm, phân loại, phân nhóm và đo kích thước. Chơi giúp con quý vị khám phá thiên nhiên, khoa học và giúp các em sáng tạo. Khi chơi, con quý vị cũng học được về cảm xúc và phát triển kỹ năng ngôn ngữ và đọc viết. Đây là một số việc quý vị có thể làm ở nhà:</w:t>
      </w:r>
    </w:p>
    <w:p w14:paraId="62BA826E" w14:textId="5BC58488" w:rsidR="00446A98" w:rsidRPr="00865FD7" w:rsidRDefault="00446A98" w:rsidP="00446A98">
      <w:pPr>
        <w:pStyle w:val="ListParagraph"/>
        <w:numPr>
          <w:ilvl w:val="0"/>
          <w:numId w:val="18"/>
        </w:numPr>
        <w:ind w:left="714" w:hanging="357"/>
        <w:contextualSpacing w:val="0"/>
        <w:jc w:val="both"/>
      </w:pPr>
      <w:r>
        <w:rPr>
          <w:b/>
          <w:color w:val="86189C" w:themeColor="accent2"/>
        </w:rPr>
        <w:t>Các hoạt động hàng ngày:</w:t>
      </w:r>
      <w:r>
        <w:t xml:space="preserve"> Trẻ em học thông qua các hoạt động hàng ngày như nấu ăn, giúp soạn và dọn bàn ăn, phân loại quần áo giặt, cất quần áo và đồ chơi, và chăm sóc cây cối và thú cưng. Quý vị có thể giúp con học bằng cách hỏi những câu hỏi, như ‘</w:t>
      </w:r>
      <w:r>
        <w:rPr>
          <w:i/>
        </w:rPr>
        <w:t>Mình cần bao nhiêu ly bột hả con?</w:t>
      </w:r>
      <w:r>
        <w:t>’ Hay ‘C</w:t>
      </w:r>
      <w:r>
        <w:rPr>
          <w:i/>
        </w:rPr>
        <w:t>on có thể tìm những chiếc vớ giống nhau không?</w:t>
      </w:r>
      <w:r>
        <w:t>’</w:t>
      </w:r>
    </w:p>
    <w:p w14:paraId="282AA322" w14:textId="2098A69E" w:rsidR="00446A98" w:rsidRDefault="00446A98" w:rsidP="00446A98">
      <w:pPr>
        <w:pStyle w:val="ListParagraph"/>
        <w:numPr>
          <w:ilvl w:val="0"/>
          <w:numId w:val="18"/>
        </w:numPr>
        <w:ind w:left="714" w:hanging="357"/>
        <w:contextualSpacing w:val="0"/>
        <w:jc w:val="both"/>
      </w:pPr>
      <w:r>
        <w:rPr>
          <w:b/>
          <w:color w:val="86189C" w:themeColor="accent2"/>
        </w:rPr>
        <w:t xml:space="preserve">Trò chơi: </w:t>
      </w:r>
      <w:r>
        <w:t xml:space="preserve">Chơi những trò chơi đơn giản như UNO, Snap, Memory (Trí nhớ), I Spy (Con Nhìn thấy), và Hide and Seek (Trốn Tìm) sẽ giúp con học và dạy con về việc thay phiên. </w:t>
      </w:r>
    </w:p>
    <w:p w14:paraId="06C11BC8" w14:textId="3F0E432F" w:rsidR="00446A98" w:rsidRDefault="00EE582E" w:rsidP="00B02BA4">
      <w:pPr>
        <w:pStyle w:val="ListParagraph"/>
        <w:numPr>
          <w:ilvl w:val="0"/>
          <w:numId w:val="18"/>
        </w:numPr>
        <w:ind w:left="714" w:hanging="357"/>
        <w:contextualSpacing w:val="0"/>
        <w:jc w:val="both"/>
      </w:pPr>
      <w:r>
        <w:rPr>
          <w:b/>
          <w:color w:val="86189C" w:themeColor="accent2"/>
        </w:rPr>
        <w:t>Khối hình xây cất:</w:t>
      </w:r>
      <w:r>
        <w:t xml:space="preserve"> Xây cất các khối hình như LEGO, khối gỗ hay hộp bìa cứng giúp phát triển các kỹ năng vận động tinh tế và giúp con quý vị sáng tạo và giải quyết vấn đề. </w:t>
      </w:r>
    </w:p>
    <w:p w14:paraId="17EF7CF0" w14:textId="2D94B5AA" w:rsidR="009D4850" w:rsidRPr="00865FD7" w:rsidRDefault="009D4850" w:rsidP="00446A98">
      <w:pPr>
        <w:pStyle w:val="ListParagraph"/>
        <w:numPr>
          <w:ilvl w:val="0"/>
          <w:numId w:val="18"/>
        </w:numPr>
        <w:ind w:left="714" w:hanging="357"/>
        <w:contextualSpacing w:val="0"/>
        <w:jc w:val="both"/>
      </w:pPr>
      <w:r>
        <w:rPr>
          <w:b/>
          <w:color w:val="86189C" w:themeColor="accent2"/>
        </w:rPr>
        <w:t>Nghệ thuật và thủ công</w:t>
      </w:r>
      <w:r>
        <w:rPr>
          <w:color w:val="86189C" w:themeColor="accent2"/>
        </w:rPr>
        <w:t xml:space="preserve">: </w:t>
      </w:r>
      <w:r>
        <w:t xml:space="preserve">Các hoạt động nghệ thuật và thủ công cũng phát triển tính sáng tạo và xây dựng các kỹ năng vận động tinh tế và giải quyết vấn đề. </w:t>
      </w:r>
    </w:p>
    <w:p w14:paraId="3953859F" w14:textId="166F6648" w:rsidR="00446A98" w:rsidRDefault="00446A98" w:rsidP="00446A98">
      <w:pPr>
        <w:pStyle w:val="ListParagraph"/>
        <w:numPr>
          <w:ilvl w:val="0"/>
          <w:numId w:val="18"/>
        </w:numPr>
        <w:ind w:left="714" w:hanging="357"/>
        <w:contextualSpacing w:val="0"/>
        <w:jc w:val="both"/>
      </w:pPr>
      <w:r>
        <w:rPr>
          <w:b/>
          <w:color w:val="86189C" w:themeColor="accent2"/>
        </w:rPr>
        <w:t>Giả trang</w:t>
      </w:r>
      <w:r>
        <w:t xml:space="preserve">: Mặc những bộ quần áo cũ và giả vờ làm những nhân vật khác nhau sẽ xây dựng tính sáng tạo và kỹ năng ngôn ngữ. </w:t>
      </w:r>
    </w:p>
    <w:p w14:paraId="543A06EB" w14:textId="7EAE5389" w:rsidR="00446A98" w:rsidRDefault="00446A98" w:rsidP="00446A98">
      <w:pPr>
        <w:pStyle w:val="ListParagraph"/>
        <w:numPr>
          <w:ilvl w:val="0"/>
          <w:numId w:val="18"/>
        </w:numPr>
        <w:ind w:left="714" w:hanging="357"/>
        <w:contextualSpacing w:val="0"/>
        <w:jc w:val="both"/>
      </w:pPr>
      <w:r>
        <w:rPr>
          <w:b/>
          <w:color w:val="86189C" w:themeColor="accent2"/>
        </w:rPr>
        <w:t>Âm nhạc, chuyện và nhảy:</w:t>
      </w:r>
      <w:r>
        <w:t xml:space="preserve"> Đọc, kể chuyện, nghe và nhảy theo nhạc, và 'truy tìm kho báu' để tìm những đồ vật quanh nhà hay vườn, tất cả đều xây dựng các kỹ năng ngôn ngữ cho con quý vị.</w:t>
      </w:r>
    </w:p>
    <w:p w14:paraId="51283D43" w14:textId="1B93A58D" w:rsidR="00446A98" w:rsidRPr="00905DC5" w:rsidRDefault="00B80876" w:rsidP="00446A98">
      <w:pPr>
        <w:pStyle w:val="ListParagraph"/>
        <w:numPr>
          <w:ilvl w:val="0"/>
          <w:numId w:val="18"/>
        </w:numPr>
        <w:ind w:left="714" w:hanging="357"/>
        <w:contextualSpacing w:val="0"/>
        <w:jc w:val="both"/>
      </w:pPr>
      <w:r>
        <w:rPr>
          <w:b/>
          <w:color w:val="86189C" w:themeColor="accent2"/>
        </w:rPr>
        <w:t>Chơi ngoài trời:</w:t>
      </w:r>
      <w:r>
        <w:t xml:space="preserve"> Đi bộ, leo trèo, đi xe đạp hay xe scooter, ra sân chơi, xây nhà nhỏ để chơi, tung bắt banh, dùng vợt ten-nít hay gậy mềm crikê để đánh banh mềm hay, đào đất và bùn - tất cả những trò chơi này đều giúp con học tập và phát triển.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color w:val="86189C" w:themeColor="accent2"/>
        </w:rPr>
        <w:lastRenderedPageBreak/>
        <w:t xml:space="preserve">Điều tra và đặt câu hỏi: </w:t>
      </w:r>
      <w:r>
        <w:t xml:space="preserve">Khi con quý vị chơi, hãy đặt những câu hỏi như </w:t>
      </w:r>
      <w:r>
        <w:rPr>
          <w:i/>
        </w:rPr>
        <w:t>'Con có thể mô tả … được không?</w:t>
      </w:r>
      <w:r>
        <w:t xml:space="preserve">', </w:t>
      </w:r>
      <w:r>
        <w:rPr>
          <w:i/>
        </w:rPr>
        <w:t>'Không biết điều gì sẽ xảy ra nếu …?</w:t>
      </w:r>
      <w:r>
        <w:t>'</w:t>
      </w:r>
      <w:r>
        <w:rPr>
          <w:i/>
        </w:rPr>
        <w:t xml:space="preserve">, 'Làm thế nào con có thể trả lời câu hỏi đó...?' </w:t>
      </w:r>
    </w:p>
    <w:p w14:paraId="1DDAE8B6" w14:textId="6FBB7B89" w:rsidR="002665C6" w:rsidRPr="002665C6" w:rsidRDefault="002665C6" w:rsidP="002665C6">
      <w:pPr>
        <w:pStyle w:val="ListParagraph"/>
        <w:numPr>
          <w:ilvl w:val="0"/>
          <w:numId w:val="18"/>
        </w:numPr>
        <w:ind w:left="714" w:hanging="357"/>
        <w:contextualSpacing w:val="0"/>
        <w:jc w:val="both"/>
      </w:pPr>
      <w:r>
        <w:rPr>
          <w:b/>
          <w:color w:val="86189C" w:themeColor="accent2"/>
        </w:rPr>
        <w:t>Nề nếp sinh hoạt:</w:t>
      </w:r>
      <w:r>
        <w:t xml:space="preserve"> Làm các hoạt động cùng giờ mỗi ngày giúp con quý vị biết được nên chờ đợi điều gì và giúp con kiểm soát tình cảm của mình. Nề nếp sinh hoạt giúp trẻ thích nghi với trường học. Điều đặc biệt quan trọng là phải có nề nếp đi ngủ, ví dụ: ăn tối xong rồi tắm, mặc quần áo ngủ, đánh răng, đọc sách, rồi đi ngủ. </w:t>
      </w:r>
    </w:p>
    <w:p w14:paraId="7908C430" w14:textId="5CA48307" w:rsidR="00446A98" w:rsidRDefault="002665C6" w:rsidP="00446A98">
      <w:pPr>
        <w:pStyle w:val="Heading2"/>
        <w:spacing w:before="240"/>
        <w:jc w:val="both"/>
      </w:pPr>
      <w:r>
        <w:t>Làm cho trường học trở thành nơi quen thuộc</w:t>
      </w:r>
    </w:p>
    <w:p w14:paraId="39FC0BB5" w14:textId="1548F21C" w:rsidR="00074240" w:rsidRDefault="00074240" w:rsidP="00074240">
      <w:pPr>
        <w:jc w:val="both"/>
      </w:pPr>
      <w:r>
        <w:t>'Sẵn sàng đi học' không phải là học lý thuyết, mà là hiểu được trường học sẽ như thế nào và có được những mong đợi tích cực. Đây là một số việc mà quý vị có thể làm để giúp con mình:</w:t>
      </w:r>
    </w:p>
    <w:p w14:paraId="4E213A4A" w14:textId="4B78FB95" w:rsidR="00405072" w:rsidRPr="00776966" w:rsidRDefault="00405072" w:rsidP="00446A98">
      <w:pPr>
        <w:pStyle w:val="ListParagraph"/>
        <w:numPr>
          <w:ilvl w:val="0"/>
          <w:numId w:val="20"/>
        </w:numPr>
        <w:jc w:val="both"/>
      </w:pPr>
      <w:r>
        <w:t xml:space="preserve">Tham gia vào bất kỳ chương trình chuyển tiếp lên trường học nào mà mẫu giáo hay trường học của con quý vị cung cấp. </w:t>
      </w:r>
    </w:p>
    <w:p w14:paraId="2B0F9081" w14:textId="487519D9" w:rsidR="00446A98" w:rsidRPr="008910BA" w:rsidRDefault="00446A98" w:rsidP="00446A98">
      <w:pPr>
        <w:pStyle w:val="ListParagraph"/>
        <w:numPr>
          <w:ilvl w:val="0"/>
          <w:numId w:val="20"/>
        </w:numPr>
        <w:jc w:val="both"/>
      </w:pPr>
      <w:r>
        <w:t>Tập đi từ nhà đến trường và từ trường về nhà.</w:t>
      </w:r>
    </w:p>
    <w:p w14:paraId="0F2776D7" w14:textId="44A1C96A" w:rsidR="00446A98" w:rsidRPr="008910BA" w:rsidRDefault="006C0E3B" w:rsidP="00446A98">
      <w:pPr>
        <w:pStyle w:val="ListParagraph"/>
        <w:numPr>
          <w:ilvl w:val="0"/>
          <w:numId w:val="20"/>
        </w:numPr>
        <w:jc w:val="both"/>
      </w:pPr>
      <w:r>
        <w:t>Để con quý vị chơi với những bạn khác cũng đi học cùng trường với mình.</w:t>
      </w:r>
    </w:p>
    <w:p w14:paraId="7806BEA3" w14:textId="052CB8CE" w:rsidR="00446A98" w:rsidRPr="008910BA" w:rsidRDefault="00446A98" w:rsidP="00446A98">
      <w:pPr>
        <w:pStyle w:val="ListParagraph"/>
        <w:numPr>
          <w:ilvl w:val="0"/>
          <w:numId w:val="20"/>
        </w:numPr>
        <w:jc w:val="both"/>
      </w:pPr>
      <w:r>
        <w:t xml:space="preserve">Khuyến khích sự tự lập bằng cách dạy con cách mặc quần áo, đi vệ sinh, rửa tay, bôi kem chống nắng, và để đồ vào ba lô và mang ba lô đi học. </w:t>
      </w:r>
    </w:p>
    <w:p w14:paraId="35CC7DAF" w14:textId="5FF793AA" w:rsidR="00446A98" w:rsidRPr="00776966" w:rsidRDefault="006C0E3B" w:rsidP="00446A98">
      <w:pPr>
        <w:pStyle w:val="ListParagraph"/>
        <w:numPr>
          <w:ilvl w:val="0"/>
          <w:numId w:val="20"/>
        </w:numPr>
        <w:jc w:val="both"/>
      </w:pPr>
      <w:r>
        <w:t xml:space="preserve">Nói chuyện về việc bắt đầu đi học. Giúp con hứng thú về trường học và nói chuyện về bất kỳ lo ngại nào mà con có. </w:t>
      </w:r>
    </w:p>
    <w:p w14:paraId="00FE6FD4" w14:textId="1C8C373F" w:rsidR="00446A98" w:rsidRPr="008910BA" w:rsidRDefault="006048F5" w:rsidP="00446A98">
      <w:pPr>
        <w:pStyle w:val="ListParagraph"/>
        <w:numPr>
          <w:ilvl w:val="0"/>
          <w:numId w:val="20"/>
        </w:numPr>
        <w:jc w:val="both"/>
      </w:pPr>
      <w:r>
        <w:t>Đọc sách và kể chuyện về việc bắt đầu đi học.</w:t>
      </w:r>
    </w:p>
    <w:p w14:paraId="3C14D5E8" w14:textId="13BF798E" w:rsidR="00446A98" w:rsidRPr="00776966" w:rsidRDefault="00446A98" w:rsidP="00446A98">
      <w:pPr>
        <w:pStyle w:val="ListParagraph"/>
        <w:numPr>
          <w:ilvl w:val="0"/>
          <w:numId w:val="20"/>
        </w:numPr>
        <w:jc w:val="both"/>
      </w:pPr>
      <w:r>
        <w:t xml:space="preserve">Nói chuyện về và tập luyện những điều sẽ xảy ra sau khi học ở trường. </w:t>
      </w:r>
    </w:p>
    <w:p w14:paraId="065F0079" w14:textId="7F8965F4" w:rsidR="00446A98" w:rsidRPr="00776966" w:rsidRDefault="00227954" w:rsidP="00446A98">
      <w:pPr>
        <w:pStyle w:val="ListParagraph"/>
        <w:numPr>
          <w:ilvl w:val="0"/>
          <w:numId w:val="20"/>
        </w:numPr>
        <w:jc w:val="both"/>
      </w:pPr>
      <w:r>
        <w:t>Chuẩn bị sẵn sàng để đưa đón con bằng cách kiểm tra giờ bắt đầu và kết thúc ở trường và tìm hiểu chỗ để đưa đón con.</w:t>
      </w:r>
    </w:p>
    <w:p w14:paraId="05A1E313" w14:textId="097D6871" w:rsidR="00446A98" w:rsidRPr="008910BA" w:rsidRDefault="00227954" w:rsidP="00446A98">
      <w:pPr>
        <w:pStyle w:val="ListParagraph"/>
        <w:numPr>
          <w:ilvl w:val="0"/>
          <w:numId w:val="20"/>
        </w:numPr>
        <w:jc w:val="both"/>
      </w:pPr>
      <w:r>
        <w:t>Bắt đầu dùng tên của giáo viên, nếu có thể.</w:t>
      </w:r>
    </w:p>
    <w:p w14:paraId="2E90FD76" w14:textId="259018FE" w:rsidR="00446A98" w:rsidRDefault="00D43A3D" w:rsidP="00446A98">
      <w:pPr>
        <w:pStyle w:val="Heading2"/>
        <w:spacing w:before="240"/>
        <w:jc w:val="both"/>
      </w:pPr>
      <w:r>
        <w:t>Cách lớp mẫu giáo của con quý vị có thể giúp</w:t>
      </w:r>
    </w:p>
    <w:p w14:paraId="4A3CEC30" w14:textId="5E224D1B" w:rsidR="001915B9" w:rsidRDefault="001915B9" w:rsidP="000877D1">
      <w:pPr>
        <w:jc w:val="both"/>
      </w:pPr>
      <w:r>
        <w:t xml:space="preserve">Lớp mẫu giáo cũng có thể giúp con chuẩn bị sẵn sàng để bắt đầu đi học. Ở mẫu giáo, trẻ phát triển kỹ năng thông qua chơi, làm việc với những người khác và kết bạn. </w:t>
      </w:r>
    </w:p>
    <w:p w14:paraId="3D8D8D87" w14:textId="54DDAED2" w:rsidR="00AA0172" w:rsidRDefault="00F64B3E" w:rsidP="00446A98">
      <w:pPr>
        <w:jc w:val="both"/>
      </w:pPr>
      <w:r>
        <w:t xml:space="preserve">Giáo viên mẫu giáo của con quý vị sẽ giúp con chuyển từ mẫu giáo sang trường học bằng cách viết </w:t>
      </w:r>
      <w:r>
        <w:rPr>
          <w:b/>
        </w:rPr>
        <w:t>Báo cáo Học tập và Phát triển cho việc Chuyển tiếp (viết tắt là Báo cáo Chuyển tiếp)</w:t>
      </w:r>
      <w:r>
        <w:t>. Báo cáo Chuyển tiếp được đưa cho trường học tương lai của con quý vị. Nó mô tả khả năng, ưu điểm, và sở thích của con quý vị và cách con học tốt nhất. Quý vị sẽ được yêu cầu giúp điền vào Báo cáo Chuyển tiếp, và con quý vị cũng có thể chia sẻ suy nghĩ và tình cảm của mình.</w:t>
      </w:r>
    </w:p>
    <w:p w14:paraId="3DECCD93" w14:textId="094EA67B" w:rsidR="00AB1A90" w:rsidRPr="00AB1A90" w:rsidRDefault="00CC5FBE" w:rsidP="00557A38">
      <w:pPr>
        <w:tabs>
          <w:tab w:val="left" w:pos="3465"/>
        </w:tabs>
        <w:jc w:val="both"/>
      </w:pPr>
      <w:r>
        <w:t>Để biết thêm thông tin về Báo cáo Chuyển tiếp, vui lòng truy cập trang mạng của Sở (xem dưới đây).</w:t>
      </w:r>
    </w:p>
    <w:p w14:paraId="2611A1BE" w14:textId="06E5D0C1" w:rsidR="00446A98" w:rsidRDefault="00461862" w:rsidP="00446A98">
      <w:pPr>
        <w:pStyle w:val="Heading2"/>
        <w:spacing w:before="240"/>
        <w:jc w:val="both"/>
      </w:pPr>
      <w:r>
        <w:t>Tìm hiểu thêm</w:t>
      </w:r>
    </w:p>
    <w:p w14:paraId="0D76AC33" w14:textId="273FF7B8" w:rsidR="00446A98" w:rsidRPr="004660F2" w:rsidRDefault="00551C91" w:rsidP="00446A98">
      <w:pPr>
        <w:pStyle w:val="ListParagraph"/>
        <w:numPr>
          <w:ilvl w:val="0"/>
          <w:numId w:val="19"/>
        </w:numPr>
      </w:pPr>
      <w:hyperlink r:id="rId12" w:history="1">
        <w:r w:rsidR="00B02BA4">
          <w:rPr>
            <w:rStyle w:val="Hyperlink"/>
          </w:rPr>
          <w:t>Các lời khuyên cho việc bắt đầu đi học (education.vic.gov.au)</w:t>
        </w:r>
      </w:hyperlink>
    </w:p>
    <w:p w14:paraId="1CB8E085" w14:textId="27BF7AA7" w:rsidR="00446A98" w:rsidRPr="004660F2" w:rsidRDefault="00551C91" w:rsidP="00446A98">
      <w:pPr>
        <w:pStyle w:val="ListParagraph"/>
        <w:numPr>
          <w:ilvl w:val="0"/>
          <w:numId w:val="19"/>
        </w:numPr>
      </w:pPr>
      <w:hyperlink r:id="rId13" w:history="1">
        <w:r w:rsidR="00B02BA4">
          <w:rPr>
            <w:rStyle w:val="Hyperlink"/>
          </w:rPr>
          <w:t>Chuyển từ mẫu giáo lên trường học (education.vic.gov.au)</w:t>
        </w:r>
      </w:hyperlink>
    </w:p>
    <w:p w14:paraId="7B8A066F" w14:textId="7D11F8A6" w:rsidR="00446A98" w:rsidRDefault="00551C91" w:rsidP="00446A98">
      <w:pPr>
        <w:pStyle w:val="ListParagraph"/>
        <w:numPr>
          <w:ilvl w:val="0"/>
          <w:numId w:val="19"/>
        </w:numPr>
      </w:pPr>
      <w:hyperlink r:id="rId14" w:history="1">
        <w:r w:rsidR="00B02BA4">
          <w:rPr>
            <w:rStyle w:val="Hyperlink"/>
          </w:rPr>
          <w:t>Cách chọn trường và ghi danh học (education.vic.gov.au)</w:t>
        </w:r>
      </w:hyperlink>
    </w:p>
    <w:p w14:paraId="7925D266" w14:textId="354E5527" w:rsidR="00446A98" w:rsidRPr="004660F2" w:rsidRDefault="00551C91" w:rsidP="00446A98">
      <w:pPr>
        <w:pStyle w:val="ListParagraph"/>
        <w:numPr>
          <w:ilvl w:val="0"/>
          <w:numId w:val="19"/>
        </w:numPr>
      </w:pPr>
      <w:hyperlink r:id="rId15" w:history="1">
        <w:r w:rsidR="00B02BA4">
          <w:rPr>
            <w:rStyle w:val="Hyperlink"/>
          </w:rPr>
          <w:t>Bắt đầu đi học: chuẩn bị cho con| Raising Children Network</w:t>
        </w:r>
      </w:hyperlink>
    </w:p>
    <w:p w14:paraId="3B05797B" w14:textId="3D44010B" w:rsidR="00446A98" w:rsidRPr="009F58A6" w:rsidRDefault="00551C91" w:rsidP="00446A98">
      <w:pPr>
        <w:pStyle w:val="ListParagraph"/>
        <w:numPr>
          <w:ilvl w:val="0"/>
          <w:numId w:val="19"/>
        </w:numPr>
        <w:rPr>
          <w:rStyle w:val="Hyperlink"/>
          <w:color w:val="auto"/>
          <w:u w:val="none"/>
        </w:rPr>
      </w:pPr>
      <w:hyperlink r:id="rId16" w:history="1">
        <w:r w:rsidR="00B02BA4">
          <w:rPr>
            <w:rStyle w:val="Hyperlink"/>
          </w:rPr>
          <w:t>Khởi đầu Suôn sẻ ở Trường - Better Health Channel</w:t>
        </w:r>
      </w:hyperlink>
    </w:p>
    <w:p w14:paraId="6245601F" w14:textId="6AB94257" w:rsidR="009F58A6" w:rsidRPr="004660F2" w:rsidRDefault="00551C91" w:rsidP="00446A98">
      <w:pPr>
        <w:pStyle w:val="ListParagraph"/>
        <w:numPr>
          <w:ilvl w:val="0"/>
          <w:numId w:val="19"/>
        </w:numPr>
      </w:pPr>
      <w:hyperlink r:id="rId17" w:anchor="link87" w:history="1">
        <w:r w:rsidR="00B02BA4">
          <w:rPr>
            <w:rStyle w:val="Hyperlink"/>
          </w:rPr>
          <w:t>Các tài liệu về Chuyển tiếp lên trường học dành cho các gia đình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51C91">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1C91"/>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vi-VN"/>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Vietnamese_Transition_to_School_Factsheet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4FAB30AC-AB69-4CE7-BBE5-9A2D0523DE42}"/>
</file>

<file path=customXml/itemProps3.xml><?xml version="1.0" encoding="utf-8"?>
<ds:datastoreItem xmlns:ds="http://schemas.openxmlformats.org/officeDocument/2006/customXml" ds:itemID="{3BE85A40-3C8D-4F6F-AC31-AAF6C4F44ACB}">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67e20a8-1684-4456-b768-e2d0e3d145ff"/>
    <ds:schemaRef ds:uri="http://schemas.microsoft.com/sharepoint/v4"/>
    <ds:schemaRef ds:uri="http://schemas.microsoft.com/sharepoint/v3"/>
    <ds:schemaRef ds:uri="http://schemas.microsoft.com/office/2006/metadata/properties"/>
    <ds:schemaRef ds:uri="2cb12009-40d9-454b-bd16-8fe8fc19de2f"/>
    <ds:schemaRef ds:uri="http://schemas.microsoft.com/Sharepoint/v3"/>
    <ds:schemaRef ds:uri="http://purl.org/dc/terms/"/>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C7045F95-9C78-4B6C-9B42-57A8D3C1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{42e8b29a-8308-4e96-9642-621b592983f9}</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R20220291847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2022-05-19T14:14:34.7146372+10:00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