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06F10" w14:textId="1FFC24BA" w:rsidR="00751081" w:rsidRPr="00E0334B" w:rsidRDefault="0001148C" w:rsidP="00751081">
      <w:pPr>
        <w:pStyle w:val="Title"/>
        <w:rPr>
          <w:rStyle w:val="SubtleEmphasis"/>
          <w:i w:val="0"/>
          <w:color w:val="AF272F"/>
        </w:rPr>
      </w:pPr>
      <w:bookmarkStart w:id="0" w:name="_GoBack"/>
      <w:bookmarkEnd w:id="0"/>
      <w:r>
        <w:rPr>
          <w:rStyle w:val="SubtleEmphasis"/>
          <w:i w:val="0"/>
          <w:color w:val="AF272F"/>
        </w:rPr>
        <w:t>GEÇİŞ: OKULA OLUMLU BAŞLANGIÇ YAPMAK</w:t>
      </w:r>
    </w:p>
    <w:p w14:paraId="4C34B713" w14:textId="34E37F65" w:rsidR="003E29B5" w:rsidRPr="00E0334B" w:rsidRDefault="002D566D" w:rsidP="002D566D">
      <w:pPr>
        <w:pStyle w:val="Subtitle"/>
        <w:spacing w:after="120"/>
      </w:pPr>
      <w:r>
        <w:t>Aileler için bilgilendirme belgesi</w:t>
      </w:r>
    </w:p>
    <w:p w14:paraId="767110DD" w14:textId="208C641B" w:rsidR="008616AD" w:rsidRPr="00C7651F" w:rsidRDefault="002E41C7" w:rsidP="00816ED5">
      <w:r>
        <w:rPr>
          <w:rStyle w:val="Strong"/>
        </w:rPr>
        <w:t xml:space="preserve">Okula başlamak </w:t>
      </w:r>
      <w:r>
        <w:rPr>
          <w:b/>
        </w:rPr>
        <w:t xml:space="preserve"> hem zor hem de heyecan verici olabilir. Bu bilgilendirme belgesi, çocuğunuzun erken çocukluk hizmetinin, çocuğunuzu okula olumlu başlangıç yapması için nasıl destekleyeceğini anlatır.</w:t>
      </w:r>
    </w:p>
    <w:p w14:paraId="2B98F392" w14:textId="0DF4F422" w:rsidR="00131A87" w:rsidRDefault="0001148C" w:rsidP="00816ED5">
      <w:r>
        <w:t>Çocuğunuz şimdiye dek pek çok geçiş evresi yaşamıştır, örneğin:</w:t>
      </w:r>
    </w:p>
    <w:p w14:paraId="4FBBDC48" w14:textId="77777777" w:rsidR="00131A87" w:rsidRDefault="00131A87" w:rsidP="00D20899">
      <w:pPr>
        <w:pStyle w:val="ListParagraph"/>
        <w:numPr>
          <w:ilvl w:val="0"/>
          <w:numId w:val="12"/>
        </w:numPr>
      </w:pPr>
      <w:r>
        <w:t>bir faaliyetten veya alışkanlıktan diğerine geçiş</w:t>
      </w:r>
    </w:p>
    <w:p w14:paraId="219809CE" w14:textId="0946760D" w:rsidR="00131A87" w:rsidRDefault="00131A87" w:rsidP="00D20899">
      <w:pPr>
        <w:pStyle w:val="ListParagraph"/>
        <w:numPr>
          <w:ilvl w:val="0"/>
          <w:numId w:val="12"/>
        </w:numPr>
      </w:pPr>
      <w:r>
        <w:t>oyun arkadaşlarıyla buluşmaya veya tatillere gitmek</w:t>
      </w:r>
    </w:p>
    <w:p w14:paraId="031F7181" w14:textId="77777777" w:rsidR="00131A87" w:rsidRDefault="00131A87" w:rsidP="00D20899">
      <w:pPr>
        <w:pStyle w:val="ListParagraph"/>
        <w:numPr>
          <w:ilvl w:val="0"/>
          <w:numId w:val="12"/>
        </w:numPr>
      </w:pPr>
      <w:r>
        <w:t>anaokulu veya yuvaya başlamak gibi.</w:t>
      </w:r>
    </w:p>
    <w:p w14:paraId="1D6034C9" w14:textId="640A36AB" w:rsidR="003E29B5" w:rsidRPr="00131A87" w:rsidRDefault="00FF374C" w:rsidP="00131A87">
      <w:r>
        <w:t>Bu deneyimler, çocuğunuzun yeni yerlere ve şeylere nasıl tepki verdiğiyle ve ne gibi bir desteğe ihtiyaç duyduğuyla ilgili size fikir verir.</w:t>
      </w:r>
    </w:p>
    <w:p w14:paraId="5E6A035F" w14:textId="479210A8" w:rsidR="003E29B5" w:rsidRPr="00E0334B" w:rsidRDefault="0001148C" w:rsidP="00B35817">
      <w:pPr>
        <w:pStyle w:val="Heading2"/>
      </w:pPr>
      <w:r>
        <w:t>Okula olumlu başlangıç yapmak neden önemlidir?</w:t>
      </w:r>
    </w:p>
    <w:p w14:paraId="797C1702" w14:textId="53877984" w:rsidR="00FF374C" w:rsidRDefault="0001148C" w:rsidP="0001148C">
      <w:r>
        <w:t>Okula olumlu başlangıç yapmak çocuğunuzun:</w:t>
      </w:r>
    </w:p>
    <w:p w14:paraId="2A2D5A92" w14:textId="04F6DD2C" w:rsidR="00FF374C" w:rsidRDefault="00E94AAC" w:rsidP="00D20899">
      <w:pPr>
        <w:pStyle w:val="ListParagraph"/>
        <w:numPr>
          <w:ilvl w:val="0"/>
          <w:numId w:val="13"/>
        </w:numPr>
      </w:pPr>
      <w:r>
        <w:t>öğrenimiyle ve genel durumuyla ilgili daha iyi sonuçlara ulaşmasında</w:t>
      </w:r>
    </w:p>
    <w:p w14:paraId="429CC664" w14:textId="50B72BF6" w:rsidR="00FF374C" w:rsidRDefault="00FF374C" w:rsidP="00D20899">
      <w:pPr>
        <w:pStyle w:val="ListParagraph"/>
        <w:numPr>
          <w:ilvl w:val="0"/>
          <w:numId w:val="13"/>
        </w:numPr>
      </w:pPr>
      <w:r>
        <w:t>çocuğunuzun öğreniminin ve gelişiminin kesintiye uğramasının önlenmesinde</w:t>
      </w:r>
    </w:p>
    <w:p w14:paraId="5B981827" w14:textId="502D47E8" w:rsidR="0001148C" w:rsidRPr="00D20899" w:rsidRDefault="0001148C" w:rsidP="00B35817">
      <w:pPr>
        <w:pStyle w:val="ListParagraph"/>
        <w:numPr>
          <w:ilvl w:val="0"/>
          <w:numId w:val="13"/>
        </w:numPr>
      </w:pPr>
      <w:r>
        <w:t>çocuğunuzun kendini güvende hissetmesine, kendine güvenmesine ve bulunduğu çevreye ait hissetmesine yardımcı olur</w:t>
      </w:r>
    </w:p>
    <w:p w14:paraId="542177FE" w14:textId="17791AB1" w:rsidR="0001148C" w:rsidRPr="00E0334B" w:rsidRDefault="0001148C" w:rsidP="00B35817">
      <w:pPr>
        <w:pStyle w:val="Heading2"/>
      </w:pPr>
      <w:r>
        <w:t>Çocuğunuzu okula kaydettirmek</w:t>
      </w:r>
    </w:p>
    <w:p w14:paraId="55059814" w14:textId="7C132BA3" w:rsidR="00D31299" w:rsidRPr="00E0334B" w:rsidRDefault="0001148C" w:rsidP="00D31299">
      <w:r>
        <w:t>Okulların çoğu, çocukların okula başlayacağı yıldan önceki yılın mayıs ayında kayıt dönemini açar. Kayıt yapmanız, okulu tanımanız ve okul faaliyetlerine geçişe katılmanız için size daha fazla fırsat verir. Çocuklar, bu faaliyetler yıl sonu gelmeden başladığında ve okulun ilk günlerinde devam ettiğinde bu geçiş dönemine daha iyi uyum sağlar.</w:t>
      </w:r>
    </w:p>
    <w:p w14:paraId="2F8EDF7A" w14:textId="7CFF6EC1" w:rsidR="0001148C" w:rsidRPr="00E0334B" w:rsidRDefault="0001148C" w:rsidP="00B35817">
      <w:pPr>
        <w:pStyle w:val="Heading2"/>
      </w:pPr>
      <w:r>
        <w:t>Okul programlarına ve faaliyetlerine geçiş</w:t>
      </w:r>
    </w:p>
    <w:p w14:paraId="5342D1BA" w14:textId="3E8D9883" w:rsidR="00F72281" w:rsidRDefault="00F72281" w:rsidP="0001148C">
      <w:r>
        <w:t xml:space="preserve">Okul faaliyetlerine geçiş, çocuğunuzun ve sizin: </w:t>
      </w:r>
    </w:p>
    <w:p w14:paraId="782F1017" w14:textId="5825A266" w:rsidR="00F72281" w:rsidRDefault="0001148C" w:rsidP="00D20899">
      <w:pPr>
        <w:pStyle w:val="ListParagraph"/>
        <w:numPr>
          <w:ilvl w:val="0"/>
          <w:numId w:val="14"/>
        </w:numPr>
      </w:pPr>
      <w:r>
        <w:t>okulun ne olduğunu anlamanıza</w:t>
      </w:r>
    </w:p>
    <w:p w14:paraId="077B80B1" w14:textId="1C61C3C5" w:rsidR="0001148C" w:rsidRPr="00D20899" w:rsidRDefault="00F72281" w:rsidP="00B35817">
      <w:pPr>
        <w:pStyle w:val="ListParagraph"/>
        <w:numPr>
          <w:ilvl w:val="0"/>
          <w:numId w:val="14"/>
        </w:numPr>
      </w:pPr>
      <w:r>
        <w:t xml:space="preserve">diğer çocuklarla ve ailelerle arkadaşlık kurmanıza yardımcı olur. </w:t>
      </w:r>
    </w:p>
    <w:p w14:paraId="29D3FE57" w14:textId="54F8CF36" w:rsidR="00233D3A" w:rsidRDefault="00E0334B" w:rsidP="00B4478C">
      <w:pPr>
        <w:pStyle w:val="Heading2"/>
      </w:pPr>
      <w:r>
        <w:t>Geçiş Öğrenimi ve Gelişimi Beyannamesi</w:t>
      </w:r>
    </w:p>
    <w:p w14:paraId="75F3B5E6" w14:textId="198E5589" w:rsidR="00F72281" w:rsidRDefault="00053FF3" w:rsidP="008D52A7">
      <w:pPr>
        <w:spacing w:before="120"/>
      </w:pPr>
      <w:r>
        <w:t>Çocuğunuzun erken çocukluk öğretmeni, Geçiş Öğrenimi ve Gelişimi Beyannamesi (Geçiş Beyannamesi olarak bilinir) hazırlar. Geçiş Beyannamesi, çocuğunuzun hazırlık sınıfı öğretmenine çocuğunuzu tanımasında ve eğitimini planlamasında yardımcı olur. Geçiş Beyannamesinde şunlar yer alır:</w:t>
      </w:r>
    </w:p>
    <w:p w14:paraId="1B18E6B2" w14:textId="77777777" w:rsidR="00DB1C39" w:rsidRDefault="00DB1C39" w:rsidP="00DB1C39">
      <w:pPr>
        <w:pStyle w:val="ListParagraph"/>
        <w:numPr>
          <w:ilvl w:val="0"/>
          <w:numId w:val="15"/>
        </w:numPr>
      </w:pPr>
      <w:r>
        <w:t>çocuğunuzun adı, doğum tarihi ve fotoğrafı</w:t>
      </w:r>
    </w:p>
    <w:p w14:paraId="2556FE7A" w14:textId="77777777" w:rsidR="00DB1C39" w:rsidRDefault="00DB1C39" w:rsidP="00DB1C39">
      <w:pPr>
        <w:pStyle w:val="ListParagraph"/>
        <w:numPr>
          <w:ilvl w:val="0"/>
          <w:numId w:val="15"/>
        </w:numPr>
      </w:pPr>
      <w:r>
        <w:t>adınız ve iletişim bilgileriniz</w:t>
      </w:r>
    </w:p>
    <w:p w14:paraId="71949C87" w14:textId="581080FC" w:rsidR="00DB1C39" w:rsidRDefault="00DB1C39" w:rsidP="00DB1C39">
      <w:pPr>
        <w:pStyle w:val="ListParagraph"/>
        <w:numPr>
          <w:ilvl w:val="0"/>
          <w:numId w:val="15"/>
        </w:numPr>
        <w:spacing w:before="120"/>
      </w:pPr>
      <w:r>
        <w:t xml:space="preserve">erken çocukluk hizmetinin adı ve iletişim bilgileri, ayrıca çocuğunuzu destekleyen diğer erken çocuk görevlileri. </w:t>
      </w:r>
    </w:p>
    <w:p w14:paraId="29F0D6C4" w14:textId="2A29A163" w:rsidR="00F72281" w:rsidRDefault="00DB1C39" w:rsidP="00DB1C39">
      <w:pPr>
        <w:pStyle w:val="ListParagraph"/>
        <w:numPr>
          <w:ilvl w:val="0"/>
          <w:numId w:val="15"/>
        </w:numPr>
        <w:spacing w:before="120"/>
      </w:pPr>
      <w:r>
        <w:t>çocuğunuzun ilgileri, becerileri ve yetenekleriyle ilgili bilgiler</w:t>
      </w:r>
    </w:p>
    <w:p w14:paraId="7F7BD85D" w14:textId="4DF792A8" w:rsidR="00C16CA0" w:rsidRPr="00D20899" w:rsidRDefault="00572306" w:rsidP="00B35817">
      <w:pPr>
        <w:pStyle w:val="ListParagraph"/>
        <w:numPr>
          <w:ilvl w:val="0"/>
          <w:numId w:val="15"/>
        </w:numPr>
        <w:spacing w:before="120"/>
      </w:pPr>
      <w:r>
        <w:t>çocuğunuz için en uygun öğretim stratejileri.</w:t>
      </w:r>
    </w:p>
    <w:p w14:paraId="194B2E15" w14:textId="341A702E" w:rsidR="00F72281" w:rsidRDefault="00C16CA0" w:rsidP="00053FF3">
      <w:r>
        <w:t>Çocuğunuz, Okul Saatleri Dışında Bakım (OSHC) hizmeti alıyorsa, Geçiş Beyannamesi bu hizmeti verenlerle de paylaşılır.</w:t>
      </w:r>
    </w:p>
    <w:p w14:paraId="625FAB1C" w14:textId="4CBAA74D" w:rsidR="009C2BD1" w:rsidRPr="00E0334B" w:rsidRDefault="00C16CA0" w:rsidP="009C2BD1">
      <w:r>
        <w:t>Çocuğunuzun tamamlanan Geçiş Beyannamesinin bir kopyası size verilir. Bu belge, çocuğunuzun öğrenimini anlamanıza, desteklemenize ve bu konuyu görüşmenize yardımcı olabilir.</w:t>
      </w:r>
    </w:p>
    <w:p w14:paraId="5A7C8AA8" w14:textId="77777777" w:rsidR="003E5C10" w:rsidRDefault="002E2942" w:rsidP="003E5C10">
      <w:r>
        <w:t xml:space="preserve">Çocuğunuzun Geçiş Beyannamesi: </w:t>
      </w:r>
    </w:p>
    <w:p w14:paraId="7FDFAA50" w14:textId="779CEEA8" w:rsidR="002B2BBA" w:rsidRPr="003E5C10" w:rsidRDefault="002B2BBA" w:rsidP="003E5C10">
      <w:pPr>
        <w:pStyle w:val="ListParagraph"/>
        <w:numPr>
          <w:ilvl w:val="0"/>
          <w:numId w:val="20"/>
        </w:numPr>
      </w:pPr>
      <w:r>
        <w:t>çocuğunuzun ilgi alanlarını planlamaya</w:t>
      </w:r>
    </w:p>
    <w:p w14:paraId="5AF06486" w14:textId="75D6D546" w:rsidR="006075DB" w:rsidRPr="006075DB" w:rsidRDefault="002B2BBA" w:rsidP="006075DB">
      <w:pPr>
        <w:pStyle w:val="ListParagraph"/>
        <w:numPr>
          <w:ilvl w:val="0"/>
          <w:numId w:val="17"/>
        </w:numPr>
      </w:pPr>
      <w:r>
        <w:t xml:space="preserve">çocuğunuzun erken çocukluk hizmetlerinden okula geçişinin sorunsuz olmasına yardımcı olur. </w:t>
      </w:r>
    </w:p>
    <w:p w14:paraId="79FCC55C" w14:textId="2A9D8291" w:rsidR="00233D3A" w:rsidRPr="00E0334B" w:rsidRDefault="00F80903" w:rsidP="00053FF3">
      <w:r>
        <w:t>Geçiş Beyannameleri genellikle 4. Dönemde hazırlanır. Ancak çocuğunuzun engeli veya gelişim gecikmesi varsa, Geçiş Beyannamesi daha erken, haziran veya temmuz aylarında yazılabilir. Bu, okulun çocuğunuzun ihtiyaç duyduğu fazladan yardımları planlamaya başlamasına yardımcı olur.</w:t>
      </w:r>
    </w:p>
    <w:p w14:paraId="36DC37B6" w14:textId="4C6D706D" w:rsidR="00A300DC" w:rsidRDefault="003C5062" w:rsidP="00053FF3">
      <w:r>
        <w:t>Geçiş Beyannamesinde sizin tarafınızdan doldurulacak bir kısım bulunmaktadır: Çocuğunuzla ilgili bildiklerinizi aktarmanız açısından katkılarınız çok değerlidir. Çocuğunuzun ve sizin okula olumlu başlangıç yapması amacıyla okulun plan yapmasına yardımcı olur.</w:t>
      </w:r>
    </w:p>
    <w:p w14:paraId="6D8A651E" w14:textId="2D732A9A" w:rsidR="00D13EE6" w:rsidRDefault="00A300DC" w:rsidP="00D13EE6">
      <w:r>
        <w:t>Ayrıca, erken çocukluk eğitimcisi veya sizin gibi bir yetişkinin yardımıyla çocuğunuzun dolduracağı bir kısım da bulunmaktadır. Bu bölümde yer alabilecekler:</w:t>
      </w:r>
    </w:p>
    <w:p w14:paraId="5AD8156F" w14:textId="7874DAED" w:rsidR="00D13EE6" w:rsidRDefault="00A300DC" w:rsidP="000861A1">
      <w:pPr>
        <w:pStyle w:val="ListParagraph"/>
        <w:numPr>
          <w:ilvl w:val="0"/>
          <w:numId w:val="19"/>
        </w:numPr>
      </w:pPr>
      <w:r>
        <w:t>çizim</w:t>
      </w:r>
    </w:p>
    <w:p w14:paraId="19453823" w14:textId="35FFC164" w:rsidR="00D13EE6" w:rsidRDefault="00A300DC" w:rsidP="000861A1">
      <w:pPr>
        <w:pStyle w:val="ListParagraph"/>
        <w:numPr>
          <w:ilvl w:val="0"/>
          <w:numId w:val="19"/>
        </w:numPr>
      </w:pPr>
      <w:r>
        <w:t xml:space="preserve">çocuğunuzun okulla ilgili neyi merak ettiği </w:t>
      </w:r>
    </w:p>
    <w:p w14:paraId="09039F15" w14:textId="086EAF3C" w:rsidR="003C5062" w:rsidRPr="00D13EE6" w:rsidRDefault="00E02B67" w:rsidP="00B35817">
      <w:pPr>
        <w:pStyle w:val="ListParagraph"/>
        <w:numPr>
          <w:ilvl w:val="0"/>
          <w:numId w:val="19"/>
        </w:numPr>
      </w:pPr>
      <w:r>
        <w:lastRenderedPageBreak/>
        <w:t>okul başlamak konusunda ne düşündüğü.</w:t>
      </w:r>
    </w:p>
    <w:p w14:paraId="5C1E80B8" w14:textId="152E2783" w:rsidR="00E0334B" w:rsidRPr="00E0334B" w:rsidRDefault="00E0334B" w:rsidP="004B5BAA">
      <w:pPr>
        <w:pStyle w:val="Heading2"/>
      </w:pPr>
      <w:r>
        <w:t xml:space="preserve">Bilgiler nasıl paylaşılır </w:t>
      </w:r>
    </w:p>
    <w:p w14:paraId="54B97C1F" w14:textId="3A3CA998" w:rsidR="004B5BAA" w:rsidRPr="00B35817" w:rsidRDefault="00F80903" w:rsidP="004B5BAA">
      <w:pPr>
        <w:rPr>
          <w:b/>
          <w:iCs/>
          <w:caps/>
        </w:rPr>
      </w:pPr>
      <w:r>
        <w:t>Geçiş Beyannameleri, İçgörü Değerlendirme Platformunda (Insight Assessment Platform) paylaşılır ve saklanır. İçgörü Değerlendirme Platformundaki bilgiler Avustralya'da güvenle saklanmaktadır.</w:t>
      </w:r>
    </w:p>
    <w:p w14:paraId="56025130" w14:textId="1FCBF403" w:rsidR="00E0334B" w:rsidRDefault="00D13EE6" w:rsidP="00E0334B">
      <w:r>
        <w:t>Victoria'daki hükümet okulları (ve bazı Katolik ve Bağımsız Okullar) her çocuğun öğrenimini ve gelişimini kaydetmek için İçgörü Değerlendirme Platformunu kullanır. Çocuğunuzun okulu İçgörü Değerlendirme Platformunu kullanmıyorsa onlara Geçiş Beyannamesinin basılı ve elektronik bir kopyası verilir.</w:t>
      </w:r>
    </w:p>
    <w:p w14:paraId="472DCFF7" w14:textId="19AA915E" w:rsidR="004B5BAA" w:rsidRPr="00E0334B" w:rsidRDefault="004B5BAA" w:rsidP="004B5BAA">
      <w:r>
        <w:t xml:space="preserve">Eğitim ve Öğretim Bakanlığı kimi zaman dışarıdan hizmet sağlayıcıları da kullanmaktadır. Bakanlık için çalışan hizmet sağlayıcıları, veri güvenliği tedbirleri kullanmak zorundadır. İçgörü Değerlendirme Platformu, Bakanlığın </w:t>
      </w:r>
      <w:r>
        <w:rPr>
          <w:b/>
        </w:rPr>
        <w:t xml:space="preserve">Bilgi Gizliliği Politikasına uyar </w:t>
      </w:r>
      <w:hyperlink r:id="rId8" w:history="1">
        <w:r>
          <w:rPr>
            <w:rStyle w:val="Hyperlink"/>
          </w:rPr>
          <w:t>www.education.vic.gov.au/Pages/privacypolicy</w:t>
        </w:r>
      </w:hyperlink>
      <w:r>
        <w:t>.</w:t>
      </w:r>
    </w:p>
    <w:p w14:paraId="62C55A77" w14:textId="1AC6631B" w:rsidR="00C7651F" w:rsidRDefault="00001662" w:rsidP="00E0334B">
      <w:r>
        <w:t xml:space="preserve">Bakanlık, Geçiş Beyannamelerindeki bilgileri izleme ve araştırma amacıyla kullanabilir. Bu bilgiler rakam ve grafik olarak yansıtılır ve çocukların isimleri </w:t>
      </w:r>
      <w:r>
        <w:rPr>
          <w:b/>
        </w:rPr>
        <w:t>verilmez</w:t>
      </w:r>
      <w:r>
        <w:t>.</w:t>
      </w:r>
    </w:p>
    <w:p w14:paraId="4E69B5AB" w14:textId="57597575" w:rsidR="000A13BE" w:rsidRDefault="000A13BE" w:rsidP="000A13BE">
      <w:r>
        <w:t xml:space="preserve">İçgörü Değerlendirme Platformuyla ilgili daha fazla bilgi almak için lütfen Bakanlığa ulaşın: </w:t>
      </w:r>
      <w:hyperlink r:id="rId9" w:history="1">
        <w:r>
          <w:rPr>
            <w:rStyle w:val="Hyperlink"/>
          </w:rPr>
          <w:t>psts@edumail.vic.gov.au</w:t>
        </w:r>
      </w:hyperlink>
      <w:r>
        <w:t>.</w:t>
      </w:r>
    </w:p>
    <w:p w14:paraId="0E3F1571" w14:textId="5315CA3B" w:rsidR="002F05AB" w:rsidRDefault="00001662" w:rsidP="002F05AB">
      <w:r>
        <w:t xml:space="preserve">Kimi zaman çocukların sağlığı ve iyiliğini korumak amacıyla Victoria eğitimcilerinin ve bakım görevlilerinin bilgileri paylaşması gerekir. Erken çocukluk eğitimi hizmeti, özen yükümlülüğünü, ayrımcılığı önleme, mesleki sağlık ve güvenlik, çocuk sağlığı ve güvenliği yükümlülüklerini yerine getirmek için gerekli olduğunda çocuğunuzla ve aileyle ilgili bilgileri paylaşabilir. Daha fazla bilgi almak için lütfen bu adresi ziyaret edin: </w:t>
      </w:r>
      <w:hyperlink r:id="rId10" w:history="1">
        <w:r>
          <w:rPr>
            <w:rStyle w:val="Hyperlink"/>
          </w:rPr>
          <w:t>https://www.vic.gov.au/information-sharing-schemes-and-the-maram-framework</w:t>
        </w:r>
      </w:hyperlink>
      <w:r>
        <w:t xml:space="preserve"> </w:t>
      </w:r>
    </w:p>
    <w:p w14:paraId="181E87C7" w14:textId="77777777" w:rsidR="00E0334B" w:rsidRPr="00E0334B" w:rsidRDefault="00E0334B" w:rsidP="0020217C">
      <w:pPr>
        <w:pStyle w:val="Heading1"/>
      </w:pPr>
      <w:r>
        <w:t>Daha fazla bilgi</w:t>
      </w:r>
    </w:p>
    <w:p w14:paraId="150FD2C2" w14:textId="1C7C395D" w:rsidR="000A13BE" w:rsidRDefault="00DF2646">
      <w:r w:rsidRPr="00AD72FD">
        <w:rPr>
          <w:rStyle w:val="Hyperlink"/>
          <w:color w:val="auto"/>
          <w:u w:val="none"/>
        </w:rPr>
        <w:t xml:space="preserve">Lütfen bu adresi ziyaret edin: </w:t>
      </w:r>
      <w:hyperlink r:id="rId11" w:history="1">
        <w:r w:rsidR="00E0334B">
          <w:rPr>
            <w:rStyle w:val="Hyperlink"/>
          </w:rPr>
          <w:t>www.education.vic.gov.au/transitiontoschool</w:t>
        </w:r>
      </w:hyperlink>
    </w:p>
    <w:p w14:paraId="505A3131" w14:textId="05FC123A" w:rsidR="0039554A" w:rsidRDefault="000861A1">
      <w:r>
        <w:t xml:space="preserve">Bu belge farklı dillerde okunabilir: </w:t>
      </w:r>
      <w:hyperlink r:id="rId12" w:history="1">
        <w:r>
          <w:rPr>
            <w:rStyle w:val="Hyperlink"/>
          </w:rPr>
          <w:t>www.education.vic.gov.au/transitiontoschool</w:t>
        </w:r>
      </w:hyperlink>
      <w:r>
        <w:t>.</w:t>
      </w:r>
    </w:p>
    <w:p w14:paraId="2862F764" w14:textId="6D834463" w:rsidR="00980015" w:rsidRPr="00E0334B" w:rsidRDefault="00980015"/>
    <w:sectPr w:rsidR="00980015" w:rsidRPr="00E0334B" w:rsidSect="00326F48">
      <w:headerReference w:type="default" r:id="rId13"/>
      <w:footerReference w:type="default" r:id="rId14"/>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BA614" w14:textId="77777777" w:rsidR="00427592" w:rsidRDefault="00427592" w:rsidP="008766A4">
      <w:r>
        <w:separator/>
      </w:r>
    </w:p>
  </w:endnote>
  <w:endnote w:type="continuationSeparator" w:id="0">
    <w:p w14:paraId="2FF5E12B" w14:textId="77777777" w:rsidR="00427592" w:rsidRDefault="00427592" w:rsidP="008766A4">
      <w:r>
        <w:continuationSeparator/>
      </w:r>
    </w:p>
  </w:endnote>
  <w:endnote w:type="continuationNotice" w:id="1">
    <w:p w14:paraId="589654C4" w14:textId="77777777" w:rsidR="00427592" w:rsidRDefault="004275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angal"/>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3871E" w14:textId="77777777" w:rsidR="00D53196" w:rsidRPr="003E29B5" w:rsidRDefault="00D53196" w:rsidP="008766A4">
    <w:r w:rsidRPr="003E29B5">
      <w:rPr>
        <w:noProof/>
        <w:lang w:val="en-AU" w:eastAsia="en-AU"/>
      </w:rPr>
      <w:drawing>
        <wp:anchor distT="0" distB="0" distL="114300" distR="114300" simplePos="0" relativeHeight="251658240"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CCCD8" w14:textId="77777777" w:rsidR="00427592" w:rsidRDefault="00427592" w:rsidP="008766A4">
      <w:r>
        <w:separator/>
      </w:r>
    </w:p>
  </w:footnote>
  <w:footnote w:type="continuationSeparator" w:id="0">
    <w:p w14:paraId="0BA8159D" w14:textId="77777777" w:rsidR="00427592" w:rsidRDefault="00427592" w:rsidP="008766A4">
      <w:r>
        <w:continuationSeparator/>
      </w:r>
    </w:p>
  </w:footnote>
  <w:footnote w:type="continuationNotice" w:id="1">
    <w:p w14:paraId="41DD7C92" w14:textId="77777777" w:rsidR="00427592" w:rsidRDefault="0042759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305E" w14:textId="77777777" w:rsidR="00D53196" w:rsidRPr="003E29B5" w:rsidRDefault="0044309A" w:rsidP="008766A4">
    <w:r w:rsidRPr="003E29B5">
      <w:rPr>
        <w:noProof/>
        <w:lang w:val="en-AU" w:eastAsia="en-AU"/>
      </w:rPr>
      <w:drawing>
        <wp:anchor distT="0" distB="0" distL="114300" distR="114300" simplePos="0" relativeHeight="251660289"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951B20"/>
    <w:multiLevelType w:val="hybridMultilevel"/>
    <w:tmpl w:val="86BC5BF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429B7C87"/>
    <w:multiLevelType w:val="hybridMultilevel"/>
    <w:tmpl w:val="58AAD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E4182B"/>
    <w:multiLevelType w:val="hybridMultilevel"/>
    <w:tmpl w:val="C4DCB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9B12D6"/>
    <w:multiLevelType w:val="hybridMultilevel"/>
    <w:tmpl w:val="7AC2FED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68972E02"/>
    <w:multiLevelType w:val="hybridMultilevel"/>
    <w:tmpl w:val="7D546DA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734B594A"/>
    <w:multiLevelType w:val="hybridMultilevel"/>
    <w:tmpl w:val="5F60746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74327B12"/>
    <w:multiLevelType w:val="hybridMultilevel"/>
    <w:tmpl w:val="86E2EB9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76CA6A65"/>
    <w:multiLevelType w:val="hybridMultilevel"/>
    <w:tmpl w:val="C6064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DF11C3"/>
    <w:multiLevelType w:val="hybridMultilevel"/>
    <w:tmpl w:val="122CA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8"/>
  </w:num>
  <w:num w:numId="15">
    <w:abstractNumId w:val="11"/>
  </w:num>
  <w:num w:numId="16">
    <w:abstractNumId w:val="17"/>
  </w:num>
  <w:num w:numId="17">
    <w:abstractNumId w:val="12"/>
  </w:num>
  <w:num w:numId="18">
    <w:abstractNumId w:val="15"/>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1662"/>
    <w:rsid w:val="0001148C"/>
    <w:rsid w:val="0002437D"/>
    <w:rsid w:val="0002697B"/>
    <w:rsid w:val="00026C81"/>
    <w:rsid w:val="00037D61"/>
    <w:rsid w:val="00053A8C"/>
    <w:rsid w:val="00053FF3"/>
    <w:rsid w:val="00066CA8"/>
    <w:rsid w:val="000776D1"/>
    <w:rsid w:val="000817C4"/>
    <w:rsid w:val="000861A1"/>
    <w:rsid w:val="0008681F"/>
    <w:rsid w:val="000A13BE"/>
    <w:rsid w:val="000A3786"/>
    <w:rsid w:val="000C48A1"/>
    <w:rsid w:val="000C499D"/>
    <w:rsid w:val="000D7331"/>
    <w:rsid w:val="000E0ADE"/>
    <w:rsid w:val="000E23A2"/>
    <w:rsid w:val="000E6A3A"/>
    <w:rsid w:val="00100D21"/>
    <w:rsid w:val="001044B8"/>
    <w:rsid w:val="001103FA"/>
    <w:rsid w:val="00112EF2"/>
    <w:rsid w:val="00131A87"/>
    <w:rsid w:val="001336C2"/>
    <w:rsid w:val="0014310A"/>
    <w:rsid w:val="0015587A"/>
    <w:rsid w:val="0015645A"/>
    <w:rsid w:val="00161784"/>
    <w:rsid w:val="00163AFF"/>
    <w:rsid w:val="00176D9F"/>
    <w:rsid w:val="00184D63"/>
    <w:rsid w:val="00194E90"/>
    <w:rsid w:val="001A0850"/>
    <w:rsid w:val="001A3E99"/>
    <w:rsid w:val="001B2C3E"/>
    <w:rsid w:val="001D57D2"/>
    <w:rsid w:val="001E1A25"/>
    <w:rsid w:val="0020217C"/>
    <w:rsid w:val="0020270D"/>
    <w:rsid w:val="002056E8"/>
    <w:rsid w:val="00216ABB"/>
    <w:rsid w:val="0022212D"/>
    <w:rsid w:val="00231252"/>
    <w:rsid w:val="00233D3A"/>
    <w:rsid w:val="002445A1"/>
    <w:rsid w:val="00280FC9"/>
    <w:rsid w:val="00286CF2"/>
    <w:rsid w:val="002B2BBA"/>
    <w:rsid w:val="002B3206"/>
    <w:rsid w:val="002C3EFC"/>
    <w:rsid w:val="002D566D"/>
    <w:rsid w:val="002E2942"/>
    <w:rsid w:val="002E41C7"/>
    <w:rsid w:val="002F05AB"/>
    <w:rsid w:val="002F0CE5"/>
    <w:rsid w:val="00300CEC"/>
    <w:rsid w:val="00324DEE"/>
    <w:rsid w:val="00326F48"/>
    <w:rsid w:val="00342B23"/>
    <w:rsid w:val="00350575"/>
    <w:rsid w:val="00351362"/>
    <w:rsid w:val="0035180F"/>
    <w:rsid w:val="00354DF9"/>
    <w:rsid w:val="00367E01"/>
    <w:rsid w:val="0039554A"/>
    <w:rsid w:val="003B01B0"/>
    <w:rsid w:val="003B714F"/>
    <w:rsid w:val="003C5062"/>
    <w:rsid w:val="003E1E42"/>
    <w:rsid w:val="003E2598"/>
    <w:rsid w:val="003E29B5"/>
    <w:rsid w:val="003E5C10"/>
    <w:rsid w:val="003F6F51"/>
    <w:rsid w:val="00400C79"/>
    <w:rsid w:val="00413129"/>
    <w:rsid w:val="0041391F"/>
    <w:rsid w:val="0042457D"/>
    <w:rsid w:val="00427592"/>
    <w:rsid w:val="004311CB"/>
    <w:rsid w:val="0043493F"/>
    <w:rsid w:val="0044309A"/>
    <w:rsid w:val="0045223D"/>
    <w:rsid w:val="004710D5"/>
    <w:rsid w:val="00486755"/>
    <w:rsid w:val="004B5BAA"/>
    <w:rsid w:val="004B628B"/>
    <w:rsid w:val="004C2BC0"/>
    <w:rsid w:val="004C78B7"/>
    <w:rsid w:val="004D3E8C"/>
    <w:rsid w:val="0050177A"/>
    <w:rsid w:val="005248DB"/>
    <w:rsid w:val="00525C34"/>
    <w:rsid w:val="00526624"/>
    <w:rsid w:val="00544805"/>
    <w:rsid w:val="00547A55"/>
    <w:rsid w:val="005542D4"/>
    <w:rsid w:val="0056480E"/>
    <w:rsid w:val="00565619"/>
    <w:rsid w:val="00572306"/>
    <w:rsid w:val="005865BD"/>
    <w:rsid w:val="00587556"/>
    <w:rsid w:val="00596923"/>
    <w:rsid w:val="005E05FB"/>
    <w:rsid w:val="005E414C"/>
    <w:rsid w:val="005E6850"/>
    <w:rsid w:val="005F31BF"/>
    <w:rsid w:val="00600EB1"/>
    <w:rsid w:val="006038AA"/>
    <w:rsid w:val="006075DB"/>
    <w:rsid w:val="0061093E"/>
    <w:rsid w:val="00614A04"/>
    <w:rsid w:val="00617713"/>
    <w:rsid w:val="0063177C"/>
    <w:rsid w:val="00632E90"/>
    <w:rsid w:val="00655FE0"/>
    <w:rsid w:val="0067400C"/>
    <w:rsid w:val="00694254"/>
    <w:rsid w:val="006B0F2F"/>
    <w:rsid w:val="006B58AA"/>
    <w:rsid w:val="006C1E3E"/>
    <w:rsid w:val="006E42B8"/>
    <w:rsid w:val="00702F9B"/>
    <w:rsid w:val="00710865"/>
    <w:rsid w:val="0073234E"/>
    <w:rsid w:val="00751081"/>
    <w:rsid w:val="00784798"/>
    <w:rsid w:val="00796136"/>
    <w:rsid w:val="007B13D3"/>
    <w:rsid w:val="007B142A"/>
    <w:rsid w:val="007B5DF5"/>
    <w:rsid w:val="007C7641"/>
    <w:rsid w:val="007D1C9E"/>
    <w:rsid w:val="007D61D6"/>
    <w:rsid w:val="007F48AB"/>
    <w:rsid w:val="00800B51"/>
    <w:rsid w:val="00816204"/>
    <w:rsid w:val="00816ED5"/>
    <w:rsid w:val="008237BF"/>
    <w:rsid w:val="008245A2"/>
    <w:rsid w:val="00831411"/>
    <w:rsid w:val="0084012F"/>
    <w:rsid w:val="00842538"/>
    <w:rsid w:val="00844881"/>
    <w:rsid w:val="008561F9"/>
    <w:rsid w:val="008616AD"/>
    <w:rsid w:val="0087103B"/>
    <w:rsid w:val="008766A4"/>
    <w:rsid w:val="008B47EC"/>
    <w:rsid w:val="008B765C"/>
    <w:rsid w:val="008C4D25"/>
    <w:rsid w:val="008D52A7"/>
    <w:rsid w:val="008E3738"/>
    <w:rsid w:val="008E7A20"/>
    <w:rsid w:val="008F667C"/>
    <w:rsid w:val="00914F8E"/>
    <w:rsid w:val="00946BAF"/>
    <w:rsid w:val="00957CE7"/>
    <w:rsid w:val="0096678E"/>
    <w:rsid w:val="00974FD7"/>
    <w:rsid w:val="00980015"/>
    <w:rsid w:val="00997C8E"/>
    <w:rsid w:val="009B628D"/>
    <w:rsid w:val="009C2BD1"/>
    <w:rsid w:val="009D5E82"/>
    <w:rsid w:val="009E5A35"/>
    <w:rsid w:val="009E7A7D"/>
    <w:rsid w:val="009F0957"/>
    <w:rsid w:val="009F2302"/>
    <w:rsid w:val="00A15B63"/>
    <w:rsid w:val="00A300DC"/>
    <w:rsid w:val="00A54100"/>
    <w:rsid w:val="00A57805"/>
    <w:rsid w:val="00AB3CBC"/>
    <w:rsid w:val="00AD72FD"/>
    <w:rsid w:val="00AF06BC"/>
    <w:rsid w:val="00B105E6"/>
    <w:rsid w:val="00B1431E"/>
    <w:rsid w:val="00B24012"/>
    <w:rsid w:val="00B35817"/>
    <w:rsid w:val="00B4478C"/>
    <w:rsid w:val="00B52AA6"/>
    <w:rsid w:val="00B54522"/>
    <w:rsid w:val="00B5483D"/>
    <w:rsid w:val="00B60BC5"/>
    <w:rsid w:val="00B60E00"/>
    <w:rsid w:val="00B76847"/>
    <w:rsid w:val="00B801FB"/>
    <w:rsid w:val="00B81708"/>
    <w:rsid w:val="00B820C8"/>
    <w:rsid w:val="00B91F86"/>
    <w:rsid w:val="00B96375"/>
    <w:rsid w:val="00BB4642"/>
    <w:rsid w:val="00BF2339"/>
    <w:rsid w:val="00BF38D7"/>
    <w:rsid w:val="00C052CB"/>
    <w:rsid w:val="00C05EA0"/>
    <w:rsid w:val="00C1359C"/>
    <w:rsid w:val="00C139E6"/>
    <w:rsid w:val="00C16CA0"/>
    <w:rsid w:val="00C20F6D"/>
    <w:rsid w:val="00C27BAB"/>
    <w:rsid w:val="00C4605A"/>
    <w:rsid w:val="00C54176"/>
    <w:rsid w:val="00C7651F"/>
    <w:rsid w:val="00C76EF5"/>
    <w:rsid w:val="00C80112"/>
    <w:rsid w:val="00CB76E0"/>
    <w:rsid w:val="00CD6CFE"/>
    <w:rsid w:val="00CE7E3C"/>
    <w:rsid w:val="00CF755A"/>
    <w:rsid w:val="00D06901"/>
    <w:rsid w:val="00D13B18"/>
    <w:rsid w:val="00D13EE6"/>
    <w:rsid w:val="00D20899"/>
    <w:rsid w:val="00D31299"/>
    <w:rsid w:val="00D329C4"/>
    <w:rsid w:val="00D32E2D"/>
    <w:rsid w:val="00D43051"/>
    <w:rsid w:val="00D471A5"/>
    <w:rsid w:val="00D53196"/>
    <w:rsid w:val="00D576C8"/>
    <w:rsid w:val="00D83D3B"/>
    <w:rsid w:val="00DB1C39"/>
    <w:rsid w:val="00DF2646"/>
    <w:rsid w:val="00DF7A13"/>
    <w:rsid w:val="00E01674"/>
    <w:rsid w:val="00E02B67"/>
    <w:rsid w:val="00E0334B"/>
    <w:rsid w:val="00E277DC"/>
    <w:rsid w:val="00E33287"/>
    <w:rsid w:val="00E9287C"/>
    <w:rsid w:val="00E94AAC"/>
    <w:rsid w:val="00EB0CD9"/>
    <w:rsid w:val="00EC3494"/>
    <w:rsid w:val="00ED21B2"/>
    <w:rsid w:val="00ED2928"/>
    <w:rsid w:val="00ED6F67"/>
    <w:rsid w:val="00EE58E1"/>
    <w:rsid w:val="00EF1B97"/>
    <w:rsid w:val="00F30739"/>
    <w:rsid w:val="00F50A80"/>
    <w:rsid w:val="00F701C2"/>
    <w:rsid w:val="00F72012"/>
    <w:rsid w:val="00F72281"/>
    <w:rsid w:val="00F80903"/>
    <w:rsid w:val="00F952D3"/>
    <w:rsid w:val="00FA5887"/>
    <w:rsid w:val="00FD6C81"/>
    <w:rsid w:val="00FD7E5F"/>
    <w:rsid w:val="00FE7BFE"/>
    <w:rsid w:val="00FF37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99FC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Hyperlink">
    <w:name w:val="Hyperlink"/>
    <w:basedOn w:val="DefaultParagraphFont"/>
    <w:uiPriority w:val="99"/>
    <w:unhideWhenUsed/>
    <w:rsid w:val="00E0334B"/>
    <w:rPr>
      <w:color w:val="0000FF" w:themeColor="hyperlink"/>
      <w:u w:val="single"/>
    </w:rPr>
  </w:style>
  <w:style w:type="character" w:styleId="CommentReference">
    <w:name w:val="annotation reference"/>
    <w:basedOn w:val="DefaultParagraphFont"/>
    <w:uiPriority w:val="99"/>
    <w:semiHidden/>
    <w:unhideWhenUsed/>
    <w:rsid w:val="00A300DC"/>
    <w:rPr>
      <w:sz w:val="16"/>
      <w:szCs w:val="16"/>
    </w:rPr>
  </w:style>
  <w:style w:type="paragraph" w:styleId="CommentText">
    <w:name w:val="annotation text"/>
    <w:basedOn w:val="Normal"/>
    <w:link w:val="CommentTextChar"/>
    <w:uiPriority w:val="99"/>
    <w:unhideWhenUsed/>
    <w:rsid w:val="00A300DC"/>
    <w:pPr>
      <w:spacing w:line="240" w:lineRule="auto"/>
    </w:pPr>
    <w:rPr>
      <w:sz w:val="20"/>
      <w:szCs w:val="20"/>
    </w:rPr>
  </w:style>
  <w:style w:type="character" w:customStyle="1" w:styleId="CommentTextChar">
    <w:name w:val="Comment Text Char"/>
    <w:basedOn w:val="DefaultParagraphFont"/>
    <w:link w:val="CommentText"/>
    <w:uiPriority w:val="99"/>
    <w:rsid w:val="00A300D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300DC"/>
    <w:rPr>
      <w:b/>
      <w:bCs/>
    </w:rPr>
  </w:style>
  <w:style w:type="character" w:customStyle="1" w:styleId="CommentSubjectChar">
    <w:name w:val="Comment Subject Char"/>
    <w:basedOn w:val="CommentTextChar"/>
    <w:link w:val="CommentSubject"/>
    <w:uiPriority w:val="99"/>
    <w:semiHidden/>
    <w:rsid w:val="00A300DC"/>
    <w:rPr>
      <w:rFonts w:ascii="Arial" w:hAnsi="Arial" w:cs="Arial"/>
      <w:b/>
      <w:bCs/>
      <w:sz w:val="20"/>
      <w:szCs w:val="20"/>
    </w:rPr>
  </w:style>
  <w:style w:type="character" w:styleId="FollowedHyperlink">
    <w:name w:val="FollowedHyperlink"/>
    <w:basedOn w:val="DefaultParagraphFont"/>
    <w:uiPriority w:val="99"/>
    <w:semiHidden/>
    <w:unhideWhenUsed/>
    <w:rsid w:val="000817C4"/>
    <w:rPr>
      <w:color w:val="800080" w:themeColor="followedHyperlink"/>
      <w:u w:val="single"/>
    </w:rPr>
  </w:style>
  <w:style w:type="paragraph" w:styleId="Revision">
    <w:name w:val="Revision"/>
    <w:hidden/>
    <w:uiPriority w:val="99"/>
    <w:semiHidden/>
    <w:rsid w:val="001A0850"/>
    <w:rPr>
      <w:rFonts w:ascii="Arial" w:hAnsi="Arial" w:cs="Arial"/>
      <w:sz w:val="18"/>
      <w:szCs w:val="18"/>
    </w:rPr>
  </w:style>
  <w:style w:type="character" w:customStyle="1" w:styleId="UnresolvedMention1">
    <w:name w:val="Unresolved Mention1"/>
    <w:basedOn w:val="DefaultParagraphFont"/>
    <w:uiPriority w:val="99"/>
    <w:semiHidden/>
    <w:unhideWhenUsed/>
    <w:rsid w:val="00DF2646"/>
    <w:rPr>
      <w:color w:val="605E5C"/>
      <w:shd w:val="clear" w:color="auto" w:fill="E1DFDD"/>
    </w:rPr>
  </w:style>
  <w:style w:type="paragraph" w:styleId="ListParagraph">
    <w:name w:val="List Paragraph"/>
    <w:basedOn w:val="Normal"/>
    <w:uiPriority w:val="34"/>
    <w:qFormat/>
    <w:rsid w:val="00131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vic.gov.au/Pages/privacypolicy"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tion.vic.gov.au/transitiontoschool"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vic.gov.au/transitiontoschoo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ic.gov.au/information-sharing-schemes-and-the-maram-framework"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psts@edumail.vic.gov.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Turkish-information-sheet-transition-to-school</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DC40649C-B420-4A1C-B813-386C668F47EB}">
  <ds:schemaRefs>
    <ds:schemaRef ds:uri="http://schemas.openxmlformats.org/officeDocument/2006/bibliography"/>
  </ds:schemaRefs>
</ds:datastoreItem>
</file>

<file path=customXml/itemProps2.xml><?xml version="1.0" encoding="utf-8"?>
<ds:datastoreItem xmlns:ds="http://schemas.openxmlformats.org/officeDocument/2006/customXml" ds:itemID="{2AD3B490-0CFE-4F03-8DB4-E04B3580D015}"/>
</file>

<file path=customXml/itemProps3.xml><?xml version="1.0" encoding="utf-8"?>
<ds:datastoreItem xmlns:ds="http://schemas.openxmlformats.org/officeDocument/2006/customXml" ds:itemID="{B060FF36-4E52-4C5E-8351-F7EC1F3AA809}"/>
</file>

<file path=customXml/itemProps4.xml><?xml version="1.0" encoding="utf-8"?>
<ds:datastoreItem xmlns:ds="http://schemas.openxmlformats.org/officeDocument/2006/customXml" ds:itemID="{559BFA12-A0AA-46FC-8005-E58FB619F875}"/>
</file>

<file path=docProps/app.xml><?xml version="1.0" encoding="utf-8"?>
<Properties xmlns="http://schemas.openxmlformats.org/officeDocument/2006/extended-properties" xmlns:vt="http://schemas.openxmlformats.org/officeDocument/2006/docPropsVTypes">
  <Template>Normal</Template>
  <TotalTime>0</TotalTime>
  <Pages>2</Pages>
  <Words>884</Words>
  <Characters>4644</Characters>
  <Application>Microsoft Office Word</Application>
  <DocSecurity>0</DocSecurity>
  <Lines>387</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Turkish-information-sheet-transition-to-school</dc:title>
  <dc:subject/>
  <dc:creator/>
  <cp:keywords/>
  <dc:description/>
  <cp:lastModifiedBy/>
  <cp:revision>1</cp:revision>
  <dcterms:created xsi:type="dcterms:W3CDTF">2021-05-23T23:19:00Z</dcterms:created>
  <dcterms:modified xsi:type="dcterms:W3CDTF">2021-06-11T05:32:00Z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RoutingRuleDescription">
    <vt:lpwstr>Turkish-information-sheet-transition-to-school</vt:lpwstr>
  </property>
</Properties>
</file>