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06175F" w:rsidRDefault="000877D1" w:rsidP="0006175F">
      <w:pPr>
        <w:pStyle w:val="Heading1"/>
        <w:rPr>
          <w:rFonts w:ascii="Cordia New" w:hAnsi="Cordia New" w:cs="Cordia New"/>
        </w:rPr>
      </w:pPr>
      <w:r w:rsidRPr="0006175F">
        <w:rPr>
          <w:rFonts w:ascii="Cordia New" w:hAnsi="Cordia New" w:cs="Cordia New"/>
        </w:rPr>
        <w:t>การเตรียมตัวให้พร้อมสำหรับการเริ่มต้นเข้าโรงเรียน</w:t>
      </w:r>
    </w:p>
    <w:p w14:paraId="072D8FF3" w14:textId="2D5032DD" w:rsidR="00D04563" w:rsidRPr="0006175F" w:rsidRDefault="00D04563" w:rsidP="0006175F">
      <w:pPr>
        <w:pStyle w:val="Intro"/>
        <w:spacing w:after="60"/>
        <w:rPr>
          <w:rFonts w:ascii="Cordia New" w:hAnsi="Cordia New" w:cs="Cordia New"/>
        </w:rPr>
      </w:pPr>
      <w:bookmarkStart w:id="0" w:name="_Hlk83805152"/>
      <w:r w:rsidRPr="0006175F">
        <w:rPr>
          <w:rFonts w:ascii="Cordia New" w:hAnsi="Cordia New" w:cs="Cordia New"/>
        </w:rPr>
        <w:t xml:space="preserve">การเริ่มต้นเข้าโรงเรียนเป็นการเปลี่ยนแปลงครั้งใหญ่สำหรับเด็กและครอบครัว การทำความคุ้นเคยกับผู้คน สถานที่ และกิจวัตรใหม่ ๆ อาจเป็นเรื่องที่น่าตื่นเต้น </w:t>
      </w:r>
      <w:r w:rsidR="0006175F">
        <w:rPr>
          <w:rFonts w:ascii="Cordia New" w:hAnsi="Cordia New" w:cs="Cordia New"/>
        </w:rPr>
        <w:t>–</w:t>
      </w:r>
      <w:r w:rsidRPr="0006175F">
        <w:rPr>
          <w:rFonts w:ascii="Cordia New" w:hAnsi="Cordia New" w:cs="Cordia New"/>
        </w:rPr>
        <w:t xml:space="preserve"> และท้าทาย </w:t>
      </w:r>
      <w:bookmarkEnd w:id="0"/>
      <w:r w:rsidRPr="0006175F">
        <w:rPr>
          <w:rFonts w:ascii="Cordia New" w:hAnsi="Cordia New" w:cs="Cordia New"/>
        </w:rPr>
        <w:t>มีหลายอย่างที่คุณสามารถทำได้เพื่อช่วยให้บุตรหลานเริ่มต้นเข้าโรงเรียนได้อย่างราบรื่น</w:t>
      </w:r>
    </w:p>
    <w:p w14:paraId="354CD0E4" w14:textId="77777777" w:rsidR="000877D1" w:rsidRPr="0006175F" w:rsidRDefault="000877D1" w:rsidP="0006175F">
      <w:pPr>
        <w:pStyle w:val="Intro"/>
        <w:spacing w:after="60"/>
        <w:rPr>
          <w:rFonts w:ascii="Cordia New" w:hAnsi="Cordia New" w:cs="Cordia New"/>
        </w:rPr>
      </w:pPr>
    </w:p>
    <w:p w14:paraId="6E6868DC" w14:textId="69C08AB8" w:rsidR="00624A55" w:rsidRPr="0006175F" w:rsidRDefault="00461862" w:rsidP="0006175F">
      <w:pPr>
        <w:pStyle w:val="Heading2"/>
        <w:rPr>
          <w:rFonts w:ascii="Cordia New" w:hAnsi="Cordia New" w:cs="Cordia New"/>
        </w:rPr>
      </w:pPr>
      <w:r w:rsidRPr="0006175F">
        <w:rPr>
          <w:rFonts w:ascii="Cordia New" w:hAnsi="Cordia New" w:cs="Cordia New"/>
        </w:rPr>
        <w:t>การเริ่มต้นที่ดีในการเข้าโรงเรียนคืออะไร?</w:t>
      </w:r>
    </w:p>
    <w:p w14:paraId="6D26FC73" w14:textId="7B5CB7F7" w:rsidR="007172EB" w:rsidRPr="0006175F" w:rsidRDefault="007172EB" w:rsidP="0006175F">
      <w:pPr>
        <w:rPr>
          <w:rFonts w:ascii="Cordia New" w:hAnsi="Cordia New" w:cs="Cordia New"/>
        </w:rPr>
      </w:pPr>
      <w:r w:rsidRPr="0006175F">
        <w:rPr>
          <w:rFonts w:ascii="Cordia New" w:hAnsi="Cordia New" w:cs="Cordia New"/>
        </w:rPr>
        <w:t xml:space="preserve">ครอบครัวและผู้ดูแลเป็นคุณครูคนแรกของเด็ก ๆ </w:t>
      </w:r>
      <w:bookmarkStart w:id="1" w:name="_GoBack"/>
      <w:bookmarkEnd w:id="1"/>
      <w:r w:rsidRPr="0006175F">
        <w:rPr>
          <w:rFonts w:ascii="Cordia New" w:hAnsi="Cordia New" w:cs="Cordia New"/>
        </w:rPr>
        <w:t xml:space="preserve">สิ่งที่คุณทำที่บ้านกับบุตรหลานจะช่วยให้พวกเขาเรียนรู้และพัฒนาและเตรียมความพร้อมให้พวกเขาสำหรับการเข้าโรงเรียน วิธีที่ดีที่สุดในการสนับสนุนการเรียนรู้และพัฒนาการของบุตรหลานคือผ่าน </w:t>
      </w:r>
      <w:r w:rsidRPr="0006175F">
        <w:rPr>
          <w:rFonts w:ascii="Cordia New" w:hAnsi="Cordia New" w:cs="Cordia New"/>
          <w:b/>
          <w:bCs/>
          <w:color w:val="86189C" w:themeColor="accent2"/>
        </w:rPr>
        <w:t>การเล่น</w:t>
      </w:r>
      <w:r w:rsidRPr="0006175F">
        <w:rPr>
          <w:rFonts w:ascii="Cordia New" w:hAnsi="Cordia New" w:cs="Cordia New"/>
        </w:rPr>
        <w:t xml:space="preserve"> </w:t>
      </w:r>
    </w:p>
    <w:p w14:paraId="27321963" w14:textId="1C9A0EE2" w:rsidR="00F64B3E" w:rsidRPr="0006175F" w:rsidRDefault="00F64B3E" w:rsidP="0006175F">
      <w:pPr>
        <w:rPr>
          <w:rFonts w:ascii="Cordia New" w:hAnsi="Cordia New" w:cs="Cordia New"/>
        </w:rPr>
      </w:pPr>
      <w:r w:rsidRPr="0006175F">
        <w:rPr>
          <w:rFonts w:ascii="Cordia New" w:hAnsi="Cordia New" w:cs="Cordia New"/>
        </w:rPr>
        <w:t xml:space="preserve">การเริ่มต้นที่ดีในการเข้าโรงเรียนจะช่วยให้เด็ก ๆ เรียนรู้ได้ดีและรู้สึกมีความสุขมากขึ้น และเมื่อเด็ก ๆ มีความสุขที่โรงเรียน พวกเขาจะต้องการเรียนรู้ต่อ ๆ ไป โรงเรียนจะพยายามอย่างเต็มที่เพื่อตอบสนองความต้องการส่วนบุคคลของบุตรหลาน โดยจะให้ความช่วยเหลือเพิ่มเติมหากจำเป็น คุณยังสามารถช่วยเหลือบุตรหลานด้วยการทำสิ่งต่าง ๆ ที่ช่วยให้พวกเขาปรับตัวที่โรงเรียนและรู้สึกปลอดภัย มีความมั่นใจ และเชื่อมโยงกับผู้อื่น </w:t>
      </w:r>
    </w:p>
    <w:p w14:paraId="437BE2B1" w14:textId="104257F0" w:rsidR="00446A98" w:rsidRPr="0006175F" w:rsidRDefault="00D256C5" w:rsidP="0006175F">
      <w:pPr>
        <w:pStyle w:val="Heading2"/>
        <w:spacing w:before="240"/>
        <w:rPr>
          <w:rFonts w:ascii="Cordia New" w:hAnsi="Cordia New" w:cs="Cordia New"/>
        </w:rPr>
      </w:pPr>
      <w:r w:rsidRPr="0006175F">
        <w:rPr>
          <w:rFonts w:ascii="Cordia New" w:hAnsi="Cordia New" w:cs="Cordia New"/>
        </w:rPr>
        <w:t>การเล่นและการเรียนรู้ที่บ้าน</w:t>
      </w:r>
    </w:p>
    <w:p w14:paraId="3AB8561B" w14:textId="3CD5572F" w:rsidR="00865FD7" w:rsidRPr="0006175F" w:rsidRDefault="00865FD7" w:rsidP="0006175F">
      <w:pPr>
        <w:rPr>
          <w:rFonts w:ascii="Cordia New" w:hAnsi="Cordia New" w:cs="Cordia New"/>
        </w:rPr>
      </w:pPr>
      <w:r w:rsidRPr="0006175F">
        <w:rPr>
          <w:rFonts w:ascii="Cordia New" w:hAnsi="Cordia New" w:cs="Cordia New"/>
        </w:rPr>
        <w:t>การเล่นเป็นวิธีที่ดีที่สุดที่จะช่วยให้บุตรหลานเรียนรู้ การเล่นช่วยพัฒนาทักษะทางคณิตศาสตร์ไปตลอดชีวิต เช่น การนับ การคัดแยก การจัดกลุ่ม และการจัดขนาด การเล่นช่วยให้บุตรหลานค้นพบธรรมชาติและวิทยาศาสตร์ และช่วยให้พวกเขามีความคิดสร้างสรรค์ เมื่อบุตรหลานของคุณเล่น พวกเขายังได้เรียนรู้เกี่ยวกับอารมณ์และพัฒนาทักษะด้านภาษาและการรู้หนังสือไปด้วย ต่อไปนี้คือบางสิ่งที่คุณสามารถทำได้ที่บ้าน</w:t>
      </w:r>
    </w:p>
    <w:p w14:paraId="62BA826E" w14:textId="5BC58488" w:rsidR="00446A98" w:rsidRPr="0006175F" w:rsidRDefault="00446A98"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t>กิจกรรมประจำวัน</w:t>
      </w:r>
      <w:r w:rsidRPr="0006175F">
        <w:rPr>
          <w:rFonts w:ascii="Cordia New" w:hAnsi="Cordia New" w:cs="Cordia New"/>
        </w:rPr>
        <w:t xml:space="preserve"> เด็ก ๆ เรียนรู้ผ่านกิจกรรมประจำวัน เช่น การทำอาหาร การช่วยจัดและเก็บโต๊ะ การคัดแยกเสื้อผ้าเพื่อนำไปซัก การเก็บเสื้อผ้าและของเล่นให้เข้าที่ และการดูแลต้นไม้และสัตว์เลี้ยง คุณสามารถช่วยบุตรหลานให้เรียนรู้โดยการตั้งคำถาม เช่น ‘</w:t>
      </w:r>
      <w:r w:rsidRPr="0006175F">
        <w:rPr>
          <w:rFonts w:ascii="Cordia New" w:hAnsi="Cordia New" w:cs="Cordia New"/>
          <w:i/>
        </w:rPr>
        <w:t>เราต้องใช้แป้งกี่ถ้วย?</w:t>
      </w:r>
      <w:r w:rsidRPr="0006175F">
        <w:rPr>
          <w:rFonts w:ascii="Cordia New" w:hAnsi="Cordia New" w:cs="Cordia New"/>
        </w:rPr>
        <w:t>’ หรือ ‘</w:t>
      </w:r>
      <w:r w:rsidRPr="0006175F">
        <w:rPr>
          <w:rFonts w:ascii="Cordia New" w:hAnsi="Cordia New" w:cs="Cordia New"/>
          <w:i/>
        </w:rPr>
        <w:t>หนูหาถุงเท้าที่จับคู่กันได้ไหม?</w:t>
      </w:r>
      <w:r w:rsidRPr="0006175F">
        <w:rPr>
          <w:rFonts w:ascii="Cordia New" w:hAnsi="Cordia New" w:cs="Cordia New"/>
        </w:rPr>
        <w:t>’</w:t>
      </w:r>
    </w:p>
    <w:p w14:paraId="282AA322" w14:textId="2098A69E" w:rsidR="00446A98" w:rsidRPr="0006175F" w:rsidRDefault="00446A98"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t xml:space="preserve">เกมต่าง ๆ  </w:t>
      </w:r>
      <w:r w:rsidRPr="0006175F">
        <w:rPr>
          <w:rFonts w:ascii="Cordia New" w:hAnsi="Cordia New" w:cs="Cordia New"/>
        </w:rPr>
        <w:t xml:space="preserve">การเล่นเกมง่าย ๆ เช่น UNO, Snap, Memory, I Spy และ Hide and Seek ช่วยให้บุตรหลานเรียนรู้และสอนพวกเขาเกี่ยวกับการผลัดกันเล่น </w:t>
      </w:r>
    </w:p>
    <w:p w14:paraId="06C11BC8" w14:textId="3F0E432F" w:rsidR="00446A98" w:rsidRPr="0006175F" w:rsidRDefault="00EE582E"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t>ชุดตัวต่อ</w:t>
      </w:r>
      <w:r w:rsidRPr="0006175F">
        <w:rPr>
          <w:rFonts w:ascii="Cordia New" w:hAnsi="Cordia New" w:cs="Cordia New"/>
        </w:rPr>
        <w:t xml:space="preserve"> การเล่นด้วยชุดตัวต่อ เช่น ตัวต่อเลโก้ บล็อคไม้ หรือกล่องกระดาษแข็ง ช่วยพัฒนาทักษะการเคลื่อนไหวกล้ามเนื้อมัดเล็ก และช่วยให้บุตรหลานเป็นคนมีความคิดสร้างสรรค์และแก้ปัญหาได้ </w:t>
      </w:r>
    </w:p>
    <w:p w14:paraId="17EF7CF0" w14:textId="2D94B5AA" w:rsidR="009D4850" w:rsidRPr="0006175F" w:rsidRDefault="009D4850"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t>ศิลปะและงานฝีมือ</w:t>
      </w:r>
      <w:r w:rsidRPr="0006175F">
        <w:rPr>
          <w:rFonts w:ascii="Cordia New" w:hAnsi="Cordia New" w:cs="Cordia New"/>
          <w:color w:val="86189C" w:themeColor="accent2"/>
        </w:rPr>
        <w:t xml:space="preserve"> </w:t>
      </w:r>
      <w:r w:rsidRPr="0006175F">
        <w:rPr>
          <w:rFonts w:ascii="Cordia New" w:hAnsi="Cordia New" w:cs="Cordia New"/>
        </w:rPr>
        <w:t xml:space="preserve">กิจกรรมศิลปะและงานฝีมือยังส่งเสริมความคิดสร้างสรรค์และสร้างทักษะการเคลื่อนไหวกล้ามเนื้อมัดเล็ก และทักษะในการแก้ปัญหา </w:t>
      </w:r>
    </w:p>
    <w:p w14:paraId="3953859F" w14:textId="166F6648" w:rsidR="00446A98" w:rsidRPr="0006175F" w:rsidRDefault="00446A98"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t>เล่นแต่งตัว</w:t>
      </w:r>
      <w:r w:rsidRPr="0006175F">
        <w:rPr>
          <w:rFonts w:ascii="Cordia New" w:hAnsi="Cordia New" w:cs="Cordia New"/>
        </w:rPr>
        <w:t>การเล่นแต่งตัวด้วยเสื้อผ้าเก่าและแสร้งเป็นตัวละครต่าง ๆ ช่วยสร้างความคิดสร้างสรรค์และทักษะทางภาษา</w:t>
      </w:r>
    </w:p>
    <w:p w14:paraId="543A06EB" w14:textId="7EAE5389" w:rsidR="00446A98" w:rsidRPr="0006175F" w:rsidRDefault="00446A98"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t>ดนตรี การเล่าเรื่อง และการเต้นรำ</w:t>
      </w:r>
      <w:r w:rsidRPr="0006175F">
        <w:rPr>
          <w:rFonts w:ascii="Cordia New" w:hAnsi="Cordia New" w:cs="Cordia New"/>
        </w:rPr>
        <w:t xml:space="preserve"> การอ่าน การเล่าเรื่อง การฟังและการเต้นไปกับเสียงเพลงและการเล่น 'ล่าขุมทรัพย์' เพื่อค้นหาสิ่งของต่าง ๆ ในบ้านหรือในสวน ล้วนช่วยสร้างทักษะทางภาษาให้กับบุตรหลานได้</w:t>
      </w:r>
    </w:p>
    <w:p w14:paraId="51283D43" w14:textId="1B93A58D" w:rsidR="00446A98" w:rsidRPr="0006175F" w:rsidRDefault="00B80876"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t>การเล่นนอกบ้าน</w:t>
      </w:r>
      <w:r w:rsidRPr="0006175F">
        <w:rPr>
          <w:rFonts w:ascii="Cordia New" w:hAnsi="Cordia New" w:cs="Cordia New"/>
        </w:rPr>
        <w:t xml:space="preserve"> การเดิน การปีนป่าย การขี่จักรยานหรือสกู๊ตเตอร์ การไปสนามเด็กเล่น การสร้างบ้านจำลอง การขว้างและรับลูกบอล การตีลูกบอลนุ่ม ๆ ด้วยไม้เทนนิสหรือไม้คริกเก็ตแบบนุ่ม การขุดดินและโคลน - สิ่งเหล่านี้ ล้วนช่วยให้บุตรหลานเรียนรู้ และมีพัฒนาการ </w:t>
      </w:r>
    </w:p>
    <w:p w14:paraId="0FC30FA8" w14:textId="17083A98" w:rsidR="00446A98" w:rsidRPr="0006175F" w:rsidRDefault="00446A98" w:rsidP="0006175F">
      <w:pPr>
        <w:pStyle w:val="ListParagraph"/>
        <w:numPr>
          <w:ilvl w:val="0"/>
          <w:numId w:val="18"/>
        </w:numPr>
        <w:ind w:left="714" w:hanging="357"/>
        <w:contextualSpacing w:val="0"/>
        <w:rPr>
          <w:rFonts w:ascii="Cordia New" w:hAnsi="Cordia New" w:cs="Cordia New"/>
          <w:i/>
        </w:rPr>
      </w:pPr>
      <w:r w:rsidRPr="0006175F">
        <w:rPr>
          <w:rFonts w:ascii="Cordia New" w:hAnsi="Cordia New" w:cs="Cordia New"/>
          <w:b/>
          <w:color w:val="86189C" w:themeColor="accent2"/>
        </w:rPr>
        <w:t xml:space="preserve">การตรวจสอบและถามคำถาม </w:t>
      </w:r>
      <w:r w:rsidRPr="0006175F">
        <w:rPr>
          <w:rFonts w:ascii="Cordia New" w:hAnsi="Cordia New" w:cs="Cordia New"/>
        </w:rPr>
        <w:t xml:space="preserve">เมื่อบุตรหลานของคุณกำลังเล่น ให้ตั้งคำถาม เช่น </w:t>
      </w:r>
      <w:r w:rsidRPr="0006175F">
        <w:rPr>
          <w:rFonts w:ascii="Cordia New" w:hAnsi="Cordia New" w:cs="Cordia New"/>
          <w:i/>
        </w:rPr>
        <w:t>'หนูจะอธิบายให้ฟังได้ไหม?</w:t>
      </w:r>
      <w:r w:rsidRPr="0006175F">
        <w:rPr>
          <w:rFonts w:ascii="Cordia New" w:hAnsi="Cordia New" w:cs="Cordia New"/>
        </w:rPr>
        <w:t xml:space="preserve">'  </w:t>
      </w:r>
      <w:r w:rsidRPr="0006175F">
        <w:rPr>
          <w:rFonts w:ascii="Cordia New" w:hAnsi="Cordia New" w:cs="Cordia New"/>
          <w:i/>
        </w:rPr>
        <w:t>'พ่อ/แม่สงสัยว่าจะเกิดอะไรขึ้นถ้า...?</w:t>
      </w:r>
      <w:r w:rsidRPr="0006175F">
        <w:rPr>
          <w:rFonts w:ascii="Cordia New" w:hAnsi="Cordia New" w:cs="Cordia New"/>
        </w:rPr>
        <w:t>'</w:t>
      </w:r>
      <w:r w:rsidRPr="0006175F">
        <w:rPr>
          <w:rFonts w:ascii="Cordia New" w:hAnsi="Cordia New" w:cs="Cordia New"/>
          <w:i/>
        </w:rPr>
        <w:t xml:space="preserve">  'หนูจะตอบคำถามนั้นได้อย่างไร...?' </w:t>
      </w:r>
    </w:p>
    <w:p w14:paraId="1DDAE8B6" w14:textId="6FBB7B89" w:rsidR="002665C6" w:rsidRPr="0006175F" w:rsidRDefault="002665C6" w:rsidP="0006175F">
      <w:pPr>
        <w:pStyle w:val="ListParagraph"/>
        <w:numPr>
          <w:ilvl w:val="0"/>
          <w:numId w:val="18"/>
        </w:numPr>
        <w:ind w:left="714" w:hanging="357"/>
        <w:contextualSpacing w:val="0"/>
        <w:rPr>
          <w:rFonts w:ascii="Cordia New" w:hAnsi="Cordia New" w:cs="Cordia New"/>
        </w:rPr>
      </w:pPr>
      <w:r w:rsidRPr="0006175F">
        <w:rPr>
          <w:rFonts w:ascii="Cordia New" w:hAnsi="Cordia New" w:cs="Cordia New"/>
          <w:b/>
          <w:color w:val="86189C" w:themeColor="accent2"/>
        </w:rPr>
        <w:lastRenderedPageBreak/>
        <w:t>กิจวัตร</w:t>
      </w:r>
      <w:r w:rsidRPr="0006175F">
        <w:rPr>
          <w:rFonts w:ascii="Cordia New" w:hAnsi="Cordia New" w:cs="Cordia New"/>
        </w:rPr>
        <w:t xml:space="preserve"> การทำสิ่งต่าง ๆ ในเวลาเดียวกันในแต่ละวันจะช่วยให้บุตรหลานคาดได้ว่ามีอะไรเกิดขึ้นบ้างและช่วยให้สามารถจัดการกับความรู้สึกของพวกเขาได้ กิจวัตรช่วยให้เด็ก ๆ รับมือกับเรื่องที่โรงเรียนได้ สิ่งสำคัญอย่างยิ่งคือต้องมีกิจวัตรก่อนนอน เช่น ทานอาหารเย็นและอาบน้ำ ใส่ชุดนอน แปรงฟัน อ่านหนังสือ แล้วเข้านอน </w:t>
      </w:r>
    </w:p>
    <w:p w14:paraId="7908C430" w14:textId="5CA48307" w:rsidR="00446A98" w:rsidRPr="0006175F" w:rsidRDefault="002665C6" w:rsidP="0006175F">
      <w:pPr>
        <w:pStyle w:val="Heading2"/>
        <w:spacing w:before="240"/>
        <w:rPr>
          <w:rFonts w:ascii="Cordia New" w:hAnsi="Cordia New" w:cs="Cordia New"/>
        </w:rPr>
      </w:pPr>
      <w:r w:rsidRPr="0006175F">
        <w:rPr>
          <w:rFonts w:ascii="Cordia New" w:hAnsi="Cordia New" w:cs="Cordia New"/>
        </w:rPr>
        <w:t>ทำให้โรงเรียนเป็นสถานที่ที่คุ้นเคย</w:t>
      </w:r>
    </w:p>
    <w:p w14:paraId="39FC0BB5" w14:textId="1548F21C" w:rsidR="00074240" w:rsidRPr="0006175F" w:rsidRDefault="00074240" w:rsidP="0006175F">
      <w:pPr>
        <w:rPr>
          <w:rFonts w:ascii="Cordia New" w:hAnsi="Cordia New" w:cs="Cordia New"/>
        </w:rPr>
      </w:pPr>
      <w:r w:rsidRPr="0006175F">
        <w:rPr>
          <w:rFonts w:ascii="Cordia New" w:hAnsi="Cordia New" w:cs="Cordia New"/>
        </w:rPr>
        <w:t>การ 'เตรียมความพร้อมสำหรับโรงเรียน' ไม่ได้เกี่ยวกับการเรียนรู้ทางวิชาการ แต่เกี่ยวกับการทำความเข้าใจว่า การไปโรงเรียนจะเป็นอย่างไรและการมีความคาดหวังในเชิงบวกต่อโรงเรียน ต่อไปนี้คือสิ่งที่คุณสามารถทำได้เพื่อช่วยบุตรหลานของคุณ</w:t>
      </w:r>
    </w:p>
    <w:p w14:paraId="4E213A4A" w14:textId="4B78FB95" w:rsidR="00405072" w:rsidRPr="0006175F" w:rsidRDefault="00405072" w:rsidP="0006175F">
      <w:pPr>
        <w:pStyle w:val="ListParagraph"/>
        <w:numPr>
          <w:ilvl w:val="0"/>
          <w:numId w:val="20"/>
        </w:numPr>
        <w:rPr>
          <w:rFonts w:ascii="Cordia New" w:hAnsi="Cordia New" w:cs="Cordia New"/>
        </w:rPr>
      </w:pPr>
      <w:r w:rsidRPr="0006175F">
        <w:rPr>
          <w:rFonts w:ascii="Cordia New" w:hAnsi="Cordia New" w:cs="Cordia New"/>
        </w:rPr>
        <w:t xml:space="preserve">ไปเข้าร่วมฟังคำแนะนำเพื่อการเปลี่ยนผ่านหลักสูตรที่นำเสนอโดยโรงเรียนอนุบาลหรือโรงเรียนของบุตรหลาน </w:t>
      </w:r>
    </w:p>
    <w:p w14:paraId="2B0F9081" w14:textId="487519D9" w:rsidR="00446A98" w:rsidRPr="0006175F" w:rsidRDefault="00446A98" w:rsidP="0006175F">
      <w:pPr>
        <w:pStyle w:val="ListParagraph"/>
        <w:numPr>
          <w:ilvl w:val="0"/>
          <w:numId w:val="20"/>
        </w:numPr>
        <w:rPr>
          <w:rFonts w:ascii="Cordia New" w:hAnsi="Cordia New" w:cs="Cordia New"/>
        </w:rPr>
      </w:pPr>
      <w:r w:rsidRPr="0006175F">
        <w:rPr>
          <w:rFonts w:ascii="Cordia New" w:hAnsi="Cordia New" w:cs="Cordia New"/>
        </w:rPr>
        <w:t>ฝึกการเดินทางไปโรงเรียนและกลับจากโรงเรียน</w:t>
      </w:r>
    </w:p>
    <w:p w14:paraId="0F2776D7" w14:textId="44A1C96A" w:rsidR="00446A98" w:rsidRPr="0006175F" w:rsidRDefault="006C0E3B" w:rsidP="0006175F">
      <w:pPr>
        <w:pStyle w:val="ListParagraph"/>
        <w:numPr>
          <w:ilvl w:val="0"/>
          <w:numId w:val="20"/>
        </w:numPr>
        <w:rPr>
          <w:rFonts w:ascii="Cordia New" w:hAnsi="Cordia New" w:cs="Cordia New"/>
        </w:rPr>
      </w:pPr>
      <w:r w:rsidRPr="0006175F">
        <w:rPr>
          <w:rFonts w:ascii="Cordia New" w:hAnsi="Cordia New" w:cs="Cordia New"/>
        </w:rPr>
        <w:t>ให้บุตรหลานของคุณเล่นกับเด็กคนอื่น ๆ ที่จะเข้าโรงเรียนเดียวกัน</w:t>
      </w:r>
    </w:p>
    <w:p w14:paraId="7806BEA3" w14:textId="052CB8CE" w:rsidR="00446A98" w:rsidRPr="0006175F" w:rsidRDefault="00446A98" w:rsidP="0006175F">
      <w:pPr>
        <w:pStyle w:val="ListParagraph"/>
        <w:numPr>
          <w:ilvl w:val="0"/>
          <w:numId w:val="20"/>
        </w:numPr>
        <w:rPr>
          <w:rFonts w:ascii="Cordia New" w:hAnsi="Cordia New" w:cs="Cordia New"/>
        </w:rPr>
      </w:pPr>
      <w:r w:rsidRPr="0006175F">
        <w:rPr>
          <w:rFonts w:ascii="Cordia New" w:hAnsi="Cordia New" w:cs="Cordia New"/>
        </w:rPr>
        <w:t xml:space="preserve">ส่งเสริมความเป็นอิสระโดยการสอนบุตรหลานให้รู้จักสวมใส่เสื้อผ้า ไปเข้าห้องน้ำ ล้างมือ การทาครีมกันแดดเอง รวมถึงจัดกระเป๋าและสะพายกระเป๋านักเรียนด้วยตัวเอง </w:t>
      </w:r>
    </w:p>
    <w:p w14:paraId="35CC7DAF" w14:textId="5FF793AA" w:rsidR="00446A98" w:rsidRPr="0006175F" w:rsidRDefault="006C0E3B" w:rsidP="0006175F">
      <w:pPr>
        <w:pStyle w:val="ListParagraph"/>
        <w:numPr>
          <w:ilvl w:val="0"/>
          <w:numId w:val="20"/>
        </w:numPr>
        <w:rPr>
          <w:rFonts w:ascii="Cordia New" w:hAnsi="Cordia New" w:cs="Cordia New"/>
        </w:rPr>
      </w:pPr>
      <w:r w:rsidRPr="0006175F">
        <w:rPr>
          <w:rFonts w:ascii="Cordia New" w:hAnsi="Cordia New" w:cs="Cordia New"/>
        </w:rPr>
        <w:t xml:space="preserve">พูดคุยเกี่ยวกับการเริ่มต้นเข้าโรงเรียน สร้างความตื่นเต้นให้บุตรหลานเกี่ยวกับโรงเรียนและพูดคุยเกี่ยวกับความกังวลที่พวกเขามี </w:t>
      </w:r>
    </w:p>
    <w:p w14:paraId="00FE6FD4" w14:textId="1C8C373F" w:rsidR="00446A98" w:rsidRPr="0006175F" w:rsidRDefault="006048F5" w:rsidP="0006175F">
      <w:pPr>
        <w:pStyle w:val="ListParagraph"/>
        <w:numPr>
          <w:ilvl w:val="0"/>
          <w:numId w:val="20"/>
        </w:numPr>
        <w:rPr>
          <w:rFonts w:ascii="Cordia New" w:hAnsi="Cordia New" w:cs="Cordia New"/>
        </w:rPr>
      </w:pPr>
      <w:r w:rsidRPr="0006175F">
        <w:rPr>
          <w:rFonts w:ascii="Cordia New" w:hAnsi="Cordia New" w:cs="Cordia New"/>
        </w:rPr>
        <w:t>อ่านหนังสือหรือเล่าเรื่องราวเกี่ยวกับการเริ่มต้นเข้าโรงเรียน</w:t>
      </w:r>
    </w:p>
    <w:p w14:paraId="3C14D5E8" w14:textId="13BF798E" w:rsidR="00446A98" w:rsidRPr="0006175F" w:rsidRDefault="00446A98" w:rsidP="0006175F">
      <w:pPr>
        <w:pStyle w:val="ListParagraph"/>
        <w:numPr>
          <w:ilvl w:val="0"/>
          <w:numId w:val="20"/>
        </w:numPr>
        <w:rPr>
          <w:rFonts w:ascii="Cordia New" w:hAnsi="Cordia New" w:cs="Cordia New"/>
        </w:rPr>
      </w:pPr>
      <w:r w:rsidRPr="0006175F">
        <w:rPr>
          <w:rFonts w:ascii="Cordia New" w:hAnsi="Cordia New" w:cs="Cordia New"/>
        </w:rPr>
        <w:t xml:space="preserve">พูดคุยและฝึกฝนกิจกรรมที่จะทำหลังเลิกเรียน </w:t>
      </w:r>
    </w:p>
    <w:p w14:paraId="065F0079" w14:textId="7F8965F4" w:rsidR="00446A98" w:rsidRPr="0006175F" w:rsidRDefault="00227954" w:rsidP="0006175F">
      <w:pPr>
        <w:pStyle w:val="ListParagraph"/>
        <w:numPr>
          <w:ilvl w:val="0"/>
          <w:numId w:val="20"/>
        </w:numPr>
        <w:rPr>
          <w:rFonts w:ascii="Cordia New" w:hAnsi="Cordia New" w:cs="Cordia New"/>
        </w:rPr>
      </w:pPr>
      <w:r w:rsidRPr="0006175F">
        <w:rPr>
          <w:rFonts w:ascii="Cordia New" w:hAnsi="Cordia New" w:cs="Cordia New"/>
        </w:rPr>
        <w:t>เตรียมตัวให้พร้อมสำหรับการไปรับไปส่งโดยตรวจสอบเวลาเริ่มเข้าเรียนและเวลาเลิกเรียน และค้นหาจุดนัดพบในการส่งและรับตัวบุตรหลาน</w:t>
      </w:r>
    </w:p>
    <w:p w14:paraId="05A1E313" w14:textId="097D6871" w:rsidR="00446A98" w:rsidRPr="0006175F" w:rsidRDefault="00227954" w:rsidP="0006175F">
      <w:pPr>
        <w:pStyle w:val="ListParagraph"/>
        <w:numPr>
          <w:ilvl w:val="0"/>
          <w:numId w:val="20"/>
        </w:numPr>
        <w:rPr>
          <w:rFonts w:ascii="Cordia New" w:hAnsi="Cordia New" w:cs="Cordia New"/>
        </w:rPr>
      </w:pPr>
      <w:r w:rsidRPr="0006175F">
        <w:rPr>
          <w:rFonts w:ascii="Cordia New" w:hAnsi="Cordia New" w:cs="Cordia New"/>
        </w:rPr>
        <w:t>เริ่มใช้ชื่อของคุณครู หากทำได้</w:t>
      </w:r>
    </w:p>
    <w:p w14:paraId="2E90FD76" w14:textId="259018FE" w:rsidR="00446A98" w:rsidRPr="0006175F" w:rsidRDefault="00D43A3D" w:rsidP="0006175F">
      <w:pPr>
        <w:pStyle w:val="Heading2"/>
        <w:spacing w:before="240"/>
        <w:rPr>
          <w:rFonts w:ascii="Cordia New" w:hAnsi="Cordia New" w:cs="Cordia New"/>
        </w:rPr>
      </w:pPr>
      <w:r w:rsidRPr="0006175F">
        <w:rPr>
          <w:rFonts w:ascii="Cordia New" w:hAnsi="Cordia New" w:cs="Cordia New"/>
        </w:rPr>
        <w:t>โรงเรียนอนุบาลของบุตรหลานจะช่วยได้อย่างไร</w:t>
      </w:r>
    </w:p>
    <w:p w14:paraId="4A3CEC30" w14:textId="5E224D1B" w:rsidR="001915B9" w:rsidRPr="0006175F" w:rsidRDefault="001915B9" w:rsidP="0006175F">
      <w:pPr>
        <w:rPr>
          <w:rFonts w:ascii="Cordia New" w:hAnsi="Cordia New" w:cs="Cordia New"/>
        </w:rPr>
      </w:pPr>
      <w:r w:rsidRPr="0006175F">
        <w:rPr>
          <w:rFonts w:ascii="Cordia New" w:hAnsi="Cordia New" w:cs="Cordia New"/>
        </w:rPr>
        <w:t xml:space="preserve">โรงเรียนอนุบาลยังช่วยให้เด็ก ๆ เตรียมความพร้อมในการเริ่มต้นเข้าโรงเรียน ที่โรงเรียนอนุบาล เด็ก ๆ จะพัฒนาทักษะผ่านการเล่น การทำงานร่วมกับผู้อื่น และการทำความรู้จักกับเพื่อนใหม่ </w:t>
      </w:r>
    </w:p>
    <w:p w14:paraId="3D8D8D87" w14:textId="54DDAED2" w:rsidR="00AA0172" w:rsidRPr="0006175F" w:rsidRDefault="00F64B3E" w:rsidP="0006175F">
      <w:pPr>
        <w:rPr>
          <w:rFonts w:ascii="Cordia New" w:hAnsi="Cordia New" w:cs="Cordia New"/>
        </w:rPr>
      </w:pPr>
      <w:r w:rsidRPr="0006175F">
        <w:rPr>
          <w:rFonts w:ascii="Cordia New" w:hAnsi="Cordia New" w:cs="Cordia New"/>
        </w:rPr>
        <w:t>คุณครูอนุบาลของบุตรหลานจะช่วยให้พวกเขาย้ายจากชั้นอนุบาลไปสู่ระดับโรงเรียนโดยการเขียน</w:t>
      </w:r>
      <w:r w:rsidRPr="0006175F">
        <w:rPr>
          <w:rFonts w:ascii="Cordia New" w:hAnsi="Cordia New" w:cs="Cordia New"/>
          <w:b/>
        </w:rPr>
        <w:t>คำชี้แจงการเรียนรู้และการพัฒนาในช่วงการเปลี่ยนผ่าน (คำชี้แจงช่วงการเปลี่ยนผ่าน) (Transition Learning and Development Statement (Transition Statement))</w:t>
      </w:r>
      <w:r w:rsidRPr="0006175F">
        <w:rPr>
          <w:rFonts w:ascii="Cordia New" w:hAnsi="Cordia New" w:cs="Cordia New"/>
        </w:rPr>
        <w:t xml:space="preserve"> คำชี้แจงช่วงการเปลี่ยนผ่านนี้ จะมอบให้กับโรงเรียนในอนาคตของบุตรหลาน โดยจะอธิบายถึงความสามารถ จุดแข็ง และความสนใจของบุตรหลานและวิธีที่พวกเขาเรียนรู้ได้ดีที่สุด โรงเรียนอนุบาลจะขอให้คุณช่วยกรอกคำชี้แจงช่วงการเปลี่ยนผ่านของบุตรหลาน และพวกเขาก็ยังสามารถแบ่งปันความคิดและความรู้สึกของพวกเขาได้</w:t>
      </w:r>
    </w:p>
    <w:p w14:paraId="3DECCD93" w14:textId="094EA67B" w:rsidR="00AB1A90" w:rsidRPr="0006175F" w:rsidRDefault="00CC5FBE" w:rsidP="0006175F">
      <w:pPr>
        <w:tabs>
          <w:tab w:val="left" w:pos="3465"/>
        </w:tabs>
        <w:rPr>
          <w:rFonts w:ascii="Cordia New" w:hAnsi="Cordia New" w:cs="Cordia New"/>
        </w:rPr>
      </w:pPr>
      <w:r w:rsidRPr="0006175F">
        <w:rPr>
          <w:rFonts w:ascii="Cordia New" w:hAnsi="Cordia New" w:cs="Cordia New"/>
        </w:rPr>
        <w:t>สำหรับข้อมูลเพิ่มเติมเกี่ยวกับคำชี้แจงช่วงการเปลี่ยนผ่าน โปรดไปที่เว็บไซต์ของกระทรวงฯ (ดูด้านล่าง)</w:t>
      </w:r>
    </w:p>
    <w:p w14:paraId="2611A1BE" w14:textId="06E5D0C1" w:rsidR="00446A98" w:rsidRPr="0006175F" w:rsidRDefault="00461862" w:rsidP="0006175F">
      <w:pPr>
        <w:pStyle w:val="Heading2"/>
        <w:spacing w:before="240"/>
        <w:rPr>
          <w:rFonts w:ascii="Cordia New" w:hAnsi="Cordia New" w:cs="Cordia New"/>
        </w:rPr>
      </w:pPr>
      <w:r w:rsidRPr="0006175F">
        <w:rPr>
          <w:rFonts w:ascii="Cordia New" w:hAnsi="Cordia New" w:cs="Cordia New"/>
        </w:rPr>
        <w:t>ข้อมูลเพิ่มเติม</w:t>
      </w:r>
    </w:p>
    <w:p w14:paraId="0D76AC33" w14:textId="273FF7B8" w:rsidR="00446A98" w:rsidRPr="0006175F" w:rsidRDefault="007E243F" w:rsidP="0006175F">
      <w:pPr>
        <w:pStyle w:val="ListParagraph"/>
        <w:numPr>
          <w:ilvl w:val="0"/>
          <w:numId w:val="19"/>
        </w:numPr>
        <w:rPr>
          <w:rFonts w:ascii="Cordia New" w:hAnsi="Cordia New" w:cs="Cordia New"/>
        </w:rPr>
      </w:pPr>
      <w:hyperlink r:id="rId12" w:history="1">
        <w:r w:rsidR="00B02BA4" w:rsidRPr="0006175F">
          <w:rPr>
            <w:rStyle w:val="Hyperlink"/>
            <w:rFonts w:ascii="Cordia New" w:hAnsi="Cordia New" w:cs="Cordia New"/>
          </w:rPr>
          <w:t>คำแนะนำสำหรับการเริ่มต้นเข้าโรงเรียน (education.vic.gov.au)</w:t>
        </w:r>
      </w:hyperlink>
    </w:p>
    <w:p w14:paraId="1CB8E085" w14:textId="27BF7AA7" w:rsidR="00446A98" w:rsidRPr="0006175F" w:rsidRDefault="007E243F" w:rsidP="0006175F">
      <w:pPr>
        <w:pStyle w:val="ListParagraph"/>
        <w:numPr>
          <w:ilvl w:val="0"/>
          <w:numId w:val="19"/>
        </w:numPr>
        <w:rPr>
          <w:rFonts w:ascii="Cordia New" w:hAnsi="Cordia New" w:cs="Cordia New"/>
        </w:rPr>
      </w:pPr>
      <w:hyperlink r:id="rId13" w:history="1">
        <w:r w:rsidR="00B02BA4" w:rsidRPr="0006175F">
          <w:rPr>
            <w:rStyle w:val="Hyperlink"/>
            <w:rFonts w:ascii="Cordia New" w:hAnsi="Cordia New" w:cs="Cordia New"/>
          </w:rPr>
          <w:t>การย้ายจากชั้นอนุบาลไปสู่ระดับโรงเรียน (education.vic.gov.au)</w:t>
        </w:r>
      </w:hyperlink>
    </w:p>
    <w:p w14:paraId="7B8A066F" w14:textId="7D11F8A6" w:rsidR="00446A98" w:rsidRPr="0006175F" w:rsidRDefault="007E243F" w:rsidP="0006175F">
      <w:pPr>
        <w:pStyle w:val="ListParagraph"/>
        <w:numPr>
          <w:ilvl w:val="0"/>
          <w:numId w:val="19"/>
        </w:numPr>
        <w:rPr>
          <w:rFonts w:ascii="Cordia New" w:hAnsi="Cordia New" w:cs="Cordia New"/>
        </w:rPr>
      </w:pPr>
      <w:hyperlink r:id="rId14" w:history="1">
        <w:r w:rsidR="00B02BA4" w:rsidRPr="0006175F">
          <w:rPr>
            <w:rStyle w:val="Hyperlink"/>
            <w:rFonts w:ascii="Cordia New" w:hAnsi="Cordia New" w:cs="Cordia New"/>
          </w:rPr>
          <w:t>วิธีการเลือกโรงเรียนและการสมัครเรียน (education.vic.gov.au)</w:t>
        </w:r>
      </w:hyperlink>
    </w:p>
    <w:p w14:paraId="7925D266" w14:textId="354E5527" w:rsidR="00446A98" w:rsidRPr="0006175F" w:rsidRDefault="007E243F" w:rsidP="0006175F">
      <w:pPr>
        <w:pStyle w:val="ListParagraph"/>
        <w:numPr>
          <w:ilvl w:val="0"/>
          <w:numId w:val="19"/>
        </w:numPr>
        <w:rPr>
          <w:rFonts w:ascii="Cordia New" w:hAnsi="Cordia New" w:cs="Cordia New"/>
        </w:rPr>
      </w:pPr>
      <w:hyperlink r:id="rId15" w:history="1">
        <w:r w:rsidR="00B02BA4" w:rsidRPr="0006175F">
          <w:rPr>
            <w:rStyle w:val="Hyperlink"/>
            <w:rFonts w:ascii="Cordia New" w:hAnsi="Cordia New" w:cs="Cordia New"/>
          </w:rPr>
          <w:t>การเริ่มต้นเข้าโรงเรียน - การเตรียมตัวให้บุตรหลาน | เครือข่ายสำหรับผู้เลี้ยงดูลูก (Raising Children Network)</w:t>
        </w:r>
      </w:hyperlink>
    </w:p>
    <w:p w14:paraId="3B05797B" w14:textId="3D44010B" w:rsidR="00446A98" w:rsidRPr="0006175F" w:rsidRDefault="007E243F" w:rsidP="0006175F">
      <w:pPr>
        <w:pStyle w:val="ListParagraph"/>
        <w:numPr>
          <w:ilvl w:val="0"/>
          <w:numId w:val="19"/>
        </w:numPr>
        <w:rPr>
          <w:rStyle w:val="Hyperlink"/>
          <w:rFonts w:ascii="Cordia New" w:hAnsi="Cordia New" w:cs="Cordia New"/>
          <w:color w:val="auto"/>
          <w:u w:val="none"/>
        </w:rPr>
      </w:pPr>
      <w:hyperlink r:id="rId16" w:history="1">
        <w:r w:rsidR="00B02BA4" w:rsidRPr="0006175F">
          <w:rPr>
            <w:rStyle w:val="Hyperlink"/>
            <w:rFonts w:ascii="Cordia New" w:hAnsi="Cordia New" w:cs="Cordia New"/>
          </w:rPr>
          <w:t>การเริ่มต้นที่ดีในการไปโรงเรียน - Better Health Channel</w:t>
        </w:r>
      </w:hyperlink>
    </w:p>
    <w:p w14:paraId="6245601F" w14:textId="6AB94257" w:rsidR="009F58A6" w:rsidRPr="0006175F" w:rsidRDefault="007E243F" w:rsidP="0006175F">
      <w:pPr>
        <w:pStyle w:val="ListParagraph"/>
        <w:numPr>
          <w:ilvl w:val="0"/>
          <w:numId w:val="19"/>
        </w:numPr>
        <w:rPr>
          <w:rFonts w:ascii="Cordia New" w:hAnsi="Cordia New" w:cs="Cordia New"/>
        </w:rPr>
      </w:pPr>
      <w:hyperlink r:id="rId17" w:anchor="link87" w:history="1">
        <w:r w:rsidR="00B02BA4" w:rsidRPr="0006175F">
          <w:rPr>
            <w:rStyle w:val="Hyperlink"/>
            <w:rFonts w:ascii="Cordia New" w:hAnsi="Cordia New" w:cs="Cordia New"/>
          </w:rPr>
          <w:t>แหล่งความรู้สำหรับครอบครัวเรื่องการเปลี่ยนผ่านเข้าสู่ระดับโรงเรียน (education.vic.gov.au)</w:t>
        </w:r>
      </w:hyperlink>
    </w:p>
    <w:p w14:paraId="3950F060" w14:textId="4BAE48BE" w:rsidR="00122369" w:rsidRPr="0006175F" w:rsidRDefault="00122369" w:rsidP="0006175F">
      <w:pPr>
        <w:pStyle w:val="Copyrighttext"/>
        <w:rPr>
          <w:rFonts w:ascii="Cordia New" w:hAnsi="Cordia New" w:cs="Cordia New"/>
        </w:rPr>
      </w:pPr>
    </w:p>
    <w:sectPr w:rsidR="00122369" w:rsidRPr="0006175F"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E243F">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6175F"/>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243F"/>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h-T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th-TH"/>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Thai_Transition_to_School_Factsheet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834BACC8D5BB3148B07E5B2AFFB3A78B" ma:contentTypeVersion="10" ma:contentTypeDescription="" ma:contentTypeScope="" ma:versionID="8614e529cf96922a45dd0fb1fb05b712">
  <xsd:schema xmlns:xsd="http://www.w3.org/2001/XMLSchema" xmlns:xs="http://www.w3.org/2001/XMLSchema" xmlns:p="http://schemas.microsoft.com/office/2006/metadata/properties" xmlns:ns1="http://schemas.microsoft.com/sharepoint/v3" xmlns:ns2="http://schemas.microsoft.com/Sharepoint/v3" xmlns:ns3="2cb12009-40d9-454b-bd16-8fe8fc19de2f" xmlns:ns4="http://schemas.microsoft.com/sharepoint/v4" xmlns:ns5="f67e20a8-1684-4456-b768-e2d0e3d145ff" targetNamespace="http://schemas.microsoft.com/office/2006/metadata/properties" ma:root="true" ma:fieldsID="011f8e9dd07a45728067eb88a16f4722" ns1:_="" ns2:_="" ns3:_="" ns4:_="" ns5:_="">
    <xsd:import namespace="http://schemas.microsoft.com/sharepoint/v3"/>
    <xsd:import namespace="http://schemas.microsoft.com/Sharepoint/v3"/>
    <xsd:import namespace="2cb12009-40d9-454b-bd16-8fe8fc19de2f"/>
    <xsd:import namespace="http://schemas.microsoft.com/sharepoint/v4"/>
    <xsd:import namespace="f67e20a8-1684-4456-b768-e2d0e3d145f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3:b94599ac76d74d0a81e2e0d597ad60b0" minOccurs="0"/>
                <xsd:element ref="ns2:DET_EDRMS_BusUnitTaxHTField0" minOccurs="0"/>
                <xsd:element ref="ns3:ma09474bef6b487d93431ac28330710e" minOccurs="0"/>
                <xsd:element ref="ns2:DET_EDRMS_SecClassTaxHTField0" minOccurs="0"/>
                <xsd:element ref="ns3:lf325da747e242898db023622dd7f876" minOccurs="0"/>
                <xsd:element ref="ns2:DET_EDRMS_Description" minOccurs="0"/>
                <xsd:element ref="ns1:PublishingContactName" minOccurs="0"/>
                <xsd:element ref="ns4:IconOverlay" minOccurs="0"/>
                <xsd:element ref="ns5:Folder"/>
                <xsd:element ref="ns3:Subfolder"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2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displayName="RCS_0" ma:hidden="true" ma:internalName="DET_EDRMS_RCSTaxHTField0">
      <xsd:simpleType>
        <xsd:restriction base="dms:Note"/>
      </xsd:simpleType>
    </xsd:element>
    <xsd:element name="DET_EDRMS_BusUnitTaxHTField0" ma:index="16" nillable="true" ma:displayName="Business Unit_0" ma:hidden="true" ma:internalName="DET_EDRMS_BusUnitTaxHTField0">
      <xsd:simpleType>
        <xsd:restriction base="dms:Note"/>
      </xsd:simpleType>
    </xsd:element>
    <xsd:element name="DET_EDRMS_SecClassTaxHTField0" ma:index="19" nillable="true" ma:displayName="Security Classification_0" ma:hidden="true" ma:internalName="DET_EDRMS_SecClassTaxHTField0">
      <xsd:simpleType>
        <xsd:restriction base="dms:Note"/>
      </xsd:simpleType>
    </xsd:element>
    <xsd:element name="DET_EDRMS_Description" ma:index="22"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5"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8"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21"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Subfolder" ma:index="26" nillable="true" ma:displayName="Subfolder" ma:format="Dropdown" ma:internalName="Subfolder">
      <xsd:simpleType>
        <xsd:union memberTypes="dms:Text">
          <xsd:simpleType>
            <xsd:restriction base="dms:Choice">
              <xsd:enumeration value="2019"/>
              <xsd:enumeration value="2020"/>
              <xsd:enumeration value="2021"/>
              <xsd:enumeration value="Evaluation"/>
              <xsd:enumeration value="Briefings and Memos"/>
              <xsd:enumeration value="Meetings"/>
              <xsd:enumeration value="Reports"/>
              <xsd:enumeration value="TTS Parl Sec Report"/>
              <xsd:enumeration value="Financial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e20a8-1684-4456-b768-e2d0e3d145ff" elementFormDefault="qualified">
    <xsd:import namespace="http://schemas.microsoft.com/office/2006/documentManagement/types"/>
    <xsd:import namespace="http://schemas.microsoft.com/office/infopath/2007/PartnerControls"/>
    <xsd:element name="Folder" ma:index="25" ma:displayName="Folder" ma:format="Dropdown" ma:indexed="true" ma:internalName="Folder">
      <xsd:simpleType>
        <xsd:union memberTypes="dms:Text">
          <xsd:simpleType>
            <xsd:restriction base="dms:Choice">
              <xsd:enumeration value="Bastow - Continuity of Early Learning"/>
              <xsd:enumeration value="Online Transition Statement"/>
              <xsd:enumeration value="Parliamentary Secretary ECE"/>
              <xsd:enumeration value="Planning"/>
              <xsd:enumeration value="Professional Learning"/>
              <xsd:enumeration value="Surveys and certificates"/>
              <xsd:enumeration value="School supplementary census"/>
              <xsd:enumeration value="TLDS webpages"/>
              <xsd:enumeration value="Transition Data"/>
              <xsd:enumeration value="Transition Funding"/>
              <xsd:enumeration value="Transition Research"/>
              <xsd:enumeration value="Translated Family Resources"/>
              <xsd:enumeration value="Transition: A Positive Start to School Resource Kit"/>
              <xsd:enumeration value="Updates and Communications"/>
              <xsd:enumeration value="Victorian Child Information Sharing Schem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5A40-3C8D-4F6F-AC31-AAF6C4F44ACB}">
  <ds:schemaRefs>
    <ds:schemaRef ds:uri="http://purl.org/dc/elements/1.1/"/>
    <ds:schemaRef ds:uri="http://schemas.microsoft.com/office/infopath/2007/PartnerControls"/>
    <ds:schemaRef ds:uri="http://schemas.microsoft.com/sharepoint/v3"/>
    <ds:schemaRef ds:uri="http://purl.org/dc/terms/"/>
    <ds:schemaRef ds:uri="http://schemas.openxmlformats.org/package/2006/metadata/core-properties"/>
    <ds:schemaRef ds:uri="f67e20a8-1684-4456-b768-e2d0e3d145ff"/>
    <ds:schemaRef ds:uri="http://schemas.microsoft.com/sharepoint/v4"/>
    <ds:schemaRef ds:uri="http://schemas.microsoft.com/office/2006/metadata/properties"/>
    <ds:schemaRef ds:uri="http://schemas.microsoft.com/Sharepoint/v3"/>
    <ds:schemaRef ds:uri="http://schemas.microsoft.com/office/2006/documentManagement/types"/>
    <ds:schemaRef ds:uri="2cb12009-40d9-454b-bd16-8fe8fc19de2f"/>
    <ds:schemaRef ds:uri="http://www.w3.org/XML/1998/namespace"/>
    <ds:schemaRef ds:uri="http://purl.org/dc/dcmitype/"/>
  </ds:schemaRefs>
</ds:datastoreItem>
</file>

<file path=customXml/itemProps2.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3.xml><?xml version="1.0" encoding="utf-8"?>
<ds:datastoreItem xmlns:ds="http://schemas.openxmlformats.org/officeDocument/2006/customXml" ds:itemID="{7995FFE5-5653-4C7C-ADBC-52D015396A76}"/>
</file>

<file path=customXml/itemProps4.xml><?xml version="1.0" encoding="utf-8"?>
<ds:datastoreItem xmlns:ds="http://schemas.openxmlformats.org/officeDocument/2006/customXml" ds:itemID="{16C2FEC7-A74B-47EB-B57E-E65D4499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sharepoint/v4"/>
    <ds:schemaRef ds:uri="f67e20a8-1684-4456-b768-e2d0e3d14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2710D5-9734-4FD4-BA09-F08F05A6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{3052a786-3571-41cb-bbd7-ce2bbf1e5107}</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R20220291836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2022-05-19T14:13:03.5564592+10:00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