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3D91F002" w:rsidR="00751081" w:rsidRPr="00470024" w:rsidRDefault="00473AA0" w:rsidP="00751081">
      <w:pPr>
        <w:pStyle w:val="Title"/>
        <w:rPr>
          <w:rStyle w:val="SubtleEmphasis"/>
          <w:rFonts w:ascii="Tahoma" w:hAnsi="Tahoma" w:cs="Tahoma"/>
          <w:i w:val="0"/>
          <w:color w:val="AF272F"/>
          <w:lang w:bidi="th-TH"/>
        </w:rPr>
      </w:pPr>
      <w:bookmarkStart w:id="0" w:name="_GoBack"/>
      <w:bookmarkEnd w:id="0"/>
      <w:r w:rsidRPr="00473AA0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ช่วงรอยต่อเพื่อให้การ</w:t>
      </w:r>
      <w:r w:rsidR="0075631F">
        <w:rPr>
          <w:rStyle w:val="SubtleEmphasis"/>
          <w:rFonts w:ascii="Tahoma" w:hAnsi="Tahoma" w:cs="Tahoma"/>
          <w:b w:val="0"/>
          <w:bCs/>
          <w:iCs w:val="0"/>
          <w:color w:val="AF272F"/>
          <w:szCs w:val="44"/>
          <w:cs/>
          <w:lang w:bidi="th-TH"/>
        </w:rPr>
        <w:br/>
      </w:r>
      <w:r w:rsidRPr="00473AA0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เริ่มต้นเข้าโรงเรียน</w:t>
      </w:r>
      <w:r>
        <w:rPr>
          <w:rStyle w:val="SubtleEmphasis"/>
          <w:rFonts w:ascii="Tahoma" w:hAnsi="Tahoma" w:cs="Tahoma"/>
          <w:b w:val="0"/>
          <w:bCs/>
          <w:iCs w:val="0"/>
          <w:color w:val="AF272F"/>
          <w:szCs w:val="44"/>
          <w:cs/>
          <w:lang w:bidi="th-TH"/>
        </w:rPr>
        <w:br/>
      </w:r>
      <w:r w:rsidRPr="00473AA0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เป็นไปได้ด้วยดี</w:t>
      </w:r>
    </w:p>
    <w:p w14:paraId="39818D42" w14:textId="34D4F6F0" w:rsidR="00751081" w:rsidRPr="00470024" w:rsidRDefault="00473AA0" w:rsidP="008C35F0">
      <w:pPr>
        <w:pStyle w:val="Subtitle"/>
        <w:spacing w:after="120"/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คำแนะนำเพื่อช่วยเหลือครอบครัวกรอก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คำชี้แจงเกี่ยวกับการเรียนรู้และการพัฒนา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ในช่วงรอยต่อระหว่างการเปลี่ยนโรงเรียน</w:t>
      </w:r>
    </w:p>
    <w:p w14:paraId="4CDB2A29" w14:textId="750E3752" w:rsidR="00A3400D" w:rsidRPr="00470024" w:rsidRDefault="00473AA0" w:rsidP="00DA7847">
      <w:pPr>
        <w:pStyle w:val="Heading2"/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b w:val="0"/>
          <w:bCs/>
          <w:cs/>
          <w:lang w:bidi="th-TH"/>
        </w:rPr>
        <w:t>เหตุใดการเริ่มต้นเข้าโรงเรียนที่เป็นไปได้ด้วยดีจึงมี</w:t>
      </w:r>
      <w:r>
        <w:rPr>
          <w:rFonts w:ascii="Tahoma" w:hAnsi="Tahoma" w:cs="Tahoma"/>
          <w:b w:val="0"/>
          <w:bCs/>
          <w:cs/>
          <w:lang w:bidi="th-TH"/>
        </w:rPr>
        <w:br/>
      </w:r>
      <w:r w:rsidRPr="00473AA0">
        <w:rPr>
          <w:rFonts w:ascii="Tahoma" w:hAnsi="Tahoma" w:cs="Tahoma" w:hint="cs"/>
          <w:b w:val="0"/>
          <w:bCs/>
          <w:cs/>
          <w:lang w:bidi="th-TH"/>
        </w:rPr>
        <w:t>ความสำคัญ</w:t>
      </w:r>
      <w:r w:rsidRPr="00473AA0">
        <w:rPr>
          <w:rFonts w:ascii="Tahoma" w:hAnsi="Tahoma" w:cs="Tahoma"/>
          <w:b w:val="0"/>
          <w:bCs/>
        </w:rPr>
        <w:t>?</w:t>
      </w:r>
    </w:p>
    <w:p w14:paraId="0400C94F" w14:textId="32D605C4" w:rsidR="0025396D" w:rsidRPr="00470024" w:rsidRDefault="00473AA0" w:rsidP="00A3400D">
      <w:pPr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การเริ่มต้นเข้าโรงเรียนที่เป็นไปได้ด้วยดีจะนำไปสู่ผลลัพธ์ในด้าน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การเรียนรู้และคุณภาพชีวิตที่ดีขึ้นสำหรับบุตรหลานของคุณ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ซึ่งจะ</w:t>
      </w:r>
    </w:p>
    <w:p w14:paraId="3D18D637" w14:textId="4E7F543A" w:rsidR="00473AA0" w:rsidRPr="00473AA0" w:rsidRDefault="00473AA0" w:rsidP="00473AA0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473AA0">
        <w:rPr>
          <w:rFonts w:ascii="Tahoma" w:hAnsi="Tahoma" w:cs="Tahoma" w:hint="cs"/>
          <w:cs/>
          <w:lang w:bidi="th-TH"/>
        </w:rPr>
        <w:t>ช่วยหลีกเลี่ยงการรบกวนต่าง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ๆ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ที่มีผลต่อการเรียนรู้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และพัฒนาการของพวกเขา</w:t>
      </w:r>
    </w:p>
    <w:p w14:paraId="1F627FEE" w14:textId="05CF1103" w:rsidR="009313E6" w:rsidRPr="00470024" w:rsidRDefault="0025396D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 xml:space="preserve">ช่วยให้บุตรหลานของคุณรู้สึกปลอดภัย มีความมั่นใจ </w:t>
      </w:r>
      <w:r w:rsidR="00473AA0">
        <w:rPr>
          <w:rFonts w:ascii="Tahoma" w:hAnsi="Tahoma" w:cs="Tahoma"/>
          <w:cs/>
        </w:rPr>
        <w:br/>
      </w:r>
      <w:r w:rsidRPr="00470024">
        <w:rPr>
          <w:rFonts w:ascii="Tahoma" w:hAnsi="Tahoma" w:cs="Tahoma"/>
        </w:rPr>
        <w:t>และสร้างสัมพันธ์กับสิ่งรอบตัว</w:t>
      </w:r>
    </w:p>
    <w:p w14:paraId="1C1831A9" w14:textId="65F932BE" w:rsidR="00A3400D" w:rsidRPr="00470024" w:rsidRDefault="009313E6" w:rsidP="00DA7847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ส่งเสริมความอดทน</w:t>
      </w:r>
    </w:p>
    <w:p w14:paraId="3C2DE10D" w14:textId="344833C9" w:rsidR="00037D06" w:rsidRPr="00470024" w:rsidRDefault="00473AA0" w:rsidP="00DA7847">
      <w:pPr>
        <w:pStyle w:val="Heading2"/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b w:val="0"/>
          <w:bCs/>
          <w:cs/>
          <w:lang w:bidi="th-TH"/>
        </w:rPr>
        <w:t>คำชี้แจงเกี่ยวกับการเรียนรู้และการพัฒนาในช่วง</w:t>
      </w:r>
      <w:r>
        <w:rPr>
          <w:rFonts w:ascii="Tahoma" w:hAnsi="Tahoma" w:cs="Tahoma"/>
          <w:b w:val="0"/>
          <w:bCs/>
          <w:cs/>
          <w:lang w:bidi="th-TH"/>
        </w:rPr>
        <w:br/>
      </w:r>
      <w:r w:rsidRPr="00473AA0">
        <w:rPr>
          <w:rFonts w:ascii="Tahoma" w:hAnsi="Tahoma" w:cs="Tahoma" w:hint="cs"/>
          <w:b w:val="0"/>
          <w:bCs/>
          <w:cs/>
          <w:lang w:bidi="th-TH"/>
        </w:rPr>
        <w:t>รอยต่อระหว่างการเปลี่ยนโรงเรียน</w:t>
      </w:r>
      <w:r w:rsidRPr="00473AA0">
        <w:rPr>
          <w:rFonts w:ascii="Tahoma" w:hAnsi="Tahoma" w:cs="Tahoma"/>
          <w:b w:val="0"/>
          <w:bCs/>
          <w:cs/>
          <w:lang w:bidi="th-TH"/>
        </w:rPr>
        <w:t xml:space="preserve"> </w:t>
      </w:r>
      <w:r w:rsidRPr="00473AA0">
        <w:rPr>
          <w:rFonts w:ascii="Tahoma" w:hAnsi="Tahoma" w:cs="Tahoma" w:hint="cs"/>
          <w:b w:val="0"/>
          <w:bCs/>
          <w:cs/>
          <w:lang w:bidi="th-TH"/>
        </w:rPr>
        <w:t>คืออะไร</w:t>
      </w:r>
      <w:r w:rsidRPr="00473AA0">
        <w:rPr>
          <w:rFonts w:ascii="Tahoma" w:hAnsi="Tahoma" w:cs="Tahoma"/>
          <w:b w:val="0"/>
          <w:bCs/>
        </w:rPr>
        <w:t>?</w:t>
      </w:r>
    </w:p>
    <w:p w14:paraId="140EE35B" w14:textId="1B249D59" w:rsidR="00AA3D85" w:rsidRPr="00470024" w:rsidRDefault="00473AA0" w:rsidP="00A3400D">
      <w:pPr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คำชี้แจงเกี่ยวกับการเรียนรู้และการพัฒนาในช่วงรอยต่อระหว่าง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การเปลี่ยนโรงเรียน</w:t>
      </w:r>
      <w:r w:rsidRPr="00473AA0">
        <w:rPr>
          <w:rFonts w:ascii="Tahoma" w:hAnsi="Tahoma" w:cs="Tahoma"/>
          <w:cs/>
          <w:lang w:bidi="th-TH"/>
        </w:rPr>
        <w:t xml:space="preserve"> (</w:t>
      </w:r>
      <w:r w:rsidRPr="00473AA0">
        <w:rPr>
          <w:rFonts w:ascii="Tahoma" w:hAnsi="Tahoma" w:cs="Tahoma" w:hint="cs"/>
          <w:cs/>
          <w:lang w:bidi="th-TH"/>
        </w:rPr>
        <w:t>หรือในอีกชื่อหนึ่ง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รอยต่อ</w:t>
      </w:r>
      <w:r w:rsidRPr="00473AA0">
        <w:rPr>
          <w:rFonts w:ascii="Tahoma" w:hAnsi="Tahoma" w:cs="Tahoma"/>
          <w:cs/>
          <w:lang w:bidi="th-TH"/>
        </w:rPr>
        <w:t xml:space="preserve">) </w:t>
      </w:r>
      <w:r w:rsidRPr="00473AA0">
        <w:rPr>
          <w:rFonts w:ascii="Tahoma" w:hAnsi="Tahoma" w:cs="Tahoma" w:hint="cs"/>
          <w:cs/>
          <w:lang w:bidi="th-TH"/>
        </w:rPr>
        <w:t>เขียนขึ้นสำหรับเด็กทุกคนที่กำลังจะเปลี่ยนผ่านจาก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บริการเด็กปฐมวัยไปสู่โรงเรียน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คำชี้แจงเกี่ยวกับช่วงรอยต่อนี้</w:t>
      </w:r>
      <w:r w:rsidRPr="00473AA0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ทำให้การแบ่งปันข้อมูลง่ายขึ้นระหว่างบริการ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โรงเรียน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และ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ครอบครัว</w:t>
      </w:r>
    </w:p>
    <w:p w14:paraId="0A885B4C" w14:textId="0A524804" w:rsidR="00E742C6" w:rsidRPr="00470024" w:rsidRDefault="00473AA0" w:rsidP="008766A4">
      <w:pPr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คำชี้แจงเกี่ยวกับช่วงรอยต่อสำหรับบุตรหลานของคุณจะประกอบ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ไปด้วย</w:t>
      </w:r>
    </w:p>
    <w:p w14:paraId="2DA9B8A2" w14:textId="77777777" w:rsidR="000D5287" w:rsidRPr="00470024" w:rsidRDefault="000D5287" w:rsidP="000D5287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ชื่อ วันเดือนปีเกิด และรูปถ่ายของบุตรหลาน</w:t>
      </w:r>
    </w:p>
    <w:p w14:paraId="631CF757" w14:textId="77777777" w:rsidR="000D5287" w:rsidRPr="00470024" w:rsidRDefault="000D5287" w:rsidP="000D5287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ชื่อและรายละเอียดการติดต่อของคุณ</w:t>
      </w:r>
    </w:p>
    <w:p w14:paraId="302FFE47" w14:textId="79477E72" w:rsidR="00473AA0" w:rsidRPr="00473AA0" w:rsidRDefault="00473AA0" w:rsidP="00473AA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473AA0">
        <w:rPr>
          <w:rFonts w:ascii="Tahoma" w:hAnsi="Tahoma" w:cs="Tahoma" w:hint="cs"/>
          <w:cs/>
          <w:lang w:bidi="th-TH"/>
        </w:rPr>
        <w:t>ชื่อและรายละเอียดการติดต่อของบริการเด็กปฐมวัยและ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ผู้เชี่ยวชาญด้านเด็กปฐมวัยท่านอื่นที่ให้การสนับสนุน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บุตรหลานของคุณ</w:t>
      </w:r>
      <w:r w:rsidRPr="00473AA0">
        <w:rPr>
          <w:rFonts w:ascii="Tahoma" w:hAnsi="Tahoma" w:cs="Tahoma"/>
          <w:cs/>
          <w:lang w:bidi="th-TH"/>
        </w:rPr>
        <w:t xml:space="preserve"> </w:t>
      </w:r>
    </w:p>
    <w:p w14:paraId="4AEFD682" w14:textId="6C2857B4" w:rsidR="00473AA0" w:rsidRPr="00473AA0" w:rsidRDefault="00473AA0" w:rsidP="00473AA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473AA0">
        <w:rPr>
          <w:rFonts w:ascii="Tahoma" w:hAnsi="Tahoma" w:cs="Tahoma" w:hint="cs"/>
          <w:cs/>
          <w:lang w:bidi="th-TH"/>
        </w:rPr>
        <w:t>ข้อมูลเกี่ยวกับความสนใจ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ทักษะ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และความสามารถ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ของบุตรหลาน</w:t>
      </w:r>
      <w:r w:rsidRPr="00473AA0">
        <w:rPr>
          <w:rFonts w:ascii="Tahoma" w:hAnsi="Tahoma" w:cs="Tahoma"/>
          <w:cs/>
          <w:lang w:bidi="th-TH"/>
        </w:rPr>
        <w:t xml:space="preserve"> </w:t>
      </w:r>
    </w:p>
    <w:p w14:paraId="0ED5D78B" w14:textId="64B4EF84" w:rsidR="003E29B5" w:rsidRPr="00470024" w:rsidRDefault="00037D06" w:rsidP="00DA7847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กลยุทธ์การสอนเพื่อสนับสนุนการเรียนรู้ของบุตรหลาน</w:t>
      </w:r>
    </w:p>
    <w:p w14:paraId="0DE2F6E4" w14:textId="7869DE65" w:rsidR="00AA3D85" w:rsidRPr="00470024" w:rsidRDefault="00473AA0" w:rsidP="00A3400D">
      <w:pPr>
        <w:rPr>
          <w:rFonts w:ascii="Tahoma" w:hAnsi="Tahoma" w:cs="Tahoma"/>
        </w:rPr>
      </w:pPr>
      <w:bookmarkStart w:id="1" w:name="_Hlk74056948"/>
      <w:r w:rsidRPr="00473AA0">
        <w:rPr>
          <w:rFonts w:ascii="Tahoma" w:hAnsi="Tahoma" w:cs="Tahoma" w:hint="cs"/>
          <w:cs/>
          <w:lang w:bidi="th-TH"/>
        </w:rPr>
        <w:t>ข้อมูลนี้จะช่วยให้คุณครูชั้นเตรียมประถมได้รู้จักกับบุตรหลานของ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คุณและวางแผนการเรียนรู้สำหรับพวกเขา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รอยต่อนี้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ยังสามารถช่วยให้คุณเข้าใจ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ให้การสนับสนุน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และหารือ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เกี่ยวกับการเรียนรู้ของบุตรหลานในขณะที่พวกเขาเริ่มต้นเข้า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โรงเรียน</w:t>
      </w:r>
    </w:p>
    <w:bookmarkEnd w:id="1"/>
    <w:p w14:paraId="0A4D895C" w14:textId="2C5F975F" w:rsidR="006913F0" w:rsidRPr="00470024" w:rsidRDefault="00473AA0" w:rsidP="00A3400D">
      <w:pPr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หากบุตรหลานของคุณจะใช้บริการดูแลนอกเวลาเรียน</w:t>
      </w:r>
      <w:r w:rsidRPr="00473AA0">
        <w:rPr>
          <w:rFonts w:ascii="Tahoma" w:hAnsi="Tahoma" w:cs="Tahoma"/>
          <w:cs/>
          <w:lang w:bidi="th-TH"/>
        </w:rPr>
        <w:t xml:space="preserve"> (</w:t>
      </w:r>
      <w:r w:rsidRPr="00473AA0">
        <w:rPr>
          <w:rFonts w:ascii="Tahoma" w:hAnsi="Tahoma" w:cs="Tahoma"/>
        </w:rPr>
        <w:t xml:space="preserve">Outside </w:t>
      </w:r>
      <w:r>
        <w:rPr>
          <w:rFonts w:ascii="Tahoma" w:hAnsi="Tahoma" w:cs="Tahoma"/>
          <w:cs/>
        </w:rPr>
        <w:br/>
      </w:r>
      <w:r w:rsidRPr="00473AA0">
        <w:rPr>
          <w:rFonts w:ascii="Tahoma" w:hAnsi="Tahoma" w:cs="Tahoma"/>
        </w:rPr>
        <w:t xml:space="preserve">School Hours Care - OSHC) </w:t>
      </w:r>
      <w:r w:rsidRPr="00473AA0">
        <w:rPr>
          <w:rFonts w:ascii="Tahoma" w:hAnsi="Tahoma" w:cs="Tahoma" w:hint="cs"/>
          <w:cs/>
          <w:lang w:bidi="th-TH"/>
        </w:rPr>
        <w:t>บริการ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/>
        </w:rPr>
        <w:t xml:space="preserve">OSHC </w:t>
      </w:r>
      <w:r w:rsidRPr="00473AA0">
        <w:rPr>
          <w:rFonts w:ascii="Tahoma" w:hAnsi="Tahoma" w:cs="Tahoma" w:hint="cs"/>
          <w:cs/>
          <w:lang w:bidi="th-TH"/>
        </w:rPr>
        <w:t>จะได้รับสำเนา</w:t>
      </w:r>
      <w:r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คำชี้แจงเกี่ยวกับช่วงรอยต่อนี้ด้วยหนึ่งฉบับ</w:t>
      </w:r>
    </w:p>
    <w:p w14:paraId="6ED73E34" w14:textId="527A44CE" w:rsidR="00386644" w:rsidRPr="00470024" w:rsidRDefault="00BC4824" w:rsidP="00A3400D">
      <w:pPr>
        <w:rPr>
          <w:rFonts w:ascii="Tahoma" w:hAnsi="Tahoma" w:cs="Tahoma"/>
        </w:rPr>
      </w:pPr>
      <w:r w:rsidRPr="00470024">
        <w:rPr>
          <w:rFonts w:ascii="Tahoma" w:hAnsi="Tahoma" w:cs="Tahoma"/>
        </w:rPr>
        <w:t>คำชี้แจงเกี่ยวกับช่วงรอยต่อของบุตรหลานจะช่วยในเรื่องดังนี้</w:t>
      </w:r>
    </w:p>
    <w:p w14:paraId="4C3B9D2A" w14:textId="77777777" w:rsidR="00386644" w:rsidRPr="00470024" w:rsidRDefault="00386644" w:rsidP="00386644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 xml:space="preserve">วางแผนด้านความสนใจของบุตรหลาน </w:t>
      </w:r>
    </w:p>
    <w:p w14:paraId="26093524" w14:textId="6A3EED9A" w:rsidR="00386644" w:rsidRPr="00470024" w:rsidRDefault="00386644" w:rsidP="00386644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ช่วยเหลือการเปลี่ยนผ่านของบุตรหลานจากบริการ</w:t>
      </w:r>
      <w:r w:rsidR="00473AA0">
        <w:rPr>
          <w:rFonts w:ascii="Tahoma" w:hAnsi="Tahoma" w:cs="Tahoma"/>
          <w:cs/>
        </w:rPr>
        <w:br/>
      </w:r>
      <w:r w:rsidRPr="00470024">
        <w:rPr>
          <w:rFonts w:ascii="Tahoma" w:hAnsi="Tahoma" w:cs="Tahoma"/>
        </w:rPr>
        <w:t>เด็กปฐมวัยสู่โรงเรียนให้เป็นไปได้อย่างราบรื่น</w:t>
      </w:r>
    </w:p>
    <w:p w14:paraId="5E6A035F" w14:textId="3599027C" w:rsidR="003E29B5" w:rsidRPr="00470024" w:rsidRDefault="006913F0" w:rsidP="008E526F">
      <w:pPr>
        <w:pStyle w:val="Heading2"/>
        <w:rPr>
          <w:rFonts w:ascii="Tahoma" w:hAnsi="Tahoma" w:cs="Tahoma"/>
        </w:rPr>
      </w:pPr>
      <w:r w:rsidRPr="00470024">
        <w:rPr>
          <w:rFonts w:ascii="Tahoma" w:hAnsi="Tahoma" w:cs="Tahoma"/>
        </w:rPr>
        <w:t>การสนับสนุนของคุณต่อคำชี้แจงเกี่ยวกับช่วงรอยต่อ</w:t>
      </w:r>
    </w:p>
    <w:p w14:paraId="4C616833" w14:textId="0B2E21D6" w:rsidR="006913F0" w:rsidRPr="00470024" w:rsidRDefault="006913F0" w:rsidP="006913F0">
      <w:pPr>
        <w:rPr>
          <w:rFonts w:ascii="Tahoma" w:hAnsi="Tahoma" w:cs="Tahoma"/>
        </w:rPr>
      </w:pPr>
      <w:r w:rsidRPr="00470024">
        <w:rPr>
          <w:rFonts w:ascii="Tahoma" w:hAnsi="Tahoma" w:cs="Tahoma"/>
        </w:rPr>
        <w:t>คุณสามารถช่วยการเริ่มต้นเข้าโรงเรียนของบุตรหลานให้เป็นไปได้</w:t>
      </w:r>
      <w:r w:rsidR="00473AA0">
        <w:rPr>
          <w:rFonts w:ascii="Tahoma" w:hAnsi="Tahoma" w:cs="Tahoma"/>
          <w:cs/>
        </w:rPr>
        <w:br/>
      </w:r>
      <w:r w:rsidRPr="00470024">
        <w:rPr>
          <w:rFonts w:ascii="Tahoma" w:hAnsi="Tahoma" w:cs="Tahoma"/>
        </w:rPr>
        <w:t>ด้วยดีโดยการมีส่วนร่วมกับคำชี้แจงเกี่ยวกับช่วงรอยต่อนี้</w:t>
      </w:r>
    </w:p>
    <w:p w14:paraId="301B2546" w14:textId="43FEC779" w:rsidR="006913F0" w:rsidRPr="00470024" w:rsidRDefault="00473AA0" w:rsidP="00DA7847">
      <w:pPr>
        <w:rPr>
          <w:rFonts w:ascii="Tahoma" w:hAnsi="Tahoma" w:cs="Tahoma"/>
          <w:lang w:bidi="th-TH"/>
        </w:rPr>
      </w:pPr>
      <w:r w:rsidRPr="00473AA0">
        <w:rPr>
          <w:rFonts w:ascii="Tahoma" w:hAnsi="Tahoma" w:cs="Tahoma" w:hint="cs"/>
          <w:cs/>
          <w:lang w:bidi="th-TH"/>
        </w:rPr>
        <w:t>คำชี้แจงเกี่ยวกับช่วงรอยต่อมีส่วนต่าง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ๆ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สำหรับให้บุคคลต่าง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ๆ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="001A1D89">
        <w:rPr>
          <w:rFonts w:ascii="Tahoma" w:hAnsi="Tahoma" w:cs="Tahoma"/>
          <w:cs/>
          <w:lang w:bidi="th-TH"/>
        </w:rPr>
        <w:br/>
      </w:r>
      <w:r w:rsidRPr="00473AA0">
        <w:rPr>
          <w:rFonts w:ascii="Tahoma" w:hAnsi="Tahoma" w:cs="Tahoma" w:hint="cs"/>
          <w:cs/>
          <w:lang w:bidi="th-TH"/>
        </w:rPr>
        <w:t>กรอก</w:t>
      </w:r>
      <w:r w:rsidRPr="00473AA0">
        <w:rPr>
          <w:rFonts w:ascii="Tahoma" w:hAnsi="Tahoma" w:cs="Tahoma"/>
          <w:cs/>
          <w:lang w:bidi="th-TH"/>
        </w:rPr>
        <w:t xml:space="preserve"> </w:t>
      </w:r>
      <w:r w:rsidRPr="00473AA0">
        <w:rPr>
          <w:rFonts w:ascii="Tahoma" w:hAnsi="Tahoma" w:cs="Tahoma" w:hint="cs"/>
          <w:cs/>
          <w:lang w:bidi="th-TH"/>
        </w:rPr>
        <w:t>ได้แก่</w:t>
      </w:r>
    </w:p>
    <w:p w14:paraId="134C6701" w14:textId="625E6495" w:rsidR="00CB4835" w:rsidRPr="00470024" w:rsidRDefault="00CB4835">
      <w:pPr>
        <w:rPr>
          <w:rFonts w:ascii="Tahoma" w:hAnsi="Tahoma" w:cs="Tahoma"/>
          <w:lang w:bidi="th-TH"/>
        </w:rPr>
      </w:pPr>
      <w:r w:rsidRPr="00470024">
        <w:rPr>
          <w:rFonts w:ascii="Tahoma" w:hAnsi="Tahoma" w:cs="Tahoma"/>
          <w:b/>
        </w:rPr>
        <w:t xml:space="preserve">ส่วนที่ 1 และ 1.1 </w:t>
      </w:r>
      <w:r w:rsidR="00473AA0" w:rsidRPr="00473AA0">
        <w:rPr>
          <w:rFonts w:ascii="Tahoma" w:hAnsi="Tahoma" w:cs="Tahoma" w:hint="cs"/>
          <w:cs/>
          <w:lang w:bidi="th-TH"/>
        </w:rPr>
        <w:t>จะกรอกโดยนักการศึกษาเด็กปฐมวัยของ</w:t>
      </w:r>
      <w:r w:rsidR="00473AA0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บุตรหลาน</w:t>
      </w:r>
    </w:p>
    <w:p w14:paraId="4C07FA3F" w14:textId="3D8A7BF1" w:rsidR="00CB4835" w:rsidRPr="00470024" w:rsidRDefault="00CB4835">
      <w:pPr>
        <w:rPr>
          <w:rFonts w:ascii="Tahoma" w:hAnsi="Tahoma" w:cs="Tahoma"/>
          <w:lang w:bidi="th-TH"/>
        </w:rPr>
      </w:pPr>
      <w:r w:rsidRPr="00470024">
        <w:rPr>
          <w:rFonts w:ascii="Tahoma" w:hAnsi="Tahoma" w:cs="Tahoma"/>
          <w:b/>
        </w:rPr>
        <w:t xml:space="preserve">ส่วนที่ 1.2 </w:t>
      </w:r>
      <w:r w:rsidR="00473AA0" w:rsidRPr="00473AA0">
        <w:rPr>
          <w:rFonts w:ascii="Tahoma" w:hAnsi="Tahoma" w:cs="Tahoma" w:hint="cs"/>
          <w:cs/>
          <w:lang w:bidi="th-TH"/>
        </w:rPr>
        <w:t>จะกรอกโดยนักการศึกษาเด็กปฐมวัยของบุตรหลาน</w:t>
      </w:r>
      <w:r w:rsidR="00473AA0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หากบุตรหลานของคุณมีภาวะพัฒนาการล่าช้าหรือทุพพลภาพ</w:t>
      </w:r>
      <w:r w:rsidR="00473AA0" w:rsidRPr="00473AA0">
        <w:rPr>
          <w:rFonts w:ascii="Tahoma" w:hAnsi="Tahoma" w:cs="Tahoma"/>
          <w:cs/>
          <w:lang w:bidi="th-TH"/>
        </w:rPr>
        <w:t xml:space="preserve"> </w:t>
      </w:r>
      <w:r w:rsidR="00473AA0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ผู้เชี่ยวชาญเด็กปฐมวัยท่านอื่นซึ่งให้การสนับสนุนบุตรหลานของ</w:t>
      </w:r>
      <w:r w:rsidR="00473AA0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คุณอาจมีส่วนร่วมด้วย</w:t>
      </w:r>
    </w:p>
    <w:p w14:paraId="0FC0205B" w14:textId="176AAB88" w:rsidR="00CB4835" w:rsidRPr="00470024" w:rsidRDefault="00CB4835">
      <w:pPr>
        <w:rPr>
          <w:rFonts w:ascii="Tahoma" w:hAnsi="Tahoma" w:cs="Tahoma"/>
          <w:lang w:bidi="th-TH"/>
        </w:rPr>
      </w:pPr>
      <w:r w:rsidRPr="00470024">
        <w:rPr>
          <w:rFonts w:ascii="Tahoma" w:hAnsi="Tahoma" w:cs="Tahoma"/>
          <w:b/>
        </w:rPr>
        <w:t xml:space="preserve">ส่วนที่ 2 หัวข้อเกี่ยวกับเด็ก </w:t>
      </w:r>
      <w:r w:rsidR="00473AA0" w:rsidRPr="00473AA0">
        <w:rPr>
          <w:rFonts w:ascii="Tahoma" w:hAnsi="Tahoma" w:cs="Tahoma" w:hint="cs"/>
          <w:cs/>
          <w:lang w:bidi="th-TH"/>
        </w:rPr>
        <w:t>บุตรหลานของคุณจะเป็นผู้กรอก</w:t>
      </w:r>
      <w:r w:rsidR="00473AA0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โดยมีผู้ใหญ่ที่คุ้นเคยเช่นคุณหรือนักการศึกษาเด็กปฐมวัยเป็น</w:t>
      </w:r>
      <w:r w:rsidR="00557F94">
        <w:rPr>
          <w:rFonts w:ascii="Tahoma" w:hAnsi="Tahoma" w:cs="Tahoma"/>
          <w:cs/>
          <w:lang w:bidi="th-TH"/>
        </w:rPr>
        <w:br/>
      </w:r>
      <w:r w:rsidR="00473AA0" w:rsidRPr="00473AA0">
        <w:rPr>
          <w:rFonts w:ascii="Tahoma" w:hAnsi="Tahoma" w:cs="Tahoma" w:hint="cs"/>
          <w:cs/>
          <w:lang w:bidi="th-TH"/>
        </w:rPr>
        <w:t>ผู้ช่วยกรอก</w:t>
      </w:r>
    </w:p>
    <w:p w14:paraId="43241B35" w14:textId="36899CEC" w:rsidR="004E3B10" w:rsidRPr="00470024" w:rsidRDefault="00CB4835">
      <w:pPr>
        <w:rPr>
          <w:rFonts w:ascii="Tahoma" w:hAnsi="Tahoma" w:cs="Tahoma"/>
        </w:rPr>
      </w:pPr>
      <w:r w:rsidRPr="00470024">
        <w:rPr>
          <w:rFonts w:ascii="Tahoma" w:hAnsi="Tahoma" w:cs="Tahoma"/>
          <w:b/>
        </w:rPr>
        <w:t xml:space="preserve">ส่วนที่ 3 หัวข้อครอบครัว </w:t>
      </w:r>
      <w:r w:rsidR="00557F94" w:rsidRPr="00557F94">
        <w:rPr>
          <w:rFonts w:ascii="Tahoma" w:hAnsi="Tahoma" w:cs="Tahoma" w:hint="cs"/>
          <w:cs/>
          <w:lang w:bidi="th-TH"/>
        </w:rPr>
        <w:t>เป็นส่วนที่คุณกรอกเอง</w:t>
      </w:r>
      <w:r w:rsidR="00557F94" w:rsidRPr="00557F94">
        <w:rPr>
          <w:rFonts w:ascii="Tahoma" w:hAnsi="Tahoma" w:cs="Tahoma"/>
          <w:cs/>
          <w:lang w:bidi="th-TH"/>
        </w:rPr>
        <w:t xml:space="preserve"> </w:t>
      </w:r>
      <w:r w:rsidR="00557F94" w:rsidRPr="00557F94">
        <w:rPr>
          <w:rFonts w:ascii="Tahoma" w:hAnsi="Tahoma" w:cs="Tahoma" w:hint="cs"/>
          <w:cs/>
          <w:lang w:bidi="th-TH"/>
        </w:rPr>
        <w:t>ในคำชี้แจงนี้</w:t>
      </w:r>
      <w:r w:rsidR="00557F94">
        <w:rPr>
          <w:rFonts w:ascii="Tahoma" w:hAnsi="Tahoma" w:cs="Tahoma"/>
          <w:cs/>
          <w:lang w:bidi="th-TH"/>
        </w:rPr>
        <w:br/>
      </w:r>
      <w:r w:rsidR="00557F94" w:rsidRPr="00557F94">
        <w:rPr>
          <w:rFonts w:ascii="Tahoma" w:hAnsi="Tahoma" w:cs="Tahoma" w:hint="cs"/>
          <w:cs/>
          <w:lang w:bidi="th-TH"/>
        </w:rPr>
        <w:t>จะมีการขอความคิดเห็นที่สำคัญของคุณเกี่ยวกับ</w:t>
      </w:r>
    </w:p>
    <w:p w14:paraId="44E87C27" w14:textId="77777777" w:rsidR="004E3B10" w:rsidRPr="00470024" w:rsidRDefault="00DD0F04" w:rsidP="0050566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 xml:space="preserve">ความสนใจของบุตรหลาน </w:t>
      </w:r>
    </w:p>
    <w:p w14:paraId="76E68097" w14:textId="2E977A4A" w:rsidR="004E3B10" w:rsidRPr="00557F94" w:rsidRDefault="00557F94" w:rsidP="00557F94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557F94">
        <w:rPr>
          <w:rFonts w:ascii="Tahoma" w:hAnsi="Tahoma" w:cs="Tahoma" w:hint="cs"/>
          <w:cs/>
          <w:lang w:bidi="th-TH"/>
        </w:rPr>
        <w:t>ความหวัง</w:t>
      </w:r>
      <w:r w:rsidRPr="00557F94">
        <w:rPr>
          <w:rFonts w:ascii="Tahoma" w:hAnsi="Tahoma" w:cs="Tahoma"/>
          <w:cs/>
          <w:lang w:bidi="th-TH"/>
        </w:rPr>
        <w:t xml:space="preserve"> </w:t>
      </w:r>
      <w:r w:rsidRPr="00557F94">
        <w:rPr>
          <w:rFonts w:ascii="Tahoma" w:hAnsi="Tahoma" w:cs="Tahoma" w:hint="cs"/>
          <w:cs/>
          <w:lang w:bidi="th-TH"/>
        </w:rPr>
        <w:t>ความปรารถนา</w:t>
      </w:r>
      <w:r w:rsidRPr="00557F94">
        <w:rPr>
          <w:rFonts w:ascii="Tahoma" w:hAnsi="Tahoma" w:cs="Tahoma"/>
          <w:cs/>
          <w:lang w:bidi="th-TH"/>
        </w:rPr>
        <w:t xml:space="preserve"> </w:t>
      </w:r>
      <w:r w:rsidRPr="00557F94">
        <w:rPr>
          <w:rFonts w:ascii="Tahoma" w:hAnsi="Tahoma" w:cs="Tahoma" w:hint="cs"/>
          <w:cs/>
          <w:lang w:bidi="th-TH"/>
        </w:rPr>
        <w:t>และเป้าหมายของคุณสำหรับ</w:t>
      </w:r>
      <w:r>
        <w:rPr>
          <w:rFonts w:ascii="Tahoma" w:hAnsi="Tahoma" w:cs="Tahoma"/>
          <w:cs/>
          <w:lang w:bidi="th-TH"/>
        </w:rPr>
        <w:br/>
      </w:r>
      <w:r w:rsidRPr="00557F94">
        <w:rPr>
          <w:rFonts w:ascii="Tahoma" w:hAnsi="Tahoma" w:cs="Tahoma" w:hint="cs"/>
          <w:cs/>
          <w:lang w:bidi="th-TH"/>
        </w:rPr>
        <w:t>บุตรหลานที่โรงเรียน</w:t>
      </w:r>
      <w:r w:rsidRPr="00557F94">
        <w:rPr>
          <w:rFonts w:ascii="Tahoma" w:hAnsi="Tahoma" w:cs="Tahoma"/>
          <w:cs/>
          <w:lang w:bidi="th-TH"/>
        </w:rPr>
        <w:t xml:space="preserve"> </w:t>
      </w:r>
    </w:p>
    <w:p w14:paraId="24102D81" w14:textId="1406B2BD" w:rsidR="003E29B5" w:rsidRPr="00470024" w:rsidRDefault="001A1D89">
      <w:pPr>
        <w:rPr>
          <w:rFonts w:ascii="Tahoma" w:hAnsi="Tahoma" w:cs="Tahoma"/>
          <w:rtl/>
        </w:rPr>
      </w:pPr>
      <w:r w:rsidRPr="001A1D89">
        <w:rPr>
          <w:rFonts w:ascii="Tahoma" w:hAnsi="Tahoma" w:cs="Tahoma" w:hint="cs"/>
          <w:cs/>
          <w:lang w:bidi="th-TH"/>
        </w:rPr>
        <w:t>ข้อมูลนี้สามารถช่วยให้ครูของบุตรหลาน</w:t>
      </w:r>
      <w:r w:rsidRPr="001A1D89">
        <w:rPr>
          <w:rFonts w:ascii="Tahoma" w:hAnsi="Tahoma" w:cs="Tahoma"/>
          <w:cs/>
          <w:lang w:bidi="th-TH"/>
        </w:rPr>
        <w:t xml:space="preserve"> (</w:t>
      </w:r>
      <w:r w:rsidRPr="001A1D89">
        <w:rPr>
          <w:rFonts w:ascii="Tahoma" w:hAnsi="Tahoma" w:cs="Tahoma" w:hint="cs"/>
          <w:cs/>
          <w:lang w:bidi="th-TH"/>
        </w:rPr>
        <w:t>และนักการศึกษา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/>
        </w:rPr>
        <w:t xml:space="preserve">OSHC </w:t>
      </w:r>
      <w:r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หากมี</w:t>
      </w:r>
      <w:r w:rsidRPr="001A1D89">
        <w:rPr>
          <w:rFonts w:ascii="Tahoma" w:hAnsi="Tahoma" w:cs="Tahoma"/>
          <w:cs/>
          <w:lang w:bidi="th-TH"/>
        </w:rPr>
        <w:t xml:space="preserve">) </w:t>
      </w:r>
      <w:r w:rsidRPr="001A1D89">
        <w:rPr>
          <w:rFonts w:ascii="Tahoma" w:hAnsi="Tahoma" w:cs="Tahoma" w:hint="cs"/>
          <w:cs/>
          <w:lang w:bidi="th-TH"/>
        </w:rPr>
        <w:t>สื่อสารกับคุณและบุตรหลาน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 w:hint="cs"/>
          <w:cs/>
          <w:lang w:bidi="th-TH"/>
        </w:rPr>
        <w:t>อีกทั้งให้การสนับสนุนการ</w:t>
      </w:r>
      <w:r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เรียนรู้และพัฒนาการของบุตรหลานด้วย</w:t>
      </w:r>
      <w:r>
        <w:rPr>
          <w:rFonts w:ascii="Tahoma" w:hAnsi="Tahoma" w:cs="Tahoma" w:hint="cs"/>
          <w:rtl/>
        </w:rPr>
        <w:t xml:space="preserve"> </w:t>
      </w:r>
    </w:p>
    <w:p w14:paraId="04C8C0CB" w14:textId="4B432BCC" w:rsidR="00CB4835" w:rsidRPr="00470024" w:rsidRDefault="00CB4835" w:rsidP="008E526F">
      <w:pPr>
        <w:pStyle w:val="Heading2"/>
        <w:rPr>
          <w:rFonts w:ascii="Tahoma" w:hAnsi="Tahoma" w:cs="Tahoma"/>
        </w:rPr>
      </w:pPr>
      <w:r w:rsidRPr="00470024">
        <w:rPr>
          <w:rFonts w:ascii="Tahoma" w:hAnsi="Tahoma" w:cs="Tahoma"/>
        </w:rPr>
        <w:t>จะเกิดอะไรขึ้นต่อไป?</w:t>
      </w:r>
    </w:p>
    <w:p w14:paraId="33BA10FD" w14:textId="12960BEB" w:rsidR="00552E5E" w:rsidRPr="00470024" w:rsidRDefault="001A1D89" w:rsidP="00552E5E">
      <w:pPr>
        <w:rPr>
          <w:rFonts w:ascii="Tahoma" w:hAnsi="Tahoma" w:cs="Tahoma"/>
        </w:rPr>
      </w:pPr>
      <w:bookmarkStart w:id="2" w:name="_Hlk74057320"/>
      <w:r w:rsidRPr="001A1D89">
        <w:rPr>
          <w:rFonts w:ascii="Tahoma" w:hAnsi="Tahoma" w:cs="Tahoma" w:hint="cs"/>
          <w:cs/>
          <w:lang w:bidi="th-TH"/>
        </w:rPr>
        <w:t>ส่งคืนส่วนที่</w:t>
      </w:r>
      <w:r w:rsidRPr="001A1D89">
        <w:rPr>
          <w:rFonts w:ascii="Tahoma" w:hAnsi="Tahoma" w:cs="Tahoma"/>
          <w:cs/>
          <w:lang w:bidi="th-TH"/>
        </w:rPr>
        <w:t xml:space="preserve"> 3 </w:t>
      </w:r>
      <w:r w:rsidRPr="001A1D89">
        <w:rPr>
          <w:rFonts w:ascii="Tahoma" w:hAnsi="Tahoma" w:cs="Tahoma" w:hint="cs"/>
          <w:cs/>
          <w:lang w:bidi="th-TH"/>
        </w:rPr>
        <w:t>เมื่อคุณกรอกเสร็จแล้ว</w:t>
      </w:r>
      <w:r w:rsidRPr="001A1D89">
        <w:rPr>
          <w:rFonts w:ascii="Tahoma" w:hAnsi="Tahoma" w:cs="Tahoma"/>
          <w:cs/>
          <w:lang w:bidi="th-TH"/>
        </w:rPr>
        <w:t xml:space="preserve"> (</w:t>
      </w:r>
      <w:r w:rsidRPr="001A1D89">
        <w:rPr>
          <w:rFonts w:ascii="Tahoma" w:hAnsi="Tahoma" w:cs="Tahoma" w:hint="cs"/>
          <w:cs/>
          <w:lang w:bidi="th-TH"/>
        </w:rPr>
        <w:t>และส่วนที่</w:t>
      </w:r>
      <w:r w:rsidRPr="001A1D89">
        <w:rPr>
          <w:rFonts w:ascii="Tahoma" w:hAnsi="Tahoma" w:cs="Tahoma"/>
          <w:cs/>
          <w:lang w:bidi="th-TH"/>
        </w:rPr>
        <w:t xml:space="preserve"> 2 </w:t>
      </w:r>
      <w:r w:rsidRPr="001A1D89">
        <w:rPr>
          <w:rFonts w:ascii="Tahoma" w:hAnsi="Tahoma" w:cs="Tahoma" w:hint="cs"/>
          <w:cs/>
          <w:lang w:bidi="th-TH"/>
        </w:rPr>
        <w:t>หากคุณเป็น</w:t>
      </w:r>
      <w:r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คนช่วยบุตรหลานกรอก</w:t>
      </w:r>
      <w:r w:rsidRPr="001A1D89">
        <w:rPr>
          <w:rFonts w:ascii="Tahoma" w:hAnsi="Tahoma" w:cs="Tahoma"/>
          <w:cs/>
          <w:lang w:bidi="th-TH"/>
        </w:rPr>
        <w:t xml:space="preserve">) </w:t>
      </w:r>
      <w:r w:rsidRPr="001A1D89">
        <w:rPr>
          <w:rFonts w:ascii="Tahoma" w:hAnsi="Tahoma" w:cs="Tahoma" w:hint="cs"/>
          <w:cs/>
          <w:lang w:bidi="th-TH"/>
        </w:rPr>
        <w:t>ไปให้กับนักการศึกษาเด็กปฐมวัยของ</w:t>
      </w:r>
      <w:r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บุตรหลาน</w:t>
      </w:r>
    </w:p>
    <w:p w14:paraId="5583FF5A" w14:textId="430D6D5D" w:rsidR="00552E5E" w:rsidRPr="00470024" w:rsidRDefault="001A1D89" w:rsidP="00552E5E">
      <w:pPr>
        <w:rPr>
          <w:rFonts w:ascii="Tahoma" w:hAnsi="Tahoma" w:cs="Tahoma"/>
        </w:rPr>
      </w:pPr>
      <w:bookmarkStart w:id="3" w:name="_Hlk74057352"/>
      <w:bookmarkEnd w:id="2"/>
      <w:r w:rsidRPr="001A1D89">
        <w:rPr>
          <w:rFonts w:ascii="Tahoma" w:hAnsi="Tahoma" w:cs="Tahoma" w:hint="cs"/>
          <w:cs/>
          <w:lang w:bidi="th-TH"/>
        </w:rPr>
        <w:t>พวกเขาจะรวบรวมทุกส่วนของคำชี้แจงเกี่ยวกับรอยต่อนี้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 w:hint="cs"/>
          <w:cs/>
          <w:lang w:bidi="th-TH"/>
        </w:rPr>
        <w:t>และส่ง</w:t>
      </w:r>
      <w:r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สำเนาฉบับหนึ่งให้</w:t>
      </w:r>
    </w:p>
    <w:bookmarkEnd w:id="3"/>
    <w:p w14:paraId="5F058796" w14:textId="0B9A75B1" w:rsidR="0050566F" w:rsidRPr="00470024" w:rsidRDefault="0050566F" w:rsidP="0050566F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คุณ</w:t>
      </w:r>
    </w:p>
    <w:p w14:paraId="3FA1CD36" w14:textId="1883E6DF" w:rsidR="0050566F" w:rsidRPr="00470024" w:rsidRDefault="0050566F" w:rsidP="0050566F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470024">
        <w:rPr>
          <w:rFonts w:ascii="Tahoma" w:hAnsi="Tahoma" w:cs="Tahoma"/>
        </w:rPr>
        <w:t>โรงเรียนบุตรหลานของคุณ</w:t>
      </w:r>
    </w:p>
    <w:p w14:paraId="173CC61E" w14:textId="1DF3C26C" w:rsidR="0050566F" w:rsidRPr="001A1D89" w:rsidRDefault="001A1D89" w:rsidP="00DA7847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1A1D89">
        <w:rPr>
          <w:rFonts w:ascii="Tahoma" w:hAnsi="Tahoma" w:cs="Tahoma" w:hint="cs"/>
          <w:cs/>
          <w:lang w:bidi="th-TH"/>
        </w:rPr>
        <w:t>บริการ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/>
        </w:rPr>
        <w:t xml:space="preserve">OSHC </w:t>
      </w:r>
      <w:r w:rsidRPr="001A1D89">
        <w:rPr>
          <w:rFonts w:ascii="Tahoma" w:hAnsi="Tahoma" w:cs="Tahoma" w:hint="cs"/>
          <w:cs/>
          <w:lang w:bidi="th-TH"/>
        </w:rPr>
        <w:t>ของบุตรหลาน</w:t>
      </w:r>
      <w:r w:rsidR="002C7B1C">
        <w:rPr>
          <w:rFonts w:ascii="Tahoma" w:hAnsi="Tahoma" w:cs="Tahoma" w:hint="cs"/>
          <w:cs/>
          <w:lang w:bidi="th-TH"/>
        </w:rPr>
        <w:t xml:space="preserve"> </w:t>
      </w:r>
      <w:r w:rsidRPr="001A1D89">
        <w:rPr>
          <w:rFonts w:ascii="Tahoma" w:hAnsi="Tahoma" w:cs="Tahoma" w:hint="cs"/>
          <w:cs/>
          <w:lang w:bidi="th-TH"/>
        </w:rPr>
        <w:t>หากพวกเขามีการ</w:t>
      </w:r>
      <w:r w:rsidR="002C7B1C"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ใช้บริการนี้</w:t>
      </w:r>
      <w:r w:rsidRPr="001A1D89">
        <w:rPr>
          <w:rFonts w:ascii="Tahoma" w:hAnsi="Tahoma" w:cs="Tahoma" w:hint="cs"/>
          <w:rtl/>
        </w:rPr>
        <w:t xml:space="preserve"> </w:t>
      </w:r>
    </w:p>
    <w:p w14:paraId="0DEBB9FF" w14:textId="5FD57B83" w:rsidR="00552E5E" w:rsidRPr="00470024" w:rsidRDefault="001A1D89" w:rsidP="008766A4">
      <w:pPr>
        <w:rPr>
          <w:rFonts w:ascii="Tahoma" w:hAnsi="Tahoma" w:cs="Tahoma"/>
          <w:rtl/>
        </w:rPr>
      </w:pPr>
      <w:r w:rsidRPr="001A1D89">
        <w:rPr>
          <w:rFonts w:ascii="Tahoma" w:hAnsi="Tahoma" w:cs="Tahoma" w:hint="cs"/>
          <w:cs/>
          <w:lang w:bidi="th-TH"/>
        </w:rPr>
        <w:lastRenderedPageBreak/>
        <w:t>หากคุณยังไม่ได้เลือกโรงเรียน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 w:hint="cs"/>
          <w:cs/>
          <w:lang w:bidi="th-TH"/>
        </w:rPr>
        <w:t>คุณจะได้รับสำเนาฉบับที่สองของ</w:t>
      </w:r>
      <w:r w:rsidR="00723733"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คำชี้แจงเกี่ยวกับช่วงรอยต่อนี้</w:t>
      </w:r>
      <w:r w:rsidRPr="001A1D89">
        <w:rPr>
          <w:rFonts w:ascii="Tahoma" w:hAnsi="Tahoma" w:cs="Tahoma"/>
          <w:cs/>
          <w:lang w:bidi="th-TH"/>
        </w:rPr>
        <w:t xml:space="preserve"> </w:t>
      </w:r>
      <w:r w:rsidRPr="001A1D89">
        <w:rPr>
          <w:rFonts w:ascii="Tahoma" w:hAnsi="Tahoma" w:cs="Tahoma" w:hint="cs"/>
          <w:cs/>
          <w:lang w:bidi="th-TH"/>
        </w:rPr>
        <w:t>คุณสามารถส่งมอบสำเนาฉบับนี้</w:t>
      </w:r>
      <w:r w:rsidR="00723733">
        <w:rPr>
          <w:rFonts w:ascii="Tahoma" w:hAnsi="Tahoma" w:cs="Tahoma"/>
          <w:cs/>
          <w:lang w:bidi="th-TH"/>
        </w:rPr>
        <w:br/>
      </w:r>
      <w:r w:rsidRPr="001A1D89">
        <w:rPr>
          <w:rFonts w:ascii="Tahoma" w:hAnsi="Tahoma" w:cs="Tahoma" w:hint="cs"/>
          <w:cs/>
          <w:lang w:bidi="th-TH"/>
        </w:rPr>
        <w:t>ให้กับทางโรงเรียนเมื่อคุณลงทะเบียนให้บุตรหลานของคุณ</w:t>
      </w:r>
      <w:r>
        <w:rPr>
          <w:rFonts w:ascii="Tahoma" w:hAnsi="Tahoma" w:cs="Tahoma" w:hint="cs"/>
          <w:rtl/>
        </w:rPr>
        <w:t xml:space="preserve"> </w:t>
      </w:r>
    </w:p>
    <w:p w14:paraId="5EB1281E" w14:textId="2E2508C3" w:rsidR="00AC5575" w:rsidRPr="00470024" w:rsidRDefault="00723733" w:rsidP="008E526F">
      <w:pPr>
        <w:rPr>
          <w:rFonts w:ascii="Tahoma" w:hAnsi="Tahoma" w:cs="Tahoma"/>
        </w:rPr>
      </w:pPr>
      <w:r w:rsidRPr="00723733">
        <w:rPr>
          <w:rFonts w:ascii="Tahoma" w:hAnsi="Tahoma" w:cs="Tahoma" w:hint="cs"/>
          <w:cs/>
          <w:lang w:bidi="th-TH"/>
        </w:rPr>
        <w:t>หากคุณไม่ได้ส่งคืนส่วนที่</w:t>
      </w:r>
      <w:r w:rsidRPr="00723733">
        <w:rPr>
          <w:rFonts w:ascii="Tahoma" w:hAnsi="Tahoma" w:cs="Tahoma"/>
          <w:cs/>
          <w:lang w:bidi="th-TH"/>
        </w:rPr>
        <w:t xml:space="preserve"> 3 </w:t>
      </w:r>
      <w:r w:rsidRPr="00723733">
        <w:rPr>
          <w:rFonts w:ascii="Tahoma" w:hAnsi="Tahoma" w:cs="Tahoma" w:hint="cs"/>
          <w:cs/>
          <w:lang w:bidi="th-TH"/>
        </w:rPr>
        <w:t>นักการศึกษาเด็กปฐมวัยจะยังคงส่ง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ส่วนที่เหลือของคำชี้แจงเกี่ยวกับช่วงรอยต่อนี้ให้กับคุณ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โรงเรียน</w:t>
      </w:r>
      <w:r w:rsidRPr="00723733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และบริการ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/>
        </w:rPr>
        <w:t xml:space="preserve">OSHC </w:t>
      </w:r>
      <w:r w:rsidRPr="00723733">
        <w:rPr>
          <w:rFonts w:ascii="Tahoma" w:hAnsi="Tahoma" w:cs="Tahoma" w:hint="cs"/>
          <w:cs/>
          <w:lang w:bidi="th-TH"/>
        </w:rPr>
        <w:t>ของบุตรหลานของคุณหากมีการใช้บริการนี้</w:t>
      </w:r>
    </w:p>
    <w:p w14:paraId="626F66CF" w14:textId="2B007CDC" w:rsidR="00AC5575" w:rsidRPr="00470024" w:rsidRDefault="00723733" w:rsidP="001E4642">
      <w:pPr>
        <w:rPr>
          <w:rFonts w:ascii="Tahoma" w:hAnsi="Tahoma" w:cs="Tahoma"/>
        </w:rPr>
      </w:pPr>
      <w:bookmarkStart w:id="4" w:name="_Hlk74057501"/>
      <w:r w:rsidRPr="00723733">
        <w:rPr>
          <w:rFonts w:ascii="Tahoma" w:hAnsi="Tahoma" w:cs="Tahoma" w:hint="cs"/>
          <w:cs/>
          <w:lang w:bidi="th-TH"/>
        </w:rPr>
        <w:t>การแบ่งปันข้อมูลในคำชี้แจงเกี่ยวกับช่วงรอยต่อจะช่วยให้เด็ก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ๆ</w:t>
      </w:r>
      <w:r w:rsidRPr="00723733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เปลี่ยนผ่านช่วงรอยต่อนี้ไปได้อย่างสำเร็จ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อย่างไรก็ตาม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หากคุณ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ไม่ต้องการให้มีการแบ่งปันข้อมูลในคำชี้แจงเกี่ยวกับช่วงรอยต่อนี้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กับโรงเรียนของบุตรหลาน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โปรดหารือกับนักการศึกษาเด็กปฐมวัย</w:t>
      </w:r>
      <w:r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ของบุตรหลานของคุณ</w:t>
      </w:r>
    </w:p>
    <w:bookmarkEnd w:id="4"/>
    <w:p w14:paraId="413F817B" w14:textId="4672ED9F" w:rsidR="00B56E64" w:rsidRPr="00470024" w:rsidRDefault="00723733" w:rsidP="001E4642">
      <w:pPr>
        <w:rPr>
          <w:rFonts w:ascii="Tahoma" w:hAnsi="Tahoma" w:cs="Tahoma"/>
        </w:rPr>
      </w:pPr>
      <w:r w:rsidRPr="00723733">
        <w:rPr>
          <w:rFonts w:ascii="Tahoma" w:hAnsi="Tahoma" w:cs="Tahoma" w:hint="cs"/>
          <w:cs/>
          <w:lang w:bidi="th-TH"/>
        </w:rPr>
        <w:t>บางครั้งผู้เชี่ยวชาญด้านการศึกษาและการดูแลของรัฐวิกตอเรีย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จำเป็นต้องแบ่งปันข้อมูลเพื่อปกป้องความเป็นอยู่ที่ดีหรือความ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ปลอดภัยของบุตรหลาน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บริการการศึกษาเด็กปฐมวัยของคุณอาจ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แบ่งปันข้อมูลเกี่ยวกับบุตรหลานและครอบครัวของคุณในกรณีที่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จำเป็นเพื่อเป็นการปฏิบัติตามหน้าที่ในการดูแล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การต่อต้านการ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เลือกปฏิบัติ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หน้าที่ด้านอาชีวอนามัยและความปลอดภัย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อีกทั้ง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พันธะด้านสวัสดิภาพและความปลอดภัยของเด็ก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สำหรับข้อมูล</w:t>
      </w:r>
      <w:r w:rsidR="00450BC7">
        <w:rPr>
          <w:rFonts w:ascii="Tahoma" w:hAnsi="Tahoma" w:cs="Tahoma"/>
          <w:cs/>
          <w:lang w:bidi="th-TH"/>
        </w:rPr>
        <w:br/>
      </w:r>
      <w:r w:rsidRPr="00723733">
        <w:rPr>
          <w:rFonts w:ascii="Tahoma" w:hAnsi="Tahoma" w:cs="Tahoma" w:hint="cs"/>
          <w:cs/>
          <w:lang w:bidi="th-TH"/>
        </w:rPr>
        <w:t>เพิ่มเติม</w:t>
      </w:r>
      <w:r w:rsidRPr="00723733">
        <w:rPr>
          <w:rFonts w:ascii="Tahoma" w:hAnsi="Tahoma" w:cs="Tahoma"/>
          <w:cs/>
          <w:lang w:bidi="th-TH"/>
        </w:rPr>
        <w:t xml:space="preserve"> </w:t>
      </w:r>
      <w:r w:rsidRPr="00723733">
        <w:rPr>
          <w:rFonts w:ascii="Tahoma" w:hAnsi="Tahoma" w:cs="Tahoma" w:hint="cs"/>
          <w:cs/>
          <w:lang w:bidi="th-TH"/>
        </w:rPr>
        <w:t>ไปที่</w:t>
      </w:r>
      <w:r w:rsidRPr="00723733">
        <w:rPr>
          <w:rFonts w:ascii="Tahoma" w:hAnsi="Tahoma" w:cs="Tahoma"/>
          <w:cs/>
          <w:lang w:bidi="th-TH"/>
        </w:rPr>
        <w:t xml:space="preserve"> </w:t>
      </w:r>
      <w:hyperlink r:id="rId8" w:history="1">
        <w:r w:rsidR="004E2C0A" w:rsidRPr="00470024">
          <w:rPr>
            <w:rStyle w:val="Hyperlink"/>
            <w:rFonts w:ascii="Tahoma" w:hAnsi="Tahoma" w:cs="Tahoma"/>
          </w:rPr>
          <w:t>https://www.vic.gov.au/information-sharing-schemes-and-the-maram-framework</w:t>
        </w:r>
      </w:hyperlink>
      <w:r w:rsidR="004E2C0A" w:rsidRPr="00470024">
        <w:rPr>
          <w:rFonts w:ascii="Tahoma" w:hAnsi="Tahoma" w:cs="Tahoma"/>
        </w:rPr>
        <w:t xml:space="preserve"> </w:t>
      </w:r>
    </w:p>
    <w:p w14:paraId="5128F657" w14:textId="77ED0F1C" w:rsidR="00596923" w:rsidRPr="00470024" w:rsidRDefault="00380DF7" w:rsidP="00380DF7">
      <w:pPr>
        <w:pStyle w:val="Heading1"/>
        <w:rPr>
          <w:rFonts w:ascii="Tahoma" w:hAnsi="Tahoma" w:cs="Tahoma"/>
        </w:rPr>
      </w:pPr>
      <w:r w:rsidRPr="00470024">
        <w:rPr>
          <w:rFonts w:ascii="Tahoma" w:hAnsi="Tahoma" w:cs="Tahoma"/>
        </w:rPr>
        <w:t>สำหรับข้อมูลเพิ่มเติม</w:t>
      </w:r>
    </w:p>
    <w:p w14:paraId="251535C2" w14:textId="66B700C4" w:rsidR="00380DF7" w:rsidRPr="00470024" w:rsidRDefault="00380DF7" w:rsidP="00380DF7">
      <w:pPr>
        <w:rPr>
          <w:rFonts w:ascii="Tahoma" w:hAnsi="Tahoma" w:cs="Tahoma"/>
        </w:rPr>
      </w:pPr>
      <w:r w:rsidRPr="00470024">
        <w:rPr>
          <w:rFonts w:ascii="Tahoma" w:hAnsi="Tahoma" w:cs="Tahoma"/>
        </w:rPr>
        <w:t xml:space="preserve">โปรดไปที่ </w:t>
      </w:r>
      <w:hyperlink r:id="rId9" w:history="1">
        <w:r w:rsidRPr="00470024">
          <w:rPr>
            <w:rStyle w:val="Hyperlink"/>
            <w:rFonts w:ascii="Tahoma" w:hAnsi="Tahoma" w:cs="Tahoma"/>
          </w:rPr>
          <w:t>www.education.vic.gov.au/transitiontoschool</w:t>
        </w:r>
      </w:hyperlink>
      <w:r w:rsidRPr="00470024">
        <w:rPr>
          <w:rFonts w:ascii="Tahoma" w:hAnsi="Tahoma" w:cs="Tahoma"/>
        </w:rPr>
        <w:t xml:space="preserve"> </w:t>
      </w:r>
    </w:p>
    <w:p w14:paraId="2862F764" w14:textId="39D35BF3" w:rsidR="00980015" w:rsidRPr="00470024" w:rsidRDefault="00380DF7" w:rsidP="00751081">
      <w:pPr>
        <w:rPr>
          <w:rFonts w:ascii="Tahoma" w:hAnsi="Tahoma" w:cs="Tahoma"/>
        </w:rPr>
      </w:pPr>
      <w:r w:rsidRPr="00470024">
        <w:rPr>
          <w:rFonts w:ascii="Tahoma" w:hAnsi="Tahoma" w:cs="Tahoma"/>
        </w:rPr>
        <w:t xml:space="preserve">ข้อมูลนี้มีจัดเตรียมไว้ให้ในหลายภาษา เชิญชมได้ที่ </w:t>
      </w:r>
      <w:r w:rsidR="00450BC7">
        <w:rPr>
          <w:rFonts w:ascii="Tahoma" w:hAnsi="Tahoma" w:cs="Tahoma"/>
          <w:cs/>
          <w:lang w:bidi="th-TH"/>
        </w:rPr>
        <w:br/>
      </w:r>
      <w:hyperlink r:id="rId10" w:history="1">
        <w:r w:rsidR="0075631F" w:rsidRPr="009B04F1">
          <w:rPr>
            <w:rStyle w:val="Hyperlink"/>
            <w:rFonts w:ascii="Tahoma" w:hAnsi="Tahoma" w:cs="Tahoma"/>
          </w:rPr>
          <w:t>www.education.vic.gov.au/transitiontoschool</w:t>
        </w:r>
      </w:hyperlink>
    </w:p>
    <w:sectPr w:rsidR="00980015" w:rsidRPr="00470024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0C60" w14:textId="77777777" w:rsidR="003F328A" w:rsidRDefault="003F328A" w:rsidP="008766A4">
      <w:r>
        <w:separator/>
      </w:r>
    </w:p>
  </w:endnote>
  <w:endnote w:type="continuationSeparator" w:id="0">
    <w:p w14:paraId="3F1C8BD3" w14:textId="77777777" w:rsidR="003F328A" w:rsidRDefault="003F328A" w:rsidP="008766A4">
      <w:r>
        <w:continuationSeparator/>
      </w:r>
    </w:p>
  </w:endnote>
  <w:endnote w:type="continuationNotice" w:id="1">
    <w:p w14:paraId="66A42B06" w14:textId="77777777" w:rsidR="003F328A" w:rsidRDefault="003F3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EB4F" w14:textId="77777777" w:rsidR="003F328A" w:rsidRDefault="003F328A" w:rsidP="008766A4">
      <w:r>
        <w:separator/>
      </w:r>
    </w:p>
  </w:footnote>
  <w:footnote w:type="continuationSeparator" w:id="0">
    <w:p w14:paraId="76EE9CB4" w14:textId="77777777" w:rsidR="003F328A" w:rsidRDefault="003F328A" w:rsidP="008766A4">
      <w:r>
        <w:continuationSeparator/>
      </w:r>
    </w:p>
  </w:footnote>
  <w:footnote w:type="continuationNotice" w:id="1">
    <w:p w14:paraId="54F8976A" w14:textId="77777777" w:rsidR="003F328A" w:rsidRDefault="003F3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DA0NLA0NbGwMDVQ0lEKTi0uzszPAykwqgUAHn7WcSwAAAA="/>
  </w:docVars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1D89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C7B1C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3F328A"/>
    <w:rsid w:val="004073FC"/>
    <w:rsid w:val="00435044"/>
    <w:rsid w:val="00435CEF"/>
    <w:rsid w:val="00437C7D"/>
    <w:rsid w:val="0045002B"/>
    <w:rsid w:val="00450BC7"/>
    <w:rsid w:val="00461DBE"/>
    <w:rsid w:val="00470024"/>
    <w:rsid w:val="00471716"/>
    <w:rsid w:val="00473AA0"/>
    <w:rsid w:val="0048553F"/>
    <w:rsid w:val="004925FD"/>
    <w:rsid w:val="00494119"/>
    <w:rsid w:val="004C3D81"/>
    <w:rsid w:val="004D1218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57F9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23733"/>
    <w:rsid w:val="00751081"/>
    <w:rsid w:val="0075631F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3CF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57089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5DB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Thai-guidelines-for-transition-statement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E333A31-F815-4A9D-B652-69D235947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AB963-F328-499D-BDA1-96BBF42F9051}"/>
</file>

<file path=customXml/itemProps3.xml><?xml version="1.0" encoding="utf-8"?>
<ds:datastoreItem xmlns:ds="http://schemas.openxmlformats.org/officeDocument/2006/customXml" ds:itemID="{79DA77BA-118F-47CE-B81B-3CE731B6B7D8}"/>
</file>

<file path=customXml/itemProps4.xml><?xml version="1.0" encoding="utf-8"?>
<ds:datastoreItem xmlns:ds="http://schemas.openxmlformats.org/officeDocument/2006/customXml" ds:itemID="{E1874B00-0B8E-497B-B354-BF43D672B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3880</Characters>
  <Application>Microsoft Office Word</Application>
  <DocSecurity>0</DocSecurity>
  <Lines>323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Thai-guidelines-for-transition-statement</dc:title>
  <dc:subject/>
  <dc:creator/>
  <cp:keywords/>
  <dc:description/>
  <cp:lastModifiedBy/>
  <cp:revision>1</cp:revision>
  <dcterms:created xsi:type="dcterms:W3CDTF">2021-06-09T08:16:00Z</dcterms:created>
  <dcterms:modified xsi:type="dcterms:W3CDTF">2021-06-11T03:36:00Z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Thai-guidelines-for-transition-statement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