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CB6DB5" w:rsidRDefault="000877D1" w:rsidP="008F3D35">
      <w:pPr>
        <w:pStyle w:val="Heading1"/>
        <w:rPr>
          <w:rFonts w:ascii="Nirmala UI" w:hAnsi="Nirmala UI" w:cs="Nirmala UI"/>
        </w:rPr>
      </w:pPr>
      <w:bookmarkStart w:id="0" w:name="_GoBack"/>
      <w:bookmarkEnd w:id="0"/>
      <w:r w:rsidRPr="00CB6DB5">
        <w:rPr>
          <w:rFonts w:ascii="Nirmala UI" w:hAnsi="Nirmala UI" w:cs="Nirmala UI"/>
        </w:rPr>
        <w:t>පාසල් ආරම්භයට සූදානම් වීම</w:t>
      </w:r>
    </w:p>
    <w:p w14:paraId="072D8FF3" w14:textId="33FCC171" w:rsidR="00D04563" w:rsidRPr="00CB6DB5" w:rsidRDefault="00D04563" w:rsidP="00D04563">
      <w:pPr>
        <w:pStyle w:val="Intro"/>
        <w:spacing w:after="60"/>
        <w:jc w:val="both"/>
        <w:rPr>
          <w:rFonts w:ascii="Nirmala UI" w:hAnsi="Nirmala UI" w:cs="Nirmala UI"/>
        </w:rPr>
      </w:pPr>
      <w:bookmarkStart w:id="1" w:name="_Hlk83805152"/>
      <w:r w:rsidRPr="00CB6DB5">
        <w:rPr>
          <w:rFonts w:ascii="Nirmala UI" w:hAnsi="Nirmala UI" w:cs="Nirmala UI"/>
        </w:rPr>
        <w:t xml:space="preserve">පාසල් ආරම්භය ළමුන්ට හා පවුලේ සාමාජිකයින්ට විශාල වෙනසකි. නව පුද්ගලයින් සමඟ සිටීමට හුරුවීම, නව ස්ථානවලට හා ක්‍රියාවන්වලට හුරුවීම උද්‍යෝගමත් හා </w:t>
      </w:r>
      <w:r w:rsidR="00DB19DE">
        <w:rPr>
          <w:rFonts w:ascii="Nirmala UI" w:hAnsi="Nirmala UI" w:cs="Arial" w:hint="cs"/>
          <w:rtl/>
        </w:rPr>
        <w:t>-</w:t>
      </w:r>
      <w:r w:rsidRPr="00CB6DB5">
        <w:rPr>
          <w:rFonts w:ascii="Nirmala UI" w:hAnsi="Nirmala UI" w:cs="Nirmala UI"/>
        </w:rPr>
        <w:t xml:space="preserve"> අභියෝගාත්මක විය හැකිය. </w:t>
      </w:r>
      <w:bookmarkEnd w:id="1"/>
      <w:r w:rsidRPr="00CB6DB5">
        <w:rPr>
          <w:rFonts w:ascii="Nirmala UI" w:hAnsi="Nirmala UI" w:cs="Nirmala UI"/>
        </w:rPr>
        <w:t>ඔබේ දරුවාට හොඳ පාසල් ආරම්භයක් ලබාගැනීමට ඔබට කළහැකි බොහෝ දේ ඇත.</w:t>
      </w:r>
    </w:p>
    <w:p w14:paraId="354CD0E4" w14:textId="77777777" w:rsidR="000877D1" w:rsidRPr="00CB6DB5" w:rsidRDefault="000877D1" w:rsidP="00D04563">
      <w:pPr>
        <w:pStyle w:val="Intro"/>
        <w:spacing w:after="60"/>
        <w:jc w:val="both"/>
        <w:rPr>
          <w:rFonts w:ascii="Nirmala UI" w:hAnsi="Nirmala UI" w:cs="Nirmala UI"/>
        </w:rPr>
      </w:pPr>
    </w:p>
    <w:p w14:paraId="6E6868DC" w14:textId="69C08AB8" w:rsidR="00624A55" w:rsidRPr="00CB6DB5" w:rsidRDefault="00461862" w:rsidP="00624A55">
      <w:pPr>
        <w:pStyle w:val="Heading2"/>
        <w:rPr>
          <w:rFonts w:ascii="Nirmala UI" w:hAnsi="Nirmala UI" w:cs="Nirmala UI"/>
        </w:rPr>
      </w:pPr>
      <w:r w:rsidRPr="00CB6DB5">
        <w:rPr>
          <w:rFonts w:ascii="Nirmala UI" w:hAnsi="Nirmala UI" w:cs="Nirmala UI"/>
        </w:rPr>
        <w:t>හොඳ පාසල් ආරම්භයක් යනු කුමක්ද?</w:t>
      </w:r>
    </w:p>
    <w:p w14:paraId="6D26FC73" w14:textId="7B5CB7F7" w:rsidR="007172EB" w:rsidRPr="00CB6DB5" w:rsidRDefault="007172EB" w:rsidP="00074240">
      <w:pPr>
        <w:jc w:val="both"/>
        <w:rPr>
          <w:rFonts w:ascii="Nirmala UI" w:hAnsi="Nirmala UI" w:cs="Nirmala UI"/>
        </w:rPr>
      </w:pPr>
      <w:r w:rsidRPr="00CB6DB5">
        <w:rPr>
          <w:rFonts w:ascii="Nirmala UI" w:hAnsi="Nirmala UI" w:cs="Nirmala UI"/>
        </w:rPr>
        <w:t xml:space="preserve">ඔවුන්ගේ පළමු ගුරුවරුන් වන්නේ පවුලේ අය හා ආරක්ෂකයින් ය. ඔබ නිවසේදී ඔබේ දරුවා සමඟ සිදුකරන ක්‍රියාවන් ඔවුන්ට ඉගෙනීමට හා වර්ධනයට හා පාසලට සූදානම් වීමට උපකාරී වේ. ඔබේ දරුවාගේ ඉගෙනීමට හා වර්ධනයට සහය වීමට ඇති හොඳම ක්‍රමවේදය </w:t>
      </w:r>
      <w:r w:rsidRPr="00CB6DB5">
        <w:rPr>
          <w:rFonts w:ascii="Nirmala UI" w:hAnsi="Nirmala UI" w:cs="Nirmala UI"/>
          <w:b/>
          <w:bCs/>
          <w:color w:val="86189C" w:themeColor="accent2"/>
        </w:rPr>
        <w:t>ක්‍රීඩාවයි</w:t>
      </w:r>
      <w:r w:rsidRPr="00CB6DB5">
        <w:rPr>
          <w:rFonts w:ascii="Nirmala UI" w:hAnsi="Nirmala UI" w:cs="Nirmala UI"/>
        </w:rPr>
        <w:t xml:space="preserve">. </w:t>
      </w:r>
    </w:p>
    <w:p w14:paraId="27321963" w14:textId="1C9A0EE2" w:rsidR="00F64B3E" w:rsidRPr="00CB6DB5" w:rsidRDefault="00F64B3E" w:rsidP="00074240">
      <w:pPr>
        <w:jc w:val="both"/>
        <w:rPr>
          <w:rFonts w:ascii="Nirmala UI" w:hAnsi="Nirmala UI" w:cs="Nirmala UI"/>
        </w:rPr>
      </w:pPr>
      <w:r w:rsidRPr="00CB6DB5">
        <w:rPr>
          <w:rFonts w:ascii="Nirmala UI" w:hAnsi="Nirmala UI" w:cs="Nirmala UI"/>
        </w:rPr>
        <w:t xml:space="preserve">පාසලට හොඳ ආරම්භයක් ලැබීමෙන් ඔවුනට හොඳින් ඉගෙනීමට හා සතුටක් දැනීමට උපකාරී වේ. ළමුන් පාසලේදී සතුටින් සිටින විට, ඔවුන්ට දිගින් දිගටම ඉගෙනීමට අවශ්‍ය වේ. ඔබේ දරුවාගේ පාසල දරුවාගේ තනි අවශ්‍යතා, අවශ්‍ය නම් විශේෂ සහයක් සමඟම සපුරාලීමට විශේෂයෙන් ක්‍රියාකරයි. ඔබේ දරුවාට පාසැල හුරු වීමට සහ ආරක්ෂිත, විශ්වාස සහ සම්බන්ධ වීමට උපකාර වන දේවල් කිරීමෙන් ඔබට ඔවුන්ට සහාය විය හැක. </w:t>
      </w:r>
    </w:p>
    <w:p w14:paraId="437BE2B1" w14:textId="104257F0" w:rsidR="00446A98" w:rsidRPr="00CB6DB5" w:rsidRDefault="00D256C5" w:rsidP="00446A98">
      <w:pPr>
        <w:pStyle w:val="Heading2"/>
        <w:spacing w:before="240"/>
        <w:jc w:val="both"/>
        <w:rPr>
          <w:rFonts w:ascii="Nirmala UI" w:hAnsi="Nirmala UI" w:cs="Nirmala UI"/>
        </w:rPr>
      </w:pPr>
      <w:r w:rsidRPr="00CB6DB5">
        <w:rPr>
          <w:rFonts w:ascii="Nirmala UI" w:hAnsi="Nirmala UI" w:cs="Nirmala UI"/>
        </w:rPr>
        <w:t>නිවසේදී ක්‍රීඩා කර ඉගෙනගන්න</w:t>
      </w:r>
    </w:p>
    <w:p w14:paraId="3AB8561B" w14:textId="3CD5572F" w:rsidR="00865FD7" w:rsidRPr="00CB6DB5" w:rsidRDefault="00865FD7" w:rsidP="00AA0172">
      <w:pPr>
        <w:jc w:val="both"/>
        <w:rPr>
          <w:rFonts w:ascii="Nirmala UI" w:hAnsi="Nirmala UI" w:cs="Nirmala UI"/>
        </w:rPr>
      </w:pPr>
      <w:r w:rsidRPr="00CB6DB5">
        <w:rPr>
          <w:rFonts w:ascii="Nirmala UI" w:hAnsi="Nirmala UI" w:cs="Nirmala UI"/>
        </w:rPr>
        <w:t>ඔබේ දරුවාට ඉගෙනීමට සහය වීමේ හොඳම ක්‍රමය ක්‍රීඩාවයි. ක්‍රීඩා කිරීම ඔස්සේ ගණන් කිරීම, වර්ග කිරීම, කණ්ඩායම් කිරීම සහ ප්‍රමාණ කිරීම වැනි ගණිතය පිළිබඳ ජීවිත කාලය පුරාම කුසලතා වර්ධනය කරයි. ක්‍රීඩාව ඔබේ දරුවාට ස්වභාව ධර්මය සහ විද්‍යාව සොයා ගැනීමට උපකාර වන අතර ඔවුන්ට නිර්මාණශීලී වීමට ඉඩ සලසයි. ඔබේ දරුවා සෙල්ලම් කරන විට, ඔවුන් හැඟීම් ගැන ඉගෙන ගනිමින් ඔවුන්ගේ භාෂා සහ සාක්ෂරතා කුසලතා වර්ධනය කරයි. ඔබට නිවසේදී සිදුකළ හැකි ක්‍රියාවන් කිහිපයක් පහතින්:</w:t>
      </w:r>
    </w:p>
    <w:p w14:paraId="62BA826E" w14:textId="5BC58488" w:rsidR="00446A98" w:rsidRPr="00CB6DB5" w:rsidRDefault="00446A98"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එදිනෙදා ක්‍රියාකාරකම්:</w:t>
      </w:r>
      <w:r w:rsidRPr="00CB6DB5">
        <w:rPr>
          <w:rFonts w:ascii="Nirmala UI" w:hAnsi="Nirmala UI" w:cs="Nirmala UI"/>
          <w:color w:val="86189C" w:themeColor="accent2"/>
        </w:rPr>
        <w:t xml:space="preserve"> </w:t>
      </w:r>
      <w:r w:rsidRPr="00CB6DB5">
        <w:rPr>
          <w:rFonts w:ascii="Nirmala UI" w:hAnsi="Nirmala UI" w:cs="Nirmala UI"/>
        </w:rPr>
        <w:t>ඉවුම් පිහුම්, මේසය සැකසීමට සහ පිරිසිදු කිරීමට උදව් කිරීම, සේදීම වර්ග කිරීම, ඇඳුම් පැළඳුම් සහ සෙල්ලම් බඩු ඉවත් කිරීම සහ පැල සහ සුරතල් සතුන් රැකබලා ගැනීම වැනි එදිනෙදා ක්‍රියාකාරකම් හරහා දරුවන් ඉගෙන ගනී. ‘</w:t>
      </w:r>
      <w:r w:rsidRPr="00CB6DB5">
        <w:rPr>
          <w:rFonts w:ascii="Nirmala UI" w:hAnsi="Nirmala UI" w:cs="Nirmala UI"/>
          <w:i/>
        </w:rPr>
        <w:t>අපට පිටි කෝප්ප කීයක් අවශ්‍යද?</w:t>
      </w:r>
      <w:r w:rsidRPr="00CB6DB5">
        <w:rPr>
          <w:rFonts w:ascii="Nirmala UI" w:hAnsi="Nirmala UI" w:cs="Nirmala UI"/>
        </w:rPr>
        <w:t>’ හෝ ‘</w:t>
      </w:r>
      <w:r w:rsidRPr="00CB6DB5">
        <w:rPr>
          <w:rFonts w:ascii="Nirmala UI" w:hAnsi="Nirmala UI" w:cs="Nirmala UI"/>
          <w:i/>
        </w:rPr>
        <w:t>ඔබට ගැළපෙන මේස් සොයා ගත හැකිද</w:t>
      </w:r>
      <w:r w:rsidRPr="00CB6DB5">
        <w:rPr>
          <w:rFonts w:ascii="Nirmala UI" w:hAnsi="Nirmala UI" w:cs="Nirmala UI"/>
          <w:i/>
          <w:iCs/>
        </w:rPr>
        <w:t>?</w:t>
      </w:r>
      <w:r w:rsidRPr="00CB6DB5">
        <w:rPr>
          <w:rFonts w:ascii="Nirmala UI" w:hAnsi="Nirmala UI" w:cs="Nirmala UI"/>
        </w:rPr>
        <w:t>’ වැනි ප්‍රශ්න ඇසීමෙන් ඔබේ දරුවාට ඉගෙන ගැනීමට උපකාර කළ හැකිය.</w:t>
      </w:r>
    </w:p>
    <w:p w14:paraId="282AA322" w14:textId="2098A69E" w:rsidR="00446A98" w:rsidRPr="00CB6DB5" w:rsidRDefault="00446A98"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 xml:space="preserve">ක්‍රීඩා: </w:t>
      </w:r>
      <w:r w:rsidRPr="00CB6DB5">
        <w:rPr>
          <w:rFonts w:ascii="Nirmala UI" w:hAnsi="Nirmala UI" w:cs="Nirmala UI"/>
        </w:rPr>
        <w:t xml:space="preserve">UNO, Snap, Memory, I Spy, සහ Hide and Seek වැනි සරල ක්‍රීඩා ක්‍රීඩා කිරීම ඔබේ දරුවාට ඉගෙනීමට සහ මාරුවීම් ගැන ඉගැන්වීමට උපකාර කරයි. </w:t>
      </w:r>
    </w:p>
    <w:p w14:paraId="06C11BC8" w14:textId="3F0E432F" w:rsidR="00446A98" w:rsidRPr="00CB6DB5" w:rsidRDefault="00EE582E" w:rsidP="00B02BA4">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ගොඩනැගීම් කොටස්:</w:t>
      </w:r>
      <w:r w:rsidRPr="00CB6DB5">
        <w:rPr>
          <w:rFonts w:ascii="Nirmala UI" w:hAnsi="Nirmala UI" w:cs="Nirmala UI"/>
          <w:color w:val="86189C" w:themeColor="accent2"/>
        </w:rPr>
        <w:t xml:space="preserve"> </w:t>
      </w:r>
      <w:r w:rsidRPr="00CB6DB5">
        <w:rPr>
          <w:rFonts w:ascii="Nirmala UI" w:hAnsi="Nirmala UI" w:cs="Nirmala UI"/>
        </w:rPr>
        <w:t xml:space="preserve">LEGO, ලී කුට්ටි හෝ කාඩ්බෝඩ් පෙට්ටි වැනි ගොඩනැගීමේ කොටස් සමඟ ක්‍රියාකිරීම හොඳ මෝටර් කුසලතා වර්ධනය කරන අතර ඔබේ දරුවාට නිර්මාණශීලී වීමට සහ ගැටලු විසඳීමට ඉඩ සලසයි. </w:t>
      </w:r>
    </w:p>
    <w:p w14:paraId="17EF7CF0" w14:textId="2D94B5AA" w:rsidR="009D4850" w:rsidRPr="00CB6DB5" w:rsidRDefault="009D4850"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කලා සහ අත්කම්</w:t>
      </w:r>
      <w:r w:rsidRPr="00CB6DB5">
        <w:rPr>
          <w:rFonts w:ascii="Nirmala UI" w:hAnsi="Nirmala UI" w:cs="Nirmala UI"/>
          <w:color w:val="86189C" w:themeColor="accent2"/>
        </w:rPr>
        <w:t xml:space="preserve">: </w:t>
      </w:r>
      <w:r w:rsidRPr="00CB6DB5">
        <w:rPr>
          <w:rFonts w:ascii="Nirmala UI" w:hAnsi="Nirmala UI" w:cs="Nirmala UI"/>
        </w:rPr>
        <w:t xml:space="preserve">කලා හා ශිල්පීය ක්‍රියාකාරකම් නිර්මාණශීලීත්වය ප්‍රවර්ධනය කරන අතර සියුම් මෝටර් රථ සහ ගැටළු විසඳීමේ කුසලතා ගොඩනඟයි. </w:t>
      </w:r>
    </w:p>
    <w:p w14:paraId="3953859F" w14:textId="166F6648" w:rsidR="00446A98" w:rsidRPr="00CB6DB5" w:rsidRDefault="00446A98"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lastRenderedPageBreak/>
        <w:t>ඇඳුම් ඇඳීම</w:t>
      </w:r>
      <w:r w:rsidRPr="00CB6DB5">
        <w:rPr>
          <w:rFonts w:ascii="Nirmala UI" w:hAnsi="Nirmala UI" w:cs="Nirmala UI"/>
        </w:rPr>
        <w:t xml:space="preserve">: පැරණි ඇඳුමින් සැරසී විවිධ චරිත නිරූපණය කිරීමෙන් නිර්මාණශීලීත්වය සහ භාෂා කුසලතා ගොඩනැගේ. </w:t>
      </w:r>
    </w:p>
    <w:p w14:paraId="543A06EB" w14:textId="7EAE5389" w:rsidR="00446A98" w:rsidRPr="00CB6DB5" w:rsidRDefault="00446A98"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සංගීතය, කතා සහ නැටුම්:</w:t>
      </w:r>
      <w:r w:rsidRPr="00CB6DB5">
        <w:rPr>
          <w:rFonts w:ascii="Nirmala UI" w:hAnsi="Nirmala UI" w:cs="Nirmala UI"/>
        </w:rPr>
        <w:t xml:space="preserve"> කියවීම, කතන්දර කීම, සංගීතයට සවන් දීම සහ නැටීම, සහ නිවස හෝ වත්ත අවට ඇති වස්තූන් සෙවීමට 'නිධන් හෑරීම' යන සියල්ල ඔබේ දරුවාගේ භාෂා කුසලතා ගොඩනඟයි.</w:t>
      </w:r>
    </w:p>
    <w:p w14:paraId="51283D43" w14:textId="1B93A58D" w:rsidR="00446A98" w:rsidRPr="00CB6DB5" w:rsidRDefault="00B80876" w:rsidP="00446A98">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එළිමහන් ක්‍රීඩා:</w:t>
      </w:r>
      <w:r w:rsidRPr="00CB6DB5">
        <w:rPr>
          <w:rFonts w:ascii="Nirmala UI" w:hAnsi="Nirmala UI" w:cs="Nirmala UI"/>
          <w:color w:val="86189C" w:themeColor="accent2"/>
        </w:rPr>
        <w:t xml:space="preserve"> </w:t>
      </w:r>
      <w:r w:rsidRPr="00CB6DB5">
        <w:rPr>
          <w:rFonts w:ascii="Nirmala UI" w:hAnsi="Nirmala UI" w:cs="Nirmala UI"/>
        </w:rPr>
        <w:t xml:space="preserve">ඇවිදීම, නැගීම, බයිසිකලයක් හෝ ස්කූටරයක් ​​පැදීම, ක්‍රීඩා පිටියට යාම, රූප සෑදීම, බෝලයක් විසි කිරීම සහ ඇල්ලීම, ටෙනිස් රැකට් එකකින් හෝ මෘදු ක්‍රිකට් පිත්තකින් මෘදු බෝලවලට පහර දීම, කුණු සහ මඩ හෑරීම - මේ සියල්ල ඔබේ දරුවාට ඉගෙන ගැනීමට සහ සංවර්ධනයට උපකාරී වේ. </w:t>
      </w:r>
    </w:p>
    <w:p w14:paraId="0FC30FA8" w14:textId="17083A98" w:rsidR="00446A98" w:rsidRPr="00CB6DB5" w:rsidRDefault="00446A98" w:rsidP="00B02BA4">
      <w:pPr>
        <w:pStyle w:val="ListParagraph"/>
        <w:numPr>
          <w:ilvl w:val="0"/>
          <w:numId w:val="18"/>
        </w:numPr>
        <w:ind w:left="714" w:hanging="357"/>
        <w:contextualSpacing w:val="0"/>
        <w:jc w:val="both"/>
        <w:rPr>
          <w:rFonts w:ascii="Nirmala UI" w:hAnsi="Nirmala UI" w:cs="Nirmala UI"/>
          <w:i/>
        </w:rPr>
      </w:pPr>
      <w:r w:rsidRPr="00CB6DB5">
        <w:rPr>
          <w:rFonts w:ascii="Nirmala UI" w:hAnsi="Nirmala UI" w:cs="Nirmala UI"/>
          <w:b/>
          <w:bCs/>
          <w:color w:val="86189C" w:themeColor="accent2"/>
        </w:rPr>
        <w:t xml:space="preserve">විමර්ශනය කර ප්‍රශ්න අසන්න: </w:t>
      </w:r>
      <w:r w:rsidRPr="00CB6DB5">
        <w:rPr>
          <w:rFonts w:ascii="Nirmala UI" w:hAnsi="Nirmala UI" w:cs="Nirmala UI"/>
        </w:rPr>
        <w:t>ඔබේ දරුවා ක්‍රීඩා කරන විට, '</w:t>
      </w:r>
      <w:r w:rsidRPr="00CB6DB5">
        <w:rPr>
          <w:rFonts w:ascii="Nirmala UI" w:hAnsi="Nirmala UI" w:cs="Nirmala UI"/>
          <w:i/>
        </w:rPr>
        <w:t>ඔබට විස්තර කළ හැකිද...?</w:t>
      </w:r>
      <w:r w:rsidRPr="00CB6DB5">
        <w:rPr>
          <w:rFonts w:ascii="Nirmala UI" w:hAnsi="Nirmala UI" w:cs="Nirmala UI"/>
        </w:rPr>
        <w:t xml:space="preserve">', </w:t>
      </w:r>
      <w:r w:rsidRPr="00CB6DB5">
        <w:rPr>
          <w:rFonts w:ascii="Nirmala UI" w:hAnsi="Nirmala UI" w:cs="Nirmala UI"/>
          <w:i/>
        </w:rPr>
        <w:t>'මෙහෙම කලොත් මොකක් වේවිද...?</w:t>
      </w:r>
      <w:r w:rsidRPr="00CB6DB5">
        <w:rPr>
          <w:rFonts w:ascii="Nirmala UI" w:hAnsi="Nirmala UI" w:cs="Nirmala UI"/>
        </w:rPr>
        <w:t>', '</w:t>
      </w:r>
      <w:r w:rsidRPr="00CB6DB5">
        <w:rPr>
          <w:rFonts w:ascii="Nirmala UI" w:hAnsi="Nirmala UI" w:cs="Nirmala UI"/>
          <w:i/>
        </w:rPr>
        <w:t xml:space="preserve">ඔබ </w:t>
      </w:r>
      <w:r w:rsidRPr="00CB6DB5">
        <w:rPr>
          <w:rFonts w:ascii="Nirmala UI" w:hAnsi="Nirmala UI" w:cs="Nirmala UI"/>
          <w:i/>
          <w:iCs/>
        </w:rPr>
        <w:t>එම</w:t>
      </w:r>
      <w:r w:rsidRPr="00CB6DB5">
        <w:rPr>
          <w:rFonts w:ascii="Nirmala UI" w:hAnsi="Nirmala UI" w:cs="Nirmala UI"/>
          <w:i/>
        </w:rPr>
        <w:t xml:space="preserve"> ප්‍රශ්නයට පිළිතුරු දෙන්නේ කෙසේද...?</w:t>
      </w:r>
      <w:r w:rsidRPr="00CB6DB5">
        <w:rPr>
          <w:rFonts w:ascii="Nirmala UI" w:hAnsi="Nirmala UI" w:cs="Nirmala UI"/>
        </w:rPr>
        <w:t>' වැනි ප්‍රශ්න අසන්න.</w:t>
      </w:r>
      <w:r w:rsidRPr="00CB6DB5">
        <w:rPr>
          <w:rFonts w:ascii="Nirmala UI" w:hAnsi="Nirmala UI" w:cs="Nirmala UI"/>
          <w:i/>
        </w:rPr>
        <w:t xml:space="preserve"> </w:t>
      </w:r>
    </w:p>
    <w:p w14:paraId="1DDAE8B6" w14:textId="6FBB7B89" w:rsidR="002665C6" w:rsidRPr="00CB6DB5" w:rsidRDefault="002665C6" w:rsidP="002665C6">
      <w:pPr>
        <w:pStyle w:val="ListParagraph"/>
        <w:numPr>
          <w:ilvl w:val="0"/>
          <w:numId w:val="18"/>
        </w:numPr>
        <w:ind w:left="714" w:hanging="357"/>
        <w:contextualSpacing w:val="0"/>
        <w:jc w:val="both"/>
        <w:rPr>
          <w:rFonts w:ascii="Nirmala UI" w:hAnsi="Nirmala UI" w:cs="Nirmala UI"/>
        </w:rPr>
      </w:pPr>
      <w:r w:rsidRPr="00CB6DB5">
        <w:rPr>
          <w:rFonts w:ascii="Nirmala UI" w:hAnsi="Nirmala UI" w:cs="Nirmala UI"/>
          <w:b/>
          <w:bCs/>
          <w:color w:val="86189C" w:themeColor="accent2"/>
        </w:rPr>
        <w:t>චර්යාවන්:</w:t>
      </w:r>
      <w:r w:rsidRPr="00CB6DB5">
        <w:rPr>
          <w:rFonts w:ascii="Nirmala UI" w:hAnsi="Nirmala UI" w:cs="Nirmala UI"/>
          <w:color w:val="86189C" w:themeColor="accent2"/>
        </w:rPr>
        <w:t xml:space="preserve"> </w:t>
      </w:r>
      <w:r w:rsidRPr="00CB6DB5">
        <w:rPr>
          <w:rFonts w:ascii="Nirmala UI" w:hAnsi="Nirmala UI" w:cs="Nirmala UI"/>
        </w:rPr>
        <w:t xml:space="preserve">සෑම දිනකම එකම වේලාවක දේවල් කිරීම ඔබේ දරුවාට අපේක්ෂා කළ යුතු දේ දැන ගැනීමට සහ ඔවුන්ගේ හැඟීම් කළමනාකරණය කිරීමට උපකාර කරයි. චර්යාවන් දරුවන්ට පාසල සමඟ සාර්ථකව කටයුතු කිරීමට උපකාරී වේ. නින්දට යාමේ පුරුද්දක් තිබීම විශේෂයෙන් වැදගත් වේ, උදාහරණයක් ලෙස: රාත්‍රී ආහාරය සහ ස්නානය, පිජාමා පැළඳීම, දත් මදින්න, පොත් කියවීම, පසුව නින්දට යන්න. </w:t>
      </w:r>
    </w:p>
    <w:p w14:paraId="7908C430" w14:textId="5CA48307" w:rsidR="00446A98" w:rsidRPr="00CB6DB5" w:rsidRDefault="002665C6" w:rsidP="00446A98">
      <w:pPr>
        <w:pStyle w:val="Heading2"/>
        <w:spacing w:before="240"/>
        <w:jc w:val="both"/>
        <w:rPr>
          <w:rFonts w:ascii="Nirmala UI" w:hAnsi="Nirmala UI" w:cs="Nirmala UI"/>
        </w:rPr>
      </w:pPr>
      <w:r w:rsidRPr="00CB6DB5">
        <w:rPr>
          <w:rFonts w:ascii="Nirmala UI" w:hAnsi="Nirmala UI" w:cs="Nirmala UI"/>
        </w:rPr>
        <w:t>පාසල හුරුපුරුදු ස්ථානයක් කරන්න</w:t>
      </w:r>
    </w:p>
    <w:p w14:paraId="39FC0BB5" w14:textId="1548F21C" w:rsidR="00074240" w:rsidRPr="00CB6DB5" w:rsidRDefault="00074240" w:rsidP="00074240">
      <w:pPr>
        <w:jc w:val="both"/>
        <w:rPr>
          <w:rFonts w:ascii="Nirmala UI" w:hAnsi="Nirmala UI" w:cs="Nirmala UI"/>
        </w:rPr>
      </w:pPr>
      <w:r w:rsidRPr="00CB6DB5">
        <w:rPr>
          <w:rFonts w:ascii="Nirmala UI" w:hAnsi="Nirmala UI" w:cs="Nirmala UI"/>
        </w:rPr>
        <w:t>‘පාසලට සූදානම්’ වීම යනු අධ්‍යයන ඉගෙනීම ගැන නොව, පාසල කෙබඳු වේද යන්න තේරුම් ගැනීම සහ ධනාත්මක අපේක්ෂාවන් තිබීමයි. ඔබේ දරුවාට සහය වීමට ඔබට කළහැකි ක්‍රියාවන් කිහිපයක් පහතින්:</w:t>
      </w:r>
    </w:p>
    <w:p w14:paraId="4E213A4A" w14:textId="4B78FB95" w:rsidR="00405072" w:rsidRPr="00CB6DB5" w:rsidRDefault="00405072" w:rsidP="00446A98">
      <w:pPr>
        <w:pStyle w:val="ListParagraph"/>
        <w:numPr>
          <w:ilvl w:val="0"/>
          <w:numId w:val="20"/>
        </w:numPr>
        <w:jc w:val="both"/>
        <w:rPr>
          <w:rFonts w:ascii="Nirmala UI" w:hAnsi="Nirmala UI" w:cs="Nirmala UI"/>
        </w:rPr>
      </w:pPr>
      <w:r w:rsidRPr="00CB6DB5">
        <w:rPr>
          <w:rFonts w:ascii="Nirmala UI" w:hAnsi="Nirmala UI" w:cs="Nirmala UI"/>
        </w:rPr>
        <w:t xml:space="preserve">ඔබේ දරුවාගේ ළදරු පාසල හෝ පාසල විසින් ලබාදෙන පාසල් වෙත හුවමාරු වීමට ඇති ඕනෑම සංක්‍රමණයකට සහභාගී වන්න. </w:t>
      </w:r>
    </w:p>
    <w:p w14:paraId="2B0F9081" w14:textId="487519D9" w:rsidR="00446A98" w:rsidRPr="00CB6DB5" w:rsidRDefault="00446A98" w:rsidP="00446A98">
      <w:pPr>
        <w:pStyle w:val="ListParagraph"/>
        <w:numPr>
          <w:ilvl w:val="0"/>
          <w:numId w:val="20"/>
        </w:numPr>
        <w:jc w:val="both"/>
        <w:rPr>
          <w:rFonts w:ascii="Nirmala UI" w:hAnsi="Nirmala UI" w:cs="Nirmala UI"/>
        </w:rPr>
      </w:pPr>
      <w:r w:rsidRPr="00CB6DB5">
        <w:rPr>
          <w:rFonts w:ascii="Nirmala UI" w:hAnsi="Nirmala UI" w:cs="Nirmala UI"/>
        </w:rPr>
        <w:t>පාසලට හා පාසලේ සිට ගමන්කිරීම හුරුකරන්න.</w:t>
      </w:r>
    </w:p>
    <w:p w14:paraId="0F2776D7" w14:textId="44A1C96A" w:rsidR="00446A98" w:rsidRPr="00CB6DB5" w:rsidRDefault="006C0E3B" w:rsidP="00446A98">
      <w:pPr>
        <w:pStyle w:val="ListParagraph"/>
        <w:numPr>
          <w:ilvl w:val="0"/>
          <w:numId w:val="20"/>
        </w:numPr>
        <w:jc w:val="both"/>
        <w:rPr>
          <w:rFonts w:ascii="Nirmala UI" w:hAnsi="Nirmala UI" w:cs="Nirmala UI"/>
        </w:rPr>
      </w:pPr>
      <w:r w:rsidRPr="00CB6DB5">
        <w:rPr>
          <w:rFonts w:ascii="Nirmala UI" w:hAnsi="Nirmala UI" w:cs="Nirmala UI"/>
        </w:rPr>
        <w:t>එම පාසලටම ගමන්ගන්නා අනෙක් ළමුන් සමඟ ක්‍රීඩාකිරීමට ඔබේ දරුවාට ඉඩ ලබාදෙන්න.</w:t>
      </w:r>
    </w:p>
    <w:p w14:paraId="7806BEA3" w14:textId="052CB8CE" w:rsidR="00446A98" w:rsidRPr="00CB6DB5" w:rsidRDefault="00446A98" w:rsidP="00446A98">
      <w:pPr>
        <w:pStyle w:val="ListParagraph"/>
        <w:numPr>
          <w:ilvl w:val="0"/>
          <w:numId w:val="20"/>
        </w:numPr>
        <w:jc w:val="both"/>
        <w:rPr>
          <w:rFonts w:ascii="Nirmala UI" w:hAnsi="Nirmala UI" w:cs="Nirmala UI"/>
        </w:rPr>
      </w:pPr>
      <w:r w:rsidRPr="00CB6DB5">
        <w:rPr>
          <w:rFonts w:ascii="Nirmala UI" w:hAnsi="Nirmala UI" w:cs="Nirmala UI"/>
        </w:rPr>
        <w:t xml:space="preserve">ඔබේ දරුවාට ඇඳුම් අඳින ආකාරය, වැසිකිළියට යන ආකාරය, අත් සේදීම, හිරු ආවරණ පැළඳීම සහ ඔවුන්ගේ පාසල් බෑගය අසුරන ආකාරය ඉගැන්වීමෙන් ස්වාධීනත්වය දිරිමත් කරන්න. </w:t>
      </w:r>
    </w:p>
    <w:p w14:paraId="35CC7DAF" w14:textId="5FF793AA" w:rsidR="00446A98" w:rsidRPr="00CB6DB5" w:rsidRDefault="006C0E3B" w:rsidP="00446A98">
      <w:pPr>
        <w:pStyle w:val="ListParagraph"/>
        <w:numPr>
          <w:ilvl w:val="0"/>
          <w:numId w:val="20"/>
        </w:numPr>
        <w:jc w:val="both"/>
        <w:rPr>
          <w:rFonts w:ascii="Nirmala UI" w:hAnsi="Nirmala UI" w:cs="Nirmala UI"/>
        </w:rPr>
      </w:pPr>
      <w:r w:rsidRPr="00CB6DB5">
        <w:rPr>
          <w:rFonts w:ascii="Nirmala UI" w:hAnsi="Nirmala UI" w:cs="Nirmala UI"/>
        </w:rPr>
        <w:t xml:space="preserve">පාසල් ආරම්භය පිළිඹඳ කතාකරන්න. ඔබේ දරුවා පාසල ගැන උද්යෝගිමත් කර ඔවුන්ට ඇති ඕනෑම කනස්සල්ලක් ගැන කතා කරන්න. </w:t>
      </w:r>
    </w:p>
    <w:p w14:paraId="00FE6FD4" w14:textId="1C8C373F" w:rsidR="00446A98" w:rsidRPr="00CB6DB5" w:rsidRDefault="006048F5" w:rsidP="00446A98">
      <w:pPr>
        <w:pStyle w:val="ListParagraph"/>
        <w:numPr>
          <w:ilvl w:val="0"/>
          <w:numId w:val="20"/>
        </w:numPr>
        <w:jc w:val="both"/>
        <w:rPr>
          <w:rFonts w:ascii="Nirmala UI" w:hAnsi="Nirmala UI" w:cs="Nirmala UI"/>
        </w:rPr>
      </w:pPr>
      <w:r w:rsidRPr="00CB6DB5">
        <w:rPr>
          <w:rFonts w:ascii="Nirmala UI" w:hAnsi="Nirmala UI" w:cs="Nirmala UI"/>
        </w:rPr>
        <w:t>පාසල් ආරම්භ කිරීම ගැන පොත් කියවන්න හෝ කතන්දර කියන්න.</w:t>
      </w:r>
    </w:p>
    <w:p w14:paraId="3C14D5E8" w14:textId="13BF798E" w:rsidR="00446A98" w:rsidRPr="00CB6DB5" w:rsidRDefault="00446A98" w:rsidP="00446A98">
      <w:pPr>
        <w:pStyle w:val="ListParagraph"/>
        <w:numPr>
          <w:ilvl w:val="0"/>
          <w:numId w:val="20"/>
        </w:numPr>
        <w:jc w:val="both"/>
        <w:rPr>
          <w:rFonts w:ascii="Nirmala UI" w:hAnsi="Nirmala UI" w:cs="Nirmala UI"/>
        </w:rPr>
      </w:pPr>
      <w:r w:rsidRPr="00CB6DB5">
        <w:rPr>
          <w:rFonts w:ascii="Nirmala UI" w:hAnsi="Nirmala UI" w:cs="Nirmala UI"/>
        </w:rPr>
        <w:t xml:space="preserve">පාසලෙන් පසු සිදු වන දේ ගැන කතා කරන්න සහ පුහුණු වන්න. </w:t>
      </w:r>
    </w:p>
    <w:p w14:paraId="065F0079" w14:textId="7F8965F4" w:rsidR="00446A98" w:rsidRPr="00CB6DB5" w:rsidRDefault="00227954" w:rsidP="00446A98">
      <w:pPr>
        <w:pStyle w:val="ListParagraph"/>
        <w:numPr>
          <w:ilvl w:val="0"/>
          <w:numId w:val="20"/>
        </w:numPr>
        <w:jc w:val="both"/>
        <w:rPr>
          <w:rFonts w:ascii="Nirmala UI" w:hAnsi="Nirmala UI" w:cs="Nirmala UI"/>
        </w:rPr>
      </w:pPr>
      <w:r w:rsidRPr="00CB6DB5">
        <w:rPr>
          <w:rFonts w:ascii="Nirmala UI" w:hAnsi="Nirmala UI" w:cs="Nirmala UI"/>
        </w:rPr>
        <w:t>පාසලේ ආරම්භක සහ අවසන් වේලාවන් පරීක්‍ෂා කිරීමෙන් සහ ඔබේ දරුවා හැරිය යුතු සහ එකතු කළ යුත්තේ කොතැනටද යන්න සොයා බැලීමෙන් රැගෙන යාමට සහ බැසීමට සූදානම් වන්න.</w:t>
      </w:r>
    </w:p>
    <w:p w14:paraId="05A1E313" w14:textId="097D6871" w:rsidR="00446A98" w:rsidRPr="00CB6DB5" w:rsidRDefault="00227954" w:rsidP="00446A98">
      <w:pPr>
        <w:pStyle w:val="ListParagraph"/>
        <w:numPr>
          <w:ilvl w:val="0"/>
          <w:numId w:val="20"/>
        </w:numPr>
        <w:jc w:val="both"/>
        <w:rPr>
          <w:rFonts w:ascii="Nirmala UI" w:hAnsi="Nirmala UI" w:cs="Nirmala UI"/>
        </w:rPr>
      </w:pPr>
      <w:r w:rsidRPr="00CB6DB5">
        <w:rPr>
          <w:rFonts w:ascii="Nirmala UI" w:hAnsi="Nirmala UI" w:cs="Nirmala UI"/>
        </w:rPr>
        <w:t>ඔබට හැකි නම්, ගුරුවරයාගේ නම භාවිතා කිරීම ආරම්භ කරන්න.</w:t>
      </w:r>
    </w:p>
    <w:p w14:paraId="2E90FD76" w14:textId="259018FE" w:rsidR="00446A98" w:rsidRPr="00CB6DB5" w:rsidRDefault="00D43A3D" w:rsidP="00446A98">
      <w:pPr>
        <w:pStyle w:val="Heading2"/>
        <w:spacing w:before="240"/>
        <w:jc w:val="both"/>
        <w:rPr>
          <w:rFonts w:ascii="Nirmala UI" w:hAnsi="Nirmala UI" w:cs="Nirmala UI"/>
        </w:rPr>
      </w:pPr>
      <w:r w:rsidRPr="00CB6DB5">
        <w:rPr>
          <w:rFonts w:ascii="Nirmala UI" w:hAnsi="Nirmala UI" w:cs="Nirmala UI"/>
        </w:rPr>
        <w:lastRenderedPageBreak/>
        <w:t>ඔබේ දරුවාගේ පෙර පාසල සහය වන්නේ කෙසේද?</w:t>
      </w:r>
    </w:p>
    <w:p w14:paraId="4A3CEC30" w14:textId="5E224D1B" w:rsidR="001915B9" w:rsidRPr="00CB6DB5" w:rsidRDefault="001915B9" w:rsidP="000877D1">
      <w:pPr>
        <w:jc w:val="both"/>
        <w:rPr>
          <w:rFonts w:ascii="Nirmala UI" w:hAnsi="Nirmala UI" w:cs="Nirmala UI"/>
        </w:rPr>
      </w:pPr>
      <w:r w:rsidRPr="00CB6DB5">
        <w:rPr>
          <w:rFonts w:ascii="Nirmala UI" w:hAnsi="Nirmala UI" w:cs="Nirmala UI"/>
        </w:rPr>
        <w:t xml:space="preserve">දරුවන්ට පාසල ආරම්භ කිරීමට සූදානම් වීමට පෙර පාසලද උපකාර කරයි. ළදරු පාසලේදී, ළමයින් සෙල්ලම් කිරීමෙන්, අන් අය සමඟ වැඩ කිරීමෙන් සහ මිතුරන් ඇති කර ගැනීමෙන් කුසලතා වර්ධනය කරයි. </w:t>
      </w:r>
    </w:p>
    <w:p w14:paraId="3D8D8D87" w14:textId="54DDAED2" w:rsidR="00AA0172" w:rsidRPr="00CB6DB5" w:rsidRDefault="00F64B3E" w:rsidP="00446A98">
      <w:pPr>
        <w:jc w:val="both"/>
        <w:rPr>
          <w:rFonts w:ascii="Nirmala UI" w:hAnsi="Nirmala UI" w:cs="Nirmala UI"/>
        </w:rPr>
      </w:pPr>
      <w:r w:rsidRPr="00CB6DB5">
        <w:rPr>
          <w:rFonts w:ascii="Nirmala UI" w:hAnsi="Nirmala UI" w:cs="Nirmala UI"/>
          <w:b/>
          <w:bCs/>
        </w:rPr>
        <w:t>සංක්‍රාන්ති ඉගෙනුම් සහ සංවර්ධන ප්‍රකාශයක් (සංක්‍රාන්ති ප්‍රකාශය)</w:t>
      </w:r>
      <w:r w:rsidRPr="00CB6DB5">
        <w:rPr>
          <w:rFonts w:ascii="Nirmala UI" w:hAnsi="Nirmala UI" w:cs="Nirmala UI"/>
        </w:rPr>
        <w:t xml:space="preserve"> ලිවීමෙන් ඔබේ දරුවාගේ බාලාංශ ගුරුවරයා ඔබේ දරුවාට ළදරු පාසලේ සිට පාසලට යාමට උපකාර කරයි. සංක්‍රාන්ති ප්‍රකාශය ඔබේ දරුවාගේ අනාගත පාසලට දෙනු ලැබේ. එය ඔබේ දරුවාගේ හැකියාවන්, ශක්තීන් සහ රුචිකත්වයන් සහ ඔවුන් හොඳින් ඉගෙන ගන්නා ආකාරය විස්තර කරයි. ඔබේ දරුවාගේ සංක්‍රාන්ති ප්‍රකාශය පිරවීමට උදවු කිරීමට ඔබෙන් අසනු ඇති අතර, ඔබේ දරුවාට ඔවුන්ගේ සිතුවිලි සහ හැඟීම් බෙදා ගැනීමටද හැකිය.</w:t>
      </w:r>
    </w:p>
    <w:p w14:paraId="3DECCD93" w14:textId="094EA67B" w:rsidR="00AB1A90" w:rsidRPr="00CB6DB5" w:rsidRDefault="00CC5FBE" w:rsidP="00557A38">
      <w:pPr>
        <w:tabs>
          <w:tab w:val="left" w:pos="3465"/>
        </w:tabs>
        <w:jc w:val="both"/>
        <w:rPr>
          <w:rFonts w:ascii="Nirmala UI" w:hAnsi="Nirmala UI" w:cs="Nirmala UI"/>
        </w:rPr>
      </w:pPr>
      <w:r w:rsidRPr="00CB6DB5">
        <w:rPr>
          <w:rFonts w:ascii="Nirmala UI" w:hAnsi="Nirmala UI" w:cs="Nirmala UI"/>
        </w:rPr>
        <w:t>සංක්‍රාන්ති ප්‍රකාශය පිළිබඳ වැඩිදුර තොරතුරු සඳහා කරුණාකර දෙපාර්තමේන්තු වෙබ් අඩවියට පිවිසෙන්න (පහත බලන්න).</w:t>
      </w:r>
    </w:p>
    <w:p w14:paraId="2611A1BE" w14:textId="06E5D0C1" w:rsidR="00446A98" w:rsidRPr="00CB6DB5" w:rsidRDefault="00461862" w:rsidP="00446A98">
      <w:pPr>
        <w:pStyle w:val="Heading2"/>
        <w:spacing w:before="240"/>
        <w:jc w:val="both"/>
        <w:rPr>
          <w:rFonts w:ascii="Nirmala UI" w:hAnsi="Nirmala UI" w:cs="Nirmala UI"/>
        </w:rPr>
      </w:pPr>
      <w:r w:rsidRPr="00CB6DB5">
        <w:rPr>
          <w:rFonts w:ascii="Nirmala UI" w:hAnsi="Nirmala UI" w:cs="Nirmala UI"/>
        </w:rPr>
        <w:t>වැඩි විස්තර සඳහා</w:t>
      </w:r>
    </w:p>
    <w:p w14:paraId="0D76AC33" w14:textId="273FF7B8" w:rsidR="00446A98" w:rsidRPr="00CB6DB5" w:rsidRDefault="004E2388" w:rsidP="00446A98">
      <w:pPr>
        <w:pStyle w:val="ListParagraph"/>
        <w:numPr>
          <w:ilvl w:val="0"/>
          <w:numId w:val="19"/>
        </w:numPr>
        <w:rPr>
          <w:rFonts w:ascii="Nirmala UI" w:hAnsi="Nirmala UI" w:cs="Nirmala UI"/>
        </w:rPr>
      </w:pPr>
      <w:hyperlink r:id="rId12" w:history="1">
        <w:r w:rsidR="00B02BA4" w:rsidRPr="00CB6DB5">
          <w:rPr>
            <w:rStyle w:val="Hyperlink"/>
            <w:rFonts w:ascii="Nirmala UI" w:hAnsi="Nirmala UI" w:cs="Nirmala UI"/>
          </w:rPr>
          <w:t>පාසල ආරම්භය සඳහා ඉඟි (education.vic.gov.au)</w:t>
        </w:r>
      </w:hyperlink>
    </w:p>
    <w:p w14:paraId="1CB8E085" w14:textId="27BF7AA7" w:rsidR="00446A98" w:rsidRPr="00CB6DB5" w:rsidRDefault="004E2388" w:rsidP="00446A98">
      <w:pPr>
        <w:pStyle w:val="ListParagraph"/>
        <w:numPr>
          <w:ilvl w:val="0"/>
          <w:numId w:val="19"/>
        </w:numPr>
        <w:rPr>
          <w:rFonts w:ascii="Nirmala UI" w:hAnsi="Nirmala UI" w:cs="Nirmala UI"/>
        </w:rPr>
      </w:pPr>
      <w:hyperlink r:id="rId13" w:history="1">
        <w:r w:rsidR="00B02BA4" w:rsidRPr="00CB6DB5">
          <w:rPr>
            <w:rStyle w:val="Hyperlink"/>
            <w:rFonts w:ascii="Nirmala UI" w:hAnsi="Nirmala UI" w:cs="Nirmala UI"/>
          </w:rPr>
          <w:t>පෙර පාසලේ සිට පාසලට මාරුවීම (education.vic.gov.au)</w:t>
        </w:r>
      </w:hyperlink>
    </w:p>
    <w:p w14:paraId="7B8A066F" w14:textId="7D11F8A6" w:rsidR="00446A98" w:rsidRPr="00CB6DB5" w:rsidRDefault="004E2388" w:rsidP="00446A98">
      <w:pPr>
        <w:pStyle w:val="ListParagraph"/>
        <w:numPr>
          <w:ilvl w:val="0"/>
          <w:numId w:val="19"/>
        </w:numPr>
        <w:rPr>
          <w:rFonts w:ascii="Nirmala UI" w:hAnsi="Nirmala UI" w:cs="Nirmala UI"/>
        </w:rPr>
      </w:pPr>
      <w:hyperlink r:id="rId14" w:history="1">
        <w:r w:rsidR="00B02BA4" w:rsidRPr="00CB6DB5">
          <w:rPr>
            <w:rStyle w:val="Hyperlink"/>
            <w:rFonts w:ascii="Nirmala UI" w:hAnsi="Nirmala UI" w:cs="Nirmala UI"/>
          </w:rPr>
          <w:t>පාසලක් තෝරාගෙන ඇතුලත්වන්නේ කෙසේද (education.vic.gov.au)</w:t>
        </w:r>
      </w:hyperlink>
    </w:p>
    <w:p w14:paraId="7925D266" w14:textId="354E5527" w:rsidR="00446A98" w:rsidRPr="00CB6DB5" w:rsidRDefault="004E2388" w:rsidP="00446A98">
      <w:pPr>
        <w:pStyle w:val="ListParagraph"/>
        <w:numPr>
          <w:ilvl w:val="0"/>
          <w:numId w:val="19"/>
        </w:numPr>
        <w:rPr>
          <w:rFonts w:ascii="Nirmala UI" w:hAnsi="Nirmala UI" w:cs="Nirmala UI"/>
        </w:rPr>
      </w:pPr>
      <w:hyperlink r:id="rId15" w:history="1">
        <w:r w:rsidR="00B02BA4" w:rsidRPr="00CB6DB5">
          <w:rPr>
            <w:rStyle w:val="Hyperlink"/>
            <w:rFonts w:ascii="Nirmala UI" w:hAnsi="Nirmala UI" w:cs="Nirmala UI"/>
          </w:rPr>
          <w:t>පාසල ආරම්භ කිරීම: ඔබේ දරුවා සූදානම් කිරීම | දරුවාගේ සබඳතා වැඩිකිරීම</w:t>
        </w:r>
      </w:hyperlink>
    </w:p>
    <w:p w14:paraId="3B05797B" w14:textId="3D44010B" w:rsidR="00446A98" w:rsidRPr="00CB6DB5" w:rsidRDefault="004E2388" w:rsidP="00446A98">
      <w:pPr>
        <w:pStyle w:val="ListParagraph"/>
        <w:numPr>
          <w:ilvl w:val="0"/>
          <w:numId w:val="19"/>
        </w:numPr>
        <w:rPr>
          <w:rStyle w:val="Hyperlink"/>
          <w:rFonts w:ascii="Nirmala UI" w:hAnsi="Nirmala UI" w:cs="Nirmala UI"/>
          <w:color w:val="auto"/>
          <w:u w:val="none"/>
        </w:rPr>
      </w:pPr>
      <w:hyperlink r:id="rId16" w:history="1">
        <w:r w:rsidR="00B02BA4" w:rsidRPr="00CB6DB5">
          <w:rPr>
            <w:rStyle w:val="Hyperlink"/>
            <w:rFonts w:ascii="Nirmala UI" w:hAnsi="Nirmala UI" w:cs="Nirmala UI"/>
          </w:rPr>
          <w:t>පාසලට හොඳ ආරම්භයක් - වඩාත් හොඳ සෞඛ්‍ය ක්‍රමවේදයක්</w:t>
        </w:r>
      </w:hyperlink>
    </w:p>
    <w:p w14:paraId="6245601F" w14:textId="6AB94257" w:rsidR="009F58A6" w:rsidRPr="00CB6DB5" w:rsidRDefault="004E2388" w:rsidP="00446A98">
      <w:pPr>
        <w:pStyle w:val="ListParagraph"/>
        <w:numPr>
          <w:ilvl w:val="0"/>
          <w:numId w:val="19"/>
        </w:numPr>
        <w:rPr>
          <w:rFonts w:ascii="Nirmala UI" w:hAnsi="Nirmala UI" w:cs="Nirmala UI"/>
        </w:rPr>
      </w:pPr>
      <w:hyperlink r:id="rId17" w:anchor="link87" w:history="1">
        <w:r w:rsidR="00B02BA4" w:rsidRPr="00CB6DB5">
          <w:rPr>
            <w:rStyle w:val="Hyperlink"/>
            <w:rFonts w:ascii="Nirmala UI" w:hAnsi="Nirmala UI" w:cs="Nirmala UI"/>
          </w:rPr>
          <w:t>පාසලට මාරුවීම පිළිබඳ පවුලේ අයට මූලාශ්‍ර (education.vic.gov.au)</w:t>
        </w:r>
      </w:hyperlink>
    </w:p>
    <w:p w14:paraId="3950F060" w14:textId="4BAE48BE" w:rsidR="00122369" w:rsidRPr="00CB6DB5" w:rsidRDefault="00122369" w:rsidP="00C975F7">
      <w:pPr>
        <w:pStyle w:val="Copyrighttext"/>
        <w:rPr>
          <w:rFonts w:ascii="Nirmala UI" w:hAnsi="Nirmala UI" w:cs="Nirmala UI"/>
        </w:rPr>
      </w:pPr>
    </w:p>
    <w:sectPr w:rsidR="00122369" w:rsidRPr="00CB6DB5"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A95A3" w14:textId="77777777" w:rsidR="009100FD" w:rsidRDefault="009100FD" w:rsidP="003967DD">
      <w:pPr>
        <w:spacing w:after="0"/>
      </w:pPr>
      <w:r>
        <w:separator/>
      </w:r>
    </w:p>
  </w:endnote>
  <w:endnote w:type="continuationSeparator" w:id="0">
    <w:p w14:paraId="558795CA" w14:textId="77777777" w:rsidR="009100FD" w:rsidRDefault="009100F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E2388">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720E7" w14:textId="77777777" w:rsidR="009100FD" w:rsidRDefault="009100FD" w:rsidP="003967DD">
      <w:pPr>
        <w:spacing w:after="0"/>
      </w:pPr>
      <w:r>
        <w:separator/>
      </w:r>
    </w:p>
  </w:footnote>
  <w:footnote w:type="continuationSeparator" w:id="0">
    <w:p w14:paraId="7865D048" w14:textId="77777777" w:rsidR="009100FD" w:rsidRDefault="009100F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E2388"/>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100FD"/>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6DB5"/>
    <w:rsid w:val="00CB7DB1"/>
    <w:rsid w:val="00CC112D"/>
    <w:rsid w:val="00CC5AA8"/>
    <w:rsid w:val="00CC5FBE"/>
    <w:rsid w:val="00CD5993"/>
    <w:rsid w:val="00CF3A24"/>
    <w:rsid w:val="00CF740C"/>
    <w:rsid w:val="00D04563"/>
    <w:rsid w:val="00D256C5"/>
    <w:rsid w:val="00D43A3D"/>
    <w:rsid w:val="00D9777A"/>
    <w:rsid w:val="00DA5ABB"/>
    <w:rsid w:val="00DB19DE"/>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i-L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si-LK"/>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0" Type="http://schemas.openxmlformats.org/officeDocument/2006/relationships/footer" Target="footer2.xml"/><Relationship Id="rId16" Type="http://schemas.openxmlformats.org/officeDocument/2006/relationships/hyperlink" Target="https://www.betterhealth.vic.gov.au/campaigns/a-healthy-start-to-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Sinhalese_Transition_to_School_Factsheet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3.xml><?xml version="1.0" encoding="utf-8"?>
<ds:datastoreItem xmlns:ds="http://schemas.openxmlformats.org/officeDocument/2006/customXml" ds:itemID="{50BAFA09-72D5-4AD7-B6AF-6C355216D230}"/>
</file>

<file path=customXml/itemProps4.xml><?xml version="1.0" encoding="utf-8"?>
<ds:datastoreItem xmlns:ds="http://schemas.openxmlformats.org/officeDocument/2006/customXml" ds:itemID="{3BE85A40-3C8D-4F6F-AC31-AAF6C4F44ACB}">
  <ds:schemaRefs>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www.w3.org/XML/1998/namespace"/>
    <ds:schemaRef ds:uri="http://purl.org/dc/terms/"/>
    <ds:schemaRef ds:uri="http://purl.org/dc/elements/1.1/"/>
    <ds:schemaRef ds:uri="2cb12009-40d9-454b-bd16-8fe8fc19de2f"/>
    <ds:schemaRef ds:uri="f67e20a8-1684-4456-b768-e2d0e3d145ff"/>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030D7B1-8D1C-432B-88F0-4EA0BEE1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2022-05-05T23:56:00Z</dcterms:created>
  <dcterms:modified xsi:type="dcterms:W3CDTF">2022-05-05T23:57:00Z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{bc24154b-09ec-4b1a-b4ce-eee9022ab16f}</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R20220291826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2022-05-19T14:11:46.1954470+10:00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