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1EAC8662" w:rsidR="00624A55" w:rsidRPr="008F3D35" w:rsidRDefault="000877D1" w:rsidP="008F3D35">
      <w:pPr>
        <w:pStyle w:val="Heading1"/>
      </w:pPr>
      <w:r>
        <w:t>ПОДГОТОВКА К УЧЕБЕ В ШКОЛЕ</w:t>
      </w:r>
      <w:bookmarkStart w:id="0" w:name="_GoBack"/>
      <w:bookmarkEnd w:id="0"/>
    </w:p>
    <w:p w14:paraId="072D8FF3" w14:textId="502F06A0" w:rsidR="00D04563" w:rsidRDefault="00D04563" w:rsidP="00D04563">
      <w:pPr>
        <w:pStyle w:val="Intro"/>
        <w:spacing w:after="60"/>
        <w:jc w:val="both"/>
      </w:pPr>
      <w:bookmarkStart w:id="1" w:name="_Hlk83805152"/>
      <w:r>
        <w:t xml:space="preserve">Начало учебы в школе связано с большими переменами в жизни детей и членов их семей. Привыкание к новым людям и местам, а также к новому распорядку может быть одновременно и увлекательным, </w:t>
      </w:r>
      <w:r w:rsidR="00DA5ABB">
        <w:rPr>
          <w:rFonts w:ascii="Symbol" w:hAnsi="Symbol"/>
        </w:rPr>
        <w:t></w:t>
      </w:r>
      <w:r>
        <w:t xml:space="preserve">и сложным делом. </w:t>
      </w:r>
      <w:bookmarkEnd w:id="1"/>
      <w:r>
        <w:t>Вы можете многое сделать для того, чтобы помочь ребенку успешно начать учебу в школе.</w:t>
      </w:r>
    </w:p>
    <w:p w14:paraId="354CD0E4" w14:textId="77777777" w:rsidR="000877D1" w:rsidRPr="006072E2" w:rsidRDefault="000877D1" w:rsidP="00D04563">
      <w:pPr>
        <w:pStyle w:val="Intro"/>
        <w:spacing w:after="60"/>
        <w:jc w:val="both"/>
      </w:pPr>
    </w:p>
    <w:p w14:paraId="6E6868DC" w14:textId="69C08AB8" w:rsidR="00624A55" w:rsidRPr="00624A55" w:rsidRDefault="00461862" w:rsidP="00624A55">
      <w:pPr>
        <w:pStyle w:val="Heading2"/>
      </w:pPr>
      <w:r>
        <w:t>Что такое успешное начало учебы в школе?</w:t>
      </w:r>
    </w:p>
    <w:p w14:paraId="6D26FC73" w14:textId="7B5CB7F7" w:rsidR="007172EB" w:rsidRDefault="007172EB" w:rsidP="00074240">
      <w:pPr>
        <w:jc w:val="both"/>
      </w:pPr>
      <w:r>
        <w:t xml:space="preserve">Первыми учителями ребенка являются его родители и опекуны. То, чем вы занимаетесь с ребенком дома, способствует его обучению и развитию, а также готовит его к школе. Самое лучшее средство обучения и развития ребенка - это </w:t>
      </w:r>
      <w:r w:rsidRPr="00557A38">
        <w:rPr>
          <w:b/>
          <w:bCs/>
          <w:color w:val="86189C" w:themeColor="accent2"/>
        </w:rPr>
        <w:t>игра</w:t>
      </w:r>
      <w:r>
        <w:t xml:space="preserve">. </w:t>
      </w:r>
    </w:p>
    <w:p w14:paraId="27321963" w14:textId="1C9A0EE2" w:rsidR="00F64B3E" w:rsidRPr="00074240" w:rsidRDefault="00F64B3E" w:rsidP="00074240">
      <w:pPr>
        <w:jc w:val="both"/>
      </w:pPr>
      <w:r>
        <w:t xml:space="preserve">Успешное начало учебы в школе позволяет ребенку хорошо учиться и более комфортно чувствовать себя в школе. А если детям нравится в школе, им хочется продолжать учебу. Школа будет делать все необходимое для удовлетворения индивидуальных потребностей вашего ребенка и предоставит ему, при необходимости, дополнительную помощь. Вы также можете поддержать ребенка, делая то, что помогает ему привыкнуть к школе и почувствовать себя в безопасности, обрести уверенность в себе и ощутить взаимосвязь с окружающими. </w:t>
      </w:r>
    </w:p>
    <w:p w14:paraId="437BE2B1" w14:textId="104257F0" w:rsidR="00446A98" w:rsidRDefault="00D256C5" w:rsidP="00446A98">
      <w:pPr>
        <w:pStyle w:val="Heading2"/>
        <w:spacing w:before="240"/>
        <w:jc w:val="both"/>
      </w:pPr>
      <w:r>
        <w:t>Играйте и учитесь дома</w:t>
      </w:r>
    </w:p>
    <w:p w14:paraId="3AB8561B" w14:textId="3CD5572F" w:rsidR="00865FD7" w:rsidRPr="00865FD7" w:rsidRDefault="00865FD7" w:rsidP="00AA0172">
      <w:pPr>
        <w:jc w:val="both"/>
      </w:pPr>
      <w:r>
        <w:t>Игра - это самый лучший способ помочь ребенку учиться. В ходе игры ребенок приобретает математические навыки, которые останутся у него на протяжении всей жизни. Это навыки счета, распределения предметов по общим признакам, объединения предметов в группы и классификации предметов по размеру. С помощью игры ребенок открывает для себя природу и науку, а также получает возможность для творческого развития. Когда ребенок играет, он также познает эмоции и развивает у себя языковые навыки и умение писать и читать. Вот несколько примеров того, чем вы можете заниматься дома:</w:t>
      </w:r>
    </w:p>
    <w:p w14:paraId="62BA826E" w14:textId="5BC58488" w:rsidR="00446A98" w:rsidRPr="00865FD7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Повседневные дела:</w:t>
      </w:r>
      <w:r>
        <w:t xml:space="preserve"> Дети учатся, принимая участие в повседневных делах, например, готовя еду, помогая накрывать на стол и убирать посуду со стола, сортируя постиранное белье, убирая одежду и игрушки, а также ухаживая за растениями и домашними животными. Вы можете способствовать обучению ребенка, задавая такие вопросы как </w:t>
      </w:r>
      <w:r>
        <w:rPr>
          <w:i/>
        </w:rPr>
        <w:t>"Сколько нам нужно чашек муки?"</w:t>
      </w:r>
      <w:r>
        <w:t xml:space="preserve"> или </w:t>
      </w:r>
      <w:r>
        <w:rPr>
          <w:i/>
        </w:rPr>
        <w:t>"Ты можешь рассортировать носки по парам?"</w:t>
      </w:r>
    </w:p>
    <w:p w14:paraId="282AA322" w14:textId="2098A69E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 xml:space="preserve">Игры: </w:t>
      </w:r>
      <w:r>
        <w:t xml:space="preserve">Простые игры, такие как UNO, Snap, Memory, I Spy и прятки помогают ребенку познавать мир и учат соблюдать очередность. </w:t>
      </w:r>
    </w:p>
    <w:p w14:paraId="06C11BC8" w14:textId="3F0E432F" w:rsidR="00446A98" w:rsidRDefault="00EE582E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Игровые наборы для сборки и моделирования:</w:t>
      </w:r>
      <w:r>
        <w:t xml:space="preserve"> Выстраивание конструкций с помощью фигурок LEGO, деревянных кубиков или картонных коробок развивает тонкие моторные навыки ребенка и создает возможности для творчества и решения задач. </w:t>
      </w:r>
    </w:p>
    <w:p w14:paraId="17EF7CF0" w14:textId="2D94B5AA" w:rsidR="009D4850" w:rsidRPr="00865FD7" w:rsidRDefault="009D4850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Искусство и ремесла</w:t>
      </w:r>
      <w:r>
        <w:rPr>
          <w:color w:val="86189C" w:themeColor="accent2"/>
        </w:rPr>
        <w:t xml:space="preserve">: </w:t>
      </w:r>
      <w:r>
        <w:t xml:space="preserve">Виды деятельности, связанные с искусством и ремеслами, также создают возможности для творчества и способствуют развитию тонких моторных навыков и умения решать задачи. </w:t>
      </w:r>
    </w:p>
    <w:p w14:paraId="3953859F" w14:textId="166F6648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Переодевание</w:t>
      </w:r>
      <w:r>
        <w:t xml:space="preserve">: Наряжаясь в старую одежду и играя роли различных персонажей, ребенок развивает у себя творческие и языковые навыки. </w:t>
      </w:r>
    </w:p>
    <w:p w14:paraId="543A06EB" w14:textId="7EAE5389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lastRenderedPageBreak/>
        <w:t>Музыка, рассказы и танцы:</w:t>
      </w:r>
      <w:r>
        <w:t xml:space="preserve"> Чтение, рассказывание историй, слушание музыки, танцы под музыку, а также игра в поиски сокровищ (отыскивание различных предметов в доме или в саду) позволяет развить языковые навыки ребенка.</w:t>
      </w:r>
    </w:p>
    <w:p w14:paraId="51283D43" w14:textId="1B93A58D" w:rsidR="00446A98" w:rsidRPr="00905DC5" w:rsidRDefault="00B80876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Игра на свежем воздухе:</w:t>
      </w:r>
      <w:r>
        <w:t xml:space="preserve"> Находясь на свежем возрасте, ребенок может ходить пешком, лазать на горки, ездить на велосипеде или скутере, играть на игровой площадке, строить игрушечные домики, бросать и ловить мяч, бить по мягкому мячу теннисной ракеткой или мягкой крикетной битой, делать раскопки в песке или грязи. Все это создает возможности для учебы и развития. </w:t>
      </w:r>
    </w:p>
    <w:p w14:paraId="0FC30FA8" w14:textId="17083A98" w:rsidR="00446A98" w:rsidRPr="002665C6" w:rsidRDefault="00446A98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i/>
        </w:rPr>
      </w:pPr>
      <w:r>
        <w:rPr>
          <w:b/>
          <w:color w:val="86189C" w:themeColor="accent2"/>
        </w:rPr>
        <w:t xml:space="preserve">Умение анализировать и отвечать на вопросы: </w:t>
      </w:r>
      <w:r>
        <w:t xml:space="preserve">Когда ребенок играет, задавайте ему такие вопросы как </w:t>
      </w:r>
      <w:r>
        <w:rPr>
          <w:i/>
        </w:rPr>
        <w:t>"Ты не мог бы описать…?"</w:t>
      </w:r>
      <w:r>
        <w:t xml:space="preserve">, </w:t>
      </w:r>
      <w:r>
        <w:rPr>
          <w:i/>
        </w:rPr>
        <w:t>"Интересно, что произойдет, если…?", "Как бы ты ответил на этот вопрос...?"</w:t>
      </w:r>
    </w:p>
    <w:p w14:paraId="1DDAE8B6" w14:textId="6FBB7B89" w:rsidR="002665C6" w:rsidRPr="002665C6" w:rsidRDefault="002665C6" w:rsidP="002665C6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Установленный распорядок:</w:t>
      </w:r>
      <w:r>
        <w:t xml:space="preserve"> Занимаясь повседневными делами в соответствии с определенным распорядком, ребенок заранее знает, чего следует ожидать, и может легче справляться со своими эмоциями. Распорядок помогает детям преодолевать трудности, с которыми они сталкиваются во время учебы в школе. Особенно важно приучать ребенка к распорядку в том, что касается отхода ко сну, например, ужин и принятие ванны, надевание пижамы, чистка зубов, чтение книг и укладывание в постель. </w:t>
      </w:r>
    </w:p>
    <w:p w14:paraId="7908C430" w14:textId="5CA48307" w:rsidR="00446A98" w:rsidRDefault="002665C6" w:rsidP="00446A98">
      <w:pPr>
        <w:pStyle w:val="Heading2"/>
        <w:spacing w:before="240"/>
        <w:jc w:val="both"/>
      </w:pPr>
      <w:r>
        <w:t>Познакомьтесь со школой</w:t>
      </w:r>
    </w:p>
    <w:p w14:paraId="39FC0BB5" w14:textId="1548F21C" w:rsidR="00074240" w:rsidRDefault="00074240" w:rsidP="00074240">
      <w:pPr>
        <w:jc w:val="both"/>
      </w:pPr>
      <w:r>
        <w:t>Быть "готовым к школе" означает готовность не с точки зрения самого процесса школьного обучения, а понимание того, как устроена школьная жизнь и позитивный настрой в ожидании начала учебы. Вот несколько примеров того, как вы можете помочь ребенку:</w:t>
      </w:r>
    </w:p>
    <w:p w14:paraId="4E213A4A" w14:textId="4B78FB95" w:rsidR="00405072" w:rsidRPr="00776966" w:rsidRDefault="00405072" w:rsidP="00446A98">
      <w:pPr>
        <w:pStyle w:val="ListParagraph"/>
        <w:numPr>
          <w:ilvl w:val="0"/>
          <w:numId w:val="20"/>
        </w:numPr>
        <w:jc w:val="both"/>
      </w:pPr>
      <w:r>
        <w:t xml:space="preserve">Примите участие в программах перехода к школьному обучению, предлагаемых в группе дошкольной подготовки или в школе. </w:t>
      </w:r>
    </w:p>
    <w:p w14:paraId="2B0F9081" w14:textId="487519D9" w:rsidR="00446A98" w:rsidRPr="008910BA" w:rsidRDefault="00446A98" w:rsidP="00446A98">
      <w:pPr>
        <w:pStyle w:val="ListParagraph"/>
        <w:numPr>
          <w:ilvl w:val="0"/>
          <w:numId w:val="20"/>
        </w:numPr>
        <w:jc w:val="both"/>
      </w:pPr>
      <w:r>
        <w:t>Попрактикуйтесь добираться до школы и обратно.</w:t>
      </w:r>
    </w:p>
    <w:p w14:paraId="0F2776D7" w14:textId="44A1C96A" w:rsidR="00446A98" w:rsidRPr="008910BA" w:rsidRDefault="006C0E3B" w:rsidP="00446A98">
      <w:pPr>
        <w:pStyle w:val="ListParagraph"/>
        <w:numPr>
          <w:ilvl w:val="0"/>
          <w:numId w:val="20"/>
        </w:numPr>
        <w:jc w:val="both"/>
      </w:pPr>
      <w:r>
        <w:t>Предоставьте ребенку возможность поиграть с другими детьми, которые будут ходить в ту же школу.</w:t>
      </w:r>
    </w:p>
    <w:p w14:paraId="7806BEA3" w14:textId="052CB8CE" w:rsidR="00446A98" w:rsidRPr="008910BA" w:rsidRDefault="00446A98" w:rsidP="00446A98">
      <w:pPr>
        <w:pStyle w:val="ListParagraph"/>
        <w:numPr>
          <w:ilvl w:val="0"/>
          <w:numId w:val="20"/>
        </w:numPr>
        <w:jc w:val="both"/>
      </w:pPr>
      <w:r>
        <w:t xml:space="preserve">Поощряйте самостоятельность, уча ребенка одеваться, пользоваться туалетом, мыть руки, наносить солнцезащитный крем, собирать и носить школьный рюкзак. </w:t>
      </w:r>
    </w:p>
    <w:p w14:paraId="35CC7DAF" w14:textId="5FF793AA" w:rsidR="00446A98" w:rsidRPr="00776966" w:rsidRDefault="006C0E3B" w:rsidP="00446A98">
      <w:pPr>
        <w:pStyle w:val="ListParagraph"/>
        <w:numPr>
          <w:ilvl w:val="0"/>
          <w:numId w:val="20"/>
        </w:numPr>
        <w:jc w:val="both"/>
      </w:pPr>
      <w:r>
        <w:t xml:space="preserve">Поговорите о начале учебы в школе. Постарайтесь заинтересовать ребенка предстоящей учебой в школе и поговорите о том, что его беспокоит в связи с этим. </w:t>
      </w:r>
    </w:p>
    <w:p w14:paraId="00FE6FD4" w14:textId="1C8C373F" w:rsidR="00446A98" w:rsidRPr="008910BA" w:rsidRDefault="006048F5" w:rsidP="00446A98">
      <w:pPr>
        <w:pStyle w:val="ListParagraph"/>
        <w:numPr>
          <w:ilvl w:val="0"/>
          <w:numId w:val="20"/>
        </w:numPr>
        <w:jc w:val="both"/>
      </w:pPr>
      <w:r>
        <w:t>Прочитайте книги или расскажите истории о начале учебы в школе.</w:t>
      </w:r>
    </w:p>
    <w:p w14:paraId="3C14D5E8" w14:textId="13BF798E" w:rsidR="00446A98" w:rsidRPr="00776966" w:rsidRDefault="00446A98" w:rsidP="00446A98">
      <w:pPr>
        <w:pStyle w:val="ListParagraph"/>
        <w:numPr>
          <w:ilvl w:val="0"/>
          <w:numId w:val="20"/>
        </w:numPr>
        <w:jc w:val="both"/>
      </w:pPr>
      <w:r>
        <w:t xml:space="preserve">Поговорите о том, что будет происходить после занятий в школе, и попрактикуйтесь делать то, что вам предстоит делать после занятий. </w:t>
      </w:r>
    </w:p>
    <w:p w14:paraId="065F0079" w14:textId="7F8965F4" w:rsidR="00446A98" w:rsidRPr="00776966" w:rsidRDefault="00227954" w:rsidP="00446A98">
      <w:pPr>
        <w:pStyle w:val="ListParagraph"/>
        <w:numPr>
          <w:ilvl w:val="0"/>
          <w:numId w:val="20"/>
        </w:numPr>
        <w:jc w:val="both"/>
      </w:pPr>
      <w:r>
        <w:t>Узнайте, когда начинаются и заканчиваются занятия в школе, а также выясните, куда нужно приводить ребенка и где встречать его после занятий.</w:t>
      </w:r>
    </w:p>
    <w:p w14:paraId="05A1E313" w14:textId="097D6871" w:rsidR="00446A98" w:rsidRPr="008910BA" w:rsidRDefault="00227954" w:rsidP="00446A98">
      <w:pPr>
        <w:pStyle w:val="ListParagraph"/>
        <w:numPr>
          <w:ilvl w:val="0"/>
          <w:numId w:val="20"/>
        </w:numPr>
        <w:jc w:val="both"/>
      </w:pPr>
      <w:r>
        <w:t>Если это возможно, начните упоминать учителя по имени.</w:t>
      </w:r>
    </w:p>
    <w:p w14:paraId="2E90FD76" w14:textId="259018FE" w:rsidR="00446A98" w:rsidRDefault="00D43A3D" w:rsidP="00446A98">
      <w:pPr>
        <w:pStyle w:val="Heading2"/>
        <w:spacing w:before="240"/>
        <w:jc w:val="both"/>
      </w:pPr>
      <w:r>
        <w:t>Какая помощь будет предоставлена ребенку в группе дошкольной подготовки</w:t>
      </w:r>
    </w:p>
    <w:p w14:paraId="4A3CEC30" w14:textId="5E224D1B" w:rsidR="001915B9" w:rsidRDefault="001915B9" w:rsidP="000877D1">
      <w:pPr>
        <w:jc w:val="both"/>
      </w:pPr>
      <w:r>
        <w:t xml:space="preserve">Группа дошкольной подготовки (kindergarten) также помогает ребенку начать учебу в школе. В группах дошкольной подготовки дети развивают навыки в ходе игр, учатся работать совместно с другими детьми и приобретают друзей. </w:t>
      </w:r>
    </w:p>
    <w:p w14:paraId="3D8D8D87" w14:textId="54DDAED2" w:rsidR="00AA0172" w:rsidRDefault="00F64B3E" w:rsidP="00446A98">
      <w:pPr>
        <w:jc w:val="both"/>
      </w:pPr>
      <w:r>
        <w:lastRenderedPageBreak/>
        <w:t xml:space="preserve">Учитель группы дошкольной подготовки вашего ребенка поможет вашему ребенку в процессе перехода из группы дошкольной подготовки в школу, составив </w:t>
      </w:r>
      <w:r>
        <w:rPr>
          <w:b/>
        </w:rPr>
        <w:t>Отчет об учебе и развитии при переходе в школу (Transition Learning and Development Statement)</w:t>
      </w:r>
      <w:r>
        <w:t>. Отчет об учебе и развитии при переходе в школу передается в школу, в которой будет учиться ваш ребенок. В нем описываются способности, сильные стороны и интересы вашего ребенка, а также говорится о том, что необходимо для его успешной учебы. Вас попросят принять участие в составлении Отчета об учебе и развитии при переходе в школу для вашего ребенка. При этом ваш ребенок также сможет высказать свои мысли и чувства.</w:t>
      </w:r>
    </w:p>
    <w:p w14:paraId="3DECCD93" w14:textId="094EA67B" w:rsidR="00AB1A90" w:rsidRPr="00AB1A90" w:rsidRDefault="00CC5FBE" w:rsidP="00557A38">
      <w:pPr>
        <w:tabs>
          <w:tab w:val="left" w:pos="3465"/>
        </w:tabs>
        <w:jc w:val="both"/>
      </w:pPr>
      <w:r>
        <w:t>Более подробная информация об Отчете об учебе и развитии при переходе в школу имеется на веб-сайте Департамента (см. ниже).</w:t>
      </w:r>
    </w:p>
    <w:p w14:paraId="2611A1BE" w14:textId="06E5D0C1" w:rsidR="00446A98" w:rsidRDefault="00461862" w:rsidP="00446A98">
      <w:pPr>
        <w:pStyle w:val="Heading2"/>
        <w:spacing w:before="240"/>
        <w:jc w:val="both"/>
      </w:pPr>
      <w:r>
        <w:t>Более подробная информация</w:t>
      </w:r>
    </w:p>
    <w:p w14:paraId="0D76AC33" w14:textId="273FF7B8" w:rsidR="00446A98" w:rsidRPr="004660F2" w:rsidRDefault="00CC3835" w:rsidP="00446A98">
      <w:pPr>
        <w:pStyle w:val="ListParagraph"/>
        <w:numPr>
          <w:ilvl w:val="0"/>
          <w:numId w:val="19"/>
        </w:numPr>
      </w:pPr>
      <w:hyperlink r:id="rId12" w:history="1">
        <w:r w:rsidR="00B02BA4">
          <w:rPr>
            <w:rStyle w:val="Hyperlink"/>
          </w:rPr>
          <w:t>Советы по подготовке к учебе в школе (education.vic.gov.au)</w:t>
        </w:r>
      </w:hyperlink>
    </w:p>
    <w:p w14:paraId="1CB8E085" w14:textId="27BF7AA7" w:rsidR="00446A98" w:rsidRPr="004660F2" w:rsidRDefault="00CC3835" w:rsidP="00446A98">
      <w:pPr>
        <w:pStyle w:val="ListParagraph"/>
        <w:numPr>
          <w:ilvl w:val="0"/>
          <w:numId w:val="19"/>
        </w:numPr>
      </w:pPr>
      <w:hyperlink r:id="rId13" w:history="1">
        <w:r w:rsidR="00B02BA4">
          <w:rPr>
            <w:rStyle w:val="Hyperlink"/>
          </w:rPr>
          <w:t>Переход из группы дошкольной подготовки к учебе в школе (education.vic.gov.au)</w:t>
        </w:r>
      </w:hyperlink>
    </w:p>
    <w:p w14:paraId="7B8A066F" w14:textId="7D11F8A6" w:rsidR="00446A98" w:rsidRDefault="00CC3835" w:rsidP="00446A98">
      <w:pPr>
        <w:pStyle w:val="ListParagraph"/>
        <w:numPr>
          <w:ilvl w:val="0"/>
          <w:numId w:val="19"/>
        </w:numPr>
      </w:pPr>
      <w:hyperlink r:id="rId14" w:history="1">
        <w:r w:rsidR="00B02BA4">
          <w:rPr>
            <w:rStyle w:val="Hyperlink"/>
          </w:rPr>
          <w:t>Как выбрать школу и записать в нее ребенка (education.vic.gov.au)</w:t>
        </w:r>
      </w:hyperlink>
    </w:p>
    <w:p w14:paraId="7925D266" w14:textId="354E5527" w:rsidR="00446A98" w:rsidRPr="004660F2" w:rsidRDefault="00CC3835" w:rsidP="00446A98">
      <w:pPr>
        <w:pStyle w:val="ListParagraph"/>
        <w:numPr>
          <w:ilvl w:val="0"/>
          <w:numId w:val="19"/>
        </w:numPr>
      </w:pPr>
      <w:hyperlink r:id="rId15" w:history="1">
        <w:r w:rsidR="00B02BA4">
          <w:rPr>
            <w:rStyle w:val="Hyperlink"/>
          </w:rPr>
          <w:t>Начало учебы в школе: как подготовить ребенка | Raising Children Network</w:t>
        </w:r>
      </w:hyperlink>
    </w:p>
    <w:p w14:paraId="3B05797B" w14:textId="3D44010B" w:rsidR="00446A98" w:rsidRPr="009F58A6" w:rsidRDefault="00CC3835" w:rsidP="00446A98">
      <w:pPr>
        <w:pStyle w:val="ListParagraph"/>
        <w:numPr>
          <w:ilvl w:val="0"/>
          <w:numId w:val="19"/>
        </w:numPr>
        <w:rPr>
          <w:rStyle w:val="Hyperlink"/>
          <w:color w:val="auto"/>
          <w:u w:val="none"/>
        </w:rPr>
      </w:pPr>
      <w:hyperlink r:id="rId16" w:history="1">
        <w:r w:rsidR="00B02BA4">
          <w:rPr>
            <w:rStyle w:val="Hyperlink"/>
          </w:rPr>
          <w:t>Забота о здоровье ребенка в начале учебы в школе - Better Health Channel</w:t>
        </w:r>
      </w:hyperlink>
    </w:p>
    <w:p w14:paraId="6245601F" w14:textId="6AB94257" w:rsidR="009F58A6" w:rsidRPr="004660F2" w:rsidRDefault="00CC3835" w:rsidP="00446A98">
      <w:pPr>
        <w:pStyle w:val="ListParagraph"/>
        <w:numPr>
          <w:ilvl w:val="0"/>
          <w:numId w:val="19"/>
        </w:numPr>
      </w:pPr>
      <w:hyperlink r:id="rId17" w:anchor="link87" w:history="1">
        <w:r w:rsidR="00B02BA4">
          <w:rPr>
            <w:rStyle w:val="Hyperlink"/>
          </w:rPr>
          <w:t>Информационные материалы для семей в связи с переходом ребенка в школу (education.vic.gov.au)</w:t>
        </w:r>
      </w:hyperlink>
    </w:p>
    <w:p w14:paraId="3950F060" w14:textId="4BAE48BE" w:rsidR="00122369" w:rsidRPr="00E34721" w:rsidRDefault="00122369" w:rsidP="00C975F7">
      <w:pPr>
        <w:pStyle w:val="Copyrighttext"/>
        <w:rPr>
          <w:rFonts w:cstheme="minorHAnsi"/>
        </w:rPr>
      </w:pPr>
    </w:p>
    <w:sectPr w:rsidR="00122369" w:rsidRPr="00E34721" w:rsidSect="006E2B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93A63" w14:textId="77777777" w:rsidR="00BE0DCD" w:rsidRDefault="00BE0DCD" w:rsidP="003967DD">
      <w:pPr>
        <w:spacing w:after="0"/>
      </w:pPr>
      <w:r>
        <w:separator/>
      </w:r>
    </w:p>
  </w:endnote>
  <w:endnote w:type="continuationSeparator" w:id="0">
    <w:p w14:paraId="511048BD" w14:textId="77777777" w:rsidR="00BE0DCD" w:rsidRDefault="00BE0DC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5080" w14:textId="77777777" w:rsidR="00A06515" w:rsidRDefault="00A06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987E6" w14:textId="77777777" w:rsidR="00BE0DCD" w:rsidRDefault="00BE0DCD" w:rsidP="003967DD">
      <w:pPr>
        <w:spacing w:after="0"/>
      </w:pPr>
      <w:r>
        <w:separator/>
      </w:r>
    </w:p>
  </w:footnote>
  <w:footnote w:type="continuationSeparator" w:id="0">
    <w:p w14:paraId="5F4457F9" w14:textId="77777777" w:rsidR="00BE0DCD" w:rsidRDefault="00BE0DC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4360" w14:textId="77777777" w:rsidR="00A06515" w:rsidRDefault="00A065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2C3CED9" w:rsidR="003967DD" w:rsidRDefault="000861D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D1A3" w14:textId="77777777" w:rsidR="00A06515" w:rsidRDefault="00A065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01335"/>
    <w:multiLevelType w:val="hybridMultilevel"/>
    <w:tmpl w:val="34D05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D636F"/>
    <w:multiLevelType w:val="hybridMultilevel"/>
    <w:tmpl w:val="0C64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120D"/>
    <w:multiLevelType w:val="hybridMultilevel"/>
    <w:tmpl w:val="4FE8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B08"/>
    <w:multiLevelType w:val="hybridMultilevel"/>
    <w:tmpl w:val="38AA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284"/>
    <w:rsid w:val="00011F31"/>
    <w:rsid w:val="00013339"/>
    <w:rsid w:val="000230DE"/>
    <w:rsid w:val="000256E2"/>
    <w:rsid w:val="00025C1E"/>
    <w:rsid w:val="00030164"/>
    <w:rsid w:val="00074240"/>
    <w:rsid w:val="00080DA9"/>
    <w:rsid w:val="00081E66"/>
    <w:rsid w:val="000861DD"/>
    <w:rsid w:val="000877D1"/>
    <w:rsid w:val="000A47D4"/>
    <w:rsid w:val="000B4173"/>
    <w:rsid w:val="000C600E"/>
    <w:rsid w:val="000C7B02"/>
    <w:rsid w:val="00122369"/>
    <w:rsid w:val="001302D4"/>
    <w:rsid w:val="00132926"/>
    <w:rsid w:val="00150E0F"/>
    <w:rsid w:val="00157212"/>
    <w:rsid w:val="0016287D"/>
    <w:rsid w:val="00177E4D"/>
    <w:rsid w:val="001915B9"/>
    <w:rsid w:val="001D0D94"/>
    <w:rsid w:val="001D13F9"/>
    <w:rsid w:val="001F39DD"/>
    <w:rsid w:val="0020028C"/>
    <w:rsid w:val="00202E1A"/>
    <w:rsid w:val="002071B8"/>
    <w:rsid w:val="00227954"/>
    <w:rsid w:val="00243C2B"/>
    <w:rsid w:val="002512BE"/>
    <w:rsid w:val="002665C6"/>
    <w:rsid w:val="002666FA"/>
    <w:rsid w:val="0027183D"/>
    <w:rsid w:val="00274542"/>
    <w:rsid w:val="00275FB8"/>
    <w:rsid w:val="002836D4"/>
    <w:rsid w:val="002A4A96"/>
    <w:rsid w:val="002E3BED"/>
    <w:rsid w:val="002F6115"/>
    <w:rsid w:val="00312720"/>
    <w:rsid w:val="00330C7D"/>
    <w:rsid w:val="0033170C"/>
    <w:rsid w:val="00343AFC"/>
    <w:rsid w:val="0034745C"/>
    <w:rsid w:val="003967DD"/>
    <w:rsid w:val="003A4C39"/>
    <w:rsid w:val="003B244C"/>
    <w:rsid w:val="003D3610"/>
    <w:rsid w:val="003D39EF"/>
    <w:rsid w:val="00405072"/>
    <w:rsid w:val="0042333B"/>
    <w:rsid w:val="004269A8"/>
    <w:rsid w:val="0044224D"/>
    <w:rsid w:val="00446A98"/>
    <w:rsid w:val="00455B93"/>
    <w:rsid w:val="00461862"/>
    <w:rsid w:val="0046604E"/>
    <w:rsid w:val="00475D1E"/>
    <w:rsid w:val="00483D1B"/>
    <w:rsid w:val="00491444"/>
    <w:rsid w:val="004B2ED6"/>
    <w:rsid w:val="004B4C16"/>
    <w:rsid w:val="004C3881"/>
    <w:rsid w:val="004F06A4"/>
    <w:rsid w:val="004F5161"/>
    <w:rsid w:val="00500ADA"/>
    <w:rsid w:val="00512BBA"/>
    <w:rsid w:val="00520894"/>
    <w:rsid w:val="00521572"/>
    <w:rsid w:val="00546F2C"/>
    <w:rsid w:val="005505C2"/>
    <w:rsid w:val="00555277"/>
    <w:rsid w:val="00557A38"/>
    <w:rsid w:val="00567CF0"/>
    <w:rsid w:val="00584366"/>
    <w:rsid w:val="00585B91"/>
    <w:rsid w:val="005A4F12"/>
    <w:rsid w:val="005A75FB"/>
    <w:rsid w:val="005C4F65"/>
    <w:rsid w:val="005E0713"/>
    <w:rsid w:val="005F31CA"/>
    <w:rsid w:val="00601CB1"/>
    <w:rsid w:val="006048F5"/>
    <w:rsid w:val="006177EC"/>
    <w:rsid w:val="00624A55"/>
    <w:rsid w:val="00636EA6"/>
    <w:rsid w:val="0064715C"/>
    <w:rsid w:val="006671CE"/>
    <w:rsid w:val="00671523"/>
    <w:rsid w:val="00674D4D"/>
    <w:rsid w:val="006A1F8A"/>
    <w:rsid w:val="006A25AC"/>
    <w:rsid w:val="006A663F"/>
    <w:rsid w:val="006C0E3B"/>
    <w:rsid w:val="006C45C0"/>
    <w:rsid w:val="006D4AD1"/>
    <w:rsid w:val="006E2B9A"/>
    <w:rsid w:val="00710CED"/>
    <w:rsid w:val="0071166A"/>
    <w:rsid w:val="007172EB"/>
    <w:rsid w:val="00735566"/>
    <w:rsid w:val="00744E03"/>
    <w:rsid w:val="00753464"/>
    <w:rsid w:val="00756738"/>
    <w:rsid w:val="00767573"/>
    <w:rsid w:val="00776966"/>
    <w:rsid w:val="007A745B"/>
    <w:rsid w:val="007B556E"/>
    <w:rsid w:val="007D3E38"/>
    <w:rsid w:val="007E51CC"/>
    <w:rsid w:val="00804571"/>
    <w:rsid w:val="008065DA"/>
    <w:rsid w:val="00822F4B"/>
    <w:rsid w:val="0083067A"/>
    <w:rsid w:val="00865FD7"/>
    <w:rsid w:val="0088474D"/>
    <w:rsid w:val="00887D22"/>
    <w:rsid w:val="00890680"/>
    <w:rsid w:val="008910BA"/>
    <w:rsid w:val="00892E24"/>
    <w:rsid w:val="008B1737"/>
    <w:rsid w:val="008C499C"/>
    <w:rsid w:val="008F3D35"/>
    <w:rsid w:val="00901310"/>
    <w:rsid w:val="009314F9"/>
    <w:rsid w:val="00936E55"/>
    <w:rsid w:val="00952690"/>
    <w:rsid w:val="009A4FC6"/>
    <w:rsid w:val="009B0233"/>
    <w:rsid w:val="009B3275"/>
    <w:rsid w:val="009C405E"/>
    <w:rsid w:val="009D4850"/>
    <w:rsid w:val="009F58A6"/>
    <w:rsid w:val="009F6A77"/>
    <w:rsid w:val="00A06515"/>
    <w:rsid w:val="00A11A15"/>
    <w:rsid w:val="00A2260E"/>
    <w:rsid w:val="00A2679F"/>
    <w:rsid w:val="00A31926"/>
    <w:rsid w:val="00A61EEF"/>
    <w:rsid w:val="00A64030"/>
    <w:rsid w:val="00A710DF"/>
    <w:rsid w:val="00A8302D"/>
    <w:rsid w:val="00A87F4E"/>
    <w:rsid w:val="00A91B91"/>
    <w:rsid w:val="00AA0172"/>
    <w:rsid w:val="00AB1A90"/>
    <w:rsid w:val="00AC057C"/>
    <w:rsid w:val="00B02BA4"/>
    <w:rsid w:val="00B06C19"/>
    <w:rsid w:val="00B21562"/>
    <w:rsid w:val="00B46070"/>
    <w:rsid w:val="00B6577E"/>
    <w:rsid w:val="00B65F2E"/>
    <w:rsid w:val="00B80876"/>
    <w:rsid w:val="00B90E8C"/>
    <w:rsid w:val="00BB63B5"/>
    <w:rsid w:val="00BD5A6E"/>
    <w:rsid w:val="00BE0DCD"/>
    <w:rsid w:val="00C424D0"/>
    <w:rsid w:val="00C539BB"/>
    <w:rsid w:val="00C7646C"/>
    <w:rsid w:val="00C83EFA"/>
    <w:rsid w:val="00C975F7"/>
    <w:rsid w:val="00CB7DB1"/>
    <w:rsid w:val="00CC112D"/>
    <w:rsid w:val="00CC3835"/>
    <w:rsid w:val="00CC5AA8"/>
    <w:rsid w:val="00CC5FBE"/>
    <w:rsid w:val="00CD5993"/>
    <w:rsid w:val="00CF3A24"/>
    <w:rsid w:val="00CF740C"/>
    <w:rsid w:val="00D04563"/>
    <w:rsid w:val="00D256C5"/>
    <w:rsid w:val="00D43A3D"/>
    <w:rsid w:val="00D9777A"/>
    <w:rsid w:val="00DA5ABB"/>
    <w:rsid w:val="00DC4D0D"/>
    <w:rsid w:val="00DD02C7"/>
    <w:rsid w:val="00E0513F"/>
    <w:rsid w:val="00E24FD7"/>
    <w:rsid w:val="00E34263"/>
    <w:rsid w:val="00E34721"/>
    <w:rsid w:val="00E4317E"/>
    <w:rsid w:val="00E5030B"/>
    <w:rsid w:val="00E543AD"/>
    <w:rsid w:val="00E64758"/>
    <w:rsid w:val="00E7044A"/>
    <w:rsid w:val="00E77EB9"/>
    <w:rsid w:val="00E92781"/>
    <w:rsid w:val="00EC382A"/>
    <w:rsid w:val="00EE08E3"/>
    <w:rsid w:val="00EE582E"/>
    <w:rsid w:val="00F146DF"/>
    <w:rsid w:val="00F5271F"/>
    <w:rsid w:val="00F64B3E"/>
    <w:rsid w:val="00F85190"/>
    <w:rsid w:val="00F9471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ru-RU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46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rents/learning/Pages/moving-to-school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rents/going-to-school/Pages/tips-starting-school.aspx" TargetMode="External"/><Relationship Id="rId17" Type="http://schemas.openxmlformats.org/officeDocument/2006/relationships/hyperlink" Target="https://www.education.vic.gov.au/childhood/professionals/learning/Pages/family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campaigns/a-healthy-start-to-schoo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raisingchildren.net.au/school-age/school-learning/school-choosing-starting-moving/starting-schoo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22" Type="http://schemas.openxmlformats.org/officeDocument/2006/relationships/header" Target="header3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rents/going-to-school/Pages/choose-enrol-school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Russian_Transition_to_School_Factsheet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986DD1-68AC-476F-BA42-75E62001CB0F}"/>
</file>

<file path=customXml/itemProps2.xml><?xml version="1.0" encoding="utf-8"?>
<ds:datastoreItem xmlns:ds="http://schemas.openxmlformats.org/officeDocument/2006/customXml" ds:itemID="{3BE85A40-3C8D-4F6F-AC31-AAF6C4F44ACB}">
  <ds:schemaRefs>
    <ds:schemaRef ds:uri="http://purl.org/dc/terms/"/>
    <ds:schemaRef ds:uri="http://schemas.microsoft.com/office/2006/documentManagement/types"/>
    <ds:schemaRef ds:uri="2cb12009-40d9-454b-bd16-8fe8fc19de2f"/>
    <ds:schemaRef ds:uri="http://schemas.microsoft.com/office/infopath/2007/PartnerControls"/>
    <ds:schemaRef ds:uri="http://schemas.openxmlformats.org/package/2006/metadata/core-properties"/>
    <ds:schemaRef ds:uri="f67e20a8-1684-4456-b768-e2d0e3d145ff"/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4B25E4-3E04-4FFB-B4EC-DBD776481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D6A88-0C82-43DB-85F6-A483002F25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15A717-7CA9-4A82-AF48-903310C7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2022-04-18T22:54:00Z</dcterms:created>
  <dcterms:modified xsi:type="dcterms:W3CDTF">2022-05-05T04:47:00Z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{cb7eedcd-381c-4000-a615-b881f5c3f5e9}</vt:lpwstr>
  </property>
  <property fmtid="{D5CDD505-2E9C-101B-9397-08002B2CF9AE}" pid="8" name="RecordPoint_ActiveItemWebId">
    <vt:lpwstr>{2cb12009-40d9-454b-bd16-8fe8fc19de2f}</vt:lpwstr>
  </property>
  <property fmtid="{D5CDD505-2E9C-101B-9397-08002B2CF9AE}" pid="9" name="RecordPoint_ActiveItemSiteId">
    <vt:lpwstr>{675c9dc5-b1c9-4227-baa0-339d4f32c562}</vt:lpwstr>
  </property>
  <property fmtid="{D5CDD505-2E9C-101B-9397-08002B2CF9AE}" pid="10" name="RecordPoint_ActiveItemListId">
    <vt:lpwstr>{f67e20a8-1684-4456-b768-e2d0e3d145ff}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R20220291822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2022-05-19T14:11:02.2259438+10:00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