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3DFB99F1" w:rsidR="00624A55" w:rsidRPr="008F3D35" w:rsidRDefault="000877D1" w:rsidP="008F3D35">
      <w:pPr>
        <w:pStyle w:val="Heading1"/>
      </w:pPr>
      <w:r>
        <w:rPr>
          <w:lang w:val="en-AU"/>
        </w:rPr>
        <w:t xml:space="preserve">GETTING READY TO </w:t>
      </w:r>
      <w:r w:rsidR="00744E03">
        <w:rPr>
          <w:lang w:val="en-AU"/>
        </w:rPr>
        <w:t>START SCHOOL</w:t>
      </w:r>
    </w:p>
    <w:p w14:paraId="072D8FF3" w14:textId="5DC45651" w:rsidR="00D04563" w:rsidRDefault="00D04563" w:rsidP="00D04563">
      <w:pPr>
        <w:pStyle w:val="Intro"/>
        <w:spacing w:after="60"/>
        <w:jc w:val="both"/>
      </w:pPr>
      <w:bookmarkStart w:id="0" w:name="_Hlk83805152"/>
      <w:r w:rsidRPr="00B238EC">
        <w:t xml:space="preserve">Starting school is a </w:t>
      </w:r>
      <w:r w:rsidR="00B65F2E">
        <w:t>big change</w:t>
      </w:r>
      <w:r w:rsidRPr="00B238EC">
        <w:t xml:space="preserve"> for children and families. </w:t>
      </w:r>
      <w:r w:rsidR="00B65F2E">
        <w:t>Getting used</w:t>
      </w:r>
      <w:r w:rsidRPr="00B238EC">
        <w:t xml:space="preserve"> to </w:t>
      </w:r>
      <w:r>
        <w:t xml:space="preserve">new </w:t>
      </w:r>
      <w:r w:rsidR="00B65F2E">
        <w:t xml:space="preserve">people, places and </w:t>
      </w:r>
      <w:r>
        <w:t>routines</w:t>
      </w:r>
      <w:r w:rsidR="00B65F2E">
        <w:t xml:space="preserve"> can be exciting</w:t>
      </w:r>
      <w:r w:rsidR="000B4173">
        <w:t xml:space="preserve"> </w:t>
      </w:r>
      <w:r w:rsidR="00DA5ABB">
        <w:rPr>
          <w:rFonts w:ascii="Symbol" w:hAnsi="Symbol"/>
        </w:rPr>
        <w:t></w:t>
      </w:r>
      <w:r w:rsidR="00DA5ABB">
        <w:t xml:space="preserve"> </w:t>
      </w:r>
      <w:r w:rsidR="000B4173">
        <w:t>and</w:t>
      </w:r>
      <w:r w:rsidR="00B65F2E">
        <w:t xml:space="preserve"> challenging.</w:t>
      </w:r>
      <w:r>
        <w:t xml:space="preserve"> </w:t>
      </w:r>
      <w:bookmarkEnd w:id="0"/>
      <w:r w:rsidR="000877D1">
        <w:t xml:space="preserve">There’s a lot you can do to help your child </w:t>
      </w:r>
      <w:r w:rsidR="00405072">
        <w:t>have a good start to school.</w:t>
      </w:r>
    </w:p>
    <w:p w14:paraId="354CD0E4" w14:textId="77777777" w:rsidR="000877D1" w:rsidRPr="006072E2" w:rsidRDefault="000877D1" w:rsidP="00D04563">
      <w:pPr>
        <w:pStyle w:val="Intro"/>
        <w:spacing w:after="60"/>
        <w:jc w:val="both"/>
      </w:pPr>
    </w:p>
    <w:p w14:paraId="6E6868DC" w14:textId="6711CA5E" w:rsidR="00624A55" w:rsidRPr="00624A55" w:rsidRDefault="00461862" w:rsidP="00624A55">
      <w:pPr>
        <w:pStyle w:val="Heading2"/>
        <w:rPr>
          <w:lang w:val="en-AU"/>
        </w:rPr>
      </w:pPr>
      <w:r>
        <w:rPr>
          <w:lang w:val="en-AU"/>
        </w:rPr>
        <w:t>What is a good start to school?</w:t>
      </w:r>
    </w:p>
    <w:p w14:paraId="6D26FC73" w14:textId="443DD806" w:rsidR="007172EB" w:rsidRDefault="007172EB" w:rsidP="00074240">
      <w:pPr>
        <w:jc w:val="both"/>
        <w:rPr>
          <w:lang w:val="en-AU"/>
        </w:rPr>
      </w:pPr>
      <w:r w:rsidRPr="007172EB">
        <w:rPr>
          <w:lang w:val="en-AU"/>
        </w:rPr>
        <w:t>Families and carers are their children’s first teachers</w:t>
      </w:r>
      <w:r w:rsidR="00557A38">
        <w:rPr>
          <w:lang w:val="en-AU"/>
        </w:rPr>
        <w:t xml:space="preserve">. The things you </w:t>
      </w:r>
      <w:r w:rsidRPr="007172EB">
        <w:rPr>
          <w:lang w:val="en-AU"/>
        </w:rPr>
        <w:t xml:space="preserve">do at home with your child </w:t>
      </w:r>
      <w:r w:rsidR="00557A38">
        <w:rPr>
          <w:lang w:val="en-AU"/>
        </w:rPr>
        <w:t>help their</w:t>
      </w:r>
      <w:r w:rsidRPr="007172EB">
        <w:rPr>
          <w:lang w:val="en-AU"/>
        </w:rPr>
        <w:t xml:space="preserve"> learning and development and prepare them for school. The best way to support your child’s learning and development is through </w:t>
      </w:r>
      <w:r w:rsidRPr="00557A38">
        <w:rPr>
          <w:b/>
          <w:bCs/>
          <w:color w:val="86189C" w:themeColor="accent2"/>
          <w:lang w:val="en-AU"/>
        </w:rPr>
        <w:t>play</w:t>
      </w:r>
      <w:r w:rsidRPr="007172EB">
        <w:rPr>
          <w:lang w:val="en-AU"/>
        </w:rPr>
        <w:t xml:space="preserve">. </w:t>
      </w:r>
    </w:p>
    <w:p w14:paraId="27321963" w14:textId="201C9E7A" w:rsidR="00F64B3E" w:rsidRPr="00074240" w:rsidRDefault="00F64B3E" w:rsidP="00074240">
      <w:pPr>
        <w:jc w:val="both"/>
        <w:rPr>
          <w:lang w:val="en-AU"/>
        </w:rPr>
      </w:pPr>
      <w:r>
        <w:rPr>
          <w:lang w:val="en-AU"/>
        </w:rPr>
        <w:t xml:space="preserve">A good start to school </w:t>
      </w:r>
      <w:r w:rsidR="00461862">
        <w:rPr>
          <w:lang w:val="en-AU"/>
        </w:rPr>
        <w:t xml:space="preserve">helps </w:t>
      </w:r>
      <w:r w:rsidR="00405072">
        <w:rPr>
          <w:lang w:val="en-AU"/>
        </w:rPr>
        <w:t>children</w:t>
      </w:r>
      <w:r w:rsidR="00461862">
        <w:rPr>
          <w:lang w:val="en-AU"/>
        </w:rPr>
        <w:t xml:space="preserve"> </w:t>
      </w:r>
      <w:r w:rsidR="00081E66">
        <w:rPr>
          <w:lang w:val="en-AU"/>
        </w:rPr>
        <w:t xml:space="preserve">learn well and </w:t>
      </w:r>
      <w:r w:rsidR="00461862">
        <w:rPr>
          <w:lang w:val="en-AU"/>
        </w:rPr>
        <w:t>feel</w:t>
      </w:r>
      <w:r w:rsidR="00081E66">
        <w:rPr>
          <w:lang w:val="en-AU"/>
        </w:rPr>
        <w:t xml:space="preserve"> happier</w:t>
      </w:r>
      <w:r w:rsidR="000B4173">
        <w:rPr>
          <w:lang w:val="en-AU"/>
        </w:rPr>
        <w:t xml:space="preserve">. </w:t>
      </w:r>
      <w:r>
        <w:t xml:space="preserve">And when </w:t>
      </w:r>
      <w:r w:rsidR="00461862">
        <w:t>children</w:t>
      </w:r>
      <w:r>
        <w:t xml:space="preserve"> are happy at school, they want to </w:t>
      </w:r>
      <w:r w:rsidRPr="00202E1A">
        <w:t>keep learning.</w:t>
      </w:r>
      <w:r w:rsidR="00AB1A90" w:rsidRPr="00202E1A">
        <w:t xml:space="preserve"> </w:t>
      </w:r>
      <w:r w:rsidR="00074240" w:rsidRPr="00202E1A">
        <w:rPr>
          <w:lang w:val="en-AU"/>
        </w:rPr>
        <w:t xml:space="preserve">Your child’s school will work hard </w:t>
      </w:r>
      <w:r w:rsidR="00CB7DB1">
        <w:rPr>
          <w:lang w:val="en-AU"/>
        </w:rPr>
        <w:t xml:space="preserve">to </w:t>
      </w:r>
      <w:r w:rsidR="00074240" w:rsidRPr="00202E1A">
        <w:rPr>
          <w:lang w:val="en-AU"/>
        </w:rPr>
        <w:t xml:space="preserve">meet your child’s individual needs, </w:t>
      </w:r>
      <w:r w:rsidR="00E7044A">
        <w:rPr>
          <w:lang w:val="en-AU"/>
        </w:rPr>
        <w:t>with</w:t>
      </w:r>
      <w:r w:rsidR="00074240" w:rsidRPr="00202E1A">
        <w:rPr>
          <w:lang w:val="en-AU"/>
        </w:rPr>
        <w:t xml:space="preserve"> extra support if it’s needed</w:t>
      </w:r>
      <w:r w:rsidR="00074240">
        <w:rPr>
          <w:lang w:val="en-AU"/>
        </w:rPr>
        <w:t xml:space="preserve">. You can also </w:t>
      </w:r>
      <w:r w:rsidR="00C424D0">
        <w:rPr>
          <w:lang w:val="en-AU"/>
        </w:rPr>
        <w:t xml:space="preserve">support </w:t>
      </w:r>
      <w:r w:rsidR="00074240">
        <w:rPr>
          <w:lang w:val="en-AU"/>
        </w:rPr>
        <w:t xml:space="preserve">your child by doing things </w:t>
      </w:r>
      <w:r w:rsidR="00202E1A">
        <w:rPr>
          <w:lang w:val="en-AU"/>
        </w:rPr>
        <w:t>that</w:t>
      </w:r>
      <w:r w:rsidR="00074240">
        <w:rPr>
          <w:lang w:val="en-AU"/>
        </w:rPr>
        <w:t xml:space="preserve"> help them settle in </w:t>
      </w:r>
      <w:r w:rsidR="00CF740C">
        <w:rPr>
          <w:lang w:val="en-AU"/>
        </w:rPr>
        <w:t>at</w:t>
      </w:r>
      <w:r w:rsidR="00E7044A">
        <w:rPr>
          <w:lang w:val="en-AU"/>
        </w:rPr>
        <w:t xml:space="preserve"> school </w:t>
      </w:r>
      <w:r w:rsidR="00074240">
        <w:rPr>
          <w:lang w:val="en-AU"/>
        </w:rPr>
        <w:t>and feel</w:t>
      </w:r>
      <w:r w:rsidR="00074240" w:rsidRPr="00461862">
        <w:rPr>
          <w:lang w:val="en-AU"/>
        </w:rPr>
        <w:t xml:space="preserve"> safe, confident</w:t>
      </w:r>
      <w:r w:rsidR="00BB63B5">
        <w:rPr>
          <w:lang w:val="en-AU"/>
        </w:rPr>
        <w:t>,</w:t>
      </w:r>
      <w:r w:rsidR="00074240" w:rsidRPr="00461862">
        <w:rPr>
          <w:lang w:val="en-AU"/>
        </w:rPr>
        <w:t xml:space="preserve"> and connected.</w:t>
      </w:r>
      <w:r w:rsidR="00074240">
        <w:rPr>
          <w:lang w:val="en-AU"/>
        </w:rPr>
        <w:t xml:space="preserve"> </w:t>
      </w:r>
    </w:p>
    <w:p w14:paraId="437BE2B1" w14:textId="0F1A8638" w:rsidR="00446A98" w:rsidRDefault="00D256C5" w:rsidP="00446A98">
      <w:pPr>
        <w:pStyle w:val="Heading2"/>
        <w:spacing w:before="240"/>
        <w:jc w:val="both"/>
        <w:rPr>
          <w:lang w:val="en-AU"/>
        </w:rPr>
      </w:pPr>
      <w:r>
        <w:rPr>
          <w:lang w:val="en-AU"/>
        </w:rPr>
        <w:t>Play and learn</w:t>
      </w:r>
      <w:r w:rsidR="00081E66">
        <w:rPr>
          <w:lang w:val="en-AU"/>
        </w:rPr>
        <w:t xml:space="preserve"> at home</w:t>
      </w:r>
    </w:p>
    <w:p w14:paraId="3AB8561B" w14:textId="679D5620" w:rsidR="00865FD7" w:rsidRPr="00865FD7" w:rsidRDefault="00865FD7" w:rsidP="00AA0172">
      <w:pPr>
        <w:jc w:val="both"/>
        <w:rPr>
          <w:lang w:val="en-AU"/>
        </w:rPr>
      </w:pPr>
      <w:r w:rsidRPr="002665C6">
        <w:rPr>
          <w:lang w:val="en-AU"/>
        </w:rPr>
        <w:t>Play is the best way to help your child learn.</w:t>
      </w:r>
      <w:r>
        <w:rPr>
          <w:lang w:val="en-AU"/>
        </w:rPr>
        <w:t xml:space="preserve"> Playing develops lifelong </w:t>
      </w:r>
      <w:r w:rsidRPr="00CD34C0">
        <w:rPr>
          <w:lang w:val="en-US"/>
        </w:rPr>
        <w:t xml:space="preserve">skills in </w:t>
      </w:r>
      <w:proofErr w:type="spellStart"/>
      <w:r w:rsidRPr="00CD34C0">
        <w:rPr>
          <w:lang w:val="en-US"/>
        </w:rPr>
        <w:t>maths</w:t>
      </w:r>
      <w:proofErr w:type="spellEnd"/>
      <w:r>
        <w:rPr>
          <w:lang w:val="en-US"/>
        </w:rPr>
        <w:t>, like counting</w:t>
      </w:r>
      <w:r w:rsidRPr="00CD34C0">
        <w:rPr>
          <w:lang w:val="en-US"/>
        </w:rPr>
        <w:t xml:space="preserve">, sorting, </w:t>
      </w:r>
      <w:proofErr w:type="gramStart"/>
      <w:r w:rsidRPr="00CD34C0">
        <w:rPr>
          <w:lang w:val="en-US"/>
        </w:rPr>
        <w:t>grouping</w:t>
      </w:r>
      <w:proofErr w:type="gramEnd"/>
      <w:r>
        <w:rPr>
          <w:lang w:val="en-US"/>
        </w:rPr>
        <w:t xml:space="preserve"> and</w:t>
      </w:r>
      <w:r w:rsidRPr="00CD34C0">
        <w:rPr>
          <w:lang w:val="en-US"/>
        </w:rPr>
        <w:t xml:space="preserve"> sizing</w:t>
      </w:r>
      <w:r>
        <w:rPr>
          <w:lang w:val="en-US"/>
        </w:rPr>
        <w:t>. Play helps your child</w:t>
      </w:r>
      <w:r w:rsidRPr="00CD34C0">
        <w:rPr>
          <w:lang w:val="en-US"/>
        </w:rPr>
        <w:t xml:space="preserve"> discover nature and </w:t>
      </w:r>
      <w:r w:rsidR="0020028C" w:rsidRPr="00CD34C0">
        <w:rPr>
          <w:lang w:val="en-US"/>
        </w:rPr>
        <w:t>science</w:t>
      </w:r>
      <w:r w:rsidR="0020028C">
        <w:rPr>
          <w:lang w:val="en-US"/>
        </w:rPr>
        <w:t xml:space="preserve"> and</w:t>
      </w:r>
      <w:r>
        <w:rPr>
          <w:lang w:val="en-US"/>
        </w:rPr>
        <w:t xml:space="preserve"> lets them be creative.</w:t>
      </w:r>
      <w:r w:rsidRPr="00CD34C0">
        <w:rPr>
          <w:lang w:val="en-US"/>
        </w:rPr>
        <w:t xml:space="preserve"> </w:t>
      </w:r>
      <w:r>
        <w:rPr>
          <w:lang w:val="en-US"/>
        </w:rPr>
        <w:t xml:space="preserve">When your child plays, they are also learning about emotions and developing </w:t>
      </w:r>
      <w:r w:rsidRPr="00140D83">
        <w:rPr>
          <w:lang w:val="en-US"/>
        </w:rPr>
        <w:t xml:space="preserve">their </w:t>
      </w:r>
      <w:r w:rsidRPr="003B525D">
        <w:rPr>
          <w:lang w:val="en-US"/>
        </w:rPr>
        <w:t>language and literacy skills.</w:t>
      </w:r>
      <w:r w:rsidR="00AA0172">
        <w:rPr>
          <w:lang w:val="en-AU"/>
        </w:rPr>
        <w:t xml:space="preserve"> Here are some things you can do at home:</w:t>
      </w:r>
    </w:p>
    <w:p w14:paraId="62BA826E" w14:textId="04F86B8A" w:rsidR="00446A98" w:rsidRPr="00865FD7" w:rsidRDefault="00446A98" w:rsidP="00446A98">
      <w:pPr>
        <w:pStyle w:val="ListParagraph"/>
        <w:numPr>
          <w:ilvl w:val="0"/>
          <w:numId w:val="18"/>
        </w:numPr>
        <w:ind w:left="714" w:hanging="357"/>
        <w:contextualSpacing w:val="0"/>
        <w:jc w:val="both"/>
        <w:rPr>
          <w:lang w:val="en-AU"/>
        </w:rPr>
      </w:pPr>
      <w:r w:rsidRPr="00865FD7">
        <w:rPr>
          <w:b/>
          <w:bCs/>
          <w:color w:val="86189C" w:themeColor="accent2"/>
          <w:lang w:val="en-AU"/>
        </w:rPr>
        <w:t>Everyday activities:</w:t>
      </w:r>
      <w:r w:rsidRPr="00865FD7">
        <w:rPr>
          <w:color w:val="86189C" w:themeColor="accent2"/>
          <w:lang w:val="en-AU"/>
        </w:rPr>
        <w:t xml:space="preserve"> </w:t>
      </w:r>
      <w:r w:rsidR="00520894" w:rsidRPr="00865FD7">
        <w:rPr>
          <w:lang w:val="en-AU"/>
        </w:rPr>
        <w:t>Children learn through everyday activities like</w:t>
      </w:r>
      <w:r w:rsidRPr="00865FD7">
        <w:rPr>
          <w:lang w:val="en-AU"/>
        </w:rPr>
        <w:t xml:space="preserve"> cooking</w:t>
      </w:r>
      <w:r w:rsidRPr="00865FD7" w:rsidDel="00C5151E">
        <w:rPr>
          <w:lang w:val="en-AU"/>
        </w:rPr>
        <w:t xml:space="preserve">, </w:t>
      </w:r>
      <w:r w:rsidRPr="00865FD7">
        <w:rPr>
          <w:lang w:val="en-AU"/>
        </w:rPr>
        <w:t>helping to set and clear the table, sorting the washing, putting clothes and toys away, and caring for plants and pets.</w:t>
      </w:r>
      <w:r w:rsidR="00520894" w:rsidRPr="00865FD7">
        <w:rPr>
          <w:lang w:val="en-AU"/>
        </w:rPr>
        <w:t xml:space="preserve"> You can help your child learn by asking questions, like </w:t>
      </w:r>
      <w:r w:rsidRPr="00865FD7">
        <w:rPr>
          <w:lang w:val="en-AU"/>
        </w:rPr>
        <w:t>‘</w:t>
      </w:r>
      <w:r w:rsidRPr="00865FD7">
        <w:rPr>
          <w:i/>
          <w:lang w:val="en-AU"/>
        </w:rPr>
        <w:t>How many cups of flour do we need?</w:t>
      </w:r>
      <w:r w:rsidRPr="00865FD7">
        <w:rPr>
          <w:lang w:val="en-AU"/>
        </w:rPr>
        <w:t>’ or ‘C</w:t>
      </w:r>
      <w:r w:rsidRPr="00865FD7">
        <w:rPr>
          <w:i/>
          <w:lang w:val="en-AU"/>
        </w:rPr>
        <w:t>an you find the matching socks</w:t>
      </w:r>
      <w:r w:rsidRPr="00865FD7">
        <w:rPr>
          <w:i/>
          <w:iCs/>
          <w:lang w:val="en-AU"/>
        </w:rPr>
        <w:t>?</w:t>
      </w:r>
      <w:r w:rsidRPr="00865FD7">
        <w:rPr>
          <w:lang w:val="en-AU"/>
        </w:rPr>
        <w:t>’</w:t>
      </w:r>
    </w:p>
    <w:p w14:paraId="282AA322" w14:textId="50127335" w:rsidR="00446A98" w:rsidRDefault="00446A98" w:rsidP="00446A98">
      <w:pPr>
        <w:pStyle w:val="ListParagraph"/>
        <w:numPr>
          <w:ilvl w:val="0"/>
          <w:numId w:val="18"/>
        </w:numPr>
        <w:ind w:left="714" w:hanging="357"/>
        <w:contextualSpacing w:val="0"/>
        <w:jc w:val="both"/>
        <w:rPr>
          <w:lang w:val="en-AU"/>
        </w:rPr>
      </w:pPr>
      <w:r w:rsidRPr="003B525D">
        <w:rPr>
          <w:b/>
          <w:bCs/>
          <w:color w:val="86189C" w:themeColor="accent2"/>
          <w:lang w:val="en-AU"/>
        </w:rPr>
        <w:t>G</w:t>
      </w:r>
      <w:r w:rsidRPr="00ED0164">
        <w:rPr>
          <w:b/>
          <w:bCs/>
          <w:color w:val="86189C" w:themeColor="accent2"/>
          <w:lang w:val="en-AU"/>
        </w:rPr>
        <w:t>ames</w:t>
      </w:r>
      <w:r>
        <w:rPr>
          <w:b/>
          <w:bCs/>
          <w:color w:val="86189C" w:themeColor="accent2"/>
          <w:lang w:val="en-AU"/>
        </w:rPr>
        <w:t xml:space="preserve">: </w:t>
      </w:r>
      <w:r w:rsidR="00EE582E" w:rsidRPr="00865FD7">
        <w:rPr>
          <w:lang w:val="en-AU"/>
        </w:rPr>
        <w:t>Play</w:t>
      </w:r>
      <w:r w:rsidR="009D4850" w:rsidRPr="00865FD7">
        <w:rPr>
          <w:lang w:val="en-AU"/>
        </w:rPr>
        <w:t>ing</w:t>
      </w:r>
      <w:r w:rsidR="00EE582E" w:rsidRPr="00865FD7">
        <w:rPr>
          <w:lang w:val="en-AU"/>
        </w:rPr>
        <w:t xml:space="preserve"> simple ga</w:t>
      </w:r>
      <w:r w:rsidRPr="00865FD7">
        <w:rPr>
          <w:lang w:val="en-AU"/>
        </w:rPr>
        <w:t xml:space="preserve">mes </w:t>
      </w:r>
      <w:r w:rsidR="00EE582E">
        <w:rPr>
          <w:lang w:val="en-AU"/>
        </w:rPr>
        <w:t xml:space="preserve">like </w:t>
      </w:r>
      <w:r w:rsidRPr="00ED0164">
        <w:rPr>
          <w:lang w:val="en-AU"/>
        </w:rPr>
        <w:t xml:space="preserve">UNO, Snap, Memory, </w:t>
      </w:r>
      <w:r>
        <w:rPr>
          <w:lang w:val="en-AU"/>
        </w:rPr>
        <w:t>I Spy, and</w:t>
      </w:r>
      <w:r w:rsidRPr="00ED0164">
        <w:rPr>
          <w:lang w:val="en-AU"/>
        </w:rPr>
        <w:t xml:space="preserve"> Hide and Seek</w:t>
      </w:r>
      <w:r w:rsidR="00EE582E">
        <w:rPr>
          <w:lang w:val="en-AU"/>
        </w:rPr>
        <w:t xml:space="preserve"> help</w:t>
      </w:r>
      <w:r w:rsidR="009D4850">
        <w:rPr>
          <w:lang w:val="en-AU"/>
        </w:rPr>
        <w:t>s</w:t>
      </w:r>
      <w:r w:rsidR="00EE582E">
        <w:rPr>
          <w:lang w:val="en-AU"/>
        </w:rPr>
        <w:t xml:space="preserve"> your child learn and teach</w:t>
      </w:r>
      <w:r w:rsidR="009D4850">
        <w:rPr>
          <w:lang w:val="en-AU"/>
        </w:rPr>
        <w:t>es</w:t>
      </w:r>
      <w:r w:rsidR="00EE582E">
        <w:rPr>
          <w:lang w:val="en-AU"/>
        </w:rPr>
        <w:t xml:space="preserve"> them </w:t>
      </w:r>
      <w:r w:rsidR="009D4850">
        <w:rPr>
          <w:lang w:val="en-AU"/>
        </w:rPr>
        <w:t>about</w:t>
      </w:r>
      <w:r w:rsidR="00EE582E">
        <w:rPr>
          <w:lang w:val="en-AU"/>
        </w:rPr>
        <w:t xml:space="preserve"> taking turns. </w:t>
      </w:r>
    </w:p>
    <w:p w14:paraId="06C11BC8" w14:textId="3C8F9665" w:rsidR="00446A98" w:rsidRDefault="00EE582E" w:rsidP="00446A98">
      <w:pPr>
        <w:pStyle w:val="ListParagraph"/>
        <w:numPr>
          <w:ilvl w:val="0"/>
          <w:numId w:val="18"/>
        </w:numPr>
        <w:ind w:left="714" w:hanging="357"/>
        <w:contextualSpacing w:val="0"/>
        <w:jc w:val="both"/>
        <w:rPr>
          <w:lang w:val="en-AU"/>
        </w:rPr>
      </w:pPr>
      <w:r>
        <w:rPr>
          <w:b/>
          <w:bCs/>
          <w:color w:val="86189C" w:themeColor="accent2"/>
          <w:lang w:val="en-AU"/>
        </w:rPr>
        <w:t>B</w:t>
      </w:r>
      <w:r w:rsidR="009D4850">
        <w:rPr>
          <w:b/>
          <w:bCs/>
          <w:color w:val="86189C" w:themeColor="accent2"/>
          <w:lang w:val="en-AU"/>
        </w:rPr>
        <w:t>uilding b</w:t>
      </w:r>
      <w:r>
        <w:rPr>
          <w:b/>
          <w:bCs/>
          <w:color w:val="86189C" w:themeColor="accent2"/>
          <w:lang w:val="en-AU"/>
        </w:rPr>
        <w:t>locks:</w:t>
      </w:r>
      <w:r w:rsidR="00446A98" w:rsidRPr="00ED0164">
        <w:rPr>
          <w:color w:val="86189C" w:themeColor="accent2"/>
          <w:lang w:val="en-AU"/>
        </w:rPr>
        <w:t xml:space="preserve"> </w:t>
      </w:r>
      <w:r w:rsidR="009D4850">
        <w:rPr>
          <w:lang w:val="en-AU"/>
        </w:rPr>
        <w:t>B</w:t>
      </w:r>
      <w:r w:rsidR="00446A98">
        <w:rPr>
          <w:lang w:val="en-AU"/>
        </w:rPr>
        <w:t>uild</w:t>
      </w:r>
      <w:r w:rsidR="009D4850">
        <w:rPr>
          <w:lang w:val="en-AU"/>
        </w:rPr>
        <w:t>ing</w:t>
      </w:r>
      <w:r w:rsidR="00446A98">
        <w:rPr>
          <w:lang w:val="en-AU"/>
        </w:rPr>
        <w:t xml:space="preserve"> </w:t>
      </w:r>
      <w:r w:rsidR="009D4850">
        <w:rPr>
          <w:lang w:val="en-AU"/>
        </w:rPr>
        <w:t>with blocks like LEGO</w:t>
      </w:r>
      <w:r w:rsidR="00446A98">
        <w:rPr>
          <w:lang w:val="en-AU"/>
        </w:rPr>
        <w:t>, wooden blocks</w:t>
      </w:r>
      <w:r w:rsidR="009D4850">
        <w:rPr>
          <w:lang w:val="en-AU"/>
        </w:rPr>
        <w:t xml:space="preserve"> or</w:t>
      </w:r>
      <w:r w:rsidR="00446A98">
        <w:rPr>
          <w:lang w:val="en-AU"/>
        </w:rPr>
        <w:t xml:space="preserve"> cardboard boxes </w:t>
      </w:r>
      <w:r w:rsidR="0020028C">
        <w:rPr>
          <w:lang w:val="en-AU"/>
        </w:rPr>
        <w:t>develops fine</w:t>
      </w:r>
      <w:r w:rsidR="00446A98">
        <w:rPr>
          <w:lang w:val="en-AU"/>
        </w:rPr>
        <w:t xml:space="preserve"> motor skills</w:t>
      </w:r>
      <w:r w:rsidR="009D4850">
        <w:rPr>
          <w:lang w:val="en-AU"/>
        </w:rPr>
        <w:t xml:space="preserve"> and lets your child be creative and solve problems</w:t>
      </w:r>
      <w:r w:rsidR="00446A98" w:rsidRPr="00ED0164">
        <w:rPr>
          <w:lang w:val="en-AU"/>
        </w:rPr>
        <w:t xml:space="preserve">.  </w:t>
      </w:r>
    </w:p>
    <w:p w14:paraId="17EF7CF0" w14:textId="347BADCE" w:rsidR="009D4850" w:rsidRPr="00865FD7" w:rsidRDefault="009D4850" w:rsidP="00446A98">
      <w:pPr>
        <w:pStyle w:val="ListParagraph"/>
        <w:numPr>
          <w:ilvl w:val="0"/>
          <w:numId w:val="18"/>
        </w:numPr>
        <w:ind w:left="714" w:hanging="357"/>
        <w:contextualSpacing w:val="0"/>
        <w:jc w:val="both"/>
        <w:rPr>
          <w:lang w:val="en-AU"/>
        </w:rPr>
      </w:pPr>
      <w:r>
        <w:rPr>
          <w:b/>
          <w:bCs/>
          <w:color w:val="86189C" w:themeColor="accent2"/>
          <w:lang w:val="en-AU"/>
        </w:rPr>
        <w:t>Arts and crafts</w:t>
      </w:r>
      <w:r>
        <w:rPr>
          <w:color w:val="86189C" w:themeColor="accent2"/>
          <w:lang w:val="en-AU"/>
        </w:rPr>
        <w:t xml:space="preserve">: </w:t>
      </w:r>
      <w:r w:rsidRPr="00865FD7">
        <w:rPr>
          <w:lang w:val="en-AU"/>
        </w:rPr>
        <w:t xml:space="preserve">Art and craft activities also promote creativity and build fine motor and problem-solving skills. </w:t>
      </w:r>
    </w:p>
    <w:p w14:paraId="3953859F" w14:textId="4E2CA1D5" w:rsidR="00446A98" w:rsidRDefault="00446A98" w:rsidP="00446A98">
      <w:pPr>
        <w:pStyle w:val="ListParagraph"/>
        <w:numPr>
          <w:ilvl w:val="0"/>
          <w:numId w:val="18"/>
        </w:numPr>
        <w:ind w:left="714" w:hanging="357"/>
        <w:contextualSpacing w:val="0"/>
        <w:jc w:val="both"/>
        <w:rPr>
          <w:lang w:val="en-AU"/>
        </w:rPr>
      </w:pPr>
      <w:r w:rsidRPr="003B525D">
        <w:rPr>
          <w:b/>
          <w:bCs/>
          <w:color w:val="86189C" w:themeColor="accent2"/>
          <w:lang w:val="en-AU"/>
        </w:rPr>
        <w:t>Dress</w:t>
      </w:r>
      <w:r w:rsidRPr="00ED0164">
        <w:rPr>
          <w:b/>
          <w:bCs/>
          <w:color w:val="86189C" w:themeColor="accent2"/>
          <w:lang w:val="en-AU"/>
        </w:rPr>
        <w:t xml:space="preserve"> up</w:t>
      </w:r>
      <w:r>
        <w:rPr>
          <w:lang w:val="en-AU"/>
        </w:rPr>
        <w:t>:</w:t>
      </w:r>
      <w:r w:rsidR="00011284">
        <w:rPr>
          <w:lang w:val="en-AU"/>
        </w:rPr>
        <w:t xml:space="preserve"> </w:t>
      </w:r>
      <w:r w:rsidR="009D4850">
        <w:rPr>
          <w:lang w:val="en-AU"/>
        </w:rPr>
        <w:t>D</w:t>
      </w:r>
      <w:r w:rsidR="00011284">
        <w:rPr>
          <w:lang w:val="en-AU"/>
        </w:rPr>
        <w:t xml:space="preserve">ressing up in old clothes </w:t>
      </w:r>
      <w:r w:rsidR="009D4850">
        <w:rPr>
          <w:lang w:val="en-AU"/>
        </w:rPr>
        <w:t xml:space="preserve">and pretending to be different characters </w:t>
      </w:r>
      <w:r w:rsidR="00FC6079">
        <w:rPr>
          <w:lang w:val="en-AU"/>
        </w:rPr>
        <w:t>build</w:t>
      </w:r>
      <w:r w:rsidR="009D4850">
        <w:rPr>
          <w:lang w:val="en-AU"/>
        </w:rPr>
        <w:t>s</w:t>
      </w:r>
      <w:r w:rsidR="00FC6079">
        <w:rPr>
          <w:lang w:val="en-AU"/>
        </w:rPr>
        <w:t xml:space="preserve"> creativity and language</w:t>
      </w:r>
      <w:r w:rsidR="009D4850">
        <w:rPr>
          <w:lang w:val="en-AU"/>
        </w:rPr>
        <w:t xml:space="preserve"> skills</w:t>
      </w:r>
      <w:r w:rsidRPr="00ED0164">
        <w:rPr>
          <w:lang w:val="en-AU"/>
        </w:rPr>
        <w:t xml:space="preserve">. </w:t>
      </w:r>
    </w:p>
    <w:p w14:paraId="543A06EB" w14:textId="08AEAD70" w:rsidR="00446A98" w:rsidRDefault="00446A98" w:rsidP="00446A98">
      <w:pPr>
        <w:pStyle w:val="ListParagraph"/>
        <w:numPr>
          <w:ilvl w:val="0"/>
          <w:numId w:val="18"/>
        </w:numPr>
        <w:ind w:left="714" w:hanging="357"/>
        <w:contextualSpacing w:val="0"/>
        <w:jc w:val="both"/>
        <w:rPr>
          <w:lang w:val="en-AU"/>
        </w:rPr>
      </w:pPr>
      <w:r>
        <w:rPr>
          <w:b/>
          <w:bCs/>
          <w:color w:val="86189C" w:themeColor="accent2"/>
          <w:lang w:val="en-AU"/>
        </w:rPr>
        <w:t>Music,</w:t>
      </w:r>
      <w:r w:rsidR="00B80876">
        <w:rPr>
          <w:b/>
          <w:bCs/>
          <w:color w:val="86189C" w:themeColor="accent2"/>
          <w:lang w:val="en-AU"/>
        </w:rPr>
        <w:t xml:space="preserve"> </w:t>
      </w:r>
      <w:proofErr w:type="gramStart"/>
      <w:r w:rsidR="00B80876">
        <w:rPr>
          <w:b/>
          <w:bCs/>
          <w:color w:val="86189C" w:themeColor="accent2"/>
          <w:lang w:val="en-AU"/>
        </w:rPr>
        <w:t>stories</w:t>
      </w:r>
      <w:proofErr w:type="gramEnd"/>
      <w:r>
        <w:rPr>
          <w:b/>
          <w:bCs/>
          <w:color w:val="86189C" w:themeColor="accent2"/>
          <w:lang w:val="en-AU"/>
        </w:rPr>
        <w:t xml:space="preserve"> and dance:</w:t>
      </w:r>
      <w:r w:rsidRPr="00ED0164">
        <w:rPr>
          <w:lang w:val="en-AU"/>
        </w:rPr>
        <w:t xml:space="preserve"> </w:t>
      </w:r>
      <w:r w:rsidR="00B80876">
        <w:rPr>
          <w:lang w:val="en-AU"/>
        </w:rPr>
        <w:t>Reading, telling stories, l</w:t>
      </w:r>
      <w:r>
        <w:rPr>
          <w:lang w:val="en-AU"/>
        </w:rPr>
        <w:t>istening and dancing to music</w:t>
      </w:r>
      <w:r w:rsidRPr="00ED0164">
        <w:rPr>
          <w:lang w:val="en-AU"/>
        </w:rPr>
        <w:t>,</w:t>
      </w:r>
      <w:r w:rsidR="00B80876">
        <w:rPr>
          <w:lang w:val="en-AU"/>
        </w:rPr>
        <w:t xml:space="preserve"> and</w:t>
      </w:r>
      <w:r w:rsidRPr="00ED0164">
        <w:rPr>
          <w:lang w:val="en-AU"/>
        </w:rPr>
        <w:t xml:space="preserve"> </w:t>
      </w:r>
      <w:r w:rsidR="00B80876">
        <w:rPr>
          <w:lang w:val="en-AU"/>
        </w:rPr>
        <w:t>‘treasure hunts’ to find objects</w:t>
      </w:r>
      <w:r w:rsidRPr="00ED0164">
        <w:rPr>
          <w:lang w:val="en-AU"/>
        </w:rPr>
        <w:t xml:space="preserve"> around the house</w:t>
      </w:r>
      <w:r>
        <w:rPr>
          <w:lang w:val="en-AU"/>
        </w:rPr>
        <w:t xml:space="preserve"> or garden</w:t>
      </w:r>
      <w:r w:rsidR="00B80876">
        <w:rPr>
          <w:lang w:val="en-AU"/>
        </w:rPr>
        <w:t xml:space="preserve"> all build your child’s language skills</w:t>
      </w:r>
      <w:r w:rsidRPr="00ED0164">
        <w:rPr>
          <w:lang w:val="en-AU"/>
        </w:rPr>
        <w:t>.</w:t>
      </w:r>
    </w:p>
    <w:p w14:paraId="51283D43" w14:textId="18815F67" w:rsidR="00446A98" w:rsidRPr="00905DC5" w:rsidRDefault="00B80876" w:rsidP="00446A98">
      <w:pPr>
        <w:pStyle w:val="ListParagraph"/>
        <w:numPr>
          <w:ilvl w:val="0"/>
          <w:numId w:val="18"/>
        </w:numPr>
        <w:ind w:left="714" w:hanging="357"/>
        <w:contextualSpacing w:val="0"/>
        <w:jc w:val="both"/>
        <w:rPr>
          <w:lang w:val="en-AU"/>
        </w:rPr>
      </w:pPr>
      <w:r>
        <w:rPr>
          <w:b/>
          <w:bCs/>
          <w:color w:val="86189C" w:themeColor="accent2"/>
          <w:lang w:val="en-AU"/>
        </w:rPr>
        <w:t>Outside play</w:t>
      </w:r>
      <w:r w:rsidR="00446A98">
        <w:rPr>
          <w:b/>
          <w:bCs/>
          <w:color w:val="86189C" w:themeColor="accent2"/>
          <w:lang w:val="en-AU"/>
        </w:rPr>
        <w:t>:</w:t>
      </w:r>
      <w:r w:rsidR="00446A98" w:rsidRPr="00F348C9">
        <w:rPr>
          <w:color w:val="86189C" w:themeColor="accent2"/>
          <w:lang w:val="en-AU"/>
        </w:rPr>
        <w:t xml:space="preserve"> </w:t>
      </w:r>
      <w:r w:rsidRPr="00865FD7">
        <w:rPr>
          <w:lang w:val="en-AU"/>
        </w:rPr>
        <w:t>Walking, c</w:t>
      </w:r>
      <w:r w:rsidR="00446A98" w:rsidRPr="00865FD7">
        <w:rPr>
          <w:lang w:val="en-AU"/>
        </w:rPr>
        <w:t xml:space="preserve">limbing, </w:t>
      </w:r>
      <w:r w:rsidRPr="00865FD7">
        <w:rPr>
          <w:lang w:val="en-AU"/>
        </w:rPr>
        <w:t xml:space="preserve">riding a bike or scooter, going to the </w:t>
      </w:r>
      <w:r w:rsidR="00446A98" w:rsidRPr="00865FD7">
        <w:rPr>
          <w:lang w:val="en-AU"/>
        </w:rPr>
        <w:t xml:space="preserve">playground, building cubbies, </w:t>
      </w:r>
      <w:proofErr w:type="gramStart"/>
      <w:r w:rsidR="00446A98" w:rsidRPr="00865FD7">
        <w:rPr>
          <w:lang w:val="en-US"/>
        </w:rPr>
        <w:t>throwing</w:t>
      </w:r>
      <w:proofErr w:type="gramEnd"/>
      <w:r w:rsidR="00446A98" w:rsidRPr="00865FD7">
        <w:rPr>
          <w:lang w:val="en-US"/>
        </w:rPr>
        <w:t xml:space="preserve"> and catching a ball</w:t>
      </w:r>
      <w:r w:rsidR="00446A98" w:rsidRPr="00F348C9">
        <w:rPr>
          <w:lang w:val="en-US"/>
        </w:rPr>
        <w:t>, hitting soft balls with a tennis racket or soft cricket bat</w:t>
      </w:r>
      <w:r w:rsidR="00446A98" w:rsidRPr="00F348C9" w:rsidDel="00C87962">
        <w:rPr>
          <w:lang w:val="en-AU"/>
        </w:rPr>
        <w:t xml:space="preserve">, </w:t>
      </w:r>
      <w:r w:rsidR="00446A98" w:rsidRPr="00F348C9">
        <w:rPr>
          <w:lang w:val="en-AU"/>
        </w:rPr>
        <w:t>digging in the dirt and mud</w:t>
      </w:r>
      <w:r>
        <w:rPr>
          <w:lang w:val="en-AU"/>
        </w:rPr>
        <w:t xml:space="preserve"> – all of these help your child </w:t>
      </w:r>
      <w:r w:rsidR="00446A98">
        <w:rPr>
          <w:lang w:val="en-AU"/>
        </w:rPr>
        <w:t>learn and develop.</w:t>
      </w:r>
      <w:r w:rsidR="00446A98" w:rsidRPr="00F348C9" w:rsidDel="00C87962">
        <w:rPr>
          <w:lang w:val="en-AU"/>
        </w:rPr>
        <w:t xml:space="preserve"> </w:t>
      </w:r>
    </w:p>
    <w:p w14:paraId="0FC30FA8" w14:textId="6775661A" w:rsidR="00446A98" w:rsidRPr="002665C6" w:rsidRDefault="00446A98" w:rsidP="00446A98">
      <w:pPr>
        <w:pStyle w:val="ListParagraph"/>
        <w:numPr>
          <w:ilvl w:val="0"/>
          <w:numId w:val="18"/>
        </w:numPr>
        <w:ind w:left="714" w:hanging="357"/>
        <w:contextualSpacing w:val="0"/>
        <w:jc w:val="both"/>
        <w:rPr>
          <w:i/>
          <w:lang w:val="en-AU"/>
        </w:rPr>
      </w:pPr>
      <w:r>
        <w:rPr>
          <w:b/>
          <w:bCs/>
          <w:color w:val="86189C" w:themeColor="accent2"/>
          <w:lang w:val="en-AU"/>
        </w:rPr>
        <w:t xml:space="preserve">Investigate and ask questions: </w:t>
      </w:r>
      <w:r w:rsidR="00B80876" w:rsidRPr="00865FD7">
        <w:rPr>
          <w:lang w:val="en-AU"/>
        </w:rPr>
        <w:t xml:space="preserve">When your child is playing, ask questions like </w:t>
      </w:r>
      <w:r w:rsidRPr="00865FD7">
        <w:rPr>
          <w:i/>
          <w:lang w:val="en-US"/>
        </w:rPr>
        <w:t xml:space="preserve">'Can </w:t>
      </w:r>
      <w:r w:rsidRPr="00140D83">
        <w:rPr>
          <w:i/>
          <w:lang w:val="en-US"/>
        </w:rPr>
        <w:t xml:space="preserve">you </w:t>
      </w:r>
      <w:proofErr w:type="gramStart"/>
      <w:r w:rsidRPr="00140D83">
        <w:rPr>
          <w:i/>
          <w:lang w:val="en-US"/>
        </w:rPr>
        <w:t>describe..?</w:t>
      </w:r>
      <w:proofErr w:type="gramEnd"/>
      <w:r w:rsidRPr="00CD34C0">
        <w:rPr>
          <w:lang w:val="en-US"/>
        </w:rPr>
        <w:t xml:space="preserve">', </w:t>
      </w:r>
      <w:r w:rsidRPr="00140D83">
        <w:rPr>
          <w:i/>
          <w:lang w:val="en-US"/>
        </w:rPr>
        <w:t>'I wonder what would happen if..?</w:t>
      </w:r>
      <w:r w:rsidRPr="00CD34C0">
        <w:rPr>
          <w:lang w:val="en-US"/>
        </w:rPr>
        <w:t>'</w:t>
      </w:r>
      <w:r w:rsidRPr="00140D83">
        <w:rPr>
          <w:i/>
          <w:lang w:val="en-US"/>
        </w:rPr>
        <w:t xml:space="preserve">, 'How </w:t>
      </w:r>
      <w:r>
        <w:rPr>
          <w:i/>
          <w:iCs/>
          <w:lang w:val="en-US"/>
        </w:rPr>
        <w:t>c</w:t>
      </w:r>
      <w:r w:rsidRPr="00140D83">
        <w:rPr>
          <w:i/>
          <w:lang w:val="en-US"/>
        </w:rPr>
        <w:t xml:space="preserve">ould you answer that question..?' </w:t>
      </w:r>
    </w:p>
    <w:p w14:paraId="1DDAE8B6" w14:textId="615C0768" w:rsidR="002665C6" w:rsidRPr="002665C6" w:rsidRDefault="002665C6" w:rsidP="002665C6">
      <w:pPr>
        <w:pStyle w:val="ListParagraph"/>
        <w:numPr>
          <w:ilvl w:val="0"/>
          <w:numId w:val="18"/>
        </w:numPr>
        <w:ind w:left="714" w:hanging="357"/>
        <w:contextualSpacing w:val="0"/>
        <w:jc w:val="both"/>
        <w:rPr>
          <w:lang w:val="en-AU"/>
        </w:rPr>
      </w:pPr>
      <w:r w:rsidRPr="00865FD7">
        <w:rPr>
          <w:b/>
          <w:bCs/>
          <w:color w:val="86189C" w:themeColor="accent2"/>
          <w:lang w:val="en-AU"/>
        </w:rPr>
        <w:lastRenderedPageBreak/>
        <w:t>Routines:</w:t>
      </w:r>
      <w:r w:rsidRPr="00865FD7">
        <w:rPr>
          <w:color w:val="86189C" w:themeColor="accent2"/>
          <w:lang w:val="en-AU"/>
        </w:rPr>
        <w:t xml:space="preserve"> </w:t>
      </w:r>
      <w:r w:rsidRPr="00865FD7">
        <w:rPr>
          <w:lang w:val="en-AU"/>
        </w:rPr>
        <w:t>Doing things at the same time each day lets your child know what to expect and helps them manage their feelings. Routines help children cope with school. It’s especially important to have a bedtime routine, for example: hav</w:t>
      </w:r>
      <w:r>
        <w:rPr>
          <w:lang w:val="en-AU"/>
        </w:rPr>
        <w:t>e</w:t>
      </w:r>
      <w:r w:rsidRPr="00865FD7">
        <w:rPr>
          <w:lang w:val="en-AU"/>
        </w:rPr>
        <w:t xml:space="preserve"> dinner</w:t>
      </w:r>
      <w:r>
        <w:rPr>
          <w:lang w:val="en-AU"/>
        </w:rPr>
        <w:t xml:space="preserve"> and</w:t>
      </w:r>
      <w:r w:rsidRPr="00865FD7">
        <w:rPr>
          <w:lang w:val="en-AU"/>
        </w:rPr>
        <w:t xml:space="preserve"> a bath, put on pyjamas, brush teeth, read</w:t>
      </w:r>
      <w:r>
        <w:rPr>
          <w:lang w:val="en-AU"/>
        </w:rPr>
        <w:t xml:space="preserve"> </w:t>
      </w:r>
      <w:r w:rsidRPr="00865FD7">
        <w:rPr>
          <w:lang w:val="en-AU"/>
        </w:rPr>
        <w:t>books</w:t>
      </w:r>
      <w:r>
        <w:rPr>
          <w:lang w:val="en-AU"/>
        </w:rPr>
        <w:t>,</w:t>
      </w:r>
      <w:r w:rsidRPr="00865FD7">
        <w:rPr>
          <w:lang w:val="en-AU"/>
        </w:rPr>
        <w:t xml:space="preserve"> and then go to bed. </w:t>
      </w:r>
    </w:p>
    <w:p w14:paraId="7908C430" w14:textId="1A6CF362" w:rsidR="00446A98" w:rsidRDefault="002665C6" w:rsidP="00446A98">
      <w:pPr>
        <w:pStyle w:val="Heading2"/>
        <w:spacing w:before="240"/>
        <w:jc w:val="both"/>
        <w:rPr>
          <w:lang w:val="en-AU"/>
        </w:rPr>
      </w:pPr>
      <w:r>
        <w:rPr>
          <w:lang w:val="en-AU"/>
        </w:rPr>
        <w:t>Make school a familiar place</w:t>
      </w:r>
    </w:p>
    <w:p w14:paraId="39FC0BB5" w14:textId="45BD3824" w:rsidR="00074240" w:rsidRDefault="00074240" w:rsidP="00074240">
      <w:pPr>
        <w:jc w:val="both"/>
      </w:pPr>
      <w:r>
        <w:t>Being ‘ready for school’ is</w:t>
      </w:r>
      <w:r w:rsidRPr="00776966">
        <w:t xml:space="preserve"> </w:t>
      </w:r>
      <w:r w:rsidRPr="00557A38">
        <w:t>not</w:t>
      </w:r>
      <w:r>
        <w:t xml:space="preserve"> about academic learning</w:t>
      </w:r>
      <w:r w:rsidR="00B06C19">
        <w:t xml:space="preserve">, but about understanding what school will be like and </w:t>
      </w:r>
      <w:r w:rsidR="002665C6">
        <w:t>having positive expectations</w:t>
      </w:r>
      <w:r w:rsidR="00B06C19">
        <w:t xml:space="preserve">. </w:t>
      </w:r>
      <w:r>
        <w:t>Here are some things you can do to help</w:t>
      </w:r>
      <w:r w:rsidR="002665C6">
        <w:t xml:space="preserve"> your child</w:t>
      </w:r>
      <w:r w:rsidR="00202E1A">
        <w:t>:</w:t>
      </w:r>
    </w:p>
    <w:p w14:paraId="4E213A4A" w14:textId="6076934E" w:rsidR="00405072" w:rsidRPr="00776966" w:rsidRDefault="00405072" w:rsidP="00446A98">
      <w:pPr>
        <w:pStyle w:val="ListParagraph"/>
        <w:numPr>
          <w:ilvl w:val="0"/>
          <w:numId w:val="20"/>
        </w:numPr>
        <w:jc w:val="both"/>
        <w:rPr>
          <w:lang w:val="en-AU"/>
        </w:rPr>
      </w:pPr>
      <w:r w:rsidRPr="00776966">
        <w:rPr>
          <w:lang w:val="en-AU"/>
        </w:rPr>
        <w:t xml:space="preserve">Participate in any </w:t>
      </w:r>
      <w:r w:rsidRPr="00557A38">
        <w:rPr>
          <w:lang w:val="en-AU"/>
        </w:rPr>
        <w:t>transition to school programs</w:t>
      </w:r>
      <w:r w:rsidRPr="00776966">
        <w:rPr>
          <w:lang w:val="en-AU"/>
        </w:rPr>
        <w:t xml:space="preserve"> offered by your child’s kindergarten or school. </w:t>
      </w:r>
    </w:p>
    <w:p w14:paraId="2B0F9081" w14:textId="1705A1EA" w:rsidR="00446A98" w:rsidRPr="008910BA" w:rsidRDefault="00446A98" w:rsidP="00446A98">
      <w:pPr>
        <w:pStyle w:val="ListParagraph"/>
        <w:numPr>
          <w:ilvl w:val="0"/>
          <w:numId w:val="20"/>
        </w:numPr>
        <w:jc w:val="both"/>
        <w:rPr>
          <w:lang w:val="en-AU"/>
        </w:rPr>
      </w:pPr>
      <w:r w:rsidRPr="00557A38">
        <w:rPr>
          <w:lang w:val="en-AU"/>
        </w:rPr>
        <w:t xml:space="preserve">Practise </w:t>
      </w:r>
      <w:r w:rsidR="006C0E3B" w:rsidRPr="00557A38">
        <w:rPr>
          <w:lang w:val="en-AU"/>
        </w:rPr>
        <w:t>travelling</w:t>
      </w:r>
      <w:r w:rsidR="006C0E3B" w:rsidRPr="00776966">
        <w:rPr>
          <w:lang w:val="en-AU"/>
        </w:rPr>
        <w:t xml:space="preserve"> </w:t>
      </w:r>
      <w:r w:rsidRPr="00776966">
        <w:rPr>
          <w:lang w:val="en-AU"/>
        </w:rPr>
        <w:t>to and from school</w:t>
      </w:r>
      <w:r w:rsidRPr="008910BA">
        <w:rPr>
          <w:lang w:val="en-AU"/>
        </w:rPr>
        <w:t>.</w:t>
      </w:r>
    </w:p>
    <w:p w14:paraId="0F2776D7" w14:textId="1C4969EF" w:rsidR="00446A98" w:rsidRPr="008910BA" w:rsidRDefault="006C0E3B" w:rsidP="00446A98">
      <w:pPr>
        <w:pStyle w:val="ListParagraph"/>
        <w:numPr>
          <w:ilvl w:val="0"/>
          <w:numId w:val="20"/>
        </w:numPr>
        <w:jc w:val="both"/>
        <w:rPr>
          <w:lang w:val="en-AU"/>
        </w:rPr>
      </w:pPr>
      <w:r w:rsidRPr="00557A38">
        <w:rPr>
          <w:lang w:val="en-AU"/>
        </w:rPr>
        <w:t xml:space="preserve">Let your child play with other </w:t>
      </w:r>
      <w:r w:rsidR="00446A98" w:rsidRPr="00557A38">
        <w:rPr>
          <w:lang w:val="en-AU"/>
        </w:rPr>
        <w:t>children</w:t>
      </w:r>
      <w:r w:rsidR="00446A98" w:rsidRPr="00776966">
        <w:rPr>
          <w:lang w:val="en-AU"/>
        </w:rPr>
        <w:t xml:space="preserve"> </w:t>
      </w:r>
      <w:r w:rsidRPr="00776966">
        <w:rPr>
          <w:lang w:val="en-AU"/>
        </w:rPr>
        <w:t xml:space="preserve">who will be </w:t>
      </w:r>
      <w:r w:rsidRPr="008910BA">
        <w:rPr>
          <w:lang w:val="en-AU"/>
        </w:rPr>
        <w:t>going to the same school</w:t>
      </w:r>
      <w:r w:rsidR="00446A98" w:rsidRPr="008910BA">
        <w:rPr>
          <w:lang w:val="en-AU"/>
        </w:rPr>
        <w:t>.</w:t>
      </w:r>
    </w:p>
    <w:p w14:paraId="7806BEA3" w14:textId="0ABC15AB" w:rsidR="00446A98" w:rsidRPr="008910BA" w:rsidRDefault="00446A98" w:rsidP="00446A98">
      <w:pPr>
        <w:pStyle w:val="ListParagraph"/>
        <w:numPr>
          <w:ilvl w:val="0"/>
          <w:numId w:val="20"/>
        </w:numPr>
        <w:jc w:val="both"/>
        <w:rPr>
          <w:lang w:val="en-AU"/>
        </w:rPr>
      </w:pPr>
      <w:r w:rsidRPr="00557A38">
        <w:rPr>
          <w:lang w:val="en-AU"/>
        </w:rPr>
        <w:t>Encourage independence</w:t>
      </w:r>
      <w:r w:rsidRPr="00776966">
        <w:rPr>
          <w:lang w:val="en-AU"/>
        </w:rPr>
        <w:t xml:space="preserve"> </w:t>
      </w:r>
      <w:r w:rsidR="0027183D" w:rsidRPr="00776966">
        <w:rPr>
          <w:lang w:val="en-AU"/>
        </w:rPr>
        <w:t xml:space="preserve">by teaching your child how to get dressed, go to the toilet, wash their hands, put on sunscreen, and pack and carry their school bag. </w:t>
      </w:r>
    </w:p>
    <w:p w14:paraId="35CC7DAF" w14:textId="1A1895EF" w:rsidR="00446A98" w:rsidRPr="00776966" w:rsidRDefault="006C0E3B" w:rsidP="00446A98">
      <w:pPr>
        <w:pStyle w:val="ListParagraph"/>
        <w:numPr>
          <w:ilvl w:val="0"/>
          <w:numId w:val="20"/>
        </w:numPr>
        <w:jc w:val="both"/>
        <w:rPr>
          <w:lang w:val="en-AU"/>
        </w:rPr>
      </w:pPr>
      <w:r w:rsidRPr="00557A38">
        <w:rPr>
          <w:lang w:val="en-AU"/>
        </w:rPr>
        <w:t>Talk about starting school</w:t>
      </w:r>
      <w:r w:rsidR="00227954" w:rsidRPr="00776966">
        <w:rPr>
          <w:lang w:val="en-AU"/>
        </w:rPr>
        <w:t xml:space="preserve">. </w:t>
      </w:r>
      <w:r w:rsidR="006048F5" w:rsidRPr="00776966">
        <w:rPr>
          <w:lang w:val="en-AU"/>
        </w:rPr>
        <w:t>G</w:t>
      </w:r>
      <w:r w:rsidR="00446A98" w:rsidRPr="008910BA">
        <w:rPr>
          <w:lang w:val="en-AU"/>
        </w:rPr>
        <w:t xml:space="preserve">et your child excited about </w:t>
      </w:r>
      <w:r w:rsidR="009F58A6" w:rsidRPr="008910BA">
        <w:rPr>
          <w:lang w:val="en-AU"/>
        </w:rPr>
        <w:t>school and</w:t>
      </w:r>
      <w:r w:rsidR="00446A98" w:rsidRPr="008910BA">
        <w:rPr>
          <w:lang w:val="en-AU"/>
        </w:rPr>
        <w:t xml:space="preserve"> talk</w:t>
      </w:r>
      <w:r w:rsidR="00446A98" w:rsidRPr="00CC5FBE">
        <w:rPr>
          <w:lang w:val="en-AU"/>
        </w:rPr>
        <w:t xml:space="preserve"> about any worries they have</w:t>
      </w:r>
      <w:r w:rsidR="00446A98" w:rsidRPr="00776966">
        <w:rPr>
          <w:lang w:val="en-AU"/>
        </w:rPr>
        <w:t xml:space="preserve">. </w:t>
      </w:r>
    </w:p>
    <w:p w14:paraId="00FE6FD4" w14:textId="378217FA" w:rsidR="00446A98" w:rsidRPr="008910BA" w:rsidRDefault="006048F5" w:rsidP="00446A98">
      <w:pPr>
        <w:pStyle w:val="ListParagraph"/>
        <w:numPr>
          <w:ilvl w:val="0"/>
          <w:numId w:val="20"/>
        </w:numPr>
        <w:jc w:val="both"/>
        <w:rPr>
          <w:lang w:val="en-AU"/>
        </w:rPr>
      </w:pPr>
      <w:r w:rsidRPr="00557A38">
        <w:rPr>
          <w:lang w:val="en-AU"/>
        </w:rPr>
        <w:t xml:space="preserve">Read </w:t>
      </w:r>
      <w:r w:rsidR="00446A98" w:rsidRPr="00557A38">
        <w:rPr>
          <w:lang w:val="en-AU"/>
        </w:rPr>
        <w:t>books</w:t>
      </w:r>
      <w:r w:rsidR="00446A98" w:rsidRPr="00776966">
        <w:rPr>
          <w:lang w:val="en-AU"/>
        </w:rPr>
        <w:t xml:space="preserve"> </w:t>
      </w:r>
      <w:r w:rsidRPr="00776966">
        <w:rPr>
          <w:lang w:val="en-AU"/>
        </w:rPr>
        <w:t xml:space="preserve">or tell stories </w:t>
      </w:r>
      <w:r w:rsidR="00446A98" w:rsidRPr="008910BA">
        <w:rPr>
          <w:lang w:val="en-AU"/>
        </w:rPr>
        <w:t>about starting school.</w:t>
      </w:r>
    </w:p>
    <w:p w14:paraId="3C14D5E8" w14:textId="71A444FA" w:rsidR="00446A98" w:rsidRPr="00776966" w:rsidRDefault="00446A98" w:rsidP="00446A98">
      <w:pPr>
        <w:pStyle w:val="ListParagraph"/>
        <w:numPr>
          <w:ilvl w:val="0"/>
          <w:numId w:val="20"/>
        </w:numPr>
        <w:jc w:val="both"/>
        <w:rPr>
          <w:lang w:val="en-AU"/>
        </w:rPr>
      </w:pPr>
      <w:r w:rsidRPr="00776966">
        <w:rPr>
          <w:lang w:val="en-AU"/>
        </w:rPr>
        <w:t xml:space="preserve">Talk about and practise </w:t>
      </w:r>
      <w:r w:rsidR="00227954" w:rsidRPr="00776966">
        <w:rPr>
          <w:lang w:val="en-AU"/>
        </w:rPr>
        <w:t xml:space="preserve">what will happen </w:t>
      </w:r>
      <w:r w:rsidR="00227954" w:rsidRPr="00557A38">
        <w:rPr>
          <w:lang w:val="en-AU"/>
        </w:rPr>
        <w:t>after school</w:t>
      </w:r>
      <w:r w:rsidR="00227954" w:rsidRPr="00776966">
        <w:rPr>
          <w:lang w:val="en-AU"/>
        </w:rPr>
        <w:t>.</w:t>
      </w:r>
      <w:r w:rsidRPr="008910BA">
        <w:rPr>
          <w:lang w:val="en-AU"/>
        </w:rPr>
        <w:t xml:space="preserve"> </w:t>
      </w:r>
    </w:p>
    <w:p w14:paraId="065F0079" w14:textId="5A2C5CA9" w:rsidR="00446A98" w:rsidRPr="00776966" w:rsidRDefault="00227954" w:rsidP="00446A98">
      <w:pPr>
        <w:pStyle w:val="ListParagraph"/>
        <w:numPr>
          <w:ilvl w:val="0"/>
          <w:numId w:val="20"/>
        </w:numPr>
        <w:jc w:val="both"/>
        <w:rPr>
          <w:lang w:val="en-AU"/>
        </w:rPr>
      </w:pPr>
      <w:r w:rsidRPr="00557A38">
        <w:rPr>
          <w:lang w:val="en-AU"/>
        </w:rPr>
        <w:t>Get ready for pick-up and drop-off</w:t>
      </w:r>
      <w:r w:rsidRPr="00776966">
        <w:rPr>
          <w:lang w:val="en-AU"/>
        </w:rPr>
        <w:t xml:space="preserve"> by checking </w:t>
      </w:r>
      <w:r w:rsidR="005A75FB" w:rsidRPr="00776966">
        <w:rPr>
          <w:lang w:val="en-AU"/>
        </w:rPr>
        <w:t xml:space="preserve">the school’s </w:t>
      </w:r>
      <w:r w:rsidRPr="008910BA">
        <w:rPr>
          <w:lang w:val="en-AU"/>
        </w:rPr>
        <w:t>start and finishing times and finding out where to drop off</w:t>
      </w:r>
      <w:r w:rsidRPr="00776966">
        <w:rPr>
          <w:lang w:val="en-AU"/>
        </w:rPr>
        <w:t xml:space="preserve"> and collect your child.</w:t>
      </w:r>
    </w:p>
    <w:p w14:paraId="05A1E313" w14:textId="6E7E1566" w:rsidR="00446A98" w:rsidRPr="008910BA" w:rsidRDefault="00227954" w:rsidP="00446A98">
      <w:pPr>
        <w:pStyle w:val="ListParagraph"/>
        <w:numPr>
          <w:ilvl w:val="0"/>
          <w:numId w:val="20"/>
        </w:numPr>
        <w:jc w:val="both"/>
        <w:rPr>
          <w:lang w:val="en-AU"/>
        </w:rPr>
      </w:pPr>
      <w:r w:rsidRPr="00557A38">
        <w:rPr>
          <w:lang w:val="en-AU"/>
        </w:rPr>
        <w:t>S</w:t>
      </w:r>
      <w:r w:rsidR="00446A98" w:rsidRPr="00557A38">
        <w:rPr>
          <w:lang w:val="en-AU"/>
        </w:rPr>
        <w:t xml:space="preserve">tart using </w:t>
      </w:r>
      <w:r w:rsidR="0027183D" w:rsidRPr="00557A38">
        <w:rPr>
          <w:lang w:val="en-AU"/>
        </w:rPr>
        <w:t>the</w:t>
      </w:r>
      <w:r w:rsidR="00446A98" w:rsidRPr="00557A38">
        <w:rPr>
          <w:lang w:val="en-AU"/>
        </w:rPr>
        <w:t xml:space="preserve"> teacher</w:t>
      </w:r>
      <w:r w:rsidR="0027183D" w:rsidRPr="00557A38">
        <w:rPr>
          <w:lang w:val="en-AU"/>
        </w:rPr>
        <w:t xml:space="preserve">’s </w:t>
      </w:r>
      <w:proofErr w:type="gramStart"/>
      <w:r w:rsidR="0027183D" w:rsidRPr="00557A38">
        <w:rPr>
          <w:lang w:val="en-AU"/>
        </w:rPr>
        <w:t>name</w:t>
      </w:r>
      <w:r w:rsidRPr="00776966">
        <w:rPr>
          <w:lang w:val="en-AU"/>
        </w:rPr>
        <w:t>, if</w:t>
      </w:r>
      <w:proofErr w:type="gramEnd"/>
      <w:r w:rsidRPr="00776966">
        <w:rPr>
          <w:lang w:val="en-AU"/>
        </w:rPr>
        <w:t xml:space="preserve"> you can</w:t>
      </w:r>
      <w:r w:rsidR="00446A98" w:rsidRPr="00776966">
        <w:rPr>
          <w:lang w:val="en-AU"/>
        </w:rPr>
        <w:t>.</w:t>
      </w:r>
    </w:p>
    <w:p w14:paraId="2E90FD76" w14:textId="5809E536" w:rsidR="00446A98" w:rsidRDefault="00D43A3D" w:rsidP="00446A98">
      <w:pPr>
        <w:pStyle w:val="Heading2"/>
        <w:spacing w:before="240"/>
        <w:jc w:val="both"/>
        <w:rPr>
          <w:lang w:val="en-AU"/>
        </w:rPr>
      </w:pPr>
      <w:r>
        <w:rPr>
          <w:lang w:val="en-AU"/>
        </w:rPr>
        <w:t>How your child’s kindergarten will help</w:t>
      </w:r>
    </w:p>
    <w:p w14:paraId="4A3CEC30" w14:textId="56186B2F" w:rsidR="001915B9" w:rsidRDefault="001915B9" w:rsidP="000877D1">
      <w:pPr>
        <w:jc w:val="both"/>
        <w:rPr>
          <w:lang w:val="en-US"/>
        </w:rPr>
      </w:pPr>
      <w:r>
        <w:rPr>
          <w:lang w:val="en-US"/>
        </w:rPr>
        <w:t>Kindergarten also helps children</w:t>
      </w:r>
      <w:r w:rsidR="00AB1A90">
        <w:rPr>
          <w:lang w:val="en-US"/>
        </w:rPr>
        <w:t xml:space="preserve"> get</w:t>
      </w:r>
      <w:r>
        <w:rPr>
          <w:lang w:val="en-US"/>
        </w:rPr>
        <w:t xml:space="preserve"> ready to start school. </w:t>
      </w:r>
      <w:r w:rsidR="00AA0172">
        <w:rPr>
          <w:lang w:val="en-US"/>
        </w:rPr>
        <w:t xml:space="preserve">At kindergarten, children </w:t>
      </w:r>
      <w:r>
        <w:rPr>
          <w:lang w:val="en-US"/>
        </w:rPr>
        <w:t>develop skills through play, work with others</w:t>
      </w:r>
      <w:r w:rsidR="00D43A3D">
        <w:rPr>
          <w:lang w:val="en-US"/>
        </w:rPr>
        <w:t xml:space="preserve"> and make friends</w:t>
      </w:r>
      <w:r>
        <w:rPr>
          <w:lang w:val="en-US"/>
        </w:rPr>
        <w:t xml:space="preserve">. </w:t>
      </w:r>
    </w:p>
    <w:p w14:paraId="3D8D8D87" w14:textId="0FC3E7B0" w:rsidR="00AA0172" w:rsidRDefault="00F64B3E" w:rsidP="00446A98">
      <w:pPr>
        <w:jc w:val="both"/>
        <w:rPr>
          <w:lang w:val="en-US"/>
        </w:rPr>
      </w:pPr>
      <w:r>
        <w:rPr>
          <w:lang w:val="en-US"/>
        </w:rPr>
        <w:t xml:space="preserve">You child’s kindergarten teacher </w:t>
      </w:r>
      <w:r w:rsidR="00AA0172">
        <w:rPr>
          <w:lang w:val="en-US"/>
        </w:rPr>
        <w:t>will</w:t>
      </w:r>
      <w:r>
        <w:rPr>
          <w:lang w:val="en-US"/>
        </w:rPr>
        <w:t xml:space="preserve"> help your child </w:t>
      </w:r>
      <w:r w:rsidR="001915B9">
        <w:rPr>
          <w:lang w:val="en-US"/>
        </w:rPr>
        <w:t xml:space="preserve">move from kindergarten to school by writing a </w:t>
      </w:r>
      <w:r w:rsidR="00446A98" w:rsidRPr="00AB1A90">
        <w:rPr>
          <w:b/>
          <w:bCs/>
          <w:lang w:val="en-AU"/>
        </w:rPr>
        <w:t>Transition Learning and Development Statement</w:t>
      </w:r>
      <w:r w:rsidR="00546F2C">
        <w:rPr>
          <w:b/>
          <w:bCs/>
          <w:lang w:val="en-AU"/>
        </w:rPr>
        <w:t xml:space="preserve"> (Transition Statement)</w:t>
      </w:r>
      <w:r w:rsidR="001915B9">
        <w:rPr>
          <w:lang w:val="en-AU"/>
        </w:rPr>
        <w:t xml:space="preserve">. The </w:t>
      </w:r>
      <w:r w:rsidR="00461862">
        <w:rPr>
          <w:lang w:val="en-AU"/>
        </w:rPr>
        <w:t xml:space="preserve">Transition </w:t>
      </w:r>
      <w:r w:rsidR="001915B9">
        <w:rPr>
          <w:lang w:val="en-AU"/>
        </w:rPr>
        <w:t xml:space="preserve">Statement </w:t>
      </w:r>
      <w:r w:rsidR="00461862">
        <w:rPr>
          <w:lang w:val="en-AU"/>
        </w:rPr>
        <w:t xml:space="preserve">is given to your child’s future school. It </w:t>
      </w:r>
      <w:r w:rsidR="001915B9">
        <w:rPr>
          <w:lang w:val="en-AU"/>
        </w:rPr>
        <w:t>describe</w:t>
      </w:r>
      <w:r w:rsidR="00461862">
        <w:rPr>
          <w:lang w:val="en-AU"/>
        </w:rPr>
        <w:t>s</w:t>
      </w:r>
      <w:r w:rsidR="001915B9">
        <w:rPr>
          <w:lang w:val="en-AU"/>
        </w:rPr>
        <w:t xml:space="preserve"> your child’s abilities, strengths</w:t>
      </w:r>
      <w:r w:rsidR="00C424D0">
        <w:rPr>
          <w:lang w:val="en-AU"/>
        </w:rPr>
        <w:t>,</w:t>
      </w:r>
      <w:r w:rsidR="001915B9">
        <w:rPr>
          <w:lang w:val="en-AU"/>
        </w:rPr>
        <w:t xml:space="preserve"> and interests and how they learn best.</w:t>
      </w:r>
      <w:r w:rsidR="00461862">
        <w:rPr>
          <w:lang w:val="en-AU"/>
        </w:rPr>
        <w:t xml:space="preserve"> You will be asked to help fill out your child’s Transition Statement</w:t>
      </w:r>
      <w:r w:rsidR="00D43A3D">
        <w:rPr>
          <w:lang w:val="en-AU"/>
        </w:rPr>
        <w:t>, and y</w:t>
      </w:r>
      <w:r w:rsidR="00461862">
        <w:rPr>
          <w:lang w:val="en-AU"/>
        </w:rPr>
        <w:t>our child can also share their thoughts and feelings.</w:t>
      </w:r>
    </w:p>
    <w:p w14:paraId="3DECCD93" w14:textId="244FED7A" w:rsidR="00AB1A90" w:rsidRPr="00AB1A90" w:rsidRDefault="00CC5FBE" w:rsidP="00557A38">
      <w:pPr>
        <w:tabs>
          <w:tab w:val="left" w:pos="3465"/>
        </w:tabs>
        <w:jc w:val="both"/>
        <w:rPr>
          <w:lang w:val="en-US"/>
        </w:rPr>
      </w:pPr>
      <w:r>
        <w:rPr>
          <w:lang w:val="en-AU"/>
        </w:rPr>
        <w:t>For further information about the Transition Statement, please visit the Departments’ website (see below).</w:t>
      </w:r>
    </w:p>
    <w:p w14:paraId="2611A1BE" w14:textId="244E2D5B" w:rsidR="00446A98" w:rsidRDefault="00461862" w:rsidP="00446A98">
      <w:pPr>
        <w:pStyle w:val="Heading2"/>
        <w:spacing w:before="240"/>
        <w:jc w:val="both"/>
        <w:rPr>
          <w:lang w:val="en-AU"/>
        </w:rPr>
      </w:pPr>
      <w:r>
        <w:rPr>
          <w:lang w:val="en-AU"/>
        </w:rPr>
        <w:t>Find out more</w:t>
      </w:r>
    </w:p>
    <w:p w14:paraId="0D76AC33" w14:textId="77777777" w:rsidR="00446A98" w:rsidRPr="004660F2" w:rsidRDefault="006C3213" w:rsidP="00446A98">
      <w:pPr>
        <w:pStyle w:val="ListParagraph"/>
        <w:numPr>
          <w:ilvl w:val="0"/>
          <w:numId w:val="19"/>
        </w:numPr>
        <w:rPr>
          <w:lang w:val="en-AU"/>
        </w:rPr>
      </w:pPr>
      <w:hyperlink r:id="rId12" w:history="1">
        <w:r w:rsidR="00446A98">
          <w:rPr>
            <w:rStyle w:val="Hyperlink"/>
          </w:rPr>
          <w:t>Tips for starting school (education.vic.gov.au)</w:t>
        </w:r>
      </w:hyperlink>
    </w:p>
    <w:p w14:paraId="1CB8E085" w14:textId="77777777" w:rsidR="00446A98" w:rsidRPr="004660F2" w:rsidRDefault="006C3213" w:rsidP="00446A98">
      <w:pPr>
        <w:pStyle w:val="ListParagraph"/>
        <w:numPr>
          <w:ilvl w:val="0"/>
          <w:numId w:val="19"/>
        </w:numPr>
        <w:rPr>
          <w:lang w:val="en-AU"/>
        </w:rPr>
      </w:pPr>
      <w:hyperlink r:id="rId13" w:history="1">
        <w:r w:rsidR="00446A98">
          <w:rPr>
            <w:rStyle w:val="Hyperlink"/>
          </w:rPr>
          <w:t>Moving from kindergarten to school (education.vic.gov.au)</w:t>
        </w:r>
      </w:hyperlink>
    </w:p>
    <w:p w14:paraId="7B8A066F" w14:textId="77777777" w:rsidR="00446A98" w:rsidRDefault="006C3213" w:rsidP="00446A98">
      <w:pPr>
        <w:pStyle w:val="ListParagraph"/>
        <w:numPr>
          <w:ilvl w:val="0"/>
          <w:numId w:val="19"/>
        </w:numPr>
        <w:rPr>
          <w:lang w:val="en-AU"/>
        </w:rPr>
      </w:pPr>
      <w:hyperlink r:id="rId14" w:history="1">
        <w:r w:rsidR="00446A98">
          <w:rPr>
            <w:rStyle w:val="Hyperlink"/>
          </w:rPr>
          <w:t>How to choose a school and enrol (education.vic.gov.au)</w:t>
        </w:r>
      </w:hyperlink>
    </w:p>
    <w:p w14:paraId="7925D266" w14:textId="77777777" w:rsidR="00446A98" w:rsidRPr="004660F2" w:rsidRDefault="006C3213" w:rsidP="00446A98">
      <w:pPr>
        <w:pStyle w:val="ListParagraph"/>
        <w:numPr>
          <w:ilvl w:val="0"/>
          <w:numId w:val="19"/>
        </w:numPr>
        <w:rPr>
          <w:lang w:val="en-AU"/>
        </w:rPr>
      </w:pPr>
      <w:hyperlink r:id="rId15" w:history="1">
        <w:r w:rsidR="00446A98">
          <w:rPr>
            <w:rStyle w:val="Hyperlink"/>
          </w:rPr>
          <w:t>Starting school: preparing your child | Raising Children Network</w:t>
        </w:r>
      </w:hyperlink>
    </w:p>
    <w:p w14:paraId="3B05797B" w14:textId="65A411A2" w:rsidR="00446A98" w:rsidRPr="009F58A6" w:rsidRDefault="006C3213" w:rsidP="00446A98">
      <w:pPr>
        <w:pStyle w:val="ListParagraph"/>
        <w:numPr>
          <w:ilvl w:val="0"/>
          <w:numId w:val="19"/>
        </w:numPr>
        <w:rPr>
          <w:rStyle w:val="Hyperlink"/>
          <w:color w:val="auto"/>
          <w:u w:val="none"/>
          <w:lang w:val="en-AU"/>
        </w:rPr>
      </w:pPr>
      <w:hyperlink r:id="rId16" w:history="1">
        <w:r w:rsidR="00446A98">
          <w:rPr>
            <w:rStyle w:val="Hyperlink"/>
          </w:rPr>
          <w:t>A Healthy Start to School - Better Health Channel</w:t>
        </w:r>
      </w:hyperlink>
    </w:p>
    <w:p w14:paraId="6245601F" w14:textId="429D1487" w:rsidR="009F58A6" w:rsidRPr="004660F2" w:rsidRDefault="006C3213" w:rsidP="00446A98">
      <w:pPr>
        <w:pStyle w:val="ListParagraph"/>
        <w:numPr>
          <w:ilvl w:val="0"/>
          <w:numId w:val="19"/>
        </w:numPr>
        <w:rPr>
          <w:lang w:val="en-AU"/>
        </w:rPr>
      </w:pPr>
      <w:hyperlink r:id="rId17" w:anchor="link87" w:history="1">
        <w:r w:rsidR="009F58A6">
          <w:rPr>
            <w:rStyle w:val="Hyperlink"/>
          </w:rPr>
          <w:t>Transition to school resources for families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1401" w14:textId="77777777" w:rsidR="006C3213" w:rsidRDefault="006C3213" w:rsidP="003967DD">
      <w:pPr>
        <w:spacing w:after="0"/>
      </w:pPr>
      <w:r>
        <w:separator/>
      </w:r>
    </w:p>
  </w:endnote>
  <w:endnote w:type="continuationSeparator" w:id="0">
    <w:p w14:paraId="3119316A" w14:textId="77777777" w:rsidR="006C3213" w:rsidRDefault="006C321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F06A4">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5080" w14:textId="77777777" w:rsidR="00A06515" w:rsidRDefault="00A0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77F4" w14:textId="77777777" w:rsidR="006C3213" w:rsidRDefault="006C3213" w:rsidP="003967DD">
      <w:pPr>
        <w:spacing w:after="0"/>
      </w:pPr>
      <w:r>
        <w:separator/>
      </w:r>
    </w:p>
  </w:footnote>
  <w:footnote w:type="continuationSeparator" w:id="0">
    <w:p w14:paraId="1EB195E0" w14:textId="77777777" w:rsidR="006C3213" w:rsidRDefault="006C321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4360" w14:textId="77777777" w:rsidR="00A06515" w:rsidRDefault="00A0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D1A3" w14:textId="77777777" w:rsidR="00A06515" w:rsidRDefault="00A06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857E8"/>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3213"/>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https://raisingchildren.net.au/school-age/school-learning/school-choosing-starting-moving/starting-schoo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English_Transition_to_School_Factsheet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307DF-B50D-4BA9-8408-B6B7091843FE}"/>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3BE85A40-3C8D-4F6F-AC31-AAF6C4F44ACB}">
  <ds:schemaRefs>
    <ds:schemaRef ds:uri="http://schemas.microsoft.com/office/2006/metadata/properties"/>
    <ds:schemaRef ds:uri="http://schemas.microsoft.com/office/infopath/2007/PartnerControls"/>
    <ds:schemaRef ds:uri="f67e20a8-1684-4456-b768-e2d0e3d145ff"/>
    <ds:schemaRef ds:uri="http://schemas.microsoft.com/Sharepoint/v3"/>
    <ds:schemaRef ds:uri="http://schemas.microsoft.com/sharepoint/v4"/>
    <ds:schemaRef ds:uri="2cb12009-40d9-454b-bd16-8fe8fc19de2f"/>
    <ds:schemaRef ds:uri="http://schemas.microsoft.com/sharepoint/v3"/>
  </ds:schemaRefs>
</ds:datastoreItem>
</file>

<file path=customXml/itemProps4.xml><?xml version="1.0" encoding="utf-8"?>
<ds:datastoreItem xmlns:ds="http://schemas.openxmlformats.org/officeDocument/2006/customXml" ds:itemID="{F534230B-ABA4-4B23-85B0-F073905449D3}">
  <ds:schemaRefs>
    <ds:schemaRef ds:uri="http://schemas.openxmlformats.org/officeDocument/2006/bibliography"/>
  </ds:schemaRefs>
</ds:datastoreItem>
</file>

<file path=customXml/itemProps5.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2022-05-19T03:37:00Z</dcterms:created>
  <dcterms:modified xsi:type="dcterms:W3CDTF">2022-05-19T03:37:00Z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{275be9c2-e816-493a-b56b-93558243b912}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RecordNumberSubmitted">
    <vt:lpwstr>R20220291850</vt:lpwstr>
  </property>
  <property fmtid="{D5CDD505-2E9C-101B-9397-08002B2CF9AE}" pid="12" name="RecordPoint_SubmissionCompleted">
    <vt:lpwstr>2022-05-19T14:10:19.4123574+10:00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