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080F5" w14:textId="1EAC8662" w:rsidR="00624A55" w:rsidRPr="008F3D35" w:rsidRDefault="000877D1" w:rsidP="008F3D35">
      <w:pPr>
        <w:pStyle w:val="Heading1"/>
      </w:pPr>
      <w:r>
        <w:rPr>
          <w:bCs/>
        </w:rPr>
        <w:t>GUIËRË ROT KUBA THUKUL GƆL/JƆƆK</w:t>
      </w:r>
    </w:p>
    <w:p w14:paraId="072D8FF3" w14:textId="502F06A0" w:rsidR="00D04563" w:rsidRPr="00D67675" w:rsidRDefault="00D04563" w:rsidP="00D04563">
      <w:pPr>
        <w:pStyle w:val="Intro"/>
        <w:spacing w:after="60"/>
        <w:jc w:val="both"/>
      </w:pPr>
      <w:bookmarkStart w:id="0" w:name="_Hlk83805152"/>
      <w:r>
        <w:rPr>
          <w:bCs/>
        </w:rPr>
        <w:t xml:space="preserve">Gölë/jɔ̈kë thukul ee gɛɛra dït apɛi tënë mïth ku bɛ̈i/anïn. Ba kɔc jadiit/jöt ŋic, ɣän/piɛny ku kä ye buɔɔth aalëu bïk ya käke miɛtë piöu </w:t>
      </w:r>
      <w:r>
        <w:rPr>
          <w:rFonts w:ascii="Symbol" w:hAnsi="Symbol"/>
          <w:bCs/>
        </w:rPr>
        <w:t></w:t>
      </w:r>
      <w:r>
        <w:rPr>
          <w:bCs/>
        </w:rPr>
        <w:t xml:space="preserve"> ku yekï kɔc jöör/nuaan</w:t>
      </w:r>
      <w:r w:rsidRPr="00D67675">
        <w:rPr>
          <w:bCs/>
        </w:rPr>
        <w:t xml:space="preserve">. </w:t>
      </w:r>
      <w:bookmarkEnd w:id="0"/>
      <w:r w:rsidRPr="00D67675">
        <w:t>Anɔŋ kä juëc lëu ba kek looi kuba mɛ̈ndhu kuɔny kubë naŋ göl de thukul piɛth.</w:t>
      </w:r>
    </w:p>
    <w:p w14:paraId="354CD0E4" w14:textId="77777777" w:rsidR="000877D1" w:rsidRPr="006072E2" w:rsidRDefault="000877D1" w:rsidP="00D04563">
      <w:pPr>
        <w:pStyle w:val="Intro"/>
        <w:spacing w:after="60"/>
        <w:jc w:val="both"/>
      </w:pPr>
    </w:p>
    <w:p w14:paraId="6E6868DC" w14:textId="69C08AB8" w:rsidR="00624A55" w:rsidRPr="00624A55" w:rsidRDefault="00461862" w:rsidP="00624A55">
      <w:pPr>
        <w:pStyle w:val="Heading2"/>
      </w:pPr>
      <w:r>
        <w:rPr>
          <w:bCs/>
        </w:rPr>
        <w:t>Ee göl/jɔ̈k de thukul piath kadï/wudï?</w:t>
      </w:r>
    </w:p>
    <w:p w14:paraId="6D26FC73" w14:textId="7B5CB7F7" w:rsidR="007172EB" w:rsidRDefault="007172EB" w:rsidP="00074240">
      <w:pPr>
        <w:jc w:val="both"/>
      </w:pPr>
      <w:r>
        <w:t xml:space="preserve">Anïn/bɛ̈i ku kɔc tiɛ̈ɛ̈t nyïïn në mïth aaye dupiööc tueŋ ke mïthkɛn. Kä yeke looi baai kenë mɛnhdu aaye piööcdɛn ku latueŋdɛn kuɔny ku guiir/juiir keek tënë thukul. Kuer piɛɛth bïn piöc ku latueŋ de mɛnhdu kuɔny ee biäkde </w:t>
      </w:r>
      <w:r>
        <w:rPr>
          <w:b/>
          <w:bCs/>
          <w:color w:val="86189C" w:themeColor="accent2"/>
        </w:rPr>
        <w:t>pol/riäŋ</w:t>
      </w:r>
      <w:r>
        <w:t xml:space="preserve">. </w:t>
      </w:r>
    </w:p>
    <w:p w14:paraId="27321963" w14:textId="1C9A0EE2" w:rsidR="00F64B3E" w:rsidRPr="00074240" w:rsidRDefault="00F64B3E" w:rsidP="00074240">
      <w:pPr>
        <w:jc w:val="both"/>
      </w:pPr>
      <w:r>
        <w:t xml:space="preserve">Ŋiɛc göl piɛth de thukul e mïth kuɔny bïk piöc apiɛth ku yekï röt yök këke mit piöth. Ku të mit mïth piöth në thukulic, ka yekï wïc bïk latueŋ këke piɔ̈c. Thukul de mɛnhdu abë luui apɛi kubë kä wïc mɛnhdu keek döötiic, kenë kuɔɔny juak rot naa yee wïc. Yïn alëu ba mɛndhu kuɔny ayɛ ba ya luui në kë wɛ̈n ë ke kuɔny bïk lapälpiny në thukulic ku yekï röt yök këke piɛth, tiɛ̈ɛ̈t piöth, ku cïk larok. </w:t>
      </w:r>
    </w:p>
    <w:p w14:paraId="437BE2B1" w14:textId="104257F0" w:rsidR="00446A98" w:rsidRDefault="00D256C5" w:rsidP="00446A98">
      <w:pPr>
        <w:pStyle w:val="Heading2"/>
        <w:spacing w:before="240"/>
        <w:jc w:val="both"/>
      </w:pPr>
      <w:r>
        <w:rPr>
          <w:bCs/>
        </w:rPr>
        <w:t>Riäŋë/puɔlë baai</w:t>
      </w:r>
    </w:p>
    <w:p w14:paraId="3AB8561B" w14:textId="3CD5572F" w:rsidR="00865FD7" w:rsidRPr="00865FD7" w:rsidRDefault="00865FD7" w:rsidP="00AA0172">
      <w:pPr>
        <w:jc w:val="both"/>
      </w:pPr>
      <w:r>
        <w:t xml:space="preserve">Pol/riäŋ e kuer piɛth wɛ̈n ë mɛnhdu kuɔny në piööc. Riäŋ e tëët ë pïrbäric looi në akuënic, cïtmanë yïk kuɛ̈n, cökë piny, mɛ̈ɛ̈të yic ku cuutë yic. Riäŋ e mɛnhdu kuɔny bë ciëëk ŋic ku käke wëi ku ye ke cɔlë kee ke nhïïm täk. Të rɛ̈ŋ mɛnhdu, kë keek ëyɛ aa piööc alajiɛth ku looikï thuɔŋdɛn bë latueŋ ku </w:t>
      </w:r>
      <w:bookmarkStart w:id="1" w:name="_GoBack"/>
      <w:r>
        <w:t>tëttëët ke piöc Kääk aa kä lëu ba keek looi baai:</w:t>
      </w:r>
    </w:p>
    <w:bookmarkEnd w:id="1"/>
    <w:p w14:paraId="62BA826E" w14:textId="5BC58488" w:rsidR="00446A98" w:rsidRPr="00865FD7" w:rsidRDefault="00446A98" w:rsidP="00446A98">
      <w:pPr>
        <w:pStyle w:val="ListParagraph"/>
        <w:numPr>
          <w:ilvl w:val="0"/>
          <w:numId w:val="18"/>
        </w:numPr>
        <w:ind w:left="714" w:hanging="357"/>
        <w:contextualSpacing w:val="0"/>
        <w:jc w:val="both"/>
      </w:pPr>
      <w:r>
        <w:rPr>
          <w:b/>
          <w:bCs/>
          <w:color w:val="86189C" w:themeColor="accent2"/>
        </w:rPr>
        <w:t>Loilooi ke köölthok ëbɛ̈n</w:t>
      </w:r>
      <w:r>
        <w:rPr>
          <w:color w:val="86189C" w:themeColor="accent2"/>
        </w:rPr>
        <w:t xml:space="preserve"> </w:t>
      </w:r>
      <w:r>
        <w:t xml:space="preserve">Mïth aaye pïöc në loilooi ke köölthok ëbɛ̈n cïtmanë yïk thät, kony ku bë thärbeth weec/guiir nhom, cök piny de lɔ̈k/wɛ̈k, tɔ̈ɔ̈u alɛ̈th ku kä ye mïth riäŋ, ku tïït nyin në tiim cïï com ku läi mɛc baai. Yïn lëu ba mɛnhdu kuɔny bë pïöc ba thiëcthiëëc ya thiëëc, cïtmanë yïk ' </w:t>
      </w:r>
      <w:r>
        <w:rPr>
          <w:i/>
          <w:iCs/>
        </w:rPr>
        <w:t xml:space="preserve">ee koth aabïk keedï wïcku keek?' </w:t>
      </w:r>
      <w:r>
        <w:t xml:space="preserve">wälë </w:t>
      </w:r>
      <w:r>
        <w:rPr>
          <w:i/>
          <w:iCs/>
        </w:rPr>
        <w:t>'Cïï lëu ba curaap thöŋ yök?'</w:t>
      </w:r>
    </w:p>
    <w:p w14:paraId="282AA322" w14:textId="2098A69E" w:rsidR="00446A98" w:rsidRDefault="00446A98" w:rsidP="00446A98">
      <w:pPr>
        <w:pStyle w:val="ListParagraph"/>
        <w:numPr>
          <w:ilvl w:val="0"/>
          <w:numId w:val="18"/>
        </w:numPr>
        <w:ind w:left="714" w:hanging="357"/>
        <w:contextualSpacing w:val="0"/>
        <w:jc w:val="both"/>
      </w:pPr>
      <w:r>
        <w:rPr>
          <w:b/>
          <w:bCs/>
          <w:color w:val="86189C" w:themeColor="accent2"/>
        </w:rPr>
        <w:t xml:space="preserve">Thuëëcthuëëc: </w:t>
      </w:r>
      <w:r>
        <w:t xml:space="preserve">Riäŋë thuëëcthuëëc puɔliic cït yïk UNO, Tuacë Cin, Muöökë Käŋ Nhïïm, Meek, ku Thuëëc ë Tɔ̈uë Röt ku Göör ee mɛnhdu kuɔny bë pïöc ku e ke piɔ̈ɔ̈c në biäkde lööm de ŋɛk ë purthaden ë jam. </w:t>
      </w:r>
    </w:p>
    <w:p w14:paraId="06C11BC8" w14:textId="3F0E432F" w:rsidR="00446A98" w:rsidRDefault="00EE582E" w:rsidP="00B02BA4">
      <w:pPr>
        <w:pStyle w:val="ListParagraph"/>
        <w:numPr>
          <w:ilvl w:val="0"/>
          <w:numId w:val="18"/>
        </w:numPr>
        <w:ind w:left="714" w:hanging="357"/>
        <w:contextualSpacing w:val="0"/>
        <w:jc w:val="both"/>
      </w:pPr>
      <w:r>
        <w:rPr>
          <w:b/>
          <w:bCs/>
          <w:color w:val="86189C" w:themeColor="accent2"/>
        </w:rPr>
        <w:t>Tup ke yïk/buth:</w:t>
      </w:r>
      <w:r>
        <w:rPr>
          <w:color w:val="86189C" w:themeColor="accent2"/>
        </w:rPr>
        <w:t xml:space="preserve"> </w:t>
      </w:r>
      <w:r>
        <w:t xml:space="preserve">Buɔ̈ɔ̈th në tup cïtmanë yïk LEGO, tup ke tiim wälë thänduuk ke agencol aaye tëëtë ciäthë räl thii kor kenë nyin looi ku yee mɛnhdu cɔlë yeye nhom täk ku mëckilaa cɔ̈kpiny. </w:t>
      </w:r>
    </w:p>
    <w:p w14:paraId="17EF7CF0" w14:textId="2D94B5AA" w:rsidR="009D4850" w:rsidRPr="00865FD7" w:rsidRDefault="009D4850" w:rsidP="00446A98">
      <w:pPr>
        <w:pStyle w:val="ListParagraph"/>
        <w:numPr>
          <w:ilvl w:val="0"/>
          <w:numId w:val="18"/>
        </w:numPr>
        <w:ind w:left="714" w:hanging="357"/>
        <w:contextualSpacing w:val="0"/>
        <w:jc w:val="both"/>
      </w:pPr>
      <w:r>
        <w:rPr>
          <w:b/>
          <w:bCs/>
          <w:color w:val="86189C" w:themeColor="accent2"/>
        </w:rPr>
        <w:t>Luɔɔi de dhëëŋë Käŋë cin:</w:t>
      </w:r>
      <w:r>
        <w:rPr>
          <w:color w:val="86189C" w:themeColor="accent2"/>
        </w:rPr>
        <w:t xml:space="preserve"> </w:t>
      </w:r>
      <w:r>
        <w:t xml:space="preserve">Loilooi ke Luɔɔi de dhëëŋë Käŋë cin aaye tɛ̈k cuɔt tueŋ ku buthkï tëëtë ciäthë räl thii kor kenë nyin ku tëttëët ke mëckilaa cɔ̈kpiny. </w:t>
      </w:r>
    </w:p>
    <w:p w14:paraId="3953859F" w14:textId="166F6648" w:rsidR="00446A98" w:rsidRDefault="00446A98" w:rsidP="00446A98">
      <w:pPr>
        <w:pStyle w:val="ListParagraph"/>
        <w:numPr>
          <w:ilvl w:val="0"/>
          <w:numId w:val="18"/>
        </w:numPr>
        <w:ind w:left="714" w:hanging="357"/>
        <w:contextualSpacing w:val="0"/>
        <w:jc w:val="both"/>
      </w:pPr>
      <w:r>
        <w:rPr>
          <w:b/>
          <w:bCs/>
          <w:color w:val="86189C" w:themeColor="accent2"/>
        </w:rPr>
        <w:t>Ciëŋ alɛ̈th</w:t>
      </w:r>
      <w:r>
        <w:rPr>
          <w:b/>
          <w:bCs/>
        </w:rPr>
        <w:t>:</w:t>
      </w:r>
      <w:r>
        <w:t xml:space="preserve"> Ciëŋ alɛ̈th thɛɛr ku mony rot kë yï ye raan pɛɛi ee täk looi ku tëttëët ke thok. </w:t>
      </w:r>
    </w:p>
    <w:p w14:paraId="543A06EB" w14:textId="7EAE5389" w:rsidR="00446A98" w:rsidRDefault="00446A98" w:rsidP="00446A98">
      <w:pPr>
        <w:pStyle w:val="ListParagraph"/>
        <w:numPr>
          <w:ilvl w:val="0"/>
          <w:numId w:val="18"/>
        </w:numPr>
        <w:ind w:left="714" w:hanging="357"/>
        <w:contextualSpacing w:val="0"/>
        <w:jc w:val="both"/>
      </w:pPr>
      <w:r>
        <w:rPr>
          <w:b/>
          <w:bCs/>
          <w:color w:val="86189C" w:themeColor="accent2"/>
        </w:rPr>
        <w:t>Diɛt, akölkööl ku diër:</w:t>
      </w:r>
      <w:r>
        <w:t xml:space="preserve"> Kuɛ̈n, luɛl aakölkööl, pïŋ ku diër ë diɛt, ku 'riäŋë yäp de kën cë määr' kuba kä tɔ̈ ɣööt wälë domic yök keek ëbɛ̈n aaye tëttëët ke thok yïk/buth tënɔŋ mɛnhdu.</w:t>
      </w:r>
    </w:p>
    <w:p w14:paraId="51283D43" w14:textId="1B93A58D" w:rsidR="00446A98" w:rsidRPr="00905DC5" w:rsidRDefault="00B80876" w:rsidP="00446A98">
      <w:pPr>
        <w:pStyle w:val="ListParagraph"/>
        <w:numPr>
          <w:ilvl w:val="0"/>
          <w:numId w:val="18"/>
        </w:numPr>
        <w:ind w:left="714" w:hanging="357"/>
        <w:contextualSpacing w:val="0"/>
        <w:jc w:val="both"/>
      </w:pPr>
      <w:r>
        <w:rPr>
          <w:b/>
          <w:bCs/>
          <w:color w:val="86189C" w:themeColor="accent2"/>
        </w:rPr>
        <w:t>Në riäŋ kɔ̈u bic:</w:t>
      </w:r>
      <w:r>
        <w:rPr>
          <w:color w:val="86189C" w:themeColor="accent2"/>
        </w:rPr>
        <w:t xml:space="preserve"> </w:t>
      </w:r>
      <w:r>
        <w:t xml:space="preserve">Ciäth, yith/rök, kuɛ̈th ajala wälë matïtïït (motor), lɔ në riaŋ de riäŋ/pol yic, tïŋ de ɣän thii lääu ke tɔ̈ɔ̈u, cuɛt ku dömë kura, yum de kuraa laluɛny në adëgɔn de tenïth wälë adëgɔn de krikit laluɛny, wɛ̈c tën aa cuɔl ku tiök – keek ë käkä kedhiɛ aaye mɛnhdu kuɔny bë pïöc ku lertueŋ. </w:t>
      </w:r>
    </w:p>
    <w:p w14:paraId="0FC30FA8" w14:textId="17083A98" w:rsidR="00446A98" w:rsidRPr="002665C6" w:rsidRDefault="00446A98" w:rsidP="00B02BA4">
      <w:pPr>
        <w:pStyle w:val="ListParagraph"/>
        <w:numPr>
          <w:ilvl w:val="0"/>
          <w:numId w:val="18"/>
        </w:numPr>
        <w:ind w:left="714" w:hanging="357"/>
        <w:contextualSpacing w:val="0"/>
        <w:jc w:val="both"/>
        <w:rPr>
          <w:i/>
        </w:rPr>
      </w:pPr>
      <w:r>
        <w:rPr>
          <w:b/>
          <w:bCs/>
          <w:color w:val="86189C" w:themeColor="accent2"/>
        </w:rPr>
        <w:t xml:space="preserve">Göörë cök de yic ku thiëcë thiëëcthiëëc: </w:t>
      </w:r>
      <w:r>
        <w:t xml:space="preserve">Të riɛ̈ŋ/pol mɛnhdu, thiëc thiëcthiëëc cïtmanë yïk </w:t>
      </w:r>
      <w:r>
        <w:rPr>
          <w:i/>
          <w:iCs/>
        </w:rPr>
        <w:t xml:space="preserve">'Cïï lëu ba ciäätic...?', 'Ɣɛn e gäi eeŋu lëu bë rot looi naa...?', 'Eeŋu ë ye yïn ë thïëcë bɛ̈ɛ̈r...?' </w:t>
      </w:r>
    </w:p>
    <w:p w14:paraId="1DDAE8B6" w14:textId="6FBB7B89" w:rsidR="002665C6" w:rsidRPr="002665C6" w:rsidRDefault="002665C6" w:rsidP="002665C6">
      <w:pPr>
        <w:pStyle w:val="ListParagraph"/>
        <w:numPr>
          <w:ilvl w:val="0"/>
          <w:numId w:val="18"/>
        </w:numPr>
        <w:ind w:left="714" w:hanging="357"/>
        <w:contextualSpacing w:val="0"/>
        <w:jc w:val="both"/>
      </w:pPr>
      <w:r>
        <w:rPr>
          <w:b/>
          <w:bCs/>
          <w:color w:val="86189C" w:themeColor="accent2"/>
        </w:rPr>
        <w:lastRenderedPageBreak/>
        <w:t>Käŋë röt looi:</w:t>
      </w:r>
      <w:r>
        <w:rPr>
          <w:color w:val="86189C" w:themeColor="accent2"/>
        </w:rPr>
        <w:t xml:space="preserve"> </w:t>
      </w:r>
      <w:r>
        <w:t xml:space="preserve">Luɔɔi de käŋ në ye dhamɛn/thä töŋë në kööl tök ic ee mɛnhdu cɔlë ŋic kë ye ŋɔ̈ɔ̈th ku ee ke kuɔny bïk të ye kek röt yök thïn looi apiɛth. Käŋë röt looi aaye mïth kuɔny bïk ŋic (nyic) ke thukul. Athiekic apɛi kuba naŋ käŋë röt looi në thä agen-nhom, cëmanë: ba cam thëëï ku jɔl waak/laak, tääu ë alɛ̈th ke nïn, thoth/gɔk yï thok, kuɛ̈në athöör ku jɔl lɔ agen-nhom. </w:t>
      </w:r>
    </w:p>
    <w:p w14:paraId="7908C430" w14:textId="5CA48307" w:rsidR="00446A98" w:rsidRDefault="002665C6" w:rsidP="00446A98">
      <w:pPr>
        <w:pStyle w:val="Heading2"/>
        <w:spacing w:before="240"/>
        <w:jc w:val="both"/>
      </w:pPr>
      <w:r>
        <w:rPr>
          <w:bCs/>
        </w:rPr>
        <w:t>Loi thukul kë ye tën ca ŋiɛ̈c rot</w:t>
      </w:r>
    </w:p>
    <w:p w14:paraId="39FC0BB5" w14:textId="1548F21C" w:rsidR="00074240" w:rsidRDefault="00074240" w:rsidP="00074240">
      <w:pPr>
        <w:jc w:val="both"/>
      </w:pPr>
      <w:r>
        <w:t>Ba rot 'juiir tën thukul' acie ya wɛ̈t ë biäkde gɔ̈t, lakin ee ya biäkde dɛ̈të yic de të bïï thukul yiɛ̈n thïn ku naŋ ŋäth nɔŋ kë tɔ̈ thïn. Kääk aa kä kɔ̈k lëu ba keek looi kuba mɛnhdu kuɔny:</w:t>
      </w:r>
    </w:p>
    <w:p w14:paraId="4E213A4A" w14:textId="4B78FB95" w:rsidR="00405072" w:rsidRPr="00776966" w:rsidRDefault="00405072" w:rsidP="00446A98">
      <w:pPr>
        <w:pStyle w:val="ListParagraph"/>
        <w:numPr>
          <w:ilvl w:val="0"/>
          <w:numId w:val="20"/>
        </w:numPr>
        <w:jc w:val="both"/>
      </w:pPr>
      <w:r>
        <w:t xml:space="preserve">Luööi ë në gɛɛr aguɛɛr/ajuɛɛr gɛ̈r ke thukul cïï gam në Kindergarten wälë thukul de mɛnhdu. </w:t>
      </w:r>
    </w:p>
    <w:p w14:paraId="2B0F9081" w14:textId="487519D9" w:rsidR="00446A98" w:rsidRPr="008910BA" w:rsidRDefault="00446A98" w:rsidP="00446A98">
      <w:pPr>
        <w:pStyle w:val="ListParagraph"/>
        <w:numPr>
          <w:ilvl w:val="0"/>
          <w:numId w:val="20"/>
        </w:numPr>
        <w:jc w:val="both"/>
      </w:pPr>
      <w:r>
        <w:t>Piɔ̈ɔ̈cë ciäth lɔ ku bɛ̈n thukulic.</w:t>
      </w:r>
    </w:p>
    <w:p w14:paraId="0F2776D7" w14:textId="44A1C96A" w:rsidR="00446A98" w:rsidRPr="008910BA" w:rsidRDefault="006C0E3B" w:rsidP="00446A98">
      <w:pPr>
        <w:pStyle w:val="ListParagraph"/>
        <w:numPr>
          <w:ilvl w:val="0"/>
          <w:numId w:val="20"/>
        </w:numPr>
        <w:jc w:val="both"/>
      </w:pPr>
      <w:r>
        <w:t>Cɔk mɛnhdu ë ye riäŋ ke mïth kɔ̈k wɛ̈n bë ya lɔ në ye thukul töŋë yic.</w:t>
      </w:r>
    </w:p>
    <w:p w14:paraId="7806BEA3" w14:textId="052CB8CE" w:rsidR="00446A98" w:rsidRPr="008910BA" w:rsidRDefault="00446A98" w:rsidP="00446A98">
      <w:pPr>
        <w:pStyle w:val="ListParagraph"/>
        <w:numPr>
          <w:ilvl w:val="0"/>
          <w:numId w:val="20"/>
        </w:numPr>
        <w:jc w:val="both"/>
      </w:pPr>
      <w:r>
        <w:t xml:space="preserve">Cuɔthë/yuic nhom lääu nyin ba mɛnhdu piɔ̈c tën ee yen ruk/cieŋ alɛ̈th thïn, lɔ bakäna/roor, bïk ke cin waak, tɛ̈ɛ̈ukï madharaa ruɛl/aköl ku napkï ku mukkï bɛkdɛn thukul. </w:t>
      </w:r>
    </w:p>
    <w:p w14:paraId="35CC7DAF" w14:textId="5FF793AA" w:rsidR="00446A98" w:rsidRPr="00776966" w:rsidRDefault="006C0E3B" w:rsidP="00446A98">
      <w:pPr>
        <w:pStyle w:val="ListParagraph"/>
        <w:numPr>
          <w:ilvl w:val="0"/>
          <w:numId w:val="20"/>
        </w:numPr>
        <w:jc w:val="both"/>
      </w:pPr>
      <w:r>
        <w:t xml:space="preserve">Jamë në biäkde göl ë thukul. Loi mɛnhdu bë piöu miɛt në biäkde thukul ku jamkï në gɛrë käŋ aadiɛɛr tɔ̈ kenë keek. </w:t>
      </w:r>
    </w:p>
    <w:p w14:paraId="00FE6FD4" w14:textId="1C8C373F" w:rsidR="00446A98" w:rsidRPr="008910BA" w:rsidRDefault="006048F5" w:rsidP="00446A98">
      <w:pPr>
        <w:pStyle w:val="ListParagraph"/>
        <w:numPr>
          <w:ilvl w:val="0"/>
          <w:numId w:val="20"/>
        </w:numPr>
        <w:jc w:val="both"/>
      </w:pPr>
      <w:r>
        <w:t>Kuen athöör ku luel akölkööl në biäkde göl ë thukul.</w:t>
      </w:r>
    </w:p>
    <w:p w14:paraId="3C14D5E8" w14:textId="13BF798E" w:rsidR="00446A98" w:rsidRPr="00776966" w:rsidRDefault="00446A98" w:rsidP="00446A98">
      <w:pPr>
        <w:pStyle w:val="ListParagraph"/>
        <w:numPr>
          <w:ilvl w:val="0"/>
          <w:numId w:val="20"/>
        </w:numPr>
        <w:jc w:val="both"/>
      </w:pPr>
      <w:r>
        <w:t xml:space="preserve">Jamë në biäkde ku loi kën bë rot looi të cïï thukul thök. </w:t>
      </w:r>
    </w:p>
    <w:p w14:paraId="065F0079" w14:textId="7F8965F4" w:rsidR="00446A98" w:rsidRPr="00776966" w:rsidRDefault="00227954" w:rsidP="00446A98">
      <w:pPr>
        <w:pStyle w:val="ListParagraph"/>
        <w:numPr>
          <w:ilvl w:val="0"/>
          <w:numId w:val="20"/>
        </w:numPr>
        <w:jc w:val="both"/>
      </w:pPr>
      <w:r>
        <w:t>Guir rot në jöt ku tɛ̈ɛ̈uë/jɛtë piny kë yï ye thää ke göl ë thukul ku thök ciaathic ku yök tën bïnë yï ya jat/tääu piny thïn ku nyaai ë mɛnhdu.</w:t>
      </w:r>
    </w:p>
    <w:p w14:paraId="05A1E313" w14:textId="097D6871" w:rsidR="00446A98" w:rsidRPr="008910BA" w:rsidRDefault="00227954" w:rsidP="00446A98">
      <w:pPr>
        <w:pStyle w:val="ListParagraph"/>
        <w:numPr>
          <w:ilvl w:val="0"/>
          <w:numId w:val="20"/>
        </w:numPr>
        <w:jc w:val="both"/>
      </w:pPr>
      <w:r>
        <w:t>Göl ba rin ke dupïööc ya lueel, naa lëu.</w:t>
      </w:r>
    </w:p>
    <w:p w14:paraId="2E90FD76" w14:textId="259018FE" w:rsidR="00446A98" w:rsidRDefault="00D43A3D" w:rsidP="00446A98">
      <w:pPr>
        <w:pStyle w:val="Heading2"/>
        <w:spacing w:before="240"/>
        <w:jc w:val="both"/>
      </w:pPr>
      <w:r>
        <w:rPr>
          <w:bCs/>
        </w:rPr>
        <w:t>Të lëu bïï Kindergarten de mɛnhdu kony thïn</w:t>
      </w:r>
    </w:p>
    <w:p w14:paraId="4A3CEC30" w14:textId="5E224D1B" w:rsidR="001915B9" w:rsidRDefault="001915B9" w:rsidP="000877D1">
      <w:pPr>
        <w:jc w:val="both"/>
      </w:pPr>
      <w:r>
        <w:t xml:space="preserve">Kindergarten ee mïth kuɔny bïk röt guiir tënë thukul. Tën Kindergarten, mïth aaye tëttëët looi/piɔ̈ɔ̈c në riäŋic/polic, luikï kenë kɔc kɔ̈k ku loikï mäth. </w:t>
      </w:r>
    </w:p>
    <w:p w14:paraId="3D8D8D87" w14:textId="54DDAED2" w:rsidR="00AA0172" w:rsidRDefault="00F64B3E" w:rsidP="00446A98">
      <w:pPr>
        <w:jc w:val="both"/>
      </w:pPr>
      <w:r>
        <w:t xml:space="preserve">Dupiönyde mɛnhdu kindergarten abë mɛnhdu kuɔny bë jääl kindergarten lɔ në thukulic kë bë </w:t>
      </w:r>
      <w:r>
        <w:rPr>
          <w:b/>
          <w:bCs/>
        </w:rPr>
        <w:t>Wɛ̈t de Wɛ̈rë/Gɛ̈rë yic de Piööc ku Latueŋ</w:t>
      </w:r>
      <w:r>
        <w:t xml:space="preserve"> gɔ̈t (</w:t>
      </w:r>
      <w:r>
        <w:rPr>
          <w:b/>
          <w:bCs/>
        </w:rPr>
        <w:t>Wɛ̈t ë Gɛra/wɛ̈r</w:t>
      </w:r>
      <w:r>
        <w:t>) Wɛ̈t ë Gɛra/Wɛ̈r ayee gäm thukul aakölciëën de mɛnhdu. Ee ciɛ̈ɛ̈t në kä lëu mɛnhdu, riɛlke, ku kä nhiɛɛr keek ku të piɛɛth ye keek piöc thïn. Yïn abïï thiëëc kuba Wɛ̈t ë Gɛra/Wɛ̈r thiööŋic ku mɛnhdu alëu ëyɛ bë kä yekï tak ku kä yekï yök në ke gup rɔm.</w:t>
      </w:r>
    </w:p>
    <w:p w14:paraId="3DECCD93" w14:textId="094EA67B" w:rsidR="00AB1A90" w:rsidRPr="00AB1A90" w:rsidRDefault="00CC5FBE" w:rsidP="00557A38">
      <w:pPr>
        <w:tabs>
          <w:tab w:val="left" w:pos="3465"/>
        </w:tabs>
        <w:jc w:val="both"/>
      </w:pPr>
      <w:r>
        <w:t>Në thön/maluma gäk në biäkde Wɛ̈t ë Gɛra/Wɛ̈r, kë yïïn nem wɛ̈pthait de Mäktäp (tïŋ ciëën/piiny).</w:t>
      </w:r>
    </w:p>
    <w:p w14:paraId="2611A1BE" w14:textId="06E5D0C1" w:rsidR="00446A98" w:rsidRDefault="00461862" w:rsidP="00446A98">
      <w:pPr>
        <w:pStyle w:val="Heading2"/>
        <w:spacing w:before="240"/>
        <w:jc w:val="both"/>
      </w:pPr>
      <w:r>
        <w:rPr>
          <w:bCs/>
        </w:rPr>
        <w:t>Yök kä juëc</w:t>
      </w:r>
    </w:p>
    <w:p w14:paraId="0D76AC33" w14:textId="273FF7B8" w:rsidR="00446A98" w:rsidRPr="004660F2" w:rsidRDefault="00D67675" w:rsidP="00446A98">
      <w:pPr>
        <w:pStyle w:val="ListParagraph"/>
        <w:numPr>
          <w:ilvl w:val="0"/>
          <w:numId w:val="19"/>
        </w:numPr>
      </w:pPr>
      <w:hyperlink r:id="rId12" w:history="1">
        <w:r w:rsidR="000B4FD1">
          <w:rPr>
            <w:rStyle w:val="Hyperlink"/>
          </w:rPr>
          <w:t>Käŋë göl ë thukul nyuɔɔth (education.vic.gov.au)</w:t>
        </w:r>
      </w:hyperlink>
    </w:p>
    <w:p w14:paraId="1CB8E085" w14:textId="27BF7AA7" w:rsidR="00446A98" w:rsidRPr="004660F2" w:rsidRDefault="00D67675" w:rsidP="00446A98">
      <w:pPr>
        <w:pStyle w:val="ListParagraph"/>
        <w:numPr>
          <w:ilvl w:val="0"/>
          <w:numId w:val="19"/>
        </w:numPr>
      </w:pPr>
      <w:hyperlink r:id="rId13" w:history="1">
        <w:r w:rsidR="000B4FD1">
          <w:rPr>
            <w:rStyle w:val="Hyperlink"/>
            <w:u w:val="none"/>
          </w:rPr>
          <w:t>J</w:t>
        </w:r>
        <w:r w:rsidR="000B4FD1">
          <w:rPr>
            <w:rStyle w:val="Hyperlink"/>
          </w:rPr>
          <w:t>ääl kindergarten lɔ në thukulic</w:t>
        </w:r>
        <w:r w:rsidR="000B4FD1">
          <w:rPr>
            <w:rStyle w:val="Hyperlink"/>
            <w:u w:val="none"/>
          </w:rPr>
          <w:t xml:space="preserve"> </w:t>
        </w:r>
        <w:r w:rsidR="000B4FD1">
          <w:rPr>
            <w:rStyle w:val="Hyperlink"/>
          </w:rPr>
          <w:t>(education.vic.gov.au)</w:t>
        </w:r>
      </w:hyperlink>
    </w:p>
    <w:p w14:paraId="7B8A066F" w14:textId="7D11F8A6" w:rsidR="00446A98" w:rsidRDefault="00D67675" w:rsidP="00446A98">
      <w:pPr>
        <w:pStyle w:val="ListParagraph"/>
        <w:numPr>
          <w:ilvl w:val="0"/>
          <w:numId w:val="19"/>
        </w:numPr>
      </w:pPr>
      <w:hyperlink r:id="rId14" w:history="1">
        <w:r w:rsidR="000B4FD1">
          <w:rPr>
            <w:rStyle w:val="Hyperlink"/>
          </w:rPr>
          <w:t>Tën yennë thukul kuany thïn ku gɔ̈të rot piny (education.vic.gov.au)</w:t>
        </w:r>
      </w:hyperlink>
    </w:p>
    <w:p w14:paraId="7925D266" w14:textId="354E5527" w:rsidR="00446A98" w:rsidRPr="004660F2" w:rsidRDefault="00D67675" w:rsidP="00446A98">
      <w:pPr>
        <w:pStyle w:val="ListParagraph"/>
        <w:numPr>
          <w:ilvl w:val="0"/>
          <w:numId w:val="19"/>
        </w:numPr>
      </w:pPr>
      <w:hyperlink r:id="rId15" w:history="1">
        <w:r w:rsidR="000B4FD1">
          <w:rPr>
            <w:rStyle w:val="Hyperlink"/>
          </w:rPr>
          <w:t>Göl ë thukul: guɛ̈rë mɛnhdu | Amatnhom ë bëi nhial de Mïth</w:t>
        </w:r>
      </w:hyperlink>
    </w:p>
    <w:p w14:paraId="3B05797B" w14:textId="3D44010B" w:rsidR="00446A98" w:rsidRPr="009F58A6" w:rsidRDefault="00D67675" w:rsidP="00446A98">
      <w:pPr>
        <w:pStyle w:val="ListParagraph"/>
        <w:numPr>
          <w:ilvl w:val="0"/>
          <w:numId w:val="19"/>
        </w:numPr>
        <w:rPr>
          <w:rStyle w:val="Hyperlink"/>
          <w:color w:val="auto"/>
          <w:u w:val="none"/>
        </w:rPr>
      </w:pPr>
      <w:hyperlink r:id="rId16" w:history="1">
        <w:r w:rsidR="000B4FD1">
          <w:rPr>
            <w:rStyle w:val="Hyperlink"/>
          </w:rPr>
          <w:t>Göl ë Thukul Puɔl/Piɔl – Kuerë Pial Piɛth</w:t>
        </w:r>
      </w:hyperlink>
    </w:p>
    <w:p w14:paraId="6245601F" w14:textId="6AB94257" w:rsidR="009F58A6" w:rsidRPr="004660F2" w:rsidRDefault="00D67675" w:rsidP="00446A98">
      <w:pPr>
        <w:pStyle w:val="ListParagraph"/>
        <w:numPr>
          <w:ilvl w:val="0"/>
          <w:numId w:val="19"/>
        </w:numPr>
      </w:pPr>
      <w:hyperlink r:id="rId17" w:anchor="link87" w:history="1">
        <w:r w:rsidR="000B4FD1">
          <w:rPr>
            <w:rStyle w:val="Hyperlink"/>
          </w:rPr>
          <w:t>Gɛ̈rë lɔ tën käŋë thukul tënë bɛ̈i/anïn (education.vic.gov.au)</w:t>
        </w:r>
      </w:hyperlink>
    </w:p>
    <w:p w14:paraId="3950F060" w14:textId="4BAE48BE" w:rsidR="00122369" w:rsidRPr="00E34721" w:rsidRDefault="00122369" w:rsidP="00C975F7">
      <w:pPr>
        <w:pStyle w:val="Copyrighttext"/>
        <w:rPr>
          <w:rFonts w:cstheme="minorHAnsi"/>
        </w:rPr>
      </w:pPr>
    </w:p>
    <w:sectPr w:rsidR="00122369" w:rsidRPr="00E34721" w:rsidSect="006E2B9A">
      <w:headerReference w:type="even" r:id="rId18"/>
      <w:headerReference w:type="default" r:id="rId19"/>
      <w:footerReference w:type="even" r:id="rId20"/>
      <w:footerReference w:type="default" r:id="rId21"/>
      <w:headerReference w:type="first" r:id="rId22"/>
      <w:footerReference w:type="firs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B4B60" w14:textId="77777777" w:rsidR="000B4FD1" w:rsidRDefault="000B4FD1" w:rsidP="003967DD">
      <w:pPr>
        <w:spacing w:after="0"/>
      </w:pPr>
      <w:r>
        <w:separator/>
      </w:r>
    </w:p>
  </w:endnote>
  <w:endnote w:type="continuationSeparator" w:id="0">
    <w:p w14:paraId="4991B2FD" w14:textId="77777777" w:rsidR="000B4FD1" w:rsidRDefault="000B4FD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67675">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5080" w14:textId="77777777" w:rsidR="00A06515" w:rsidRDefault="00A06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B4A00" w14:textId="77777777" w:rsidR="000B4FD1" w:rsidRDefault="000B4FD1" w:rsidP="003967DD">
      <w:pPr>
        <w:spacing w:after="0"/>
      </w:pPr>
      <w:r>
        <w:separator/>
      </w:r>
    </w:p>
  </w:footnote>
  <w:footnote w:type="continuationSeparator" w:id="0">
    <w:p w14:paraId="276F30C3" w14:textId="77777777" w:rsidR="000B4FD1" w:rsidRDefault="000B4FD1" w:rsidP="003967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4360" w14:textId="77777777" w:rsidR="00A06515" w:rsidRDefault="00A06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1E50" w14:textId="12C3CED9" w:rsidR="003967DD" w:rsidRDefault="000861DD">
    <w:pPr>
      <w:pStyle w:val="Header"/>
    </w:pPr>
    <w:r>
      <w:rPr>
        <w:noProof/>
        <w:lang w:val="en-AU" w:eastAsia="en-AU"/>
      </w:rPr>
      <w:drawing>
        <wp:anchor distT="0" distB="0" distL="114300" distR="114300" simplePos="0" relativeHeight="251658240" behindDoc="1" locked="0" layoutInCell="1" allowOverlap="1" wp14:anchorId="7CE31918" wp14:editId="61D39556">
          <wp:simplePos x="0" y="0"/>
          <wp:positionH relativeFrom="page">
            <wp:align>left</wp:align>
          </wp:positionH>
          <wp:positionV relativeFrom="page">
            <wp:align>top</wp:align>
          </wp:positionV>
          <wp:extent cx="7550422" cy="10684800"/>
          <wp:effectExtent l="0" t="0" r="6350" b="0"/>
          <wp:wrapNone/>
          <wp:docPr id="3" name="Pictur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http://schemas.openxmlformats.org/wordprocessingml/2006/main" xmlns:w10="urn:schemas-microsoft-com:office:word" xmlns:v="urn:schemas-microsoft-com:vml" xmlns:o="urn:schemas-microsoft-com:office:offic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http://schemas.openxmlformats.org/wordprocessingml/2006/main" xmlns:w10="urn:schemas-microsoft-com:office:word" xmlns:v="urn:schemas-microsoft-com:vml" xmlns:o="urn:schemas-microsoft-com:office:offic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D1A3" w14:textId="77777777" w:rsidR="00A06515" w:rsidRDefault="00A06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E01335"/>
    <w:multiLevelType w:val="hybridMultilevel"/>
    <w:tmpl w:val="34D0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D636F"/>
    <w:multiLevelType w:val="hybridMultilevel"/>
    <w:tmpl w:val="0C64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74120D"/>
    <w:multiLevelType w:val="hybridMultilevel"/>
    <w:tmpl w:val="4FE8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D02B08"/>
    <w:multiLevelType w:val="hybridMultilevel"/>
    <w:tmpl w:val="38AA5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8"/>
  </w:num>
  <w:num w:numId="14">
    <w:abstractNumId w:val="20"/>
  </w:num>
  <w:num w:numId="15">
    <w:abstractNumId w:val="13"/>
  </w:num>
  <w:num w:numId="16">
    <w:abstractNumId w:val="16"/>
  </w:num>
  <w:num w:numId="17">
    <w:abstractNumId w:val="14"/>
  </w:num>
  <w:num w:numId="18">
    <w:abstractNumId w:val="12"/>
  </w:num>
  <w:num w:numId="19">
    <w:abstractNumId w:val="19"/>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284"/>
    <w:rsid w:val="00011F31"/>
    <w:rsid w:val="00013339"/>
    <w:rsid w:val="000230DE"/>
    <w:rsid w:val="000256E2"/>
    <w:rsid w:val="00025C1E"/>
    <w:rsid w:val="00030164"/>
    <w:rsid w:val="00074240"/>
    <w:rsid w:val="00080DA9"/>
    <w:rsid w:val="00081E66"/>
    <w:rsid w:val="000861DD"/>
    <w:rsid w:val="000877D1"/>
    <w:rsid w:val="000A47D4"/>
    <w:rsid w:val="000B4173"/>
    <w:rsid w:val="000B4FD1"/>
    <w:rsid w:val="000C600E"/>
    <w:rsid w:val="000C7B02"/>
    <w:rsid w:val="00122369"/>
    <w:rsid w:val="001302D4"/>
    <w:rsid w:val="00132926"/>
    <w:rsid w:val="00150E0F"/>
    <w:rsid w:val="00157212"/>
    <w:rsid w:val="0016287D"/>
    <w:rsid w:val="00177E4D"/>
    <w:rsid w:val="001915B9"/>
    <w:rsid w:val="001D0D94"/>
    <w:rsid w:val="001D13F9"/>
    <w:rsid w:val="001F39DD"/>
    <w:rsid w:val="0020028C"/>
    <w:rsid w:val="00202E1A"/>
    <w:rsid w:val="002071B8"/>
    <w:rsid w:val="00227954"/>
    <w:rsid w:val="00243C2B"/>
    <w:rsid w:val="002512BE"/>
    <w:rsid w:val="002665C6"/>
    <w:rsid w:val="002666FA"/>
    <w:rsid w:val="0027183D"/>
    <w:rsid w:val="00274542"/>
    <w:rsid w:val="00275FB8"/>
    <w:rsid w:val="002836D4"/>
    <w:rsid w:val="002A4A96"/>
    <w:rsid w:val="002E3BED"/>
    <w:rsid w:val="002F6115"/>
    <w:rsid w:val="00312720"/>
    <w:rsid w:val="00330C7D"/>
    <w:rsid w:val="0033170C"/>
    <w:rsid w:val="00343AFC"/>
    <w:rsid w:val="0034745C"/>
    <w:rsid w:val="003967DD"/>
    <w:rsid w:val="003A4C39"/>
    <w:rsid w:val="003B244C"/>
    <w:rsid w:val="003D3610"/>
    <w:rsid w:val="003D39EF"/>
    <w:rsid w:val="00405072"/>
    <w:rsid w:val="0042333B"/>
    <w:rsid w:val="004269A8"/>
    <w:rsid w:val="0044224D"/>
    <w:rsid w:val="00446A98"/>
    <w:rsid w:val="00455B93"/>
    <w:rsid w:val="00461862"/>
    <w:rsid w:val="0046604E"/>
    <w:rsid w:val="00475D1E"/>
    <w:rsid w:val="00483D1B"/>
    <w:rsid w:val="00491444"/>
    <w:rsid w:val="004B2ED6"/>
    <w:rsid w:val="004B4C16"/>
    <w:rsid w:val="004C3881"/>
    <w:rsid w:val="004F06A4"/>
    <w:rsid w:val="004F5161"/>
    <w:rsid w:val="00500ADA"/>
    <w:rsid w:val="00512BBA"/>
    <w:rsid w:val="00520894"/>
    <w:rsid w:val="00521572"/>
    <w:rsid w:val="00546F2C"/>
    <w:rsid w:val="005505C2"/>
    <w:rsid w:val="00555277"/>
    <w:rsid w:val="00557A38"/>
    <w:rsid w:val="00567CF0"/>
    <w:rsid w:val="00584366"/>
    <w:rsid w:val="00585B91"/>
    <w:rsid w:val="005A4F12"/>
    <w:rsid w:val="005A75FB"/>
    <w:rsid w:val="005C4F65"/>
    <w:rsid w:val="005E0713"/>
    <w:rsid w:val="005F31CA"/>
    <w:rsid w:val="00601CB1"/>
    <w:rsid w:val="006048F5"/>
    <w:rsid w:val="006177EC"/>
    <w:rsid w:val="00624A55"/>
    <w:rsid w:val="00636EA6"/>
    <w:rsid w:val="0064715C"/>
    <w:rsid w:val="006671CE"/>
    <w:rsid w:val="00671523"/>
    <w:rsid w:val="00674D4D"/>
    <w:rsid w:val="006A1F8A"/>
    <w:rsid w:val="006A25AC"/>
    <w:rsid w:val="006A663F"/>
    <w:rsid w:val="006C0E3B"/>
    <w:rsid w:val="006C45C0"/>
    <w:rsid w:val="006D4AD1"/>
    <w:rsid w:val="006E2B9A"/>
    <w:rsid w:val="00710CED"/>
    <w:rsid w:val="0071166A"/>
    <w:rsid w:val="007172EB"/>
    <w:rsid w:val="00735566"/>
    <w:rsid w:val="00744E03"/>
    <w:rsid w:val="00753464"/>
    <w:rsid w:val="00756738"/>
    <w:rsid w:val="00767573"/>
    <w:rsid w:val="00776966"/>
    <w:rsid w:val="007A745B"/>
    <w:rsid w:val="007B556E"/>
    <w:rsid w:val="007D3E38"/>
    <w:rsid w:val="007E51CC"/>
    <w:rsid w:val="00804571"/>
    <w:rsid w:val="008065DA"/>
    <w:rsid w:val="00822F4B"/>
    <w:rsid w:val="0083067A"/>
    <w:rsid w:val="00865FD7"/>
    <w:rsid w:val="0088474D"/>
    <w:rsid w:val="00887D22"/>
    <w:rsid w:val="00890680"/>
    <w:rsid w:val="008910BA"/>
    <w:rsid w:val="00892E24"/>
    <w:rsid w:val="008B1737"/>
    <w:rsid w:val="008C499C"/>
    <w:rsid w:val="008F3D35"/>
    <w:rsid w:val="00901310"/>
    <w:rsid w:val="009314F9"/>
    <w:rsid w:val="00936E55"/>
    <w:rsid w:val="00952690"/>
    <w:rsid w:val="009A4FC6"/>
    <w:rsid w:val="009B0233"/>
    <w:rsid w:val="009B3275"/>
    <w:rsid w:val="009C405E"/>
    <w:rsid w:val="009D4850"/>
    <w:rsid w:val="009F58A6"/>
    <w:rsid w:val="009F6A77"/>
    <w:rsid w:val="00A06515"/>
    <w:rsid w:val="00A11A15"/>
    <w:rsid w:val="00A2260E"/>
    <w:rsid w:val="00A2679F"/>
    <w:rsid w:val="00A31926"/>
    <w:rsid w:val="00A61EEF"/>
    <w:rsid w:val="00A64030"/>
    <w:rsid w:val="00A710DF"/>
    <w:rsid w:val="00A8302D"/>
    <w:rsid w:val="00A87F4E"/>
    <w:rsid w:val="00A91B91"/>
    <w:rsid w:val="00AA0172"/>
    <w:rsid w:val="00AB1A90"/>
    <w:rsid w:val="00AC057C"/>
    <w:rsid w:val="00B02BA4"/>
    <w:rsid w:val="00B06C19"/>
    <w:rsid w:val="00B21562"/>
    <w:rsid w:val="00B46070"/>
    <w:rsid w:val="00B6577E"/>
    <w:rsid w:val="00B65F2E"/>
    <w:rsid w:val="00B80876"/>
    <w:rsid w:val="00B90E8C"/>
    <w:rsid w:val="00BB63B5"/>
    <w:rsid w:val="00BD5A6E"/>
    <w:rsid w:val="00BE0DCD"/>
    <w:rsid w:val="00C424D0"/>
    <w:rsid w:val="00C539BB"/>
    <w:rsid w:val="00C7646C"/>
    <w:rsid w:val="00C83EFA"/>
    <w:rsid w:val="00C975F7"/>
    <w:rsid w:val="00CB7DB1"/>
    <w:rsid w:val="00CC112D"/>
    <w:rsid w:val="00CC5AA8"/>
    <w:rsid w:val="00CC5FBE"/>
    <w:rsid w:val="00CD5993"/>
    <w:rsid w:val="00CF3A24"/>
    <w:rsid w:val="00CF740C"/>
    <w:rsid w:val="00D04563"/>
    <w:rsid w:val="00D256C5"/>
    <w:rsid w:val="00D43A3D"/>
    <w:rsid w:val="00D67675"/>
    <w:rsid w:val="00D9777A"/>
    <w:rsid w:val="00DA5ABB"/>
    <w:rsid w:val="00DC4D0D"/>
    <w:rsid w:val="00DD02C7"/>
    <w:rsid w:val="00DE776A"/>
    <w:rsid w:val="00E0513F"/>
    <w:rsid w:val="00E24FD7"/>
    <w:rsid w:val="00E34263"/>
    <w:rsid w:val="00E34721"/>
    <w:rsid w:val="00E4317E"/>
    <w:rsid w:val="00E5030B"/>
    <w:rsid w:val="00E543AD"/>
    <w:rsid w:val="00E64758"/>
    <w:rsid w:val="00E7044A"/>
    <w:rsid w:val="00E77EB9"/>
    <w:rsid w:val="00E92781"/>
    <w:rsid w:val="00EC382A"/>
    <w:rsid w:val="00EE08E3"/>
    <w:rsid w:val="00EE582E"/>
    <w:rsid w:val="00F146DF"/>
    <w:rsid w:val="00F5271F"/>
    <w:rsid w:val="00F64B3E"/>
    <w:rsid w:val="00F85190"/>
    <w:rsid w:val="00F94715"/>
    <w:rsid w:val="00FC60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5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446A98"/>
    <w:pPr>
      <w:ind w:left="720"/>
      <w:contextualSpacing/>
    </w:pPr>
  </w:style>
  <w:style w:type="character" w:styleId="CommentReference">
    <w:name w:val="annotation reference"/>
    <w:basedOn w:val="DefaultParagraphFont"/>
    <w:uiPriority w:val="99"/>
    <w:semiHidden/>
    <w:unhideWhenUsed/>
    <w:rsid w:val="00A64030"/>
    <w:rPr>
      <w:sz w:val="16"/>
      <w:szCs w:val="16"/>
    </w:rPr>
  </w:style>
  <w:style w:type="paragraph" w:styleId="CommentText">
    <w:name w:val="annotation text"/>
    <w:basedOn w:val="Normal"/>
    <w:link w:val="CommentTextChar"/>
    <w:uiPriority w:val="99"/>
    <w:unhideWhenUsed/>
    <w:rsid w:val="00A64030"/>
    <w:rPr>
      <w:sz w:val="20"/>
      <w:szCs w:val="20"/>
    </w:rPr>
  </w:style>
  <w:style w:type="character" w:customStyle="1" w:styleId="CommentTextChar">
    <w:name w:val="Comment Text Char"/>
    <w:basedOn w:val="DefaultParagraphFont"/>
    <w:link w:val="CommentText"/>
    <w:uiPriority w:val="99"/>
    <w:rsid w:val="00A64030"/>
    <w:rPr>
      <w:sz w:val="20"/>
      <w:szCs w:val="20"/>
    </w:rPr>
  </w:style>
  <w:style w:type="paragraph" w:styleId="CommentSubject">
    <w:name w:val="annotation subject"/>
    <w:basedOn w:val="CommentText"/>
    <w:next w:val="CommentText"/>
    <w:link w:val="CommentSubjectChar"/>
    <w:uiPriority w:val="99"/>
    <w:semiHidden/>
    <w:unhideWhenUsed/>
    <w:rsid w:val="00A64030"/>
    <w:rPr>
      <w:b/>
      <w:bCs/>
    </w:rPr>
  </w:style>
  <w:style w:type="character" w:customStyle="1" w:styleId="CommentSubjectChar">
    <w:name w:val="Comment Subject Char"/>
    <w:basedOn w:val="CommentTextChar"/>
    <w:link w:val="CommentSubject"/>
    <w:uiPriority w:val="99"/>
    <w:semiHidden/>
    <w:rsid w:val="00A64030"/>
    <w:rPr>
      <w:b/>
      <w:bCs/>
      <w:sz w:val="20"/>
      <w:szCs w:val="20"/>
    </w:rPr>
  </w:style>
  <w:style w:type="paragraph" w:styleId="BalloonText">
    <w:name w:val="Balloon Text"/>
    <w:basedOn w:val="Normal"/>
    <w:link w:val="BalloonTextChar"/>
    <w:uiPriority w:val="99"/>
    <w:semiHidden/>
    <w:unhideWhenUsed/>
    <w:rsid w:val="00A065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rents/learning/Pages/moving-to-school.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ducation.vic.gov.au/parents/going-to-school/Pages/tips-starting-school.aspx" TargetMode="External"/><Relationship Id="rId17" Type="http://schemas.openxmlformats.org/officeDocument/2006/relationships/hyperlink" Target="https://www.education.vic.gov.au/childhood/professionals/learning/Pages/family.aspx" TargetMode="External"/><Relationship Id="rId25" Type="http://schemas.openxmlformats.org/officeDocument/2006/relationships/theme" Target="theme/theme1.xml"/><Relationship Id="rId20" Type="http://schemas.openxmlformats.org/officeDocument/2006/relationships/footer" Target="footer1.xml"/><Relationship Id="rId16" Type="http://schemas.openxmlformats.org/officeDocument/2006/relationships/hyperlink" Target="https://www.betterhealth.vic.gov.au/campaigns/a-healthy-start-to-schoo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aisingchildren.net.au/school-age/school-learning/school-choosing-starting-moving/starting-schoo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parents/going-to-school/Pages/choose-enrol-school.asp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Dinka_Transition_to_School_Factsheet</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Microsoft Word Document" ma:contentTypeID="0x0101005D81542D202162449F9257F7C75BC05000834BACC8D5BB3148B07E5B2AFFB3A78B" ma:contentTypeVersion="10" ma:contentTypeDescription="" ma:contentTypeScope="" ma:versionID="8614e529cf96922a45dd0fb1fb05b712">
  <xsd:schema xmlns:xsd="http://www.w3.org/2001/XMLSchema" xmlns:xs="http://www.w3.org/2001/XMLSchema" xmlns:p="http://schemas.microsoft.com/office/2006/metadata/properties" xmlns:ns1="http://schemas.microsoft.com/sharepoint/v3" xmlns:ns2="http://schemas.microsoft.com/Sharepoint/v3" xmlns:ns3="2cb12009-40d9-454b-bd16-8fe8fc19de2f" xmlns:ns4="http://schemas.microsoft.com/sharepoint/v4" xmlns:ns5="f67e20a8-1684-4456-b768-e2d0e3d145ff" targetNamespace="http://schemas.microsoft.com/office/2006/metadata/properties" ma:root="true" ma:fieldsID="011f8e9dd07a45728067eb88a16f4722" ns1:_="" ns2:_="" ns3:_="" ns4:_="" ns5:_="">
    <xsd:import namespace="http://schemas.microsoft.com/sharepoint/v3"/>
    <xsd:import namespace="http://schemas.microsoft.com/Sharepoint/v3"/>
    <xsd:import namespace="2cb12009-40d9-454b-bd16-8fe8fc19de2f"/>
    <xsd:import namespace="http://schemas.microsoft.com/sharepoint/v4"/>
    <xsd:import namespace="f67e20a8-1684-4456-b768-e2d0e3d145f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element ref="ns4:IconOverlay" minOccurs="0"/>
                <xsd:element ref="ns5:Folder"/>
                <xsd:element ref="ns3:Subfolder"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12009-40d9-454b-bd16-8fe8fc19de2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e3903b9-2d9a-4f6a-bb4a-948b9d556209}" ma:internalName="TaxCatchAll" ma:showField="CatchAllData"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e3903b9-2d9a-4f6a-bb4a-948b9d556209}" ma:internalName="TaxCatchAllLabel" ma:readOnly="true" ma:showField="CatchAllDataLabel"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Subfolder" ma:index="26" nillable="true" ma:displayName="Subfolder" ma:format="Dropdown" ma:internalName="Subfolder">
      <xsd:simpleType>
        <xsd:union memberTypes="dms:Text">
          <xsd:simpleType>
            <xsd:restriction base="dms:Choice">
              <xsd:enumeration value="2019"/>
              <xsd:enumeration value="2020"/>
              <xsd:enumeration value="2021"/>
              <xsd:enumeration value="Evaluation"/>
              <xsd:enumeration value="Briefings and Memos"/>
              <xsd:enumeration value="Meetings"/>
              <xsd:enumeration value="Reports"/>
              <xsd:enumeration value="TTS Parl Sec Report"/>
              <xsd:enumeration value="Financial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e20a8-1684-4456-b768-e2d0e3d145ff" elementFormDefault="qualified">
    <xsd:import namespace="http://schemas.microsoft.com/office/2006/documentManagement/types"/>
    <xsd:import namespace="http://schemas.microsoft.com/office/infopath/2007/PartnerControls"/>
    <xsd:element name="Folder" ma:index="25" ma:displayName="Folder" ma:format="Dropdown" ma:indexed="true" ma:internalName="Folder">
      <xsd:simpleType>
        <xsd:union memberTypes="dms:Text">
          <xsd:simpleType>
            <xsd:restriction base="dms:Choice">
              <xsd:enumeration value="Bastow - Continuity of Early Learning"/>
              <xsd:enumeration value="Online Transition Statement"/>
              <xsd:enumeration value="Parliamentary Secretary ECE"/>
              <xsd:enumeration value="Planning"/>
              <xsd:enumeration value="Professional Learning"/>
              <xsd:enumeration value="Surveys and certificates"/>
              <xsd:enumeration value="School supplementary census"/>
              <xsd:enumeration value="TLDS webpages"/>
              <xsd:enumeration value="Transition Data"/>
              <xsd:enumeration value="Transition Funding"/>
              <xsd:enumeration value="Transition Research"/>
              <xsd:enumeration value="Translated Family Resources"/>
              <xsd:enumeration value="Transition: A Positive Start to School Resource Kit"/>
              <xsd:enumeration value="Updates and Communications"/>
              <xsd:enumeration value="Victorian Child Information Sharing Scheme"/>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5A40-3C8D-4F6F-AC31-AAF6C4F44ACB}">
  <ds:schemaRefs>
    <ds:schemaRef ds:uri="http://schemas.microsoft.com/office/2006/metadata/properties"/>
    <ds:schemaRef ds:uri="f67e20a8-1684-4456-b768-e2d0e3d145ff"/>
    <ds:schemaRef ds:uri="http://schemas.microsoft.com/Sharepoint/v3"/>
    <ds:schemaRef ds:uri="http://www.w3.org/XML/1998/namespace"/>
    <ds:schemaRef ds:uri="http://purl.org/dc/dcmitype/"/>
    <ds:schemaRef ds:uri="http://purl.org/dc/elements/1.1/"/>
    <ds:schemaRef ds:uri="http://schemas.microsoft.com/office/2006/documentManagement/types"/>
    <ds:schemaRef ds:uri="http://schemas.microsoft.com/sharepoint/v4"/>
    <ds:schemaRef ds:uri="http://schemas.microsoft.com/office/infopath/2007/PartnerControls"/>
    <ds:schemaRef ds:uri="http://purl.org/dc/terms/"/>
    <ds:schemaRef ds:uri="http://schemas.openxmlformats.org/package/2006/metadata/core-properties"/>
    <ds:schemaRef ds:uri="2cb12009-40d9-454b-bd16-8fe8fc19de2f"/>
    <ds:schemaRef ds:uri="http://schemas.microsoft.com/sharepoint/v3"/>
  </ds:schemaRefs>
</ds:datastoreItem>
</file>

<file path=customXml/itemProps2.xml><?xml version="1.0" encoding="utf-8"?>
<ds:datastoreItem xmlns:ds="http://schemas.openxmlformats.org/officeDocument/2006/customXml" ds:itemID="{16C2FEC7-A74B-47EB-B57E-E65D4499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cb12009-40d9-454b-bd16-8fe8fc19de2f"/>
    <ds:schemaRef ds:uri="http://schemas.microsoft.com/sharepoint/v4"/>
    <ds:schemaRef ds:uri="f67e20a8-1684-4456-b768-e2d0e3d14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7B168-FD28-4AFA-951C-F20749934A65}"/>
</file>

<file path=customXml/itemProps4.xml><?xml version="1.0" encoding="utf-8"?>
<ds:datastoreItem xmlns:ds="http://schemas.openxmlformats.org/officeDocument/2006/customXml" ds:itemID="{DD4B25E4-3E04-4FFB-B4EC-DBD776481173}">
  <ds:schemaRefs>
    <ds:schemaRef ds:uri="http://schemas.microsoft.com/sharepoint/v3/contenttype/forms"/>
  </ds:schemaRefs>
</ds:datastoreItem>
</file>

<file path=customXml/itemProps5.xml><?xml version="1.0" encoding="utf-8"?>
<ds:datastoreItem xmlns:ds="http://schemas.openxmlformats.org/officeDocument/2006/customXml" ds:itemID="{BD5130A7-98AE-4A2B-98E8-200407C1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2022-04-18T22:54:00Z</dcterms:created>
  <dcterms:modified xsi:type="dcterms:W3CDTF">2022-05-05T23:07:00Z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{15809b0f-760f-41f3-8de7-356d08623e0c}</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RecordPoint_ActiveItemListId">
    <vt:lpwstr>{f67e20a8-1684-4456-b768-e2d0e3d145ff}</vt:lpwstr>
  </property>
  <property fmtid="{D5CDD505-2E9C-101B-9397-08002B2CF9AE}" pid="11" name="RecordPoint_SubmissionDate">
    <vt:lpwstr/>
  </property>
  <property fmtid="{D5CDD505-2E9C-101B-9397-08002B2CF9AE}" pid="12" name="RecordPoint_RecordNumberSubmitted">
    <vt:lpwstr>R20220291805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2022-05-19T14:05:10.3433319+10:00</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