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80F5" w14:textId="7D7168B8" w:rsidR="00624A55" w:rsidRPr="00573D87" w:rsidRDefault="00E1402F" w:rsidP="001725EB">
      <w:pPr>
        <w:pStyle w:val="Heading1"/>
        <w:bidi/>
        <w:spacing w:before="120"/>
        <w:rPr>
          <w:rFonts w:ascii="ES Nohadra" w:eastAsia="Noto Sans Syriac Eastern" w:hAnsi="ES Nohadra" w:cs="ES Nohadra"/>
          <w:szCs w:val="48"/>
          <w:lang w:val="en-AU" w:bidi="syr-SY"/>
        </w:rPr>
      </w:pPr>
      <w:r w:rsidRPr="00573D87">
        <w:rPr>
          <w:rFonts w:ascii="ES Nohadra" w:eastAsia="Noto Sans Syriac Eastern" w:hAnsi="ES Nohadra" w:cs="ES Nohadra"/>
          <w:szCs w:val="48"/>
          <w:rtl/>
          <w:lang w:val="en-AU" w:bidi="syr-SY"/>
        </w:rPr>
        <w:t>ܗܘܵܝܬܵܐ ܗܵܙܹܪ ܩܵܐ ܫܲܪܘܼܝܹܐ ܡܲܕܪܲܫܬܵܐ</w:t>
      </w:r>
    </w:p>
    <w:p w14:paraId="072D8FF3" w14:textId="2B89AF1F" w:rsidR="00D04563" w:rsidRPr="00573D87" w:rsidRDefault="000F5497" w:rsidP="00C2220D">
      <w:pPr>
        <w:pStyle w:val="Intro"/>
        <w:bidi/>
        <w:spacing w:after="60"/>
        <w:jc w:val="both"/>
        <w:rPr>
          <w:rFonts w:ascii="ES Nohadra" w:eastAsia="Noto Sans Syriac Eastern" w:hAnsi="ES Nohadra" w:cs="ES Nohadra"/>
          <w:lang w:bidi="syr-SY"/>
        </w:rPr>
      </w:pPr>
      <w:bookmarkStart w:id="0" w:name="_Hlk83805152"/>
      <w:r w:rsidRPr="00573D87">
        <w:rPr>
          <w:rFonts w:ascii="ES Nohadra" w:eastAsia="Noto Sans Syriac Eastern" w:hAnsi="ES Nohadra" w:cs="ES Nohadra"/>
          <w:rtl/>
          <w:lang w:bidi="syr-SY"/>
        </w:rPr>
        <w:t>ܫܲܪ</w:t>
      </w:r>
      <w:r w:rsidR="00C2220D" w:rsidRPr="00573D87">
        <w:rPr>
          <w:rFonts w:ascii="ES Nohadra" w:eastAsia="Noto Sans Syriac Eastern" w:hAnsi="ES Nohadra" w:cs="ES Nohadra"/>
          <w:rtl/>
          <w:lang w:bidi="syr-SY"/>
        </w:rPr>
        <w:t>ܲ</w:t>
      </w:r>
      <w:r w:rsidRPr="00573D87">
        <w:rPr>
          <w:rFonts w:ascii="ES Nohadra" w:eastAsia="Noto Sans Syriac Eastern" w:hAnsi="ES Nohadra" w:cs="ES Nohadra"/>
          <w:rtl/>
          <w:lang w:bidi="syr-SY"/>
        </w:rPr>
        <w:t xml:space="preserve">ܝܬܵܐ ܕܡܲܕܪܲܫܬܵܐ ܝܼܠܵܗܿ ܚܲܕ ܫܘܼܚܠܵܦܵܐ ܩܵܐ ܫܲܒܼ̈ܪܹܐ </w:t>
      </w:r>
      <w:r w:rsidR="00EB6501" w:rsidRPr="00573D87">
        <w:rPr>
          <w:rFonts w:ascii="ES Nohadra" w:eastAsia="Noto Sans Syriac Eastern" w:hAnsi="ES Nohadra" w:cs="ES Nohadra"/>
          <w:rtl/>
          <w:lang w:bidi="syr-SY"/>
        </w:rPr>
        <w:t xml:space="preserve">(ܝܲܠܹ̈ܕܐ ܘܒܢܵܬܹ̈ܐ) </w:t>
      </w:r>
      <w:r w:rsidRPr="00573D87">
        <w:rPr>
          <w:rFonts w:ascii="ES Nohadra" w:eastAsia="Noto Sans Syriac Eastern" w:hAnsi="ES Nohadra" w:cs="ES Nohadra"/>
          <w:rtl/>
          <w:lang w:bidi="syr-SY"/>
        </w:rPr>
        <w:t xml:space="preserve">ܘܒܲܝܬܘܼܝܵܬܹ̈ܐ، ܝܠܵܦܬܵܐ ܠܐ݉ܢܵܫܹ̈ܐ، </w:t>
      </w:r>
      <w:r w:rsidR="000E654F" w:rsidRPr="00573D87">
        <w:rPr>
          <w:rFonts w:ascii="ES Nohadra" w:eastAsia="Noto Sans Syriac Eastern" w:hAnsi="ES Nohadra" w:cs="ES Nohadra"/>
          <w:rtl/>
          <w:lang w:bidi="syr-SY"/>
        </w:rPr>
        <w:t>ܘܠ</w:t>
      </w:r>
      <w:r w:rsidRPr="00573D87">
        <w:rPr>
          <w:rFonts w:ascii="ES Nohadra" w:eastAsia="Noto Sans Syriac Eastern" w:hAnsi="ES Nohadra" w:cs="ES Nohadra"/>
          <w:rtl/>
          <w:lang w:bidi="syr-SY"/>
        </w:rPr>
        <w:t>ܕܘܼܟܵܢܹ̈ܐ ܘ</w:t>
      </w:r>
      <w:r w:rsidR="000E654F" w:rsidRPr="00573D87">
        <w:rPr>
          <w:rFonts w:ascii="ES Nohadra" w:eastAsia="Noto Sans Syriac Eastern" w:hAnsi="ES Nohadra" w:cs="ES Nohadra"/>
          <w:rtl/>
          <w:lang w:bidi="syr-SY"/>
        </w:rPr>
        <w:t>ܠ</w:t>
      </w:r>
      <w:r w:rsidRPr="00573D87">
        <w:rPr>
          <w:rFonts w:ascii="ES Nohadra" w:eastAsia="Noto Sans Syriac Eastern" w:hAnsi="ES Nohadra" w:cs="ES Nohadra"/>
          <w:rtl/>
          <w:lang w:bidi="syr-SY"/>
        </w:rPr>
        <w:t xml:space="preserve">ܪ̈ܘܿܬܝܼܢܹܐ ܚܲܕܬܹ̈ܐ ܡܵܨܝܵܐ ܕܗܵܘܝܵܐ </w:t>
      </w:r>
      <w:r w:rsidR="00943DD5" w:rsidRPr="00573D87">
        <w:rPr>
          <w:rFonts w:ascii="ES Nohadra" w:eastAsia="Noto Sans Syriac Eastern" w:hAnsi="ES Nohadra" w:cs="ES Nohadra"/>
          <w:rtl/>
          <w:lang w:bidi="syr-SY"/>
        </w:rPr>
        <w:t>ܡܲܚܕܸܝܵܢܬܵܐ ــ ܘ</w:t>
      </w:r>
      <w:r w:rsidR="000E654F" w:rsidRPr="00573D87">
        <w:rPr>
          <w:rFonts w:ascii="ES Nohadra" w:eastAsia="Noto Sans Syriac Eastern" w:hAnsi="ES Nohadra" w:cs="ES Nohadra"/>
          <w:rtl/>
          <w:lang w:bidi="syr-SY"/>
        </w:rPr>
        <w:t>ܟ</w:t>
      </w:r>
      <w:r w:rsidR="00943DD5" w:rsidRPr="00573D87">
        <w:rPr>
          <w:rFonts w:ascii="ES Nohadra" w:eastAsia="Noto Sans Syriac Eastern" w:hAnsi="ES Nohadra" w:cs="ES Nohadra"/>
          <w:rtl/>
          <w:lang w:bidi="syr-SY"/>
        </w:rPr>
        <w:t>ܘܼ</w:t>
      </w:r>
      <w:r w:rsidR="000E654F" w:rsidRPr="00573D87">
        <w:rPr>
          <w:rFonts w:ascii="ES Nohadra" w:eastAsia="Noto Sans Syriac Eastern" w:hAnsi="ES Nohadra" w:cs="ES Nohadra"/>
          <w:rtl/>
          <w:lang w:bidi="syr-SY"/>
        </w:rPr>
        <w:t>ܬܵܫܵ</w:t>
      </w:r>
      <w:r w:rsidR="00943DD5" w:rsidRPr="00573D87">
        <w:rPr>
          <w:rFonts w:ascii="ES Nohadra" w:eastAsia="Noto Sans Syriac Eastern" w:hAnsi="ES Nohadra" w:cs="ES Nohadra"/>
          <w:rtl/>
          <w:lang w:bidi="syr-SY"/>
        </w:rPr>
        <w:t>ܝܬܵܐ</w:t>
      </w:r>
      <w:r w:rsidR="000E654F" w:rsidRPr="00573D87">
        <w:rPr>
          <w:rFonts w:ascii="ES Nohadra" w:eastAsia="Noto Sans Syriac Eastern" w:hAnsi="ES Nohadra" w:cs="ES Nohadra"/>
          <w:rtl/>
          <w:lang w:bidi="syr-SY"/>
        </w:rPr>
        <w:t xml:space="preserve"> (ܠܵܐ ܗܵܣܵܢܵܝ)</w:t>
      </w:r>
      <w:r w:rsidR="00943DD5" w:rsidRPr="00573D87">
        <w:rPr>
          <w:rFonts w:ascii="ES Nohadra" w:eastAsia="Noto Sans Syriac Eastern" w:hAnsi="ES Nohadra" w:cs="ES Nohadra"/>
          <w:rtl/>
          <w:lang w:bidi="syr-SY"/>
        </w:rPr>
        <w:t>. ܐܝܼܬ ܪܵܒܵܐ ܡܸܢܕܝܼܵܢܹ̈ܐ ܕܡܵܨܝܼܬܘܿܢ ܥܵܒܼܕܝܼܬܘܿܢ ܠܗܘܿܢ ܩܵܐ ܫ</w:t>
      </w:r>
      <w:r w:rsidR="000E654F" w:rsidRPr="00573D87">
        <w:rPr>
          <w:rFonts w:ascii="ES Nohadra" w:eastAsia="Noto Sans Syriac Eastern" w:hAnsi="ES Nohadra" w:cs="ES Nohadra"/>
          <w:rtl/>
          <w:lang w:bidi="syr-SY"/>
        </w:rPr>
        <w:t>ܲ</w:t>
      </w:r>
      <w:r w:rsidR="00943DD5" w:rsidRPr="00573D87">
        <w:rPr>
          <w:rFonts w:ascii="ES Nohadra" w:eastAsia="Noto Sans Syriac Eastern" w:hAnsi="ES Nohadra" w:cs="ES Nohadra"/>
          <w:rtl/>
          <w:lang w:bidi="syr-SY"/>
        </w:rPr>
        <w:t>ܒܼܪ</w:t>
      </w:r>
      <w:r w:rsidR="000E654F" w:rsidRPr="00573D87">
        <w:rPr>
          <w:rFonts w:ascii="ES Nohadra" w:eastAsia="Noto Sans Syriac Eastern" w:hAnsi="ES Nohadra" w:cs="ES Nohadra"/>
          <w:rtl/>
          <w:lang w:bidi="syr-SY"/>
        </w:rPr>
        <w:t>̈ܵ</w:t>
      </w:r>
      <w:r w:rsidR="00943DD5" w:rsidRPr="00573D87">
        <w:rPr>
          <w:rFonts w:ascii="ES Nohadra" w:eastAsia="Noto Sans Syriac Eastern" w:hAnsi="ES Nohadra" w:cs="ES Nohadra"/>
          <w:rtl/>
          <w:lang w:bidi="syr-SY"/>
        </w:rPr>
        <w:t xml:space="preserve">ܘܟܼܘܿܢ ܩܵܐ ܕܗܵܘܹܐ ܠܗܘܿܢ ܫܲܪܲܝܬܵܐ ܨܦܵܝ ܩܵܐ ܡܲܕܪܲܫܬܵܐ. </w:t>
      </w:r>
      <w:r w:rsidR="00FE36B8" w:rsidRPr="00573D87">
        <w:rPr>
          <w:rFonts w:ascii="ES Nohadra" w:eastAsia="Noto Sans Syriac Eastern" w:hAnsi="ES Nohadra" w:cs="ES Nohadra"/>
          <w:rtl/>
          <w:lang w:bidi="syr-SY"/>
        </w:rPr>
        <w:t xml:space="preserve"> </w:t>
      </w:r>
      <w:bookmarkEnd w:id="0"/>
    </w:p>
    <w:p w14:paraId="354CD0E4" w14:textId="77777777" w:rsidR="000877D1" w:rsidRPr="00573D87" w:rsidRDefault="000877D1" w:rsidP="00D04563">
      <w:pPr>
        <w:pStyle w:val="Intro"/>
        <w:spacing w:after="60"/>
        <w:jc w:val="both"/>
        <w:rPr>
          <w:rFonts w:ascii="ES Nohadra" w:eastAsia="Noto Sans Syriac Eastern" w:hAnsi="ES Nohadra" w:cs="ES Nohadra"/>
          <w:sz w:val="6"/>
          <w:szCs w:val="6"/>
        </w:rPr>
      </w:pPr>
    </w:p>
    <w:p w14:paraId="6E6868DC" w14:textId="38565F6F" w:rsidR="00624A55" w:rsidRPr="00573D87" w:rsidRDefault="00C2220D" w:rsidP="00C2220D">
      <w:pPr>
        <w:pStyle w:val="Heading2"/>
        <w:bidi/>
        <w:rPr>
          <w:rFonts w:ascii="ES Nohadra" w:eastAsia="Noto Sans Syriac Eastern" w:hAnsi="ES Nohadra" w:cs="ES Nohadra"/>
          <w:b w:val="0"/>
          <w:bCs/>
          <w:szCs w:val="32"/>
          <w:lang w:val="en-AU" w:bidi="syr-SY"/>
        </w:rPr>
      </w:pPr>
      <w:r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t>ܡܘܿܕܝܼ ܝܠܵܗܿ ܚܕܵܐ ܫܲܪܲܝܬܵܐ ܨܦܵܝ ܩܵܐ ܡܲܕܪܲܫܬܵܐ؟</w:t>
      </w:r>
    </w:p>
    <w:p w14:paraId="4121123B" w14:textId="28236D5E" w:rsidR="00EB6501" w:rsidRPr="00573D87" w:rsidRDefault="00EB6501" w:rsidP="00EB6501">
      <w:pPr>
        <w:bidi/>
        <w:jc w:val="both"/>
        <w:rPr>
          <w:rFonts w:ascii="ES Nohadra" w:eastAsia="Noto Sans Syriac Eastern" w:hAnsi="ES Nohadra" w:cs="ES Nohadra"/>
          <w:szCs w:val="22"/>
          <w:rtl/>
          <w:lang w:val="en-AU" w:bidi="syr-SY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ܒܲܝܬܘܼܝܵܬܹ̈ܐ ܘ</w:t>
      </w:r>
      <w:r w:rsidR="00D72898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ܬܲܓܒܸ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ܪܵܢܹ̈ܐ ܝܼܢܵܐ ܡܲܠܦܵܢܹ̈ܐ ܩܲܕܡܵܝܹ̈ܐ ܕܫܲܒܼܪ̈ܲܝܗܝ. ܡܸܢܕܝܼܵܢܹ̈ܐ ܕܥܵܒܼܕܝܼܬܘܿܢ ܠܗܘܿܢ ܓܵܘ ܒܲܝܬܵܐ ܥܲܡ ܫܲܒܼܪ̈ܵܘܟܼܘܿܢ ܟܹܐ ܗܲܝܸܪܝܼ ܒܝܘܼ</w:t>
      </w:r>
      <w:r w:rsidR="00EB2BBE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ܠ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ܦܵܢܲܝܗܝ </w:t>
      </w:r>
      <w:r w:rsidR="00F352D7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ܘ</w:t>
      </w:r>
      <w:r w:rsidR="00EB2BBE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ܓܲܪܘܲܣܬܲܝܗܝ ܘܟܹܐ </w:t>
      </w:r>
      <w:r w:rsidR="00D72898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ܗܲܕܪ</w:t>
      </w:r>
      <w:r w:rsidR="00EB2BBE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ܝܼ ܠܗܘܿܢ ܩܵܐ ܡܲܕܪܲܫܬܵܐ. ܗܿܝ ܐܘܼܪܚܵܐ ܒܘܼܫ ܨܦܵܝ ܩܵܐ ܣܢܵܕܬܵܐ ܕܝܘܼܠܦܵܢܵܐ ܘܓܲܪܘܲܣܬܵܐ ܕܫܲܒܼܪ̈ܵܘܟܼܘܿܢ ܝܼܠܵܗܿ ܒܐܘ</w:t>
      </w:r>
      <w:r w:rsidR="003C1362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ܼ</w:t>
      </w:r>
      <w:r w:rsidR="00EB2BBE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ܪܚܵܐ ܕ</w:t>
      </w:r>
      <w:r w:rsidR="00EB2BBE"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ܛ</w:t>
      </w:r>
      <w:r w:rsidR="00D72898"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ܲ</w:t>
      </w:r>
      <w:r w:rsidR="000039B5"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ܐܲ</w:t>
      </w:r>
      <w:r w:rsidR="00EB2BBE"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ܠܬܵܐ</w:t>
      </w:r>
      <w:r w:rsidR="00EB2BBE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.</w:t>
      </w:r>
    </w:p>
    <w:p w14:paraId="27321963" w14:textId="6A6E1224" w:rsidR="00F64B3E" w:rsidRPr="00573D87" w:rsidRDefault="009E26CA" w:rsidP="001725EB">
      <w:pPr>
        <w:bidi/>
        <w:spacing w:after="60"/>
        <w:jc w:val="both"/>
        <w:rPr>
          <w:rFonts w:ascii="ES Nohadra" w:eastAsia="Noto Sans Syriac Eastern" w:hAnsi="ES Nohadra" w:cs="ES Nohadra"/>
          <w:szCs w:val="22"/>
          <w:lang w:val="en-AU" w:bidi="syr-SY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ܫܲܪܲܝܬܵܐ ܨܦܵܝ ܩܵܐ ܡܲܕܪܲܫܬܵܐ ܟܹܐ ܗܲܝܸܪܵܐ ܩܵܐ ܫܲܒܼܪܹ̈ܐ ܕܝܵܠܦܝܼ ܨܦܵܝ ܘܪܵܓܼܫܝܼ </w:t>
      </w:r>
      <w:r w:rsidR="006D2343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ܒܚܲܕܘܼܬܵ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ܐ. ܘܐܝܼܡܲܢ ܕܫܲܒܼܪܹ̈ܐ ܚܸܕܝܹ̈ܐ ܝܢܵܐ ܓܵܘ ܡܲܕܪܲܫܬܵܐ، ܟܹܐ ܡܲܚܸܒܝܼ ܦܵܝܫܝܼ ܒܸܠܝܵܦܵܐ. ܡܲܕܪܲܫܬܵܐ ܕܫܲܒܼܪ̈ܵܘܟܼܘܿܢ ܒܸܕ ܦܵܠܚܵܐ ܒܩܸܫܝܘܼܬܵܐ </w:t>
      </w:r>
      <w:r w:rsidR="001942C9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ܩܵܐ ܕܬܲܡܸܡܵܐ ܠܣܢܝܼܩܘܼܝܵܬܹ̈ܐ ܕܫܲܒܼܪ̈ܵܘܟܼܘܿܢ، ܥܲܡ ܣܢܵܕܬܵܐ ܙܵܘܕܵܢܬܵܐ، ܐܸܢ ܐܝܼܬ ܣܢܝܼܩܘܼܬܵܐ. ܐܵܦ </w:t>
      </w:r>
      <w:r w:rsidR="00674B58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ܡܵܨܝܼܬܘܿܢ ܕܣܵܢܕܝܼܬܘܿܢ ܠܫܲܒܼܪ̈ܵܘܟܼܘܿܢ </w:t>
      </w:r>
      <w:r w:rsidR="002C0F58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ܒܥܒܼܵܕܬܵܐ ܕܡܸܢܕܝܼܵܢܹ̈ܐ ܕܗܲܝܸܪܝܼ ܠܗܘܿܢ ܫܲܠܸܠܝܼ ܓܵܘ ܡܲܕܪܲܫܬܵܐ ܘܪܵܓܼܫܝܼ ܒܫܲܝܢܘܼܬܵܐ (ܣܲܠܵܡܲܬ)، ܐܝܼܬܠܗܘܿܢ ܗܲܝܡܵܢܘܼܬܵܐ ܒܓܵܢܲܝܗܝ، ܘܐܲܣܘܼܪܵܐ ܥܲܡ ܐ݉ܚܹܪ̈݉ܢܹܐ. </w:t>
      </w:r>
    </w:p>
    <w:p w14:paraId="437BE2B1" w14:textId="38DBC1AF" w:rsidR="00446A98" w:rsidRPr="00573D87" w:rsidRDefault="002C0F58" w:rsidP="001725EB">
      <w:pPr>
        <w:pStyle w:val="Heading2"/>
        <w:bidi/>
        <w:spacing w:before="120"/>
        <w:jc w:val="both"/>
        <w:rPr>
          <w:rFonts w:ascii="ES Nohadra" w:eastAsia="Noto Sans Syriac Eastern" w:hAnsi="ES Nohadra" w:cs="ES Nohadra"/>
          <w:b w:val="0"/>
          <w:bCs/>
          <w:szCs w:val="32"/>
          <w:lang w:val="en-AU" w:bidi="syr-SY"/>
        </w:rPr>
      </w:pPr>
      <w:r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t>ܛܲ</w:t>
      </w:r>
      <w:r w:rsidR="000039B5"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t>ܐܲ</w:t>
      </w:r>
      <w:r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t xml:space="preserve">ܠܬܵܐ ܘܝܠܵܦܬܵܐ ܓܵܘ ܒܲܝܬܵܐ </w:t>
      </w:r>
    </w:p>
    <w:p w14:paraId="3AB8561B" w14:textId="2F8F6318" w:rsidR="00865FD7" w:rsidRPr="00573D87" w:rsidRDefault="00D72898" w:rsidP="005F2A7A">
      <w:pPr>
        <w:bidi/>
        <w:jc w:val="both"/>
        <w:rPr>
          <w:rFonts w:ascii="ES Nohadra" w:eastAsia="Noto Sans Syriac Eastern" w:hAnsi="ES Nohadra" w:cs="ES Nohadra"/>
          <w:szCs w:val="22"/>
          <w:lang w:val="en-AU" w:bidi="syr-SY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ܛܲ</w:t>
      </w:r>
      <w:r w:rsidR="000039B5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ܐܲ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ܠܬܵܐ ܝܼܠܵܗܿ ܗܿܝ ܐܘܼܪܚܵܐ ܒܘܼܫ ܨܦܵܝ ܩܵܐ ܗܲܝܲܪܬܵܐ ܕܫܲܒܼܪ̈ܵܘܟܼܘܿܢ ܕܝܵܠܦܝܼ. ܛܲ</w:t>
      </w:r>
      <w:r w:rsidR="000039B5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ܐܲ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ܠܬܵܐ ܟܹܐ ܛܲܘܸܪܵܐ ܠܡܗܝܼܪ̈ܘܼܝܵܬܹ̈ܐ </w:t>
      </w:r>
      <w:r w:rsidR="00565AA0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ܩܵܐ ܟܠܲܝܗܝ ܫܸܢܹ̈ܐ ܕܚܲܝܲܝ̈ܗܝ ܓܵܘ ܡܲܢܵܝܘܼܬܵܐ، ܐܲܝܟܼ ܚܲܫܒܲܢܬܵܐ، ܦܪܵܫܬܵܐ، ܓ̣ܲܡܲܥܬܵܐ ܘ</w:t>
      </w:r>
      <w:r w:rsidR="005F7D9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ܡܲܠܚܲܡܬܵܐ ܕܓܘܼܪܘܼܬܵܐ. ܛܲ</w:t>
      </w:r>
      <w:r w:rsidR="000039B5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ܐܲ</w:t>
      </w:r>
      <w:r w:rsidR="005F7D9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ܠܬܵܐ ܟܹܐ ܗܲܝܸܪܵܐ ܠܫܲܒܼܪ̈ܵܘܟܼܘܿܢ ܕܡܲܫܟ̰</w:t>
      </w:r>
      <w:r w:rsidR="006D2343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ܚܝܼ</w:t>
      </w:r>
      <w:r w:rsidR="005F7D9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ܠܟܝܵܢܵܐ ܘܝܘܼܠܦܵܢܵܐ ܘܗܵܘܝܼ ܡܲܒܪܸ̈ܝܵܢܹܐ. ܐܝܼܡܲܢ ܕܫܲܒܼܪ̈ܵܘܟܼܘܿܢ ܛܲܐܠܝܼ، ܐܵܦ ܒܸܠܝܵܦܵܐ ܝܢܵܐ ܒܘܼܕ ܪ̈ܓܼܵܫܝܵܬܹܐ ܘ</w:t>
      </w:r>
      <w:r w:rsidR="005F2A7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ܛܲܘܘܼܪܹܐ ܝܢܵܐ ܠܡܗܝܼܪ̈ܘܼܝܵܬܲܝܗܝ ܣܸܦܪ̈ܵܝܹܐ ܘܠܸܫܵܢܵܝܹ̈ܐ. ܠܐܲܟܼܵܐ ܝܼܢܵܐ ܚܲܕܟܡܵܐ ܡܸܢܕܝܼܵܢܹ̈ܐ ܕܡܵܨܝܼܬܘܿܢ ܥܵܒܼܕܝܼܬܘܿܢ ܠܗܘܿܢ ܓܵܘ ܒܲܝܬܵܐ:</w:t>
      </w:r>
    </w:p>
    <w:p w14:paraId="632F809C" w14:textId="7685987F" w:rsidR="00133BC2" w:rsidRPr="00573D87" w:rsidRDefault="00133BC2" w:rsidP="00133BC2">
      <w:pPr>
        <w:pStyle w:val="ListParagraph"/>
        <w:numPr>
          <w:ilvl w:val="0"/>
          <w:numId w:val="18"/>
        </w:numPr>
        <w:bidi/>
        <w:ind w:left="714" w:hanging="357"/>
        <w:contextualSpacing w:val="0"/>
        <w:jc w:val="both"/>
        <w:rPr>
          <w:rFonts w:ascii="ES Nohadra" w:hAnsi="ES Nohadra" w:cs="ES Nohadra"/>
          <w:b/>
          <w:bCs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 xml:space="preserve">ܥܵܒܼܘܿܕܘܵܬܹ̈ܐ ܕܟܠܝܘܿܡ: </w:t>
      </w:r>
      <w:r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ܫܲܒܼܪܹ̈ܐ ܟܹܐ ܝܵܠܦܝܼ ܒܐܘܼܪܚܵܐ ܕܥܵܒܼܘܿܕܘܵܬܹ̈ܐ ܕܟܠܝܘܿܡ ܐܲܝܟܼ ܒܲܫܲܠܬܵܐ، ܗܲܝܲܪܬܵܐ ܒܡܲܬܲܒܼܬܵܐ ܕܡܸܢܕܝܼܵܢܹ̈ܐ ܥܲܠ ܛܲܒܠܝܼܬܵܐ ܘܫܩܲܠܬܲܝܗܝ</w:t>
      </w:r>
      <w:r w:rsidR="00837FAB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، ܦܪܵܫܬܵܐ ܕܓ</w:t>
      </w:r>
      <w:r w:rsidR="000039B5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̰ܘܼܠܹ̈ܐ</w:t>
      </w:r>
      <w:r w:rsidR="00837FAB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 ܡܸܣܝܹ̈ܐ، ܡܲܕܥܲܪܬܵܐ ܕܒܘܼܩܝܵܬܹ̈ܐ ܘܓ̰ܘܼܠܹ̈ܐ ܠܫܵܘܦܲܝܗܝ، ܘܡܲܣܲܡܬܵܐ ܕܒܵܠܵܐ ܥܲܠ ܝܵܥܝܼܵܬܹ̈ܐ ܘܚܲܝܘܵܬܹ̈ܐ ܫܲܝܢܵܝܹ̈ܐ. ܡܵܨܝܼܬܘܿܢ ܗܲܝܸܪܝܼܬܘܿܢ ܕܫܲܒܼܪܵܘܟܼܘܿܢ ܝܵܠܹܦ</w:t>
      </w:r>
      <w:r w:rsidR="000964C0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 ܒܒܲܩܲܪܬܵܐ ܕܒܘܼܩܵܪܹ̈ܐ، ܐܲܝܟܼ </w:t>
      </w:r>
      <w:r w:rsidR="000964C0" w:rsidRPr="00573D87">
        <w:rPr>
          <w:rFonts w:ascii="ES Nohadra" w:hAnsi="ES Nohadra" w:cs="ES Nohadra"/>
          <w:szCs w:val="22"/>
          <w:lang w:val="en-AU"/>
        </w:rPr>
        <w:t>‘</w:t>
      </w:r>
      <w:r w:rsidR="000964C0" w:rsidRPr="00573D87">
        <w:rPr>
          <w:rFonts w:ascii="ES Nohadra" w:eastAsia="Noto Sans Syriac Eastern" w:hAnsi="ES Nohadra" w:cs="ES Nohadra"/>
          <w:iCs/>
          <w:szCs w:val="22"/>
          <w:rtl/>
          <w:lang w:val="en-AU" w:bidi="syr-SY"/>
        </w:rPr>
        <w:t>ܟܡܵܐ ܟܵܣܹ̈ܐ ܕܩܲܡܚܵܐ ܣܢܝܼܩܹ̈ܐ ܝܘܲܚ؟</w:t>
      </w:r>
      <w:r w:rsidR="000964C0" w:rsidRPr="00573D87">
        <w:rPr>
          <w:rFonts w:ascii="ES Nohadra" w:hAnsi="ES Nohadra" w:cs="ES Nohadra"/>
          <w:szCs w:val="22"/>
          <w:lang w:val="en-AU"/>
        </w:rPr>
        <w:t xml:space="preserve">’ </w:t>
      </w:r>
      <w:r w:rsidR="000964C0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 ܝܲܢ </w:t>
      </w:r>
      <w:r w:rsidR="000964C0" w:rsidRPr="00573D87">
        <w:rPr>
          <w:rFonts w:ascii="ES Nohadra" w:hAnsi="ES Nohadra" w:cs="ES Nohadra"/>
          <w:szCs w:val="22"/>
          <w:lang w:val="en-AU"/>
        </w:rPr>
        <w:t>‘</w:t>
      </w:r>
      <w:r w:rsidR="000964C0" w:rsidRPr="00573D87">
        <w:rPr>
          <w:rFonts w:ascii="ES Nohadra" w:eastAsia="Noto Sans Syriac Eastern" w:hAnsi="ES Nohadra" w:cs="ES Nohadra"/>
          <w:i/>
          <w:iCs/>
          <w:szCs w:val="22"/>
          <w:rtl/>
          <w:lang w:val="en-AU" w:bidi="syr-SY"/>
        </w:rPr>
        <w:t>ܡܵܨܹܝܬ ܡܲܫܟ̰ܚܸܬ ܠܓܸܪܘܝܼܬܵܐ ܕܕܵܒܼܩܵܐ ܡܸܢܘܿܗܿ؟</w:t>
      </w:r>
      <w:r w:rsidR="000964C0" w:rsidRPr="00573D87">
        <w:rPr>
          <w:rFonts w:ascii="ES Nohadra" w:hAnsi="ES Nohadra" w:cs="ES Nohadra"/>
          <w:szCs w:val="22"/>
          <w:lang w:val="en-AU"/>
        </w:rPr>
        <w:t>’</w:t>
      </w:r>
      <w:r w:rsidR="000964C0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</w:t>
      </w:r>
    </w:p>
    <w:p w14:paraId="62BA826E" w14:textId="249CBF7E" w:rsidR="00446A98" w:rsidRPr="00573D87" w:rsidRDefault="00A0317C" w:rsidP="000964C0">
      <w:pPr>
        <w:pStyle w:val="ListParagraph"/>
        <w:numPr>
          <w:ilvl w:val="0"/>
          <w:numId w:val="18"/>
        </w:numPr>
        <w:bidi/>
        <w:ind w:left="714" w:hanging="357"/>
        <w:contextualSpacing w:val="0"/>
        <w:jc w:val="both"/>
        <w:rPr>
          <w:rFonts w:ascii="ES Nohadra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ܛܲ</w:t>
      </w:r>
      <w:r w:rsidR="000039B5"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ܐܲ</w:t>
      </w: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ܠܝܵܬܹ̈ܐ:</w:t>
      </w:r>
      <w:r w:rsidRPr="00573D87">
        <w:rPr>
          <w:rFonts w:ascii="ES Nohadra" w:eastAsia="Noto Sans Syriac Eastern" w:hAnsi="ES Nohadra" w:cs="ES Nohadra"/>
          <w:b/>
          <w:bCs/>
          <w:szCs w:val="22"/>
          <w:rtl/>
          <w:lang w:val="en-AU" w:bidi="syr-SY"/>
        </w:rPr>
        <w:t xml:space="preserve"> 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ܛܲ</w:t>
      </w:r>
      <w:r w:rsidR="000039B5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ܐܲ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ܠܬܵܐ ܕܛܲ</w:t>
      </w:r>
      <w:r w:rsidR="000039B5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ܐܲ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ܠܝܵܬܹ̈ܐ ܦܫܝܼܛܹ̈ܐ ܐܲܝܟܼ </w:t>
      </w:r>
      <w:r w:rsidRPr="00573D87">
        <w:rPr>
          <w:rFonts w:ascii="ES Nohadra" w:hAnsi="ES Nohadra" w:cs="ES Nohadra"/>
          <w:szCs w:val="22"/>
          <w:lang w:val="en-AU"/>
        </w:rPr>
        <w:t>UNO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، </w:t>
      </w:r>
      <w:r w:rsidRPr="00573D87">
        <w:rPr>
          <w:rFonts w:ascii="ES Nohadra" w:hAnsi="ES Nohadra" w:cs="ES Nohadra"/>
          <w:szCs w:val="22"/>
          <w:lang w:val="en-AU"/>
        </w:rPr>
        <w:t>Snap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، </w:t>
      </w:r>
      <w:r w:rsidRPr="00573D87">
        <w:rPr>
          <w:rFonts w:ascii="ES Nohadra" w:hAnsi="ES Nohadra" w:cs="ES Nohadra"/>
          <w:szCs w:val="22"/>
          <w:lang w:val="en-AU"/>
        </w:rPr>
        <w:t>Memory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، </w:t>
      </w:r>
      <w:r w:rsidRPr="00573D87">
        <w:rPr>
          <w:rFonts w:ascii="ES Nohadra" w:hAnsi="ES Nohadra" w:cs="ES Nohadra"/>
          <w:szCs w:val="22"/>
          <w:lang w:val="en-AU"/>
        </w:rPr>
        <w:t>I Spy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، ܘ </w:t>
      </w:r>
      <w:r w:rsidRPr="00573D87">
        <w:rPr>
          <w:rFonts w:ascii="ES Nohadra" w:hAnsi="ES Nohadra" w:cs="ES Nohadra"/>
          <w:szCs w:val="22"/>
          <w:lang w:val="en-AU"/>
        </w:rPr>
        <w:t>Hide and Seek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(</w:t>
      </w:r>
      <w:r w:rsidR="00C0447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ܛܲܫܲܝܬܵܐ ܕܓܵܢܵܐ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)</w:t>
      </w:r>
      <w:r w:rsidR="00C0447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ܟܹܐ ܗܲܝܸܪܝܼ ܩܵܐ ܫܲܒܼܪ̈ܵܘܟܼܘܿܢ ܕܝܵܠܦܝܼ ܘܟܹܐ ܡܲܠܦܝܼ ܠܗܘܿܢ ܫܩܲܠܬܵܐ ܕܢܵܘܒܵܐ. </w:t>
      </w:r>
    </w:p>
    <w:p w14:paraId="0DD3ED3C" w14:textId="77777777" w:rsidR="008D3891" w:rsidRPr="00573D87" w:rsidRDefault="00C0447A" w:rsidP="00C0447A">
      <w:pPr>
        <w:pStyle w:val="ListParagraph"/>
        <w:numPr>
          <w:ilvl w:val="0"/>
          <w:numId w:val="18"/>
        </w:numPr>
        <w:bidi/>
        <w:ind w:left="714" w:hanging="357"/>
        <w:contextualSpacing w:val="0"/>
        <w:jc w:val="both"/>
        <w:rPr>
          <w:rFonts w:ascii="ES Nohadra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ܩ</w:t>
      </w:r>
      <w:r w:rsidR="00322BE1"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ܸܛܥܹ̈ܐ</w:t>
      </w: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 xml:space="preserve"> ܕܒܢܵܝܬܵܐ:</w:t>
      </w:r>
      <w:r w:rsidRPr="00573D87">
        <w:rPr>
          <w:rFonts w:ascii="ES Nohadra" w:hAnsi="ES Nohadra" w:cs="ES Nohadra"/>
          <w:szCs w:val="22"/>
          <w:rtl/>
          <w:lang w:val="en-AU" w:bidi="syr-SY"/>
        </w:rPr>
        <w:t xml:space="preserve"> </w:t>
      </w:r>
      <w:r w:rsidR="00322BE1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ܒܢܵܝܬܵܐ ܒܩܸܛܥܹ̈ܐ ܐܲܝܟܼ </w:t>
      </w:r>
      <w:r w:rsidR="00322BE1" w:rsidRPr="00573D87">
        <w:rPr>
          <w:rFonts w:ascii="ES Nohadra" w:hAnsi="ES Nohadra" w:cs="ES Nohadra"/>
          <w:szCs w:val="22"/>
          <w:lang w:val="en-AU"/>
        </w:rPr>
        <w:t>LEGO</w:t>
      </w:r>
      <w:r w:rsidR="00322BE1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، ܩܸܛܥܹ̈ܐ ܕܩܲܝܣܵܐ ܝܲܢ ܨܲܢܕܘܼܩܹ̈ܐ ܕܟܵܪ̈ܬܘܿܢܹܐ ܟܹܐ ܡܛܲܘܸܪܝܼ </w:t>
      </w:r>
      <w:r w:rsidR="00187EF9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ܠ</w:t>
      </w:r>
      <w:r w:rsidR="00322BE1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ܡܗܝܼܪ̈ܘܼܝܵܬܹܐ</w:t>
      </w:r>
      <w:r w:rsidR="00187EF9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ܕܲܩܝܼܩܹ̈ܐ ܕܓ̰ܘܲܓ̰ܬܵܐ ܘܫܵܒܼܩܝܼ ܕܫܲܒܼܪ̈ܵܘܟܼܘܿܢ ܗܵܘܝܼ </w:t>
      </w:r>
      <w:r w:rsidR="008D3891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ܡܲܒܪܸܝܵܢܹ̈ܐ ܘܫܲܪܝܼ ܠܩܸܛܪܹ̈ܐ. </w:t>
      </w:r>
    </w:p>
    <w:p w14:paraId="508910CE" w14:textId="77777777" w:rsidR="00FE458C" w:rsidRPr="00573D87" w:rsidRDefault="008D3891" w:rsidP="00FE458C">
      <w:pPr>
        <w:pStyle w:val="ListParagraph"/>
        <w:numPr>
          <w:ilvl w:val="0"/>
          <w:numId w:val="18"/>
        </w:numPr>
        <w:bidi/>
        <w:ind w:left="714" w:hanging="357"/>
        <w:contextualSpacing w:val="0"/>
        <w:jc w:val="both"/>
        <w:rPr>
          <w:rFonts w:ascii="ES Nohadra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 xml:space="preserve">ܐܘܼܡܵܢܘܼܬܵܐ ܘܨܲܢܥܲܬܹ̈ܐ ܕܐܝܼܕܵܐ: </w:t>
      </w:r>
      <w:r w:rsidR="00FE458C"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 xml:space="preserve">ܐܵܦ </w:t>
      </w:r>
      <w:r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ܥܵܒܼܘܿܕܘܵܬܹ̈ܐ ܕܐܘܼܡܵܢܘܼܬܵܐ ܘܨܲܢܥܲܬܹ̈ܐ ܕܐܝܼܕܵܐ </w:t>
      </w:r>
      <w:r w:rsidR="00FE458C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ܟܹܐ ܚܵܦܛܝܼ ܠܡܲܒܪܝܵܢܘܼܬܵܐ ܘܒܵܢܝܼ ܠܡܗܝܼܪ̈ܘܼܝܵܬܹܐ ܕܲܩܝܼܩܹ̈ܐ ܕܓ̰ܘܵܓ̰ܬܵܐ ܘܫܪܵܝܬܵܐ ܕܩܸܛܪܹ̈ܐ. </w:t>
      </w:r>
    </w:p>
    <w:p w14:paraId="17EF7CF0" w14:textId="4E70FA30" w:rsidR="009D4850" w:rsidRPr="00573D87" w:rsidRDefault="00FE458C" w:rsidP="00FE458C">
      <w:pPr>
        <w:pStyle w:val="ListParagraph"/>
        <w:numPr>
          <w:ilvl w:val="0"/>
          <w:numId w:val="18"/>
        </w:numPr>
        <w:bidi/>
        <w:ind w:left="714" w:hanging="357"/>
        <w:contextualSpacing w:val="0"/>
        <w:jc w:val="both"/>
        <w:rPr>
          <w:rFonts w:ascii="ES Nohadra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 xml:space="preserve">ܠܒܼܵܫܬܵܐ ܕܓ̣ܘܼܠܹ̈ܐ: </w:t>
      </w:r>
      <w:r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ܠܒܼܵܫܬܵܐ ܕܓ̰ܘܼܠܹ̈ܐ ܥܲܬܝܼܩܹ̈ܐ </w:t>
      </w:r>
      <w:r w:rsidR="00D93E11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ܘܡܲܚܙܵܝܬܵܐ ܕܐܵܢܝܼ ܝܼܢܵܐ ܦܲܪ̈ܨܘܿܦܹܐ ܦܪ̈ܝܼܫܹܐ ܟܹܐ ܒܵܢܹܐ ܡܗܝܼܪ̈ܘܼܝܵܬܹܐ ܕܡܲܒܪܝܵܢܘܼܬܵܐ ܘܕܠܸܫܵܢܵܐ</w:t>
      </w:r>
    </w:p>
    <w:p w14:paraId="3953859F" w14:textId="03A747A2" w:rsidR="00446A98" w:rsidRPr="00573D87" w:rsidRDefault="00946857" w:rsidP="00D75B10">
      <w:pPr>
        <w:pStyle w:val="ListParagraph"/>
        <w:numPr>
          <w:ilvl w:val="0"/>
          <w:numId w:val="18"/>
        </w:numPr>
        <w:bidi/>
        <w:ind w:left="714" w:hanging="357"/>
        <w:contextualSpacing w:val="0"/>
        <w:jc w:val="both"/>
        <w:rPr>
          <w:rFonts w:ascii="ES Nohadra" w:hAnsi="ES Nohadra" w:cs="ES Nohadra"/>
          <w:color w:val="86189C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 xml:space="preserve">ܡܘܿܣܝܼܩܵܐ، ܬܘܼܢܝܼܵܬܹ̈ܐ ܘܪܸܩܕܵܐ: </w:t>
      </w:r>
      <w:r w:rsidR="00EE55F9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ܩܪܵܝܬܵܐ، ܗܲܩܲܝܬܵܐ ܕܬܘܼܢܝܼܵܬܹ̈ܐ، ܡܲܫܡܸܥܬܵܐ ܘܪܸܩܕܵܐ </w:t>
      </w:r>
      <w:r w:rsidR="007B23EC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ܠܡܘܿܣܝܼܩܵܐ</w:t>
      </w:r>
      <w:r w:rsidR="00EE55F9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، ܘ </w:t>
      </w:r>
      <w:r w:rsidR="007B23EC" w:rsidRPr="00573D87">
        <w:rPr>
          <w:rFonts w:ascii="ES Nohadra" w:hAnsi="ES Nohadra" w:cs="ES Nohadra"/>
          <w:szCs w:val="22"/>
          <w:lang w:val="en-AU"/>
        </w:rPr>
        <w:t>‘</w:t>
      </w:r>
      <w:r w:rsidR="007B23EC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ܛܲܘܲܝܬܵܐ ܒܵܬ݉ܪ</w:t>
      </w:r>
      <w:r w:rsidR="004960D2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ܓܲܙܵܐ </w:t>
      </w:r>
      <w:r w:rsidR="007B23EC" w:rsidRPr="00573D87">
        <w:rPr>
          <w:rFonts w:ascii="ES Nohadra" w:hAnsi="ES Nohadra" w:cs="ES Nohadra"/>
          <w:szCs w:val="22"/>
          <w:lang w:val="en-AU"/>
        </w:rPr>
        <w:t>’</w:t>
      </w:r>
      <w:r w:rsidR="00EE55F9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 ܩܵܐ ܡܲܫܟ̰ܲܚܬܵܐ ܕܡܸܢܕܝܼܵܢܹ̈ܐ </w:t>
      </w:r>
      <w:r w:rsidR="004960D2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ܚܲܕܸܪܘܵܢܹܐ ܕܒܲܝܬܵܐ ܝܲܢ </w:t>
      </w:r>
      <w:r w:rsidR="001725EB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ܓܲ</w:t>
      </w:r>
      <w:r w:rsidR="004960D2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ܢܬܵܐ ܟܠܲܝܗܝ ܟܹܐ ܒܵܢܝܼ ܡܗܝܼܪ̈ܘܼܝܵܬܹܐ ܕܠܸܫܵܢܵܐ ܕܫܲܒܼܪ̈ܵܘܟܼܘܿܢ. </w:t>
      </w:r>
    </w:p>
    <w:p w14:paraId="543A06EB" w14:textId="1FB69614" w:rsidR="00446A98" w:rsidRPr="00573D87" w:rsidRDefault="00D75B10" w:rsidP="004960D2">
      <w:pPr>
        <w:pStyle w:val="ListParagraph"/>
        <w:numPr>
          <w:ilvl w:val="0"/>
          <w:numId w:val="18"/>
        </w:numPr>
        <w:bidi/>
        <w:ind w:left="714" w:hanging="357"/>
        <w:contextualSpacing w:val="0"/>
        <w:jc w:val="both"/>
        <w:rPr>
          <w:rFonts w:ascii="ES Nohadra" w:hAnsi="ES Nohadra" w:cs="ES Nohadra"/>
          <w:b/>
          <w:bCs/>
          <w:color w:val="86189C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ܛܲ</w:t>
      </w:r>
      <w:r w:rsidR="007B311B"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ܐܲ</w:t>
      </w: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 xml:space="preserve">ܠܬܵܐ ܕܠܒܼܲܕܲܪ ܡܼܢ ܒܲܝܬܵܐ: </w:t>
      </w:r>
      <w:r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ܓ̰ܘܵܓ̰ܬܵܐ، ܟ̰ܪܵܚܬܵܐ، ܪܟܵܒܼܬܵܐ ܕܕܲܪܲܓܼܬܵܐ </w:t>
      </w:r>
      <w:r w:rsidR="00216F5A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ܝܲܢ </w:t>
      </w:r>
      <w:r w:rsidR="00A021C8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ܣܟܘܼܬܸܪ، ܪܚܵܫܬܵܐ ܠܕܵܪܬܵܐ ܕܛܲ</w:t>
      </w:r>
      <w:r w:rsidR="001725EB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ܐܲ</w:t>
      </w:r>
      <w:r w:rsidR="00A021C8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ܠܬܵܐ</w:t>
      </w:r>
      <w:r w:rsidR="00310B7F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، ܒܢܵܝܬܵܐ ܕܐܘܿܬܵܓܼܹ̈ܐ ܙܥܘܿܪܹ̈ܐ، ܪܲܦܲܝܬܵܐ ܘܕܒܼܵܩܬܵܐ ܕܓܘܼܕܬܵܐ، ܡܚܵܝܬܵܐ ܕܓܘܼܕܬܵܬܹ̈ܐ ܪ̈ܲܟܝܼܟܼܹܐ ܒܡܲܚܝܵܢܵܐ ܕܓܘܼܕܬܵܐ ܕܬܸܢܸܣ</w:t>
      </w:r>
      <w:r w:rsidR="00974410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 ܝܲܢ ܡܲܚܝܵܢܵܐ ܪܲܟܝܼܟܼܵܐ ܕܟܪܸܟܸܬ، ܚܦܵܪܬܵܐ ܓܵܘ ܥܲܦܪܵܐ ܝܲܢ ܛܝܼܢܵܐ ـ ܟܠܲܝܗܝ ܐܲܢܹܐ ܟܹܐ ܗܲܝܸܪܝܼ ܠܫܲܒܼܪ̈ܵܘܟܼܘܿܢ ܕܝܵܠܦ</w:t>
      </w:r>
      <w:r w:rsidR="001725EB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ܝܼ</w:t>
      </w:r>
      <w:r w:rsidR="00974410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 ܘܓܲܪܘܸܣܝܼ. </w:t>
      </w:r>
    </w:p>
    <w:p w14:paraId="51283D43" w14:textId="4AB0380B" w:rsidR="00446A98" w:rsidRPr="00573D87" w:rsidRDefault="00F17240" w:rsidP="001725EB">
      <w:pPr>
        <w:pStyle w:val="ListParagraph"/>
        <w:numPr>
          <w:ilvl w:val="0"/>
          <w:numId w:val="18"/>
        </w:numPr>
        <w:bidi/>
        <w:ind w:left="714" w:hanging="357"/>
        <w:contextualSpacing w:val="0"/>
        <w:jc w:val="both"/>
        <w:rPr>
          <w:rFonts w:ascii="ES Nohadra" w:hAnsi="ES Nohadra" w:cs="ES Nohadra"/>
          <w:b/>
          <w:bCs/>
          <w:color w:val="86189C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>ܦܲܬܸܫܘܼܢ</w:t>
      </w:r>
      <w:r w:rsidRPr="00573D87">
        <w:rPr>
          <w:rFonts w:ascii="ES Nohadra" w:eastAsia="Noto Sans Syriac Eastern" w:hAnsi="ES Nohadra" w:cs="ES Nohadra"/>
          <w:b/>
          <w:bCs/>
          <w:szCs w:val="22"/>
          <w:rtl/>
          <w:lang w:val="en-AU" w:bidi="syr-SY"/>
        </w:rPr>
        <w:t xml:space="preserve"> </w:t>
      </w:r>
      <w:r w:rsidRPr="00573D87">
        <w:rPr>
          <w:rFonts w:ascii="ES Nohadra" w:eastAsia="Noto Sans Syriac Eastern" w:hAnsi="ES Nohadra" w:cs="ES Nohadra"/>
          <w:b/>
          <w:bCs/>
          <w:color w:val="86189C"/>
          <w:szCs w:val="22"/>
          <w:rtl/>
          <w:lang w:val="en-AU" w:bidi="syr-SY"/>
        </w:rPr>
        <w:t xml:space="preserve">ܘܒܲܩܪܘܼܢ ܒܘܼܩܵܪܹ̈ܐ: </w:t>
      </w:r>
      <w:r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ܐܝܼܡܲܢ ܕܛܲܐܘܼܠܹܐ ܝܠܹܗ ܫܲܒܼܪܵܘܟܼܘܿܢ، ܒܲܩܪܘܼܢ ܒܘܼܩܵܪܹ̈ܐ ܐܲܝܟܼ </w:t>
      </w:r>
      <w:r w:rsidR="005F4773" w:rsidRPr="00573D87">
        <w:rPr>
          <w:rFonts w:ascii="ES Nohadra" w:eastAsia="Noto Sans Syriac Eastern" w:hAnsi="ES Nohadra" w:cs="ES Nohadra"/>
          <w:i/>
          <w:szCs w:val="22"/>
          <w:lang w:val="en-US"/>
        </w:rPr>
        <w:t>'</w:t>
      </w:r>
      <w:r w:rsidR="005F4773" w:rsidRPr="00573D87">
        <w:rPr>
          <w:rFonts w:ascii="ES Nohadra" w:eastAsia="Noto Sans Syriac Eastern" w:hAnsi="ES Nohadra" w:cs="ES Nohadra"/>
          <w:iCs/>
          <w:szCs w:val="22"/>
          <w:rtl/>
          <w:lang w:val="en-US" w:bidi="syr-SY"/>
        </w:rPr>
        <w:t>ܡܵܨܹܝܬ ܡܫܲܡܸܗܸܬ...؟</w:t>
      </w:r>
      <w:r w:rsidR="005F4773" w:rsidRPr="00573D87">
        <w:rPr>
          <w:rFonts w:ascii="ES Nohadra" w:hAnsi="ES Nohadra" w:cs="ES Nohadra"/>
          <w:szCs w:val="22"/>
          <w:lang w:val="en-US"/>
        </w:rPr>
        <w:t>'</w:t>
      </w:r>
      <w:r w:rsidR="005F4773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، </w:t>
      </w:r>
      <w:r w:rsidR="005F4773" w:rsidRPr="00573D87">
        <w:rPr>
          <w:rFonts w:ascii="ES Nohadra" w:hAnsi="ES Nohadra" w:cs="ES Nohadra"/>
          <w:i/>
          <w:szCs w:val="22"/>
          <w:lang w:val="en-US"/>
        </w:rPr>
        <w:t>'</w:t>
      </w:r>
      <w:r w:rsidR="008A3502" w:rsidRPr="00573D87">
        <w:rPr>
          <w:rFonts w:ascii="ES Nohadra" w:eastAsia="Noto Sans Syriac Eastern" w:hAnsi="ES Nohadra" w:cs="ES Nohadra"/>
          <w:iCs/>
          <w:szCs w:val="22"/>
          <w:rtl/>
          <w:lang w:val="en-US" w:bidi="syr-SY"/>
        </w:rPr>
        <w:t>ܒܲܩܘܼܪܹܐ ܝܘܸܢ ܡܘܿܕܝܼ ܒܸܕ ܗܵܘܹܐ</w:t>
      </w:r>
      <w:r w:rsidR="007B311B" w:rsidRPr="00573D87">
        <w:rPr>
          <w:rFonts w:ascii="ES Nohadra" w:eastAsia="Noto Sans Syriac Eastern" w:hAnsi="ES Nohadra" w:cs="ES Nohadra"/>
          <w:iCs/>
          <w:szCs w:val="22"/>
          <w:rtl/>
          <w:lang w:val="en-US" w:bidi="syr-SY"/>
        </w:rPr>
        <w:t xml:space="preserve"> ܗܘܵܐ</w:t>
      </w:r>
      <w:r w:rsidR="008A3502" w:rsidRPr="00573D87">
        <w:rPr>
          <w:rFonts w:ascii="ES Nohadra" w:eastAsia="Noto Sans Syriac Eastern" w:hAnsi="ES Nohadra" w:cs="ES Nohadra"/>
          <w:iCs/>
          <w:szCs w:val="22"/>
          <w:rtl/>
          <w:lang w:val="en-US" w:bidi="syr-SY"/>
        </w:rPr>
        <w:t xml:space="preserve"> ܐܸܢ...؟</w:t>
      </w:r>
      <w:r w:rsidR="005F4773" w:rsidRPr="00573D87">
        <w:rPr>
          <w:rFonts w:ascii="ES Nohadra" w:hAnsi="ES Nohadra" w:cs="ES Nohadra"/>
          <w:szCs w:val="22"/>
          <w:lang w:val="en-US"/>
        </w:rPr>
        <w:t>'</w:t>
      </w:r>
      <w:r w:rsidR="005F4773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،</w:t>
      </w:r>
      <w:r w:rsidR="008A3502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 </w:t>
      </w:r>
      <w:r w:rsidR="008A3502" w:rsidRPr="00573D87">
        <w:rPr>
          <w:rFonts w:ascii="ES Nohadra" w:hAnsi="ES Nohadra" w:cs="ES Nohadra"/>
          <w:iCs/>
          <w:szCs w:val="22"/>
          <w:lang w:val="en-US"/>
        </w:rPr>
        <w:t>'</w:t>
      </w:r>
      <w:r w:rsidR="008A3502" w:rsidRPr="00573D87">
        <w:rPr>
          <w:rFonts w:ascii="ES Nohadra" w:eastAsia="Noto Sans Syriac Eastern" w:hAnsi="ES Nohadra" w:cs="ES Nohadra"/>
          <w:iCs/>
          <w:szCs w:val="22"/>
          <w:rtl/>
          <w:lang w:val="en-US" w:bidi="syr-SY"/>
        </w:rPr>
        <w:t>ܕܵܐܟܼܝܼ ܡܵܨܹܝܬ ܓ̰ܲܘܸܒܸܬ ܠܗܿܘ ܒܘܼܩܵܪܵܐ</w:t>
      </w:r>
      <w:r w:rsidR="008A3502" w:rsidRPr="00573D87">
        <w:rPr>
          <w:rFonts w:ascii="ES Nohadra" w:eastAsia="Noto Sans Syriac Eastern" w:hAnsi="ES Nohadra" w:cs="ES Nohadra"/>
          <w:i/>
          <w:szCs w:val="22"/>
          <w:rtl/>
          <w:lang w:val="en-US" w:bidi="syr-SY"/>
        </w:rPr>
        <w:t>.</w:t>
      </w:r>
      <w:r w:rsidR="008A3502" w:rsidRPr="00573D87">
        <w:rPr>
          <w:rFonts w:ascii="ES Nohadra" w:eastAsia="Noto Sans Syriac Eastern" w:hAnsi="ES Nohadra" w:cs="ES Nohadra"/>
          <w:iCs/>
          <w:szCs w:val="22"/>
          <w:rtl/>
          <w:lang w:val="en-US" w:bidi="syr-SY"/>
        </w:rPr>
        <w:t>..؟</w:t>
      </w:r>
      <w:r w:rsidR="008A3502" w:rsidRPr="00573D87">
        <w:rPr>
          <w:rFonts w:ascii="ES Nohadra" w:hAnsi="ES Nohadra" w:cs="ES Nohadra"/>
          <w:i/>
          <w:szCs w:val="22"/>
          <w:lang w:val="en-US"/>
        </w:rPr>
        <w:t xml:space="preserve">' </w:t>
      </w:r>
      <w:r w:rsidR="008A3502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  </w:t>
      </w:r>
    </w:p>
    <w:p w14:paraId="1DDAE8B6" w14:textId="320EF6F7" w:rsidR="002665C6" w:rsidRPr="00573D87" w:rsidRDefault="006E4A7D" w:rsidP="004C1CBB">
      <w:pPr>
        <w:pStyle w:val="ListParagraph"/>
        <w:numPr>
          <w:ilvl w:val="0"/>
          <w:numId w:val="18"/>
        </w:numPr>
        <w:bidi/>
        <w:ind w:left="714" w:hanging="357"/>
        <w:contextualSpacing w:val="0"/>
        <w:jc w:val="both"/>
        <w:rPr>
          <w:rFonts w:ascii="ES Nohadra" w:hAnsi="ES Nohadra" w:cs="ES Nohadra"/>
          <w:i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b/>
          <w:bCs/>
          <w:color w:val="86189C" w:themeColor="accent2"/>
          <w:szCs w:val="22"/>
          <w:rtl/>
          <w:lang w:val="en-AU" w:bidi="syr-SY"/>
        </w:rPr>
        <w:t xml:space="preserve">ܪ̈ܘܿܬܝܼܢܹܐ: </w:t>
      </w:r>
      <w:r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ܥܒܼܵܕܬܵܐ ܕܡܸܢܕܝܼܵܢܹ̈ܐ ܗܲܪ ܒܗܿܝ ܥܸܕܵܢܵܐ ܟܠܚܲܕ ܝܵܘܡܵܐ ܟܹܐ ܫܵܒܼܩܵܐ ܠܫܲܒܼܪ̈ܵܘܟܼܘܿܢ ܕܝܵܕܥܝܼ ܡܘܿܕܝܼ ܣܵܒܪܝܼ ܘܟܹܐ ܗܲܝܸܪܵܐ ܠܗܘܿܢ ܕܡܕܲܒܪܝܼ ܠܪ̈ܓܼܵܫܝܵܬܲܝܗܝ. ܪ̈ܘܿܬܝܼܢ</w:t>
      </w:r>
      <w:r w:rsidR="00D44EC5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ܹ</w:t>
      </w:r>
      <w:r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ܐ ܟܹܐ ܗܲܝܸܪܝܼ ܠܫܲܒܼܪܹ̈ܐ ܕܡܵܨܝܼ </w:t>
      </w:r>
      <w:r w:rsidR="00D44EC5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ܡܕܲܒܪ</w:t>
      </w:r>
      <w:r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ܝܼ </w:t>
      </w:r>
      <w:r w:rsidR="00AB4D6F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ܠܓܵܢܲܝܗܝ </w:t>
      </w:r>
      <w:r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ܓܵܘ ܡܲܕܪܲܫܬܵܐ</w:t>
      </w:r>
      <w:r w:rsidR="00AB4D6F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. ܪܵܒܵܐ ܐܵܢܲܢܩܵܝܬܵܐ ܝܠܵܗܿ ܕܫܲܒܼܪ̈ܵܘܟܼܘܿܢ ܗܵܘܹܐ ܠܗܘܿܢ ܪܘܿܬܝܼܢ ܕܥܸܕܵܢܵܐ ܕܕܡܵܟܼܬܵܐ</w:t>
      </w:r>
      <w:r w:rsidR="009A4DE8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>، ܩܵܐ ܛܘܼܦ̮ܣܵܐ</w:t>
      </w:r>
      <w:r w:rsidR="004C1CBB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: ܐܵܟܼܠܝܼ ܐ݉ܟܼܠܪܲܡܫܵܐ ܘܚܵܝܦܝܼ، ܠܵܒܼܫܝܼ ܦܸܓ̰ܵܡܵܐ ܕܕܝܼܲܝܗܝ، ܦܵܪܚܝܼ ܟܵܟܲܝ̈ܗܝ، ܩܵܪܝܼ ܟܬܵܒܼܹ̈ܐ، ܘܒܵܬ݉ܪ ܗܵܕܵܐ ܐܵܙܠ݉ܝܼ ܕܵܡܟܼܝܼ. </w:t>
      </w:r>
      <w:r w:rsidR="00AB4D6F" w:rsidRPr="00573D87">
        <w:rPr>
          <w:rFonts w:ascii="ES Nohadra" w:eastAsia="Noto Sans Syriac Eastern" w:hAnsi="ES Nohadra" w:cs="ES Nohadra"/>
          <w:color w:val="000000" w:themeColor="text1"/>
          <w:szCs w:val="22"/>
          <w:rtl/>
          <w:lang w:val="en-AU" w:bidi="syr-SY"/>
        </w:rPr>
        <w:t xml:space="preserve"> </w:t>
      </w:r>
    </w:p>
    <w:p w14:paraId="7908C430" w14:textId="0F2C7899" w:rsidR="00446A98" w:rsidRPr="00573D87" w:rsidRDefault="004C1CBB" w:rsidP="004C1CBB">
      <w:pPr>
        <w:pStyle w:val="Heading2"/>
        <w:bidi/>
        <w:spacing w:before="240"/>
        <w:jc w:val="both"/>
        <w:rPr>
          <w:rFonts w:ascii="ES Nohadra" w:eastAsia="Noto Sans Syriac Eastern" w:hAnsi="ES Nohadra" w:cs="ES Nohadra"/>
          <w:b w:val="0"/>
          <w:bCs/>
          <w:szCs w:val="32"/>
          <w:lang w:val="en-AU" w:bidi="syr-SY"/>
        </w:rPr>
      </w:pPr>
      <w:r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lastRenderedPageBreak/>
        <w:t xml:space="preserve">ܥܒܼܵܕܬܵܐ ܕܡܲܕܪܲܫܬܵܐ ܚܕܵܐ ܕܘܼܟܬܵܐ ܝܕܝܼܥܬܵܐ  </w:t>
      </w:r>
    </w:p>
    <w:p w14:paraId="39FC0BB5" w14:textId="0E86623A" w:rsidR="00074240" w:rsidRPr="00573D87" w:rsidRDefault="004C1CBB" w:rsidP="000B271A">
      <w:pPr>
        <w:bidi/>
        <w:jc w:val="both"/>
        <w:rPr>
          <w:rFonts w:ascii="ES Nohadra" w:eastAsia="Noto Sans Syriac Eastern" w:hAnsi="ES Nohadra" w:cs="ES Nohadra"/>
          <w:szCs w:val="22"/>
          <w:lang w:bidi="syr-SY"/>
        </w:rPr>
      </w:pPr>
      <w:r w:rsidRPr="00573D87">
        <w:rPr>
          <w:rFonts w:ascii="ES Nohadra" w:eastAsia="Noto Sans Syriac Eastern" w:hAnsi="ES Nohadra" w:cs="ES Nohadra"/>
          <w:szCs w:val="22"/>
          <w:rtl/>
          <w:lang w:bidi="syr-SY"/>
        </w:rPr>
        <w:t xml:space="preserve">ܗܘܵܝܬܵܐ </w:t>
      </w:r>
      <w:r w:rsidRPr="00573D87">
        <w:rPr>
          <w:rFonts w:ascii="ES Nohadra" w:hAnsi="ES Nohadra" w:cs="ES Nohadra"/>
          <w:szCs w:val="22"/>
        </w:rPr>
        <w:t>‘</w:t>
      </w:r>
      <w:r w:rsidR="00561982" w:rsidRPr="00573D87">
        <w:rPr>
          <w:rFonts w:ascii="ES Nohadra" w:eastAsia="Noto Sans Syriac Eastern" w:hAnsi="ES Nohadra" w:cs="ES Nohadra"/>
          <w:szCs w:val="22"/>
          <w:rtl/>
          <w:lang w:bidi="syr-SY"/>
        </w:rPr>
        <w:t>ܗܵܙܹܪ ܩܵܐ ܡܲܕܪܲܫܬܵܐ</w:t>
      </w:r>
      <w:r w:rsidRPr="00573D87">
        <w:rPr>
          <w:rFonts w:ascii="ES Nohadra" w:hAnsi="ES Nohadra" w:cs="ES Nohadra"/>
          <w:szCs w:val="22"/>
        </w:rPr>
        <w:t>’</w:t>
      </w:r>
      <w:r w:rsidRPr="00573D87">
        <w:rPr>
          <w:rFonts w:ascii="ES Nohadra" w:eastAsia="Noto Sans Syriac Eastern" w:hAnsi="ES Nohadra" w:cs="ES Nohadra"/>
          <w:szCs w:val="22"/>
          <w:rtl/>
          <w:lang w:bidi="syr-SY"/>
        </w:rPr>
        <w:t xml:space="preserve"> ܠܹܐ ܝܠܵܗܿ</w:t>
      </w:r>
      <w:r w:rsidR="00561982" w:rsidRPr="00573D87">
        <w:rPr>
          <w:rFonts w:ascii="ES Nohadra" w:eastAsia="Noto Sans Syriac Eastern" w:hAnsi="ES Nohadra" w:cs="ES Nohadra"/>
          <w:szCs w:val="22"/>
          <w:rtl/>
          <w:lang w:bidi="syr-SY"/>
        </w:rPr>
        <w:t xml:space="preserve"> ܡܲܥܢܵܝܘܿܗܿ ܗܲܡܙܲܡܬܵܐ ܒܘܼܕ ܝܘܼܠܦܵܢܵܐ ܐܲܟܵܕܝܼܡܵܝܵܐ، ܐܝܼܢܵܐ ܒܘܼܬ ܦܲܪܡܲܝܬܵܐ ܕܕܵܐܟܼܝܼ ܒܸܕ ܗܵܘܝܵܐ ܡܲܕܪܲܫܬܵܐ </w:t>
      </w:r>
      <w:r w:rsidR="00ED2773" w:rsidRPr="00573D87">
        <w:rPr>
          <w:rFonts w:ascii="ES Nohadra" w:eastAsia="Noto Sans Syriac Eastern" w:hAnsi="ES Nohadra" w:cs="ES Nohadra"/>
          <w:szCs w:val="22"/>
          <w:rtl/>
          <w:lang w:bidi="syr-SY"/>
        </w:rPr>
        <w:t xml:space="preserve">ܘܕܗܵܘܹܐ ܠܗܘܿܢ </w:t>
      </w:r>
      <w:r w:rsidR="000B271A" w:rsidRPr="00573D87">
        <w:rPr>
          <w:rFonts w:ascii="ES Nohadra" w:eastAsia="Noto Sans Syriac Eastern" w:hAnsi="ES Nohadra" w:cs="ES Nohadra"/>
          <w:szCs w:val="22"/>
          <w:rtl/>
          <w:lang w:bidi="syr-SY"/>
        </w:rPr>
        <w:t>ܣܒܵܪ̈ܝܵܬܹܐ ܡܣܝܼܡܵܢܹ̈ܐ. ܠܐܲܟܼܵܐ ܝܼܢܵܐ ܚܲܕܟܡܵܐ ܡܸܢܕܝܼܵܢܹ̈ܐ</w:t>
      </w:r>
      <w:r w:rsidR="00561982" w:rsidRPr="00573D87">
        <w:rPr>
          <w:rFonts w:ascii="ES Nohadra" w:eastAsia="Noto Sans Syriac Eastern" w:hAnsi="ES Nohadra" w:cs="ES Nohadra"/>
          <w:szCs w:val="22"/>
          <w:rtl/>
          <w:lang w:bidi="syr-SY"/>
        </w:rPr>
        <w:t xml:space="preserve"> </w:t>
      </w:r>
      <w:r w:rsidR="000B271A" w:rsidRPr="00573D87">
        <w:rPr>
          <w:rFonts w:ascii="ES Nohadra" w:eastAsia="Noto Sans Syriac Eastern" w:hAnsi="ES Nohadra" w:cs="ES Nohadra"/>
          <w:szCs w:val="22"/>
          <w:rtl/>
          <w:lang w:bidi="syr-SY"/>
        </w:rPr>
        <w:t xml:space="preserve">ܡܵܨܝܼܬܘܿܢ ܥܵܒܼܕܝܼܬܘܿܢ ܠܗܘܿܢ ܩܵܐ ܕܗܲܝܼܪܝܼܬܘܿܢ ܠܫܲܒܼܪ̈ܵܘܟܼܘܿܢ: </w:t>
      </w:r>
    </w:p>
    <w:p w14:paraId="7B520F96" w14:textId="5F14CED0" w:rsidR="00CD7064" w:rsidRPr="00573D87" w:rsidRDefault="000B271A" w:rsidP="000B271A">
      <w:pPr>
        <w:pStyle w:val="ListParagraph"/>
        <w:numPr>
          <w:ilvl w:val="0"/>
          <w:numId w:val="20"/>
        </w:numPr>
        <w:bidi/>
        <w:jc w:val="both"/>
        <w:rPr>
          <w:rFonts w:ascii="ES Nohadra" w:eastAsia="Noto Sans Syriac Eastern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ܫܲܘܬܲܦܬܵܐ ܓܵܘ ܟܠܚܲܕ </w:t>
      </w:r>
      <w:r w:rsidR="00AF1E5D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ܡܼܢ 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ܚܘܼ</w:t>
      </w:r>
      <w:r w:rsidR="00AF1E5D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ܪ̈ܙܹ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ܐ </w:t>
      </w:r>
      <w:r w:rsidR="00CD7064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ܕܗܲܝܸܪ</w:t>
      </w:r>
      <w:r w:rsidR="00AF1E5D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ܝܼ</w:t>
      </w:r>
      <w:r w:rsidR="00CD7064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ܒܫܲܢܲܝܬܵܐ ܠܡܲܕܪܲܫܬܵܐ ܘܕ</w:t>
      </w:r>
      <w:r w:rsidR="00AF1E5D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ܦܵܝܫܝܼ 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ܡܘܼܩܪܸܒܼܵܐ </w:t>
      </w:r>
      <w:r w:rsidR="00CD7064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ܒܓܲܢܬܵܐ ܕܫܲܒܼܪܹ̈ܐ ܝܲܢ ܒܡܲܕܪܲܫܬܵܐ</w:t>
      </w:r>
      <w:r w:rsidR="00DD62E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.</w:t>
      </w:r>
    </w:p>
    <w:p w14:paraId="5D6D9212" w14:textId="3DC6074A" w:rsidR="000B271A" w:rsidRPr="00573D87" w:rsidRDefault="00CD7064" w:rsidP="00CD7064">
      <w:pPr>
        <w:pStyle w:val="ListParagraph"/>
        <w:numPr>
          <w:ilvl w:val="0"/>
          <w:numId w:val="20"/>
        </w:numPr>
        <w:bidi/>
        <w:jc w:val="both"/>
        <w:rPr>
          <w:rFonts w:ascii="ES Nohadra" w:eastAsia="Noto Sans Syriac Eastern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ܡܲܦܠܲܚܬܵܐ ܕܪܚ</w:t>
      </w:r>
      <w:r w:rsidR="00DD62E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ܵܫ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ܬܵܐ ܡܼܢ</w:t>
      </w:r>
      <w:r w:rsidR="000B271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ܘܠܡܲܕܪܲܫܬܵܐ</w:t>
      </w:r>
      <w:r w:rsidR="00DD62EA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.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</w:t>
      </w:r>
    </w:p>
    <w:p w14:paraId="4551EB67" w14:textId="6DBB5C37" w:rsidR="00CD7064" w:rsidRPr="00573D87" w:rsidRDefault="00DD62EA" w:rsidP="00CD7064">
      <w:pPr>
        <w:pStyle w:val="ListParagraph"/>
        <w:numPr>
          <w:ilvl w:val="0"/>
          <w:numId w:val="20"/>
        </w:numPr>
        <w:bidi/>
        <w:jc w:val="both"/>
        <w:rPr>
          <w:rFonts w:ascii="ES Nohadra" w:eastAsia="Noto Sans Syriac Eastern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ܫܒܼܘܿܩܘܼܢ ܠܫܲܒܼܪܵܘܟܼܘܿܢ ܕܛܲ</w:t>
      </w:r>
      <w:r w:rsidR="007B311B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ܐܸ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ܠ ܥܲܡ ܫܲܒܼܪܹ̈ܐ ܐ݉ܚܹܪ݉ܢܹ̈ܐ ܐܵܢܝܼ ܕܒܸܕ ܐܵܙܠ݉ܝܼ ܗܲܪ ܠܗܿܝ ܡܲܕܪܲܫܬܵܐ.</w:t>
      </w:r>
    </w:p>
    <w:p w14:paraId="2AE3C41F" w14:textId="428F431E" w:rsidR="00687CBF" w:rsidRPr="00573D87" w:rsidRDefault="00AF1E5D" w:rsidP="00DD62EA">
      <w:pPr>
        <w:pStyle w:val="ListParagraph"/>
        <w:numPr>
          <w:ilvl w:val="0"/>
          <w:numId w:val="20"/>
        </w:numPr>
        <w:bidi/>
        <w:jc w:val="both"/>
        <w:rPr>
          <w:rFonts w:ascii="ES Nohadra" w:eastAsia="Noto Sans Syriac Eastern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ܚܲܦܛܘܼܢ ܠܣܢܵܕܬܵܐ ܥܲܠ ܓܵܢܵܐ ܒܡܲܠܲܦܬܵܐ ܕܫܲܒܼܪ̈ܵܘܟܼܘܿܢ ܕܵܐܟܼܝܼ </w:t>
      </w:r>
      <w:r w:rsidR="001B61A7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ܠܵܒܼܫܝܼ ܓ̰ܘܼܠܲܝܗܝ، ܐܵܙܠ݉ܝܼ ܠ</w:t>
      </w:r>
      <w:r w:rsidR="007B311B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ܗܲܡܵܡ</w:t>
      </w:r>
      <w:r w:rsidR="001B61A7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، ܚܲܠܸܠܝܼ ܐܝܼܕܲܝ̈ܗܝ، ܡܵܚܝܼ ܡܸܫܚܵܐ ܥܲܠ ܓܸܠܕܲܝܗܝ</w:t>
      </w:r>
      <w:r w:rsidR="000E4F95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، ܘܩܲܪܩܸܙܝܼ ܘܫܵܩܠܝܼ </w:t>
      </w:r>
      <w:r w:rsidR="002F2069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ܓ̰ܲܢܬ</w:t>
      </w:r>
      <w:r w:rsidR="00E93649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ܲܝܗܝ</w:t>
      </w:r>
      <w:r w:rsidR="002F2069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ܕܡܲܕܪܲܫܬܵܐ</w:t>
      </w:r>
      <w:r w:rsidR="00F701DF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.</w:t>
      </w:r>
    </w:p>
    <w:p w14:paraId="1851A76A" w14:textId="643B4260" w:rsidR="001B5D4C" w:rsidRPr="00573D87" w:rsidRDefault="00687CBF" w:rsidP="00687CBF">
      <w:pPr>
        <w:pStyle w:val="ListParagraph"/>
        <w:numPr>
          <w:ilvl w:val="0"/>
          <w:numId w:val="20"/>
        </w:numPr>
        <w:bidi/>
        <w:jc w:val="both"/>
        <w:rPr>
          <w:rFonts w:ascii="ES Nohadra" w:eastAsia="Noto Sans Syriac Eastern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ܗܲܡܙܸܡܘܼܢ ܒܘܼܕ ܫܲܪܲܝܬܵܐ ܕܡܲܕܪܲܫܬܵܐ. ܫܒܼܘܿܩܘܼܢ ܫܲܒܼܪ̈ܵܘܟܼܘܿܢ ܕܗܵܘܝܼ </w:t>
      </w:r>
      <w:r w:rsidR="00BD509F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ܦܨܝܼܚܹ̈</w:t>
      </w: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ܐ ܒܘܼܬ ܪܚܵܫܬܵܐ ܠܡܲܕܪܲܫܬܵܐ</w:t>
      </w:r>
      <w:r w:rsidR="001B5D4C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ܘܗܲܡܙܸܡܘܼܢ ܒܘܼܕ ܟܠܚܲܕ ܡܼܢ ܙܕܘܼܥܝܵܬܹ̈ܐ ܕܗܵܘܹܐ ܠܗܘܿܢ . </w:t>
      </w:r>
    </w:p>
    <w:p w14:paraId="39128645" w14:textId="38A0BEB8" w:rsidR="00DD62EA" w:rsidRPr="00573D87" w:rsidRDefault="001B5D4C" w:rsidP="001B5D4C">
      <w:pPr>
        <w:pStyle w:val="ListParagraph"/>
        <w:numPr>
          <w:ilvl w:val="0"/>
          <w:numId w:val="20"/>
        </w:numPr>
        <w:bidi/>
        <w:jc w:val="both"/>
        <w:rPr>
          <w:rFonts w:ascii="ES Nohadra" w:eastAsia="Noto Sans Syriac Eastern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ܩܪܹܝܡܘܼܢ ܟܬܵܒܼܹ̈ܐ ܘܗܲܩܹܝܡܘܼܢ ܬܘܼܢܝܼܵܬܹ̈ܐ ܒܘܼܬ ܫܲܪܲܝܬܵܐ ܕܡܲܕܪܲܫܬܵܐ</w:t>
      </w:r>
      <w:r w:rsidR="00F701DF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.</w:t>
      </w:r>
    </w:p>
    <w:p w14:paraId="6B8B81CF" w14:textId="71D2A214" w:rsidR="001B5D4C" w:rsidRPr="00573D87" w:rsidRDefault="001B5D4C" w:rsidP="001B5D4C">
      <w:pPr>
        <w:pStyle w:val="ListParagraph"/>
        <w:numPr>
          <w:ilvl w:val="0"/>
          <w:numId w:val="20"/>
        </w:numPr>
        <w:bidi/>
        <w:jc w:val="both"/>
        <w:rPr>
          <w:rFonts w:ascii="ES Nohadra" w:eastAsia="Noto Sans Syriac Eastern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ܗܲܡܙܸܡܘܼܢ ܒܘܼܕ </w:t>
      </w:r>
      <w:r w:rsidR="00AC1950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ܕܥܒܼܘܿܕܘܼܢ ܡܘܿܕܝܼ ܒܸܕ ܗܵܘܹܐ ܡܼܢ ܒܵܬ݉ܪ ܡܲܕܪܲܫܬܵܐ</w:t>
      </w:r>
      <w:r w:rsidR="00F701DF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.</w:t>
      </w:r>
    </w:p>
    <w:p w14:paraId="482DC414" w14:textId="127942C2" w:rsidR="00AC1950" w:rsidRPr="00573D87" w:rsidRDefault="00AC1950" w:rsidP="00AC1950">
      <w:pPr>
        <w:pStyle w:val="ListParagraph"/>
        <w:numPr>
          <w:ilvl w:val="0"/>
          <w:numId w:val="20"/>
        </w:numPr>
        <w:bidi/>
        <w:jc w:val="both"/>
        <w:rPr>
          <w:rFonts w:ascii="ES Nohadra" w:eastAsia="Noto Sans Syriac Eastern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ܗܘܹܝܡܘܼܢ ܗܵܙܹܪ ܩܵܐ ܫܩܲܠܬܵܐ ܕܫܲܒܼܪ̈ܵܘܟܼܘܿܢ ܘܡܲܡܛܵܝܬܲܝܗܝ ܠܡܲܕܪܲܫܬܵܐ ܒܨܲܚܨܵܝܬܵܐ ܕܥܸܕܵܢܵܬܹ̈ܐ ܕܫܲܪܲܝܬܵܐ ܕܡܲܕܪܲܫܬܵܐ ܘܦܪܵܩܬܘܿܗܿ ܘܡܲܫܟ̰ܲܚܬܵܐ ܕܕܘܼܟܬܵܐ ܕܡܲܨܠܹܝܬܘܿܢ ܠܗܘܿܢ ܫܲܒܼܪ̈ܵܘܟܼܘܿܢ </w:t>
      </w:r>
      <w:r w:rsidR="00F701DF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ܘܕܘܼܟܬܵܐ ܕܫܵܩܠܝܼܬܘܿܢ ܠܗܘܿܢ ܡܸܢܘܿܗܿ.</w:t>
      </w:r>
    </w:p>
    <w:p w14:paraId="05A1E313" w14:textId="43CD3F58" w:rsidR="00446A98" w:rsidRPr="00573D87" w:rsidRDefault="00F701DF" w:rsidP="00F701DF">
      <w:pPr>
        <w:pStyle w:val="ListParagraph"/>
        <w:numPr>
          <w:ilvl w:val="0"/>
          <w:numId w:val="20"/>
        </w:numPr>
        <w:bidi/>
        <w:jc w:val="both"/>
        <w:rPr>
          <w:rFonts w:ascii="ES Nohadra" w:eastAsia="Noto Sans Syriac Eastern" w:hAnsi="ES Nohadra" w:cs="ES Nohadra"/>
          <w:szCs w:val="22"/>
          <w:lang w:val="en-AU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ܫܲܪܹܝܡܘܼܢ ܡܲܦܠܸܚܘܼܢ ܫܸܡܵܐ ܕܡܲܠܦܵܢܹ̈ܐ ܐܸܢ ܡܵܨܝܼܬܘܿܢ. </w:t>
      </w:r>
    </w:p>
    <w:p w14:paraId="2E90FD76" w14:textId="48854798" w:rsidR="00446A98" w:rsidRPr="00573D87" w:rsidRDefault="00F701DF" w:rsidP="00002C6F">
      <w:pPr>
        <w:pStyle w:val="Heading2"/>
        <w:bidi/>
        <w:spacing w:before="240"/>
        <w:jc w:val="both"/>
        <w:rPr>
          <w:rFonts w:ascii="ES Nohadra" w:eastAsia="Noto Sans Syriac Eastern" w:hAnsi="ES Nohadra" w:cs="ES Nohadra"/>
          <w:b w:val="0"/>
          <w:bCs/>
          <w:szCs w:val="32"/>
          <w:lang w:val="en-AU" w:bidi="syr-SY"/>
        </w:rPr>
      </w:pPr>
      <w:r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t>ܕܵܐܟܼܝܼ ܒܸܕ ܗܲܝܸܪܵܐ ܓܲܢܬܵܐ ܕܫܲܒܼܪܹ̈ܐ ܕܫܲܒܼܪ</w:t>
      </w:r>
      <w:r w:rsidR="006303B3"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t xml:space="preserve">̈ܵܘܟܼܘܿܢ </w:t>
      </w:r>
    </w:p>
    <w:p w14:paraId="12381321" w14:textId="3368EBC9" w:rsidR="00002C6F" w:rsidRPr="00573D87" w:rsidRDefault="00002C6F" w:rsidP="00002C6F">
      <w:pPr>
        <w:bidi/>
        <w:jc w:val="both"/>
        <w:rPr>
          <w:rFonts w:ascii="ES Nohadra" w:eastAsia="Noto Sans Syriac Eastern" w:hAnsi="ES Nohadra" w:cs="ES Nohadra"/>
          <w:szCs w:val="22"/>
          <w:rtl/>
          <w:lang w:val="en-US" w:bidi="syr-SY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 xml:space="preserve">ܓܲܢܬܵܐ ܕܫܲܒܼܪܹ̈ܐ ܐܵܦ ܟܹܐ ܗܲܝܸܪܵܐ ܫܲܒܼܪܹ̈ܐ </w:t>
      </w:r>
      <w:r w:rsidR="00C0699E"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 xml:space="preserve">ܕܗܵܘܝܼ ܗܵܙܹܪ ܕܫܲܪܝܼ ܡܲܕܪܲܫܬܵܐ. ܓܵܘ ܓܲܢܬܵܐ ܕܫܲܒܼܪܹ̈ܐ، ܫܲܒܼܪܹ̈ܐ ܟܹܐ ܛܲܘܸܪܝܼ ܡܗܝܼܪ̈ܘܼܝܵܬܹܐ ܒܐܘܼܪܚܵܐ ܕܛܲܘܲܠܬܵܐ، ܦܠܵܚܬܵܐ ܥܲܡ ܐ݉ܚܹܪ̈݉ܢܹܐ </w:t>
      </w:r>
      <w:r w:rsidR="00BD509F"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>ܘ</w:t>
      </w:r>
      <w:r w:rsidR="00C0699E"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 xml:space="preserve">ܥܒܼܵܕܬܵܐ ܕܚܲܒܼܪ̈ܵܘܵܬܹܐ.  </w:t>
      </w:r>
    </w:p>
    <w:p w14:paraId="019647EA" w14:textId="3EE2842B" w:rsidR="00074652" w:rsidRPr="00573D87" w:rsidRDefault="00B14EA9" w:rsidP="000322A8">
      <w:pPr>
        <w:bidi/>
        <w:jc w:val="both"/>
        <w:rPr>
          <w:rFonts w:ascii="ES Nohadra" w:eastAsia="Noto Sans Syriac Eastern" w:hAnsi="ES Nohadra" w:cs="ES Nohadra"/>
          <w:szCs w:val="22"/>
          <w:rtl/>
          <w:lang w:val="en-US" w:bidi="syr-SY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>ܡܲܠܦܵܢܬܵܐ ܕܫܲܒܼܪܵܘܟܼܘܿܢ ܕ</w:t>
      </w:r>
      <w:r w:rsidR="00E420B2"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 xml:space="preserve">ܓܲܢܬܵܐ ܕܫܲܒܼܪܹ̈ܐ ܒܸܕ ܗܲܝܸܪܵܐ ܩܵܐ ܫܲܒܼܪ̈ܵܘܟܼܘܿܢ </w:t>
      </w:r>
      <w:r w:rsidR="002419C5"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 xml:space="preserve">ܕܐܵܙܠ݉ܝܼ ܡܼܢ ܓܲܢܬܵܐ ܕܫܲܒܼܪܹ̈ܐ ܠܡܲܕܪܲܫܬܵܐ ܒܟܬܵܒܼܬܵܐ ܕܚܲܕ ܒܘܼܝܵܢܵܐ ܕܫܲܢܲܝܬܵܐ ܕܝܠܵܦܬܵܐ ܘܓܲܪܘܲܣܬܵܐ (ܒܘܼܝܵܢܵܐ ܕܫܲܢܲܝܬܵܐ)  </w:t>
      </w:r>
      <w:r w:rsidR="002419C5" w:rsidRPr="00573D87">
        <w:rPr>
          <w:rFonts w:ascii="ES Nohadra" w:hAnsi="ES Nohadra" w:cs="ES Nohadra"/>
          <w:b/>
          <w:bCs/>
          <w:lang w:val="en-AU"/>
        </w:rPr>
        <w:t>Transition Learning and Development Statement (Transition Statement)</w:t>
      </w:r>
      <w:r w:rsidR="002419C5" w:rsidRPr="00573D87">
        <w:rPr>
          <w:rFonts w:ascii="ES Nohadra" w:hAnsi="ES Nohadra" w:cs="ES Nohadra"/>
          <w:lang w:val="en-AU"/>
        </w:rPr>
        <w:t>.</w:t>
      </w:r>
      <w:r w:rsidR="000322A8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 ܒܘܼܝܵܢܵܐ ܕܫܲܢܲܝܬܵܐ ܦܝܼܫܵܐ ܝܠܹܗ ܝܘܼܗܒܼܵܐ </w:t>
      </w:r>
      <w:r w:rsidR="00B9570E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ܩܵܐ ܡܲܕܪܲܫܬܵܐ ܕܐܵܙܹܠ ܫܲܒܼܪܵܘܟܼܘܿܢ ܐܸܠܘܿܗܿ. ܒܘܼܝܵܢ</w:t>
      </w:r>
      <w:r w:rsidR="00074652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ܵ</w:t>
      </w:r>
      <w:r w:rsidR="00B9570E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ܐ ܟܹܐ ܡܲܢܗܸܪ ܡܨܵܝܵܬܹ̈ܐ، ܚܲܝܠܹ̈ܐ، ܘܡܲܚܲܒܝܵܬܹ̈ܐ ܕܫܲܒܼܪܵܘܟܼܘܿܢ </w:t>
      </w:r>
      <w:r w:rsidR="00F43CEB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ܘܕܵܐܟܼܝܼ ܟܹܐ ܝܵܠܹܦ ܒܘܼܫ ܨܦܵܝ. ܒܸܕ ܦܵܝܫܵܐ ܛܠܝܼܒܬܵܐ ܡܸܢܵܘܟܼܘܿܢ </w:t>
      </w:r>
      <w:r w:rsidR="00BD7CF2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>ܕܡܵܠܹܝܬܘܿܢ ܠܒܘܼܝܵܢܵܐ ܕܫܲܢܲܝܬܵܐ ܕܫܲܒܼܪܵܘܟܼܘܿܢ</w:t>
      </w:r>
      <w:r w:rsidR="00EF773E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، </w:t>
      </w:r>
      <w:r w:rsidR="00074652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ܘܐܵܦ ܫܲܒܼܪ̈ܵܘܟܼܘܿܢ ܡܵܨܝܼ ܫܲܪܸܟܝܼ ܠܗܘܿܢ ܬܲܚܡܲܢܝܵܬܲܝ̈ܗܝ ܘܪ̈ܓܼܵܫܝܵܬܲܝܗܝ. </w:t>
      </w:r>
      <w:r w:rsidR="002419C5"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 xml:space="preserve"> </w:t>
      </w:r>
    </w:p>
    <w:p w14:paraId="3DECCD93" w14:textId="618ED11B" w:rsidR="00AB1A90" w:rsidRPr="00573D87" w:rsidRDefault="00074652" w:rsidP="009E340D">
      <w:pPr>
        <w:bidi/>
        <w:jc w:val="both"/>
        <w:rPr>
          <w:rFonts w:ascii="ES Nohadra" w:eastAsia="Noto Sans Syriac Eastern" w:hAnsi="ES Nohadra" w:cs="ES Nohadra"/>
          <w:szCs w:val="22"/>
          <w:lang w:val="en-US" w:bidi="syr-SY"/>
        </w:rPr>
      </w:pPr>
      <w:r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>ܩܵܐ ܩܢܵܝܬܵܐ ܕܡܵܘܕܥܵܢܘܼܬܵܐ ܙܵܘܕܵܢܬܵܐ ܒܘܼܬ</w:t>
      </w:r>
      <w:r w:rsidR="002419C5" w:rsidRPr="00573D87">
        <w:rPr>
          <w:rFonts w:ascii="ES Nohadra" w:eastAsia="Noto Sans Syriac Eastern" w:hAnsi="ES Nohadra" w:cs="ES Nohadra"/>
          <w:szCs w:val="22"/>
          <w:rtl/>
          <w:lang w:val="en-US" w:bidi="syr-SY"/>
        </w:rPr>
        <w:t xml:space="preserve"> </w:t>
      </w:r>
      <w:r w:rsidR="00986E13" w:rsidRPr="00573D87">
        <w:rPr>
          <w:rFonts w:ascii="ES Nohadra" w:eastAsia="Noto Sans Syriac Eastern" w:hAnsi="ES Nohadra" w:cs="ES Nohadra"/>
          <w:szCs w:val="22"/>
          <w:rtl/>
          <w:lang w:val="en-AU" w:bidi="syr-SY"/>
        </w:rPr>
        <w:t xml:space="preserve">ܒܘܼܝܵܢܵܐ ܕܫܲܢܲܝܬܵܐ، ܐܸܢ ܒܵܣܡܵܐܠܵܘܟܼܘܿܢ ܣܲܚܒܸܬܘܼܢ ܠܫܵܘܦܵܐ ܐܸܠܸܟܬܪܘܿܢܵܝܵܐ ܕܡܦܲܪܢܣܵܢܘܼܬܵܐ (ܚܙܹܝܡܘܼܢ ܐܸܠܬܸܚܬ). </w:t>
      </w:r>
    </w:p>
    <w:p w14:paraId="2611A1BE" w14:textId="22A77A94" w:rsidR="00446A98" w:rsidRPr="00573D87" w:rsidRDefault="009E340D" w:rsidP="009E340D">
      <w:pPr>
        <w:pStyle w:val="Heading2"/>
        <w:bidi/>
        <w:spacing w:before="240"/>
        <w:jc w:val="both"/>
        <w:rPr>
          <w:rFonts w:ascii="ES Nohadra" w:eastAsia="Noto Sans Syriac Eastern" w:hAnsi="ES Nohadra" w:cs="ES Nohadra"/>
          <w:b w:val="0"/>
          <w:bCs/>
          <w:szCs w:val="32"/>
          <w:lang w:val="en-AU" w:bidi="syr-SY"/>
        </w:rPr>
      </w:pPr>
      <w:r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t>ܝ</w:t>
      </w:r>
      <w:r w:rsidR="00FE6E9C"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t>ܕܹܥܡ</w:t>
      </w:r>
      <w:r w:rsidRPr="00573D87">
        <w:rPr>
          <w:rFonts w:ascii="ES Nohadra" w:eastAsia="Noto Sans Syriac Eastern" w:hAnsi="ES Nohadra" w:cs="ES Nohadra"/>
          <w:b w:val="0"/>
          <w:bCs/>
          <w:szCs w:val="32"/>
          <w:rtl/>
          <w:lang w:val="en-AU" w:bidi="syr-SY"/>
        </w:rPr>
        <w:t xml:space="preserve">ܘܼܢ ܒܘܼܫ ܙܵܘܕܵܐ </w:t>
      </w:r>
    </w:p>
    <w:p w14:paraId="13C0B608" w14:textId="386111C1" w:rsidR="00C93E4D" w:rsidRPr="00573D87" w:rsidRDefault="00573D87" w:rsidP="00080FEE">
      <w:pPr>
        <w:pStyle w:val="ListParagraph"/>
        <w:numPr>
          <w:ilvl w:val="0"/>
          <w:numId w:val="19"/>
        </w:numPr>
        <w:bidi/>
        <w:rPr>
          <w:rStyle w:val="Hyperlink"/>
          <w:rFonts w:ascii="ES Nohadra" w:eastAsia="Noto Sans Syriac Eastern" w:hAnsi="ES Nohadra" w:cs="ES Nohadra"/>
          <w:color w:val="auto"/>
          <w:u w:val="none"/>
          <w:lang w:val="en-AU"/>
        </w:rPr>
      </w:pP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begin"/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 </w:instrText>
      </w:r>
      <w:r>
        <w:rPr>
          <w:rStyle w:val="Hyperlink"/>
          <w:rFonts w:ascii="ES Nohadra" w:eastAsia="Noto Sans Syriac Eastern" w:hAnsi="ES Nohadra" w:cs="ES Nohadra"/>
          <w:lang w:bidi="syr-SY"/>
        </w:rPr>
        <w:instrText>HYPERLINK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 "</w:instrText>
      </w:r>
      <w:r>
        <w:rPr>
          <w:rStyle w:val="Hyperlink"/>
          <w:rFonts w:ascii="ES Nohadra" w:eastAsia="Noto Sans Syriac Eastern" w:hAnsi="ES Nohadra" w:cs="ES Nohadra"/>
          <w:lang w:bidi="syr-SY"/>
        </w:rPr>
        <w:instrText>https://www.vic.gov.au/education-information-parents?Redirect=1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" 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separate"/>
      </w:r>
      <w:r w:rsidR="00C93E4D" w:rsidRPr="00573D87">
        <w:rPr>
          <w:rStyle w:val="Hyperlink"/>
          <w:rFonts w:ascii="ES Nohadra" w:eastAsia="Noto Sans Syriac Eastern" w:hAnsi="ES Nohadra" w:cs="ES Nohadra" w:hint="cs"/>
          <w:rtl/>
          <w:lang w:bidi="syr-SY"/>
        </w:rPr>
        <w:t>ܢܲܨܝܼܗܲܬܹ̈ܐ ܩܵܐ ܫܲܪܲܝܬܵܐ ܕܡܲܕܪܲܫܬܵܐ (</w:t>
      </w:r>
      <w:r w:rsidR="00080FEE" w:rsidRPr="00573D87">
        <w:rPr>
          <w:rStyle w:val="Hyperlink"/>
          <w:rFonts w:ascii="ES Nohadra" w:eastAsia="Noto Sans Syriac Eastern" w:hAnsi="ES Nohadra" w:cs="ES Nohadra"/>
          <w:lang w:val="en-AU" w:bidi="syr-SY"/>
        </w:rPr>
        <w:t>education.vic.gov.au</w:t>
      </w:r>
      <w:r w:rsidR="00C93E4D" w:rsidRPr="00573D87">
        <w:rPr>
          <w:rStyle w:val="Hyperlink"/>
          <w:rFonts w:ascii="ES Nohadra" w:eastAsia="Noto Sans Syriac Eastern" w:hAnsi="ES Nohadra" w:cs="ES Nohadra" w:hint="cs"/>
          <w:rtl/>
          <w:lang w:bidi="syr-SY"/>
        </w:rPr>
        <w:t>)</w: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end"/>
      </w:r>
    </w:p>
    <w:p w14:paraId="19AF5BB9" w14:textId="42643BE7" w:rsidR="00080FEE" w:rsidRPr="00573D87" w:rsidRDefault="00573D87" w:rsidP="00080FEE">
      <w:pPr>
        <w:pStyle w:val="ListParagraph"/>
        <w:numPr>
          <w:ilvl w:val="0"/>
          <w:numId w:val="19"/>
        </w:numPr>
        <w:bidi/>
        <w:rPr>
          <w:rStyle w:val="Hyperlink"/>
          <w:rFonts w:ascii="ES Nohadra" w:eastAsia="Noto Sans Syriac Eastern" w:hAnsi="ES Nohadra" w:cs="ES Nohadra"/>
          <w:lang w:val="en-AU"/>
        </w:rPr>
      </w:pP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begin"/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 </w:instrText>
      </w:r>
      <w:r>
        <w:rPr>
          <w:rStyle w:val="Hyperlink"/>
          <w:rFonts w:ascii="ES Nohadra" w:eastAsia="Noto Sans Syriac Eastern" w:hAnsi="ES Nohadra" w:cs="ES Nohadra"/>
          <w:lang w:bidi="syr-SY"/>
        </w:rPr>
        <w:instrText>HYPERLINK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 "</w:instrText>
      </w:r>
      <w:r>
        <w:rPr>
          <w:rStyle w:val="Hyperlink"/>
          <w:rFonts w:ascii="ES Nohadra" w:eastAsia="Noto Sans Syriac Eastern" w:hAnsi="ES Nohadra" w:cs="ES Nohadra"/>
          <w:lang w:bidi="syr-SY"/>
        </w:rPr>
        <w:instrText>https://www.vic.gov.au/education-information-parents?Redirect=1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" 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separate"/>
      </w:r>
      <w:r w:rsidR="00E574CD" w:rsidRPr="00573D87">
        <w:rPr>
          <w:rStyle w:val="Hyperlink"/>
          <w:rFonts w:ascii="ES Nohadra" w:eastAsia="Noto Sans Syriac Eastern" w:hAnsi="ES Nohadra" w:cs="ES Nohadra" w:hint="cs"/>
          <w:rtl/>
          <w:lang w:bidi="syr-SY"/>
        </w:rPr>
        <w:t>ܫܲܢܲܝܬܵܐ ܡܼܢ ܓܲܢܬܵܐ ܕܫܲܒܼܪܹ̈ܐ ܠܡܲܕܪܲܫܬܵܐ (</w:t>
      </w:r>
      <w:r w:rsidR="00E574CD" w:rsidRPr="00573D87">
        <w:rPr>
          <w:rStyle w:val="Hyperlink"/>
          <w:rFonts w:ascii="ES Nohadra" w:eastAsia="Noto Sans Syriac Eastern" w:hAnsi="ES Nohadra" w:cs="ES Nohadra"/>
          <w:lang w:bidi="syr-SY"/>
        </w:rPr>
        <w:t>education.vic.gov.au</w:t>
      </w:r>
      <w:r w:rsidR="00E574CD" w:rsidRPr="00573D87">
        <w:rPr>
          <w:rStyle w:val="Hyperlink"/>
          <w:rFonts w:ascii="ES Nohadra" w:eastAsia="Noto Sans Syriac Eastern" w:hAnsi="ES Nohadra" w:cs="ES Nohadra" w:hint="cs"/>
          <w:rtl/>
          <w:lang w:bidi="syr-SY"/>
        </w:rPr>
        <w:t xml:space="preserve">) </w:t>
      </w:r>
    </w:p>
    <w:p w14:paraId="4B5C3ABD" w14:textId="0725B251" w:rsidR="00E574CD" w:rsidRPr="00573D87" w:rsidRDefault="00573D87" w:rsidP="00E574CD">
      <w:pPr>
        <w:pStyle w:val="ListParagraph"/>
        <w:numPr>
          <w:ilvl w:val="0"/>
          <w:numId w:val="19"/>
        </w:numPr>
        <w:bidi/>
        <w:rPr>
          <w:rStyle w:val="Hyperlink"/>
          <w:rFonts w:ascii="ES Nohadra" w:eastAsia="Noto Sans Syriac Eastern" w:hAnsi="ES Nohadra" w:cs="ES Nohadra"/>
          <w:lang w:val="en-AU"/>
        </w:rPr>
      </w:pP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end"/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begin"/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 </w:instrText>
      </w:r>
      <w:r>
        <w:rPr>
          <w:rStyle w:val="Hyperlink"/>
          <w:rFonts w:ascii="ES Nohadra" w:eastAsia="Noto Sans Syriac Eastern" w:hAnsi="ES Nohadra" w:cs="ES Nohadra"/>
          <w:lang w:bidi="syr-SY"/>
        </w:rPr>
        <w:instrText>HYPERLINK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 "</w:instrText>
      </w:r>
      <w:r>
        <w:rPr>
          <w:rStyle w:val="Hyperlink"/>
          <w:rFonts w:ascii="ES Nohadra" w:eastAsia="Noto Sans Syriac Eastern" w:hAnsi="ES Nohadra" w:cs="ES Nohadra"/>
          <w:lang w:bidi="syr-SY"/>
        </w:rPr>
        <w:instrText>https://www.vic.gov.au/education-information-parents?Redirect=1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" 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separate"/>
      </w:r>
      <w:r w:rsidR="00E574CD" w:rsidRPr="00573D87">
        <w:rPr>
          <w:rStyle w:val="Hyperlink"/>
          <w:rFonts w:ascii="ES Nohadra" w:eastAsia="Noto Sans Syriac Eastern" w:hAnsi="ES Nohadra" w:cs="ES Nohadra" w:hint="cs"/>
          <w:rtl/>
          <w:lang w:bidi="syr-SY"/>
        </w:rPr>
        <w:t xml:space="preserve">ܕܵܐܟܼܝܼ ܠܦܪܵܫܵܐ ܚܕܵܐ ܡܲܕܪܲܫܬܵܐ ܘܡܲܟܬܲܒܼܬܵܐ ܓܵܘܘܿܗܿ </w:t>
      </w:r>
      <w:r w:rsidR="00FF5014" w:rsidRPr="00573D87">
        <w:rPr>
          <w:rStyle w:val="Hyperlink"/>
          <w:rFonts w:ascii="ES Nohadra" w:eastAsia="Noto Sans Syriac Eastern" w:hAnsi="ES Nohadra" w:cs="ES Nohadra" w:hint="cs"/>
          <w:rtl/>
          <w:lang w:bidi="syr-SY"/>
        </w:rPr>
        <w:t>(</w:t>
      </w:r>
      <w:r w:rsidR="00FF5014" w:rsidRPr="00573D87">
        <w:rPr>
          <w:rStyle w:val="Hyperlink"/>
          <w:rFonts w:ascii="ES Nohadra" w:eastAsia="Noto Sans Syriac Eastern" w:hAnsi="ES Nohadra" w:cs="ES Nohadra"/>
          <w:lang w:bidi="syr-SY"/>
        </w:rPr>
        <w:t>education.vic.gov.au</w:t>
      </w:r>
      <w:r w:rsidR="00FF5014" w:rsidRPr="00573D87">
        <w:rPr>
          <w:rStyle w:val="Hyperlink"/>
          <w:rFonts w:ascii="ES Nohadra" w:eastAsia="Noto Sans Syriac Eastern" w:hAnsi="ES Nohadra" w:cs="ES Nohadra" w:hint="cs"/>
          <w:rtl/>
          <w:lang w:bidi="syr-SY"/>
        </w:rPr>
        <w:t>)</w:t>
      </w:r>
    </w:p>
    <w:p w14:paraId="4FAC8A9C" w14:textId="19D03623" w:rsidR="00FF5014" w:rsidRPr="00573D87" w:rsidRDefault="00573D87" w:rsidP="00FF5014">
      <w:pPr>
        <w:pStyle w:val="ListParagraph"/>
        <w:numPr>
          <w:ilvl w:val="0"/>
          <w:numId w:val="19"/>
        </w:numPr>
        <w:bidi/>
        <w:rPr>
          <w:rStyle w:val="Hyperlink"/>
          <w:rFonts w:ascii="ES Nohadra" w:eastAsia="Noto Sans Syriac Eastern" w:hAnsi="ES Nohadra" w:cs="ES Nohadra"/>
          <w:lang w:val="en-AU"/>
        </w:rPr>
      </w:pP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end"/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begin"/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 </w:instrText>
      </w:r>
      <w:r>
        <w:rPr>
          <w:rStyle w:val="Hyperlink"/>
          <w:rFonts w:ascii="ES Nohadra" w:eastAsia="Noto Sans Syriac Eastern" w:hAnsi="ES Nohadra" w:cs="ES Nohadra"/>
          <w:lang w:bidi="syr-SY"/>
        </w:rPr>
        <w:instrText>HYPERLINK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 "</w:instrText>
      </w:r>
      <w:r>
        <w:rPr>
          <w:rStyle w:val="Hyperlink"/>
          <w:rFonts w:ascii="ES Nohadra" w:eastAsia="Noto Sans Syriac Eastern" w:hAnsi="ES Nohadra" w:cs="ES Nohadra"/>
          <w:lang w:bidi="syr-SY"/>
        </w:rPr>
        <w:instrText>https://raisingchildren.net.au/school-age/school-learning/school-choosing-starting-moving/starting-school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instrText xml:space="preserve">" </w:instrText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</w: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separate"/>
      </w:r>
      <w:r w:rsidR="00FF5014" w:rsidRPr="00573D87">
        <w:rPr>
          <w:rStyle w:val="Hyperlink"/>
          <w:rFonts w:ascii="ES Nohadra" w:eastAsia="Noto Sans Syriac Eastern" w:hAnsi="ES Nohadra" w:cs="ES Nohadra" w:hint="cs"/>
          <w:rtl/>
          <w:lang w:bidi="syr-SY"/>
        </w:rPr>
        <w:t xml:space="preserve">ܫܲܪܲܝܬܵܐ ܕܡܲܕܪܲܫܬܵܐ: ܗܲܕܲܪܬܵܐ ܕܫܲܒܼܪܵܘܟܼܘܿܢ </w:t>
      </w:r>
      <w:r w:rsidR="00FF5014" w:rsidRPr="00573D87">
        <w:rPr>
          <w:rStyle w:val="Hyperlink"/>
          <w:rFonts w:ascii="ES Nohadra" w:eastAsia="Noto Sans Syriac Eastern" w:hAnsi="ES Nohadra" w:cs="ES Nohadra"/>
          <w:lang w:val="en-AU" w:bidi="syr-SY"/>
        </w:rPr>
        <w:t>|</w:t>
      </w:r>
      <w:r w:rsidR="00FF5014" w:rsidRPr="00573D87">
        <w:rPr>
          <w:rStyle w:val="Hyperlink"/>
          <w:rFonts w:ascii="ES Nohadra" w:eastAsia="Noto Sans Syriac Eastern" w:hAnsi="ES Nohadra" w:cs="ES Nohadra" w:hint="cs"/>
          <w:rtl/>
          <w:lang w:val="en-AU" w:bidi="syr-SY"/>
        </w:rPr>
        <w:t xml:space="preserve"> </w:t>
      </w:r>
      <w:r w:rsidR="00123D3A" w:rsidRPr="00573D87">
        <w:rPr>
          <w:rStyle w:val="Hyperlink"/>
          <w:rFonts w:ascii="ES Nohadra" w:eastAsia="Noto Sans Syriac Eastern" w:hAnsi="ES Nohadra" w:cs="ES Nohadra" w:hint="cs"/>
          <w:rtl/>
          <w:lang w:val="en-AU" w:bidi="syr-SY"/>
        </w:rPr>
        <w:t>ܡܲܩܲܡܬܵܐ ܕܫܲܒܼܟܵܐ ܕܦܘܼܠܚܵܢܵܐ ܕܫܲܒܼܪܹ̈ܐ</w:t>
      </w:r>
      <w:bookmarkStart w:id="1" w:name="_GoBack"/>
      <w:bookmarkEnd w:id="1"/>
    </w:p>
    <w:p w14:paraId="1B748FC4" w14:textId="21AE8BC5" w:rsidR="00123D3A" w:rsidRPr="00573D87" w:rsidRDefault="00573D87" w:rsidP="00123D3A">
      <w:pPr>
        <w:pStyle w:val="ListParagraph"/>
        <w:numPr>
          <w:ilvl w:val="0"/>
          <w:numId w:val="19"/>
        </w:numPr>
        <w:bidi/>
        <w:rPr>
          <w:rStyle w:val="Hyperlink"/>
          <w:rFonts w:ascii="ES Nohadra" w:eastAsia="Noto Sans Syriac Eastern" w:hAnsi="ES Nohadra" w:cs="ES Nohadra"/>
          <w:color w:val="auto"/>
          <w:u w:val="none"/>
          <w:lang w:val="en-AU"/>
        </w:rPr>
      </w:pPr>
      <w:r>
        <w:rPr>
          <w:rStyle w:val="Hyperlink"/>
          <w:rFonts w:ascii="ES Nohadra" w:eastAsia="Noto Sans Syriac Eastern" w:hAnsi="ES Nohadra" w:cs="ES Nohadra"/>
          <w:rtl/>
          <w:lang w:bidi="syr-SY"/>
        </w:rPr>
        <w:fldChar w:fldCharType="end"/>
      </w:r>
      <w:hyperlink r:id="rId12" w:history="1">
        <w:r w:rsidR="0051717E" w:rsidRPr="00573D87">
          <w:rPr>
            <w:rStyle w:val="Hyperlink"/>
            <w:rFonts w:ascii="ES Nohadra" w:eastAsia="Noto Sans Syriac Eastern" w:hAnsi="ES Nohadra" w:cs="ES Nohadra" w:hint="cs"/>
            <w:rtl/>
            <w:lang w:bidi="syr-SY"/>
          </w:rPr>
          <w:t xml:space="preserve">ܫܲܪܲܝܬܵܐ ܚܘܼܠܡܵܢܵܝܬܵܐ ܩܵܐ ܡܲܕܪܲܫܬܵܐ ـ </w:t>
        </w:r>
        <w:r w:rsidR="006C5DC3" w:rsidRPr="00573D87">
          <w:rPr>
            <w:rStyle w:val="Hyperlink"/>
            <w:rFonts w:ascii="ES Nohadra" w:eastAsia="Noto Sans Syriac Eastern" w:hAnsi="ES Nohadra" w:cs="ES Nohadra" w:hint="cs"/>
            <w:rtl/>
            <w:lang w:bidi="syr-SY"/>
          </w:rPr>
          <w:t>ܟ̰ܲܢܲܠ ܕܚܘܼܠܡܵܢܵܐ ܒܘܼܫ ܨܦܵܝ</w:t>
        </w:r>
      </w:hyperlink>
    </w:p>
    <w:p w14:paraId="6F0CF7E7" w14:textId="3F0BCEB7" w:rsidR="006C5DC3" w:rsidRPr="00573D87" w:rsidRDefault="00573D87" w:rsidP="006C5DC3">
      <w:pPr>
        <w:pStyle w:val="ListParagraph"/>
        <w:numPr>
          <w:ilvl w:val="0"/>
          <w:numId w:val="19"/>
        </w:numPr>
        <w:bidi/>
        <w:rPr>
          <w:rFonts w:ascii="ES Nohadra" w:eastAsia="Noto Sans Syriac Eastern" w:hAnsi="ES Nohadra" w:cs="ES Nohadra"/>
          <w:lang w:val="en-AU"/>
        </w:rPr>
      </w:pPr>
      <w:hyperlink r:id="rId13" w:anchor="link87" w:history="1">
        <w:r w:rsidR="006C5DC3" w:rsidRPr="00573D87">
          <w:rPr>
            <w:rStyle w:val="Hyperlink"/>
            <w:rFonts w:ascii="ES Nohadra" w:eastAsia="Noto Sans Syriac Eastern" w:hAnsi="ES Nohadra" w:cs="ES Nohadra" w:hint="cs"/>
            <w:rtl/>
            <w:lang w:bidi="syr-SY"/>
          </w:rPr>
          <w:t>ܫܲܢܲܝܬܵܐ ܠܡܲܒܘܼܥܹ̈ܐ ܕܡܲܕܪܲܫܬܵܐ ܩܵܐ ܒܲܝܬܘܼܝܵܬܹ̈ܐ (</w:t>
        </w:r>
        <w:r w:rsidR="006C5DC3" w:rsidRPr="00573D87">
          <w:rPr>
            <w:rStyle w:val="Hyperlink"/>
            <w:rFonts w:ascii="ES Nohadra" w:eastAsia="Noto Sans Syriac Eastern" w:hAnsi="ES Nohadra" w:cs="ES Nohadra"/>
            <w:lang w:bidi="syr-SY"/>
          </w:rPr>
          <w:t>education.vic.gov.au</w:t>
        </w:r>
        <w:r w:rsidR="006C5DC3" w:rsidRPr="00573D87">
          <w:rPr>
            <w:rStyle w:val="Hyperlink"/>
            <w:rFonts w:ascii="ES Nohadra" w:eastAsia="Noto Sans Syriac Eastern" w:hAnsi="ES Nohadra" w:cs="ES Nohadra" w:hint="cs"/>
            <w:rtl/>
            <w:lang w:bidi="syr-SY"/>
          </w:rPr>
          <w:t>)</w:t>
        </w:r>
      </w:hyperlink>
    </w:p>
    <w:p w14:paraId="3950F060" w14:textId="4BAE48BE" w:rsidR="00122369" w:rsidRPr="00573D87" w:rsidRDefault="00122369" w:rsidP="00C975F7">
      <w:pPr>
        <w:pStyle w:val="Copyrighttext"/>
        <w:rPr>
          <w:rFonts w:ascii="ES Nohadra" w:hAnsi="ES Nohadra" w:cs="ES Nohadra"/>
        </w:rPr>
      </w:pPr>
    </w:p>
    <w:sectPr w:rsidR="00122369" w:rsidRPr="00573D87" w:rsidSect="006E2B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B9CC6" w14:textId="77777777" w:rsidR="00CC1762" w:rsidRDefault="00CC1762" w:rsidP="003967DD">
      <w:pPr>
        <w:spacing w:after="0"/>
      </w:pPr>
      <w:r>
        <w:separator/>
      </w:r>
    </w:p>
  </w:endnote>
  <w:endnote w:type="continuationSeparator" w:id="0">
    <w:p w14:paraId="22F952CC" w14:textId="77777777" w:rsidR="00CC1762" w:rsidRDefault="00CC1762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 Nohadra">
    <w:panose1 w:val="00000400000000000000"/>
    <w:charset w:val="00"/>
    <w:family w:val="auto"/>
    <w:pitch w:val="variable"/>
    <w:sig w:usb0="00000003" w:usb1="00000000" w:usb2="00000080" w:usb3="00000000" w:csb0="00000001" w:csb1="00000000"/>
  </w:font>
  <w:font w:name="Noto Sans Syriac Eastern">
    <w:altName w:val="Arial Unicode MS"/>
    <w:charset w:val="80"/>
    <w:family w:val="roman"/>
    <w:pitch w:val="variable"/>
    <w:sig w:usb0="00000000" w:usb1="090F0000" w:usb2="00000090" w:usb3="00000000" w:csb0="003E016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E0F14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3D8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75080" w14:textId="77777777" w:rsidR="00A06515" w:rsidRDefault="00A06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5263" w14:textId="77777777" w:rsidR="00CC1762" w:rsidRDefault="00CC1762" w:rsidP="003967DD">
      <w:pPr>
        <w:spacing w:after="0"/>
      </w:pPr>
      <w:r>
        <w:separator/>
      </w:r>
    </w:p>
  </w:footnote>
  <w:footnote w:type="continuationSeparator" w:id="0">
    <w:p w14:paraId="06B24408" w14:textId="77777777" w:rsidR="00CC1762" w:rsidRDefault="00CC1762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E4360" w14:textId="77777777" w:rsidR="00A06515" w:rsidRDefault="00A065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C1E50" w14:textId="12C3CED9" w:rsidR="003967DD" w:rsidRDefault="000861D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CE31918" wp14:editId="61D395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0422" cy="10684800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D1A3" w14:textId="77777777" w:rsidR="00A06515" w:rsidRDefault="00A065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E01335"/>
    <w:multiLevelType w:val="hybridMultilevel"/>
    <w:tmpl w:val="34D05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D636F"/>
    <w:multiLevelType w:val="hybridMultilevel"/>
    <w:tmpl w:val="3022DC00"/>
    <w:lvl w:ilvl="0" w:tplc="6414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4120D"/>
    <w:multiLevelType w:val="hybridMultilevel"/>
    <w:tmpl w:val="4FE81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02B08"/>
    <w:multiLevelType w:val="hybridMultilevel"/>
    <w:tmpl w:val="860AB872"/>
    <w:lvl w:ilvl="0" w:tplc="7352A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13"/>
  </w:num>
  <w:num w:numId="16">
    <w:abstractNumId w:val="16"/>
  </w:num>
  <w:num w:numId="17">
    <w:abstractNumId w:val="14"/>
  </w:num>
  <w:num w:numId="18">
    <w:abstractNumId w:val="12"/>
  </w:num>
  <w:num w:numId="19">
    <w:abstractNumId w:val="19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2C6F"/>
    <w:rsid w:val="000039B5"/>
    <w:rsid w:val="00011284"/>
    <w:rsid w:val="00011F31"/>
    <w:rsid w:val="00013339"/>
    <w:rsid w:val="000230DE"/>
    <w:rsid w:val="000256E2"/>
    <w:rsid w:val="00025C1E"/>
    <w:rsid w:val="00030164"/>
    <w:rsid w:val="000322A8"/>
    <w:rsid w:val="00074240"/>
    <w:rsid w:val="00074652"/>
    <w:rsid w:val="00080DA9"/>
    <w:rsid w:val="00080FEE"/>
    <w:rsid w:val="00081E66"/>
    <w:rsid w:val="000861DD"/>
    <w:rsid w:val="000877D1"/>
    <w:rsid w:val="000964C0"/>
    <w:rsid w:val="000A47D4"/>
    <w:rsid w:val="000B271A"/>
    <w:rsid w:val="000B4173"/>
    <w:rsid w:val="000C600E"/>
    <w:rsid w:val="000C7B02"/>
    <w:rsid w:val="000E4F95"/>
    <w:rsid w:val="000E654F"/>
    <w:rsid w:val="000F5497"/>
    <w:rsid w:val="00122369"/>
    <w:rsid w:val="00123D3A"/>
    <w:rsid w:val="001302D4"/>
    <w:rsid w:val="00132926"/>
    <w:rsid w:val="00133BC2"/>
    <w:rsid w:val="00150E0F"/>
    <w:rsid w:val="00157212"/>
    <w:rsid w:val="0016287D"/>
    <w:rsid w:val="001725EB"/>
    <w:rsid w:val="00177E4D"/>
    <w:rsid w:val="00187EF9"/>
    <w:rsid w:val="001915B9"/>
    <w:rsid w:val="001942C9"/>
    <w:rsid w:val="001A2FFD"/>
    <w:rsid w:val="001B5D4C"/>
    <w:rsid w:val="001B61A7"/>
    <w:rsid w:val="001D0D94"/>
    <w:rsid w:val="001D13F9"/>
    <w:rsid w:val="001F39DD"/>
    <w:rsid w:val="0020028C"/>
    <w:rsid w:val="00202E1A"/>
    <w:rsid w:val="002071B8"/>
    <w:rsid w:val="00216F5A"/>
    <w:rsid w:val="00227954"/>
    <w:rsid w:val="002419C5"/>
    <w:rsid w:val="00243C2B"/>
    <w:rsid w:val="002512BE"/>
    <w:rsid w:val="002665C6"/>
    <w:rsid w:val="002666FA"/>
    <w:rsid w:val="0027183D"/>
    <w:rsid w:val="00274542"/>
    <w:rsid w:val="00275FB8"/>
    <w:rsid w:val="002836D4"/>
    <w:rsid w:val="002A4A96"/>
    <w:rsid w:val="002C0F58"/>
    <w:rsid w:val="002E3BED"/>
    <w:rsid w:val="002F2069"/>
    <w:rsid w:val="002F6115"/>
    <w:rsid w:val="00310B7F"/>
    <w:rsid w:val="00312720"/>
    <w:rsid w:val="00322BE1"/>
    <w:rsid w:val="00330C7D"/>
    <w:rsid w:val="0033170C"/>
    <w:rsid w:val="00343AFC"/>
    <w:rsid w:val="0034745C"/>
    <w:rsid w:val="003967DD"/>
    <w:rsid w:val="003A4C39"/>
    <w:rsid w:val="003B244C"/>
    <w:rsid w:val="003C1362"/>
    <w:rsid w:val="003D3610"/>
    <w:rsid w:val="003D39EF"/>
    <w:rsid w:val="00405072"/>
    <w:rsid w:val="0042333B"/>
    <w:rsid w:val="004269A8"/>
    <w:rsid w:val="0044224D"/>
    <w:rsid w:val="00446A98"/>
    <w:rsid w:val="00455B93"/>
    <w:rsid w:val="00461862"/>
    <w:rsid w:val="0046604E"/>
    <w:rsid w:val="00475D1E"/>
    <w:rsid w:val="00483D1B"/>
    <w:rsid w:val="00491444"/>
    <w:rsid w:val="004960D2"/>
    <w:rsid w:val="004B2ED6"/>
    <w:rsid w:val="004B4C16"/>
    <w:rsid w:val="004C1CBB"/>
    <w:rsid w:val="004C3881"/>
    <w:rsid w:val="004F06A4"/>
    <w:rsid w:val="004F5161"/>
    <w:rsid w:val="00500ADA"/>
    <w:rsid w:val="00512BBA"/>
    <w:rsid w:val="0051717E"/>
    <w:rsid w:val="00520894"/>
    <w:rsid w:val="00521572"/>
    <w:rsid w:val="00546F2C"/>
    <w:rsid w:val="005505C2"/>
    <w:rsid w:val="00555277"/>
    <w:rsid w:val="00557A38"/>
    <w:rsid w:val="00561982"/>
    <w:rsid w:val="00565AA0"/>
    <w:rsid w:val="00567CF0"/>
    <w:rsid w:val="00573D87"/>
    <w:rsid w:val="00584366"/>
    <w:rsid w:val="00585B91"/>
    <w:rsid w:val="005A4F12"/>
    <w:rsid w:val="005A75FB"/>
    <w:rsid w:val="005C4F65"/>
    <w:rsid w:val="005E0713"/>
    <w:rsid w:val="005F2A7A"/>
    <w:rsid w:val="005F31CA"/>
    <w:rsid w:val="005F4773"/>
    <w:rsid w:val="005F7D9A"/>
    <w:rsid w:val="00601CB1"/>
    <w:rsid w:val="006048F5"/>
    <w:rsid w:val="006177EC"/>
    <w:rsid w:val="00624A55"/>
    <w:rsid w:val="006303B3"/>
    <w:rsid w:val="00636EA6"/>
    <w:rsid w:val="0064715C"/>
    <w:rsid w:val="006671CE"/>
    <w:rsid w:val="00671523"/>
    <w:rsid w:val="00674B58"/>
    <w:rsid w:val="00674D4D"/>
    <w:rsid w:val="00687CBF"/>
    <w:rsid w:val="006A1F8A"/>
    <w:rsid w:val="006A25AC"/>
    <w:rsid w:val="006A663F"/>
    <w:rsid w:val="006C0E3B"/>
    <w:rsid w:val="006C45C0"/>
    <w:rsid w:val="006C5DC3"/>
    <w:rsid w:val="006D2343"/>
    <w:rsid w:val="006D4AD1"/>
    <w:rsid w:val="006E2B9A"/>
    <w:rsid w:val="006E4A7D"/>
    <w:rsid w:val="00710CED"/>
    <w:rsid w:val="0071166A"/>
    <w:rsid w:val="007172EB"/>
    <w:rsid w:val="00735566"/>
    <w:rsid w:val="00744E03"/>
    <w:rsid w:val="00753464"/>
    <w:rsid w:val="00756738"/>
    <w:rsid w:val="00767573"/>
    <w:rsid w:val="00776966"/>
    <w:rsid w:val="00794CA7"/>
    <w:rsid w:val="007A745B"/>
    <w:rsid w:val="007B23EC"/>
    <w:rsid w:val="007B311B"/>
    <w:rsid w:val="007B556E"/>
    <w:rsid w:val="007D3E38"/>
    <w:rsid w:val="007E51CC"/>
    <w:rsid w:val="00804571"/>
    <w:rsid w:val="008065DA"/>
    <w:rsid w:val="00822F4B"/>
    <w:rsid w:val="008276EB"/>
    <w:rsid w:val="0083067A"/>
    <w:rsid w:val="00837FAB"/>
    <w:rsid w:val="00865FD7"/>
    <w:rsid w:val="0088474D"/>
    <w:rsid w:val="00887D22"/>
    <w:rsid w:val="00890680"/>
    <w:rsid w:val="008910BA"/>
    <w:rsid w:val="00892E24"/>
    <w:rsid w:val="008A3502"/>
    <w:rsid w:val="008B1737"/>
    <w:rsid w:val="008C499C"/>
    <w:rsid w:val="008D3891"/>
    <w:rsid w:val="008F3D35"/>
    <w:rsid w:val="00901310"/>
    <w:rsid w:val="009314F9"/>
    <w:rsid w:val="00936E55"/>
    <w:rsid w:val="00943DD5"/>
    <w:rsid w:val="00946857"/>
    <w:rsid w:val="00952690"/>
    <w:rsid w:val="00974410"/>
    <w:rsid w:val="00986E13"/>
    <w:rsid w:val="009A3B60"/>
    <w:rsid w:val="009A4DE8"/>
    <w:rsid w:val="009A4FC6"/>
    <w:rsid w:val="009B0233"/>
    <w:rsid w:val="009B3275"/>
    <w:rsid w:val="009C405E"/>
    <w:rsid w:val="009D4850"/>
    <w:rsid w:val="009E26CA"/>
    <w:rsid w:val="009E340D"/>
    <w:rsid w:val="009F58A6"/>
    <w:rsid w:val="009F6A77"/>
    <w:rsid w:val="00A021C8"/>
    <w:rsid w:val="00A0317C"/>
    <w:rsid w:val="00A06515"/>
    <w:rsid w:val="00A11A15"/>
    <w:rsid w:val="00A2260E"/>
    <w:rsid w:val="00A2679F"/>
    <w:rsid w:val="00A31926"/>
    <w:rsid w:val="00A452CC"/>
    <w:rsid w:val="00A61EEF"/>
    <w:rsid w:val="00A64030"/>
    <w:rsid w:val="00A710DF"/>
    <w:rsid w:val="00A8302D"/>
    <w:rsid w:val="00A87F4E"/>
    <w:rsid w:val="00A91B91"/>
    <w:rsid w:val="00AA0172"/>
    <w:rsid w:val="00AA02A3"/>
    <w:rsid w:val="00AB1A90"/>
    <w:rsid w:val="00AB4D6F"/>
    <w:rsid w:val="00AC057C"/>
    <w:rsid w:val="00AC1950"/>
    <w:rsid w:val="00AF1E5D"/>
    <w:rsid w:val="00B02BA4"/>
    <w:rsid w:val="00B06C19"/>
    <w:rsid w:val="00B14EA9"/>
    <w:rsid w:val="00B21562"/>
    <w:rsid w:val="00B46070"/>
    <w:rsid w:val="00B6577E"/>
    <w:rsid w:val="00B65F2E"/>
    <w:rsid w:val="00B80876"/>
    <w:rsid w:val="00B90E8C"/>
    <w:rsid w:val="00B9570E"/>
    <w:rsid w:val="00BB63B5"/>
    <w:rsid w:val="00BD509F"/>
    <w:rsid w:val="00BD5A6E"/>
    <w:rsid w:val="00BD7CF2"/>
    <w:rsid w:val="00BE0DCD"/>
    <w:rsid w:val="00C0447A"/>
    <w:rsid w:val="00C0699E"/>
    <w:rsid w:val="00C2220D"/>
    <w:rsid w:val="00C424D0"/>
    <w:rsid w:val="00C539BB"/>
    <w:rsid w:val="00C7646C"/>
    <w:rsid w:val="00C83EFA"/>
    <w:rsid w:val="00C93E4D"/>
    <w:rsid w:val="00C975F7"/>
    <w:rsid w:val="00CB7DB1"/>
    <w:rsid w:val="00CC112D"/>
    <w:rsid w:val="00CC1762"/>
    <w:rsid w:val="00CC5AA8"/>
    <w:rsid w:val="00CC5FBE"/>
    <w:rsid w:val="00CD5993"/>
    <w:rsid w:val="00CD7064"/>
    <w:rsid w:val="00CF3A24"/>
    <w:rsid w:val="00CF740C"/>
    <w:rsid w:val="00D04563"/>
    <w:rsid w:val="00D256C5"/>
    <w:rsid w:val="00D43A3D"/>
    <w:rsid w:val="00D44EC5"/>
    <w:rsid w:val="00D72898"/>
    <w:rsid w:val="00D75B10"/>
    <w:rsid w:val="00D93E11"/>
    <w:rsid w:val="00D9777A"/>
    <w:rsid w:val="00DA5ABB"/>
    <w:rsid w:val="00DB0960"/>
    <w:rsid w:val="00DC4D0D"/>
    <w:rsid w:val="00DD02C7"/>
    <w:rsid w:val="00DD62EA"/>
    <w:rsid w:val="00E0513F"/>
    <w:rsid w:val="00E1402F"/>
    <w:rsid w:val="00E24FD7"/>
    <w:rsid w:val="00E34263"/>
    <w:rsid w:val="00E34721"/>
    <w:rsid w:val="00E420B2"/>
    <w:rsid w:val="00E4317E"/>
    <w:rsid w:val="00E5030B"/>
    <w:rsid w:val="00E543AD"/>
    <w:rsid w:val="00E574CD"/>
    <w:rsid w:val="00E64758"/>
    <w:rsid w:val="00E7044A"/>
    <w:rsid w:val="00E77EB9"/>
    <w:rsid w:val="00E803A2"/>
    <w:rsid w:val="00E92781"/>
    <w:rsid w:val="00E93649"/>
    <w:rsid w:val="00EB2BBE"/>
    <w:rsid w:val="00EB6501"/>
    <w:rsid w:val="00EC382A"/>
    <w:rsid w:val="00ED2773"/>
    <w:rsid w:val="00EE08E3"/>
    <w:rsid w:val="00EE55F9"/>
    <w:rsid w:val="00EE582E"/>
    <w:rsid w:val="00EF773E"/>
    <w:rsid w:val="00F146DF"/>
    <w:rsid w:val="00F17240"/>
    <w:rsid w:val="00F352D7"/>
    <w:rsid w:val="00F43CEB"/>
    <w:rsid w:val="00F5271F"/>
    <w:rsid w:val="00F64B3E"/>
    <w:rsid w:val="00F701DF"/>
    <w:rsid w:val="00F85190"/>
    <w:rsid w:val="00F94715"/>
    <w:rsid w:val="00FC6079"/>
    <w:rsid w:val="00FE36B8"/>
    <w:rsid w:val="00FE458C"/>
    <w:rsid w:val="00FE6E9C"/>
    <w:rsid w:val="00FF4AFB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3D35"/>
    <w:rPr>
      <w:rFonts w:asciiTheme="majorHAnsi" w:eastAsiaTheme="majorEastAsia" w:hAnsiTheme="majorHAnsi" w:cstheme="majorBidi"/>
      <w:b/>
      <w:color w:val="86189C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A8D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446A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4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0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5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vic.gov.au/childhood/professionals/learning/Pages/family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etterhealth.vic.gov.au/campaigns/a-healthy-start-to-schoo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ducation State –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A8DF"/>
      </a:accent3>
      <a:accent4>
        <a:srgbClr val="78BD20"/>
      </a:accent4>
      <a:accent5>
        <a:srgbClr val="FF9D1A"/>
      </a:accent5>
      <a:accent6>
        <a:srgbClr val="BC95C8"/>
      </a:accent6>
      <a:hlink>
        <a:srgbClr val="00A8DF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Assyrian_Transition_to_School_Factsheet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AD6A88-0C82-43DB-85F6-A483002F25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A6F4B7-B3BC-4510-BCE1-D002BC4BF5F9}"/>
</file>

<file path=customXml/itemProps3.xml><?xml version="1.0" encoding="utf-8"?>
<ds:datastoreItem xmlns:ds="http://schemas.openxmlformats.org/officeDocument/2006/customXml" ds:itemID="{3BE85A40-3C8D-4F6F-AC31-AAF6C4F44ACB}">
  <ds:schemaRefs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f67e20a8-1684-4456-b768-e2d0e3d145ff"/>
    <ds:schemaRef ds:uri="http://schemas.openxmlformats.org/package/2006/metadata/core-properties"/>
    <ds:schemaRef ds:uri="http://schemas.microsoft.com/sharepoint/v4"/>
    <ds:schemaRef ds:uri="2cb12009-40d9-454b-bd16-8fe8fc19de2f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4B25E4-3E04-4FFB-B4EC-DBD7764811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6C4FBC-9F54-49E4-B51B-0E9C0BAE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2022-04-26T13:10:00Z</dcterms:created>
  <dcterms:modified xsi:type="dcterms:W3CDTF">2022-05-09T23:37:00Z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3;#13.1.1 Outward Facing Policy|c167ca3e-8c60-41a9-853e-4dd20761c000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UniqueId">
    <vt:lpwstr>{61ae2f1b-9256-4ec4-90c0-d573041f3553}</vt:lpwstr>
  </property>
  <property fmtid="{D5CDD505-2E9C-101B-9397-08002B2CF9AE}" pid="8" name="RecordPoint_ActiveItemWebId">
    <vt:lpwstr>{2cb12009-40d9-454b-bd16-8fe8fc19de2f}</vt:lpwstr>
  </property>
  <property fmtid="{D5CDD505-2E9C-101B-9397-08002B2CF9AE}" pid="9" name="RecordPoint_ActiveItemSiteId">
    <vt:lpwstr>{675c9dc5-b1c9-4227-baa0-339d4f32c562}</vt:lpwstr>
  </property>
  <property fmtid="{D5CDD505-2E9C-101B-9397-08002B2CF9AE}" pid="10" name="RecordPoint_ActiveItemListId">
    <vt:lpwstr>{f67e20a8-1684-4456-b768-e2d0e3d145ff}</vt:lpwstr>
  </property>
  <property fmtid="{D5CDD505-2E9C-101B-9397-08002B2CF9AE}" pid="11" name="RecordPoint_SubmissionDate">
    <vt:lpwstr/>
  </property>
  <property fmtid="{D5CDD505-2E9C-101B-9397-08002B2CF9AE}" pid="12" name="RecordPoint_RecordNumberSubmitted">
    <vt:lpwstr>R20220291799</vt:lpwstr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cordPoint_SubmissionCompleted">
    <vt:lpwstr>2022-05-19T14:03:01.5905944+10:00</vt:lpwstr>
  </property>
  <property fmtid="{D5CDD505-2E9C-101B-9397-08002B2CF9AE}" pid="16" name="DEECD_Author">
    <vt:lpwstr>94;#Education|5232e41c-5101-41fe-b638-7d41d1371531</vt:lpwstr>
  </property>
  <property fmtid="{D5CDD505-2E9C-101B-9397-08002B2CF9AE}" pid="17" name="DEECD_ItemType">
    <vt:lpwstr>101;#Page|eb523acf-a821-456c-a76b-7607578309d7</vt:lpwstr>
  </property>
  <property fmtid="{D5CDD505-2E9C-101B-9397-08002B2CF9AE}" pid="18" name="DEECD_SubjectCategory">
    <vt:lpwstr/>
  </property>
  <property fmtid="{D5CDD505-2E9C-101B-9397-08002B2CF9AE}" pid="19" name="DEECD_Audience">
    <vt:lpwstr/>
  </property>
</Properties>
</file>