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06F10" w14:textId="7CEC5D03" w:rsidR="00751081" w:rsidRPr="00361E79" w:rsidRDefault="00361E79" w:rsidP="00361E79">
      <w:pPr>
        <w:pStyle w:val="Title"/>
        <w:bidi/>
        <w:rPr>
          <w:rStyle w:val="SubtleEmphasis"/>
          <w:rFonts w:ascii="ES Nohadra" w:hAnsi="ES Nohadra" w:cs="ES Nohadra"/>
          <w:iCs w:val="0"/>
          <w:color w:val="AF272F"/>
          <w:szCs w:val="44"/>
          <w:lang w:val="en-AU" w:bidi="syr-SY"/>
        </w:rPr>
      </w:pPr>
      <w:bookmarkStart w:id="0" w:name="_GoBack"/>
      <w:bookmarkEnd w:id="0"/>
      <w:r>
        <w:rPr>
          <w:rStyle w:val="SubtleEmphasis"/>
          <w:rFonts w:ascii="ES Nohadra" w:hAnsi="ES Nohadra" w:cs="ES Nohadra" w:hint="cs"/>
          <w:iCs w:val="0"/>
          <w:color w:val="AF272F"/>
          <w:szCs w:val="44"/>
          <w:rtl/>
          <w:lang w:val="en-AU" w:bidi="syr-SY"/>
        </w:rPr>
        <w:t>ܫܲܢܲܝܬܵܐ: ܫܲܪܲܝܬܵܐ ܡܣܝܼܡܵܢܬܵܐ ܓܵܘ ܡܲܕܪܲܫܬܵܐ</w:t>
      </w:r>
    </w:p>
    <w:p w14:paraId="4C34B713" w14:textId="5F34A4ED" w:rsidR="003E29B5" w:rsidRPr="00361E79" w:rsidRDefault="00361E79" w:rsidP="00361E79">
      <w:pPr>
        <w:pStyle w:val="Subtitle"/>
        <w:bidi/>
        <w:spacing w:after="120"/>
        <w:rPr>
          <w:rFonts w:ascii="ES Nohadra" w:hAnsi="ES Nohadra" w:cs="ES Nohadra"/>
          <w:lang w:val="en-AU" w:bidi="syr-SY"/>
        </w:rPr>
      </w:pPr>
      <w:r>
        <w:rPr>
          <w:rFonts w:ascii="ES Nohadra" w:hAnsi="ES Nohadra" w:cs="ES Nohadra" w:hint="cs"/>
          <w:rtl/>
          <w:lang w:val="en-AU" w:bidi="syr-SY"/>
        </w:rPr>
        <w:t>ܘܲܪܲܩܬܵܐ ܕܡܵܘܕܥܵܢܘܼܬܵܐ ܩܵܐ ܒܲܝܬܘܼܝܵܬܹ̈ܐ</w:t>
      </w:r>
    </w:p>
    <w:p w14:paraId="767110DD" w14:textId="38E8F9F5" w:rsidR="008616AD" w:rsidRPr="00100F1F" w:rsidRDefault="00361E79" w:rsidP="00100F1F">
      <w:pPr>
        <w:bidi/>
        <w:rPr>
          <w:rFonts w:ascii="ES Nohadra" w:hAnsi="ES Nohadra" w:cs="ES Nohadra"/>
          <w:b/>
          <w:bCs/>
          <w:sz w:val="20"/>
          <w:szCs w:val="20"/>
          <w:lang w:bidi="syr-SY"/>
        </w:rPr>
      </w:pPr>
      <w:r>
        <w:rPr>
          <w:rStyle w:val="Strong"/>
          <w:rFonts w:ascii="ES Nohadra" w:hAnsi="ES Nohadra" w:cs="ES Nohadra" w:hint="cs"/>
          <w:sz w:val="20"/>
          <w:szCs w:val="20"/>
          <w:rtl/>
          <w:lang w:bidi="syr-SY"/>
        </w:rPr>
        <w:t xml:space="preserve">ܫܲܪܲܝܬܵܐ ܕܡܲܕܪܲܫܬܵܐ ܡܵܨܝܵܢܬܵܐ ܝܠܵܗܿ ܕܗܵܘܝܵܐ ܬܸܖ̈ܘܲܝܗܝ </w:t>
      </w:r>
      <w:r w:rsidR="00100F1F">
        <w:rPr>
          <w:rStyle w:val="Strong"/>
          <w:rFonts w:ascii="ES Nohadra" w:hAnsi="ES Nohadra" w:cs="ES Nohadra" w:hint="cs"/>
          <w:sz w:val="20"/>
          <w:szCs w:val="20"/>
          <w:rtl/>
          <w:lang w:bidi="syr-SY"/>
        </w:rPr>
        <w:t>ܙܲ</w:t>
      </w:r>
      <w:r>
        <w:rPr>
          <w:rStyle w:val="Strong"/>
          <w:rFonts w:ascii="ES Nohadra" w:hAnsi="ES Nohadra" w:cs="ES Nohadra" w:hint="cs"/>
          <w:sz w:val="20"/>
          <w:szCs w:val="20"/>
          <w:rtl/>
          <w:lang w:bidi="syr-SY"/>
        </w:rPr>
        <w:t>ܗܡܲܬ ܘܡܲܚܓ</w:t>
      </w:r>
      <w:r w:rsidR="00100F1F">
        <w:rPr>
          <w:rStyle w:val="Strong"/>
          <w:rFonts w:ascii="ES Nohadra" w:hAnsi="ES Nohadra" w:cs="ES Nohadra" w:hint="cs"/>
          <w:sz w:val="20"/>
          <w:szCs w:val="20"/>
          <w:rtl/>
          <w:lang w:bidi="syr-SY"/>
        </w:rPr>
        <w:t>̰ܸܠܵܢ</w:t>
      </w:r>
      <w:r>
        <w:rPr>
          <w:rStyle w:val="Strong"/>
          <w:rFonts w:ascii="ES Nohadra" w:hAnsi="ES Nohadra" w:cs="ES Nohadra" w:hint="cs"/>
          <w:sz w:val="20"/>
          <w:szCs w:val="20"/>
          <w:rtl/>
          <w:lang w:bidi="syr-SY"/>
        </w:rPr>
        <w:t>ܬܵܐ</w:t>
      </w:r>
      <w:r w:rsidR="00100F1F">
        <w:rPr>
          <w:rStyle w:val="Strong"/>
          <w:rFonts w:ascii="ES Nohadra" w:hAnsi="ES Nohadra" w:cs="ES Nohadra" w:hint="cs"/>
          <w:sz w:val="20"/>
          <w:szCs w:val="20"/>
          <w:rtl/>
          <w:lang w:bidi="syr-SY"/>
        </w:rPr>
        <w:t xml:space="preserve">. </w:t>
      </w:r>
      <w:r w:rsidR="00E25A81">
        <w:rPr>
          <w:rStyle w:val="Strong"/>
          <w:rFonts w:ascii="ES Nohadra" w:hAnsi="ES Nohadra" w:cs="ES Nohadra" w:hint="cs"/>
          <w:sz w:val="20"/>
          <w:szCs w:val="20"/>
          <w:rtl/>
          <w:lang w:bidi="syr-SY"/>
        </w:rPr>
        <w:t xml:space="preserve">ܐܵܗܵܐ </w:t>
      </w:r>
      <w:r w:rsidR="00100F1F">
        <w:rPr>
          <w:rStyle w:val="Strong"/>
          <w:rFonts w:ascii="ES Nohadra" w:hAnsi="ES Nohadra" w:cs="ES Nohadra" w:hint="cs"/>
          <w:sz w:val="20"/>
          <w:szCs w:val="20"/>
          <w:rtl/>
          <w:lang w:bidi="syr-SY"/>
        </w:rPr>
        <w:t xml:space="preserve">ܘܲܪܲܩܬܵܐ ܕܡܵܘܕܥܵܢܘܼܬܵܐ ܡܲܢܗܘܼܪܹܐ ܝܠܵܗܿ ܕܵܐܟܼܝܼ ܚܸܠܡܲܬ ܕܙܥܘܿܪܘܼܬܵܐ ܒܟܼܝܼܪܬܵܐ </w:t>
      </w:r>
      <w:r w:rsidR="00003EBB">
        <w:rPr>
          <w:rStyle w:val="Strong"/>
          <w:rFonts w:ascii="ES Nohadra" w:hAnsi="ES Nohadra" w:cs="ES Nohadra" w:hint="cs"/>
          <w:sz w:val="20"/>
          <w:szCs w:val="20"/>
          <w:rtl/>
          <w:lang w:bidi="syr-SY"/>
        </w:rPr>
        <w:t xml:space="preserve">ܕܝܲܠܵܕ݉ܘܟܼܘܿܢ </w:t>
      </w:r>
      <w:r w:rsidR="00100F1F">
        <w:rPr>
          <w:rStyle w:val="Strong"/>
          <w:rFonts w:ascii="ES Nohadra" w:hAnsi="ES Nohadra" w:cs="ES Nohadra" w:hint="cs"/>
          <w:sz w:val="20"/>
          <w:szCs w:val="20"/>
          <w:rtl/>
          <w:lang w:bidi="syr-SY"/>
        </w:rPr>
        <w:t>ܒܸܕ ܣܵܢܕܵܐ</w:t>
      </w:r>
      <w:r w:rsidR="00E25A81">
        <w:rPr>
          <w:rStyle w:val="Strong"/>
          <w:rFonts w:ascii="ES Nohadra" w:hAnsi="ES Nohadra" w:cs="ES Nohadra" w:hint="cs"/>
          <w:sz w:val="20"/>
          <w:szCs w:val="20"/>
          <w:rtl/>
          <w:lang w:bidi="syr-SY"/>
        </w:rPr>
        <w:t xml:space="preserve"> </w:t>
      </w:r>
      <w:r w:rsidR="004920E8">
        <w:rPr>
          <w:rStyle w:val="Strong"/>
          <w:rFonts w:ascii="ES Nohadra" w:hAnsi="ES Nohadra" w:cs="ES Nohadra" w:hint="cs"/>
          <w:sz w:val="20"/>
          <w:szCs w:val="20"/>
          <w:rtl/>
          <w:lang w:bidi="syr-SY"/>
        </w:rPr>
        <w:t>ܠ</w:t>
      </w:r>
      <w:r w:rsidR="00003EBB">
        <w:rPr>
          <w:rStyle w:val="Strong"/>
          <w:rFonts w:ascii="ES Nohadra" w:hAnsi="ES Nohadra" w:cs="ES Nohadra" w:hint="cs"/>
          <w:sz w:val="20"/>
          <w:szCs w:val="20"/>
          <w:rtl/>
          <w:lang w:bidi="syr-SY"/>
        </w:rPr>
        <w:t xml:space="preserve">ܝܲܠܵܕ݉ܘܟܼܘܿܢ </w:t>
      </w:r>
      <w:r w:rsidR="00100F1F">
        <w:rPr>
          <w:rStyle w:val="Strong"/>
          <w:rFonts w:ascii="ES Nohadra" w:hAnsi="ES Nohadra" w:cs="ES Nohadra" w:hint="cs"/>
          <w:sz w:val="20"/>
          <w:szCs w:val="20"/>
          <w:rtl/>
          <w:lang w:bidi="syr-SY"/>
        </w:rPr>
        <w:t xml:space="preserve"> ܕܗܵܘܝ</w:t>
      </w:r>
      <w:r w:rsidR="00003EBB">
        <w:rPr>
          <w:rStyle w:val="Strong"/>
          <w:rFonts w:ascii="ES Nohadra" w:hAnsi="ES Nohadra" w:cs="ES Nohadra" w:hint="cs"/>
          <w:sz w:val="20"/>
          <w:szCs w:val="20"/>
          <w:rtl/>
          <w:lang w:bidi="syr-SY"/>
        </w:rPr>
        <w:t>ܵܐ</w:t>
      </w:r>
      <w:r w:rsidR="00100F1F">
        <w:rPr>
          <w:rStyle w:val="Strong"/>
          <w:rFonts w:ascii="ES Nohadra" w:hAnsi="ES Nohadra" w:cs="ES Nohadra" w:hint="cs"/>
          <w:sz w:val="20"/>
          <w:szCs w:val="20"/>
          <w:rtl/>
          <w:lang w:bidi="syr-SY"/>
        </w:rPr>
        <w:t xml:space="preserve"> ܠ</w:t>
      </w:r>
      <w:r w:rsidR="00E25A81">
        <w:rPr>
          <w:rStyle w:val="Strong"/>
          <w:rFonts w:ascii="ES Nohadra" w:hAnsi="ES Nohadra" w:cs="ES Nohadra" w:hint="cs"/>
          <w:sz w:val="20"/>
          <w:szCs w:val="20"/>
          <w:rtl/>
          <w:lang w:bidi="syr-SY"/>
        </w:rPr>
        <w:t>ܹܗ</w:t>
      </w:r>
      <w:r w:rsidR="00100F1F">
        <w:rPr>
          <w:rStyle w:val="Strong"/>
          <w:rFonts w:ascii="ES Nohadra" w:hAnsi="ES Nohadra" w:cs="ES Nohadra" w:hint="cs"/>
          <w:sz w:val="20"/>
          <w:szCs w:val="20"/>
          <w:rtl/>
          <w:lang w:bidi="syr-SY"/>
        </w:rPr>
        <w:t xml:space="preserve"> ܚܕܵܐ ܫܲܪܲܝܬܵܐ ܡܣܝܼܡܵܢܬܵܐ ܓܵܘ ܡܲܕܪܲܫܬܵܐ. </w:t>
      </w:r>
    </w:p>
    <w:p w14:paraId="2B98F392" w14:textId="4CAB2883" w:rsidR="00131A87" w:rsidRPr="00A2404F" w:rsidRDefault="00003EBB" w:rsidP="00A2404F">
      <w:pPr>
        <w:bidi/>
        <w:rPr>
          <w:rFonts w:ascii="ES Nohadra" w:hAnsi="ES Nohadra" w:cs="ES Nohadra"/>
          <w:sz w:val="20"/>
          <w:szCs w:val="20"/>
          <w:lang w:val="en-AU" w:bidi="syr-SY"/>
        </w:rPr>
      </w:pP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ܝܲܠܵܕ݉ܘܟܼܘܿܢ </w:t>
      </w:r>
      <w:r w:rsidR="00100F1F"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 ܗܵܙܹܪܵܢ ܥܒܼܝܼܪܵܐ ܝܠܹܗ </w:t>
      </w:r>
      <w:r w:rsidR="00A2404F">
        <w:rPr>
          <w:rFonts w:ascii="ES Nohadra" w:hAnsi="ES Nohadra" w:cs="ES Nohadra" w:hint="cs"/>
          <w:sz w:val="20"/>
          <w:szCs w:val="20"/>
          <w:rtl/>
          <w:lang w:val="en-AU" w:bidi="syr-SY"/>
        </w:rPr>
        <w:t>ܒܪܵܒܵܐ ܫܲܢܲܝܵܬܹ̈ܐ، ܐܲܝܟܼ:</w:t>
      </w:r>
    </w:p>
    <w:p w14:paraId="739BBF0C" w14:textId="3C7EF475" w:rsidR="00A2404F" w:rsidRPr="00A2404F" w:rsidRDefault="00A2404F" w:rsidP="00A2404F">
      <w:pPr>
        <w:pStyle w:val="ListParagraph"/>
        <w:numPr>
          <w:ilvl w:val="0"/>
          <w:numId w:val="12"/>
        </w:numPr>
        <w:bidi/>
        <w:rPr>
          <w:lang w:val="en-AU"/>
        </w:rPr>
      </w:pP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>ܫܲܢܲܝܬܵܐ ܡܼܢ ܚܕܵܐ ܥܵܒܼܘܿܕܘܼܬܵܐ ܠܗܿܝ ܐ݉ܚܹܪ݉ܬܵܐ ܝܲܢ ܡܼܢ ܚܲܕ ܪܘܿܬܝܼܢ ܠܗܿܘ ܐ݉ܚܹܪ݉ܢܵܐ</w:t>
      </w:r>
    </w:p>
    <w:p w14:paraId="107E1E5E" w14:textId="4F2CD236" w:rsidR="00A2404F" w:rsidRPr="00A2404F" w:rsidRDefault="00A2404F" w:rsidP="00A2404F">
      <w:pPr>
        <w:pStyle w:val="ListParagraph"/>
        <w:numPr>
          <w:ilvl w:val="0"/>
          <w:numId w:val="12"/>
        </w:numPr>
        <w:bidi/>
        <w:rPr>
          <w:lang w:val="en-AU"/>
        </w:rPr>
      </w:pP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>ܪܚܵܫܬܵܐ ܠܣܝܼܩܘܿܡܹ̈ܐ ܕܛܲܐܲܠܬܵܐ ܝܲܢ ܠܝܵܘܡܵܢܹ̈ܐ ܕܥܸܛܠܵܐ</w:t>
      </w:r>
    </w:p>
    <w:p w14:paraId="031F7181" w14:textId="559C0646" w:rsidR="00131A87" w:rsidRPr="00A2404F" w:rsidRDefault="00A2404F" w:rsidP="00A2404F">
      <w:pPr>
        <w:pStyle w:val="ListParagraph"/>
        <w:numPr>
          <w:ilvl w:val="0"/>
          <w:numId w:val="12"/>
        </w:numPr>
        <w:bidi/>
        <w:rPr>
          <w:lang w:val="en-AU"/>
        </w:rPr>
      </w:pP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ܫܲܪܲܝܬܵܐ ܓܵܘ </w:t>
      </w:r>
      <w:r w:rsidR="001F6A2F">
        <w:rPr>
          <w:rFonts w:ascii="ES Nohadra" w:hAnsi="ES Nohadra" w:cs="ES Nohadra" w:hint="cs"/>
          <w:sz w:val="20"/>
          <w:szCs w:val="20"/>
          <w:rtl/>
          <w:lang w:val="en-AU" w:bidi="syr-SY"/>
        </w:rPr>
        <w:t>ܕܘܼܟܬܵܐ ܕ</w:t>
      </w: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ܡܲܣܲܡܬܵܐ ܕܒܵܠܵܐ ܥܲܠ ܝܲܠܹ̈ܕ݉ܐ ܙܥܘܿܖܹ̈ܐ ܝܲܢ ܓܵܘ ܓܲܢܬܵܐ ܕܝܲܠܹ̈ܕ݉ܐ ܙܥܘܿܖܹ̈ܐ. </w:t>
      </w:r>
    </w:p>
    <w:p w14:paraId="1D6034C9" w14:textId="6E3FCC28" w:rsidR="003E29B5" w:rsidRPr="006010D0" w:rsidRDefault="00A2404F" w:rsidP="006010D0">
      <w:pPr>
        <w:bidi/>
        <w:rPr>
          <w:rFonts w:ascii="ES Nohadra" w:hAnsi="ES Nohadra" w:cs="ES Nohadra"/>
          <w:sz w:val="20"/>
          <w:szCs w:val="20"/>
          <w:lang w:val="en-AU" w:bidi="syr-SY"/>
        </w:rPr>
      </w:pP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ܐܲܢܹܐ ܢܸܣܝܵܢܹ̈ܐ ܟܹܐ ܝܵܗܒܼܝܼ ܠܵܘܟܼܘܿܢ ܚܲܕ ܚܸܝܵܠ ܒܘܼܬ ܕܵܐܟܼܝܼ ܟܹܐ ܗܵܘܹܐ ܦܘܼܢܵܝܵܐ  </w:t>
      </w:r>
      <w:r w:rsidR="00003EBB"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ܕܝܲܠܵܕ݉ܘܟܼܘܿܢ </w:t>
      </w: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>ܠܕܘܼܟܵܢܹ̈ܐ ܘܡܸܢܕܝܵܢܹ̈ܐ ܚܲܕܬܹ̈ܐ، ܘܡܘܿܕܝ</w:t>
      </w:r>
      <w:r w:rsidR="00B56805">
        <w:rPr>
          <w:rFonts w:ascii="ES Nohadra" w:hAnsi="ES Nohadra" w:cs="ES Nohadra" w:hint="cs"/>
          <w:sz w:val="20"/>
          <w:szCs w:val="20"/>
          <w:rtl/>
          <w:lang w:val="en-AU" w:bidi="syr-SY"/>
        </w:rPr>
        <w:t>݉</w:t>
      </w: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 ܣܢܵܕܬܵܐ ܣܢܝܼܩܵܐ ܝܠܹܗ </w:t>
      </w:r>
      <w:r w:rsidR="006010D0">
        <w:rPr>
          <w:rFonts w:ascii="ES Nohadra" w:hAnsi="ES Nohadra" w:cs="ES Nohadra" w:hint="cs"/>
          <w:sz w:val="20"/>
          <w:szCs w:val="20"/>
          <w:rtl/>
          <w:lang w:val="en-AU" w:bidi="syr-SY"/>
        </w:rPr>
        <w:t>ܐܸ</w:t>
      </w: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ܠܘܿܗܿ.  </w:t>
      </w:r>
    </w:p>
    <w:p w14:paraId="5E6A035F" w14:textId="03C7C7D9" w:rsidR="003E29B5" w:rsidRPr="006010D0" w:rsidRDefault="006010D0" w:rsidP="006010D0">
      <w:pPr>
        <w:pStyle w:val="Heading2"/>
        <w:bidi/>
        <w:rPr>
          <w:rFonts w:ascii="ES Nohadra" w:hAnsi="ES Nohadra" w:cs="ES Nohadra"/>
          <w:sz w:val="22"/>
          <w:szCs w:val="22"/>
          <w:lang w:val="en-AU" w:bidi="syr-SY"/>
        </w:rPr>
      </w:pPr>
      <w:r>
        <w:rPr>
          <w:rFonts w:ascii="ES Nohadra" w:hAnsi="ES Nohadra" w:cs="ES Nohadra" w:hint="cs"/>
          <w:sz w:val="22"/>
          <w:szCs w:val="22"/>
          <w:rtl/>
          <w:lang w:val="en-AU" w:bidi="syr-SY"/>
        </w:rPr>
        <w:t>ܩܵܐ</w:t>
      </w:r>
      <w:r w:rsidRPr="00ED153A">
        <w:rPr>
          <w:rFonts w:ascii="ES Nohadra" w:hAnsi="ES Nohadra" w:cs="ES Nohadra" w:hint="cs"/>
          <w:sz w:val="22"/>
          <w:szCs w:val="22"/>
          <w:rtl/>
          <w:lang w:val="en-AU" w:bidi="syr-SY"/>
        </w:rPr>
        <w:t xml:space="preserve"> ܡܘܿܕܝܼ ܝܠܵܗܿ ܐܵܢܲܢܩܵܝܬܵܐ ܫܲܪܲܝܬܵܐ ܡܣܝܼܡܵܢܬܵܐ ܕܡܲܕܪܲܫܬܵܐ؟</w:t>
      </w:r>
    </w:p>
    <w:p w14:paraId="797C1702" w14:textId="2FBA3D43" w:rsidR="00FF374C" w:rsidRPr="006010D0" w:rsidRDefault="006010D0" w:rsidP="006010D0">
      <w:pPr>
        <w:bidi/>
        <w:rPr>
          <w:rFonts w:ascii="ES Nohadra" w:hAnsi="ES Nohadra" w:cs="ES Nohadra"/>
          <w:sz w:val="20"/>
          <w:szCs w:val="20"/>
          <w:lang w:val="en-AU"/>
        </w:rPr>
      </w:pPr>
      <w:r w:rsidRPr="007C00E4">
        <w:rPr>
          <w:rFonts w:ascii="ES Nohadra" w:hAnsi="ES Nohadra" w:cs="ES Nohadra"/>
          <w:sz w:val="20"/>
          <w:szCs w:val="20"/>
          <w:rtl/>
          <w:lang w:val="en-AU" w:bidi="syr-SY"/>
        </w:rPr>
        <w:t>ܫܲܪܲܝܬܵܐ ܡܣܝܼܡܵܢܬ</w:t>
      </w:r>
      <w:r w:rsidRPr="007C00E4"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ܵܐ ܕܡܲܕܪܲܫܬܵܐ ܟܹܐ </w:t>
      </w: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>ܗܲܝܸܪܵܐ</w:t>
      </w:r>
      <w:r w:rsidRPr="007C00E4"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 ܩܵܐ </w:t>
      </w:r>
      <w:r w:rsidR="00003EBB"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ܝܲܠܵܕ݉ܘܟܼܘܿܢ </w:t>
      </w: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: </w:t>
      </w:r>
    </w:p>
    <w:p w14:paraId="0A154882" w14:textId="24992D1D" w:rsidR="001F6A2F" w:rsidRPr="001F6A2F" w:rsidRDefault="001F6A2F" w:rsidP="001F6A2F">
      <w:pPr>
        <w:pStyle w:val="ListParagraph"/>
        <w:numPr>
          <w:ilvl w:val="0"/>
          <w:numId w:val="13"/>
        </w:numPr>
        <w:bidi/>
        <w:rPr>
          <w:lang w:val="en-AU"/>
        </w:rPr>
      </w:pP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>ܕܡܵܛ</w:t>
      </w:r>
      <w:r w:rsidR="007734D4">
        <w:rPr>
          <w:rFonts w:ascii="ES Nohadra" w:hAnsi="ES Nohadra" w:cs="ES Nohadra" w:hint="cs"/>
          <w:sz w:val="20"/>
          <w:szCs w:val="20"/>
          <w:rtl/>
          <w:lang w:val="en-AU" w:bidi="syr-SY"/>
        </w:rPr>
        <w:t>ܹܐ</w:t>
      </w: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 </w:t>
      </w:r>
      <w:bookmarkStart w:id="1" w:name="_Hlk73264357"/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ܠܦܠܵܛܹ̈ܐ ܒܘܼܫ ܨܦܵܝܝܼ ܕܝ݉ܠܵܦܬܵܐ ܘܲܕܛܵܒܼܘܼܬܵܐ ܕܚܲܝܹ̈ܐ </w:t>
      </w:r>
      <w:bookmarkEnd w:id="1"/>
    </w:p>
    <w:p w14:paraId="53596C7C" w14:textId="74E3127D" w:rsidR="001F6A2F" w:rsidRPr="001F6A2F" w:rsidRDefault="001F6A2F" w:rsidP="001F6A2F">
      <w:pPr>
        <w:pStyle w:val="ListParagraph"/>
        <w:numPr>
          <w:ilvl w:val="0"/>
          <w:numId w:val="13"/>
        </w:numPr>
        <w:bidi/>
        <w:rPr>
          <w:lang w:val="en-AU"/>
        </w:rPr>
      </w:pP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>ܕܪܵܚ</w:t>
      </w:r>
      <w:r w:rsidR="007734D4">
        <w:rPr>
          <w:rFonts w:ascii="ES Nohadra" w:hAnsi="ES Nohadra" w:cs="ES Nohadra" w:hint="cs"/>
          <w:sz w:val="20"/>
          <w:szCs w:val="20"/>
          <w:rtl/>
          <w:lang w:val="en-AU" w:bidi="syr-SY"/>
        </w:rPr>
        <w:t>ܹܩ</w:t>
      </w: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 ܡܼܢ </w:t>
      </w:r>
      <w:r w:rsidR="00FA187C">
        <w:rPr>
          <w:rFonts w:ascii="ES Nohadra" w:hAnsi="ES Nohadra" w:cs="ES Nohadra" w:hint="cs"/>
          <w:sz w:val="20"/>
          <w:szCs w:val="20"/>
          <w:rtl/>
          <w:lang w:val="en-AU" w:bidi="syr-SY"/>
        </w:rPr>
        <w:t>ܛܲܠܲܩ</w:t>
      </w: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>ܬܵܐ ܕܥܸܕܵܢܵܬܹ̈ܐ ܕܝ݉ܠܵܦܬ</w:t>
      </w:r>
      <w:r w:rsidR="007734D4">
        <w:rPr>
          <w:rFonts w:ascii="ES Nohadra" w:hAnsi="ES Nohadra" w:cs="ES Nohadra" w:hint="cs"/>
          <w:sz w:val="20"/>
          <w:szCs w:val="20"/>
          <w:rtl/>
          <w:lang w:val="en-AU" w:bidi="syr-SY"/>
        </w:rPr>
        <w:t>ܹܗ</w:t>
      </w: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 ܘܓܲܪܘܲܣܬ</w:t>
      </w:r>
      <w:r w:rsidR="007734D4">
        <w:rPr>
          <w:rFonts w:ascii="ES Nohadra" w:hAnsi="ES Nohadra" w:cs="ES Nohadra" w:hint="cs"/>
          <w:sz w:val="20"/>
          <w:szCs w:val="20"/>
          <w:rtl/>
          <w:lang w:val="en-AU" w:bidi="syr-SY"/>
        </w:rPr>
        <w:t>ܹܗ</w:t>
      </w:r>
    </w:p>
    <w:p w14:paraId="5B981827" w14:textId="663806E1" w:rsidR="0001148C" w:rsidRPr="00FA187C" w:rsidRDefault="001F6A2F" w:rsidP="00FA187C">
      <w:pPr>
        <w:pStyle w:val="ListParagraph"/>
        <w:numPr>
          <w:ilvl w:val="0"/>
          <w:numId w:val="13"/>
        </w:numPr>
        <w:bidi/>
        <w:rPr>
          <w:lang w:val="en-AU"/>
        </w:rPr>
      </w:pP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>ܕܒܘܼܫ ܪܵܓܼ</w:t>
      </w:r>
      <w:r w:rsidR="007734D4">
        <w:rPr>
          <w:rFonts w:ascii="ES Nohadra" w:hAnsi="ES Nohadra" w:cs="ES Nohadra" w:hint="cs"/>
          <w:sz w:val="20"/>
          <w:szCs w:val="20"/>
          <w:rtl/>
          <w:lang w:val="en-AU" w:bidi="syr-SY"/>
        </w:rPr>
        <w:t>ܹܫ</w:t>
      </w: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 ܒܫܲܝܢܘܼܬܵܐ، ܒܚܲܬܝܼܬܘܼܬܵܐ (</w:t>
      </w:r>
      <w:r w:rsidR="00B56805">
        <w:rPr>
          <w:rFonts w:ascii="ES Nohadra" w:hAnsi="ES Nohadra" w:cs="ES Nohadra" w:hint="cs"/>
          <w:sz w:val="20"/>
          <w:szCs w:val="20"/>
          <w:rtl/>
          <w:lang w:val="en-AU" w:bidi="syr-SY"/>
        </w:rPr>
        <w:t>ܗܲܝܡܵܢܘܼܬܵܐ</w:t>
      </w: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) ܒܓܵܢܹܗ </w:t>
      </w:r>
      <w:bookmarkStart w:id="2" w:name="_Hlk73266758"/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>ܘ</w:t>
      </w:r>
      <w:r w:rsidR="00FA187C">
        <w:rPr>
          <w:rFonts w:ascii="ES Nohadra" w:hAnsi="ES Nohadra" w:cs="ES Nohadra" w:hint="cs"/>
          <w:sz w:val="20"/>
          <w:szCs w:val="20"/>
          <w:rtl/>
          <w:lang w:val="en-AU" w:bidi="syr-SY"/>
        </w:rPr>
        <w:t>ܪܵܓܼ</w:t>
      </w:r>
      <w:r w:rsidR="007734D4">
        <w:rPr>
          <w:rFonts w:ascii="ES Nohadra" w:hAnsi="ES Nohadra" w:cs="ES Nohadra" w:hint="cs"/>
          <w:sz w:val="20"/>
          <w:szCs w:val="20"/>
          <w:rtl/>
          <w:lang w:val="en-AU" w:bidi="syr-SY"/>
        </w:rPr>
        <w:t>ܹܫ</w:t>
      </w:r>
      <w:r w:rsidR="00FA187C"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 </w:t>
      </w:r>
      <w:r w:rsidR="00FA187C" w:rsidRPr="007C00E4">
        <w:rPr>
          <w:rFonts w:ascii="ES Nohadra" w:hAnsi="ES Nohadra" w:cs="ES Nohadra" w:hint="cs"/>
          <w:sz w:val="20"/>
          <w:szCs w:val="20"/>
          <w:rtl/>
          <w:lang w:val="en-AU" w:bidi="syr-SY"/>
        </w:rPr>
        <w:t>ܕ</w:t>
      </w:r>
      <w:r w:rsidR="00FA187C">
        <w:rPr>
          <w:rFonts w:ascii="ES Nohadra" w:hAnsi="ES Nohadra" w:cs="ES Nohadra" w:hint="cs"/>
          <w:sz w:val="20"/>
          <w:szCs w:val="20"/>
          <w:rtl/>
          <w:lang w:val="en-AU" w:bidi="syr-SY"/>
        </w:rPr>
        <w:t>ܐܝܼܬܠ</w:t>
      </w:r>
      <w:r w:rsidR="007734D4">
        <w:rPr>
          <w:rFonts w:ascii="ES Nohadra" w:hAnsi="ES Nohadra" w:cs="ES Nohadra" w:hint="cs"/>
          <w:sz w:val="20"/>
          <w:szCs w:val="20"/>
          <w:rtl/>
          <w:lang w:val="en-AU" w:bidi="syr-SY"/>
        </w:rPr>
        <w:t>ܹܗ</w:t>
      </w:r>
      <w:r w:rsidR="00FA187C"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 ܝܵܗܒܼܫܩܵܠܵܐ</w:t>
      </w:r>
      <w:r w:rsidR="00FA187C" w:rsidRPr="007C00E4"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 ܥܲܡ ܐ݉ܚܹܪ݉ܢܹ̈ܐ</w:t>
      </w:r>
      <w:bookmarkEnd w:id="2"/>
      <w:r w:rsidR="00FA187C">
        <w:rPr>
          <w:rFonts w:ascii="ES Nohadra" w:hAnsi="ES Nohadra" w:cs="ES Nohadra" w:hint="cs"/>
          <w:sz w:val="20"/>
          <w:szCs w:val="20"/>
          <w:rtl/>
          <w:lang w:val="en-AU" w:bidi="syr-SY"/>
        </w:rPr>
        <w:t>.</w:t>
      </w:r>
    </w:p>
    <w:p w14:paraId="542177FE" w14:textId="48D7BFF7" w:rsidR="0001148C" w:rsidRPr="00FA187C" w:rsidRDefault="00FA187C" w:rsidP="00FA187C">
      <w:pPr>
        <w:pStyle w:val="Heading2"/>
        <w:bidi/>
        <w:rPr>
          <w:rFonts w:ascii="ES Nohadra" w:hAnsi="ES Nohadra" w:cs="ES Nohadra"/>
          <w:sz w:val="22"/>
          <w:szCs w:val="22"/>
          <w:lang w:val="en-AU" w:bidi="syr-SY"/>
        </w:rPr>
      </w:pPr>
      <w:r>
        <w:rPr>
          <w:rFonts w:ascii="ES Nohadra" w:hAnsi="ES Nohadra" w:cs="ES Nohadra" w:hint="cs"/>
          <w:sz w:val="22"/>
          <w:szCs w:val="22"/>
          <w:rtl/>
          <w:lang w:val="en-AU" w:bidi="syr-SY"/>
        </w:rPr>
        <w:t xml:space="preserve">ܡܲܟܬܲܒܼܬܵܐ ܕܝܲܠܵܕ݉ܘܟܼܘܿܢ ܓܵܘ ܡܲܕܪܲܫܬܵܐ </w:t>
      </w:r>
    </w:p>
    <w:p w14:paraId="5DF46D05" w14:textId="3257A24B" w:rsidR="00FA187C" w:rsidRPr="00FA187C" w:rsidRDefault="00FA187C" w:rsidP="00FA187C">
      <w:pPr>
        <w:bidi/>
        <w:rPr>
          <w:rFonts w:ascii="ES Nohadra" w:hAnsi="ES Nohadra" w:cs="ES Nohadra"/>
          <w:sz w:val="20"/>
          <w:szCs w:val="20"/>
          <w:rtl/>
          <w:lang w:val="en-AU" w:bidi="syr-SY"/>
        </w:rPr>
      </w:pP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>ܣܵܗܡܵܐ ܙܵܘܕܵܐ ܕܡܲܕܪܲܫܝܵܬܹ̈ܐ ܟܹܐ ܫܲܪܝܼ</w:t>
      </w:r>
      <w:r w:rsidR="00485CE3"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 ܒܸܩܒܵܠܵܐ</w:t>
      </w: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 ܡܲܟܬ</w:t>
      </w:r>
      <w:r w:rsidR="00485CE3">
        <w:rPr>
          <w:rFonts w:ascii="ES Nohadra" w:hAnsi="ES Nohadra" w:cs="ES Nohadra" w:hint="cs"/>
          <w:sz w:val="20"/>
          <w:szCs w:val="20"/>
          <w:rtl/>
          <w:lang w:val="en-AU" w:bidi="syr-SY"/>
        </w:rPr>
        <w:t>ܲܒܼܬܵ</w:t>
      </w: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ܐ </w:t>
      </w:r>
      <w:r w:rsidR="00485CE3">
        <w:rPr>
          <w:rFonts w:ascii="ES Nohadra" w:hAnsi="ES Nohadra" w:cs="ES Nohadra" w:hint="cs"/>
          <w:sz w:val="20"/>
          <w:szCs w:val="20"/>
          <w:rtl/>
          <w:lang w:val="en-AU" w:bidi="syr-SY"/>
        </w:rPr>
        <w:t>ܕ</w:t>
      </w: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>ܫܸܡܵܢܹ̈ܐ ܒܝܲܪܚܵܐ ܕܐܝܼܵܪ ܓܵܘ ܗܿܝ ܫ</w:t>
      </w:r>
      <w:r w:rsidR="00485CE3">
        <w:rPr>
          <w:rFonts w:ascii="ES Nohadra" w:hAnsi="ES Nohadra" w:cs="ES Nohadra" w:hint="cs"/>
          <w:sz w:val="20"/>
          <w:szCs w:val="20"/>
          <w:rtl/>
          <w:lang w:val="en-AU" w:bidi="syr-SY"/>
        </w:rPr>
        <w:t>ܹ</w:t>
      </w: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ܢ݉ܬܵܐ ܕܡܼܢ ܩܵܕ݉ܡ </w:t>
      </w:r>
      <w:r w:rsidR="00485CE3">
        <w:rPr>
          <w:rFonts w:ascii="ES Nohadra" w:hAnsi="ES Nohadra" w:cs="ES Nohadra" w:hint="cs"/>
          <w:sz w:val="20"/>
          <w:szCs w:val="20"/>
          <w:rtl/>
          <w:lang w:val="en-AU" w:bidi="syr-SY"/>
        </w:rPr>
        <w:t>ܕ</w:t>
      </w: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>ܫܲܪܝܼ ܝܲܠܹܵܕ݉ܐ ܙܥܘܿ</w:t>
      </w:r>
      <w:r w:rsidR="00485CE3">
        <w:rPr>
          <w:rFonts w:ascii="ES Nohadra" w:hAnsi="ES Nohadra" w:cs="ES Nohadra" w:hint="cs"/>
          <w:sz w:val="20"/>
          <w:szCs w:val="20"/>
          <w:rtl/>
          <w:lang w:val="en-AU" w:bidi="syr-SY"/>
        </w:rPr>
        <w:t>ܖܹ̈</w:t>
      </w: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>ܐ</w:t>
      </w:r>
      <w:r w:rsidR="00485CE3"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 ܩܪܵܝܬܵܐ ܓܵܘ ܡܲܕܪܲܫܬܵܐ. ܡܲܟܬܵܒܼܬܵܐ ܕܫܸܡܵܐ ܟܹܐ ܝܵܗܒܼܵܐ ܠܵܘܟܼܘܿܢ ܦܘܼܖ̈ܣܵܬܹܐ ܒܘܼܫ ܙܵܘܕܵܐ ܩܵܐ ܝ݉ܕܵܥܬܵܐ ܕܡܲܕܪܲܫܬܵܐ ܘܫܲܪܲܟܬܵܐ ܓܵܘ ܫܲܢܲܝܬܵܐ ܠܥܵܒܼܘܿܕܘܵܬܹ̈ܐ ܕܡܲܕܪܲܫܬܵܐ. ܫܲܢܲܝܬܵܐ </w:t>
      </w:r>
      <w:r w:rsidR="00EE30AF"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ܕܝܲܠܹ̈ܕ݉ܐ  </w:t>
      </w:r>
      <w:r w:rsidR="00485CE3"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ܟܹܐ ܗܵܘܝܵܐ ܒܘܼܫ ܨܦܵܝܝܼ ܐܝܼܡܲܢ ܕܐܲܢܹܐ ܥܵܒܼܘܿܕܘܵܬܹ̈ܐ ܫܲܪܝܼ ܒܐܘܼܪܚܵܐ ܨܦܵܝܝܼ ܡܼܢ ܩܵܕ݉ܡ ܦܪܵܩܬܵܐ ܕܫܹܢ݉ܬܵܐ ܘܦܵܝܫܝܼ </w:t>
      </w:r>
      <w:r w:rsidR="00377E16"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ܝܲܠܹ̈ܕ݉ܐ ܙܥܘܿܖܹ̈ܐ ܒܸܥܒܼܵܕܲܝܗܝ </w:t>
      </w:r>
      <w:r w:rsidR="00485CE3"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ܡܼܢ ܒܵܬ݉ܪ ܝܵܘܡܵܢܹ̈ܐ ܩܲܕ݉ܡܵܝܹ̈ܐ ܕܡܲܕܪܲܫܬܵܐ.  </w:t>
      </w: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 </w:t>
      </w:r>
    </w:p>
    <w:p w14:paraId="2F8EDF7A" w14:textId="4F2A43A1" w:rsidR="0001148C" w:rsidRPr="00FE3AB1" w:rsidRDefault="00FE3AB1" w:rsidP="00FE3AB1">
      <w:pPr>
        <w:pStyle w:val="Heading2"/>
        <w:bidi/>
        <w:rPr>
          <w:rFonts w:ascii="ES Nohadra" w:hAnsi="ES Nohadra" w:cs="ES Nohadra"/>
          <w:sz w:val="22"/>
          <w:szCs w:val="22"/>
          <w:lang w:val="en-AU" w:bidi="syr-SY"/>
        </w:rPr>
      </w:pPr>
      <w:r>
        <w:rPr>
          <w:rFonts w:ascii="ES Nohadra" w:hAnsi="ES Nohadra" w:cs="ES Nohadra" w:hint="cs"/>
          <w:sz w:val="22"/>
          <w:szCs w:val="22"/>
          <w:rtl/>
          <w:lang w:val="en-AU" w:bidi="syr-SY"/>
        </w:rPr>
        <w:t xml:space="preserve">ܫܲܢܲܝܬܵܐ ܠܚܘܼܖ̈ܙܹܐ ܘܥܵܒܼܘܿܕܘܵܬܹ̈ܐ ܕܡܲܕܪܲܫܬܵܐ </w:t>
      </w:r>
    </w:p>
    <w:p w14:paraId="5342D1BA" w14:textId="52B9184E" w:rsidR="00F72281" w:rsidRPr="00FE3AB1" w:rsidRDefault="00FE3AB1" w:rsidP="00FE3AB1">
      <w:pPr>
        <w:bidi/>
        <w:rPr>
          <w:rFonts w:ascii="ES Nohadra" w:hAnsi="ES Nohadra" w:cs="ES Nohadra"/>
          <w:sz w:val="20"/>
          <w:szCs w:val="20"/>
          <w:lang w:val="en-AU" w:bidi="syr-SY"/>
        </w:rPr>
      </w:pPr>
      <w:r w:rsidRPr="00FE3AB1">
        <w:rPr>
          <w:rFonts w:ascii="ES Nohadra" w:hAnsi="ES Nohadra" w:cs="ES Nohadra"/>
          <w:sz w:val="20"/>
          <w:szCs w:val="20"/>
          <w:rtl/>
          <w:lang w:val="en-AU" w:bidi="syr-SY"/>
        </w:rPr>
        <w:t>ܫ</w:t>
      </w: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>ܲ</w:t>
      </w:r>
      <w:r w:rsidRPr="00FE3AB1">
        <w:rPr>
          <w:rFonts w:ascii="ES Nohadra" w:hAnsi="ES Nohadra" w:cs="ES Nohadra"/>
          <w:sz w:val="20"/>
          <w:szCs w:val="20"/>
          <w:rtl/>
          <w:lang w:val="en-AU" w:bidi="syr-SY"/>
        </w:rPr>
        <w:t>ܢܲܝܬܵܐ ܠܚܘܼܖ̈ܙܹܐ ܕܡܲܕܪܲܫܬ</w:t>
      </w: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>ܵ</w:t>
      </w:r>
      <w:r w:rsidRPr="00FE3AB1">
        <w:rPr>
          <w:rFonts w:ascii="ES Nohadra" w:hAnsi="ES Nohadra" w:cs="ES Nohadra"/>
          <w:sz w:val="20"/>
          <w:szCs w:val="20"/>
          <w:rtl/>
          <w:lang w:val="en-AU" w:bidi="syr-SY"/>
        </w:rPr>
        <w:t xml:space="preserve">ܐ </w:t>
      </w: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ܟܹܐ ܗܲܝܸܪܵܐܠܵܘܟܼܘܿܢ ܘܗܲܝܸܪܵܐ ܩܵܐ </w:t>
      </w:r>
      <w:r w:rsidR="00003EBB"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ܝܲܠܵܕ݉ܘܟܼܘܿܢ </w:t>
      </w: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: </w:t>
      </w:r>
    </w:p>
    <w:p w14:paraId="469437CE" w14:textId="5237C275" w:rsidR="00FE3AB1" w:rsidRPr="00FE3AB1" w:rsidRDefault="00FE3AB1" w:rsidP="00FE3AB1">
      <w:pPr>
        <w:pStyle w:val="ListParagraph"/>
        <w:numPr>
          <w:ilvl w:val="0"/>
          <w:numId w:val="14"/>
        </w:numPr>
        <w:bidi/>
        <w:rPr>
          <w:lang w:val="en-AU"/>
        </w:rPr>
      </w:pP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>ܕܦܲܪܡ</w:t>
      </w:r>
      <w:r w:rsidR="007734D4">
        <w:rPr>
          <w:rFonts w:ascii="ES Nohadra" w:hAnsi="ES Nohadra" w:cs="ES Nohadra" w:hint="cs"/>
          <w:sz w:val="20"/>
          <w:szCs w:val="20"/>
          <w:rtl/>
          <w:lang w:val="en-AU" w:bidi="syr-SY"/>
        </w:rPr>
        <w:t>ܹܐ</w:t>
      </w: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 ܕܵܐܟܼܝܼ ܒܸܕ ܗܵܘܝܵܐ ܡܲܕܪܲܫܬܵܐ </w:t>
      </w:r>
    </w:p>
    <w:p w14:paraId="077B80B1" w14:textId="2B418361" w:rsidR="0001148C" w:rsidRPr="00FE3AB1" w:rsidRDefault="00FE3AB1" w:rsidP="00FE3AB1">
      <w:pPr>
        <w:pStyle w:val="ListParagraph"/>
        <w:numPr>
          <w:ilvl w:val="0"/>
          <w:numId w:val="14"/>
        </w:numPr>
        <w:bidi/>
        <w:rPr>
          <w:lang w:val="en-AU"/>
        </w:rPr>
      </w:pP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>ܕܥܵܒܼ</w:t>
      </w:r>
      <w:r w:rsidR="007734D4">
        <w:rPr>
          <w:rFonts w:ascii="ES Nohadra" w:hAnsi="ES Nohadra" w:cs="ES Nohadra" w:hint="cs"/>
          <w:sz w:val="20"/>
          <w:szCs w:val="20"/>
          <w:rtl/>
          <w:lang w:val="en-AU" w:bidi="syr-SY"/>
        </w:rPr>
        <w:t>ܹܕ</w:t>
      </w: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 ܚܲܒܼܪܵܘܘܼܬܵܐ ܥܲܡ ܝܲܠܹ̈ܕ݉ܐ ܙܥܘܿܖܹ̈ܐ ܘܒܲܝܬܘܼܝܵܬܹ̈ܐ ܐ݉ܚܹܪ݉ܢܹ̈ܐ.</w:t>
      </w:r>
    </w:p>
    <w:p w14:paraId="29D3FE57" w14:textId="1C8188F8" w:rsidR="00233D3A" w:rsidRPr="00C42FFD" w:rsidRDefault="00FE3AB1" w:rsidP="00C42FFD">
      <w:pPr>
        <w:pStyle w:val="Heading2"/>
        <w:bidi/>
        <w:rPr>
          <w:rFonts w:ascii="ES Nohadra" w:hAnsi="ES Nohadra" w:cs="ES Nohadra"/>
          <w:sz w:val="22"/>
          <w:szCs w:val="22"/>
          <w:lang w:val="en-AU" w:bidi="syr-SY"/>
        </w:rPr>
      </w:pPr>
      <w:r>
        <w:rPr>
          <w:rFonts w:ascii="ES Nohadra" w:hAnsi="ES Nohadra" w:cs="ES Nohadra" w:hint="cs"/>
          <w:sz w:val="22"/>
          <w:szCs w:val="22"/>
          <w:rtl/>
          <w:lang w:val="en-AU" w:bidi="syr-SY"/>
        </w:rPr>
        <w:t xml:space="preserve">ܒܘܼܝܵܢܵܐ </w:t>
      </w:r>
      <w:r w:rsidR="00C42FFD">
        <w:rPr>
          <w:rFonts w:ascii="ES Nohadra" w:hAnsi="ES Nohadra" w:cs="ES Nohadra" w:hint="cs"/>
          <w:sz w:val="22"/>
          <w:szCs w:val="22"/>
          <w:rtl/>
          <w:lang w:val="en-AU" w:bidi="syr-SY"/>
        </w:rPr>
        <w:t>ܕܫܲܢܲܝܬܵܐ ܕ</w:t>
      </w:r>
      <w:r>
        <w:rPr>
          <w:rFonts w:ascii="ES Nohadra" w:hAnsi="ES Nohadra" w:cs="ES Nohadra" w:hint="cs"/>
          <w:sz w:val="22"/>
          <w:szCs w:val="22"/>
          <w:rtl/>
          <w:lang w:val="en-AU" w:bidi="syr-SY"/>
        </w:rPr>
        <w:t xml:space="preserve">ܝ݉ܠܵܦܬܵܐ </w:t>
      </w:r>
      <w:r w:rsidR="00C42FFD">
        <w:rPr>
          <w:rFonts w:ascii="ES Nohadra" w:hAnsi="ES Nohadra" w:cs="ES Nohadra" w:hint="cs"/>
          <w:sz w:val="22"/>
          <w:szCs w:val="22"/>
          <w:rtl/>
          <w:lang w:val="en-AU" w:bidi="syr-SY"/>
        </w:rPr>
        <w:t>ܘ</w:t>
      </w:r>
      <w:r>
        <w:rPr>
          <w:rFonts w:ascii="ES Nohadra" w:hAnsi="ES Nohadra" w:cs="ES Nohadra" w:hint="cs"/>
          <w:sz w:val="22"/>
          <w:szCs w:val="22"/>
          <w:rtl/>
          <w:lang w:val="en-AU" w:bidi="syr-SY"/>
        </w:rPr>
        <w:t xml:space="preserve">ܓܲܪܘܲܣܬܵܐ </w:t>
      </w:r>
    </w:p>
    <w:p w14:paraId="75F3B5E6" w14:textId="1BD2CF83" w:rsidR="00F72281" w:rsidRPr="00D30DE3" w:rsidRDefault="00C73166" w:rsidP="00D30DE3">
      <w:pPr>
        <w:bidi/>
        <w:spacing w:before="120"/>
        <w:rPr>
          <w:rFonts w:ascii="ES Nohadra" w:hAnsi="ES Nohadra" w:cs="ES Nohadra"/>
          <w:sz w:val="20"/>
          <w:szCs w:val="20"/>
          <w:lang w:val="en-AU" w:bidi="syr-SY"/>
        </w:rPr>
      </w:pPr>
      <w:r w:rsidRPr="00097401">
        <w:rPr>
          <w:rFonts w:ascii="ES Nohadra" w:hAnsi="ES Nohadra" w:cs="ES Nohadra" w:hint="cs"/>
          <w:i/>
          <w:sz w:val="20"/>
          <w:szCs w:val="20"/>
          <w:rtl/>
          <w:lang w:val="en-AU" w:bidi="syr-SY"/>
        </w:rPr>
        <w:t xml:space="preserve">ܡܲܠܦܵܢܬܵܐ </w:t>
      </w:r>
      <w:r w:rsidRPr="00097401"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ܕܙܥܘܿܪܘܼܬܵܐ ܒܟܼܝܼܪܬܵܐ </w:t>
      </w:r>
      <w:r w:rsidR="00003EBB"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ܕܝܲܠܵܕ݉ܘܟܼܘܿܢ </w:t>
      </w: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ܒܸܕ ܟܵܬܒܼܵܐ ܚܲܕ ܒܘܼܝܵܢܵܐ ܕܫܲܢܲܝܬܵܐ ܕܝ݉ܠܵܦܬܵܐ ܘܓܲܪܘܲܣܬܵܐ (ܦܝܼܫܵܐ ܝ݉ܕܝܼܥܵܐ ܐܲܝܟܼ ܒܘܼܝܵܢܵܐ ܕܫܲܢܲܝܬܵܐ). ܒܘܼܝܵܢܵܐ ܕܫܲܢܲܝܬܵܐ ܟܹܐ ܗܲܝܸܪ </w:t>
      </w:r>
      <w:r w:rsidRPr="007C00E4"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ܩܵܐ </w:t>
      </w: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ܡܲܕܪܲܫܬܵܐ ܕܝܲܠܵܕ݉ܘܟܼܘܿܢ ܘܩܵܐ </w:t>
      </w:r>
      <w:r w:rsidRPr="007C00E4">
        <w:rPr>
          <w:rFonts w:ascii="ES Nohadra" w:hAnsi="ES Nohadra" w:cs="ES Nohadra" w:hint="cs"/>
          <w:sz w:val="20"/>
          <w:szCs w:val="20"/>
          <w:rtl/>
          <w:lang w:val="en-AU" w:bidi="syr-SY"/>
        </w:rPr>
        <w:t>ܡܲܠܦܵܢ</w:t>
      </w: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>ܬܵ</w:t>
      </w:r>
      <w:r w:rsidRPr="007C00E4">
        <w:rPr>
          <w:rFonts w:ascii="ES Nohadra" w:hAnsi="ES Nohadra" w:cs="ES Nohadra" w:hint="cs"/>
          <w:sz w:val="20"/>
          <w:szCs w:val="20"/>
          <w:rtl/>
          <w:lang w:val="en-AU" w:bidi="syr-SY"/>
        </w:rPr>
        <w:t>ܐ ܕܗܲܕܲܪܬܵܐ ܩܵܐ ܕܫܲܪ</w:t>
      </w: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>ܝܵܐ</w:t>
      </w:r>
      <w:r w:rsidRPr="007C00E4"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 ܒܝܼܕܵܥ</w:t>
      </w:r>
      <w:r w:rsidR="007734D4">
        <w:rPr>
          <w:rFonts w:ascii="ES Nohadra" w:hAnsi="ES Nohadra" w:cs="ES Nohadra" w:hint="cs"/>
          <w:sz w:val="20"/>
          <w:szCs w:val="20"/>
          <w:rtl/>
          <w:lang w:val="en-AU" w:bidi="syr-SY"/>
        </w:rPr>
        <w:t>ܝܹܗ</w:t>
      </w:r>
      <w:r w:rsidRPr="007C00E4"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 ܠ</w:t>
      </w:r>
      <w:r w:rsidR="00003EBB"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ܝܲܠܵܕ݉ܘܟܼܘܿܢ </w:t>
      </w:r>
      <w:r w:rsidRPr="007C00E4"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 ܘܗܲܕ</w:t>
      </w:r>
      <w:r w:rsidR="00D30DE3">
        <w:rPr>
          <w:rFonts w:ascii="ES Nohadra" w:hAnsi="ES Nohadra" w:cs="ES Nohadra" w:hint="cs"/>
          <w:sz w:val="20"/>
          <w:szCs w:val="20"/>
          <w:rtl/>
          <w:lang w:val="en-AU" w:bidi="syr-SY"/>
        </w:rPr>
        <w:t>ܪܵܐ</w:t>
      </w:r>
      <w:r w:rsidRPr="007C00E4"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 ܩܵܐ ܝܘܼܠܦܵܢ</w:t>
      </w:r>
      <w:r w:rsidR="007734D4">
        <w:rPr>
          <w:rFonts w:ascii="ES Nohadra" w:hAnsi="ES Nohadra" w:cs="ES Nohadra" w:hint="cs"/>
          <w:sz w:val="20"/>
          <w:szCs w:val="20"/>
          <w:rtl/>
          <w:lang w:val="en-AU" w:bidi="syr-SY"/>
        </w:rPr>
        <w:t>ܹܗ</w:t>
      </w:r>
      <w:r w:rsidRPr="007C00E4"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. </w:t>
      </w:r>
      <w:r w:rsidR="00D30DE3"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ܒܘܼܝܵܢܵܐ ܕܫܲܢܲܝܬܵܐ ܟܹܐ ܚܵܒܼܹܫ: </w:t>
      </w: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 </w:t>
      </w:r>
    </w:p>
    <w:p w14:paraId="4A0F8D99" w14:textId="2E92E80C" w:rsidR="00D30DE3" w:rsidRPr="007C00E4" w:rsidRDefault="00D30DE3" w:rsidP="00D30DE3">
      <w:pPr>
        <w:pStyle w:val="ListParagraph"/>
        <w:numPr>
          <w:ilvl w:val="0"/>
          <w:numId w:val="15"/>
        </w:numPr>
        <w:bidi/>
        <w:rPr>
          <w:sz w:val="20"/>
          <w:szCs w:val="20"/>
          <w:lang w:val="en-AU"/>
        </w:rPr>
      </w:pPr>
      <w:r w:rsidRPr="007C00E4">
        <w:rPr>
          <w:rFonts w:ascii="ES Nohadra" w:hAnsi="ES Nohadra" w:cs="ES Nohadra" w:hint="cs"/>
          <w:sz w:val="20"/>
          <w:szCs w:val="20"/>
          <w:rtl/>
          <w:lang w:val="en-AU" w:bidi="syr-SY"/>
        </w:rPr>
        <w:t>ܫܸܡܵܐ ܕ</w:t>
      </w:r>
      <w:r w:rsidR="00003EBB"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ܝܲܠܵܕ݉ܘܟܼܘܿܢ </w:t>
      </w:r>
      <w:r w:rsidRPr="007C00E4">
        <w:rPr>
          <w:rFonts w:ascii="ES Nohadra" w:hAnsi="ES Nohadra" w:cs="ES Nohadra" w:hint="cs"/>
          <w:sz w:val="20"/>
          <w:szCs w:val="20"/>
          <w:rtl/>
          <w:lang w:val="en-AU" w:bidi="syr-SY"/>
        </w:rPr>
        <w:t>، ܣܝܼܩܘܿܡܵܐ ܕܡܵܘܠܵܕܹܗ ܘܫܸܟܠ</w:t>
      </w:r>
      <w:r w:rsidR="00003EBB">
        <w:rPr>
          <w:rFonts w:ascii="ES Nohadra" w:hAnsi="ES Nohadra" w:cs="ES Nohadra" w:hint="cs"/>
          <w:sz w:val="20"/>
          <w:szCs w:val="20"/>
          <w:rtl/>
          <w:lang w:val="en-AU" w:bidi="syr-SY"/>
        </w:rPr>
        <w:t>ܹܗ</w:t>
      </w:r>
    </w:p>
    <w:p w14:paraId="51B7FDA6" w14:textId="77777777" w:rsidR="00D30DE3" w:rsidRPr="007C00E4" w:rsidRDefault="00D30DE3" w:rsidP="00D30DE3">
      <w:pPr>
        <w:pStyle w:val="ListParagraph"/>
        <w:numPr>
          <w:ilvl w:val="0"/>
          <w:numId w:val="15"/>
        </w:numPr>
        <w:bidi/>
        <w:rPr>
          <w:sz w:val="20"/>
          <w:szCs w:val="20"/>
          <w:lang w:val="en-AU"/>
        </w:rPr>
      </w:pPr>
      <w:r w:rsidRPr="007C00E4">
        <w:rPr>
          <w:rFonts w:ascii="ES Nohadra" w:hAnsi="ES Nohadra" w:cs="ES Nohadra" w:hint="cs"/>
          <w:sz w:val="20"/>
          <w:szCs w:val="20"/>
          <w:rtl/>
          <w:lang w:val="en-AU" w:bidi="syr-SY"/>
        </w:rPr>
        <w:t>ܫܸܡܵܘܟܼܘܿܢ ܘܡܵܘܕܥܵܢܘܼܬܵܐ ܕܡܛܵܝܬܵܐ ܐܸܠܵܘܟܼܘܿܢ</w:t>
      </w:r>
    </w:p>
    <w:p w14:paraId="1A8AA5B2" w14:textId="3999E3FD" w:rsidR="00D30DE3" w:rsidRPr="007C00E4" w:rsidRDefault="00D30DE3" w:rsidP="00D30DE3">
      <w:pPr>
        <w:pStyle w:val="ListParagraph"/>
        <w:numPr>
          <w:ilvl w:val="0"/>
          <w:numId w:val="15"/>
        </w:numPr>
        <w:bidi/>
        <w:rPr>
          <w:sz w:val="20"/>
          <w:szCs w:val="20"/>
          <w:lang w:val="en-AU"/>
        </w:rPr>
      </w:pPr>
      <w:r w:rsidRPr="007C00E4">
        <w:rPr>
          <w:rFonts w:ascii="ES Nohadra" w:hAnsi="ES Nohadra" w:cs="ES Nohadra" w:hint="cs"/>
          <w:sz w:val="20"/>
          <w:szCs w:val="20"/>
          <w:rtl/>
          <w:lang w:val="en-AU" w:bidi="syr-SY"/>
        </w:rPr>
        <w:t>ܫܸܡܵܐ ܕܚܸܠܡܲܬ ܕܙܥܘܿܪܘܼܬܵܐ ܒܟܼܝܼܪܬܵܐ ܘܡܵܘܕܥܵܢܘܼܬܵܐ ܕܡܛܵܝܬܵܐ ܐܸܠܘܿܗܿ ܘ</w:t>
      </w: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>ܫܸܡܵܐ ܕ</w:t>
      </w:r>
      <w:r w:rsidRPr="007C00E4">
        <w:rPr>
          <w:rFonts w:ascii="ES Nohadra" w:hAnsi="ES Nohadra" w:cs="ES Nohadra" w:hint="cs"/>
          <w:sz w:val="20"/>
          <w:szCs w:val="20"/>
          <w:rtl/>
          <w:lang w:val="en-AU" w:bidi="syr-SY"/>
        </w:rPr>
        <w:t>ܟܠ ܚܲܕ ܡܼܢ ܚܲܒܝܼܪܹܐ ܕܙܥܘܿܪܘܼܬܵܐ ܒܟܼܝܼܪܬܵܐ ܕܒܸܣܢܵܕܵܐ ܝܢܵܐ ܠ</w:t>
      </w:r>
      <w:r w:rsidR="00003EBB"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ܝܲܠܵܕ݉ܘܟܼܘܿܢ </w:t>
      </w:r>
      <w:r w:rsidRPr="007C00E4"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. </w:t>
      </w:r>
    </w:p>
    <w:p w14:paraId="54034FB7" w14:textId="38F52188" w:rsidR="00D30DE3" w:rsidRPr="007C00E4" w:rsidRDefault="00D30DE3" w:rsidP="00D30DE3">
      <w:pPr>
        <w:pStyle w:val="ListParagraph"/>
        <w:numPr>
          <w:ilvl w:val="0"/>
          <w:numId w:val="15"/>
        </w:numPr>
        <w:bidi/>
        <w:rPr>
          <w:sz w:val="20"/>
          <w:szCs w:val="20"/>
          <w:lang w:val="en-AU"/>
        </w:rPr>
      </w:pPr>
      <w:r w:rsidRPr="007C00E4"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ܡܵܘܕܥܵܢܘܼܬܵܐ ܒܘܼܬ ܡܲܚܲܒܝܵܬܹ̈ܐ، ܡܗܝܼܪܘܼܝܵܬܹ̈ܐ ܘܡܨܵܝܵܬܹ̈ܐ </w:t>
      </w:r>
      <w:r w:rsidR="00003EBB"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ܕܝܲܠܵܕ݉ܘܟܼܘܿܢ </w:t>
      </w:r>
    </w:p>
    <w:p w14:paraId="5873E274" w14:textId="3686E57D" w:rsidR="00D30DE3" w:rsidRPr="00D30DE3" w:rsidRDefault="00D30DE3" w:rsidP="00D30DE3">
      <w:pPr>
        <w:pStyle w:val="ListParagraph"/>
        <w:numPr>
          <w:ilvl w:val="0"/>
          <w:numId w:val="15"/>
        </w:numPr>
        <w:bidi/>
        <w:rPr>
          <w:lang w:val="en-AU"/>
        </w:rPr>
      </w:pPr>
      <w:r w:rsidRPr="007C00E4"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ܣܬܪܵܬܝܼܓ̰ܹ̈ܐ </w:t>
      </w: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ܒܘܼܫ ܨܦܵܝܝܼ </w:t>
      </w:r>
      <w:r w:rsidRPr="007C00E4"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ܕܡܲܠܲܦܬܵܐ ܩܵܐ </w:t>
      </w:r>
      <w:r w:rsidR="00003EBB"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ܝܲܠܵܕ݉ܘܟܼܘܿܢ </w:t>
      </w: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>.</w:t>
      </w:r>
    </w:p>
    <w:p w14:paraId="194B2E15" w14:textId="63A06559" w:rsidR="00F72281" w:rsidRPr="0074542C" w:rsidRDefault="0074542C" w:rsidP="0074542C">
      <w:pPr>
        <w:bidi/>
        <w:rPr>
          <w:rFonts w:ascii="ES Nohadra" w:hAnsi="ES Nohadra" w:cs="ES Nohadra"/>
          <w:sz w:val="20"/>
          <w:szCs w:val="20"/>
          <w:lang w:val="en-AU"/>
        </w:rPr>
      </w:pPr>
      <w:r w:rsidRPr="007C00E4"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ܐܸܢ </w:t>
      </w:r>
      <w:r w:rsidR="00003EBB"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ܝܲܠܵܕ݉ܘܟܼܘܿܢ </w:t>
      </w:r>
      <w:r w:rsidRPr="007C00E4"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 ܒܸܕ ܐܵܙܹܠ ܠܕܘܼܟܬܵܐ ܕܡܲܣܲܡܬܵܐ ܕܒܵܠܵܐ ܠܒܼܲܕܲܪ ܡܼܢ ܣܵܥܲܬܹ̈ܐ ܕܡܲܕܪܲܫܬܵܐ (</w:t>
      </w:r>
      <w:r w:rsidRPr="007C00E4">
        <w:rPr>
          <w:sz w:val="20"/>
          <w:szCs w:val="20"/>
          <w:lang w:val="en-AU"/>
        </w:rPr>
        <w:t>OSHC</w:t>
      </w:r>
      <w:r w:rsidRPr="007C00E4"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)، </w:t>
      </w: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ܐܵܦ </w:t>
      </w:r>
      <w:r w:rsidRPr="007C00E4"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ܚܸܠܡܲܬ ܕ </w:t>
      </w:r>
      <w:r w:rsidRPr="007C00E4">
        <w:rPr>
          <w:sz w:val="20"/>
          <w:szCs w:val="20"/>
          <w:lang w:val="en-AU"/>
        </w:rPr>
        <w:t>OSHC</w:t>
      </w:r>
      <w:r w:rsidRPr="007C00E4"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 ܒܸܕ ܦܵܝܫܵܐ ܝܘܼܗܒܼܸܠܬܵܐ ܚܕܵܐ ܐܲܨܲܚܬܵܐ (ܢܘܼܣܟܼܵܐ) ܡܼܢ ܒܘܼܝܵܢܵܐ ܕܫܲܢܲܝܬܵܐ</w:t>
      </w: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>.</w:t>
      </w:r>
    </w:p>
    <w:p w14:paraId="20CE5D4A" w14:textId="3ED4FB0C" w:rsidR="0074542C" w:rsidRDefault="0074542C" w:rsidP="0074542C">
      <w:pPr>
        <w:bidi/>
        <w:rPr>
          <w:rFonts w:ascii="ES Nohadra" w:hAnsi="ES Nohadra" w:cs="ES Nohadra"/>
          <w:sz w:val="20"/>
          <w:szCs w:val="20"/>
          <w:rtl/>
          <w:lang w:val="en-AU" w:bidi="syr-SY"/>
        </w:rPr>
      </w:pP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>ܒܸܕ ܦܵܝܫܝܼܬܘܿܢ ܝܘܼܗܒܼܹ̈ܐ ܚܕܵܐ ܐܲܨܲܚܬܵܐ ܡܼܢ ܒܘܼܝܵܢܵܐ ܕܫܲܢܲܝܬܵܐ ܡܘܼܟܡܸܠܵܐ ܕ</w:t>
      </w:r>
      <w:r w:rsidR="00003EBB"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ܝܲܠܵܕ݉ܘܟܼܘܿܢ </w:t>
      </w: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. </w:t>
      </w:r>
      <w:r w:rsidRPr="007C00E4">
        <w:rPr>
          <w:rFonts w:ascii="ES Nohadra" w:hAnsi="ES Nohadra" w:cs="ES Nohadra" w:hint="cs"/>
          <w:sz w:val="20"/>
          <w:szCs w:val="20"/>
          <w:rtl/>
          <w:lang w:val="en-AU" w:bidi="syr-SY"/>
        </w:rPr>
        <w:t>ܒܘܼܝܵܢܵܐ ܕܫܲܢܲܝܬܵܐ ܐܵܦ ܡܵܨܹܐ ܕܗܲܝܸܪܠܵܘܟܼܘܿܢ ܕܦܲܪܡܝܼܬܘܿܢ، ܣܵܢܕܝܼܬܘܿܢ ܘܕܵܪܫܝܼܬܘܿܢ ܝ݉ܠܵܦܬܵܐ ܕ</w:t>
      </w:r>
      <w:r w:rsidR="00003EBB"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ܝܲܠܵܕ݉ܘܟܼܘܿܢ </w:t>
      </w: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>.</w:t>
      </w:r>
    </w:p>
    <w:p w14:paraId="51DD978B" w14:textId="37036BF2" w:rsidR="0074542C" w:rsidRPr="007C00E4" w:rsidRDefault="0074542C" w:rsidP="0074542C">
      <w:pPr>
        <w:bidi/>
        <w:rPr>
          <w:rFonts w:ascii="ES Nohadra" w:hAnsi="ES Nohadra" w:cs="ES Nohadra"/>
          <w:sz w:val="20"/>
          <w:szCs w:val="20"/>
          <w:lang w:val="en-AU" w:bidi="syr-SY"/>
        </w:rPr>
      </w:pPr>
      <w:bookmarkStart w:id="3" w:name="_Hlk73271628"/>
      <w:r w:rsidRPr="007C00E4"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ܒܘܼܝܵܢܵܐ ܕܫܲܢܲܝܬܵܐ </w:t>
      </w:r>
      <w:r w:rsidR="00003EBB"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ܕܝܲܠܵܕ݉ܘܟܼܘܿܢ </w:t>
      </w:r>
      <w:bookmarkEnd w:id="3"/>
      <w:r w:rsidRPr="007C00E4"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ܟܹܐ ܗܲܝܸܪ: </w:t>
      </w:r>
    </w:p>
    <w:p w14:paraId="3D0B9985" w14:textId="09257B05" w:rsidR="0074542C" w:rsidRPr="007C00E4" w:rsidRDefault="0074542C" w:rsidP="0074542C">
      <w:pPr>
        <w:pStyle w:val="ListParagraph"/>
        <w:numPr>
          <w:ilvl w:val="0"/>
          <w:numId w:val="23"/>
        </w:numPr>
        <w:bidi/>
        <w:rPr>
          <w:sz w:val="20"/>
          <w:szCs w:val="20"/>
          <w:lang w:val="en-AU"/>
        </w:rPr>
      </w:pP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>ܒ</w:t>
      </w:r>
      <w:r w:rsidRPr="007C00E4"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ܗܲܕܲܪܬܵܐ ܩܵܐ ܡܲܚܲܒܝܵܬܹ̈ܐ </w:t>
      </w:r>
      <w:r w:rsidR="00003EBB"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ܕܝܲܠܵܕ݉ܘܟܼܘܿܢ </w:t>
      </w:r>
    </w:p>
    <w:p w14:paraId="5AF06486" w14:textId="6C4AEA36" w:rsidR="006075DB" w:rsidRPr="0074542C" w:rsidRDefault="0074542C" w:rsidP="0074542C">
      <w:pPr>
        <w:pStyle w:val="ListParagraph"/>
        <w:numPr>
          <w:ilvl w:val="0"/>
          <w:numId w:val="23"/>
        </w:numPr>
        <w:bidi/>
        <w:rPr>
          <w:sz w:val="20"/>
          <w:szCs w:val="20"/>
          <w:lang w:val="en-AU"/>
        </w:rPr>
      </w:pPr>
      <w:r w:rsidRPr="007C00E4">
        <w:rPr>
          <w:rFonts w:ascii="ES Nohadra" w:hAnsi="ES Nohadra" w:cs="ES Nohadra" w:hint="cs"/>
          <w:sz w:val="20"/>
          <w:szCs w:val="20"/>
          <w:rtl/>
          <w:lang w:val="en-AU" w:bidi="syr-SY"/>
        </w:rPr>
        <w:t>ܒܲܡܥܲܕܲܪܬܵܐ ܕܲܚܕܵܐ ܫܲܢܲܝܬܵܐ ܪ</w:t>
      </w: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>ܲ</w:t>
      </w:r>
      <w:r w:rsidRPr="007C00E4">
        <w:rPr>
          <w:rFonts w:ascii="ES Nohadra" w:hAnsi="ES Nohadra" w:cs="ES Nohadra" w:hint="cs"/>
          <w:sz w:val="20"/>
          <w:szCs w:val="20"/>
          <w:rtl/>
          <w:lang w:val="en-AU" w:bidi="syr-SY"/>
        </w:rPr>
        <w:t>ܟܝܼܟܼܬܵܐ ܡܼܢ ܚܸܠܡܲܬ ܕܙܥܘܿܪܘܼܬܵܐ ܒܟܼܝܼܪܬܵܐ ܠܡܲܕܪܲܫܬܵܐ.</w:t>
      </w:r>
    </w:p>
    <w:p w14:paraId="7EC4FFC1" w14:textId="710EF42A" w:rsidR="0074542C" w:rsidRPr="0074542C" w:rsidRDefault="00106750" w:rsidP="0074542C">
      <w:pPr>
        <w:bidi/>
        <w:rPr>
          <w:rFonts w:ascii="ES Nohadra" w:hAnsi="ES Nohadra" w:cs="ES Nohadra"/>
          <w:sz w:val="20"/>
          <w:szCs w:val="20"/>
          <w:rtl/>
          <w:lang w:val="en-AU" w:bidi="syr-SY"/>
        </w:rPr>
      </w:pP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>ܒܘܼܝܵܢܹ̈ܐ ܕܫܲܢܲܝܬܵܐ ܥܝܵܕܵܐܝܼܬ ܟܹܐ ܦܵܝܫܝܼ ܟܬܝܼܒܼܹ̈ܐ ܓ</w:t>
      </w:r>
      <w:r w:rsidR="00204CCF">
        <w:rPr>
          <w:rFonts w:ascii="ES Nohadra" w:hAnsi="ES Nohadra" w:cs="ES Nohadra" w:hint="cs"/>
          <w:sz w:val="20"/>
          <w:szCs w:val="20"/>
          <w:rtl/>
          <w:lang w:val="en-AU" w:bidi="syr-SY"/>
        </w:rPr>
        <w:t>ܵ</w:t>
      </w: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ܘ ܪܲܗܛܵܐ ܕ 4. ܐܝܼܢܵܐ،  </w:t>
      </w:r>
      <w:r w:rsidRPr="00097401"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ܐܸܢ </w:t>
      </w:r>
      <w:r w:rsidR="00003EBB"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ܝܲܠܵܕ݉ܘܟܼܘܿܢ </w:t>
      </w:r>
      <w:r w:rsidRPr="00097401"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 ܐܝܼܬܠܹܗ ܫܲܦܠܘܼܬܵܐ </w:t>
      </w: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ܝܲܢ </w:t>
      </w:r>
      <w:r w:rsidRPr="00097401">
        <w:rPr>
          <w:rFonts w:ascii="ES Nohadra" w:hAnsi="ES Nohadra" w:cs="ES Nohadra" w:hint="cs"/>
          <w:sz w:val="20"/>
          <w:szCs w:val="20"/>
          <w:rtl/>
          <w:lang w:val="en-AU" w:bidi="syr-SY"/>
        </w:rPr>
        <w:t>ܡܥܲܪܩܲܠܬܵܐ ܒܓܲܪܘܲܣܬܵܐ</w:t>
      </w: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، ܒܘܼܝܵܢܹ̈ܐ ܕܫܲܢܲܝܬܵܐ ܡܵܨܝܵܢܬܵܐ ܝܠܵܗܿ ܕܦܵܐܹܫ ܟܬܝܼܒܼܵܐ ܡܼܢ ܩܵܕ݉ܡ ܥܸܕܵܢܵܐ، ܓܵܘ ܝܲܪܚܵܐ ܕܚܙܝܼܪܵܢ ܝܲܢ ܬܲܡܘܼܙ. ܐܵܗܵܐ ܒܸܕ ܗܲܝܸܪ ܩܵܐܠܵܘܟܼܘܿܢ ܘܩܵܐ ܡܲܕܪܲܫܬܹܗ ܕܫܲܪܝܼܬܘܿܢ ܗܲܕܘܼܪܹܐ ܟܠ ܚܕܵܐ ܗܲܝܲܪܬܵܐ ܙܵܘܕܵܢܬܵܐ </w:t>
      </w:r>
      <w:r w:rsidR="00003EBB"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ܕܝܲܠܵܕ݉ܘܟܼܘܿܢ </w:t>
      </w: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ܣܢܝܼܩܵܐ ܝܠܹܗ ܥܲܠܘܿܗܿ. </w:t>
      </w:r>
    </w:p>
    <w:p w14:paraId="36DC37B6" w14:textId="296F1041" w:rsidR="00A300DC" w:rsidRDefault="006241AC" w:rsidP="006241AC">
      <w:pPr>
        <w:bidi/>
        <w:rPr>
          <w:rFonts w:ascii="ES Nohadra" w:hAnsi="ES Nohadra" w:cs="ES Nohadra"/>
          <w:sz w:val="20"/>
          <w:szCs w:val="20"/>
          <w:rtl/>
          <w:lang w:val="en-AU"/>
        </w:rPr>
      </w:pP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ܒܘܼܝܵܢܹ̈ܐ ܕܫܲܢܲܝܬܵܐ ܐܝܼܬܠܹܗ ܚܲܕ ܣܵܗܡܵܐ ܩܵܐܠܵܘܟܼܘܿܢ ܕܡܵܠܝܼܬܘܿܢ ܠܹܗ. </w:t>
      </w:r>
      <w:r w:rsidR="00003EBB">
        <w:rPr>
          <w:rFonts w:ascii="ES Nohadra" w:hAnsi="ES Nohadra" w:cs="ES Nohadra" w:hint="cs"/>
          <w:sz w:val="20"/>
          <w:szCs w:val="20"/>
          <w:rtl/>
          <w:lang w:val="en-AU" w:bidi="syr-SY"/>
        </w:rPr>
        <w:t>ܕ</w:t>
      </w: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ܝܵܕܥܝܼܬܘܿܢ ܪܵܒܵܐ ܡܸܢܕܝܵܢܹ̈ܐ ܒܘܼܬ </w:t>
      </w:r>
      <w:r w:rsidR="00003EBB"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ܝܲܠܵܕ݉ܘܟܼܘܿܢ </w:t>
      </w: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، ܡܵܘܕܥܵܢܘܼܬܵܐ ܕܟܵܬܒܼܝܼܬܘܿܢ ܠܵܗܿ ܪܵܒܵܐ ܛܝܼܡܵܢܬܵܐ ܝܠܵܗܿ. </w:t>
      </w:r>
      <w:r w:rsidRPr="007C00E4">
        <w:rPr>
          <w:rFonts w:ascii="ES Nohadra" w:hAnsi="ES Nohadra" w:cs="ES Nohadra" w:hint="cs"/>
          <w:sz w:val="20"/>
          <w:szCs w:val="20"/>
          <w:rtl/>
          <w:lang w:val="en-AU" w:bidi="syr-SY"/>
        </w:rPr>
        <w:t>ܐܵܗܵܐ ܡܵܘܕܥܵܢܘܼܬܵܐ ܒܸܕ ܗܲܝܸܪܵܐ</w:t>
      </w: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 ܩܵܐ ܡܲܕܪܲܫܬܵܐ ܕܗܲܕܪܵܐ ܩܵܐ ܫܲܢܲܝܬܵܐ ܡܣܝܼܡܵܢܬܵܐ ܠܡܲܕܪܲܫܬܵܐ ܩܵܐܠܵܘܟܼܘܿܢ ܘܩܵܐ </w:t>
      </w:r>
      <w:r w:rsidR="00003EBB"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ܝܲܠܵܕ݉ܘܟܼܘܿܢ </w:t>
      </w: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. </w:t>
      </w:r>
    </w:p>
    <w:p w14:paraId="6D8A651E" w14:textId="76424C07" w:rsidR="00D13EE6" w:rsidRPr="006241AC" w:rsidRDefault="006241AC" w:rsidP="006241AC">
      <w:pPr>
        <w:bidi/>
        <w:rPr>
          <w:rFonts w:ascii="ES Nohadra" w:hAnsi="ES Nohadra" w:cs="ES Nohadra"/>
          <w:sz w:val="20"/>
          <w:szCs w:val="20"/>
          <w:lang w:val="en-AU" w:bidi="syr-SY"/>
        </w:rPr>
      </w:pP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ܐܵܦ ܐܝܼܬ ܚܲܕ ܣܵܗܡܵܐ ܩܵܐ </w:t>
      </w:r>
      <w:r w:rsidR="00003EBB">
        <w:rPr>
          <w:rFonts w:ascii="ES Nohadra" w:hAnsi="ES Nohadra" w:cs="ES Nohadra" w:hint="cs"/>
          <w:sz w:val="20"/>
          <w:szCs w:val="20"/>
          <w:rtl/>
          <w:lang w:val="en-AU" w:bidi="syr-SY"/>
        </w:rPr>
        <w:t>ܝܲܠܵܕ݉ܘܟܼܘܿܢ</w:t>
      </w: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 ܕܡܵܠܝܼܠܹܗ، </w:t>
      </w:r>
      <w:r w:rsidRPr="00097401">
        <w:rPr>
          <w:rFonts w:ascii="ES Nohadra" w:hAnsi="ES Nohadra" w:cs="ES Nohadra" w:hint="cs"/>
          <w:i/>
          <w:sz w:val="20"/>
          <w:szCs w:val="20"/>
          <w:rtl/>
          <w:lang w:val="en-AU" w:bidi="syr-SY"/>
        </w:rPr>
        <w:t>ܒܗܲܝܲܪܬܵܐ ܡܼܢ ܚܲܕ ܐ݉ܢܵܫܵܐ ܟܡܝܼܠܵܐ ܒ</w:t>
      </w:r>
      <w:r>
        <w:rPr>
          <w:rFonts w:ascii="ES Nohadra" w:hAnsi="ES Nohadra" w:cs="ES Nohadra" w:hint="cs"/>
          <w:i/>
          <w:sz w:val="20"/>
          <w:szCs w:val="20"/>
          <w:rtl/>
          <w:lang w:val="en-AU" w:bidi="syr-SY"/>
        </w:rPr>
        <w:t>ܫܸܢܹ̈</w:t>
      </w:r>
      <w:r w:rsidRPr="00097401">
        <w:rPr>
          <w:rFonts w:ascii="ES Nohadra" w:hAnsi="ES Nohadra" w:cs="ES Nohadra" w:hint="cs"/>
          <w:i/>
          <w:sz w:val="20"/>
          <w:szCs w:val="20"/>
          <w:rtl/>
          <w:lang w:val="en-AU" w:bidi="syr-SY"/>
        </w:rPr>
        <w:t>ܐ ܐܲܝܟܼ ܕܝܼܵܘܟܼܘܿܢ ܝܲܢ</w:t>
      </w:r>
      <w:r>
        <w:rPr>
          <w:rFonts w:ascii="ES Nohadra" w:hAnsi="ES Nohadra" w:cs="ES Nohadra" w:hint="cs"/>
          <w:i/>
          <w:rtl/>
          <w:lang w:val="en-AU" w:bidi="syr-SY"/>
        </w:rPr>
        <w:t xml:space="preserve"> ܐܲܝܟܼ </w:t>
      </w:r>
      <w:r w:rsidRPr="00097401">
        <w:rPr>
          <w:rFonts w:ascii="ES Nohadra" w:hAnsi="ES Nohadra" w:cs="ES Nohadra" w:hint="cs"/>
          <w:i/>
          <w:sz w:val="20"/>
          <w:szCs w:val="20"/>
          <w:rtl/>
          <w:lang w:val="en-AU" w:bidi="syr-SY"/>
        </w:rPr>
        <w:t xml:space="preserve">ܡܲܠܦܵܢܬܵܐ </w:t>
      </w:r>
      <w:r w:rsidRPr="00097401">
        <w:rPr>
          <w:rFonts w:ascii="ES Nohadra" w:hAnsi="ES Nohadra" w:cs="ES Nohadra" w:hint="cs"/>
          <w:sz w:val="20"/>
          <w:szCs w:val="20"/>
          <w:rtl/>
          <w:lang w:val="en-AU" w:bidi="syr-SY"/>
        </w:rPr>
        <w:t>ܕܙܥܘܿܪܘܼܬܵܐ ܒܟܼܝܼܪܬܵܐ</w:t>
      </w: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. ܐܵܗܵܐ ܣܵܗܡܵܐ ܡܵܨܹܐ ܕܚܵܒܼܹܫ:  </w:t>
      </w:r>
    </w:p>
    <w:p w14:paraId="2A2F7A2E" w14:textId="7A5357CB" w:rsidR="006241AC" w:rsidRPr="000870C1" w:rsidRDefault="006241AC" w:rsidP="006241AC">
      <w:pPr>
        <w:pStyle w:val="ListParagraph"/>
        <w:numPr>
          <w:ilvl w:val="0"/>
          <w:numId w:val="19"/>
        </w:numPr>
        <w:bidi/>
        <w:rPr>
          <w:lang w:val="en-AU"/>
        </w:rPr>
      </w:pP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>ܫܸܟܠܵܐ ܓܪܝܼܫܵܐ ܒ</w:t>
      </w:r>
      <w:r w:rsidR="00003EBB"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ܝܲܠܵܕ݉ܘܟܼܘܿܢ </w:t>
      </w:r>
      <w:r w:rsidR="000870C1"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 </w:t>
      </w:r>
    </w:p>
    <w:p w14:paraId="1A0E577E" w14:textId="66F9D79C" w:rsidR="000870C1" w:rsidRPr="000870C1" w:rsidRDefault="000870C1" w:rsidP="000870C1">
      <w:pPr>
        <w:pStyle w:val="ListParagraph"/>
        <w:numPr>
          <w:ilvl w:val="0"/>
          <w:numId w:val="19"/>
        </w:numPr>
        <w:bidi/>
        <w:rPr>
          <w:lang w:val="en-AU"/>
        </w:rPr>
      </w:pP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ܡܘܿܕܝܼ </w:t>
      </w:r>
      <w:r w:rsidR="00003EBB">
        <w:rPr>
          <w:rFonts w:ascii="ES Nohadra" w:hAnsi="ES Nohadra" w:cs="ES Nohadra" w:hint="cs"/>
          <w:sz w:val="20"/>
          <w:szCs w:val="20"/>
          <w:rtl/>
          <w:lang w:val="en-AU" w:bidi="syr-SY"/>
        </w:rPr>
        <w:t>ܝܲܠܵܕ݉ܘܟܼܘܿܢ</w:t>
      </w: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 ܡܲܚܘܼܒܹܐ ܝܠܹܗ ܒܘܼܬ ܡܲܕܪܲܫܬܵܐ</w:t>
      </w:r>
    </w:p>
    <w:p w14:paraId="09039F15" w14:textId="686B9A95" w:rsidR="003C5062" w:rsidRPr="000870C1" w:rsidRDefault="000870C1" w:rsidP="000870C1">
      <w:pPr>
        <w:pStyle w:val="ListParagraph"/>
        <w:numPr>
          <w:ilvl w:val="0"/>
          <w:numId w:val="19"/>
        </w:numPr>
        <w:bidi/>
        <w:rPr>
          <w:lang w:val="en-AU"/>
        </w:rPr>
      </w:pP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>ܡܘܿܕܝܼ ܝܠܹܗ ܬܲܚܡܘܼܢܹܐ ܒܘܼܬ ܫܲܪܲܝܬܵܐ ܕܡܲܕܪܲܫܬܵܐ</w:t>
      </w:r>
      <w:r w:rsidR="00EE30AF">
        <w:rPr>
          <w:rFonts w:ascii="ES Nohadra" w:hAnsi="ES Nohadra" w:cs="ES Nohadra" w:hint="cs"/>
          <w:sz w:val="20"/>
          <w:szCs w:val="20"/>
          <w:rtl/>
          <w:lang w:val="en-AU" w:bidi="syr-SY"/>
        </w:rPr>
        <w:t>.</w:t>
      </w: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 </w:t>
      </w:r>
    </w:p>
    <w:p w14:paraId="5C1E80B8" w14:textId="6DAE9C12" w:rsidR="00E0334B" w:rsidRPr="000870C1" w:rsidRDefault="000870C1" w:rsidP="000870C1">
      <w:pPr>
        <w:pStyle w:val="Heading2"/>
        <w:bidi/>
        <w:rPr>
          <w:rFonts w:ascii="ES Nohadra" w:hAnsi="ES Nohadra" w:cs="ES Nohadra"/>
          <w:sz w:val="22"/>
          <w:szCs w:val="22"/>
          <w:lang w:bidi="syr-SY"/>
        </w:rPr>
      </w:pPr>
      <w:r>
        <w:rPr>
          <w:rFonts w:ascii="ES Nohadra" w:hAnsi="ES Nohadra" w:cs="ES Nohadra" w:hint="cs"/>
          <w:sz w:val="22"/>
          <w:szCs w:val="22"/>
          <w:rtl/>
          <w:lang w:bidi="syr-SY"/>
        </w:rPr>
        <w:t>ܕܵܐܟܼܝܼ ܡܵܘܕܥ</w:t>
      </w:r>
      <w:r w:rsidR="00204CCF">
        <w:rPr>
          <w:rFonts w:ascii="ES Nohadra" w:hAnsi="ES Nohadra" w:cs="ES Nohadra" w:hint="cs"/>
          <w:sz w:val="22"/>
          <w:szCs w:val="22"/>
          <w:rtl/>
          <w:lang w:bidi="syr-SY"/>
        </w:rPr>
        <w:t>ܵ</w:t>
      </w:r>
      <w:r>
        <w:rPr>
          <w:rFonts w:ascii="ES Nohadra" w:hAnsi="ES Nohadra" w:cs="ES Nohadra" w:hint="cs"/>
          <w:sz w:val="22"/>
          <w:szCs w:val="22"/>
          <w:rtl/>
          <w:lang w:bidi="syr-SY"/>
        </w:rPr>
        <w:t xml:space="preserve">ܢܘܼܬܵܐ ܟܹܐ ܦܵܝܫܵܐ ܫܘܼܪܸܟܬܵܐ </w:t>
      </w:r>
    </w:p>
    <w:p w14:paraId="304485F0" w14:textId="2C6894FC" w:rsidR="000870C1" w:rsidRDefault="000870C1" w:rsidP="000870C1">
      <w:pPr>
        <w:bidi/>
        <w:rPr>
          <w:rFonts w:ascii="ES Nohadra" w:hAnsi="ES Nohadra" w:cs="ES Nohadra"/>
          <w:sz w:val="22"/>
          <w:szCs w:val="22"/>
          <w:rtl/>
          <w:lang w:bidi="syr-SY"/>
        </w:rPr>
      </w:pPr>
      <w:r>
        <w:rPr>
          <w:rFonts w:ascii="ES Nohadra" w:hAnsi="ES Nohadra" w:cs="ES Nohadra" w:hint="cs"/>
          <w:sz w:val="22"/>
          <w:szCs w:val="22"/>
          <w:rtl/>
          <w:lang w:bidi="syr-SY"/>
        </w:rPr>
        <w:t xml:space="preserve">ܒܘܼܝܵܢܹ̈ܐ ܕܫܲܢܲܝܬܵܐ ܦܝܼܫܹ̈ܐ ܝܢܵܐ ܫܘܼܖܸ̈ܟܹܐ ܘܚܘܼܡܝܹ̈ܐ ܥܲܠ ܐܸܢܬܸܪܢܸܬ ܒܡܲܦܠܲܚܬܵܐ ܕ </w:t>
      </w:r>
      <w:r w:rsidRPr="00B35817">
        <w:rPr>
          <w:iCs/>
          <w:lang w:val="en-AU"/>
        </w:rPr>
        <w:t>Insight Assessment Platform</w:t>
      </w:r>
      <w:r>
        <w:rPr>
          <w:rFonts w:ascii="ES Nohadra" w:hAnsi="ES Nohadra" w:cs="ES Nohadra" w:hint="cs"/>
          <w:sz w:val="22"/>
          <w:szCs w:val="22"/>
          <w:rtl/>
          <w:lang w:bidi="syr-SY"/>
        </w:rPr>
        <w:t>. ܡ</w:t>
      </w:r>
      <w:r w:rsidR="00204CCF">
        <w:rPr>
          <w:rFonts w:ascii="ES Nohadra" w:hAnsi="ES Nohadra" w:cs="ES Nohadra" w:hint="cs"/>
          <w:sz w:val="22"/>
          <w:szCs w:val="22"/>
          <w:rtl/>
          <w:lang w:bidi="syr-SY"/>
        </w:rPr>
        <w:t>ܵ</w:t>
      </w:r>
      <w:r>
        <w:rPr>
          <w:rFonts w:ascii="ES Nohadra" w:hAnsi="ES Nohadra" w:cs="ES Nohadra" w:hint="cs"/>
          <w:sz w:val="22"/>
          <w:szCs w:val="22"/>
          <w:rtl/>
          <w:lang w:bidi="syr-SY"/>
        </w:rPr>
        <w:t xml:space="preserve">ܘܕܥܵܢܘܼܬܵܐ </w:t>
      </w:r>
      <w:r>
        <w:rPr>
          <w:rFonts w:ascii="ES Nohadra" w:hAnsi="ES Nohadra" w:cs="ES Nohadra" w:hint="cs"/>
          <w:sz w:val="22"/>
          <w:szCs w:val="22"/>
          <w:rtl/>
          <w:lang w:bidi="syr-SY"/>
        </w:rPr>
        <w:lastRenderedPageBreak/>
        <w:t xml:space="preserve">ܥܲܠ </w:t>
      </w:r>
      <w:r w:rsidRPr="00B35817">
        <w:rPr>
          <w:iCs/>
          <w:lang w:val="en-AU"/>
        </w:rPr>
        <w:t>Insight Assessment Platform</w:t>
      </w:r>
      <w:r>
        <w:rPr>
          <w:rFonts w:ascii="ES Nohadra" w:hAnsi="ES Nohadra" w:cs="ES Nohadra" w:hint="cs"/>
          <w:sz w:val="22"/>
          <w:szCs w:val="22"/>
          <w:rtl/>
          <w:lang w:bidi="syr-SY"/>
        </w:rPr>
        <w:t xml:space="preserve"> ܟܹܐ ܦܵܝܫܵܐ ܚܘܼܡܝܼܬܵܐ ܒܫܲܝܢܘܼܬܵܐ ܓܵܘ ܐܘܿܣܬܪܵܠܝܵܐ. </w:t>
      </w:r>
    </w:p>
    <w:p w14:paraId="54B97C1F" w14:textId="25742A6D" w:rsidR="004B5BAA" w:rsidRDefault="000870C1" w:rsidP="00F45147">
      <w:pPr>
        <w:bidi/>
        <w:rPr>
          <w:rFonts w:ascii="ES Nohadra" w:hAnsi="ES Nohadra" w:cs="ES Nohadra"/>
          <w:sz w:val="22"/>
          <w:szCs w:val="22"/>
          <w:rtl/>
          <w:lang w:val="en-AU" w:bidi="syr-SY"/>
        </w:rPr>
      </w:pPr>
      <w:r>
        <w:rPr>
          <w:rFonts w:ascii="ES Nohadra" w:hAnsi="ES Nohadra" w:cs="ES Nohadra" w:hint="cs"/>
          <w:sz w:val="22"/>
          <w:szCs w:val="22"/>
          <w:rtl/>
          <w:lang w:bidi="syr-SY"/>
        </w:rPr>
        <w:t>ܟܠܲܝܗܝ ܡܲܕܪܲܫܝܵܬܹ̈ܐ ܕܗܘܼܟܡܵܐ ܕܒܼܸܟܬܘܿܪܝܵܐ (ܘܚܲܕܟܡܵܐ ܡܲܕܪܲܫܝܵܬܹ̈ܐ ܩܵܬܘܿܠܝܼܩܵܝܹ̈ܐ ܘܫܸܪܝܹ̈ܐ)</w:t>
      </w:r>
      <w:r w:rsidR="00435483">
        <w:rPr>
          <w:rFonts w:ascii="ES Nohadra" w:hAnsi="ES Nohadra" w:cs="ES Nohadra" w:hint="cs"/>
          <w:sz w:val="22"/>
          <w:szCs w:val="22"/>
          <w:rtl/>
          <w:lang w:bidi="syr-SY"/>
        </w:rPr>
        <w:t xml:space="preserve"> ܟܹܐ ܡܲܦܠܸܚܝܼ </w:t>
      </w:r>
      <w:r w:rsidR="00435483" w:rsidRPr="00B35817">
        <w:rPr>
          <w:iCs/>
          <w:lang w:val="en-AU"/>
        </w:rPr>
        <w:t>Insight Assessment Platform</w:t>
      </w:r>
      <w:r w:rsidR="00435483">
        <w:rPr>
          <w:rFonts w:ascii="ES Nohadra" w:hAnsi="ES Nohadra" w:cs="ES Nohadra" w:hint="cs"/>
          <w:sz w:val="22"/>
          <w:szCs w:val="22"/>
          <w:rtl/>
          <w:lang w:bidi="syr-SY"/>
        </w:rPr>
        <w:t xml:space="preserve"> ܩܵܐ ܣܲܓ̰ܲܠܬܵܐ ܕܝ݉ܠܵܦܬܵܐ ܘܓܲܪܘܲܣܬܵܐ ܕܟܠ ܚܲܕ </w:t>
      </w:r>
      <w:r w:rsidR="00435483" w:rsidRPr="00435483">
        <w:rPr>
          <w:rFonts w:ascii="ES Nohadra" w:hAnsi="ES Nohadra" w:cs="ES Nohadra" w:hint="cs"/>
          <w:sz w:val="22"/>
          <w:szCs w:val="22"/>
          <w:rtl/>
          <w:lang w:val="en-AU" w:bidi="syr-SY"/>
        </w:rPr>
        <w:t xml:space="preserve">ܝܲܠܵܕ݉ܐ ܙܥܘܿܪܵܐ. ܐܸܢ ܡܲܕܪܲܫܬܵܐ </w:t>
      </w:r>
      <w:r w:rsidR="00003EBB">
        <w:rPr>
          <w:rFonts w:ascii="ES Nohadra" w:hAnsi="ES Nohadra" w:cs="ES Nohadra" w:hint="cs"/>
          <w:sz w:val="22"/>
          <w:szCs w:val="22"/>
          <w:rtl/>
          <w:lang w:val="en-AU" w:bidi="syr-SY"/>
        </w:rPr>
        <w:t xml:space="preserve">ܕܝܲܠܵܕ݉ܘܟܼܘܿܢ </w:t>
      </w:r>
      <w:r w:rsidR="00435483">
        <w:rPr>
          <w:rFonts w:ascii="ES Nohadra" w:hAnsi="ES Nohadra" w:cs="ES Nohadra" w:hint="cs"/>
          <w:sz w:val="22"/>
          <w:szCs w:val="22"/>
          <w:rtl/>
          <w:lang w:val="en-AU" w:bidi="syr-SY"/>
        </w:rPr>
        <w:t xml:space="preserve">ܠܹܐ ܡܲܦܠܸܚܵܐ </w:t>
      </w:r>
      <w:r w:rsidR="00435483" w:rsidRPr="00B35817">
        <w:rPr>
          <w:iCs/>
          <w:lang w:val="en-AU"/>
        </w:rPr>
        <w:t>Insight Assessment Platform</w:t>
      </w:r>
      <w:r w:rsidR="00435483">
        <w:rPr>
          <w:rFonts w:ascii="ES Nohadra" w:hAnsi="ES Nohadra" w:cs="ES Nohadra" w:hint="cs"/>
          <w:sz w:val="22"/>
          <w:szCs w:val="22"/>
          <w:rtl/>
          <w:lang w:val="en-AU" w:bidi="syr-SY"/>
        </w:rPr>
        <w:t>، ܒܸܕ ܦܵܝܫܝ</w:t>
      </w:r>
      <w:r w:rsidR="00F45147">
        <w:rPr>
          <w:rFonts w:ascii="ES Nohadra" w:hAnsi="ES Nohadra" w:cs="ES Nohadra" w:hint="cs"/>
          <w:sz w:val="22"/>
          <w:szCs w:val="22"/>
          <w:rtl/>
          <w:lang w:val="en-AU" w:bidi="syr-SY"/>
        </w:rPr>
        <w:t>ܼ</w:t>
      </w:r>
      <w:r w:rsidR="00435483">
        <w:rPr>
          <w:rFonts w:ascii="ES Nohadra" w:hAnsi="ES Nohadra" w:cs="ES Nohadra" w:hint="cs"/>
          <w:sz w:val="22"/>
          <w:szCs w:val="22"/>
          <w:rtl/>
          <w:lang w:val="en-AU" w:bidi="syr-SY"/>
        </w:rPr>
        <w:t xml:space="preserve"> ܝܘܼܗܒܼܹ̈</w:t>
      </w:r>
      <w:r w:rsidR="003D2FDC">
        <w:rPr>
          <w:rFonts w:ascii="ES Nohadra" w:hAnsi="ES Nohadra" w:cs="ES Nohadra" w:hint="cs"/>
          <w:sz w:val="22"/>
          <w:szCs w:val="22"/>
          <w:rtl/>
          <w:lang w:val="en-AU" w:bidi="syr-SY"/>
        </w:rPr>
        <w:t>ܐ</w:t>
      </w:r>
      <w:r w:rsidR="00435483">
        <w:rPr>
          <w:rFonts w:ascii="ES Nohadra" w:hAnsi="ES Nohadra" w:cs="ES Nohadra" w:hint="cs"/>
          <w:sz w:val="22"/>
          <w:szCs w:val="22"/>
          <w:rtl/>
          <w:lang w:val="en-AU" w:bidi="syr-SY"/>
        </w:rPr>
        <w:t xml:space="preserve"> ܚܕܵܐ ܐܲܨܲܚܬܵܐ </w:t>
      </w:r>
      <w:r w:rsidR="003D2FDC">
        <w:rPr>
          <w:rFonts w:ascii="ES Nohadra" w:hAnsi="ES Nohadra" w:cs="ES Nohadra" w:hint="cs"/>
          <w:sz w:val="22"/>
          <w:szCs w:val="22"/>
          <w:rtl/>
          <w:lang w:val="en-AU" w:bidi="syr-SY"/>
        </w:rPr>
        <w:t>ܘܲܪܲܩܵܝܬܵܐ ܝܲܢ</w:t>
      </w:r>
      <w:r w:rsidR="00435483">
        <w:rPr>
          <w:rFonts w:ascii="ES Nohadra" w:hAnsi="ES Nohadra" w:cs="ES Nohadra" w:hint="cs"/>
          <w:sz w:val="22"/>
          <w:szCs w:val="22"/>
          <w:rtl/>
          <w:lang w:val="en-AU" w:bidi="syr-SY"/>
        </w:rPr>
        <w:t xml:space="preserve"> </w:t>
      </w:r>
      <w:r w:rsidR="00F45147">
        <w:rPr>
          <w:rFonts w:ascii="ES Nohadra" w:hAnsi="ES Nohadra" w:cs="ES Nohadra" w:hint="cs"/>
          <w:sz w:val="22"/>
          <w:szCs w:val="22"/>
          <w:rtl/>
          <w:lang w:val="en-AU" w:bidi="syr-SY"/>
        </w:rPr>
        <w:t>ܐܸܠܸܟܬܪܘܿܢܵܝܬܵܐ ܕ</w:t>
      </w:r>
      <w:r w:rsidR="00F45147">
        <w:rPr>
          <w:rFonts w:ascii="ES Nohadra" w:hAnsi="ES Nohadra" w:cs="ES Nohadra" w:hint="cs"/>
          <w:sz w:val="22"/>
          <w:szCs w:val="22"/>
          <w:rtl/>
          <w:lang w:bidi="syr-SY"/>
        </w:rPr>
        <w:t>ܒܘܼܝܵܢ</w:t>
      </w:r>
      <w:r w:rsidR="003D2FDC">
        <w:rPr>
          <w:rFonts w:ascii="ES Nohadra" w:hAnsi="ES Nohadra" w:cs="ES Nohadra" w:hint="cs"/>
          <w:sz w:val="22"/>
          <w:szCs w:val="22"/>
          <w:rtl/>
          <w:lang w:bidi="syr-SY"/>
        </w:rPr>
        <w:t>ܵ</w:t>
      </w:r>
      <w:r w:rsidR="00F45147">
        <w:rPr>
          <w:rFonts w:ascii="ES Nohadra" w:hAnsi="ES Nohadra" w:cs="ES Nohadra" w:hint="cs"/>
          <w:sz w:val="22"/>
          <w:szCs w:val="22"/>
          <w:rtl/>
          <w:lang w:bidi="syr-SY"/>
        </w:rPr>
        <w:t>ܐ ܕܫܲܢܲܝܬܵܐ.</w:t>
      </w:r>
      <w:r w:rsidR="00F45147">
        <w:rPr>
          <w:rFonts w:ascii="ES Nohadra" w:hAnsi="ES Nohadra" w:cs="ES Nohadra" w:hint="cs"/>
          <w:sz w:val="22"/>
          <w:szCs w:val="22"/>
          <w:rtl/>
          <w:lang w:val="en-AU" w:bidi="syr-SY"/>
        </w:rPr>
        <w:t xml:space="preserve"> </w:t>
      </w:r>
    </w:p>
    <w:p w14:paraId="6726075F" w14:textId="2A4414F8" w:rsidR="00F45147" w:rsidRDefault="00F45147" w:rsidP="00F45147">
      <w:pPr>
        <w:bidi/>
        <w:rPr>
          <w:rFonts w:ascii="ES Nohadra" w:hAnsi="ES Nohadra" w:cs="ES Nohadra"/>
          <w:sz w:val="22"/>
          <w:szCs w:val="22"/>
          <w:rtl/>
          <w:lang w:val="en-AU" w:bidi="syr-SY"/>
        </w:rPr>
      </w:pPr>
      <w:r>
        <w:rPr>
          <w:rFonts w:ascii="ES Nohadra" w:hAnsi="ES Nohadra" w:cs="ES Nohadra" w:hint="cs"/>
          <w:sz w:val="22"/>
          <w:szCs w:val="22"/>
          <w:rtl/>
          <w:lang w:val="en-AU" w:bidi="syr-SY"/>
        </w:rPr>
        <w:t>ܡܕܲܒܪܵܢܘܼܬܵܐ ܕܝܘܼܠܦܵܢܵܐ ܘܡܲ</w:t>
      </w:r>
      <w:r w:rsidR="003D2FDC">
        <w:rPr>
          <w:rFonts w:ascii="ES Nohadra" w:hAnsi="ES Nohadra" w:cs="ES Nohadra" w:hint="cs"/>
          <w:sz w:val="22"/>
          <w:szCs w:val="22"/>
          <w:rtl/>
          <w:lang w:val="en-AU" w:bidi="syr-SY"/>
        </w:rPr>
        <w:t>ܠܲ</w:t>
      </w:r>
      <w:r>
        <w:rPr>
          <w:rFonts w:ascii="ES Nohadra" w:hAnsi="ES Nohadra" w:cs="ES Nohadra" w:hint="cs"/>
          <w:sz w:val="22"/>
          <w:szCs w:val="22"/>
          <w:rtl/>
          <w:lang w:val="en-AU" w:bidi="syr-SY"/>
        </w:rPr>
        <w:t xml:space="preserve">ܦܬܵܐ ܚܲܕܟܡܵܐ ܓܵܗܹ̈ܐ ܟܹܐ ܡܲܦܠܸܚܵܐ ܡܙܲܘܸܕܵܢܹ̈ܐ ܒܲܪܵܝܹ̈ܐ ܕܚܸܠܡܲܬ. ܡܙܲܘܸܕܵܢܹ̈ܐ ܕܚܸܠܡܲܬ ܕܟܹܐ ܦܵܠܚܝܼ ܩܵܐ ܐܵܗܵܐ ܡܕܲܒܪܵܢܘܼܬܵܐ ܓܵܪܸܓ ܡܲܦܠܸܚܝܼ ܦܵܣܘܿܥܝܵܬܹ̈ܐ ܫܲܝܢܵܝܹ̈ܐ ܕܚܲܡܲܝܬܵܐ ܕܒܘܼܝܵܢܹ̈ܐ. </w:t>
      </w:r>
      <w:r w:rsidRPr="00B35817">
        <w:rPr>
          <w:iCs/>
          <w:lang w:val="en-AU"/>
        </w:rPr>
        <w:t>Insight Assessment Platform</w:t>
      </w:r>
      <w:r>
        <w:rPr>
          <w:rFonts w:ascii="ES Nohadra" w:hAnsi="ES Nohadra" w:cs="ES Nohadra" w:hint="cs"/>
          <w:sz w:val="22"/>
          <w:szCs w:val="22"/>
          <w:rtl/>
          <w:lang w:val="en-AU" w:bidi="syr-SY"/>
        </w:rPr>
        <w:t xml:space="preserve"> ܟܹܐ ܫܵܠܡܵܐ </w:t>
      </w:r>
      <w:r w:rsidRPr="00F45147">
        <w:rPr>
          <w:rFonts w:ascii="ES Nohadra" w:hAnsi="ES Nohadra" w:cs="ES Nohadra" w:hint="cs"/>
          <w:b/>
          <w:bCs/>
          <w:sz w:val="22"/>
          <w:szCs w:val="22"/>
          <w:rtl/>
          <w:lang w:val="en-AU" w:bidi="syr-SY"/>
        </w:rPr>
        <w:t xml:space="preserve">ܠܫܘܼܝܵܫܵܐ </w:t>
      </w:r>
      <w:r w:rsidRPr="00F45147">
        <w:rPr>
          <w:rFonts w:ascii="ES Nohadra" w:hAnsi="ES Nohadra" w:cs="ES Nohadra" w:hint="cs"/>
          <w:sz w:val="22"/>
          <w:szCs w:val="22"/>
          <w:rtl/>
          <w:lang w:val="en-AU" w:bidi="syr-SY"/>
        </w:rPr>
        <w:t>ܕܡܕܲܒܪܵܢܘܼܬܵܐ</w:t>
      </w:r>
      <w:r w:rsidRPr="00F45147">
        <w:rPr>
          <w:rFonts w:ascii="ES Nohadra" w:hAnsi="ES Nohadra" w:cs="ES Nohadra" w:hint="cs"/>
          <w:b/>
          <w:bCs/>
          <w:sz w:val="22"/>
          <w:szCs w:val="22"/>
          <w:rtl/>
          <w:lang w:val="en-AU" w:bidi="syr-SY"/>
        </w:rPr>
        <w:t xml:space="preserve"> ܕ</w:t>
      </w:r>
      <w:r w:rsidR="003D2FDC">
        <w:rPr>
          <w:rFonts w:ascii="ES Nohadra" w:hAnsi="ES Nohadra" w:cs="ES Nohadra" w:hint="cs"/>
          <w:b/>
          <w:bCs/>
          <w:sz w:val="22"/>
          <w:szCs w:val="22"/>
          <w:rtl/>
          <w:lang w:val="en-AU" w:bidi="syr-SY"/>
        </w:rPr>
        <w:t>ܕܝܼܠܵܢܵ</w:t>
      </w:r>
      <w:r w:rsidRPr="00F45147">
        <w:rPr>
          <w:rFonts w:ascii="ES Nohadra" w:hAnsi="ES Nohadra" w:cs="ES Nohadra" w:hint="cs"/>
          <w:b/>
          <w:bCs/>
          <w:sz w:val="22"/>
          <w:szCs w:val="22"/>
          <w:rtl/>
          <w:lang w:val="en-AU" w:bidi="syr-SY"/>
        </w:rPr>
        <w:t>ܝܘܼܬܵܐ ܕܡܵܘܕܥܵܢܘܼܬܵܐ</w:t>
      </w:r>
      <w:r>
        <w:rPr>
          <w:rFonts w:ascii="ES Nohadra" w:hAnsi="ES Nohadra" w:cs="ES Nohadra" w:hint="cs"/>
          <w:sz w:val="22"/>
          <w:szCs w:val="22"/>
          <w:rtl/>
          <w:lang w:val="en-AU" w:bidi="syr-SY"/>
        </w:rPr>
        <w:t xml:space="preserve"> (</w:t>
      </w:r>
      <w:r>
        <w:rPr>
          <w:lang w:val="en-AU"/>
        </w:rPr>
        <w:t>Department’s</w:t>
      </w:r>
      <w:r w:rsidRPr="004B5BAA">
        <w:rPr>
          <w:lang w:val="en-AU"/>
        </w:rPr>
        <w:t xml:space="preserve"> </w:t>
      </w:r>
      <w:r w:rsidRPr="00B35817">
        <w:rPr>
          <w:b/>
          <w:bCs/>
          <w:lang w:val="en-AU"/>
        </w:rPr>
        <w:t>Information Privacy Policy</w:t>
      </w:r>
      <w:r>
        <w:rPr>
          <w:rFonts w:ascii="ES Nohadra" w:hAnsi="ES Nohadra" w:cs="ES Nohadra" w:hint="cs"/>
          <w:sz w:val="22"/>
          <w:szCs w:val="22"/>
          <w:rtl/>
          <w:lang w:val="en-AU" w:bidi="syr-SY"/>
        </w:rPr>
        <w:t>)</w:t>
      </w:r>
    </w:p>
    <w:p w14:paraId="128C1502" w14:textId="53512700" w:rsidR="00F45147" w:rsidRPr="003D2FDC" w:rsidRDefault="00DE2691" w:rsidP="003D2FDC">
      <w:pPr>
        <w:bidi/>
        <w:rPr>
          <w:color w:val="0000FF" w:themeColor="hyperlink"/>
          <w:u w:val="single"/>
          <w:lang w:val="en-AU"/>
        </w:rPr>
      </w:pPr>
      <w:hyperlink r:id="rId8" w:history="1">
        <w:r w:rsidR="003D2FDC" w:rsidRPr="008728D2">
          <w:rPr>
            <w:rStyle w:val="Hyperlink"/>
            <w:lang w:val="en-AU"/>
          </w:rPr>
          <w:t>www.education.vic.gov.au/Pages/privacypolicy</w:t>
        </w:r>
      </w:hyperlink>
    </w:p>
    <w:p w14:paraId="62C55A77" w14:textId="0C1B9F70" w:rsidR="00C7651F" w:rsidRDefault="009D2387" w:rsidP="0075206E">
      <w:pPr>
        <w:bidi/>
        <w:rPr>
          <w:rFonts w:ascii="ES Nohadra" w:hAnsi="ES Nohadra" w:cs="ES Nohadra"/>
          <w:sz w:val="20"/>
          <w:szCs w:val="20"/>
          <w:rtl/>
          <w:lang w:val="en-AU" w:bidi="syr-SY"/>
        </w:rPr>
      </w:pP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>ܡܕܲܒܪܵܢܘܼܬܵܐ ܡܵܨܝܵܐ ܡܲܦܠܸܚܵܐ ܠܡܵܘܕܥܵܢܘܼܬܵܐ ܡܼܢ ܒܘܼܝܵܢܹ̈ܐ ܕܫܲܢܲܝܬܵܐ ܒܢܝܼܫܵܐ ܕܡܲܪܗܲܝܬܵܐ ܕܥܲܝܢܵܐ ܝܲܢ ܒܢܝܼܫܵܐ ܕܒܘܼܨܵܝܵܐ. ܐܵܗܵܐ ܡܵܘܕܥܵܢܘܼܬܵܐ ܟܹܐ ܦܵܝܫܵܐ ܡܘܼܩܪܸܒܼܬܵܐ ܒܪܲܩܡܹ̈ܐ ܘܣܸܪܛܹ̈ܐ ܨܘܼܖ̈ܬܵܢܵܝܹܐ (</w:t>
      </w:r>
      <w:r w:rsidRPr="003B714F">
        <w:rPr>
          <w:lang w:val="en-AU"/>
        </w:rPr>
        <w:t>graphs</w:t>
      </w: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) ܘܫܸܡܵܢܹ̈ܐ ܕܝܲܠܹ̈ܕ݉ܐ </w:t>
      </w:r>
      <w:r w:rsidRPr="0075206E">
        <w:rPr>
          <w:rFonts w:ascii="ES Nohadra" w:hAnsi="ES Nohadra" w:cs="ES Nohadra" w:hint="cs"/>
          <w:b/>
          <w:bCs/>
          <w:sz w:val="20"/>
          <w:szCs w:val="20"/>
          <w:rtl/>
          <w:lang w:val="en-AU" w:bidi="syr-SY"/>
        </w:rPr>
        <w:t>ܠܹܐ</w:t>
      </w: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 </w:t>
      </w:r>
      <w:r w:rsidR="0075206E"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ܦܵܝܫܝܼ ܡܘܼܕܟܼܸܪܹ̈ܐ. </w:t>
      </w:r>
    </w:p>
    <w:p w14:paraId="4E69B5AB" w14:textId="5AF152FE" w:rsidR="000A13BE" w:rsidRPr="003D2FDC" w:rsidRDefault="0075206E" w:rsidP="003D2FDC">
      <w:pPr>
        <w:bidi/>
        <w:rPr>
          <w:color w:val="0000FF" w:themeColor="hyperlink"/>
          <w:u w:val="single"/>
          <w:rtl/>
          <w:lang w:val="en-AU"/>
        </w:rPr>
      </w:pP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ܩܵܐ ܡܵܘܕܥܵܢܘܼܬܵܐ ܙܵܘܕܵܢܬܵܐ ܒܘܼܬ </w:t>
      </w:r>
      <w:r w:rsidRPr="00B35817">
        <w:rPr>
          <w:iCs/>
          <w:lang w:val="en-AU"/>
        </w:rPr>
        <w:t>Insight Assessment Platform</w:t>
      </w: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، ܣܲܚܒܸܪܘܼܢ ܠܫܵܘܦܵܐ ܐܸܠܸܟܬܪܘܿܢܵܝܵܐ </w:t>
      </w:r>
      <w:hyperlink r:id="rId9" w:history="1">
        <w:r w:rsidR="003D2FDC" w:rsidRPr="008728D2">
          <w:rPr>
            <w:rStyle w:val="Hyperlink"/>
            <w:lang w:val="en-AU"/>
          </w:rPr>
          <w:t>psts@edumail.vic.gov.au</w:t>
        </w:r>
      </w:hyperlink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 </w:t>
      </w:r>
    </w:p>
    <w:p w14:paraId="6ACC0CF5" w14:textId="1FA4CA99" w:rsidR="003D2FDC" w:rsidRDefault="0075206E" w:rsidP="003D2FDC">
      <w:pPr>
        <w:bidi/>
        <w:rPr>
          <w:rStyle w:val="Hyperlink"/>
          <w:rtl/>
        </w:rPr>
      </w:pP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ܚܲܕܟܡܵܐ ܓܵܗܹ̈ܐ ܚܲܒܝܼܪܹ̈ܐ ܕܝܘܼܠܦܵܢܵܐ ܘܡܲܣܲܡܬܵܐ ܕܒܵܠܵܐ ܕܒܼܸܟܬܘܿܪܝܵܐ ܣܢܝܼܩܹ̈ܐ ܝܢܵܐ ܕܫܲܪܸܟܝܼ ܡܵܘܕܥܵܢܘܼܬܵܐ ܩܵܐ ܕܣܵܢܕܝܼ ܠܛܵܒܼܘܼܬܵܐ ܕܚܲܝܹ̈ܐ ܝܲܢ ܫܲܝܢܘܼܬܵܐ  </w:t>
      </w:r>
      <w:r w:rsidRPr="00097401">
        <w:rPr>
          <w:rFonts w:ascii="ES Nohadra" w:hAnsi="ES Nohadra" w:cs="ES Nohadra" w:hint="cs"/>
          <w:sz w:val="20"/>
          <w:szCs w:val="20"/>
          <w:rtl/>
          <w:lang w:val="en-AU" w:bidi="syr-SY"/>
        </w:rPr>
        <w:t>ܕ</w:t>
      </w:r>
      <w:r w:rsidR="00003EBB">
        <w:rPr>
          <w:rFonts w:ascii="ES Nohadra" w:hAnsi="ES Nohadra" w:cs="ES Nohadra" w:hint="cs"/>
          <w:sz w:val="20"/>
          <w:szCs w:val="20"/>
          <w:rtl/>
          <w:lang w:val="en-AU" w:bidi="syr-SY"/>
        </w:rPr>
        <w:t>ܝܲܠܵܕ݉ܘܟܼܘܿܢ</w:t>
      </w: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>. ܚܸܠܡܲܬܵܘܟܼܘܿܢ ܕܝܘܼܠܦܵܢܵܐ ܕܙܥܘܿܪܘܼܬܵܐ ܒܟܼܝܼܪܬܵܐ ܒܲܠܟܵܐ ܫ</w:t>
      </w:r>
      <w:r w:rsidR="00ED0B00">
        <w:rPr>
          <w:rFonts w:ascii="ES Nohadra" w:hAnsi="ES Nohadra" w:cs="ES Nohadra" w:hint="cs"/>
          <w:sz w:val="20"/>
          <w:szCs w:val="20"/>
          <w:rtl/>
          <w:lang w:val="en-AU" w:bidi="syr-SY"/>
        </w:rPr>
        <w:t>ܲ</w:t>
      </w: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ܪܸܟܵܐ ܠܡܵܘܕܥܵܢܘܼܬܵܐ ܒܘܼܬ </w:t>
      </w:r>
      <w:r w:rsidR="00003EBB">
        <w:rPr>
          <w:rFonts w:ascii="ES Nohadra" w:hAnsi="ES Nohadra" w:cs="ES Nohadra" w:hint="cs"/>
          <w:sz w:val="20"/>
          <w:szCs w:val="20"/>
          <w:rtl/>
          <w:lang w:val="en-AU" w:bidi="syr-SY"/>
        </w:rPr>
        <w:t>ܝܲܠܵܕ݉ܘܟܼܘܿܢ</w:t>
      </w: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 ܘܒܲܝܬܘܼܬܵܐ ܐܲܝܟܵܐ ܕܗܵܘܝܵܐ ܐܵܢܲܢܩܵܝܘܼܬܵܐ ܩܵܐ ܬܲܡܲܡܬܵܐ ܕܡܸܫܬܲܐܠܵܢܘܼܬܵܐ ܕܘܵܠܝܼܬܘܿܗܿ ܕܡܲܣܲܡܬܵܐ ܕܒܵܠܵܐ، ܠܵܐ ܚܙܵܝܬܵܐ ܕܦܵܬܘܼܬܵܐ، ܚܘܼܠܡܵܢܵܐ ܦܘܼܠܚܵܢܵܝܵܐ ܘܫܲܝܢܘܼܬܵܐ ܘܛܵܒܼܘܼܬܵܐ ܕܚܲܝܹ̈ܐ ܘܫܲܝܢܘܼܬܵܐ </w:t>
      </w:r>
      <w:r w:rsidRPr="00097401">
        <w:rPr>
          <w:rFonts w:ascii="ES Nohadra" w:hAnsi="ES Nohadra" w:cs="ES Nohadra" w:hint="cs"/>
          <w:sz w:val="20"/>
          <w:szCs w:val="20"/>
          <w:rtl/>
          <w:lang w:val="en-AU" w:bidi="syr-SY"/>
        </w:rPr>
        <w:t>ܕ</w:t>
      </w:r>
      <w:r w:rsidR="00003EBB"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ܝܲܠܵܕ݉ܘܟܼܘܿܢ </w:t>
      </w: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. ܩܵܐ ܡܵܘܕܥܵܢܘܼܬܵܐ ܙܵܘܕܵܢܬܵܐ، ܣܲܚܒܸܪܘܼܢ ܠܫܵܘܦܵܐ ܐܸܠܸܟܬܪܘܿܢܵܝܵܐ: </w:t>
      </w:r>
      <w:hyperlink r:id="rId10" w:history="1">
        <w:r w:rsidR="003D2FDC" w:rsidRPr="008728D2">
          <w:rPr>
            <w:rStyle w:val="Hyperlink"/>
          </w:rPr>
          <w:t>https://www.vic.gov.au/information-sharing-schemes-and-the-maram-framework</w:t>
        </w:r>
      </w:hyperlink>
    </w:p>
    <w:p w14:paraId="676C47F1" w14:textId="77777777" w:rsidR="0075206E" w:rsidRPr="00820C30" w:rsidRDefault="0075206E" w:rsidP="0075206E">
      <w:pPr>
        <w:pStyle w:val="Heading1"/>
        <w:bidi/>
        <w:rPr>
          <w:rFonts w:ascii="ES Nohadra" w:hAnsi="ES Nohadra" w:cs="ES Nohadra"/>
          <w:b w:val="0"/>
          <w:bCs w:val="0"/>
          <w:sz w:val="22"/>
          <w:szCs w:val="22"/>
          <w:lang w:val="en-AU" w:bidi="syr-SY"/>
        </w:rPr>
      </w:pPr>
      <w:r>
        <w:rPr>
          <w:rFonts w:ascii="ES Nohadra" w:hAnsi="ES Nohadra" w:cs="ES Nohadra" w:hint="cs"/>
          <w:b w:val="0"/>
          <w:bCs w:val="0"/>
          <w:sz w:val="22"/>
          <w:szCs w:val="22"/>
          <w:rtl/>
          <w:lang w:val="en-AU" w:bidi="syr-SY"/>
        </w:rPr>
        <w:t xml:space="preserve">ܩܵܐ ܡܵܘܕܥܵܢܘܼܬܵܐ ܙܵܘܕܵܢܬܵܐ </w:t>
      </w:r>
    </w:p>
    <w:p w14:paraId="4010CE42" w14:textId="77777777" w:rsidR="0075206E" w:rsidRDefault="0075206E" w:rsidP="0075206E">
      <w:pPr>
        <w:bidi/>
        <w:rPr>
          <w:rFonts w:ascii="ES Nohadra" w:hAnsi="ES Nohadra" w:cs="ES Nohadra"/>
          <w:sz w:val="20"/>
          <w:szCs w:val="20"/>
          <w:rtl/>
          <w:lang w:val="en-AU" w:bidi="syr-SY"/>
        </w:rPr>
      </w:pPr>
      <w:r w:rsidRPr="00820C30">
        <w:rPr>
          <w:rFonts w:ascii="ES Nohadra" w:hAnsi="ES Nohadra" w:cs="ES Nohadra"/>
          <w:sz w:val="20"/>
          <w:szCs w:val="20"/>
          <w:rtl/>
          <w:lang w:val="en-AU" w:bidi="syr-SY"/>
        </w:rPr>
        <w:t xml:space="preserve">ܐܸܢ ܒܵܣܡܵܐ ܠܵܘܟܼܘܿܢ </w:t>
      </w: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ܣܲܚܒܸܪܘܼܢ ܠܫܵܘܦܵܐ ܐܸܠܸܟܬܪܘܿܢܵܝܵܐ: </w:t>
      </w:r>
    </w:p>
    <w:p w14:paraId="5FC58787" w14:textId="21ABFCC8" w:rsidR="0075206E" w:rsidRDefault="00DE2691" w:rsidP="003D2FDC">
      <w:pPr>
        <w:bidi/>
        <w:rPr>
          <w:rStyle w:val="Hyperlink"/>
          <w:rtl/>
          <w:lang w:val="en-AU"/>
        </w:rPr>
      </w:pPr>
      <w:hyperlink r:id="rId11" w:history="1">
        <w:r w:rsidR="003D2FDC" w:rsidRPr="008728D2">
          <w:rPr>
            <w:rStyle w:val="Hyperlink"/>
            <w:lang w:val="en-AU"/>
          </w:rPr>
          <w:t>www.education.vic.gov.au/transitiontoschool</w:t>
        </w:r>
      </w:hyperlink>
    </w:p>
    <w:p w14:paraId="37ED1FCF" w14:textId="77777777" w:rsidR="0075206E" w:rsidRDefault="0075206E" w:rsidP="0075206E">
      <w:pPr>
        <w:bidi/>
        <w:rPr>
          <w:rFonts w:ascii="ES Nohadra" w:hAnsi="ES Nohadra" w:cs="ES Nohadra"/>
          <w:sz w:val="20"/>
          <w:szCs w:val="20"/>
          <w:rtl/>
          <w:lang w:val="en-AU" w:bidi="syr-SY"/>
        </w:rPr>
      </w:pP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ܐܵܗܵܐ ܐܸܫܛܵܪܵܐ ܝܼܠܹܗ ܡܸܬܩܲܢܝܵܢܵܐ ܒܠܸܫܵܢܹ̈ܐ ܦܪܝܼܫܹ̈ܐ ܡܼܢ ܥܲܠ ܫܵܘܦܵܐ </w:t>
      </w:r>
    </w:p>
    <w:p w14:paraId="01F4E481" w14:textId="7C7140AA" w:rsidR="003D2FDC" w:rsidRDefault="00DE2691" w:rsidP="0075206E">
      <w:pPr>
        <w:bidi/>
        <w:rPr>
          <w:rStyle w:val="Hyperlink"/>
          <w:rtl/>
          <w:lang w:val="en-AU"/>
        </w:rPr>
      </w:pPr>
      <w:hyperlink r:id="rId12" w:history="1">
        <w:r w:rsidR="003D2FDC" w:rsidRPr="005D3EE2">
          <w:rPr>
            <w:rStyle w:val="Hyperlink"/>
            <w:lang w:val="en-AU"/>
          </w:rPr>
          <w:t>www.education.vic.gov.au/transitiontoschool</w:t>
        </w:r>
      </w:hyperlink>
    </w:p>
    <w:p w14:paraId="1EEA12E8" w14:textId="4CB1DD1A" w:rsidR="0075206E" w:rsidRPr="00820C30" w:rsidRDefault="0075206E" w:rsidP="003D2FDC">
      <w:pPr>
        <w:bidi/>
        <w:rPr>
          <w:rFonts w:ascii="ES Nohadra" w:hAnsi="ES Nohadra" w:cs="ES Nohadra"/>
          <w:sz w:val="20"/>
          <w:szCs w:val="20"/>
          <w:rtl/>
          <w:lang w:val="en-AU" w:bidi="syr-SY"/>
        </w:rPr>
      </w:pPr>
      <w:r>
        <w:rPr>
          <w:rFonts w:ascii="ES Nohadra" w:hAnsi="ES Nohadra" w:cs="ES Nohadra" w:hint="cs"/>
          <w:sz w:val="20"/>
          <w:szCs w:val="20"/>
          <w:rtl/>
          <w:lang w:val="en-AU" w:bidi="syr-SY"/>
        </w:rPr>
        <w:t xml:space="preserve">  </w:t>
      </w:r>
    </w:p>
    <w:p w14:paraId="2862F764" w14:textId="6D834463" w:rsidR="00980015" w:rsidRPr="00E0334B" w:rsidRDefault="00980015" w:rsidP="0075206E">
      <w:pPr>
        <w:bidi/>
        <w:rPr>
          <w:lang w:val="en-AU"/>
        </w:rPr>
      </w:pPr>
    </w:p>
    <w:sectPr w:rsidR="00980015" w:rsidRPr="00E0334B" w:rsidSect="00361E79">
      <w:headerReference w:type="default" r:id="rId13"/>
      <w:footerReference w:type="default" r:id="rId14"/>
      <w:pgSz w:w="11900" w:h="16840"/>
      <w:pgMar w:top="3175" w:right="737" w:bottom="1304" w:left="1304" w:header="624" w:footer="1134" w:gutter="0"/>
      <w:cols w:num="2" w:space="397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0F1DE6" w14:textId="77777777" w:rsidR="00A23DAE" w:rsidRDefault="00A23DAE" w:rsidP="008766A4">
      <w:r>
        <w:separator/>
      </w:r>
    </w:p>
  </w:endnote>
  <w:endnote w:type="continuationSeparator" w:id="0">
    <w:p w14:paraId="191FE945" w14:textId="77777777" w:rsidR="00A23DAE" w:rsidRDefault="00A23DAE" w:rsidP="008766A4">
      <w:r>
        <w:continuationSeparator/>
      </w:r>
    </w:p>
  </w:endnote>
  <w:endnote w:type="continuationNotice" w:id="1">
    <w:p w14:paraId="7D03E531" w14:textId="77777777" w:rsidR="00A23DAE" w:rsidRDefault="00A23D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Mang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S Nohadra">
    <w:panose1 w:val="00000400000000000000"/>
    <w:charset w:val="00"/>
    <w:family w:val="auto"/>
    <w:pitch w:val="variable"/>
    <w:sig w:usb0="00000003" w:usb1="00000000" w:usb2="0000008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3871E" w14:textId="77777777" w:rsidR="00D53196" w:rsidRPr="003E29B5" w:rsidRDefault="00D53196" w:rsidP="008766A4">
    <w:r w:rsidRPr="003E29B5"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7D5B6DC1" wp14:editId="453F5160">
          <wp:simplePos x="0" y="0"/>
          <wp:positionH relativeFrom="page">
            <wp:posOffset>6512</wp:posOffset>
          </wp:positionH>
          <wp:positionV relativeFrom="page">
            <wp:posOffset>9973310</wp:posOffset>
          </wp:positionV>
          <wp:extent cx="7527279" cy="722376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tion State Footer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279" cy="722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3E29B5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FCAB03" w14:textId="77777777" w:rsidR="00A23DAE" w:rsidRDefault="00A23DAE" w:rsidP="008766A4">
      <w:r>
        <w:separator/>
      </w:r>
    </w:p>
  </w:footnote>
  <w:footnote w:type="continuationSeparator" w:id="0">
    <w:p w14:paraId="7C6591E8" w14:textId="77777777" w:rsidR="00A23DAE" w:rsidRDefault="00A23DAE" w:rsidP="008766A4">
      <w:r>
        <w:continuationSeparator/>
      </w:r>
    </w:p>
  </w:footnote>
  <w:footnote w:type="continuationNotice" w:id="1">
    <w:p w14:paraId="69C20F57" w14:textId="77777777" w:rsidR="00A23DAE" w:rsidRDefault="00A23D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6305E" w14:textId="77777777" w:rsidR="00D53196" w:rsidRPr="003E29B5" w:rsidRDefault="0044309A" w:rsidP="008766A4">
    <w:r w:rsidRPr="003E29B5">
      <w:rPr>
        <w:noProof/>
        <w:lang w:val="en-AU" w:eastAsia="en-AU"/>
      </w:rPr>
      <w:drawing>
        <wp:anchor distT="0" distB="0" distL="114300" distR="114300" simplePos="0" relativeHeight="251660289" behindDoc="1" locked="0" layoutInCell="1" allowOverlap="1" wp14:anchorId="5603F0E5" wp14:editId="1F6BE62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281" cy="1967023"/>
          <wp:effectExtent l="0" t="0" r="1143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tion State Header copy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602"/>
                  <a:stretch/>
                </pic:blipFill>
                <pic:spPr bwMode="auto">
                  <a:xfrm>
                    <a:off x="0" y="0"/>
                    <a:ext cx="7560000" cy="19674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F7344C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3FC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A8237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89ED1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2B0DD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9AAB2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C58E0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9F8FC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436DD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F1297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42006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951B20"/>
    <w:multiLevelType w:val="hybridMultilevel"/>
    <w:tmpl w:val="86BC5BF8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C225986"/>
    <w:multiLevelType w:val="hybridMultilevel"/>
    <w:tmpl w:val="86BEB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53ED7"/>
    <w:multiLevelType w:val="hybridMultilevel"/>
    <w:tmpl w:val="E098E094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429B7C87"/>
    <w:multiLevelType w:val="hybridMultilevel"/>
    <w:tmpl w:val="58AADE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E4182B"/>
    <w:multiLevelType w:val="hybridMultilevel"/>
    <w:tmpl w:val="C4DCB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B12D6"/>
    <w:multiLevelType w:val="hybridMultilevel"/>
    <w:tmpl w:val="7AC2FED4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B9A70C4"/>
    <w:multiLevelType w:val="hybridMultilevel"/>
    <w:tmpl w:val="CA48DB42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68972E02"/>
    <w:multiLevelType w:val="hybridMultilevel"/>
    <w:tmpl w:val="7D546DAC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734B594A"/>
    <w:multiLevelType w:val="hybridMultilevel"/>
    <w:tmpl w:val="5F60746E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74327B12"/>
    <w:multiLevelType w:val="hybridMultilevel"/>
    <w:tmpl w:val="86E2EB98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76CA6A65"/>
    <w:multiLevelType w:val="hybridMultilevel"/>
    <w:tmpl w:val="C60647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F11C3"/>
    <w:multiLevelType w:val="hybridMultilevel"/>
    <w:tmpl w:val="122CA1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6"/>
  </w:num>
  <w:num w:numId="13">
    <w:abstractNumId w:val="15"/>
  </w:num>
  <w:num w:numId="14">
    <w:abstractNumId w:val="21"/>
  </w:num>
  <w:num w:numId="15">
    <w:abstractNumId w:val="11"/>
  </w:num>
  <w:num w:numId="16">
    <w:abstractNumId w:val="20"/>
  </w:num>
  <w:num w:numId="17">
    <w:abstractNumId w:val="14"/>
  </w:num>
  <w:num w:numId="18">
    <w:abstractNumId w:val="18"/>
  </w:num>
  <w:num w:numId="19">
    <w:abstractNumId w:val="19"/>
  </w:num>
  <w:num w:numId="20">
    <w:abstractNumId w:val="22"/>
  </w:num>
  <w:num w:numId="21">
    <w:abstractNumId w:val="12"/>
  </w:num>
  <w:num w:numId="22">
    <w:abstractNumId w:val="1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F48"/>
    <w:rsid w:val="00001662"/>
    <w:rsid w:val="00003EBB"/>
    <w:rsid w:val="0001148C"/>
    <w:rsid w:val="0002437D"/>
    <w:rsid w:val="0002697B"/>
    <w:rsid w:val="00026C81"/>
    <w:rsid w:val="00037D61"/>
    <w:rsid w:val="00053A8C"/>
    <w:rsid w:val="00053FF3"/>
    <w:rsid w:val="00066CA8"/>
    <w:rsid w:val="000776D1"/>
    <w:rsid w:val="000817C4"/>
    <w:rsid w:val="000861A1"/>
    <w:rsid w:val="0008681F"/>
    <w:rsid w:val="000870C1"/>
    <w:rsid w:val="000A13BE"/>
    <w:rsid w:val="000A3786"/>
    <w:rsid w:val="000A7062"/>
    <w:rsid w:val="000C48A1"/>
    <w:rsid w:val="000C499D"/>
    <w:rsid w:val="000D7331"/>
    <w:rsid w:val="000E0ADE"/>
    <w:rsid w:val="000E23A2"/>
    <w:rsid w:val="000E6A3A"/>
    <w:rsid w:val="00100D21"/>
    <w:rsid w:val="00100F1F"/>
    <w:rsid w:val="001044B8"/>
    <w:rsid w:val="00106750"/>
    <w:rsid w:val="001103FA"/>
    <w:rsid w:val="00112EF2"/>
    <w:rsid w:val="00131A87"/>
    <w:rsid w:val="001336C2"/>
    <w:rsid w:val="0014310A"/>
    <w:rsid w:val="0015587A"/>
    <w:rsid w:val="0015645A"/>
    <w:rsid w:val="00161784"/>
    <w:rsid w:val="00163AFF"/>
    <w:rsid w:val="00176D9F"/>
    <w:rsid w:val="00184D63"/>
    <w:rsid w:val="00194E90"/>
    <w:rsid w:val="001A0850"/>
    <w:rsid w:val="001A3E99"/>
    <w:rsid w:val="001B2C3E"/>
    <w:rsid w:val="001D57D2"/>
    <w:rsid w:val="001E1A25"/>
    <w:rsid w:val="001F6A2F"/>
    <w:rsid w:val="00200EC0"/>
    <w:rsid w:val="0020217C"/>
    <w:rsid w:val="0020270D"/>
    <w:rsid w:val="00204CCF"/>
    <w:rsid w:val="002056E8"/>
    <w:rsid w:val="00216ABB"/>
    <w:rsid w:val="0022212D"/>
    <w:rsid w:val="00231252"/>
    <w:rsid w:val="00233D3A"/>
    <w:rsid w:val="002445A1"/>
    <w:rsid w:val="00280FC9"/>
    <w:rsid w:val="00286CF2"/>
    <w:rsid w:val="002B2BBA"/>
    <w:rsid w:val="002B3206"/>
    <w:rsid w:val="002C3EFC"/>
    <w:rsid w:val="002D566D"/>
    <w:rsid w:val="002E2942"/>
    <w:rsid w:val="002E2A02"/>
    <w:rsid w:val="002E41C7"/>
    <w:rsid w:val="002F05AB"/>
    <w:rsid w:val="002F0CE5"/>
    <w:rsid w:val="00300CEC"/>
    <w:rsid w:val="0030325E"/>
    <w:rsid w:val="00307A32"/>
    <w:rsid w:val="00324DEE"/>
    <w:rsid w:val="00326F48"/>
    <w:rsid w:val="00342B23"/>
    <w:rsid w:val="00350575"/>
    <w:rsid w:val="00351362"/>
    <w:rsid w:val="0035180F"/>
    <w:rsid w:val="00354DF9"/>
    <w:rsid w:val="00361E79"/>
    <w:rsid w:val="00367E01"/>
    <w:rsid w:val="00377E16"/>
    <w:rsid w:val="00385A0D"/>
    <w:rsid w:val="0039554A"/>
    <w:rsid w:val="003B01B0"/>
    <w:rsid w:val="003B714F"/>
    <w:rsid w:val="003C18D5"/>
    <w:rsid w:val="003C5062"/>
    <w:rsid w:val="003D2FDC"/>
    <w:rsid w:val="003E1E42"/>
    <w:rsid w:val="003E2598"/>
    <w:rsid w:val="003E29B5"/>
    <w:rsid w:val="003E5C10"/>
    <w:rsid w:val="003F6F51"/>
    <w:rsid w:val="00400C79"/>
    <w:rsid w:val="00413129"/>
    <w:rsid w:val="0041391F"/>
    <w:rsid w:val="0042457D"/>
    <w:rsid w:val="00427592"/>
    <w:rsid w:val="004311CB"/>
    <w:rsid w:val="0043493F"/>
    <w:rsid w:val="00435483"/>
    <w:rsid w:val="0044309A"/>
    <w:rsid w:val="0045223D"/>
    <w:rsid w:val="004710D5"/>
    <w:rsid w:val="00485CE3"/>
    <w:rsid w:val="00486755"/>
    <w:rsid w:val="004920E8"/>
    <w:rsid w:val="004B5BAA"/>
    <w:rsid w:val="004B628B"/>
    <w:rsid w:val="004C2BC0"/>
    <w:rsid w:val="004C78B7"/>
    <w:rsid w:val="004D3E8C"/>
    <w:rsid w:val="0050177A"/>
    <w:rsid w:val="005248DB"/>
    <w:rsid w:val="00525C34"/>
    <w:rsid w:val="00526624"/>
    <w:rsid w:val="00544805"/>
    <w:rsid w:val="00547A55"/>
    <w:rsid w:val="005542D4"/>
    <w:rsid w:val="0056480E"/>
    <w:rsid w:val="00565619"/>
    <w:rsid w:val="00572306"/>
    <w:rsid w:val="00572A79"/>
    <w:rsid w:val="005865BD"/>
    <w:rsid w:val="00587556"/>
    <w:rsid w:val="00596923"/>
    <w:rsid w:val="005E05FB"/>
    <w:rsid w:val="005E414C"/>
    <w:rsid w:val="005E6850"/>
    <w:rsid w:val="005F31BF"/>
    <w:rsid w:val="00600EB1"/>
    <w:rsid w:val="006010D0"/>
    <w:rsid w:val="006038AA"/>
    <w:rsid w:val="006075DB"/>
    <w:rsid w:val="0061093E"/>
    <w:rsid w:val="00614A04"/>
    <w:rsid w:val="00617713"/>
    <w:rsid w:val="006241AC"/>
    <w:rsid w:val="0063177C"/>
    <w:rsid w:val="00632E90"/>
    <w:rsid w:val="00655FE0"/>
    <w:rsid w:val="0067400C"/>
    <w:rsid w:val="00694254"/>
    <w:rsid w:val="006B0F2F"/>
    <w:rsid w:val="006B58AA"/>
    <w:rsid w:val="006C1E3E"/>
    <w:rsid w:val="006E42B8"/>
    <w:rsid w:val="00702F9B"/>
    <w:rsid w:val="00710865"/>
    <w:rsid w:val="0073234E"/>
    <w:rsid w:val="0074542C"/>
    <w:rsid w:val="00751081"/>
    <w:rsid w:val="0075206E"/>
    <w:rsid w:val="007734D4"/>
    <w:rsid w:val="00784798"/>
    <w:rsid w:val="00796136"/>
    <w:rsid w:val="007B13D3"/>
    <w:rsid w:val="007B142A"/>
    <w:rsid w:val="007B5DF5"/>
    <w:rsid w:val="007C7641"/>
    <w:rsid w:val="007D1C9E"/>
    <w:rsid w:val="007D61D6"/>
    <w:rsid w:val="007F48AB"/>
    <w:rsid w:val="00800B51"/>
    <w:rsid w:val="00816204"/>
    <w:rsid w:val="00816ED5"/>
    <w:rsid w:val="008237BF"/>
    <w:rsid w:val="008245A2"/>
    <w:rsid w:val="00831411"/>
    <w:rsid w:val="0084012F"/>
    <w:rsid w:val="00842538"/>
    <w:rsid w:val="00844881"/>
    <w:rsid w:val="008561F9"/>
    <w:rsid w:val="008616AD"/>
    <w:rsid w:val="0087103B"/>
    <w:rsid w:val="008766A4"/>
    <w:rsid w:val="008B47EC"/>
    <w:rsid w:val="008B765C"/>
    <w:rsid w:val="008C4D25"/>
    <w:rsid w:val="008D52A7"/>
    <w:rsid w:val="008E3738"/>
    <w:rsid w:val="008E7A20"/>
    <w:rsid w:val="008F667C"/>
    <w:rsid w:val="00914F8E"/>
    <w:rsid w:val="00946BAF"/>
    <w:rsid w:val="00957CE7"/>
    <w:rsid w:val="0096678E"/>
    <w:rsid w:val="00974FD7"/>
    <w:rsid w:val="00980015"/>
    <w:rsid w:val="00997C8E"/>
    <w:rsid w:val="009B628D"/>
    <w:rsid w:val="009C2BD1"/>
    <w:rsid w:val="009D2387"/>
    <w:rsid w:val="009D5E82"/>
    <w:rsid w:val="009E5A35"/>
    <w:rsid w:val="009E7A7D"/>
    <w:rsid w:val="009F0957"/>
    <w:rsid w:val="009F2302"/>
    <w:rsid w:val="00A15B63"/>
    <w:rsid w:val="00A23DAE"/>
    <w:rsid w:val="00A2404F"/>
    <w:rsid w:val="00A300DC"/>
    <w:rsid w:val="00A54100"/>
    <w:rsid w:val="00A57805"/>
    <w:rsid w:val="00AB3CBC"/>
    <w:rsid w:val="00AF06BC"/>
    <w:rsid w:val="00B105E6"/>
    <w:rsid w:val="00B1431E"/>
    <w:rsid w:val="00B24012"/>
    <w:rsid w:val="00B35817"/>
    <w:rsid w:val="00B4478C"/>
    <w:rsid w:val="00B52AA6"/>
    <w:rsid w:val="00B54522"/>
    <w:rsid w:val="00B5483D"/>
    <w:rsid w:val="00B56805"/>
    <w:rsid w:val="00B60BC5"/>
    <w:rsid w:val="00B60E00"/>
    <w:rsid w:val="00B76847"/>
    <w:rsid w:val="00B801FB"/>
    <w:rsid w:val="00B81708"/>
    <w:rsid w:val="00B820C8"/>
    <w:rsid w:val="00B91F86"/>
    <w:rsid w:val="00B96375"/>
    <w:rsid w:val="00BF2339"/>
    <w:rsid w:val="00BF38D7"/>
    <w:rsid w:val="00C052CB"/>
    <w:rsid w:val="00C05EA0"/>
    <w:rsid w:val="00C1359C"/>
    <w:rsid w:val="00C139E6"/>
    <w:rsid w:val="00C16CA0"/>
    <w:rsid w:val="00C20F6D"/>
    <w:rsid w:val="00C27BAB"/>
    <w:rsid w:val="00C42FFD"/>
    <w:rsid w:val="00C4605A"/>
    <w:rsid w:val="00C54176"/>
    <w:rsid w:val="00C73166"/>
    <w:rsid w:val="00C7651F"/>
    <w:rsid w:val="00C76EF5"/>
    <w:rsid w:val="00C80112"/>
    <w:rsid w:val="00C82912"/>
    <w:rsid w:val="00CB76E0"/>
    <w:rsid w:val="00CD6CFE"/>
    <w:rsid w:val="00CE7E3C"/>
    <w:rsid w:val="00CF755A"/>
    <w:rsid w:val="00D06901"/>
    <w:rsid w:val="00D13B18"/>
    <w:rsid w:val="00D13EE6"/>
    <w:rsid w:val="00D20899"/>
    <w:rsid w:val="00D30DE3"/>
    <w:rsid w:val="00D31299"/>
    <w:rsid w:val="00D329C4"/>
    <w:rsid w:val="00D32E2D"/>
    <w:rsid w:val="00D371BB"/>
    <w:rsid w:val="00D43051"/>
    <w:rsid w:val="00D471A5"/>
    <w:rsid w:val="00D53196"/>
    <w:rsid w:val="00D576C8"/>
    <w:rsid w:val="00D83D3B"/>
    <w:rsid w:val="00DB1C39"/>
    <w:rsid w:val="00DE2691"/>
    <w:rsid w:val="00DF2646"/>
    <w:rsid w:val="00DF7A13"/>
    <w:rsid w:val="00E01674"/>
    <w:rsid w:val="00E02B67"/>
    <w:rsid w:val="00E0334B"/>
    <w:rsid w:val="00E25A81"/>
    <w:rsid w:val="00E277DC"/>
    <w:rsid w:val="00E33287"/>
    <w:rsid w:val="00E9287C"/>
    <w:rsid w:val="00E94AAC"/>
    <w:rsid w:val="00EB0CD9"/>
    <w:rsid w:val="00EC3494"/>
    <w:rsid w:val="00ED0B00"/>
    <w:rsid w:val="00ED21B2"/>
    <w:rsid w:val="00ED2928"/>
    <w:rsid w:val="00ED6F67"/>
    <w:rsid w:val="00EE30AF"/>
    <w:rsid w:val="00EE3D15"/>
    <w:rsid w:val="00EE58E1"/>
    <w:rsid w:val="00EF1B97"/>
    <w:rsid w:val="00F30739"/>
    <w:rsid w:val="00F45147"/>
    <w:rsid w:val="00F50A80"/>
    <w:rsid w:val="00F701C2"/>
    <w:rsid w:val="00F72012"/>
    <w:rsid w:val="00F72281"/>
    <w:rsid w:val="00F80903"/>
    <w:rsid w:val="00F944ED"/>
    <w:rsid w:val="00F952D3"/>
    <w:rsid w:val="00FA187C"/>
    <w:rsid w:val="00FA5887"/>
    <w:rsid w:val="00FD6C81"/>
    <w:rsid w:val="00FD7E5F"/>
    <w:rsid w:val="00FE3AB1"/>
    <w:rsid w:val="00FE7BFE"/>
    <w:rsid w:val="00FF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99FCC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6A4"/>
    <w:pPr>
      <w:spacing w:after="120" w:line="240" w:lineRule="atLeast"/>
    </w:pPr>
    <w:rPr>
      <w:rFonts w:ascii="Arial" w:hAnsi="Arial" w:cs="Arial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302"/>
    <w:pPr>
      <w:keepNext/>
      <w:keepLines/>
      <w:spacing w:after="40"/>
      <w:outlineLvl w:val="0"/>
    </w:pPr>
    <w:rPr>
      <w:rFonts w:eastAsiaTheme="majorEastAsia" w:cstheme="majorBidi"/>
      <w:b/>
      <w:bCs/>
      <w:caps/>
      <w:color w:val="AF272F"/>
      <w:sz w:val="20"/>
      <w:szCs w:val="2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51081"/>
    <w:pPr>
      <w:pBdr>
        <w:top w:val="single" w:sz="8" w:space="3" w:color="AF272F"/>
      </w:pBdr>
      <w:spacing w:before="300"/>
      <w:outlineLvl w:val="1"/>
    </w:pPr>
    <w:rPr>
      <w:bCs w:val="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0EB1"/>
    <w:pPr>
      <w:spacing w:before="240"/>
      <w:outlineLvl w:val="2"/>
    </w:pPr>
    <w:rPr>
      <w:b/>
      <w:color w:val="000000" w:themeColor="tex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E29B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31299"/>
    <w:pPr>
      <w:spacing w:after="60" w:line="300" w:lineRule="atLeast"/>
    </w:pPr>
    <w:rPr>
      <w:b/>
      <w:bCs/>
      <w:color w:val="5A5A59"/>
      <w:sz w:val="24"/>
      <w:szCs w:val="25"/>
    </w:rPr>
  </w:style>
  <w:style w:type="paragraph" w:styleId="Footer">
    <w:name w:val="footer"/>
    <w:basedOn w:val="Normal"/>
    <w:link w:val="FooterChar"/>
    <w:uiPriority w:val="99"/>
    <w:unhideWhenUsed/>
    <w:rsid w:val="00326F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F48"/>
  </w:style>
  <w:style w:type="paragraph" w:styleId="BalloonText">
    <w:name w:val="Balloon Text"/>
    <w:basedOn w:val="Normal"/>
    <w:link w:val="BalloonTextChar"/>
    <w:uiPriority w:val="99"/>
    <w:semiHidden/>
    <w:unhideWhenUsed/>
    <w:rsid w:val="00326F48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F48"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015"/>
    <w:pPr>
      <w:numPr>
        <w:ilvl w:val="1"/>
      </w:numPr>
      <w:spacing w:after="0"/>
    </w:pPr>
    <w:rPr>
      <w:rFonts w:eastAsiaTheme="majorEastAsia" w:cstheme="majorBidi"/>
      <w:color w:val="5A5A59"/>
      <w:sz w:val="27"/>
      <w:szCs w:val="27"/>
    </w:rPr>
  </w:style>
  <w:style w:type="character" w:customStyle="1" w:styleId="SubtitleChar">
    <w:name w:val="Subtitle Char"/>
    <w:basedOn w:val="DefaultParagraphFont"/>
    <w:link w:val="Subtitle"/>
    <w:uiPriority w:val="11"/>
    <w:rsid w:val="00980015"/>
    <w:rPr>
      <w:rFonts w:ascii="Arial" w:eastAsiaTheme="majorEastAsia" w:hAnsi="Arial" w:cstheme="majorBidi"/>
      <w:color w:val="5A5A59"/>
      <w:sz w:val="27"/>
      <w:szCs w:val="27"/>
    </w:rPr>
  </w:style>
  <w:style w:type="character" w:styleId="SubtleEmphasis">
    <w:name w:val="Subtle Emphasis"/>
    <w:basedOn w:val="DefaultParagraphFont"/>
    <w:uiPriority w:val="19"/>
    <w:rsid w:val="00326F4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600EB1"/>
    <w:rPr>
      <w:b/>
      <w:bCs/>
      <w:i/>
      <w:iCs/>
      <w:color w:val="C00000"/>
    </w:rPr>
  </w:style>
  <w:style w:type="character" w:styleId="Emphasis">
    <w:name w:val="Emphasis"/>
    <w:basedOn w:val="DefaultParagraphFont"/>
    <w:uiPriority w:val="20"/>
    <w:rsid w:val="00326F4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F2302"/>
    <w:rPr>
      <w:rFonts w:ascii="Arial" w:eastAsiaTheme="majorEastAsia" w:hAnsi="Arial" w:cstheme="majorBidi"/>
      <w:b/>
      <w:bCs/>
      <w:caps/>
      <w:color w:val="AF272F"/>
      <w:sz w:val="20"/>
      <w:szCs w:val="20"/>
    </w:rPr>
  </w:style>
  <w:style w:type="paragraph" w:styleId="Title">
    <w:name w:val="Title"/>
    <w:next w:val="Subtitle"/>
    <w:link w:val="TitleChar"/>
    <w:uiPriority w:val="10"/>
    <w:qFormat/>
    <w:rsid w:val="009F2302"/>
    <w:pPr>
      <w:spacing w:after="120" w:line="340" w:lineRule="atLeast"/>
      <w:outlineLvl w:val="0"/>
    </w:pPr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2302"/>
    <w:rPr>
      <w:rFonts w:ascii="Arial" w:eastAsiaTheme="majorEastAsia" w:hAnsi="Arial" w:cstheme="majorBidi"/>
      <w:b/>
      <w:color w:val="AF272F"/>
      <w:spacing w:val="5"/>
      <w:kern w:val="28"/>
      <w:sz w:val="44"/>
      <w:szCs w:val="52"/>
    </w:rPr>
  </w:style>
  <w:style w:type="character" w:customStyle="1" w:styleId="QuoteChar">
    <w:name w:val="Quote Char"/>
    <w:basedOn w:val="DefaultParagraphFont"/>
    <w:link w:val="Quote"/>
    <w:uiPriority w:val="29"/>
    <w:rsid w:val="00D31299"/>
    <w:rPr>
      <w:rFonts w:ascii="Arial" w:hAnsi="Arial" w:cs="Arial"/>
      <w:b/>
      <w:bCs/>
      <w:color w:val="5A5A59"/>
      <w:szCs w:val="25"/>
    </w:rPr>
  </w:style>
  <w:style w:type="paragraph" w:styleId="EndnoteText">
    <w:name w:val="endnote text"/>
    <w:basedOn w:val="Normal"/>
    <w:link w:val="EndnoteTextChar"/>
    <w:uiPriority w:val="99"/>
    <w:unhideWhenUsed/>
    <w:qFormat/>
    <w:rsid w:val="00980015"/>
    <w:pPr>
      <w:spacing w:before="120" w:after="240"/>
    </w:pPr>
    <w:rPr>
      <w:b/>
      <w:color w:val="5A5A59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80015"/>
    <w:rPr>
      <w:rFonts w:ascii="Arial" w:hAnsi="Arial" w:cs="Arial"/>
      <w:b/>
      <w:color w:val="5A5A59"/>
      <w:sz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51081"/>
    <w:rPr>
      <w:rFonts w:ascii="Arial" w:eastAsiaTheme="majorEastAsia" w:hAnsi="Arial" w:cstheme="majorBidi"/>
      <w:b/>
      <w:caps/>
      <w:color w:val="AF272F"/>
      <w:sz w:val="20"/>
      <w:szCs w:val="20"/>
    </w:rPr>
  </w:style>
  <w:style w:type="character" w:styleId="Strong">
    <w:name w:val="Strong"/>
    <w:basedOn w:val="DefaultParagraphFont"/>
    <w:uiPriority w:val="22"/>
    <w:qFormat/>
    <w:rsid w:val="0098001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84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798"/>
    <w:rPr>
      <w:rFonts w:ascii="Arial" w:hAnsi="Arial" w:cs="Arial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00EB1"/>
    <w:rPr>
      <w:rFonts w:ascii="Arial" w:hAnsi="Arial" w:cs="Arial"/>
      <w:b/>
      <w:color w:val="000000" w:themeColor="text1"/>
      <w:sz w:val="20"/>
      <w:szCs w:val="18"/>
    </w:rPr>
  </w:style>
  <w:style w:type="paragraph" w:styleId="TOAHeading">
    <w:name w:val="toa heading"/>
    <w:basedOn w:val="Normal"/>
    <w:next w:val="Normal"/>
    <w:uiPriority w:val="99"/>
    <w:unhideWhenUsed/>
    <w:rsid w:val="0075108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334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00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00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00DC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0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0DC"/>
    <w:rPr>
      <w:rFonts w:ascii="Arial" w:hAnsi="Arial"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817C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1A0850"/>
    <w:rPr>
      <w:rFonts w:ascii="Arial" w:hAnsi="Arial" w:cs="Arial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264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31A87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2F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tion.vic.gov.au/Pages/privacypolicy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ducation.vic.gov.au/transitiontoschool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cation.vic.gov.au/transitiontoschoo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vic.gov.au/information-sharing-schemes-and-the-maram-framework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mailto:psts@edumail.vic.gov.au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>Assyrian-information-sheet-transition-to-school</DEECD_Description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Props1.xml><?xml version="1.0" encoding="utf-8"?>
<ds:datastoreItem xmlns:ds="http://schemas.openxmlformats.org/officeDocument/2006/customXml" ds:itemID="{8E137F69-C435-44E8-A7D3-7D4E5E40D0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68E998-2573-404A-8440-19212FABBD34}"/>
</file>

<file path=customXml/itemProps3.xml><?xml version="1.0" encoding="utf-8"?>
<ds:datastoreItem xmlns:ds="http://schemas.openxmlformats.org/officeDocument/2006/customXml" ds:itemID="{77386CD9-4AD6-4408-B167-C347DA116192}"/>
</file>

<file path=customXml/itemProps4.xml><?xml version="1.0" encoding="utf-8"?>
<ds:datastoreItem xmlns:ds="http://schemas.openxmlformats.org/officeDocument/2006/customXml" ds:itemID="{F3C3DBF3-9F44-4A33-AE2F-7EA70BC06D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Assyrian-information-sheet-transition-to-school</dc:title>
  <dc:subject/>
  <dc:creator/>
  <cp:keywords/>
  <dc:description/>
  <cp:lastModifiedBy/>
  <cp:revision>1</cp:revision>
  <dcterms:created xsi:type="dcterms:W3CDTF">2021-06-03T07:12:00Z</dcterms:created>
  <dcterms:modified xsi:type="dcterms:W3CDTF">2021-06-15T00:04:00Z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  <property fmtid="{D5CDD505-2E9C-101B-9397-08002B2CF9AE}" pid="5" name="DEECD_SubjectCategory">
    <vt:lpwstr/>
  </property>
  <property fmtid="{D5CDD505-2E9C-101B-9397-08002B2CF9AE}" pid="6" name="DEECD_Audience">
    <vt:lpwstr/>
  </property>
  <property fmtid="{D5CDD505-2E9C-101B-9397-08002B2CF9AE}" pid="7" name="RoutingRuleDescription">
    <vt:lpwstr>Assyrian-information-sheet-transition-to-school</vt:lpwstr>
  </property>
</Properties>
</file>