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0D7D" w14:textId="77777777" w:rsidR="002A4A3C" w:rsidRPr="00C55F86" w:rsidRDefault="002A4A3C" w:rsidP="002A4A3C">
      <w:pPr>
        <w:pStyle w:val="addresstext"/>
        <w:ind w:left="0"/>
        <w:rPr>
          <w:lang w:val="en-AU"/>
        </w:rPr>
      </w:pPr>
      <w:bookmarkStart w:id="0" w:name="Text2"/>
      <w:bookmarkStart w:id="1" w:name="_GoBack"/>
      <w:bookmarkEnd w:id="1"/>
    </w:p>
    <w:p w14:paraId="3E592796" w14:textId="77777777" w:rsidR="002F3FC7" w:rsidRPr="00C55F86" w:rsidRDefault="002F3FC7" w:rsidP="002A4A3C">
      <w:pPr>
        <w:pStyle w:val="addresstext"/>
        <w:ind w:left="0"/>
        <w:rPr>
          <w:lang w:val="en-AU"/>
        </w:rPr>
      </w:pPr>
    </w:p>
    <w:p w14:paraId="7D5081A7" w14:textId="77777777" w:rsidR="00FE4A99" w:rsidRPr="00C55F86" w:rsidRDefault="00FE4A99" w:rsidP="00A96CDC">
      <w:pPr>
        <w:pStyle w:val="addresstext"/>
        <w:bidi/>
        <w:ind w:left="0"/>
        <w:rPr>
          <w:lang w:val="en-AU"/>
        </w:rPr>
      </w:pPr>
      <w:r>
        <w:rPr>
          <w:lang w:val="en-AU"/>
        </w:rPr>
        <w:t>[</w:t>
      </w:r>
      <w:r w:rsidRPr="00E62F11">
        <w:rPr>
          <w:highlight w:val="yellow"/>
          <w:lang w:val="en-AU"/>
        </w:rPr>
        <w:t>Insert name of recipient and address here (optional)</w:t>
      </w:r>
      <w:r>
        <w:rPr>
          <w:lang w:val="en-AU"/>
        </w:rPr>
        <w:t>]</w:t>
      </w:r>
    </w:p>
    <w:bookmarkEnd w:id="0"/>
    <w:p w14:paraId="148ACD8B" w14:textId="77777777" w:rsidR="002C193A" w:rsidRPr="00C55F86" w:rsidRDefault="002C193A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val="en-AU"/>
        </w:rPr>
      </w:pPr>
    </w:p>
    <w:p w14:paraId="2BFC1A4D" w14:textId="77777777" w:rsidR="002A4A3C" w:rsidRPr="00C55F86" w:rsidRDefault="002A4A3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val="en-AU"/>
        </w:rPr>
      </w:pPr>
    </w:p>
    <w:p w14:paraId="0189B66C" w14:textId="77777777" w:rsidR="00255D53" w:rsidRDefault="00255D53" w:rsidP="00255D53">
      <w:pPr>
        <w:autoSpaceDE w:val="0"/>
        <w:autoSpaceDN w:val="0"/>
        <w:bidi/>
        <w:adjustRightInd w:val="0"/>
        <w:jc w:val="left"/>
        <w:rPr>
          <w:rFonts w:ascii="ES Nohadra" w:hAnsi="ES Nohadra" w:cs="ES Nohadra"/>
          <w:sz w:val="22"/>
          <w:rtl/>
          <w:lang w:bidi="syr-SY"/>
        </w:rPr>
      </w:pPr>
      <w:r w:rsidRPr="00CA3ED5">
        <w:rPr>
          <w:rFonts w:ascii="ES Nohadra" w:hAnsi="ES Nohadra" w:cs="ES Nohadra" w:hint="cs"/>
          <w:sz w:val="22"/>
          <w:rtl/>
          <w:lang w:bidi="syr-SY"/>
        </w:rPr>
        <w:t>ܡܘܼܚܸܒܲܢ ܐܲܒܼܵܗܹ̈ܐ ܘܬܲܓܒܸܪܵܢܹ̈ܐ</w:t>
      </w:r>
    </w:p>
    <w:p w14:paraId="1B27F46D" w14:textId="77777777" w:rsidR="00255D53" w:rsidRPr="00CA3ED5" w:rsidRDefault="00255D53" w:rsidP="00255D53">
      <w:pPr>
        <w:autoSpaceDE w:val="0"/>
        <w:autoSpaceDN w:val="0"/>
        <w:bidi/>
        <w:adjustRightInd w:val="0"/>
        <w:jc w:val="left"/>
        <w:rPr>
          <w:rFonts w:ascii="ES Nohadra" w:hAnsi="ES Nohadra" w:cs="ES Nohadra"/>
          <w:sz w:val="22"/>
          <w:lang w:bidi="syr-SY"/>
        </w:rPr>
      </w:pPr>
    </w:p>
    <w:p w14:paraId="66D8ACFF" w14:textId="77777777" w:rsidR="00255D53" w:rsidRDefault="00255D53" w:rsidP="00255D53">
      <w:pPr>
        <w:autoSpaceDE w:val="0"/>
        <w:autoSpaceDN w:val="0"/>
        <w:bidi/>
        <w:adjustRightInd w:val="0"/>
        <w:spacing w:after="240"/>
        <w:jc w:val="left"/>
        <w:rPr>
          <w:rFonts w:ascii="ES Nohadra" w:hAnsi="ES Nohadra" w:cs="ES Nohadra"/>
          <w:b/>
          <w:bCs/>
          <w:szCs w:val="24"/>
          <w:rtl/>
          <w:lang w:val="en-AU" w:bidi="syr-SY"/>
        </w:rPr>
      </w:pPr>
      <w:r w:rsidRPr="00255D53">
        <w:rPr>
          <w:rFonts w:ascii="ES Nohadra" w:hAnsi="ES Nohadra" w:cs="ES Nohadra" w:hint="cs"/>
          <w:b/>
          <w:bCs/>
          <w:szCs w:val="24"/>
          <w:rtl/>
          <w:lang w:val="en-AU" w:bidi="syr-SY"/>
        </w:rPr>
        <w:t xml:space="preserve">ܗܲܕܲܪܬܵܐ </w:t>
      </w:r>
      <w:r>
        <w:rPr>
          <w:rFonts w:ascii="ES Nohadra" w:hAnsi="ES Nohadra" w:cs="ES Nohadra" w:hint="cs"/>
          <w:b/>
          <w:bCs/>
          <w:szCs w:val="24"/>
          <w:rtl/>
          <w:lang w:val="en-AU" w:bidi="syr-SY"/>
        </w:rPr>
        <w:t>ܩܵܐ ܫܲܪܲܝܬܵܐ ܡܣܝܼܡܵܢܬܵܐ ܕܡܲܕܪܲܫܬܵܐ</w:t>
      </w:r>
    </w:p>
    <w:p w14:paraId="2171AF35" w14:textId="44F30B26" w:rsidR="00255D53" w:rsidRPr="000A03E8" w:rsidRDefault="00255D53" w:rsidP="00255D53">
      <w:pPr>
        <w:autoSpaceDE w:val="0"/>
        <w:autoSpaceDN w:val="0"/>
        <w:bidi/>
        <w:adjustRightInd w:val="0"/>
        <w:spacing w:after="240"/>
        <w:jc w:val="left"/>
        <w:rPr>
          <w:rFonts w:ascii="ES Nohadra" w:hAnsi="ES Nohadra" w:cs="ES Nohadra"/>
          <w:sz w:val="22"/>
          <w:rtl/>
          <w:lang w:val="en-AU" w:bidi="syr-SY"/>
        </w:rPr>
      </w:pPr>
      <w:r w:rsidRPr="000A03E8">
        <w:rPr>
          <w:rFonts w:ascii="ES Nohadra" w:hAnsi="ES Nohadra" w:cs="ES Nohadra" w:hint="cs"/>
          <w:sz w:val="22"/>
          <w:rtl/>
          <w:lang w:val="en-AU" w:bidi="syr-SY"/>
        </w:rPr>
        <w:t xml:space="preserve">ܒܥܸܕܵܢܵܐ ܕܡܲܒܝܸܢܵܐ ܕܗܵܠܵܐ ܥܸܕܵܢܵܐ ܝܲܪܝܼܟܼܬܵܐ ܝܠܵܗܿ ܡܼܢ ܩܵܕ݉ܡ </w:t>
      </w:r>
      <w:r w:rsidR="000A03E8" w:rsidRPr="000A03E8">
        <w:rPr>
          <w:rFonts w:ascii="ES Nohadra" w:hAnsi="ES Nohadra" w:cs="ES Nohadra" w:hint="cs"/>
          <w:sz w:val="22"/>
          <w:rtl/>
          <w:lang w:val="en-AU" w:bidi="syr-SY"/>
        </w:rPr>
        <w:t>ܕܝܲܠ</w:t>
      </w:r>
      <w:r w:rsidR="000A03E8">
        <w:rPr>
          <w:rFonts w:ascii="ES Nohadra" w:hAnsi="ES Nohadra" w:cs="ES Nohadra" w:hint="cs"/>
          <w:sz w:val="22"/>
          <w:rtl/>
          <w:lang w:val="en-AU" w:bidi="syr-SY"/>
        </w:rPr>
        <w:t>ܵ</w:t>
      </w:r>
      <w:r w:rsidR="000A03E8" w:rsidRPr="000A03E8">
        <w:rPr>
          <w:rFonts w:ascii="ES Nohadra" w:hAnsi="ES Nohadra" w:cs="ES Nohadra" w:hint="cs"/>
          <w:sz w:val="22"/>
          <w:rtl/>
          <w:lang w:val="en-AU" w:bidi="syr-SY"/>
        </w:rPr>
        <w:t xml:space="preserve">ܕ݉ܘܟܼܘܿܢ ܫܲܪܹܐ ܡܲܕܪܲܫܬܵܐ.، ܐܵܢܲܢܩܵܝܬܵܐ ܝܠܵܗܿ ܕܚܲܛܸܛܝܼܬܘܿܢ ܩܵܐ ܚܕܵܐ ܫܲܪܲܝܬܵܐ ܡܣܝܼܡܵܢܬܵܐ. </w:t>
      </w:r>
    </w:p>
    <w:p w14:paraId="215B4A17" w14:textId="77777777" w:rsidR="000A03E8" w:rsidRDefault="000A03E8" w:rsidP="000A03E8">
      <w:pPr>
        <w:autoSpaceDE w:val="0"/>
        <w:autoSpaceDN w:val="0"/>
        <w:bidi/>
        <w:adjustRightInd w:val="0"/>
        <w:spacing w:after="240"/>
        <w:jc w:val="left"/>
        <w:rPr>
          <w:rFonts w:ascii="ES Nohadra" w:hAnsi="ES Nohadra" w:cs="ES Nohadra"/>
          <w:bCs/>
          <w:sz w:val="22"/>
          <w:rtl/>
          <w:lang w:bidi="syr-SY"/>
        </w:rPr>
      </w:pPr>
      <w:r w:rsidRPr="00CA3ED5">
        <w:rPr>
          <w:rFonts w:ascii="ES Nohadra" w:hAnsi="ES Nohadra" w:cs="ES Nohadra" w:hint="cs"/>
          <w:bCs/>
          <w:sz w:val="22"/>
          <w:rtl/>
          <w:lang w:bidi="syr-SY"/>
        </w:rPr>
        <w:t>ܒܘܼܝܵܢܵܐ</w:t>
      </w:r>
      <w:r>
        <w:rPr>
          <w:rFonts w:ascii="ES Nohadra" w:hAnsi="ES Nohadra" w:cs="ES Nohadra" w:hint="cs"/>
          <w:bCs/>
          <w:sz w:val="22"/>
          <w:rtl/>
          <w:lang w:bidi="syr-SY"/>
        </w:rPr>
        <w:t xml:space="preserve"> ܕܫܲܢܲܝܬܵܐ ܕܝܲܠܵܕ݉ܘܟܼܘܿܢ ܙܥܘܿܪܵܐ</w:t>
      </w:r>
    </w:p>
    <w:p w14:paraId="463612EC" w14:textId="77777777" w:rsidR="00010272" w:rsidRDefault="000A03E8" w:rsidP="00802865">
      <w:pPr>
        <w:autoSpaceDE w:val="0"/>
        <w:autoSpaceDN w:val="0"/>
        <w:bidi/>
        <w:adjustRightInd w:val="0"/>
        <w:spacing w:after="240"/>
        <w:jc w:val="left"/>
        <w:rPr>
          <w:rFonts w:ascii="ES Nohadra" w:hAnsi="ES Nohadra" w:cs="ES Nohadra"/>
          <w:sz w:val="22"/>
          <w:rtl/>
          <w:lang w:val="en-AU" w:bidi="syr-SY"/>
        </w:rPr>
      </w:pPr>
      <w:r w:rsidRPr="000A03E8">
        <w:rPr>
          <w:rFonts w:ascii="ES Nohadra" w:hAnsi="ES Nohadra" w:cs="ES Nohadra" w:hint="cs"/>
          <w:sz w:val="22"/>
          <w:rtl/>
          <w:lang w:val="en-AU" w:bidi="syr-SY"/>
        </w:rPr>
        <w:t xml:space="preserve">ܒܥܸܕܵܢܵܐ ܩܘܼܪܒܵܐ ܒܸܕ ܟܵܬܒܼܲܚ </w:t>
      </w:r>
      <w:r w:rsidRPr="000A03E8">
        <w:rPr>
          <w:rFonts w:ascii="ES Nohadra" w:hAnsi="ES Nohadra" w:cs="ES Nohadra" w:hint="cs"/>
          <w:sz w:val="22"/>
          <w:rtl/>
          <w:lang w:bidi="syr-SY"/>
        </w:rPr>
        <w:t xml:space="preserve">ܚܲܕ </w:t>
      </w:r>
      <w:r w:rsidRPr="000A03E8">
        <w:rPr>
          <w:rFonts w:ascii="ES Nohadra" w:hAnsi="ES Nohadra" w:cs="ES Nohadra" w:hint="cs"/>
          <w:b/>
          <w:sz w:val="22"/>
          <w:rtl/>
          <w:lang w:bidi="syr-SY"/>
        </w:rPr>
        <w:t>ܒܘܼܝܵܢܵܐ ܕܫܲܢܲܝܬܵܐ ܕܝܘܼܠܦܵܢܵܐ ܘܓܲܪܘܲܣܬܵܐ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 ܩܵܐ </w:t>
      </w:r>
      <w:r w:rsidRPr="000A03E8">
        <w:rPr>
          <w:rFonts w:ascii="ES Nohadra" w:hAnsi="ES Nohadra" w:cs="ES Nohadra" w:hint="cs"/>
          <w:sz w:val="22"/>
          <w:rtl/>
          <w:lang w:val="en-AU" w:bidi="syr-SY"/>
        </w:rPr>
        <w:t>ܝܲܠ</w:t>
      </w:r>
      <w:r>
        <w:rPr>
          <w:rFonts w:ascii="ES Nohadra" w:hAnsi="ES Nohadra" w:cs="ES Nohadra" w:hint="cs"/>
          <w:sz w:val="22"/>
          <w:rtl/>
          <w:lang w:val="en-AU" w:bidi="syr-SY"/>
        </w:rPr>
        <w:t>ܵ</w:t>
      </w:r>
      <w:r w:rsidRPr="000A03E8">
        <w:rPr>
          <w:rFonts w:ascii="ES Nohadra" w:hAnsi="ES Nohadra" w:cs="ES Nohadra" w:hint="cs"/>
          <w:sz w:val="22"/>
          <w:rtl/>
          <w:lang w:val="en-AU" w:bidi="syr-SY"/>
        </w:rPr>
        <w:t>ܕ݉ܘܟܼܘܿܢ ܙܥܘܿܪܵܐ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. 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ܒܘܼܝܵܢܵܐ ܕܫܲܢܲܝܬܵܐ ܒܸܕ ܥܵܒܼܹܕܠܵܗܿ ܗܵܣܵܢܵܝ ܩܵܐܠܵܘܟܼܘܿܢ، ܩܵܐ ܚܸܠܡܲܬܲܢ </w:t>
      </w:r>
      <w:r w:rsidR="00802865">
        <w:rPr>
          <w:rFonts w:ascii="ES Nohadra" w:hAnsi="ES Nohadra" w:cs="ES Nohadra" w:hint="cs"/>
          <w:b/>
          <w:sz w:val="22"/>
          <w:rtl/>
          <w:lang w:bidi="syr-SY"/>
        </w:rPr>
        <w:t>ܘܩܵܐ ܡܲܕܪܲܫܬܵܐ ܕ</w:t>
      </w:r>
      <w:r w:rsidR="00802865" w:rsidRPr="000A03E8">
        <w:rPr>
          <w:rFonts w:ascii="ES Nohadra" w:hAnsi="ES Nohadra" w:cs="ES Nohadra" w:hint="cs"/>
          <w:sz w:val="22"/>
          <w:rtl/>
          <w:lang w:val="en-AU" w:bidi="syr-SY"/>
        </w:rPr>
        <w:t>ܝܲܠ</w:t>
      </w:r>
      <w:r w:rsidR="00802865">
        <w:rPr>
          <w:rFonts w:ascii="ES Nohadra" w:hAnsi="ES Nohadra" w:cs="ES Nohadra" w:hint="cs"/>
          <w:sz w:val="22"/>
          <w:rtl/>
          <w:lang w:val="en-AU" w:bidi="syr-SY"/>
        </w:rPr>
        <w:t>ܵ</w:t>
      </w:r>
      <w:r w:rsidR="00802865" w:rsidRPr="000A03E8">
        <w:rPr>
          <w:rFonts w:ascii="ES Nohadra" w:hAnsi="ES Nohadra" w:cs="ES Nohadra" w:hint="cs"/>
          <w:sz w:val="22"/>
          <w:rtl/>
          <w:lang w:val="en-AU" w:bidi="syr-SY"/>
        </w:rPr>
        <w:t>ܕ݉ܘܟܼܘܿܢ ܙܥܘܿܪܵܐ</w:t>
      </w:r>
      <w:r w:rsidR="00802865">
        <w:rPr>
          <w:rFonts w:ascii="ES Nohadra" w:hAnsi="ES Nohadra" w:cs="ES Nohadra" w:hint="cs"/>
          <w:sz w:val="22"/>
          <w:rtl/>
          <w:lang w:val="en-AU" w:bidi="syr-SY"/>
        </w:rPr>
        <w:t xml:space="preserve"> ܒܕܲܥܬܝܼܕ ܩܵܐ ܫܲܪܲܟܬܵܐ ܕܡܵܘܕܥܵܢܘܼܬܵܐ. </w:t>
      </w:r>
    </w:p>
    <w:p w14:paraId="2380B4EA" w14:textId="77777777" w:rsidR="00802865" w:rsidRDefault="00802865" w:rsidP="00802865">
      <w:pPr>
        <w:autoSpaceDE w:val="0"/>
        <w:autoSpaceDN w:val="0"/>
        <w:bidi/>
        <w:adjustRightInd w:val="0"/>
        <w:spacing w:after="240"/>
        <w:jc w:val="left"/>
        <w:rPr>
          <w:rFonts w:ascii="ES Nohadra" w:hAnsi="ES Nohadra" w:cs="ES Nohadra"/>
          <w:sz w:val="22"/>
          <w:rtl/>
          <w:lang w:val="en-AU" w:bidi="syr-SY"/>
        </w:rPr>
      </w:pPr>
      <w:r w:rsidRPr="000A03E8">
        <w:rPr>
          <w:rFonts w:ascii="ES Nohadra" w:hAnsi="ES Nohadra" w:cs="ES Nohadra" w:hint="cs"/>
          <w:b/>
          <w:sz w:val="22"/>
          <w:rtl/>
          <w:lang w:bidi="syr-SY"/>
        </w:rPr>
        <w:t>ܒܘܼܝܵܢܵܐ ܕܫܲܢܲܝܬܵܐ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 ܒܸܕ ܚܵܒܼܹܫ ܡܵܘܕܥܵܢܘܼܬܵܐ ܒܘܼܬ: </w:t>
      </w:r>
    </w:p>
    <w:p w14:paraId="1BA92BEF" w14:textId="77777777" w:rsidR="00802865" w:rsidRPr="00802865" w:rsidRDefault="00802865" w:rsidP="00802865">
      <w:pPr>
        <w:numPr>
          <w:ilvl w:val="0"/>
          <w:numId w:val="14"/>
        </w:numPr>
        <w:autoSpaceDE w:val="0"/>
        <w:autoSpaceDN w:val="0"/>
        <w:bidi/>
        <w:adjustRightInd w:val="0"/>
        <w:jc w:val="left"/>
        <w:rPr>
          <w:rFonts w:cs="Arial"/>
          <w:sz w:val="20"/>
          <w:szCs w:val="20"/>
        </w:rPr>
      </w:pPr>
      <w:r w:rsidRPr="00D0722D">
        <w:rPr>
          <w:rFonts w:ascii="ES Nohadra" w:hAnsi="ES Nohadra" w:cs="ES Nohadra"/>
          <w:sz w:val="22"/>
          <w:rtl/>
          <w:lang w:bidi="syr-SY"/>
        </w:rPr>
        <w:t>ܡܲܚܲܒܝܵܬܹ̈</w:t>
      </w:r>
      <w:r>
        <w:rPr>
          <w:rFonts w:ascii="ES Nohadra" w:hAnsi="ES Nohadra" w:cs="ES Nohadra" w:hint="cs"/>
          <w:sz w:val="22"/>
          <w:rtl/>
          <w:lang w:bidi="syr-SY"/>
        </w:rPr>
        <w:t xml:space="preserve">ܐ، ܡܗܝܼܪܘܼܝܵܬܹ̈ܐ ܘܡܨܵܝܵܬܹ̈ܐ ܕܝܲܠܵܕ݉ܘܟܼܘܿܢ ܙܥܘܿܪܵܐ </w:t>
      </w:r>
    </w:p>
    <w:p w14:paraId="440728C5" w14:textId="77777777" w:rsidR="00802865" w:rsidRPr="00D0722D" w:rsidRDefault="00802865" w:rsidP="00802865">
      <w:pPr>
        <w:numPr>
          <w:ilvl w:val="0"/>
          <w:numId w:val="14"/>
        </w:numPr>
        <w:autoSpaceDE w:val="0"/>
        <w:autoSpaceDN w:val="0"/>
        <w:bidi/>
        <w:adjustRightInd w:val="0"/>
        <w:jc w:val="left"/>
        <w:rPr>
          <w:rFonts w:cs="Arial"/>
          <w:sz w:val="20"/>
          <w:szCs w:val="20"/>
        </w:rPr>
      </w:pPr>
      <w:r>
        <w:rPr>
          <w:rFonts w:ascii="ES Nohadra" w:hAnsi="ES Nohadra" w:cs="ES Nohadra" w:hint="cs"/>
          <w:sz w:val="22"/>
          <w:rtl/>
          <w:lang w:bidi="syr-SY"/>
        </w:rPr>
        <w:t>ܕܵܐܟܼܝܼ ܟܹܐ ܝܵܠܹܦ ܝܲܠܵܕ݉ܘܟܼܘܿܢ ܙܥܘܿܪܵܐ</w:t>
      </w:r>
    </w:p>
    <w:p w14:paraId="61B3E934" w14:textId="4238737A" w:rsidR="00802865" w:rsidRDefault="00802865" w:rsidP="00802865">
      <w:pPr>
        <w:numPr>
          <w:ilvl w:val="0"/>
          <w:numId w:val="14"/>
        </w:numPr>
        <w:autoSpaceDE w:val="0"/>
        <w:autoSpaceDN w:val="0"/>
        <w:bidi/>
        <w:adjustRightInd w:val="0"/>
        <w:jc w:val="left"/>
        <w:rPr>
          <w:rFonts w:cs="Arial"/>
          <w:sz w:val="20"/>
          <w:szCs w:val="20"/>
        </w:rPr>
      </w:pPr>
      <w:r>
        <w:rPr>
          <w:rFonts w:ascii="ES Nohadra" w:hAnsi="ES Nohadra" w:cs="ES Nohadra" w:hint="cs"/>
          <w:sz w:val="22"/>
          <w:rtl/>
          <w:lang w:bidi="syr-SY"/>
        </w:rPr>
        <w:t>ܕܵܐܟܼܝܼ ܡܵܨܝܵܐ ܡܲܕܪܲܫܬܵܐ ܕܗܲܝܸܪܵܐ ܠܝܲܠܵܕ݉ܘܟܼܘܿܢ ܙܥܘܿܪܵܐ ܕܫܲܠܸܠ ܓܵܘ ܡܲܕܪܲܫܬܵܐ</w:t>
      </w:r>
      <w:r w:rsidR="002925EB">
        <w:rPr>
          <w:rFonts w:ascii="ES Nohadra" w:hAnsi="ES Nohadra" w:cs="ES Nohadra" w:hint="cs"/>
          <w:sz w:val="22"/>
          <w:rtl/>
          <w:lang w:bidi="syr-SY"/>
        </w:rPr>
        <w:t>.</w:t>
      </w:r>
      <w:r w:rsidRPr="00D0722D">
        <w:rPr>
          <w:rFonts w:cs="Arial"/>
          <w:sz w:val="20"/>
          <w:szCs w:val="20"/>
          <w:rtl/>
        </w:rPr>
        <w:t xml:space="preserve"> </w:t>
      </w:r>
    </w:p>
    <w:p w14:paraId="4E064F59" w14:textId="77777777" w:rsidR="00802865" w:rsidRDefault="00802865" w:rsidP="00802865">
      <w:pPr>
        <w:autoSpaceDE w:val="0"/>
        <w:autoSpaceDN w:val="0"/>
        <w:bidi/>
        <w:adjustRightInd w:val="0"/>
        <w:jc w:val="left"/>
        <w:rPr>
          <w:rFonts w:ascii="ES Nohadra" w:hAnsi="ES Nohadra" w:cs="ES Nohadra"/>
          <w:sz w:val="22"/>
          <w:rtl/>
          <w:lang w:bidi="syr-SY"/>
        </w:rPr>
      </w:pPr>
    </w:p>
    <w:p w14:paraId="631EF2E7" w14:textId="77777777" w:rsidR="00802865" w:rsidRPr="00802865" w:rsidRDefault="00802865" w:rsidP="00461405">
      <w:pPr>
        <w:autoSpaceDE w:val="0"/>
        <w:autoSpaceDN w:val="0"/>
        <w:bidi/>
        <w:adjustRightInd w:val="0"/>
        <w:jc w:val="left"/>
        <w:rPr>
          <w:rFonts w:ascii="ES Nohadra" w:hAnsi="ES Nohadra" w:cs="ES Nohadra"/>
          <w:sz w:val="22"/>
          <w:lang w:bidi="syr-SY"/>
        </w:rPr>
      </w:pPr>
      <w:r>
        <w:rPr>
          <w:rFonts w:ascii="ES Nohadra" w:hAnsi="ES Nohadra" w:cs="ES Nohadra" w:hint="cs"/>
          <w:sz w:val="22"/>
          <w:rtl/>
          <w:lang w:bidi="syr-SY"/>
        </w:rPr>
        <w:t xml:space="preserve">ܡܵܨܝܼܬܘܿܢ ܡܲܙܝܸܕܝܼܬܘܿܢ ܠܗ݉ܘܿܢ ܚܸܝܵܠܵܘܟܼܘܿܢ ܒܘܼܬ ܝܲܠܵܕ݉ܘܟܼܘܿܢ ܙܥܘܿܪܵܐ ܓܵܘ </w:t>
      </w:r>
      <w:r w:rsidRPr="000A03E8">
        <w:rPr>
          <w:rFonts w:ascii="ES Nohadra" w:hAnsi="ES Nohadra" w:cs="ES Nohadra" w:hint="cs"/>
          <w:b/>
          <w:sz w:val="22"/>
          <w:rtl/>
          <w:lang w:bidi="syr-SY"/>
        </w:rPr>
        <w:t>ܒܘܼܝܵܢܵܐ ܕܫܲܢܲܝܬܵܐ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. </w:t>
      </w:r>
      <w:r w:rsidR="00461405" w:rsidRPr="001C469E">
        <w:rPr>
          <w:rFonts w:ascii="ES Nohadra" w:hAnsi="ES Nohadra" w:cs="ES Nohadra"/>
          <w:sz w:val="22"/>
          <w:rtl/>
          <w:lang w:bidi="syr-SY"/>
        </w:rPr>
        <w:t xml:space="preserve">ܐܵܗܵܐ ܡܵܘܕܥܵܢܘܼܬܵܐ ܒܸܕ ܗܲܝܸܪܵܐ </w:t>
      </w:r>
      <w:r w:rsidR="00461405">
        <w:rPr>
          <w:rFonts w:ascii="ES Nohadra" w:hAnsi="ES Nohadra" w:cs="ES Nohadra" w:hint="cs"/>
          <w:sz w:val="22"/>
          <w:rtl/>
          <w:lang w:bidi="syr-SY"/>
        </w:rPr>
        <w:t>ܠܡܲܕܪܲܫܬܵܐ ܩܵܐ ܕܝܵܕܥܵܐ ܠܵܘܟܼܘܿܢ ܐܲܚܬܘܿܢ ܘܝܲܠܵܕ݉ܘܟܼܘܿܢ ܙܥܘܿܪܵܐ.</w:t>
      </w:r>
      <w:r w:rsidR="00461405" w:rsidRPr="008F6869">
        <w:rPr>
          <w:rFonts w:cs="Arial"/>
          <w:sz w:val="20"/>
          <w:szCs w:val="20"/>
        </w:rPr>
        <w:t xml:space="preserve"> </w:t>
      </w:r>
    </w:p>
    <w:p w14:paraId="35598580" w14:textId="77777777" w:rsidR="00461405" w:rsidRDefault="00461405" w:rsidP="00461405">
      <w:pPr>
        <w:autoSpaceDE w:val="0"/>
        <w:autoSpaceDN w:val="0"/>
        <w:bidi/>
        <w:adjustRightInd w:val="0"/>
        <w:spacing w:after="120"/>
        <w:jc w:val="left"/>
        <w:rPr>
          <w:rFonts w:cs="Arial"/>
          <w:b/>
          <w:bCs/>
          <w:sz w:val="20"/>
          <w:szCs w:val="20"/>
          <w:rtl/>
          <w:lang w:val="en-AU"/>
        </w:rPr>
      </w:pPr>
    </w:p>
    <w:p w14:paraId="46634376" w14:textId="77777777" w:rsidR="00010272" w:rsidRPr="00461405" w:rsidRDefault="007B2A1A" w:rsidP="00461405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b/>
          <w:bCs/>
          <w:sz w:val="22"/>
          <w:lang w:val="en-AU" w:bidi="syr-SY"/>
        </w:rPr>
      </w:pPr>
      <w:r>
        <w:rPr>
          <w:rFonts w:ascii="ES Nohadra" w:hAnsi="ES Nohadra" w:cs="ES Nohadra" w:hint="cs"/>
          <w:b/>
          <w:bCs/>
          <w:sz w:val="22"/>
          <w:rtl/>
          <w:lang w:val="en-AU" w:bidi="syr-SY"/>
        </w:rPr>
        <w:t>ܫܲܝܢ</w:t>
      </w:r>
      <w:r w:rsidR="00461405">
        <w:rPr>
          <w:rFonts w:ascii="ES Nohadra" w:hAnsi="ES Nohadra" w:cs="ES Nohadra" w:hint="cs"/>
          <w:b/>
          <w:bCs/>
          <w:sz w:val="22"/>
          <w:rtl/>
          <w:lang w:val="en-AU" w:bidi="syr-SY"/>
        </w:rPr>
        <w:t>ܘܼ</w:t>
      </w:r>
      <w:r w:rsidR="00461405" w:rsidRPr="00461405">
        <w:rPr>
          <w:rFonts w:ascii="ES Nohadra" w:hAnsi="ES Nohadra" w:cs="ES Nohadra"/>
          <w:b/>
          <w:bCs/>
          <w:sz w:val="22"/>
          <w:rtl/>
          <w:lang w:val="en-AU" w:bidi="syr-SY"/>
        </w:rPr>
        <w:t xml:space="preserve">ܬܵܐ </w:t>
      </w:r>
      <w:r w:rsidR="00461405">
        <w:rPr>
          <w:rFonts w:ascii="ES Nohadra" w:hAnsi="ES Nohadra" w:cs="ES Nohadra" w:hint="cs"/>
          <w:b/>
          <w:bCs/>
          <w:sz w:val="22"/>
          <w:rtl/>
          <w:lang w:val="en-AU" w:bidi="syr-SY"/>
        </w:rPr>
        <w:t>ܘܕܝܼܠܵܢܵܝܘܼܬܵܐ ܕܒܘܼܝܵܢܹ̈ܐ</w:t>
      </w:r>
    </w:p>
    <w:p w14:paraId="691FD60A" w14:textId="3D2D673C" w:rsidR="00461405" w:rsidRPr="00461405" w:rsidRDefault="00461405" w:rsidP="00461405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sz w:val="22"/>
          <w:rtl/>
          <w:lang w:val="en-AU" w:bidi="syr-SY"/>
        </w:rPr>
      </w:pPr>
      <w:r w:rsidRPr="00461405">
        <w:rPr>
          <w:rFonts w:ascii="ES Nohadra" w:hAnsi="ES Nohadra" w:cs="ES Nohadra"/>
          <w:sz w:val="22"/>
          <w:rtl/>
          <w:lang w:val="en-AU" w:bidi="syr-SY"/>
        </w:rPr>
        <w:t xml:space="preserve">ܒܘܼܝܵܢܹ̈ܐ 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ܕܫܲܢܲܝܬܵܐ ܟܹܐ </w:t>
      </w:r>
      <w:r w:rsidR="002925EB">
        <w:rPr>
          <w:rFonts w:ascii="ES Nohadra" w:hAnsi="ES Nohadra" w:cs="ES Nohadra" w:hint="cs"/>
          <w:sz w:val="22"/>
          <w:rtl/>
          <w:lang w:val="en-AU" w:bidi="syr-SY"/>
        </w:rPr>
        <w:t xml:space="preserve">ܟܹܐ ܦܵܝܫܝܼ ܡܘܼܬܒܼܹܐ ܥܲܠ </w:t>
      </w:r>
      <w:r w:rsidRPr="00BF7490">
        <w:rPr>
          <w:rFonts w:cs="Arial"/>
          <w:iCs/>
          <w:sz w:val="20"/>
          <w:szCs w:val="20"/>
          <w:lang w:val="en-AU"/>
        </w:rPr>
        <w:t>Insight Assessment Platform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 ܕܥܲܠ ܐܸܢܬܸܪܢܸܬ. </w:t>
      </w:r>
      <w:r w:rsidR="004D55C4" w:rsidRPr="00BF7490">
        <w:rPr>
          <w:rFonts w:cs="Arial"/>
          <w:iCs/>
          <w:sz w:val="20"/>
          <w:szCs w:val="20"/>
          <w:lang w:val="en-AU"/>
        </w:rPr>
        <w:t>Insight Assessment Platform</w:t>
      </w:r>
      <w:r w:rsidR="004D55C4">
        <w:rPr>
          <w:rFonts w:ascii="ES Nohadra" w:hAnsi="ES Nohadra" w:cs="ES Nohadra" w:hint="cs"/>
          <w:sz w:val="22"/>
          <w:rtl/>
          <w:lang w:val="en-AU" w:bidi="syr-SY"/>
        </w:rPr>
        <w:t xml:space="preserve"> ܟܹܐ ܚܲܡܹܐ ܡܵܘܕܥܵܢܘܼܬܵܐ ܒܫܲܝܢܘܼܬܵܐ ܓܵܘ ܐܘܿܣܬܪܵܠܝܵܐ ܘܟܹܐ ܫܵܠܹܡ ܠܩܵܢܘܿܢܹ̈ܐ ܕܕܝܼܠܵܢܵܝܘܼܬܵܐ ܘܲܠܫܘܼܝܵܫܹ̈ܐ ܕܡܵܘܕܥܵܢܘܼܬܵܐ ܕܕܝܼܠܵܢܵܝܘܼܬܵܐ ܕܡܕܲܒܪܵܢܘܼܬܵܐ ܕܝܘܼܠܦܵܢܵܐ ܘܡܲܠܲܦܬܵܐ. ܩܵܐ ܩܢܵܝܬܵܐ ܕܡܵܘܕܥܵܢܘܼܬܵܐ ܙܵܘܕܵܢܬܵܐ، ܣܲܚܒܸܪܘܼܢ ܠܫܵܘܦܵܐ ܐܸܠܸܟܬܪܘܿܢܵܝܵܐ </w:t>
      </w:r>
      <w:hyperlink r:id="rId7" w:history="1">
        <w:r w:rsidR="00477995" w:rsidRPr="0079428C">
          <w:rPr>
            <w:rStyle w:val="Hyperlink"/>
            <w:sz w:val="20"/>
            <w:szCs w:val="20"/>
          </w:rPr>
          <w:t>www.education.vic.gov.au/Pages/privacypolicy</w:t>
        </w:r>
      </w:hyperlink>
      <w:r w:rsidR="004D55C4">
        <w:rPr>
          <w:rFonts w:ascii="ES Nohadra" w:hAnsi="ES Nohadra" w:cs="ES Nohadra" w:hint="cs"/>
          <w:sz w:val="22"/>
          <w:rtl/>
          <w:lang w:val="en-AU" w:bidi="syr-SY"/>
        </w:rPr>
        <w:t xml:space="preserve">. </w:t>
      </w:r>
      <w:r w:rsidR="00477995">
        <w:rPr>
          <w:rFonts w:ascii="ES Nohadra" w:hAnsi="ES Nohadra" w:cs="ES Nohadra" w:hint="cs"/>
          <w:sz w:val="22"/>
          <w:rtl/>
          <w:lang w:val="en-AU" w:bidi="syr-SY"/>
        </w:rPr>
        <w:t xml:space="preserve"> </w:t>
      </w:r>
      <w:r w:rsidR="004D55C4">
        <w:rPr>
          <w:rFonts w:ascii="ES Nohadra" w:hAnsi="ES Nohadra" w:cs="ES Nohadra" w:hint="cs"/>
          <w:sz w:val="22"/>
          <w:rtl/>
          <w:lang w:val="en-AU" w:bidi="syr-SY"/>
        </w:rPr>
        <w:t xml:space="preserve"> 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 </w:t>
      </w:r>
    </w:p>
    <w:p w14:paraId="0563251D" w14:textId="77777777" w:rsidR="00477995" w:rsidRDefault="00477995" w:rsidP="00477995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b/>
          <w:bCs/>
          <w:sz w:val="22"/>
          <w:rtl/>
          <w:lang w:val="en-AU" w:bidi="syr-SY"/>
        </w:rPr>
      </w:pPr>
      <w:r w:rsidRPr="00477995">
        <w:rPr>
          <w:rFonts w:ascii="ES Nohadra" w:hAnsi="ES Nohadra" w:cs="ES Nohadra"/>
          <w:b/>
          <w:bCs/>
          <w:sz w:val="22"/>
          <w:rtl/>
          <w:lang w:val="en-AU" w:bidi="syr-SY"/>
        </w:rPr>
        <w:t xml:space="preserve">ܡܵܘܕܥܵܢܘܼܬܵܐ ܙܵܘܕܵܢܬܵܐ </w:t>
      </w:r>
    </w:p>
    <w:p w14:paraId="47937717" w14:textId="7D006850" w:rsidR="00477995" w:rsidRDefault="00477995" w:rsidP="00477995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sz w:val="22"/>
          <w:rtl/>
          <w:lang w:val="en-AU" w:bidi="syr-SY"/>
        </w:rPr>
      </w:pPr>
      <w:r>
        <w:rPr>
          <w:rFonts w:ascii="ES Nohadra" w:hAnsi="ES Nohadra" w:cs="ES Nohadra" w:hint="cs"/>
          <w:sz w:val="22"/>
          <w:rtl/>
          <w:lang w:val="en-AU" w:bidi="syr-SY"/>
        </w:rPr>
        <w:t xml:space="preserve">ܡܘܼܬܸܒܼܠܲܢ </w:t>
      </w:r>
      <w:r w:rsidRPr="00477995">
        <w:rPr>
          <w:rFonts w:ascii="ES Nohadra" w:hAnsi="ES Nohadra" w:cs="ES Nohadra" w:hint="cs"/>
          <w:b/>
          <w:bCs/>
          <w:sz w:val="22"/>
          <w:rtl/>
          <w:lang w:val="en-AU" w:bidi="syr-SY"/>
        </w:rPr>
        <w:t>ܘܲܪܲܩܬܵܐ ܕܡܵܘܕܥܵܢܘܼܬܵܐ ܩܵܐ ܒܲܝܬܘܼܝܵܬܹ̈ܐ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 ܥܲܡ ܡܵܘܕܥܵܢܘܼܬܵܐ ܙܵܘܕܵܢܬܵܐ ܒܘܼܬ </w:t>
      </w:r>
      <w:r w:rsidRPr="000A03E8">
        <w:rPr>
          <w:rFonts w:ascii="ES Nohadra" w:hAnsi="ES Nohadra" w:cs="ES Nohadra" w:hint="cs"/>
          <w:b/>
          <w:sz w:val="22"/>
          <w:rtl/>
          <w:lang w:bidi="syr-SY"/>
        </w:rPr>
        <w:t>ܒܘܼܝܵܢܵܐ ܕܫܲܢܲܝܬܵܐ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 ܘܕܵܐܟܼܝܼ ܒܸܕ ܣܵܢܕܲܚ ܠ</w:t>
      </w:r>
      <w:r>
        <w:rPr>
          <w:rFonts w:ascii="ES Nohadra" w:hAnsi="ES Nohadra" w:cs="ES Nohadra" w:hint="cs"/>
          <w:sz w:val="22"/>
          <w:rtl/>
          <w:lang w:bidi="syr-SY"/>
        </w:rPr>
        <w:t xml:space="preserve">ܝܲܠܵܕ݉ܘܟܼܘܿܢ ܙܥܘܿܪܵܐ ܩܵܐ ܕܗܵܘܹܐܠܹܗ ܚܕܵܐ ܫܲܪܲܝܬܵܐ ܡܣܝܼܡܵܢܬܵܐ ܕܡܲܕܪܲܫܬܵܐ. ܐܵܦ ܒܸܕ ܫܲܕܪܲܚ ܠܵܘܟܼܘܿܢ 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ܡܵܘܕܥܵܢܘܼܬܵܐ ܙܵܘܕܵܢܬܵܐ ܒܵܬ݉ܪ ܗܵܕܵܐ ܓܵܘ </w:t>
      </w:r>
      <w:r w:rsidR="00B2369C">
        <w:rPr>
          <w:rFonts w:ascii="ES Nohadra" w:hAnsi="ES Nohadra" w:cs="ES Nohadra" w:hint="cs"/>
          <w:sz w:val="22"/>
          <w:rtl/>
          <w:lang w:val="en-AU" w:bidi="syr-SY"/>
        </w:rPr>
        <w:t>ܐܵ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ܗܵܐ ܫܹܢ݉ܬܵܐ. </w:t>
      </w:r>
    </w:p>
    <w:p w14:paraId="7F4C97FA" w14:textId="39ACB563" w:rsidR="00E66CCC" w:rsidRDefault="00477995" w:rsidP="00477995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b/>
          <w:sz w:val="22"/>
          <w:rtl/>
          <w:lang w:bidi="syr-SY"/>
        </w:rPr>
      </w:pPr>
      <w:r>
        <w:rPr>
          <w:rFonts w:ascii="ES Nohadra" w:hAnsi="ES Nohadra" w:cs="ES Nohadra" w:hint="cs"/>
          <w:sz w:val="22"/>
          <w:rtl/>
          <w:lang w:val="en-AU" w:bidi="syr-SY"/>
        </w:rPr>
        <w:t xml:space="preserve">ܐܸܢ ܡܲܚܘܼܒܹܐ ܝܬܘܿܢ ܕܗܲܡܙܸܡܝܼܬܘܿܢ ܥܲܡ ܚܲܕ </w:t>
      </w:r>
      <w:r w:rsidR="00B2369C">
        <w:rPr>
          <w:rFonts w:ascii="ES Nohadra" w:hAnsi="ES Nohadra" w:cs="ES Nohadra" w:hint="cs"/>
          <w:sz w:val="22"/>
          <w:rtl/>
          <w:lang w:val="en-AU" w:bidi="syr-SY"/>
        </w:rPr>
        <w:t xml:space="preserve">ܦܲܪܨܘܿܦܵܐ </w:t>
      </w:r>
      <w:r>
        <w:rPr>
          <w:rFonts w:ascii="ES Nohadra" w:hAnsi="ES Nohadra" w:cs="ES Nohadra" w:hint="cs"/>
          <w:sz w:val="22"/>
          <w:rtl/>
          <w:lang w:val="en-AU" w:bidi="syr-SY"/>
        </w:rPr>
        <w:t xml:space="preserve">ܒܘܼܬ </w:t>
      </w:r>
      <w:r w:rsidRPr="000A03E8">
        <w:rPr>
          <w:rFonts w:ascii="ES Nohadra" w:hAnsi="ES Nohadra" w:cs="ES Nohadra" w:hint="cs"/>
          <w:b/>
          <w:sz w:val="22"/>
          <w:rtl/>
          <w:lang w:bidi="syr-SY"/>
        </w:rPr>
        <w:t>ܒܘܼܝܵܢܵܐ ܕܫܲܢܲܝܬܵܐ</w:t>
      </w:r>
      <w:r>
        <w:rPr>
          <w:rFonts w:ascii="ES Nohadra" w:hAnsi="ES Nohadra" w:cs="ES Nohadra" w:hint="cs"/>
          <w:b/>
          <w:sz w:val="22"/>
          <w:rtl/>
          <w:lang w:bidi="syr-SY"/>
        </w:rPr>
        <w:t xml:space="preserve"> ܝܲܢ ܒܘܼܬ </w:t>
      </w:r>
      <w:r w:rsidR="00E66CCC">
        <w:rPr>
          <w:rFonts w:cs="Arial"/>
          <w:sz w:val="20"/>
          <w:szCs w:val="20"/>
          <w:lang w:val="en-AU"/>
        </w:rPr>
        <w:t>Insight Assessment Platform</w:t>
      </w:r>
      <w:r w:rsidR="00E66CCC">
        <w:rPr>
          <w:rFonts w:ascii="ES Nohadra" w:hAnsi="ES Nohadra" w:cs="ES Nohadra" w:hint="cs"/>
          <w:b/>
          <w:sz w:val="22"/>
          <w:rtl/>
          <w:lang w:bidi="syr-SY"/>
        </w:rPr>
        <w:t xml:space="preserve">، ܐܸܢ ܒܵܣܡܵܐ ܠܵܘܟܼܘܿܢ ܗܲܡܙܸܡܘܼܢ ܥܲܡ </w:t>
      </w:r>
      <w:r w:rsidR="00E66CCC" w:rsidRPr="00E62F11">
        <w:rPr>
          <w:rFonts w:cs="Arial"/>
          <w:sz w:val="20"/>
          <w:szCs w:val="20"/>
          <w:highlight w:val="yellow"/>
          <w:lang w:val="en-AU"/>
        </w:rPr>
        <w:t>[insert name of early childhood educator]</w:t>
      </w:r>
      <w:r w:rsidR="00E66CCC">
        <w:rPr>
          <w:rFonts w:ascii="ES Nohadra" w:hAnsi="ES Nohadra" w:cs="ES Nohadra" w:hint="cs"/>
          <w:b/>
          <w:sz w:val="22"/>
          <w:rtl/>
          <w:lang w:bidi="syr-SY"/>
        </w:rPr>
        <w:t xml:space="preserve">. </w:t>
      </w:r>
    </w:p>
    <w:p w14:paraId="386F3DDE" w14:textId="77777777" w:rsidR="00477995" w:rsidRPr="00477995" w:rsidRDefault="00E66CCC" w:rsidP="00E66CCC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sz w:val="22"/>
          <w:rtl/>
          <w:lang w:val="en-AU" w:bidi="syr-SY"/>
        </w:rPr>
      </w:pPr>
      <w:r>
        <w:rPr>
          <w:rFonts w:ascii="ES Nohadra" w:hAnsi="ES Nohadra" w:cs="ES Nohadra" w:hint="cs"/>
          <w:b/>
          <w:sz w:val="22"/>
          <w:rtl/>
          <w:lang w:bidi="syr-SY"/>
        </w:rPr>
        <w:t xml:space="preserve"> </w:t>
      </w:r>
      <w:r w:rsidR="00477995">
        <w:rPr>
          <w:rFonts w:ascii="ES Nohadra" w:hAnsi="ES Nohadra" w:cs="ES Nohadra" w:hint="cs"/>
          <w:b/>
          <w:sz w:val="22"/>
          <w:rtl/>
          <w:lang w:bidi="syr-SY"/>
        </w:rPr>
        <w:t xml:space="preserve">  </w:t>
      </w:r>
    </w:p>
    <w:p w14:paraId="1EA544CB" w14:textId="320CFA70" w:rsidR="00B25C06" w:rsidRDefault="00B2369C" w:rsidP="00E66CCC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sz w:val="20"/>
          <w:szCs w:val="20"/>
          <w:rtl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ܥܲܡ ܚܘܼܒܲܢ ܘܐܝܼܩܵܪܲܢ</w:t>
      </w:r>
      <w:r w:rsidR="00E66CCC" w:rsidRPr="00E66CCC">
        <w:rPr>
          <w:rFonts w:ascii="ES Nohadra" w:hAnsi="ES Nohadra" w:cs="ES Nohadra"/>
          <w:sz w:val="20"/>
          <w:szCs w:val="20"/>
          <w:rtl/>
          <w:lang w:val="en-AU" w:bidi="syr-SY"/>
        </w:rPr>
        <w:t xml:space="preserve"> </w:t>
      </w:r>
    </w:p>
    <w:p w14:paraId="454CDCBD" w14:textId="77777777" w:rsidR="00E66CCC" w:rsidRPr="00E62F11" w:rsidRDefault="00E66CCC" w:rsidP="00E66CCC">
      <w:pPr>
        <w:pStyle w:val="addresstext"/>
        <w:bidi/>
        <w:ind w:left="0"/>
        <w:rPr>
          <w:color w:val="auto"/>
          <w:highlight w:val="yellow"/>
          <w:lang w:val="en-AU"/>
        </w:rPr>
      </w:pPr>
      <w:r w:rsidRPr="00E62F11">
        <w:rPr>
          <w:b/>
          <w:color w:val="auto"/>
          <w:highlight w:val="yellow"/>
          <w:lang w:val="en-AU"/>
        </w:rPr>
        <w:t>[Name of early childhood educator]</w:t>
      </w:r>
    </w:p>
    <w:p w14:paraId="30BD12F5" w14:textId="77777777" w:rsidR="00E66CCC" w:rsidRPr="00C55F86" w:rsidRDefault="00E66CCC" w:rsidP="00E66CCC">
      <w:pPr>
        <w:pStyle w:val="lettertext"/>
        <w:bidi/>
        <w:spacing w:after="0"/>
        <w:ind w:left="0"/>
        <w:rPr>
          <w:lang w:val="en-AU"/>
        </w:rPr>
      </w:pPr>
      <w:r w:rsidRPr="00E62F11">
        <w:rPr>
          <w:highlight w:val="yellow"/>
          <w:lang w:val="en-AU"/>
        </w:rPr>
        <w:t>[Day] [Month] [Year]</w:t>
      </w:r>
    </w:p>
    <w:p w14:paraId="608D01BE" w14:textId="77777777" w:rsidR="00E66CCC" w:rsidRDefault="00E66CCC" w:rsidP="00E66CCC">
      <w:pPr>
        <w:autoSpaceDE w:val="0"/>
        <w:autoSpaceDN w:val="0"/>
        <w:bidi/>
        <w:adjustRightInd w:val="0"/>
        <w:spacing w:after="120"/>
        <w:jc w:val="left"/>
        <w:rPr>
          <w:rFonts w:ascii="ES Nohadra" w:hAnsi="ES Nohadra" w:cs="ES Nohadra"/>
          <w:sz w:val="20"/>
          <w:szCs w:val="20"/>
          <w:rtl/>
          <w:lang w:val="en-AU" w:bidi="syr-SY"/>
        </w:rPr>
      </w:pPr>
    </w:p>
    <w:p w14:paraId="1C88AD78" w14:textId="77777777" w:rsidR="00E8397D" w:rsidRPr="00E66CCC" w:rsidRDefault="00E8397D" w:rsidP="00E66CCC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val="en-AU"/>
        </w:rPr>
      </w:pPr>
    </w:p>
    <w:sectPr w:rsidR="00E8397D" w:rsidRPr="00E66CCC" w:rsidSect="002A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18" w:right="1418" w:bottom="1418" w:left="1418" w:header="4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2116" w14:textId="77777777" w:rsidR="002F08F4" w:rsidRDefault="002F08F4">
      <w:r>
        <w:separator/>
      </w:r>
    </w:p>
  </w:endnote>
  <w:endnote w:type="continuationSeparator" w:id="0">
    <w:p w14:paraId="58F8BBD6" w14:textId="77777777" w:rsidR="002F08F4" w:rsidRDefault="002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 Nohadra">
    <w:panose1 w:val="00000400000000000000"/>
    <w:charset w:val="00"/>
    <w:family w:val="auto"/>
    <w:pitch w:val="variable"/>
    <w:sig w:usb0="0000000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CF14" w14:textId="77777777" w:rsidR="00E77D60" w:rsidRDefault="00E77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F228D" w14:textId="77777777" w:rsidR="002A4A3C" w:rsidRDefault="002A4A3C" w:rsidP="00E8397D">
    <w:pPr>
      <w:pStyle w:val="Footer"/>
      <w:tabs>
        <w:tab w:val="clear" w:pos="4320"/>
        <w:tab w:val="clear" w:pos="8640"/>
        <w:tab w:val="left" w:pos="9372"/>
      </w:tabs>
      <w:ind w:left="-284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5F68" w14:textId="77777777" w:rsidR="002A4A3C" w:rsidRDefault="002A4A3C" w:rsidP="00E8397D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C8D6B" w14:textId="77777777" w:rsidR="002F08F4" w:rsidRDefault="002F08F4">
      <w:r>
        <w:separator/>
      </w:r>
    </w:p>
  </w:footnote>
  <w:footnote w:type="continuationSeparator" w:id="0">
    <w:p w14:paraId="23BE0A06" w14:textId="77777777" w:rsidR="002F08F4" w:rsidRDefault="002F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DC5F" w14:textId="77777777" w:rsidR="00E77D60" w:rsidRDefault="00E77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AB36" w14:textId="77777777" w:rsidR="00E77D60" w:rsidRDefault="00E77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8D90" w14:textId="77777777" w:rsidR="00E77D60" w:rsidRDefault="00E77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A8D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B04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4A2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EE8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A65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CC81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800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981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0E85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EC4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90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890849"/>
    <w:multiLevelType w:val="hybridMultilevel"/>
    <w:tmpl w:val="05B8B35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A4E4A71"/>
    <w:multiLevelType w:val="hybridMultilevel"/>
    <w:tmpl w:val="216A46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3221"/>
    <w:multiLevelType w:val="hybridMultilevel"/>
    <w:tmpl w:val="D8D4F38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36"/>
    <w:rsid w:val="00010272"/>
    <w:rsid w:val="000177A1"/>
    <w:rsid w:val="000439FD"/>
    <w:rsid w:val="00044FC2"/>
    <w:rsid w:val="000707AB"/>
    <w:rsid w:val="000771CF"/>
    <w:rsid w:val="00091C2A"/>
    <w:rsid w:val="000A03E8"/>
    <w:rsid w:val="000D2BB9"/>
    <w:rsid w:val="000E51B6"/>
    <w:rsid w:val="000F7DBD"/>
    <w:rsid w:val="00140189"/>
    <w:rsid w:val="0014048E"/>
    <w:rsid w:val="0014320B"/>
    <w:rsid w:val="00153BBA"/>
    <w:rsid w:val="0015474A"/>
    <w:rsid w:val="001A3974"/>
    <w:rsid w:val="001B0035"/>
    <w:rsid w:val="001B1DE8"/>
    <w:rsid w:val="001C0248"/>
    <w:rsid w:val="001C4CCA"/>
    <w:rsid w:val="001F5747"/>
    <w:rsid w:val="00222666"/>
    <w:rsid w:val="00235BB8"/>
    <w:rsid w:val="00254468"/>
    <w:rsid w:val="00255D53"/>
    <w:rsid w:val="002571AE"/>
    <w:rsid w:val="00284B9B"/>
    <w:rsid w:val="00286E1A"/>
    <w:rsid w:val="002925EB"/>
    <w:rsid w:val="00297669"/>
    <w:rsid w:val="002A16C1"/>
    <w:rsid w:val="002A1811"/>
    <w:rsid w:val="002A4A3C"/>
    <w:rsid w:val="002C193A"/>
    <w:rsid w:val="002C6EA5"/>
    <w:rsid w:val="002D5DD4"/>
    <w:rsid w:val="002F08F4"/>
    <w:rsid w:val="002F3FC7"/>
    <w:rsid w:val="002F582F"/>
    <w:rsid w:val="00311269"/>
    <w:rsid w:val="00320D5B"/>
    <w:rsid w:val="00322D4E"/>
    <w:rsid w:val="00394612"/>
    <w:rsid w:val="003B5F41"/>
    <w:rsid w:val="003C06F1"/>
    <w:rsid w:val="003F2203"/>
    <w:rsid w:val="00401FFE"/>
    <w:rsid w:val="004547D5"/>
    <w:rsid w:val="00457E1B"/>
    <w:rsid w:val="00461405"/>
    <w:rsid w:val="00461454"/>
    <w:rsid w:val="00466E33"/>
    <w:rsid w:val="00470BB7"/>
    <w:rsid w:val="004714D3"/>
    <w:rsid w:val="00477995"/>
    <w:rsid w:val="00480C74"/>
    <w:rsid w:val="004961D3"/>
    <w:rsid w:val="004A45EF"/>
    <w:rsid w:val="004B73F1"/>
    <w:rsid w:val="004D0A36"/>
    <w:rsid w:val="004D1299"/>
    <w:rsid w:val="004D40F8"/>
    <w:rsid w:val="004D55C4"/>
    <w:rsid w:val="004E3248"/>
    <w:rsid w:val="004F4AE4"/>
    <w:rsid w:val="00517F33"/>
    <w:rsid w:val="00544BD5"/>
    <w:rsid w:val="005543FC"/>
    <w:rsid w:val="00566E96"/>
    <w:rsid w:val="00591B4B"/>
    <w:rsid w:val="00591DEC"/>
    <w:rsid w:val="005924AA"/>
    <w:rsid w:val="00595C64"/>
    <w:rsid w:val="005F115B"/>
    <w:rsid w:val="005F4B54"/>
    <w:rsid w:val="00606BCC"/>
    <w:rsid w:val="006155EF"/>
    <w:rsid w:val="00623999"/>
    <w:rsid w:val="00630BF6"/>
    <w:rsid w:val="0065393B"/>
    <w:rsid w:val="00694893"/>
    <w:rsid w:val="00694F01"/>
    <w:rsid w:val="006B2079"/>
    <w:rsid w:val="006B6521"/>
    <w:rsid w:val="006B65E0"/>
    <w:rsid w:val="006C6B9F"/>
    <w:rsid w:val="006C734F"/>
    <w:rsid w:val="006E52F0"/>
    <w:rsid w:val="0072366E"/>
    <w:rsid w:val="007250B5"/>
    <w:rsid w:val="00745F62"/>
    <w:rsid w:val="0077002B"/>
    <w:rsid w:val="0077337E"/>
    <w:rsid w:val="00774D4E"/>
    <w:rsid w:val="00774F97"/>
    <w:rsid w:val="007765E9"/>
    <w:rsid w:val="0079368F"/>
    <w:rsid w:val="0079428C"/>
    <w:rsid w:val="007B2A1A"/>
    <w:rsid w:val="007D52C4"/>
    <w:rsid w:val="007E69F2"/>
    <w:rsid w:val="007F77C3"/>
    <w:rsid w:val="00802865"/>
    <w:rsid w:val="008408A1"/>
    <w:rsid w:val="00857707"/>
    <w:rsid w:val="008B7D45"/>
    <w:rsid w:val="008C39B7"/>
    <w:rsid w:val="008F23A6"/>
    <w:rsid w:val="008F409F"/>
    <w:rsid w:val="0090585A"/>
    <w:rsid w:val="00906DDA"/>
    <w:rsid w:val="00922833"/>
    <w:rsid w:val="009318ED"/>
    <w:rsid w:val="00954B08"/>
    <w:rsid w:val="00960EBC"/>
    <w:rsid w:val="009640C5"/>
    <w:rsid w:val="00966C1A"/>
    <w:rsid w:val="00986E02"/>
    <w:rsid w:val="009A46CB"/>
    <w:rsid w:val="009C7486"/>
    <w:rsid w:val="009E1839"/>
    <w:rsid w:val="009F2D0E"/>
    <w:rsid w:val="009F510E"/>
    <w:rsid w:val="009F5F7B"/>
    <w:rsid w:val="00A21645"/>
    <w:rsid w:val="00A37051"/>
    <w:rsid w:val="00A4026E"/>
    <w:rsid w:val="00A52394"/>
    <w:rsid w:val="00A65ADB"/>
    <w:rsid w:val="00A673DF"/>
    <w:rsid w:val="00A679B1"/>
    <w:rsid w:val="00A80581"/>
    <w:rsid w:val="00A9401C"/>
    <w:rsid w:val="00A96CDC"/>
    <w:rsid w:val="00AA1C61"/>
    <w:rsid w:val="00AA4081"/>
    <w:rsid w:val="00AA5002"/>
    <w:rsid w:val="00AB3BF1"/>
    <w:rsid w:val="00AB498F"/>
    <w:rsid w:val="00AC4271"/>
    <w:rsid w:val="00AE643B"/>
    <w:rsid w:val="00AF75EE"/>
    <w:rsid w:val="00B01468"/>
    <w:rsid w:val="00B114A1"/>
    <w:rsid w:val="00B2369C"/>
    <w:rsid w:val="00B25C06"/>
    <w:rsid w:val="00B44363"/>
    <w:rsid w:val="00B61564"/>
    <w:rsid w:val="00B701BE"/>
    <w:rsid w:val="00BB2D37"/>
    <w:rsid w:val="00BE259B"/>
    <w:rsid w:val="00BF2723"/>
    <w:rsid w:val="00BF70E9"/>
    <w:rsid w:val="00BF7490"/>
    <w:rsid w:val="00C171DE"/>
    <w:rsid w:val="00C344E2"/>
    <w:rsid w:val="00C55F86"/>
    <w:rsid w:val="00C76ED9"/>
    <w:rsid w:val="00CA73C2"/>
    <w:rsid w:val="00CE0A40"/>
    <w:rsid w:val="00CE145E"/>
    <w:rsid w:val="00CE4786"/>
    <w:rsid w:val="00D16E6C"/>
    <w:rsid w:val="00D24036"/>
    <w:rsid w:val="00D3626C"/>
    <w:rsid w:val="00D66C94"/>
    <w:rsid w:val="00D7615E"/>
    <w:rsid w:val="00D96C64"/>
    <w:rsid w:val="00DA3C0C"/>
    <w:rsid w:val="00DA59CF"/>
    <w:rsid w:val="00E11552"/>
    <w:rsid w:val="00E35ADB"/>
    <w:rsid w:val="00E37B66"/>
    <w:rsid w:val="00E406D1"/>
    <w:rsid w:val="00E54222"/>
    <w:rsid w:val="00E570D5"/>
    <w:rsid w:val="00E62F11"/>
    <w:rsid w:val="00E66CCC"/>
    <w:rsid w:val="00E77D60"/>
    <w:rsid w:val="00E8397D"/>
    <w:rsid w:val="00E84D4D"/>
    <w:rsid w:val="00ED0B44"/>
    <w:rsid w:val="00EE4847"/>
    <w:rsid w:val="00F15F6C"/>
    <w:rsid w:val="00F17A40"/>
    <w:rsid w:val="00F24E94"/>
    <w:rsid w:val="00F45B2E"/>
    <w:rsid w:val="00F60D16"/>
    <w:rsid w:val="00F64882"/>
    <w:rsid w:val="00F670A6"/>
    <w:rsid w:val="00F70544"/>
    <w:rsid w:val="00F96196"/>
    <w:rsid w:val="00FA7034"/>
    <w:rsid w:val="00FB2C19"/>
    <w:rsid w:val="00FB7F18"/>
    <w:rsid w:val="00FC3AB4"/>
    <w:rsid w:val="00FC4F19"/>
    <w:rsid w:val="00FC5050"/>
    <w:rsid w:val="00FE4A99"/>
    <w:rsid w:val="00FF2825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0E8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A"/>
    <w:pPr>
      <w:jc w:val="both"/>
    </w:pPr>
    <w:rPr>
      <w:rFonts w:ascii="Verdana" w:hAnsi="Verdana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632B"/>
    <w:rPr>
      <w:rFonts w:ascii="Tahoma" w:hAnsi="Tahoma" w:cs="Tahoma"/>
      <w:sz w:val="16"/>
      <w:szCs w:val="16"/>
    </w:rPr>
  </w:style>
  <w:style w:type="paragraph" w:customStyle="1" w:styleId="lettertext">
    <w:name w:val="letter text"/>
    <w:basedOn w:val="Normal"/>
    <w:rsid w:val="002C193A"/>
    <w:pPr>
      <w:spacing w:after="120"/>
      <w:ind w:left="-119"/>
    </w:pPr>
    <w:rPr>
      <w:rFonts w:cs="Arial"/>
      <w:sz w:val="20"/>
      <w:szCs w:val="20"/>
    </w:rPr>
  </w:style>
  <w:style w:type="paragraph" w:customStyle="1" w:styleId="addresstext">
    <w:name w:val="address text"/>
    <w:basedOn w:val="lettertext"/>
    <w:rsid w:val="002C193A"/>
    <w:pPr>
      <w:spacing w:after="0"/>
    </w:pPr>
    <w:rPr>
      <w:color w:val="000000"/>
    </w:rPr>
  </w:style>
  <w:style w:type="character" w:styleId="Hyperlink">
    <w:name w:val="Hyperlink"/>
    <w:rsid w:val="00D24036"/>
    <w:rPr>
      <w:color w:val="0000FF"/>
      <w:u w:val="single"/>
    </w:rPr>
  </w:style>
  <w:style w:type="paragraph" w:customStyle="1" w:styleId="WW-Default">
    <w:name w:val="WW-Default"/>
    <w:rsid w:val="00D2403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Copy">
    <w:name w:val="Body Copy"/>
    <w:basedOn w:val="Normal"/>
    <w:rsid w:val="00D24036"/>
    <w:pPr>
      <w:widowControl w:val="0"/>
      <w:suppressAutoHyphens/>
      <w:autoSpaceDE w:val="0"/>
      <w:spacing w:after="170" w:line="250" w:lineRule="atLeast"/>
      <w:jc w:val="left"/>
      <w:textAlignment w:val="center"/>
    </w:pPr>
    <w:rPr>
      <w:rFonts w:ascii="MetaPlusBook-Roman" w:hAnsi="MetaPlusBook-Roman" w:cs="MetaPlusBook-Roman"/>
      <w:color w:val="000000"/>
      <w:spacing w:val="-4"/>
      <w:sz w:val="20"/>
      <w:szCs w:val="20"/>
      <w:lang w:eastAsia="ar-SA"/>
    </w:rPr>
  </w:style>
  <w:style w:type="character" w:styleId="FollowedHyperlink">
    <w:name w:val="FollowedHyperlink"/>
    <w:rsid w:val="005F115B"/>
    <w:rPr>
      <w:color w:val="800080"/>
      <w:u w:val="single"/>
    </w:rPr>
  </w:style>
  <w:style w:type="character" w:styleId="CommentReference">
    <w:name w:val="annotation reference"/>
    <w:rsid w:val="009F2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D0E"/>
    <w:rPr>
      <w:sz w:val="20"/>
      <w:szCs w:val="20"/>
    </w:rPr>
  </w:style>
  <w:style w:type="character" w:customStyle="1" w:styleId="CommentTextChar">
    <w:name w:val="Comment Text Char"/>
    <w:link w:val="CommentText"/>
    <w:rsid w:val="009F2D0E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D0E"/>
    <w:rPr>
      <w:b/>
      <w:bCs/>
    </w:rPr>
  </w:style>
  <w:style w:type="character" w:customStyle="1" w:styleId="CommentSubjectChar">
    <w:name w:val="Comment Subject Char"/>
    <w:link w:val="CommentSubject"/>
    <w:rsid w:val="009F2D0E"/>
    <w:rPr>
      <w:rFonts w:ascii="Verdana" w:hAnsi="Verdana"/>
      <w:b/>
      <w:bCs/>
      <w:lang w:val="en-US" w:eastAsia="en-US"/>
    </w:rPr>
  </w:style>
  <w:style w:type="paragraph" w:styleId="Revision">
    <w:name w:val="Revision"/>
    <w:hidden/>
    <w:uiPriority w:val="99"/>
    <w:semiHidden/>
    <w:rsid w:val="00E62F11"/>
    <w:rPr>
      <w:rFonts w:ascii="Verdana" w:hAnsi="Verdana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cation.vic.gov.au/Pages/privacypolicy.asp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Assyrian-Introduction-letter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7A6ADD1-83E7-4235-BF94-C7F4CCBD003C}"/>
</file>

<file path=customXml/itemProps2.xml><?xml version="1.0" encoding="utf-8"?>
<ds:datastoreItem xmlns:ds="http://schemas.openxmlformats.org/officeDocument/2006/customXml" ds:itemID="{D51175AB-2DDB-4EF7-BA8C-FBB70E66A8B3}"/>
</file>

<file path=customXml/itemProps3.xml><?xml version="1.0" encoding="utf-8"?>
<ds:datastoreItem xmlns:ds="http://schemas.openxmlformats.org/officeDocument/2006/customXml" ds:itemID="{CDC30DCE-3CD6-4A50-8AFA-A431E83BF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http://www.education.vic.gov.au/Pages/privacypolicy.aspx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Assyrian-Introduction-letter</dc:title>
  <dc:subject/>
  <dc:creator/>
  <cp:keywords/>
  <cp:lastModifiedBy/>
  <cp:revision>1</cp:revision>
  <dcterms:created xsi:type="dcterms:W3CDTF">2021-06-03T21:53:00Z</dcterms:created>
  <dcterms:modified xsi:type="dcterms:W3CDTF">2021-06-15T00:05:00Z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  <property fmtid="{D5CDD505-2E9C-101B-9397-08002B2CF9AE}" pid="7" name="RoutingRuleDescription">
    <vt:lpwstr>Assyrian-Introduction-letter</vt:lpwstr>
  </property>
</Properties>
</file>