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06F10" w14:textId="2352D0CA" w:rsidR="00751081" w:rsidRPr="00142C86" w:rsidRDefault="00142C86" w:rsidP="00751081">
      <w:pPr>
        <w:pStyle w:val="Title"/>
        <w:rPr>
          <w:rStyle w:val="SubtleEmphasis"/>
          <w:i w:val="0"/>
          <w:color w:val="AF272F"/>
          <w:lang w:val="en-AU"/>
        </w:rPr>
      </w:pPr>
      <w:r w:rsidRPr="00142C86">
        <w:rPr>
          <w:rStyle w:val="SubtleEmphasis"/>
          <w:i w:val="0"/>
          <w:color w:val="AF272F"/>
          <w:lang w:val="en-AU"/>
        </w:rPr>
        <w:t>Transition to School: Sharing</w:t>
      </w:r>
      <w:r w:rsidR="00D87022">
        <w:rPr>
          <w:rStyle w:val="SubtleEmphasis"/>
          <w:i w:val="0"/>
          <w:color w:val="AF272F"/>
          <w:lang w:val="en-AU"/>
        </w:rPr>
        <w:t xml:space="preserve"> information</w:t>
      </w:r>
    </w:p>
    <w:p w14:paraId="39818D42" w14:textId="0DD779DD" w:rsidR="00751081" w:rsidRPr="00142C86" w:rsidRDefault="00142C86" w:rsidP="00751081">
      <w:pPr>
        <w:pStyle w:val="Subtitle"/>
        <w:rPr>
          <w:lang w:val="en-AU"/>
        </w:rPr>
      </w:pPr>
      <w:r w:rsidRPr="00142C86">
        <w:rPr>
          <w:lang w:val="en-AU"/>
        </w:rPr>
        <w:t>Frequently Asked Questions</w:t>
      </w:r>
    </w:p>
    <w:p w14:paraId="2541F4D9" w14:textId="78B37096" w:rsidR="005D5D9C" w:rsidRPr="00860080" w:rsidRDefault="00C633A2" w:rsidP="003C15B8">
      <w:pPr>
        <w:pStyle w:val="Heading3"/>
        <w:rPr>
          <w:lang w:val="en-AU"/>
        </w:rPr>
      </w:pPr>
      <w:r>
        <w:rPr>
          <w:lang w:val="en-AU"/>
        </w:rPr>
        <w:t>H</w:t>
      </w:r>
      <w:r w:rsidRPr="00860080">
        <w:rPr>
          <w:lang w:val="en-AU"/>
        </w:rPr>
        <w:t xml:space="preserve">ow </w:t>
      </w:r>
      <w:r w:rsidR="00D51D66" w:rsidRPr="00860080">
        <w:rPr>
          <w:lang w:val="en-AU"/>
        </w:rPr>
        <w:t xml:space="preserve">consent is obtained to share </w:t>
      </w:r>
      <w:r w:rsidR="00B006A0" w:rsidRPr="00B006A0">
        <w:rPr>
          <w:lang w:val="en-AU"/>
        </w:rPr>
        <w:t>Transition Learning and Development Statements</w:t>
      </w:r>
      <w:r w:rsidR="000D46EC">
        <w:rPr>
          <w:lang w:val="en-AU"/>
        </w:rPr>
        <w:t xml:space="preserve"> (TLDS)</w:t>
      </w:r>
      <w:r w:rsidR="00B006A0" w:rsidRPr="00B006A0">
        <w:rPr>
          <w:lang w:val="en-AU"/>
        </w:rPr>
        <w:t xml:space="preserve"> </w:t>
      </w:r>
      <w:r w:rsidR="00F61357" w:rsidRPr="00860080">
        <w:rPr>
          <w:lang w:val="en-AU"/>
        </w:rPr>
        <w:t xml:space="preserve">between early childhood services, Outside School Hours Care (OSHC) services and schools </w:t>
      </w:r>
      <w:r w:rsidR="00D51D66">
        <w:rPr>
          <w:lang w:val="en-AU"/>
        </w:rPr>
        <w:t>changed</w:t>
      </w:r>
      <w:r>
        <w:rPr>
          <w:lang w:val="en-AU"/>
        </w:rPr>
        <w:t xml:space="preserve"> in 2017</w:t>
      </w:r>
      <w:r w:rsidR="005D5D9C" w:rsidRPr="00860080">
        <w:rPr>
          <w:lang w:val="en-AU"/>
        </w:rPr>
        <w:t xml:space="preserve">. </w:t>
      </w:r>
    </w:p>
    <w:p w14:paraId="2862F764" w14:textId="16E6B8DA" w:rsidR="00980015" w:rsidRDefault="004D4AF3" w:rsidP="0039006F">
      <w:pPr>
        <w:pStyle w:val="Heading2"/>
        <w:rPr>
          <w:lang w:val="en-AU"/>
        </w:rPr>
      </w:pPr>
      <w:r>
        <w:rPr>
          <w:lang w:val="en-AU"/>
        </w:rPr>
        <w:t>Obtaining consent</w:t>
      </w:r>
    </w:p>
    <w:p w14:paraId="2C4E3E51" w14:textId="2B274AE1" w:rsidR="004D4AF3" w:rsidRDefault="004D4AF3" w:rsidP="0039006F">
      <w:pPr>
        <w:pStyle w:val="Heading3"/>
        <w:rPr>
          <w:lang w:val="en-AU"/>
        </w:rPr>
      </w:pPr>
      <w:r>
        <w:rPr>
          <w:lang w:val="en-AU"/>
        </w:rPr>
        <w:t xml:space="preserve">How </w:t>
      </w:r>
      <w:r w:rsidR="002E45C8">
        <w:rPr>
          <w:lang w:val="en-AU"/>
        </w:rPr>
        <w:t xml:space="preserve">did </w:t>
      </w:r>
      <w:r>
        <w:rPr>
          <w:lang w:val="en-AU"/>
        </w:rPr>
        <w:t>obtaining consent change?</w:t>
      </w:r>
    </w:p>
    <w:p w14:paraId="641D5C1D" w14:textId="3F0BEC24" w:rsidR="004D4AF3" w:rsidRDefault="000174A4" w:rsidP="004D4AF3">
      <w:pPr>
        <w:rPr>
          <w:lang w:val="en-AU"/>
        </w:rPr>
      </w:pPr>
      <w:r>
        <w:rPr>
          <w:lang w:val="en-AU"/>
        </w:rPr>
        <w:t>C</w:t>
      </w:r>
      <w:r w:rsidR="004D4AF3">
        <w:rPr>
          <w:lang w:val="en-AU"/>
        </w:rPr>
        <w:t xml:space="preserve">onsent </w:t>
      </w:r>
      <w:r w:rsidR="00C771BE">
        <w:rPr>
          <w:lang w:val="en-AU"/>
        </w:rPr>
        <w:t xml:space="preserve">to share </w:t>
      </w:r>
      <w:r w:rsidR="000D46EC">
        <w:rPr>
          <w:lang w:val="en-AU"/>
        </w:rPr>
        <w:t>TLDS</w:t>
      </w:r>
      <w:r w:rsidR="00B006A0" w:rsidRPr="00B006A0">
        <w:rPr>
          <w:lang w:val="en-AU"/>
        </w:rPr>
        <w:t xml:space="preserve"> </w:t>
      </w:r>
      <w:r w:rsidR="00C771BE">
        <w:rPr>
          <w:lang w:val="en-AU"/>
        </w:rPr>
        <w:t xml:space="preserve">between early childhood services, OSHC services and schools to support a child’s transition to school </w:t>
      </w:r>
      <w:r>
        <w:rPr>
          <w:lang w:val="en-AU"/>
        </w:rPr>
        <w:t>is</w:t>
      </w:r>
      <w:r w:rsidR="004D4AF3">
        <w:rPr>
          <w:lang w:val="en-AU"/>
        </w:rPr>
        <w:t xml:space="preserve"> </w:t>
      </w:r>
      <w:r>
        <w:rPr>
          <w:lang w:val="en-AU"/>
        </w:rPr>
        <w:t xml:space="preserve">now </w:t>
      </w:r>
      <w:r w:rsidR="004D4AF3">
        <w:rPr>
          <w:lang w:val="en-AU"/>
        </w:rPr>
        <w:t xml:space="preserve">based on an ‘opt-out’ </w:t>
      </w:r>
      <w:r w:rsidR="00BA7165">
        <w:rPr>
          <w:lang w:val="en-AU"/>
        </w:rPr>
        <w:t>approach</w:t>
      </w:r>
      <w:r w:rsidR="004D4AF3">
        <w:rPr>
          <w:lang w:val="en-AU"/>
        </w:rPr>
        <w:t>.</w:t>
      </w:r>
      <w:r w:rsidR="00C771BE">
        <w:rPr>
          <w:lang w:val="en-AU"/>
        </w:rPr>
        <w:t xml:space="preserve"> Families will need to </w:t>
      </w:r>
      <w:r w:rsidR="00274B59">
        <w:rPr>
          <w:lang w:val="en-AU"/>
        </w:rPr>
        <w:t>inform</w:t>
      </w:r>
      <w:r w:rsidR="00C771BE">
        <w:rPr>
          <w:lang w:val="en-AU"/>
        </w:rPr>
        <w:t xml:space="preserve"> their child’s early childhood educator </w:t>
      </w:r>
      <w:r w:rsidR="00046FC8">
        <w:rPr>
          <w:lang w:val="en-AU"/>
        </w:rPr>
        <w:t xml:space="preserve">and </w:t>
      </w:r>
      <w:r w:rsidR="00343380">
        <w:rPr>
          <w:lang w:val="en-AU"/>
        </w:rPr>
        <w:t xml:space="preserve">service </w:t>
      </w:r>
      <w:r w:rsidR="00C771BE">
        <w:rPr>
          <w:lang w:val="en-AU"/>
        </w:rPr>
        <w:t xml:space="preserve">that they do not want </w:t>
      </w:r>
      <w:r w:rsidR="007C0140">
        <w:rPr>
          <w:lang w:val="en-AU"/>
        </w:rPr>
        <w:t xml:space="preserve">the </w:t>
      </w:r>
      <w:r w:rsidR="000D46EC">
        <w:rPr>
          <w:lang w:val="en-AU"/>
        </w:rPr>
        <w:t>TLDS for</w:t>
      </w:r>
      <w:r w:rsidR="00C771BE">
        <w:rPr>
          <w:lang w:val="en-AU"/>
        </w:rPr>
        <w:t xml:space="preserve"> their child shared with their future school or OSHC service to support their child’s transition to school.</w:t>
      </w:r>
      <w:r w:rsidR="00C14208">
        <w:rPr>
          <w:lang w:val="en-AU"/>
        </w:rPr>
        <w:t xml:space="preserve"> </w:t>
      </w:r>
    </w:p>
    <w:p w14:paraId="2BD0D646" w14:textId="1D705B14" w:rsidR="00C771BE" w:rsidRDefault="00C771BE" w:rsidP="004D4AF3">
      <w:pPr>
        <w:rPr>
          <w:lang w:val="en-AU"/>
        </w:rPr>
      </w:pPr>
      <w:r>
        <w:rPr>
          <w:lang w:val="en-AU"/>
        </w:rPr>
        <w:t xml:space="preserve">If families do not inform their child’s early childhood educator </w:t>
      </w:r>
      <w:r w:rsidR="00343380">
        <w:rPr>
          <w:lang w:val="en-AU"/>
        </w:rPr>
        <w:t xml:space="preserve">and service that </w:t>
      </w:r>
      <w:r>
        <w:rPr>
          <w:lang w:val="en-AU"/>
        </w:rPr>
        <w:t xml:space="preserve">they do not want </w:t>
      </w:r>
      <w:r w:rsidR="00C558E8">
        <w:rPr>
          <w:lang w:val="en-AU"/>
        </w:rPr>
        <w:t xml:space="preserve">the </w:t>
      </w:r>
      <w:r w:rsidR="000D46EC">
        <w:rPr>
          <w:lang w:val="en-AU"/>
        </w:rPr>
        <w:t>TLDS</w:t>
      </w:r>
      <w:r w:rsidR="00C558E8">
        <w:rPr>
          <w:lang w:val="en-AU"/>
        </w:rPr>
        <w:t xml:space="preserve"> </w:t>
      </w:r>
      <w:r>
        <w:rPr>
          <w:lang w:val="en-AU"/>
        </w:rPr>
        <w:t>shared with their child’s future school or OSHC service</w:t>
      </w:r>
      <w:r w:rsidR="00D92559">
        <w:rPr>
          <w:lang w:val="en-AU"/>
        </w:rPr>
        <w:t xml:space="preserve"> (where applicable)</w:t>
      </w:r>
      <w:r w:rsidR="002E45C8">
        <w:rPr>
          <w:lang w:val="en-AU"/>
        </w:rPr>
        <w:t>,</w:t>
      </w:r>
      <w:r>
        <w:rPr>
          <w:lang w:val="en-AU"/>
        </w:rPr>
        <w:t xml:space="preserve"> the early childhood educator and early childhood service will assume consent has been given.</w:t>
      </w:r>
      <w:r w:rsidR="00C14208">
        <w:rPr>
          <w:lang w:val="en-AU"/>
        </w:rPr>
        <w:t xml:space="preserve"> </w:t>
      </w:r>
    </w:p>
    <w:p w14:paraId="2F3EB5CC" w14:textId="0DB9DA19" w:rsidR="00BD07B3" w:rsidRDefault="00BD07B3" w:rsidP="004D4AF3">
      <w:pPr>
        <w:rPr>
          <w:lang w:val="en-AU"/>
        </w:rPr>
      </w:pPr>
      <w:r>
        <w:rPr>
          <w:lang w:val="en-AU"/>
        </w:rPr>
        <w:t xml:space="preserve">Prior to 2017, consent to share </w:t>
      </w:r>
      <w:r w:rsidR="000D46EC">
        <w:rPr>
          <w:lang w:val="en-AU"/>
        </w:rPr>
        <w:t>the TLDS</w:t>
      </w:r>
      <w:r>
        <w:rPr>
          <w:lang w:val="en-AU"/>
        </w:rPr>
        <w:t xml:space="preserve"> was based on an ‘opt-in’ approach.</w:t>
      </w:r>
    </w:p>
    <w:p w14:paraId="00C9140F" w14:textId="7A62D0B9" w:rsidR="003B5B16" w:rsidRDefault="003B5B16" w:rsidP="003B5B16">
      <w:pPr>
        <w:rPr>
          <w:lang w:val="en-AU"/>
        </w:rPr>
      </w:pPr>
      <w:r>
        <w:rPr>
          <w:lang w:val="en-AU"/>
        </w:rPr>
        <w:t xml:space="preserve">Families are </w:t>
      </w:r>
      <w:r w:rsidR="000174A4">
        <w:rPr>
          <w:lang w:val="en-AU"/>
        </w:rPr>
        <w:t xml:space="preserve">to be </w:t>
      </w:r>
      <w:r>
        <w:rPr>
          <w:lang w:val="en-AU"/>
        </w:rPr>
        <w:t xml:space="preserve">kept fully informed of information handling in this process. Notification is provided to families at the start of this process in the </w:t>
      </w:r>
      <w:r>
        <w:rPr>
          <w:i/>
          <w:lang w:val="en-AU"/>
        </w:rPr>
        <w:t>Transition: A Positive Start to School – Information Sheet for Families</w:t>
      </w:r>
      <w:r w:rsidRPr="003B5B16">
        <w:rPr>
          <w:i/>
          <w:lang w:val="en-AU"/>
        </w:rPr>
        <w:t>,</w:t>
      </w:r>
      <w:r>
        <w:rPr>
          <w:i/>
          <w:lang w:val="en-AU"/>
        </w:rPr>
        <w:t xml:space="preserve"> </w:t>
      </w:r>
      <w:r>
        <w:rPr>
          <w:lang w:val="en-AU"/>
        </w:rPr>
        <w:t>the accompanying letter to families</w:t>
      </w:r>
      <w:r w:rsidR="002E45C8">
        <w:rPr>
          <w:lang w:val="en-AU"/>
        </w:rPr>
        <w:t>,</w:t>
      </w:r>
      <w:r>
        <w:rPr>
          <w:lang w:val="en-AU"/>
        </w:rPr>
        <w:t xml:space="preserve"> and in discussions with their early childhood educator.</w:t>
      </w:r>
    </w:p>
    <w:p w14:paraId="306CA115" w14:textId="34B1BF99" w:rsidR="0039006F" w:rsidRDefault="0039006F" w:rsidP="0039006F">
      <w:pPr>
        <w:pStyle w:val="Heading3"/>
        <w:rPr>
          <w:lang w:val="en-AU"/>
        </w:rPr>
      </w:pPr>
      <w:r>
        <w:rPr>
          <w:lang w:val="en-AU"/>
        </w:rPr>
        <w:t xml:space="preserve">Why </w:t>
      </w:r>
      <w:r w:rsidR="002E45C8">
        <w:rPr>
          <w:lang w:val="en-AU"/>
        </w:rPr>
        <w:t>did</w:t>
      </w:r>
      <w:r>
        <w:rPr>
          <w:lang w:val="en-AU"/>
        </w:rPr>
        <w:t xml:space="preserve"> </w:t>
      </w:r>
      <w:r w:rsidR="00EB37D9">
        <w:rPr>
          <w:lang w:val="en-AU"/>
        </w:rPr>
        <w:t>the way we obtain consent change?</w:t>
      </w:r>
    </w:p>
    <w:p w14:paraId="31E23172" w14:textId="05AF3559" w:rsidR="00E25897" w:rsidRDefault="00E25897" w:rsidP="00EB37D9">
      <w:pPr>
        <w:rPr>
          <w:lang w:val="en-AU"/>
        </w:rPr>
      </w:pPr>
      <w:r>
        <w:rPr>
          <w:lang w:val="en-AU"/>
        </w:rPr>
        <w:t xml:space="preserve">While the majority of Victorian children’s </w:t>
      </w:r>
      <w:r w:rsidR="000D46EC">
        <w:rPr>
          <w:lang w:val="en-AU"/>
        </w:rPr>
        <w:t xml:space="preserve">TLDS </w:t>
      </w:r>
      <w:r>
        <w:rPr>
          <w:lang w:val="en-AU"/>
        </w:rPr>
        <w:t>are shared with their school</w:t>
      </w:r>
      <w:r w:rsidR="00403E0A">
        <w:rPr>
          <w:lang w:val="en-AU"/>
        </w:rPr>
        <w:t>,</w:t>
      </w:r>
      <w:r>
        <w:rPr>
          <w:lang w:val="en-AU"/>
        </w:rPr>
        <w:t xml:space="preserve"> </w:t>
      </w:r>
      <w:r w:rsidR="00723AE0">
        <w:rPr>
          <w:lang w:val="en-AU"/>
        </w:rPr>
        <w:t>some</w:t>
      </w:r>
      <w:r>
        <w:rPr>
          <w:lang w:val="en-AU"/>
        </w:rPr>
        <w:t xml:space="preserve"> children arrive at their first day of school without a </w:t>
      </w:r>
      <w:r w:rsidR="000D46EC">
        <w:rPr>
          <w:lang w:val="en-AU"/>
        </w:rPr>
        <w:t>TLDS</w:t>
      </w:r>
      <w:r>
        <w:rPr>
          <w:lang w:val="en-AU"/>
        </w:rPr>
        <w:t xml:space="preserve">. </w:t>
      </w:r>
    </w:p>
    <w:p w14:paraId="0622812D" w14:textId="1A9F0A98" w:rsidR="00E25897" w:rsidRPr="00E25897" w:rsidRDefault="00E25897" w:rsidP="00E25897">
      <w:pPr>
        <w:rPr>
          <w:lang w:val="en-AU"/>
        </w:rPr>
      </w:pPr>
      <w:r w:rsidRPr="00E25897">
        <w:rPr>
          <w:lang w:val="en-AU"/>
        </w:rPr>
        <w:t xml:space="preserve">A child’s </w:t>
      </w:r>
      <w:r w:rsidR="000D46EC">
        <w:rPr>
          <w:lang w:val="en-AU"/>
        </w:rPr>
        <w:t>TLDS</w:t>
      </w:r>
      <w:r w:rsidRPr="00E25897">
        <w:rPr>
          <w:lang w:val="en-AU"/>
        </w:rPr>
        <w:t xml:space="preserve"> summarises their abilities and interests as they start school, identifies their individual approaches to learning and provides possible teaching strategies to support their transition to school. This information is shared to support </w:t>
      </w:r>
      <w:r>
        <w:rPr>
          <w:lang w:val="en-AU"/>
        </w:rPr>
        <w:t xml:space="preserve">a child’s </w:t>
      </w:r>
      <w:r w:rsidRPr="00E25897">
        <w:rPr>
          <w:lang w:val="en-AU"/>
        </w:rPr>
        <w:t xml:space="preserve">learning journey. </w:t>
      </w:r>
    </w:p>
    <w:p w14:paraId="0A40DA69" w14:textId="77777777" w:rsidR="00691CE0" w:rsidRDefault="00E25897" w:rsidP="00EB37D9">
      <w:pPr>
        <w:rPr>
          <w:lang w:val="en-AU"/>
        </w:rPr>
      </w:pPr>
      <w:r w:rsidRPr="00E25897">
        <w:rPr>
          <w:lang w:val="en-AU"/>
        </w:rPr>
        <w:t>A positive start to school leads to better learning and wellbeing outcomes for child</w:t>
      </w:r>
      <w:r w:rsidR="001C05E0">
        <w:rPr>
          <w:lang w:val="en-AU"/>
        </w:rPr>
        <w:t>ren</w:t>
      </w:r>
      <w:r w:rsidRPr="00E25897">
        <w:rPr>
          <w:lang w:val="en-AU"/>
        </w:rPr>
        <w:t xml:space="preserve"> both during the transition period and beyond. Ensuring effective and positive transitions also supports the continuity of child</w:t>
      </w:r>
      <w:r>
        <w:rPr>
          <w:lang w:val="en-AU"/>
        </w:rPr>
        <w:t>ren</w:t>
      </w:r>
      <w:r w:rsidRPr="00E25897">
        <w:rPr>
          <w:lang w:val="en-AU"/>
        </w:rPr>
        <w:t xml:space="preserve">’s learning and development. </w:t>
      </w:r>
    </w:p>
    <w:p w14:paraId="7A6E5D4B" w14:textId="16F32E38" w:rsidR="00EB37D9" w:rsidRDefault="00E25897" w:rsidP="00EB37D9">
      <w:pPr>
        <w:rPr>
          <w:lang w:val="en-AU"/>
        </w:rPr>
      </w:pPr>
      <w:r w:rsidRPr="00E25897">
        <w:rPr>
          <w:lang w:val="en-AU"/>
        </w:rPr>
        <w:t xml:space="preserve">Placing greater emphasis on the continuity of learning recognises that building on </w:t>
      </w:r>
      <w:r>
        <w:rPr>
          <w:lang w:val="en-AU"/>
        </w:rPr>
        <w:t xml:space="preserve">a </w:t>
      </w:r>
      <w:r w:rsidRPr="00E25897">
        <w:rPr>
          <w:lang w:val="en-AU"/>
        </w:rPr>
        <w:t>child’s prior and current experiences helps them to feel secure, confident and connected to people, places, events, routines and understandings. Having a positive start to school has a direct correlation in promoting resilience among young people.</w:t>
      </w:r>
    </w:p>
    <w:p w14:paraId="093D1AAB" w14:textId="6CB2AC8A" w:rsidR="00EB37D9" w:rsidRDefault="00EB37D9" w:rsidP="00EB37D9">
      <w:pPr>
        <w:pStyle w:val="Heading3"/>
        <w:rPr>
          <w:lang w:val="en-AU"/>
        </w:rPr>
      </w:pPr>
      <w:r>
        <w:rPr>
          <w:lang w:val="en-AU"/>
        </w:rPr>
        <w:t xml:space="preserve">How does the </w:t>
      </w:r>
      <w:r w:rsidR="00F970DF">
        <w:rPr>
          <w:lang w:val="en-AU"/>
        </w:rPr>
        <w:t>process</w:t>
      </w:r>
      <w:r>
        <w:rPr>
          <w:lang w:val="en-AU"/>
        </w:rPr>
        <w:t xml:space="preserve"> fit within privacy legislation?</w:t>
      </w:r>
    </w:p>
    <w:p w14:paraId="47BE8C49" w14:textId="62662BE7" w:rsidR="00EB37D9" w:rsidRDefault="00B0707D" w:rsidP="00EB37D9">
      <w:pPr>
        <w:rPr>
          <w:lang w:val="en-AU"/>
        </w:rPr>
      </w:pPr>
      <w:r>
        <w:rPr>
          <w:lang w:val="en-AU"/>
        </w:rPr>
        <w:t xml:space="preserve">The process for sharing information to support effective transition to school </w:t>
      </w:r>
      <w:r w:rsidR="00403E0A">
        <w:rPr>
          <w:lang w:val="en-AU"/>
        </w:rPr>
        <w:t>i</w:t>
      </w:r>
      <w:r w:rsidR="00314695">
        <w:rPr>
          <w:lang w:val="en-AU"/>
        </w:rPr>
        <w:t xml:space="preserve">s </w:t>
      </w:r>
      <w:r>
        <w:rPr>
          <w:lang w:val="en-AU"/>
        </w:rPr>
        <w:t xml:space="preserve">outlined in the </w:t>
      </w:r>
      <w:r>
        <w:rPr>
          <w:i/>
          <w:lang w:val="en-AU"/>
        </w:rPr>
        <w:t>Transition to School: Guide to information</w:t>
      </w:r>
      <w:r w:rsidRPr="003227FE">
        <w:rPr>
          <w:i/>
          <w:lang w:val="en-AU"/>
        </w:rPr>
        <w:t xml:space="preserve"> sharing</w:t>
      </w:r>
      <w:r>
        <w:rPr>
          <w:lang w:val="en-AU"/>
        </w:rPr>
        <w:t xml:space="preserve"> </w:t>
      </w:r>
      <w:r w:rsidR="001B6FA3">
        <w:rPr>
          <w:lang w:val="en-AU"/>
        </w:rPr>
        <w:t xml:space="preserve">and </w:t>
      </w:r>
      <w:r w:rsidRPr="00B0707D">
        <w:rPr>
          <w:lang w:val="en-AU"/>
        </w:rPr>
        <w:t>adheres</w:t>
      </w:r>
      <w:r>
        <w:rPr>
          <w:lang w:val="en-AU"/>
        </w:rPr>
        <w:t xml:space="preserve"> to current privacy legislation. </w:t>
      </w:r>
    </w:p>
    <w:p w14:paraId="309845A4" w14:textId="04AF3016" w:rsidR="005705F6" w:rsidRDefault="005705F6" w:rsidP="005705F6">
      <w:pPr>
        <w:pStyle w:val="Heading3"/>
        <w:rPr>
          <w:lang w:val="en-AU"/>
        </w:rPr>
      </w:pPr>
      <w:r>
        <w:rPr>
          <w:lang w:val="en-AU"/>
        </w:rPr>
        <w:t>How does obtaining consent affect my service?</w:t>
      </w:r>
    </w:p>
    <w:p w14:paraId="5CB47713" w14:textId="7C539B6A" w:rsidR="005705F6" w:rsidRPr="003227FE" w:rsidRDefault="005705F6" w:rsidP="005705F6">
      <w:pPr>
        <w:rPr>
          <w:lang w:val="en-AU"/>
        </w:rPr>
      </w:pPr>
      <w:r>
        <w:rPr>
          <w:lang w:val="en-AU"/>
        </w:rPr>
        <w:t xml:space="preserve">Early childhood services will need to follow the process for sharing information outlined in the </w:t>
      </w:r>
      <w:r>
        <w:rPr>
          <w:i/>
          <w:lang w:val="en-AU"/>
        </w:rPr>
        <w:t>Transition to School: Guide to information</w:t>
      </w:r>
      <w:r w:rsidRPr="003227FE">
        <w:rPr>
          <w:i/>
          <w:lang w:val="en-AU"/>
        </w:rPr>
        <w:t xml:space="preserve"> sharing</w:t>
      </w:r>
      <w:r>
        <w:rPr>
          <w:lang w:val="en-AU"/>
        </w:rPr>
        <w:t>.</w:t>
      </w:r>
    </w:p>
    <w:p w14:paraId="1248ED38" w14:textId="75315D87" w:rsidR="005705F6" w:rsidRPr="003227FE" w:rsidRDefault="005705F6" w:rsidP="005705F6">
      <w:pPr>
        <w:rPr>
          <w:lang w:val="en-AU"/>
        </w:rPr>
      </w:pPr>
      <w:r>
        <w:rPr>
          <w:lang w:val="en-AU"/>
        </w:rPr>
        <w:t>Early childhood services will also need to ensure their privacy and information sharing policies align with the Guide.</w:t>
      </w:r>
    </w:p>
    <w:p w14:paraId="355A19E7" w14:textId="3D7B14E1" w:rsidR="0039006F" w:rsidRDefault="0039006F" w:rsidP="0039006F">
      <w:pPr>
        <w:pStyle w:val="Heading3"/>
        <w:rPr>
          <w:lang w:val="en-AU"/>
        </w:rPr>
      </w:pPr>
      <w:r>
        <w:rPr>
          <w:lang w:val="en-AU"/>
        </w:rPr>
        <w:t xml:space="preserve">Can parents opt out of sharing </w:t>
      </w:r>
      <w:r w:rsidR="00AE7BCE">
        <w:rPr>
          <w:lang w:val="en-AU"/>
        </w:rPr>
        <w:t xml:space="preserve">the </w:t>
      </w:r>
      <w:r w:rsidR="000D46EC">
        <w:rPr>
          <w:lang w:val="en-AU"/>
        </w:rPr>
        <w:t>TLDS for</w:t>
      </w:r>
      <w:r>
        <w:rPr>
          <w:lang w:val="en-AU"/>
        </w:rPr>
        <w:t xml:space="preserve"> their child?</w:t>
      </w:r>
    </w:p>
    <w:p w14:paraId="36B3425F" w14:textId="7078899E" w:rsidR="008B760F" w:rsidRDefault="001B56F5" w:rsidP="00A90148">
      <w:pPr>
        <w:rPr>
          <w:lang w:val="en-AU"/>
        </w:rPr>
      </w:pPr>
      <w:r>
        <w:rPr>
          <w:lang w:val="en-AU"/>
        </w:rPr>
        <w:t xml:space="preserve">Yes, parents can opt out of having their child’s </w:t>
      </w:r>
      <w:r w:rsidR="000D46EC">
        <w:rPr>
          <w:lang w:val="en-AU"/>
        </w:rPr>
        <w:t>TLDS</w:t>
      </w:r>
      <w:r>
        <w:rPr>
          <w:lang w:val="en-AU"/>
        </w:rPr>
        <w:t xml:space="preserve"> shared with their future school or OSHC service. However, families should be informed that r</w:t>
      </w:r>
      <w:r w:rsidRPr="00AC5575">
        <w:rPr>
          <w:lang w:val="en-AU"/>
        </w:rPr>
        <w:t xml:space="preserve">esearch </w:t>
      </w:r>
      <w:r>
        <w:rPr>
          <w:lang w:val="en-AU"/>
        </w:rPr>
        <w:t>and feedback from schools has indicated that</w:t>
      </w:r>
      <w:r w:rsidRPr="00AC5575">
        <w:rPr>
          <w:lang w:val="en-AU"/>
        </w:rPr>
        <w:t xml:space="preserve"> sharing th</w:t>
      </w:r>
      <w:r>
        <w:rPr>
          <w:lang w:val="en-AU"/>
        </w:rPr>
        <w:t>e</w:t>
      </w:r>
      <w:r w:rsidRPr="00AC5575">
        <w:rPr>
          <w:lang w:val="en-AU"/>
        </w:rPr>
        <w:t xml:space="preserve"> information </w:t>
      </w:r>
      <w:r>
        <w:rPr>
          <w:lang w:val="en-AU"/>
        </w:rPr>
        <w:t xml:space="preserve">contained within the </w:t>
      </w:r>
      <w:r w:rsidR="000D46EC">
        <w:rPr>
          <w:lang w:val="en-AU"/>
        </w:rPr>
        <w:t>TLDS</w:t>
      </w:r>
      <w:r>
        <w:rPr>
          <w:lang w:val="en-AU"/>
        </w:rPr>
        <w:t xml:space="preserve"> </w:t>
      </w:r>
      <w:r w:rsidRPr="00AC5575">
        <w:rPr>
          <w:lang w:val="en-AU"/>
        </w:rPr>
        <w:t>supports a successful transition to school</w:t>
      </w:r>
      <w:r>
        <w:rPr>
          <w:lang w:val="en-AU"/>
        </w:rPr>
        <w:t>.</w:t>
      </w:r>
    </w:p>
    <w:p w14:paraId="712C5E3D" w14:textId="1CA88195" w:rsidR="00C14208" w:rsidRDefault="00C14208" w:rsidP="00C14208">
      <w:pPr>
        <w:pStyle w:val="Heading3"/>
        <w:rPr>
          <w:lang w:val="en-AU"/>
        </w:rPr>
      </w:pPr>
      <w:r>
        <w:rPr>
          <w:lang w:val="en-AU"/>
        </w:rPr>
        <w:t xml:space="preserve">How does a parent opt out of having </w:t>
      </w:r>
      <w:r w:rsidR="00A90148">
        <w:rPr>
          <w:lang w:val="en-AU"/>
        </w:rPr>
        <w:t xml:space="preserve">the </w:t>
      </w:r>
      <w:r w:rsidR="000D46EC">
        <w:rPr>
          <w:lang w:val="en-AU"/>
        </w:rPr>
        <w:t>TLDS</w:t>
      </w:r>
      <w:r>
        <w:rPr>
          <w:lang w:val="en-AU"/>
        </w:rPr>
        <w:t xml:space="preserve"> </w:t>
      </w:r>
      <w:r w:rsidR="000D46EC">
        <w:rPr>
          <w:lang w:val="en-AU"/>
        </w:rPr>
        <w:t xml:space="preserve">for </w:t>
      </w:r>
      <w:r>
        <w:rPr>
          <w:lang w:val="en-AU"/>
        </w:rPr>
        <w:t>their child shared with their future school or OSHC service?</w:t>
      </w:r>
    </w:p>
    <w:p w14:paraId="14FC0266" w14:textId="1D92106A" w:rsidR="00C14208" w:rsidRDefault="00537039" w:rsidP="004D4AF3">
      <w:pPr>
        <w:rPr>
          <w:lang w:val="en-AU"/>
        </w:rPr>
      </w:pPr>
      <w:r>
        <w:rPr>
          <w:lang w:val="en-AU"/>
        </w:rPr>
        <w:t xml:space="preserve">Parents can opt out of having </w:t>
      </w:r>
      <w:r w:rsidR="00A90148">
        <w:rPr>
          <w:lang w:val="en-AU"/>
        </w:rPr>
        <w:t xml:space="preserve">the </w:t>
      </w:r>
      <w:r w:rsidR="000D46EC">
        <w:rPr>
          <w:lang w:val="en-AU"/>
        </w:rPr>
        <w:t>TLDS for</w:t>
      </w:r>
      <w:r>
        <w:rPr>
          <w:lang w:val="en-AU"/>
        </w:rPr>
        <w:t xml:space="preserve"> their child shared with their future school or OSHC service by advising their child’s </w:t>
      </w:r>
      <w:r w:rsidR="00702382">
        <w:rPr>
          <w:lang w:val="en-AU"/>
        </w:rPr>
        <w:t xml:space="preserve">early childhood </w:t>
      </w:r>
      <w:r>
        <w:rPr>
          <w:lang w:val="en-AU"/>
        </w:rPr>
        <w:t xml:space="preserve">educator and service that they do not consent to having </w:t>
      </w:r>
      <w:r w:rsidR="00E21102">
        <w:rPr>
          <w:lang w:val="en-AU"/>
        </w:rPr>
        <w:t>a</w:t>
      </w:r>
      <w:r w:rsidR="000D46EC">
        <w:rPr>
          <w:lang w:val="en-AU"/>
        </w:rPr>
        <w:t xml:space="preserve"> TLDS for</w:t>
      </w:r>
      <w:r>
        <w:rPr>
          <w:lang w:val="en-AU"/>
        </w:rPr>
        <w:t xml:space="preserve"> their child shared.</w:t>
      </w:r>
      <w:r w:rsidR="003B527E">
        <w:rPr>
          <w:lang w:val="en-AU"/>
        </w:rPr>
        <w:t xml:space="preserve"> </w:t>
      </w:r>
    </w:p>
    <w:p w14:paraId="2A5AF43C" w14:textId="64E256B6" w:rsidR="00C53FF1" w:rsidRPr="00DA1239" w:rsidRDefault="00C53FF1" w:rsidP="00C53FF1">
      <w:pPr>
        <w:pStyle w:val="Heading3"/>
        <w:rPr>
          <w:lang w:val="en-AU"/>
        </w:rPr>
      </w:pPr>
      <w:r w:rsidRPr="00DA1239">
        <w:rPr>
          <w:lang w:val="en-AU"/>
        </w:rPr>
        <w:lastRenderedPageBreak/>
        <w:t xml:space="preserve">What </w:t>
      </w:r>
      <w:r>
        <w:rPr>
          <w:lang w:val="en-AU"/>
        </w:rPr>
        <w:t>should I</w:t>
      </w:r>
      <w:r w:rsidRPr="00DA1239">
        <w:rPr>
          <w:lang w:val="en-AU"/>
        </w:rPr>
        <w:t xml:space="preserve"> do if a family opts out of sharing </w:t>
      </w:r>
      <w:r w:rsidR="00D600C7">
        <w:rPr>
          <w:lang w:val="en-AU"/>
        </w:rPr>
        <w:t xml:space="preserve">the </w:t>
      </w:r>
      <w:r w:rsidR="000D46EC">
        <w:rPr>
          <w:lang w:val="en-AU"/>
        </w:rPr>
        <w:t>TLDS</w:t>
      </w:r>
      <w:r w:rsidRPr="00DA1239">
        <w:rPr>
          <w:lang w:val="en-AU"/>
        </w:rPr>
        <w:t xml:space="preserve">? </w:t>
      </w:r>
    </w:p>
    <w:p w14:paraId="7E587A95" w14:textId="2E7C2B32" w:rsidR="00C53FF1" w:rsidRPr="004D42C6" w:rsidRDefault="00C53FF1" w:rsidP="00C53FF1">
      <w:pPr>
        <w:rPr>
          <w:lang w:val="en-AU"/>
        </w:rPr>
      </w:pPr>
      <w:r w:rsidRPr="004D42C6">
        <w:rPr>
          <w:lang w:val="en-AU"/>
        </w:rPr>
        <w:t xml:space="preserve">If families have any concerns about the information contained in the </w:t>
      </w:r>
      <w:r w:rsidR="000D46EC" w:rsidRPr="004D42C6">
        <w:rPr>
          <w:lang w:val="en-AU"/>
        </w:rPr>
        <w:t>TLDS</w:t>
      </w:r>
      <w:r w:rsidRPr="004D42C6">
        <w:rPr>
          <w:lang w:val="en-AU"/>
        </w:rPr>
        <w:t xml:space="preserve">, early childhood educators should work collaboratively with them to ensure they understand the information and why it is important to share these valuable insights with the child’s future school and </w:t>
      </w:r>
      <w:r w:rsidR="009C10CD" w:rsidRPr="004D42C6">
        <w:rPr>
          <w:lang w:val="en-AU"/>
        </w:rPr>
        <w:t>OSHC service (where applicable)</w:t>
      </w:r>
      <w:r w:rsidRPr="004D42C6">
        <w:rPr>
          <w:lang w:val="en-AU"/>
        </w:rPr>
        <w:t>. Families can then make informed decisions about th</w:t>
      </w:r>
      <w:r w:rsidR="0099354D" w:rsidRPr="004D42C6">
        <w:rPr>
          <w:lang w:val="en-AU"/>
        </w:rPr>
        <w:t>e</w:t>
      </w:r>
      <w:r w:rsidRPr="004D42C6">
        <w:rPr>
          <w:lang w:val="en-AU"/>
        </w:rPr>
        <w:t xml:space="preserve"> </w:t>
      </w:r>
      <w:r w:rsidR="001F275A" w:rsidRPr="004D42C6">
        <w:rPr>
          <w:lang w:val="en-AU"/>
        </w:rPr>
        <w:t xml:space="preserve">TLDS </w:t>
      </w:r>
      <w:r w:rsidRPr="004D42C6">
        <w:rPr>
          <w:lang w:val="en-AU"/>
        </w:rPr>
        <w:t xml:space="preserve">being shared with their child’s school and OSHC service (where applicable). </w:t>
      </w:r>
    </w:p>
    <w:p w14:paraId="2363AFB3" w14:textId="77777777" w:rsidR="00C53FF1" w:rsidRPr="004D42C6" w:rsidRDefault="00C53FF1" w:rsidP="00C53FF1">
      <w:pPr>
        <w:rPr>
          <w:lang w:val="en-AU"/>
        </w:rPr>
      </w:pPr>
      <w:r w:rsidRPr="004D42C6">
        <w:rPr>
          <w:lang w:val="en-AU"/>
        </w:rPr>
        <w:t>As part of this process, it is critical that families understand not only what is written, but also how the information will be used to support their child’s learning and development at school and at the OSHC service (where applicable).</w:t>
      </w:r>
    </w:p>
    <w:p w14:paraId="42582C63" w14:textId="3694A2AC" w:rsidR="00C53FF1" w:rsidRPr="004D42C6" w:rsidRDefault="00C53FF1" w:rsidP="00C53FF1">
      <w:pPr>
        <w:rPr>
          <w:lang w:val="en-AU"/>
        </w:rPr>
      </w:pPr>
      <w:r w:rsidRPr="004D42C6">
        <w:rPr>
          <w:lang w:val="en-AU"/>
        </w:rPr>
        <w:t xml:space="preserve">If a family wants to opt out of having </w:t>
      </w:r>
      <w:r w:rsidR="0099354D" w:rsidRPr="004D42C6">
        <w:rPr>
          <w:lang w:val="en-AU"/>
        </w:rPr>
        <w:t xml:space="preserve">the </w:t>
      </w:r>
      <w:r w:rsidR="000D46EC" w:rsidRPr="004D42C6">
        <w:rPr>
          <w:lang w:val="en-AU"/>
        </w:rPr>
        <w:t>TLDS</w:t>
      </w:r>
      <w:r w:rsidRPr="004D42C6">
        <w:rPr>
          <w:lang w:val="en-AU"/>
        </w:rPr>
        <w:t xml:space="preserve"> shared with their future school or OSHC service (where applicable), the early childhood educator should explain the benefits of sharing the </w:t>
      </w:r>
      <w:r w:rsidR="000D46EC" w:rsidRPr="004D42C6">
        <w:rPr>
          <w:lang w:val="en-AU"/>
        </w:rPr>
        <w:t>TLDS</w:t>
      </w:r>
      <w:r w:rsidRPr="004D42C6">
        <w:rPr>
          <w:lang w:val="en-AU"/>
        </w:rPr>
        <w:t xml:space="preserve"> and attempt to address any other concerns the family has about their child’s </w:t>
      </w:r>
      <w:r w:rsidR="003C1BB6" w:rsidRPr="004D42C6">
        <w:rPr>
          <w:lang w:val="en-AU"/>
        </w:rPr>
        <w:t>transition to school</w:t>
      </w:r>
      <w:r w:rsidRPr="004D42C6">
        <w:rPr>
          <w:lang w:val="en-AU"/>
        </w:rPr>
        <w:t>.</w:t>
      </w:r>
    </w:p>
    <w:p w14:paraId="65A0A66E" w14:textId="294E06E5" w:rsidR="00C53FF1" w:rsidRPr="004D42C6" w:rsidRDefault="00C53FF1" w:rsidP="00C53FF1">
      <w:pPr>
        <w:rPr>
          <w:lang w:val="en-AU"/>
        </w:rPr>
      </w:pPr>
      <w:r w:rsidRPr="004D42C6">
        <w:rPr>
          <w:lang w:val="en-AU"/>
        </w:rPr>
        <w:t xml:space="preserve">After this discussion, if the family decides they do not want </w:t>
      </w:r>
      <w:r w:rsidR="00AC6C84" w:rsidRPr="004D42C6">
        <w:rPr>
          <w:lang w:val="en-AU"/>
        </w:rPr>
        <w:t>the TLDS for</w:t>
      </w:r>
      <w:r w:rsidRPr="004D42C6">
        <w:rPr>
          <w:lang w:val="en-AU"/>
        </w:rPr>
        <w:t xml:space="preserve"> their child shared with their child’s new school and OSHC service </w:t>
      </w:r>
      <w:r w:rsidR="000F1703" w:rsidRPr="004D42C6">
        <w:rPr>
          <w:lang w:val="en-AU"/>
        </w:rPr>
        <w:t>(where applicable)</w:t>
      </w:r>
      <w:r w:rsidR="000D46EC" w:rsidRPr="004D42C6">
        <w:rPr>
          <w:lang w:val="en-AU"/>
        </w:rPr>
        <w:t>,</w:t>
      </w:r>
      <w:r w:rsidR="000F1703" w:rsidRPr="004D42C6">
        <w:rPr>
          <w:lang w:val="en-AU"/>
        </w:rPr>
        <w:t xml:space="preserve"> </w:t>
      </w:r>
      <w:r w:rsidRPr="004D42C6">
        <w:rPr>
          <w:lang w:val="en-AU"/>
        </w:rPr>
        <w:t>the early childhood educator should:</w:t>
      </w:r>
    </w:p>
    <w:p w14:paraId="3214295C" w14:textId="79F38B3C" w:rsidR="00701C1B" w:rsidRPr="004D42C6" w:rsidRDefault="007955FC" w:rsidP="00701C1B">
      <w:pPr>
        <w:pStyle w:val="ListParagraph"/>
        <w:numPr>
          <w:ilvl w:val="0"/>
          <w:numId w:val="12"/>
        </w:numPr>
        <w:rPr>
          <w:lang w:val="en-AU"/>
        </w:rPr>
      </w:pPr>
      <w:r w:rsidRPr="004D42C6">
        <w:rPr>
          <w:lang w:val="en-AU"/>
        </w:rPr>
        <w:t>c</w:t>
      </w:r>
      <w:r w:rsidR="00C53FF1" w:rsidRPr="004D42C6">
        <w:rPr>
          <w:lang w:val="en-AU"/>
        </w:rPr>
        <w:t>omp</w:t>
      </w:r>
      <w:r w:rsidR="00403E0A" w:rsidRPr="004D42C6">
        <w:rPr>
          <w:lang w:val="en-AU"/>
        </w:rPr>
        <w:t>l</w:t>
      </w:r>
      <w:r w:rsidR="00C53FF1" w:rsidRPr="004D42C6">
        <w:rPr>
          <w:lang w:val="en-AU"/>
        </w:rPr>
        <w:t xml:space="preserve">ete </w:t>
      </w:r>
      <w:r w:rsidR="00C53FF1" w:rsidRPr="004D42C6">
        <w:rPr>
          <w:i/>
          <w:lang w:val="en-AU"/>
        </w:rPr>
        <w:t>Section 4</w:t>
      </w:r>
      <w:r w:rsidR="00C53FF1" w:rsidRPr="004D42C6">
        <w:rPr>
          <w:lang w:val="en-AU"/>
        </w:rPr>
        <w:t xml:space="preserve"> of the </w:t>
      </w:r>
      <w:r w:rsidR="000D46EC" w:rsidRPr="004D42C6">
        <w:rPr>
          <w:lang w:val="en-AU"/>
        </w:rPr>
        <w:t>TLDS</w:t>
      </w:r>
      <w:r w:rsidR="00C53FF1" w:rsidRPr="004D42C6">
        <w:rPr>
          <w:lang w:val="en-AU"/>
        </w:rPr>
        <w:t xml:space="preserve"> noting the family has opted out of sharing the </w:t>
      </w:r>
      <w:r w:rsidR="000D46EC" w:rsidRPr="004D42C6">
        <w:rPr>
          <w:lang w:val="en-AU"/>
        </w:rPr>
        <w:t>TLDS</w:t>
      </w:r>
    </w:p>
    <w:p w14:paraId="4D867264" w14:textId="0F318625" w:rsidR="00701C1B" w:rsidRPr="004D42C6" w:rsidRDefault="00C53FF1" w:rsidP="00701C1B">
      <w:pPr>
        <w:pStyle w:val="ListParagraph"/>
        <w:numPr>
          <w:ilvl w:val="0"/>
          <w:numId w:val="12"/>
        </w:numPr>
        <w:rPr>
          <w:lang w:val="en-AU"/>
        </w:rPr>
      </w:pPr>
      <w:r w:rsidRPr="004D42C6">
        <w:rPr>
          <w:lang w:val="en-AU"/>
        </w:rPr>
        <w:t xml:space="preserve">provide the family with the completed sections of the </w:t>
      </w:r>
      <w:r w:rsidR="000D46EC" w:rsidRPr="004D42C6">
        <w:rPr>
          <w:lang w:val="en-AU"/>
        </w:rPr>
        <w:t>TLDS</w:t>
      </w:r>
    </w:p>
    <w:p w14:paraId="1AAEA6B1" w14:textId="79F3EAF7" w:rsidR="00701C1B" w:rsidRPr="004D42C6" w:rsidRDefault="00C53FF1" w:rsidP="00701C1B">
      <w:pPr>
        <w:pStyle w:val="ListParagraph"/>
        <w:numPr>
          <w:ilvl w:val="0"/>
          <w:numId w:val="12"/>
        </w:numPr>
        <w:rPr>
          <w:lang w:val="en-AU"/>
        </w:rPr>
      </w:pPr>
      <w:r w:rsidRPr="004D42C6">
        <w:rPr>
          <w:lang w:val="en-AU"/>
        </w:rPr>
        <w:t xml:space="preserve">offer a second copy of the </w:t>
      </w:r>
      <w:r w:rsidR="000D46EC" w:rsidRPr="004D42C6">
        <w:rPr>
          <w:lang w:val="en-AU"/>
        </w:rPr>
        <w:t>TLDS</w:t>
      </w:r>
      <w:r w:rsidRPr="004D42C6">
        <w:rPr>
          <w:lang w:val="en-AU"/>
        </w:rPr>
        <w:t xml:space="preserve"> in case the family decides to share the information with the school and OSHC service </w:t>
      </w:r>
      <w:r w:rsidR="000F1703" w:rsidRPr="004D42C6">
        <w:rPr>
          <w:lang w:val="en-AU"/>
        </w:rPr>
        <w:t xml:space="preserve">(where applicable) </w:t>
      </w:r>
      <w:r w:rsidRPr="004D42C6">
        <w:rPr>
          <w:lang w:val="en-AU"/>
        </w:rPr>
        <w:t>at a future point in time</w:t>
      </w:r>
      <w:r w:rsidR="0099354D" w:rsidRPr="004D42C6">
        <w:rPr>
          <w:lang w:val="en-AU"/>
        </w:rPr>
        <w:t xml:space="preserve">. </w:t>
      </w:r>
    </w:p>
    <w:p w14:paraId="5081E303" w14:textId="01B8C611" w:rsidR="00FF076F" w:rsidRPr="004D42C6" w:rsidRDefault="00FF076F" w:rsidP="00FF076F">
      <w:pPr>
        <w:rPr>
          <w:lang w:val="en-AU"/>
        </w:rPr>
      </w:pPr>
      <w:bookmarkStart w:id="0" w:name="_Hlk63263342"/>
      <w:r w:rsidRPr="004D42C6">
        <w:rPr>
          <w:lang w:val="en-AU"/>
        </w:rPr>
        <w:t xml:space="preserve">Please note: </w:t>
      </w:r>
      <w:r w:rsidR="00C5674B">
        <w:rPr>
          <w:lang w:val="en-AU"/>
        </w:rPr>
        <w:t>i</w:t>
      </w:r>
      <w:r w:rsidRPr="004D42C6">
        <w:rPr>
          <w:lang w:val="en-AU"/>
        </w:rPr>
        <w:t xml:space="preserve">nformation obtained in the development of the TLDS relevant to promoting the wellbeing or safety of a child may be shared under new Information Sharing Schemes (see below). </w:t>
      </w:r>
    </w:p>
    <w:p w14:paraId="21EED7F0" w14:textId="77777777" w:rsidR="00FF076F" w:rsidRPr="006A3C72" w:rsidRDefault="00FF076F" w:rsidP="006A3C72">
      <w:pPr>
        <w:pStyle w:val="Heading3"/>
        <w:rPr>
          <w:lang w:val="en-AU"/>
        </w:rPr>
      </w:pPr>
      <w:bookmarkStart w:id="1" w:name="_Hlk59463366"/>
      <w:bookmarkEnd w:id="0"/>
      <w:r w:rsidRPr="006A3C72">
        <w:rPr>
          <w:lang w:val="en-AU"/>
        </w:rPr>
        <w:t>What other mechanisms are available to share information to support a positive transition to school?</w:t>
      </w:r>
    </w:p>
    <w:p w14:paraId="62DED09A" w14:textId="4EB879B2" w:rsidR="00FF076F" w:rsidRPr="004D42C6" w:rsidRDefault="00FF076F" w:rsidP="00FF076F">
      <w:pPr>
        <w:rPr>
          <w:lang w:val="en-AU"/>
        </w:rPr>
      </w:pPr>
      <w:r w:rsidRPr="004D42C6">
        <w:rPr>
          <w:lang w:val="en-AU"/>
        </w:rPr>
        <w:t xml:space="preserve">New Information Sharing Schemes enable authorised early childhood services, OSHC services and schools to share information with each other to promote the wellbeing or safety of children </w:t>
      </w:r>
      <w:r w:rsidR="00191FCE" w:rsidRPr="004D42C6">
        <w:rPr>
          <w:lang w:val="en-AU"/>
        </w:rPr>
        <w:t>or</w:t>
      </w:r>
      <w:r w:rsidRPr="004D42C6">
        <w:rPr>
          <w:lang w:val="en-AU"/>
        </w:rPr>
        <w:t xml:space="preserve"> to assess or manage family violence risk.</w:t>
      </w:r>
    </w:p>
    <w:p w14:paraId="18F5898D" w14:textId="1DDB7E76" w:rsidR="00FF076F" w:rsidRPr="004D42C6" w:rsidRDefault="00FF076F" w:rsidP="00FF076F">
      <w:pPr>
        <w:rPr>
          <w:lang w:val="en-AU"/>
        </w:rPr>
      </w:pPr>
      <w:r w:rsidRPr="004D42C6">
        <w:rPr>
          <w:lang w:val="en-AU"/>
        </w:rPr>
        <w:t>Before sharing information under the Schemes, authorised organisations should:</w:t>
      </w:r>
    </w:p>
    <w:p w14:paraId="66DC5D7C" w14:textId="2E9FFAD4" w:rsidR="00C35B2D" w:rsidRPr="004D42C6" w:rsidRDefault="009850FD" w:rsidP="00C35B2D">
      <w:pPr>
        <w:pStyle w:val="ListParagraph"/>
        <w:numPr>
          <w:ilvl w:val="0"/>
          <w:numId w:val="13"/>
        </w:numPr>
        <w:rPr>
          <w:lang w:val="en-AU"/>
        </w:rPr>
      </w:pPr>
      <w:bookmarkStart w:id="2" w:name="_Hlk69301721"/>
      <w:r w:rsidRPr="004D42C6">
        <w:rPr>
          <w:lang w:val="en-AU"/>
        </w:rPr>
        <w:t xml:space="preserve">ensure the requirements for sharing under the schemes are met </w:t>
      </w:r>
    </w:p>
    <w:p w14:paraId="1EAAA564" w14:textId="0EEA91A3" w:rsidR="00FF076F" w:rsidRPr="004D42C6" w:rsidRDefault="00FF076F" w:rsidP="00FF076F">
      <w:pPr>
        <w:pStyle w:val="ListParagraph"/>
        <w:numPr>
          <w:ilvl w:val="0"/>
          <w:numId w:val="13"/>
        </w:numPr>
        <w:rPr>
          <w:lang w:val="en-AU"/>
        </w:rPr>
      </w:pPr>
      <w:r w:rsidRPr="004D42C6">
        <w:rPr>
          <w:lang w:val="en-AU"/>
        </w:rPr>
        <w:t xml:space="preserve">seek and </w:t>
      </w:r>
      <w:proofErr w:type="gramStart"/>
      <w:r w:rsidRPr="004D42C6">
        <w:rPr>
          <w:lang w:val="en-AU"/>
        </w:rPr>
        <w:t>take into account</w:t>
      </w:r>
      <w:proofErr w:type="gramEnd"/>
      <w:r w:rsidRPr="004D42C6">
        <w:rPr>
          <w:lang w:val="en-AU"/>
        </w:rPr>
        <w:t xml:space="preserve"> the views of the child or the relevant family members </w:t>
      </w:r>
      <w:r w:rsidR="00C27D12" w:rsidRPr="004D42C6">
        <w:rPr>
          <w:lang w:val="en-AU"/>
        </w:rPr>
        <w:t xml:space="preserve">(who are not perpetrators of family violence) </w:t>
      </w:r>
      <w:r w:rsidRPr="004D42C6">
        <w:rPr>
          <w:lang w:val="en-AU"/>
        </w:rPr>
        <w:t xml:space="preserve">about sharing their confidential information – whenever it is </w:t>
      </w:r>
      <w:r w:rsidR="00DF4E9A" w:rsidRPr="004D42C6">
        <w:rPr>
          <w:lang w:val="en-AU"/>
        </w:rPr>
        <w:t xml:space="preserve">safe, </w:t>
      </w:r>
      <w:r w:rsidRPr="004D42C6">
        <w:rPr>
          <w:lang w:val="en-AU"/>
        </w:rPr>
        <w:t>appropriate, and reasonable to do so</w:t>
      </w:r>
    </w:p>
    <w:bookmarkEnd w:id="2"/>
    <w:p w14:paraId="1397A587" w14:textId="1D0B6886" w:rsidR="00FF076F" w:rsidRPr="004D42C6" w:rsidRDefault="00FF076F" w:rsidP="00FF076F">
      <w:pPr>
        <w:pStyle w:val="ListParagraph"/>
        <w:numPr>
          <w:ilvl w:val="0"/>
          <w:numId w:val="13"/>
        </w:numPr>
        <w:rPr>
          <w:lang w:val="en-AU"/>
        </w:rPr>
      </w:pPr>
      <w:r w:rsidRPr="004D42C6">
        <w:rPr>
          <w:lang w:val="en-AU"/>
        </w:rPr>
        <w:t xml:space="preserve">inform children and families of their obligation to share information and inform them each time their information is shared – whenever it is </w:t>
      </w:r>
      <w:r w:rsidR="00DF4E9A" w:rsidRPr="004D42C6">
        <w:rPr>
          <w:lang w:val="en-AU"/>
        </w:rPr>
        <w:t xml:space="preserve">safe, </w:t>
      </w:r>
      <w:r w:rsidRPr="004D42C6">
        <w:rPr>
          <w:lang w:val="en-AU"/>
        </w:rPr>
        <w:t>appropriate, and reasonable to do so.</w:t>
      </w:r>
    </w:p>
    <w:p w14:paraId="3BB5E85C" w14:textId="7B137B36" w:rsidR="00FF076F" w:rsidRPr="004D42C6" w:rsidRDefault="00FF076F" w:rsidP="00FF076F">
      <w:pPr>
        <w:rPr>
          <w:lang w:val="en-AU"/>
        </w:rPr>
      </w:pPr>
      <w:r w:rsidRPr="004D42C6">
        <w:rPr>
          <w:lang w:val="en-AU"/>
        </w:rPr>
        <w:t>Information sharing under the Schemes does not replace the TLDS. The Schemes can be used in addition to the TLDS to share information to promote a child’s wellbeing or safety and where additional information sharing and service collaboration may be required to support the child.</w:t>
      </w:r>
      <w:r w:rsidRPr="004D42C6">
        <w:rPr>
          <w:rFonts w:eastAsia="Times New Roman"/>
          <w:color w:val="011A3C"/>
          <w:sz w:val="24"/>
          <w:szCs w:val="24"/>
          <w:lang w:eastAsia="en-AU"/>
        </w:rPr>
        <w:t xml:space="preserve">  </w:t>
      </w:r>
    </w:p>
    <w:p w14:paraId="280752EA" w14:textId="0C33FE3B" w:rsidR="00701C1B" w:rsidRPr="004D42C6" w:rsidRDefault="00FF076F" w:rsidP="00FF076F">
      <w:pPr>
        <w:rPr>
          <w:lang w:val="en-AU"/>
        </w:rPr>
      </w:pPr>
      <w:r w:rsidRPr="004D42C6">
        <w:rPr>
          <w:lang w:val="en-AU"/>
        </w:rPr>
        <w:t xml:space="preserve">More information and support about using the new Information Sharing Schemes is available at </w:t>
      </w:r>
      <w:bookmarkEnd w:id="1"/>
      <w:r w:rsidR="00C5674B">
        <w:rPr>
          <w:lang w:val="en-AU"/>
        </w:rPr>
        <w:fldChar w:fldCharType="begin"/>
      </w:r>
      <w:r w:rsidR="00C5674B">
        <w:rPr>
          <w:lang w:val="en-AU"/>
        </w:rPr>
        <w:instrText xml:space="preserve"> HYPERLINK "</w:instrText>
      </w:r>
      <w:r w:rsidR="00C5674B" w:rsidRPr="004D42C6">
        <w:rPr>
          <w:lang w:val="en-AU"/>
        </w:rPr>
        <w:instrText>https://www2.education.vic.gov.au/pal/information-sharing-schemes/policy</w:instrText>
      </w:r>
      <w:r w:rsidR="00C5674B">
        <w:rPr>
          <w:lang w:val="en-AU"/>
        </w:rPr>
        <w:instrText xml:space="preserve">" </w:instrText>
      </w:r>
      <w:r w:rsidR="00C5674B">
        <w:rPr>
          <w:lang w:val="en-AU"/>
        </w:rPr>
        <w:fldChar w:fldCharType="separate"/>
      </w:r>
      <w:r w:rsidR="00C5674B" w:rsidRPr="00F17BAE">
        <w:rPr>
          <w:rStyle w:val="Hyperlink"/>
          <w:lang w:val="en-AU"/>
        </w:rPr>
        <w:t>https://www2.education.vic.gov.au/pal/information-sharing-schemes/policy</w:t>
      </w:r>
      <w:r w:rsidR="00C5674B">
        <w:rPr>
          <w:lang w:val="en-AU"/>
        </w:rPr>
        <w:fldChar w:fldCharType="end"/>
      </w:r>
      <w:r w:rsidR="00C5674B">
        <w:rPr>
          <w:lang w:val="en-AU"/>
        </w:rPr>
        <w:t xml:space="preserve">. </w:t>
      </w:r>
    </w:p>
    <w:p w14:paraId="0EDA1B9B" w14:textId="06AA3690" w:rsidR="0039006F" w:rsidRPr="00A0023B" w:rsidRDefault="0010744E" w:rsidP="0010744E">
      <w:pPr>
        <w:pStyle w:val="Heading2"/>
        <w:rPr>
          <w:lang w:val="en-AU"/>
        </w:rPr>
      </w:pPr>
      <w:r w:rsidRPr="00A0023B">
        <w:rPr>
          <w:lang w:val="en-AU"/>
        </w:rPr>
        <w:t>collecting and sharing information</w:t>
      </w:r>
    </w:p>
    <w:p w14:paraId="4AFBD42E" w14:textId="3029E68B" w:rsidR="0010744E" w:rsidRPr="00A0023B" w:rsidRDefault="0010744E" w:rsidP="0010744E">
      <w:pPr>
        <w:pStyle w:val="Heading3"/>
        <w:rPr>
          <w:lang w:val="en-AU"/>
        </w:rPr>
      </w:pPr>
      <w:r w:rsidRPr="00A0023B">
        <w:rPr>
          <w:lang w:val="en-AU"/>
        </w:rPr>
        <w:t xml:space="preserve">How has the way </w:t>
      </w:r>
      <w:r w:rsidR="003C75C8" w:rsidRPr="00A0023B">
        <w:rPr>
          <w:lang w:val="en-AU"/>
        </w:rPr>
        <w:t xml:space="preserve">TLDS </w:t>
      </w:r>
      <w:r w:rsidR="004D42C6" w:rsidRPr="00A0023B">
        <w:rPr>
          <w:lang w:val="en-AU"/>
        </w:rPr>
        <w:t>is</w:t>
      </w:r>
      <w:r w:rsidRPr="00A0023B">
        <w:rPr>
          <w:lang w:val="en-AU"/>
        </w:rPr>
        <w:t xml:space="preserve"> collected and shared changed?</w:t>
      </w:r>
    </w:p>
    <w:p w14:paraId="637AD786" w14:textId="35EA92C3" w:rsidR="00CA700A" w:rsidRPr="00A0023B" w:rsidRDefault="00CA700A" w:rsidP="00CA700A">
      <w:pPr>
        <w:rPr>
          <w:lang w:val="en-AU"/>
        </w:rPr>
      </w:pPr>
      <w:r w:rsidRPr="00A0023B">
        <w:rPr>
          <w:lang w:val="en-AU"/>
        </w:rPr>
        <w:t xml:space="preserve">The TLDS is completed, shared and stored online via the </w:t>
      </w:r>
      <w:r w:rsidRPr="00A0023B">
        <w:rPr>
          <w:i/>
          <w:lang w:val="en-AU"/>
        </w:rPr>
        <w:t>Insight Assessment Platform (IAP)</w:t>
      </w:r>
      <w:r w:rsidRPr="00A0023B">
        <w:rPr>
          <w:lang w:val="en-AU"/>
        </w:rPr>
        <w:t xml:space="preserve">. </w:t>
      </w:r>
      <w:r w:rsidR="00A84D54" w:rsidRPr="00A0023B">
        <w:rPr>
          <w:lang w:val="en-AU"/>
        </w:rPr>
        <w:t xml:space="preserve">Further information on the IAP is available in the </w:t>
      </w:r>
      <w:r w:rsidR="00A84D54" w:rsidRPr="00A0023B">
        <w:rPr>
          <w:i/>
          <w:lang w:val="en-AU"/>
        </w:rPr>
        <w:t>Transition to School: Guide to information sharing</w:t>
      </w:r>
      <w:r w:rsidR="00A84D54" w:rsidRPr="00A0023B">
        <w:rPr>
          <w:lang w:val="en-AU"/>
        </w:rPr>
        <w:t xml:space="preserve">. </w:t>
      </w:r>
      <w:r w:rsidR="00A0023B" w:rsidRPr="00A0023B">
        <w:rPr>
          <w:lang w:val="en-AU"/>
        </w:rPr>
        <w:t xml:space="preserve">The </w:t>
      </w:r>
      <w:r w:rsidR="00A84D54" w:rsidRPr="00A0023B">
        <w:rPr>
          <w:lang w:val="en-AU"/>
        </w:rPr>
        <w:t xml:space="preserve">TLDS </w:t>
      </w:r>
      <w:r w:rsidR="00A0023B" w:rsidRPr="00A0023B">
        <w:rPr>
          <w:lang w:val="en-AU"/>
        </w:rPr>
        <w:t>is</w:t>
      </w:r>
      <w:r w:rsidR="00A84D54" w:rsidRPr="00A0023B">
        <w:rPr>
          <w:lang w:val="en-AU"/>
        </w:rPr>
        <w:t xml:space="preserve"> shared with families via the IAP. Families can </w:t>
      </w:r>
      <w:r w:rsidR="00A0023B" w:rsidRPr="00A0023B">
        <w:rPr>
          <w:lang w:val="en-AU"/>
        </w:rPr>
        <w:t xml:space="preserve">then </w:t>
      </w:r>
      <w:r w:rsidR="00A84D54" w:rsidRPr="00A0023B">
        <w:rPr>
          <w:lang w:val="en-AU"/>
        </w:rPr>
        <w:t>complete the relevant sections of the TLDS online or as a downloaded PDF.</w:t>
      </w:r>
    </w:p>
    <w:p w14:paraId="183BF344" w14:textId="380C112D" w:rsidR="00673794" w:rsidRPr="008561E2" w:rsidRDefault="00A0023B" w:rsidP="00A0023B">
      <w:r w:rsidRPr="00A0023B">
        <w:rPr>
          <w:lang w:val="en-AU"/>
        </w:rPr>
        <w:t>Ideally, all early childhood services will use the IAP to create TLDS. If a service is unable to access the Online TLDS tool through the IAP or a family</w:t>
      </w:r>
      <w:r>
        <w:rPr>
          <w:lang w:val="en-AU"/>
        </w:rPr>
        <w:t xml:space="preserve"> </w:t>
      </w:r>
      <w:r w:rsidRPr="008561E2">
        <w:t xml:space="preserve">do not want you to use </w:t>
      </w:r>
      <w:r w:rsidRPr="008561E2">
        <w:rPr>
          <w:lang w:val="en-AU"/>
        </w:rPr>
        <w:t>the online TLDS on the IAP</w:t>
      </w:r>
      <w:r w:rsidRPr="008561E2">
        <w:t xml:space="preserve">, email the Department at </w:t>
      </w:r>
      <w:hyperlink r:id="rId12" w:history="1">
        <w:r w:rsidRPr="008561E2">
          <w:rPr>
            <w:rStyle w:val="Hyperlink"/>
          </w:rPr>
          <w:t>psts@edumail.vic.gov.au</w:t>
        </w:r>
      </w:hyperlink>
      <w:r w:rsidRPr="00A0023B">
        <w:rPr>
          <w:rStyle w:val="Hyperlink"/>
          <w:color w:val="auto"/>
          <w:u w:val="none"/>
        </w:rPr>
        <w:t xml:space="preserve">. </w:t>
      </w:r>
      <w:r>
        <w:t>Y</w:t>
      </w:r>
      <w:r w:rsidR="00673794" w:rsidRPr="008561E2">
        <w:t>ou are still required to write a TLDS for their child and it can be completed outside of the IAP.</w:t>
      </w:r>
      <w:r w:rsidR="00673794">
        <w:t xml:space="preserve"> </w:t>
      </w:r>
    </w:p>
    <w:p w14:paraId="68B7E5EE" w14:textId="71FCD4B1" w:rsidR="00C5674B" w:rsidRDefault="00C5674B">
      <w:pPr>
        <w:spacing w:after="0" w:line="240" w:lineRule="auto"/>
        <w:rPr>
          <w:b/>
          <w:color w:val="000000" w:themeColor="text1"/>
          <w:sz w:val="20"/>
          <w:lang w:val="en-AU"/>
        </w:rPr>
      </w:pPr>
      <w:r>
        <w:rPr>
          <w:lang w:val="en-AU"/>
        </w:rPr>
        <w:br w:type="page"/>
      </w:r>
    </w:p>
    <w:p w14:paraId="6D9C53F2" w14:textId="19DA59E8" w:rsidR="007A599C" w:rsidRDefault="007A599C" w:rsidP="007A599C">
      <w:pPr>
        <w:pStyle w:val="Heading3"/>
        <w:rPr>
          <w:lang w:val="en-AU"/>
        </w:rPr>
      </w:pPr>
      <w:r>
        <w:rPr>
          <w:lang w:val="en-AU"/>
        </w:rPr>
        <w:lastRenderedPageBreak/>
        <w:t xml:space="preserve">How do I </w:t>
      </w:r>
      <w:r w:rsidR="00E9165C">
        <w:rPr>
          <w:lang w:val="en-AU"/>
        </w:rPr>
        <w:t xml:space="preserve">password protect </w:t>
      </w:r>
      <w:r w:rsidR="004D42C6">
        <w:rPr>
          <w:lang w:val="en-AU"/>
        </w:rPr>
        <w:t>TLDS</w:t>
      </w:r>
      <w:r>
        <w:rPr>
          <w:lang w:val="en-AU"/>
        </w:rPr>
        <w:t xml:space="preserve"> </w:t>
      </w:r>
      <w:r w:rsidR="00E9165C">
        <w:rPr>
          <w:lang w:val="en-AU"/>
        </w:rPr>
        <w:t>so I can email it to a family</w:t>
      </w:r>
      <w:r w:rsidR="00A263DB">
        <w:rPr>
          <w:lang w:val="en-AU"/>
        </w:rPr>
        <w:t>, school or OSHC service</w:t>
      </w:r>
      <w:r>
        <w:rPr>
          <w:lang w:val="en-AU"/>
        </w:rPr>
        <w:t>?</w:t>
      </w:r>
    </w:p>
    <w:p w14:paraId="01AE68DC" w14:textId="6CA05AC3" w:rsidR="007A599C" w:rsidRDefault="0053155F" w:rsidP="007877AF">
      <w:pPr>
        <w:rPr>
          <w:lang w:val="en-AU"/>
        </w:rPr>
      </w:pPr>
      <w:r>
        <w:rPr>
          <w:lang w:val="en-AU"/>
        </w:rPr>
        <w:t xml:space="preserve">Instruction on how to password protect the </w:t>
      </w:r>
      <w:r w:rsidR="00A539AF">
        <w:rPr>
          <w:lang w:val="en-AU"/>
        </w:rPr>
        <w:t>TLDS</w:t>
      </w:r>
      <w:r>
        <w:rPr>
          <w:lang w:val="en-AU"/>
        </w:rPr>
        <w:t xml:space="preserve"> are available in the Guide to Completing the Electronic Transition Statement at: </w:t>
      </w:r>
      <w:hyperlink r:id="rId13" w:history="1">
        <w:r w:rsidRPr="0053155F">
          <w:rPr>
            <w:rStyle w:val="Hyperlink"/>
            <w:lang w:val="en-AU"/>
          </w:rPr>
          <w:t>Transition Learning and Development Statement</w:t>
        </w:r>
      </w:hyperlink>
      <w:r>
        <w:rPr>
          <w:lang w:val="en-AU"/>
        </w:rPr>
        <w:t xml:space="preserve">. </w:t>
      </w:r>
    </w:p>
    <w:p w14:paraId="4861ADF0" w14:textId="27114723" w:rsidR="00A0023B" w:rsidRDefault="0053155F" w:rsidP="007877AF">
      <w:pPr>
        <w:rPr>
          <w:lang w:val="en-AU"/>
        </w:rPr>
      </w:pPr>
      <w:r>
        <w:rPr>
          <w:lang w:val="en-AU"/>
        </w:rPr>
        <w:t xml:space="preserve">Additionally, </w:t>
      </w:r>
      <w:r w:rsidR="00A539AF">
        <w:rPr>
          <w:lang w:val="en-AU"/>
        </w:rPr>
        <w:t xml:space="preserve">provide </w:t>
      </w:r>
    </w:p>
    <w:p w14:paraId="3CD72959" w14:textId="27DD67F2" w:rsidR="00E837D2" w:rsidRDefault="00E837D2" w:rsidP="00E837D2">
      <w:pPr>
        <w:pStyle w:val="Heading2"/>
        <w:rPr>
          <w:lang w:val="en-AU"/>
        </w:rPr>
      </w:pPr>
      <w:r>
        <w:rPr>
          <w:lang w:val="en-AU"/>
        </w:rPr>
        <w:t>For more information</w:t>
      </w:r>
    </w:p>
    <w:p w14:paraId="71CE8378" w14:textId="7C3DA0FA" w:rsidR="006F793C" w:rsidRDefault="006F793C" w:rsidP="006F793C">
      <w:pPr>
        <w:rPr>
          <w:lang w:val="en-AU"/>
        </w:rPr>
      </w:pPr>
      <w:r>
        <w:rPr>
          <w:lang w:val="en-AU"/>
        </w:rPr>
        <w:t xml:space="preserve">The </w:t>
      </w:r>
      <w:r>
        <w:rPr>
          <w:i/>
          <w:lang w:val="en-AU"/>
        </w:rPr>
        <w:t xml:space="preserve">Transition: to School: Guide to information sharing </w:t>
      </w:r>
      <w:r>
        <w:rPr>
          <w:lang w:val="en-AU"/>
        </w:rPr>
        <w:t xml:space="preserve">provides more information about sharing information to support effective transition and is available at: </w:t>
      </w:r>
      <w:hyperlink r:id="rId14" w:history="1">
        <w:r w:rsidRPr="00D92151">
          <w:rPr>
            <w:rStyle w:val="Hyperlink"/>
            <w:lang w:val="en-AU"/>
          </w:rPr>
          <w:t>Privacy and information sharing</w:t>
        </w:r>
      </w:hyperlink>
      <w:r>
        <w:rPr>
          <w:lang w:val="en-AU"/>
        </w:rPr>
        <w:t>.</w:t>
      </w:r>
    </w:p>
    <w:p w14:paraId="1A969413" w14:textId="0ACD6A92" w:rsidR="006F793C" w:rsidRDefault="006F793C" w:rsidP="006F793C">
      <w:pPr>
        <w:rPr>
          <w:lang w:val="en-AU"/>
        </w:rPr>
      </w:pPr>
      <w:r>
        <w:rPr>
          <w:lang w:val="en-AU"/>
        </w:rPr>
        <w:t xml:space="preserve">For more information about Transition to School please visit </w:t>
      </w:r>
      <w:hyperlink r:id="rId15" w:history="1">
        <w:r w:rsidRPr="0099350C">
          <w:rPr>
            <w:rStyle w:val="Hyperlink"/>
            <w:lang w:val="en-AU"/>
          </w:rPr>
          <w:t>www.education.vic.gov.au/transitiontoschool</w:t>
        </w:r>
      </w:hyperlink>
      <w:r>
        <w:rPr>
          <w:lang w:val="en-AU"/>
        </w:rPr>
        <w:t xml:space="preserve">. </w:t>
      </w:r>
    </w:p>
    <w:p w14:paraId="57CC99F7" w14:textId="5CE2BE50" w:rsidR="00A0023B" w:rsidRDefault="00A0023B" w:rsidP="00A0023B">
      <w:pPr>
        <w:rPr>
          <w:lang w:val="en-AU"/>
        </w:rPr>
      </w:pPr>
      <w:r>
        <w:rPr>
          <w:lang w:val="en-AU"/>
        </w:rPr>
        <w:t xml:space="preserve">For IT support for kindergartens completing TLDS, please contact State Library Victoria (SLV). </w:t>
      </w:r>
    </w:p>
    <w:p w14:paraId="145DA973" w14:textId="5089F6C4" w:rsidR="00A0023B" w:rsidRDefault="00A0023B" w:rsidP="00A0023B">
      <w:pPr>
        <w:rPr>
          <w:lang w:val="en-AU"/>
        </w:rPr>
      </w:pPr>
      <w:r>
        <w:rPr>
          <w:lang w:val="en-AU"/>
        </w:rPr>
        <w:t xml:space="preserve">SLV’s website contains </w:t>
      </w:r>
      <w:hyperlink r:id="rId16" w:history="1">
        <w:r w:rsidRPr="0053155F">
          <w:rPr>
            <w:rStyle w:val="Hyperlink"/>
            <w:lang w:val="en-AU"/>
          </w:rPr>
          <w:t>IT Tips</w:t>
        </w:r>
      </w:hyperlink>
      <w:r>
        <w:rPr>
          <w:lang w:val="en-AU"/>
        </w:rPr>
        <w:t xml:space="preserve"> where password protection instructions are accessible. Phone and email support are also available via: </w:t>
      </w:r>
    </w:p>
    <w:p w14:paraId="683A5B25" w14:textId="77777777" w:rsidR="00A0023B" w:rsidRDefault="00A0023B" w:rsidP="00A0023B">
      <w:pPr>
        <w:rPr>
          <w:lang w:val="en-AU"/>
        </w:rPr>
      </w:pPr>
      <w:r>
        <w:rPr>
          <w:lang w:val="en-AU"/>
        </w:rPr>
        <w:t>State Library Victoria    support@kindergarten.vic.gov.au</w:t>
      </w:r>
    </w:p>
    <w:p w14:paraId="73E96BC1" w14:textId="4AA18094" w:rsidR="006F793C" w:rsidRPr="006F793C" w:rsidRDefault="00A0023B" w:rsidP="006F793C">
      <w:pPr>
        <w:rPr>
          <w:lang w:val="en-AU"/>
        </w:rPr>
      </w:pPr>
      <w:r>
        <w:rPr>
          <w:lang w:val="en-AU"/>
        </w:rPr>
        <w:t>Phone: 03 8664 7001   Toll free: 1800 629 835.</w:t>
      </w:r>
    </w:p>
    <w:sectPr w:rsidR="006F793C" w:rsidRPr="006F793C" w:rsidSect="00326F48">
      <w:headerReference w:type="default" r:id="rId17"/>
      <w:footerReference w:type="default" r:id="rId18"/>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C76F6" w14:textId="77777777" w:rsidR="00E43E1B" w:rsidRDefault="00E43E1B" w:rsidP="008766A4">
      <w:r>
        <w:separator/>
      </w:r>
    </w:p>
  </w:endnote>
  <w:endnote w:type="continuationSeparator" w:id="0">
    <w:p w14:paraId="77BC5944" w14:textId="77777777" w:rsidR="00E43E1B" w:rsidRDefault="00E43E1B" w:rsidP="008766A4">
      <w:r>
        <w:continuationSeparator/>
      </w:r>
    </w:p>
  </w:endnote>
  <w:endnote w:type="continuationNotice" w:id="1">
    <w:p w14:paraId="5B97ECD7" w14:textId="77777777" w:rsidR="002749DA" w:rsidRDefault="0027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871E" w14:textId="77777777" w:rsidR="00E43E1B" w:rsidRPr="003E29B5" w:rsidRDefault="00E43E1B"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50CF2" w14:textId="77777777" w:rsidR="00E43E1B" w:rsidRDefault="00E43E1B" w:rsidP="008766A4">
      <w:r>
        <w:separator/>
      </w:r>
    </w:p>
  </w:footnote>
  <w:footnote w:type="continuationSeparator" w:id="0">
    <w:p w14:paraId="7DF098FE" w14:textId="77777777" w:rsidR="00E43E1B" w:rsidRDefault="00E43E1B" w:rsidP="008766A4">
      <w:r>
        <w:continuationSeparator/>
      </w:r>
    </w:p>
  </w:footnote>
  <w:footnote w:type="continuationNotice" w:id="1">
    <w:p w14:paraId="4E900D0D" w14:textId="77777777" w:rsidR="002749DA" w:rsidRDefault="00274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305E" w14:textId="77777777" w:rsidR="00E43E1B" w:rsidRPr="003E29B5" w:rsidRDefault="003E29B5" w:rsidP="008766A4">
    <w:r w:rsidRPr="003E29B5">
      <w:rPr>
        <w:noProof/>
        <w:lang w:val="en-AU" w:eastAsia="en-AU"/>
      </w:rPr>
      <w:drawing>
        <wp:anchor distT="0" distB="0" distL="114300" distR="114300" simplePos="0" relativeHeight="251661312"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735C7A"/>
    <w:multiLevelType w:val="hybridMultilevel"/>
    <w:tmpl w:val="FB42C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2F65B2"/>
    <w:multiLevelType w:val="hybridMultilevel"/>
    <w:tmpl w:val="566E3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3C3C"/>
    <w:rsid w:val="000174A4"/>
    <w:rsid w:val="00044D88"/>
    <w:rsid w:val="00046F39"/>
    <w:rsid w:val="00046FC8"/>
    <w:rsid w:val="000519C3"/>
    <w:rsid w:val="00056920"/>
    <w:rsid w:val="000767AA"/>
    <w:rsid w:val="00094576"/>
    <w:rsid w:val="000A37A6"/>
    <w:rsid w:val="000C3A9B"/>
    <w:rsid w:val="000C499D"/>
    <w:rsid w:val="000D46EC"/>
    <w:rsid w:val="000F022A"/>
    <w:rsid w:val="000F1703"/>
    <w:rsid w:val="000F46E0"/>
    <w:rsid w:val="0010744E"/>
    <w:rsid w:val="001119B6"/>
    <w:rsid w:val="00136C08"/>
    <w:rsid w:val="00142C86"/>
    <w:rsid w:val="0014310A"/>
    <w:rsid w:val="00144D34"/>
    <w:rsid w:val="00150EE4"/>
    <w:rsid w:val="00157FA6"/>
    <w:rsid w:val="00166459"/>
    <w:rsid w:val="00173C16"/>
    <w:rsid w:val="0017599B"/>
    <w:rsid w:val="00186C58"/>
    <w:rsid w:val="00191FCE"/>
    <w:rsid w:val="001A532C"/>
    <w:rsid w:val="001B4E88"/>
    <w:rsid w:val="001B56F5"/>
    <w:rsid w:val="001B6FA3"/>
    <w:rsid w:val="001C05E0"/>
    <w:rsid w:val="001E0283"/>
    <w:rsid w:val="001F275A"/>
    <w:rsid w:val="00213352"/>
    <w:rsid w:val="002213EB"/>
    <w:rsid w:val="0022212D"/>
    <w:rsid w:val="00225472"/>
    <w:rsid w:val="002256FB"/>
    <w:rsid w:val="002749DA"/>
    <w:rsid w:val="00274B59"/>
    <w:rsid w:val="002B736C"/>
    <w:rsid w:val="002C5107"/>
    <w:rsid w:val="002D6FCF"/>
    <w:rsid w:val="002E45C8"/>
    <w:rsid w:val="002F17C5"/>
    <w:rsid w:val="002F7B34"/>
    <w:rsid w:val="00314695"/>
    <w:rsid w:val="003227FE"/>
    <w:rsid w:val="00326F48"/>
    <w:rsid w:val="00331B05"/>
    <w:rsid w:val="00331BB9"/>
    <w:rsid w:val="00332D0C"/>
    <w:rsid w:val="0033301E"/>
    <w:rsid w:val="00336D5A"/>
    <w:rsid w:val="003419B5"/>
    <w:rsid w:val="00343380"/>
    <w:rsid w:val="00350C5D"/>
    <w:rsid w:val="00385AFA"/>
    <w:rsid w:val="0039006F"/>
    <w:rsid w:val="003A362C"/>
    <w:rsid w:val="003B01B0"/>
    <w:rsid w:val="003B527E"/>
    <w:rsid w:val="003B5956"/>
    <w:rsid w:val="003B5B16"/>
    <w:rsid w:val="003C15B8"/>
    <w:rsid w:val="003C1BB6"/>
    <w:rsid w:val="003C75C8"/>
    <w:rsid w:val="003E29B5"/>
    <w:rsid w:val="004032EF"/>
    <w:rsid w:val="00403E0A"/>
    <w:rsid w:val="00412787"/>
    <w:rsid w:val="00423D3C"/>
    <w:rsid w:val="00461133"/>
    <w:rsid w:val="00481D01"/>
    <w:rsid w:val="004A5395"/>
    <w:rsid w:val="004B332A"/>
    <w:rsid w:val="004D42C6"/>
    <w:rsid w:val="004D48C8"/>
    <w:rsid w:val="004D4AF3"/>
    <w:rsid w:val="004F5BA9"/>
    <w:rsid w:val="005266C6"/>
    <w:rsid w:val="0053155F"/>
    <w:rsid w:val="00537039"/>
    <w:rsid w:val="0054039F"/>
    <w:rsid w:val="005542D4"/>
    <w:rsid w:val="005705F6"/>
    <w:rsid w:val="00584823"/>
    <w:rsid w:val="00585F0E"/>
    <w:rsid w:val="0059390F"/>
    <w:rsid w:val="00596923"/>
    <w:rsid w:val="00597113"/>
    <w:rsid w:val="005A1CBC"/>
    <w:rsid w:val="005D5D9C"/>
    <w:rsid w:val="00600EB1"/>
    <w:rsid w:val="006051D9"/>
    <w:rsid w:val="00622458"/>
    <w:rsid w:val="00626F54"/>
    <w:rsid w:val="00633A33"/>
    <w:rsid w:val="00640666"/>
    <w:rsid w:val="006419C9"/>
    <w:rsid w:val="006475B9"/>
    <w:rsid w:val="00654081"/>
    <w:rsid w:val="00673794"/>
    <w:rsid w:val="00673EDB"/>
    <w:rsid w:val="0068401F"/>
    <w:rsid w:val="00691CE0"/>
    <w:rsid w:val="00692A14"/>
    <w:rsid w:val="00692D4B"/>
    <w:rsid w:val="00695C46"/>
    <w:rsid w:val="006A3C72"/>
    <w:rsid w:val="006B42E1"/>
    <w:rsid w:val="006C03F8"/>
    <w:rsid w:val="006D1D51"/>
    <w:rsid w:val="006D3021"/>
    <w:rsid w:val="006F793C"/>
    <w:rsid w:val="00701C1B"/>
    <w:rsid w:val="00702382"/>
    <w:rsid w:val="007238B3"/>
    <w:rsid w:val="00723AE0"/>
    <w:rsid w:val="0072661A"/>
    <w:rsid w:val="00745936"/>
    <w:rsid w:val="0075100C"/>
    <w:rsid w:val="00751081"/>
    <w:rsid w:val="00773A45"/>
    <w:rsid w:val="007837FC"/>
    <w:rsid w:val="00784798"/>
    <w:rsid w:val="007877AF"/>
    <w:rsid w:val="00787956"/>
    <w:rsid w:val="007955FC"/>
    <w:rsid w:val="007A599C"/>
    <w:rsid w:val="007A7F09"/>
    <w:rsid w:val="007B0D20"/>
    <w:rsid w:val="007C0140"/>
    <w:rsid w:val="007D480F"/>
    <w:rsid w:val="007F272D"/>
    <w:rsid w:val="007F354D"/>
    <w:rsid w:val="007F4E93"/>
    <w:rsid w:val="00807B56"/>
    <w:rsid w:val="00816623"/>
    <w:rsid w:val="00816ED5"/>
    <w:rsid w:val="00826AF1"/>
    <w:rsid w:val="008335D4"/>
    <w:rsid w:val="00844E37"/>
    <w:rsid w:val="00860080"/>
    <w:rsid w:val="008766A4"/>
    <w:rsid w:val="00893B34"/>
    <w:rsid w:val="008954B2"/>
    <w:rsid w:val="008A734F"/>
    <w:rsid w:val="008B760F"/>
    <w:rsid w:val="0092128C"/>
    <w:rsid w:val="00933CE3"/>
    <w:rsid w:val="009546A2"/>
    <w:rsid w:val="009677DE"/>
    <w:rsid w:val="00980015"/>
    <w:rsid w:val="009850FD"/>
    <w:rsid w:val="0099354D"/>
    <w:rsid w:val="009937CE"/>
    <w:rsid w:val="009A1DF0"/>
    <w:rsid w:val="009C10CD"/>
    <w:rsid w:val="009F2302"/>
    <w:rsid w:val="009F48A5"/>
    <w:rsid w:val="00A0023B"/>
    <w:rsid w:val="00A04851"/>
    <w:rsid w:val="00A04F93"/>
    <w:rsid w:val="00A13F12"/>
    <w:rsid w:val="00A170CE"/>
    <w:rsid w:val="00A263DB"/>
    <w:rsid w:val="00A32634"/>
    <w:rsid w:val="00A42A8E"/>
    <w:rsid w:val="00A539AF"/>
    <w:rsid w:val="00A540DD"/>
    <w:rsid w:val="00A832D3"/>
    <w:rsid w:val="00A84D54"/>
    <w:rsid w:val="00A90148"/>
    <w:rsid w:val="00AA1F1D"/>
    <w:rsid w:val="00AC6C84"/>
    <w:rsid w:val="00AD00CA"/>
    <w:rsid w:val="00AE7BCE"/>
    <w:rsid w:val="00AF175E"/>
    <w:rsid w:val="00B006A0"/>
    <w:rsid w:val="00B0707D"/>
    <w:rsid w:val="00B15DE7"/>
    <w:rsid w:val="00B422A7"/>
    <w:rsid w:val="00B636F1"/>
    <w:rsid w:val="00B7110A"/>
    <w:rsid w:val="00B81CBA"/>
    <w:rsid w:val="00BA0476"/>
    <w:rsid w:val="00BA20FE"/>
    <w:rsid w:val="00BA7165"/>
    <w:rsid w:val="00BB673D"/>
    <w:rsid w:val="00BC4341"/>
    <w:rsid w:val="00BD07B3"/>
    <w:rsid w:val="00BF4F60"/>
    <w:rsid w:val="00BF51A2"/>
    <w:rsid w:val="00BF6442"/>
    <w:rsid w:val="00C03099"/>
    <w:rsid w:val="00C052CB"/>
    <w:rsid w:val="00C14208"/>
    <w:rsid w:val="00C27D12"/>
    <w:rsid w:val="00C35B2D"/>
    <w:rsid w:val="00C53FF1"/>
    <w:rsid w:val="00C558E8"/>
    <w:rsid w:val="00C5674B"/>
    <w:rsid w:val="00C633A2"/>
    <w:rsid w:val="00C771BE"/>
    <w:rsid w:val="00C94721"/>
    <w:rsid w:val="00CA435D"/>
    <w:rsid w:val="00CA700A"/>
    <w:rsid w:val="00CB3ABD"/>
    <w:rsid w:val="00CB7DF7"/>
    <w:rsid w:val="00D24E19"/>
    <w:rsid w:val="00D31299"/>
    <w:rsid w:val="00D51D66"/>
    <w:rsid w:val="00D600C7"/>
    <w:rsid w:val="00D87022"/>
    <w:rsid w:val="00D92559"/>
    <w:rsid w:val="00D939F8"/>
    <w:rsid w:val="00DA5269"/>
    <w:rsid w:val="00DB7402"/>
    <w:rsid w:val="00DD297E"/>
    <w:rsid w:val="00DF4E9A"/>
    <w:rsid w:val="00E21102"/>
    <w:rsid w:val="00E25897"/>
    <w:rsid w:val="00E315DD"/>
    <w:rsid w:val="00E32F5B"/>
    <w:rsid w:val="00E42A1A"/>
    <w:rsid w:val="00E43E1B"/>
    <w:rsid w:val="00E837D2"/>
    <w:rsid w:val="00E9165C"/>
    <w:rsid w:val="00EB37D9"/>
    <w:rsid w:val="00EC11E1"/>
    <w:rsid w:val="00EC2F99"/>
    <w:rsid w:val="00EE0ACF"/>
    <w:rsid w:val="00EE39E6"/>
    <w:rsid w:val="00EF12FD"/>
    <w:rsid w:val="00EF3AD0"/>
    <w:rsid w:val="00F24B6C"/>
    <w:rsid w:val="00F251A8"/>
    <w:rsid w:val="00F40F59"/>
    <w:rsid w:val="00F45819"/>
    <w:rsid w:val="00F52E33"/>
    <w:rsid w:val="00F61357"/>
    <w:rsid w:val="00F6743F"/>
    <w:rsid w:val="00F72012"/>
    <w:rsid w:val="00F970DF"/>
    <w:rsid w:val="00FA1F69"/>
    <w:rsid w:val="00FA2F32"/>
    <w:rsid w:val="00FC4C47"/>
    <w:rsid w:val="00FF076F"/>
    <w:rsid w:val="00FF556A"/>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rsid w:val="007A599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F40F59"/>
    <w:rPr>
      <w:color w:val="0000FF" w:themeColor="hyperlink"/>
      <w:u w:val="single"/>
    </w:rPr>
  </w:style>
  <w:style w:type="paragraph" w:styleId="ListParagraph">
    <w:name w:val="List Paragraph"/>
    <w:basedOn w:val="Normal"/>
    <w:uiPriority w:val="34"/>
    <w:qFormat/>
    <w:rsid w:val="00C53FF1"/>
    <w:pPr>
      <w:ind w:left="720"/>
      <w:contextualSpacing/>
    </w:pPr>
  </w:style>
  <w:style w:type="character" w:customStyle="1" w:styleId="Heading4Char">
    <w:name w:val="Heading 4 Char"/>
    <w:basedOn w:val="DefaultParagraphFont"/>
    <w:link w:val="Heading4"/>
    <w:uiPriority w:val="9"/>
    <w:rsid w:val="007A599C"/>
    <w:rPr>
      <w:rFonts w:asciiTheme="majorHAnsi" w:eastAsiaTheme="majorEastAsia" w:hAnsiTheme="majorHAnsi" w:cstheme="majorBidi"/>
      <w:i/>
      <w:iCs/>
      <w:color w:val="365F91" w:themeColor="accent1" w:themeShade="BF"/>
      <w:sz w:val="18"/>
      <w:szCs w:val="18"/>
    </w:rPr>
  </w:style>
  <w:style w:type="character" w:styleId="CommentReference">
    <w:name w:val="annotation reference"/>
    <w:basedOn w:val="DefaultParagraphFont"/>
    <w:uiPriority w:val="99"/>
    <w:semiHidden/>
    <w:unhideWhenUsed/>
    <w:rsid w:val="00A04F93"/>
    <w:rPr>
      <w:sz w:val="16"/>
      <w:szCs w:val="16"/>
    </w:rPr>
  </w:style>
  <w:style w:type="paragraph" w:styleId="CommentText">
    <w:name w:val="annotation text"/>
    <w:basedOn w:val="Normal"/>
    <w:link w:val="CommentTextChar"/>
    <w:uiPriority w:val="99"/>
    <w:semiHidden/>
    <w:unhideWhenUsed/>
    <w:rsid w:val="00A04F93"/>
    <w:pPr>
      <w:spacing w:line="240" w:lineRule="auto"/>
    </w:pPr>
    <w:rPr>
      <w:sz w:val="20"/>
      <w:szCs w:val="20"/>
    </w:rPr>
  </w:style>
  <w:style w:type="character" w:customStyle="1" w:styleId="CommentTextChar">
    <w:name w:val="Comment Text Char"/>
    <w:basedOn w:val="DefaultParagraphFont"/>
    <w:link w:val="CommentText"/>
    <w:uiPriority w:val="99"/>
    <w:semiHidden/>
    <w:rsid w:val="00A04F9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04F93"/>
    <w:rPr>
      <w:b/>
      <w:bCs/>
    </w:rPr>
  </w:style>
  <w:style w:type="character" w:customStyle="1" w:styleId="CommentSubjectChar">
    <w:name w:val="Comment Subject Char"/>
    <w:basedOn w:val="CommentTextChar"/>
    <w:link w:val="CommentSubject"/>
    <w:uiPriority w:val="99"/>
    <w:semiHidden/>
    <w:rsid w:val="00A04F93"/>
    <w:rPr>
      <w:rFonts w:ascii="Arial" w:hAnsi="Arial" w:cs="Arial"/>
      <w:b/>
      <w:bCs/>
      <w:sz w:val="20"/>
      <w:szCs w:val="20"/>
    </w:rPr>
  </w:style>
  <w:style w:type="character" w:styleId="FollowedHyperlink">
    <w:name w:val="FollowedHyperlink"/>
    <w:basedOn w:val="DefaultParagraphFont"/>
    <w:uiPriority w:val="99"/>
    <w:semiHidden/>
    <w:unhideWhenUsed/>
    <w:rsid w:val="003C75C8"/>
    <w:rPr>
      <w:color w:val="800080" w:themeColor="followedHyperlink"/>
      <w:u w:val="single"/>
    </w:rPr>
  </w:style>
  <w:style w:type="character" w:styleId="UnresolvedMention">
    <w:name w:val="Unresolved Mention"/>
    <w:basedOn w:val="DefaultParagraphFont"/>
    <w:uiPriority w:val="99"/>
    <w:semiHidden/>
    <w:unhideWhenUsed/>
    <w:rsid w:val="00C5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23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nsitionstat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sts@edumail.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indergarten.vic.gov.au/tip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childhood/professionals/learning/Pages/transkitprivacy.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Transition-to-School-Information-Sharing-FAQ</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4440061b1340023936a2e66052671027">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4d135619fff3ce474fff575473b797ea"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9755C-43E6-4583-950A-84C8E3670EF2}"/>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purl.org/dc/dcmitype/"/>
    <ds:schemaRef ds:uri="http://schemas.microsoft.com/sharepoint/v4"/>
    <ds:schemaRef ds:uri="http://purl.org/dc/elements/1.1/"/>
    <ds:schemaRef ds:uri="f67e20a8-1684-4456-b768-e2d0e3d145ff"/>
    <ds:schemaRef ds:uri="http://schemas.microsoft.com/office/2006/documentManagement/types"/>
    <ds:schemaRef ds:uri="http://schemas.microsoft.com/sharepoint/v3"/>
    <ds:schemaRef ds:uri="2cb12009-40d9-454b-bd16-8fe8fc19de2f"/>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410E81-D89F-4BE6-A095-28CAF22064D3}">
  <ds:schemaRefs>
    <ds:schemaRef ds:uri="http://schemas.openxmlformats.org/officeDocument/2006/bibliography"/>
  </ds:schemaRefs>
</ds:datastoreItem>
</file>

<file path=customXml/itemProps5.xml><?xml version="1.0" encoding="utf-8"?>
<ds:datastoreItem xmlns:ds="http://schemas.openxmlformats.org/officeDocument/2006/customXml" ds:itemID="{231148A8-6022-4DC5-99C6-E83AB9AC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Marc Laurin</cp:lastModifiedBy>
  <cp:revision>2</cp:revision>
  <cp:lastPrinted>2017-05-18T06:33:00Z</cp:lastPrinted>
  <dcterms:created xsi:type="dcterms:W3CDTF">2021-05-04T06:13:00Z</dcterms:created>
  <dcterms:modified xsi:type="dcterms:W3CDTF">2021-05-04T06:13:00Z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{d667f247-5272-4369-b02c-921aabeb32cb}</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RecordNumberSubmitted">
    <vt:lpwstr/>
  </property>
  <property fmtid="{D5CDD505-2E9C-101B-9397-08002B2CF9AE}" pid="12" name="DET_EDRMS_RCS">
    <vt:lpwstr>3;#13.1.1 Outward Facing Policy|c167ca3e-8c60-41a9-853e-4dd20761c000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y fmtid="{D5CDD505-2E9C-101B-9397-08002B2CF9AE}" pid="20" name="DET_EDRMS_RCSTaxHTField0">
    <vt:lpwstr/>
  </property>
  <property fmtid="{D5CDD505-2E9C-101B-9397-08002B2CF9AE}" pid="21" name="DET_EDRMS_SecClassTaxHTField0">
    <vt:lpwstr/>
  </property>
  <property fmtid="{D5CDD505-2E9C-101B-9397-08002B2CF9AE}" pid="22" name="DET_EDRMS_BusUnitTaxHTField0">
    <vt:lpwstr/>
  </property>
</Properties>
</file>