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F3CF8" w14:textId="77777777" w:rsidR="00EA12A9" w:rsidRPr="00624A55" w:rsidRDefault="00EA12A9" w:rsidP="00EA12A9">
      <w:pPr>
        <w:pStyle w:val="Heading1"/>
        <w:rPr>
          <w:lang w:val="en-AU"/>
        </w:rPr>
      </w:pPr>
      <w:r>
        <w:rPr>
          <w:lang w:val="en-AU"/>
        </w:rPr>
        <w:t>A STRENGTH-BASED APPROACH TO TRANSITION</w:t>
      </w:r>
    </w:p>
    <w:p w14:paraId="18175EE0" w14:textId="77777777" w:rsidR="003F35D2" w:rsidRPr="003F35D2" w:rsidRDefault="003F35D2" w:rsidP="003F35D2">
      <w:pPr>
        <w:pStyle w:val="Intro"/>
        <w:spacing w:before="120"/>
        <w:rPr>
          <w:sz w:val="2"/>
        </w:rPr>
      </w:pPr>
    </w:p>
    <w:p w14:paraId="6AC78D47" w14:textId="42FBC33D" w:rsidR="008D352D" w:rsidRDefault="00EA12A9" w:rsidP="003F35D2">
      <w:pPr>
        <w:pStyle w:val="Intro"/>
        <w:spacing w:before="120"/>
      </w:pPr>
      <w:r>
        <w:t xml:space="preserve">This quick reference guide </w:t>
      </w:r>
      <w:r w:rsidR="008D352D">
        <w:t xml:space="preserve">aims </w:t>
      </w:r>
      <w:r>
        <w:t xml:space="preserve">to support a shared understanding of the strength-based approach to Transition Learning and Development Statements (TLDS), for children transitioning from kindergarten to school. </w:t>
      </w:r>
    </w:p>
    <w:p w14:paraId="4F7DCB7C" w14:textId="435FA522" w:rsidR="008D352D" w:rsidRDefault="008D352D" w:rsidP="008D352D">
      <w:pPr>
        <w:pStyle w:val="Intro"/>
        <w:spacing w:before="120"/>
      </w:pPr>
      <w:r>
        <w:t xml:space="preserve">It has been written for teachers in early childhood and school settings, but </w:t>
      </w:r>
      <w:r w:rsidR="00275317">
        <w:t>may</w:t>
      </w:r>
      <w:r>
        <w:t xml:space="preserve"> also be helpful for outside school hours care educators</w:t>
      </w:r>
      <w:r w:rsidR="00275317">
        <w:t xml:space="preserve"> supporting children in the transition to school</w:t>
      </w:r>
      <w:r>
        <w:t>.</w:t>
      </w:r>
    </w:p>
    <w:p w14:paraId="6CA96252" w14:textId="77777777" w:rsidR="00DD667A" w:rsidRPr="00DD667A" w:rsidRDefault="00DD667A" w:rsidP="003F35D2">
      <w:pPr>
        <w:pStyle w:val="Intro"/>
        <w:spacing w:before="120"/>
        <w:rPr>
          <w:sz w:val="2"/>
        </w:rPr>
      </w:pPr>
    </w:p>
    <w:p w14:paraId="40B29DE6" w14:textId="271B1773" w:rsidR="00EA12A9" w:rsidRPr="00624A55" w:rsidRDefault="00EA12A9" w:rsidP="00EA12A9">
      <w:pPr>
        <w:pStyle w:val="Heading2"/>
      </w:pPr>
      <w:r>
        <w:t>TRANSITION TO SCHOOL AND THE TLDS</w:t>
      </w:r>
    </w:p>
    <w:p w14:paraId="1F6063B0" w14:textId="77777777" w:rsidR="00EA12A9" w:rsidRPr="00624A55" w:rsidRDefault="00EA12A9" w:rsidP="00EA12A9">
      <w:pPr>
        <w:pStyle w:val="Heading3"/>
        <w:rPr>
          <w:lang w:val="en-AU"/>
        </w:rPr>
      </w:pPr>
      <w:r w:rsidRPr="003660C0">
        <w:rPr>
          <w:lang w:val="en-AU"/>
        </w:rPr>
        <w:t>Transition</w:t>
      </w:r>
      <w:r>
        <w:rPr>
          <w:lang w:val="en-AU"/>
        </w:rPr>
        <w:t xml:space="preserve"> to school</w:t>
      </w:r>
      <w:r w:rsidRPr="003660C0">
        <w:rPr>
          <w:lang w:val="en-AU"/>
        </w:rPr>
        <w:t xml:space="preserve"> is a process, and the TLDS is a critical component.</w:t>
      </w:r>
    </w:p>
    <w:p w14:paraId="4FDD1654" w14:textId="77777777" w:rsidR="00EA12A9" w:rsidRDefault="00EA12A9" w:rsidP="00EA12A9">
      <w:pPr>
        <w:rPr>
          <w:lang w:val="en-AU"/>
        </w:rPr>
      </w:pPr>
      <w:r w:rsidRPr="003F6195">
        <w:rPr>
          <w:lang w:val="en-AU"/>
        </w:rPr>
        <w:t xml:space="preserve">Starting school is a major life transition for children and their families. Both challenging and exciting, it is a time of change in which children and their families and educators adjust to new roles, identities, expectations, interactions and relationships. </w:t>
      </w:r>
    </w:p>
    <w:p w14:paraId="6FAE619D" w14:textId="0DBE5278" w:rsidR="00EA12A9" w:rsidRDefault="00726877" w:rsidP="00EA12A9">
      <w:pPr>
        <w:rPr>
          <w:lang w:val="en-AU"/>
        </w:rPr>
      </w:pPr>
      <w:r>
        <w:rPr>
          <w:lang w:val="en-AU"/>
        </w:rPr>
        <w:t>T</w:t>
      </w:r>
      <w:r w:rsidR="00EA12A9" w:rsidRPr="00547A76">
        <w:rPr>
          <w:lang w:val="en-AU"/>
        </w:rPr>
        <w:t>ransition is a process, not a point-in-time event. It starts well before, and extends far beyond, the first day of school. It involves and affects children, families, early childhood services, schools, outside school hours care services, and other professionals working with children and families</w:t>
      </w:r>
      <w:r w:rsidR="00EA12A9">
        <w:rPr>
          <w:lang w:val="en-AU"/>
        </w:rPr>
        <w:t xml:space="preserve"> </w:t>
      </w:r>
      <w:proofErr w:type="gramStart"/>
      <w:r w:rsidR="00EA12A9">
        <w:rPr>
          <w:lang w:val="en-AU"/>
        </w:rPr>
        <w:t>during</w:t>
      </w:r>
      <w:proofErr w:type="gramEnd"/>
      <w:r w:rsidR="00EA12A9">
        <w:rPr>
          <w:lang w:val="en-AU"/>
        </w:rPr>
        <w:t xml:space="preserve"> this time</w:t>
      </w:r>
      <w:r w:rsidR="00EA12A9" w:rsidRPr="00547A76">
        <w:rPr>
          <w:lang w:val="en-AU"/>
        </w:rPr>
        <w:t>.</w:t>
      </w:r>
    </w:p>
    <w:p w14:paraId="0FE3C0B8" w14:textId="5727DA13" w:rsidR="00EA12A9" w:rsidRPr="00547A76" w:rsidRDefault="00EA12A9" w:rsidP="00EA12A9">
      <w:pPr>
        <w:rPr>
          <w:lang w:val="en-AU"/>
        </w:rPr>
      </w:pPr>
      <w:r w:rsidRPr="003F6195">
        <w:rPr>
          <w:lang w:val="en-AU"/>
        </w:rPr>
        <w:t xml:space="preserve">A key component of the Transition Initiative is the </w:t>
      </w:r>
      <w:r>
        <w:rPr>
          <w:lang w:val="en-AU"/>
        </w:rPr>
        <w:t xml:space="preserve">TLDS. The TLDS is </w:t>
      </w:r>
      <w:r w:rsidRPr="003F6195">
        <w:rPr>
          <w:lang w:val="en-AU"/>
        </w:rPr>
        <w:t xml:space="preserve">a tool for the consistent sharing and transfer of information about a child’s early learning and development, to support continuity of learning as </w:t>
      </w:r>
      <w:r w:rsidR="000E2E08">
        <w:rPr>
          <w:lang w:val="en-AU"/>
        </w:rPr>
        <w:t>children</w:t>
      </w:r>
      <w:r w:rsidRPr="003F6195">
        <w:rPr>
          <w:lang w:val="en-AU"/>
        </w:rPr>
        <w:t xml:space="preserve"> transition to primary school.</w:t>
      </w:r>
      <w:r>
        <w:rPr>
          <w:lang w:val="en-AU"/>
        </w:rPr>
        <w:t xml:space="preserve"> </w:t>
      </w:r>
      <w:r w:rsidRPr="00547A76">
        <w:rPr>
          <w:lang w:val="en-AU"/>
        </w:rPr>
        <w:t>The TLDS:</w:t>
      </w:r>
    </w:p>
    <w:p w14:paraId="2F650FE9" w14:textId="044FB9C4" w:rsidR="00EA12A9" w:rsidRPr="008C79C9" w:rsidRDefault="00EA12A9" w:rsidP="00EA12A9">
      <w:pPr>
        <w:pStyle w:val="ListParagraph"/>
        <w:numPr>
          <w:ilvl w:val="0"/>
          <w:numId w:val="18"/>
        </w:numPr>
        <w:rPr>
          <w:lang w:val="en-AU"/>
        </w:rPr>
      </w:pPr>
      <w:r w:rsidRPr="00FD36D3">
        <w:rPr>
          <w:lang w:val="en-AU"/>
        </w:rPr>
        <w:t>summarises a child’s learning and development</w:t>
      </w:r>
      <w:r w:rsidR="00726877">
        <w:rPr>
          <w:lang w:val="en-AU"/>
        </w:rPr>
        <w:t xml:space="preserve"> (</w:t>
      </w:r>
      <w:r w:rsidR="00726877" w:rsidRPr="00726877">
        <w:rPr>
          <w:lang w:val="en-AU"/>
        </w:rPr>
        <w:t>what</w:t>
      </w:r>
      <w:r w:rsidR="00726877">
        <w:rPr>
          <w:lang w:val="en-AU"/>
        </w:rPr>
        <w:t xml:space="preserve"> the </w:t>
      </w:r>
      <w:r w:rsidR="00726877" w:rsidRPr="008C79C9">
        <w:rPr>
          <w:lang w:val="en-AU"/>
        </w:rPr>
        <w:t>child is able to do)</w:t>
      </w:r>
    </w:p>
    <w:p w14:paraId="532038E8" w14:textId="6781D221" w:rsidR="00EA12A9" w:rsidRPr="008C79C9" w:rsidRDefault="00EA12A9" w:rsidP="00EA12A9">
      <w:pPr>
        <w:pStyle w:val="ListParagraph"/>
        <w:numPr>
          <w:ilvl w:val="0"/>
          <w:numId w:val="18"/>
        </w:numPr>
        <w:rPr>
          <w:lang w:val="en-AU"/>
        </w:rPr>
      </w:pPr>
      <w:r w:rsidRPr="008C79C9">
        <w:rPr>
          <w:lang w:val="en-AU"/>
        </w:rPr>
        <w:t>identifies their individual approaches to learning and their interests</w:t>
      </w:r>
      <w:r w:rsidR="00726877" w:rsidRPr="008C79C9">
        <w:rPr>
          <w:lang w:val="en-AU"/>
        </w:rPr>
        <w:t xml:space="preserve"> (how the child learns)</w:t>
      </w:r>
    </w:p>
    <w:p w14:paraId="1633FF44" w14:textId="080B1CB7" w:rsidR="00EA12A9" w:rsidRPr="008C79C9" w:rsidRDefault="00EA12A9" w:rsidP="00EA12A9">
      <w:pPr>
        <w:pStyle w:val="ListParagraph"/>
        <w:numPr>
          <w:ilvl w:val="0"/>
          <w:numId w:val="18"/>
        </w:numPr>
        <w:rPr>
          <w:lang w:val="en-AU"/>
        </w:rPr>
      </w:pPr>
      <w:proofErr w:type="gramStart"/>
      <w:r w:rsidRPr="008C79C9">
        <w:rPr>
          <w:lang w:val="en-AU"/>
        </w:rPr>
        <w:t>indicates</w:t>
      </w:r>
      <w:proofErr w:type="gramEnd"/>
      <w:r w:rsidRPr="008C79C9">
        <w:rPr>
          <w:lang w:val="en-AU"/>
        </w:rPr>
        <w:t xml:space="preserve"> how the child can be </w:t>
      </w:r>
      <w:r w:rsidR="00726877" w:rsidRPr="008C79C9">
        <w:rPr>
          <w:lang w:val="en-AU"/>
        </w:rPr>
        <w:t xml:space="preserve">supported to continue learning (what the school can do to </w:t>
      </w:r>
      <w:r w:rsidR="00E32215">
        <w:rPr>
          <w:lang w:val="en-AU"/>
        </w:rPr>
        <w:t xml:space="preserve">extend </w:t>
      </w:r>
      <w:r w:rsidR="000E2E08">
        <w:rPr>
          <w:lang w:val="en-AU"/>
        </w:rPr>
        <w:t xml:space="preserve">upon </w:t>
      </w:r>
      <w:r w:rsidR="00E32215">
        <w:rPr>
          <w:lang w:val="en-AU"/>
        </w:rPr>
        <w:t xml:space="preserve">the child’s </w:t>
      </w:r>
      <w:r w:rsidR="000E2E08">
        <w:rPr>
          <w:lang w:val="en-AU"/>
        </w:rPr>
        <w:t>current level of learning</w:t>
      </w:r>
      <w:r w:rsidR="008D352D">
        <w:rPr>
          <w:lang w:val="en-AU"/>
        </w:rPr>
        <w:t>,</w:t>
      </w:r>
      <w:r w:rsidR="00E32215">
        <w:rPr>
          <w:lang w:val="en-AU"/>
        </w:rPr>
        <w:t xml:space="preserve"> based on </w:t>
      </w:r>
      <w:r w:rsidR="000E2E08">
        <w:rPr>
          <w:lang w:val="en-AU"/>
        </w:rPr>
        <w:t>what</w:t>
      </w:r>
      <w:r w:rsidR="008D352D">
        <w:rPr>
          <w:lang w:val="en-AU"/>
        </w:rPr>
        <w:t xml:space="preserve"> has worked previously</w:t>
      </w:r>
      <w:r w:rsidR="00726877" w:rsidRPr="008C79C9">
        <w:rPr>
          <w:lang w:val="en-AU"/>
        </w:rPr>
        <w:t>).</w:t>
      </w:r>
    </w:p>
    <w:p w14:paraId="63D48527" w14:textId="77777777" w:rsidR="00EA12A9" w:rsidRPr="00624A55" w:rsidRDefault="00EA12A9" w:rsidP="00EA12A9">
      <w:pPr>
        <w:pStyle w:val="Heading2"/>
      </w:pPr>
      <w:r>
        <w:t>WHAT IS THE STRENGTH-BASED APPROACH?</w:t>
      </w:r>
    </w:p>
    <w:p w14:paraId="6B0524DF" w14:textId="435091F4" w:rsidR="00EA12A9" w:rsidRPr="00624A55" w:rsidRDefault="008C79C9" w:rsidP="00EA12A9">
      <w:pPr>
        <w:pStyle w:val="Heading3"/>
        <w:rPr>
          <w:lang w:val="en-AU"/>
        </w:rPr>
      </w:pPr>
      <w:r>
        <w:rPr>
          <w:lang w:val="en-AU"/>
        </w:rPr>
        <w:t>Early childhood teachers</w:t>
      </w:r>
      <w:r w:rsidR="00EA12A9" w:rsidRPr="00120FCB">
        <w:rPr>
          <w:lang w:val="en-AU"/>
        </w:rPr>
        <w:t xml:space="preserve"> identify </w:t>
      </w:r>
      <w:r w:rsidR="00EA12A9" w:rsidRPr="00120FCB">
        <w:rPr>
          <w:i/>
          <w:lang w:val="en-AU"/>
        </w:rPr>
        <w:t>what</w:t>
      </w:r>
      <w:r w:rsidR="00EA12A9" w:rsidRPr="00120FCB">
        <w:rPr>
          <w:lang w:val="en-AU"/>
        </w:rPr>
        <w:t xml:space="preserve"> works for the child, and </w:t>
      </w:r>
      <w:r w:rsidR="00EA12A9" w:rsidRPr="00120FCB">
        <w:rPr>
          <w:i/>
          <w:lang w:val="en-AU"/>
        </w:rPr>
        <w:t>when</w:t>
      </w:r>
      <w:r w:rsidR="00EA12A9" w:rsidRPr="00120FCB">
        <w:rPr>
          <w:lang w:val="en-AU"/>
        </w:rPr>
        <w:t xml:space="preserve"> and </w:t>
      </w:r>
      <w:r w:rsidR="00EA12A9" w:rsidRPr="00120FCB">
        <w:rPr>
          <w:i/>
          <w:lang w:val="en-AU"/>
        </w:rPr>
        <w:t>how</w:t>
      </w:r>
      <w:r w:rsidR="00EA12A9" w:rsidRPr="00120FCB">
        <w:rPr>
          <w:lang w:val="en-AU"/>
        </w:rPr>
        <w:t xml:space="preserve"> it works, so that those strategies can be continued and developed</w:t>
      </w:r>
      <w:r w:rsidR="00EA12A9">
        <w:rPr>
          <w:lang w:val="en-AU"/>
        </w:rPr>
        <w:t xml:space="preserve"> at school</w:t>
      </w:r>
      <w:r w:rsidR="00EA12A9" w:rsidRPr="00120FCB">
        <w:rPr>
          <w:lang w:val="en-AU"/>
        </w:rPr>
        <w:t xml:space="preserve">. </w:t>
      </w:r>
    </w:p>
    <w:p w14:paraId="3F647AF2" w14:textId="007E21A9" w:rsidR="00EA12A9" w:rsidRDefault="00EA12A9" w:rsidP="00EA12A9">
      <w:pPr>
        <w:rPr>
          <w:lang w:val="en-AU"/>
        </w:rPr>
      </w:pPr>
      <w:r w:rsidRPr="00547A76">
        <w:rPr>
          <w:lang w:val="en-AU"/>
        </w:rPr>
        <w:t xml:space="preserve">A strength-based approach is a collaborative and solutions-focused way of working. It encourages educators to draw on their knowledge and understanding of a child’s skills, capabilities and </w:t>
      </w:r>
      <w:r w:rsidR="000E2E08">
        <w:rPr>
          <w:lang w:val="en-AU"/>
        </w:rPr>
        <w:t xml:space="preserve">learning </w:t>
      </w:r>
      <w:r w:rsidRPr="00547A76">
        <w:rPr>
          <w:lang w:val="en-AU"/>
        </w:rPr>
        <w:t xml:space="preserve">dispositions </w:t>
      </w:r>
      <w:r w:rsidR="00726877">
        <w:rPr>
          <w:lang w:val="en-AU"/>
        </w:rPr>
        <w:t>to scaffold the child’s</w:t>
      </w:r>
      <w:r w:rsidRPr="00547A76">
        <w:rPr>
          <w:lang w:val="en-AU"/>
        </w:rPr>
        <w:t xml:space="preserve"> learning and development.</w:t>
      </w:r>
      <w:r>
        <w:rPr>
          <w:lang w:val="en-AU"/>
        </w:rPr>
        <w:t xml:space="preserve"> When used effectively, this information supports educators to set </w:t>
      </w:r>
      <w:r w:rsidRPr="00165A06">
        <w:rPr>
          <w:lang w:val="en-AU"/>
        </w:rPr>
        <w:t xml:space="preserve">high expectations for children by offering rich learning opportunities that motivate and interest </w:t>
      </w:r>
      <w:r>
        <w:rPr>
          <w:lang w:val="en-AU"/>
        </w:rPr>
        <w:t>them,</w:t>
      </w:r>
      <w:r w:rsidRPr="00165A06">
        <w:rPr>
          <w:lang w:val="en-AU"/>
        </w:rPr>
        <w:t xml:space="preserve"> and help them to see themselves as learners.</w:t>
      </w:r>
    </w:p>
    <w:p w14:paraId="0CCD5A2D" w14:textId="0D3CD407" w:rsidR="00EA12A9" w:rsidRDefault="00EA12A9" w:rsidP="00EA12A9">
      <w:pPr>
        <w:rPr>
          <w:lang w:val="en-AU"/>
        </w:rPr>
      </w:pPr>
      <w:r w:rsidRPr="00165A06">
        <w:rPr>
          <w:lang w:val="en-AU"/>
        </w:rPr>
        <w:t xml:space="preserve">Early childhood </w:t>
      </w:r>
      <w:r w:rsidR="00726877">
        <w:rPr>
          <w:lang w:val="en-AU"/>
        </w:rPr>
        <w:t>and school teachers understand</w:t>
      </w:r>
      <w:r>
        <w:rPr>
          <w:lang w:val="en-AU"/>
        </w:rPr>
        <w:t xml:space="preserve"> the concept of ‘distance travelled</w:t>
      </w:r>
      <w:r w:rsidRPr="00165A06">
        <w:rPr>
          <w:lang w:val="en-AU"/>
        </w:rPr>
        <w:t>’</w:t>
      </w:r>
      <w:r w:rsidR="00AF5F67">
        <w:rPr>
          <w:lang w:val="en-AU"/>
        </w:rPr>
        <w:t>. T</w:t>
      </w:r>
      <w:r w:rsidRPr="00165A06">
        <w:rPr>
          <w:lang w:val="en-AU"/>
        </w:rPr>
        <w:t xml:space="preserve">hat is, that </w:t>
      </w:r>
      <w:r w:rsidR="00AF5F67">
        <w:rPr>
          <w:lang w:val="en-AU"/>
        </w:rPr>
        <w:t>every</w:t>
      </w:r>
      <w:r w:rsidRPr="00165A06">
        <w:rPr>
          <w:lang w:val="en-AU"/>
        </w:rPr>
        <w:t xml:space="preserve"> child will be at a different place in their learning and development</w:t>
      </w:r>
      <w:r w:rsidR="00AF5F67">
        <w:rPr>
          <w:lang w:val="en-AU"/>
        </w:rPr>
        <w:t xml:space="preserve"> as they grow and experience more of the world</w:t>
      </w:r>
      <w:r w:rsidRPr="00165A06">
        <w:rPr>
          <w:lang w:val="en-AU"/>
        </w:rPr>
        <w:t>. This means that progress is the focus</w:t>
      </w:r>
      <w:r>
        <w:rPr>
          <w:lang w:val="en-AU"/>
        </w:rPr>
        <w:t>,</w:t>
      </w:r>
      <w:r w:rsidRPr="00165A06">
        <w:rPr>
          <w:lang w:val="en-AU"/>
        </w:rPr>
        <w:t xml:space="preserve"> rather than getting each child to the same point. </w:t>
      </w:r>
      <w:r w:rsidR="00AF5F67">
        <w:rPr>
          <w:lang w:val="en-AU"/>
        </w:rPr>
        <w:t>Understanding what each child can do and planning for ‘what’s next’ is essential to developing differentiated learning strategies that will result in confident and engaged learners.</w:t>
      </w:r>
    </w:p>
    <w:p w14:paraId="2C103334" w14:textId="77DA688B" w:rsidR="00AF5F67" w:rsidRDefault="00EA12A9" w:rsidP="008D352D">
      <w:pPr>
        <w:rPr>
          <w:rFonts w:asciiTheme="majorHAnsi" w:eastAsiaTheme="majorEastAsia" w:hAnsiTheme="majorHAnsi" w:cstheme="majorBidi"/>
          <w:b/>
          <w:color w:val="000000" w:themeColor="text1"/>
          <w:sz w:val="24"/>
          <w:lang w:val="en-AU"/>
        </w:rPr>
      </w:pPr>
      <w:r w:rsidRPr="00954F0D">
        <w:rPr>
          <w:lang w:val="en-AU"/>
        </w:rPr>
        <w:t>The strength-based approach contrasts with a deficit-based approach, which can lead to a long list of things considered to be ‘wrong’ with a child’s learning and development</w:t>
      </w:r>
      <w:r>
        <w:rPr>
          <w:lang w:val="en-AU"/>
        </w:rPr>
        <w:t>,</w:t>
      </w:r>
      <w:r w:rsidRPr="00954F0D">
        <w:rPr>
          <w:lang w:val="en-AU"/>
        </w:rPr>
        <w:t xml:space="preserve"> or things a child ‘cannot’ do. The deficit-based model fails to provide sufficient information about </w:t>
      </w:r>
      <w:r>
        <w:rPr>
          <w:lang w:val="en-AU"/>
        </w:rPr>
        <w:t xml:space="preserve">what a child can </w:t>
      </w:r>
      <w:bookmarkStart w:id="0" w:name="_GoBack"/>
      <w:r>
        <w:rPr>
          <w:lang w:val="en-AU"/>
        </w:rPr>
        <w:t>currently achieve</w:t>
      </w:r>
      <w:r w:rsidRPr="00954F0D">
        <w:rPr>
          <w:lang w:val="en-AU"/>
        </w:rPr>
        <w:t xml:space="preserve"> and strategies to support </w:t>
      </w:r>
      <w:r>
        <w:rPr>
          <w:lang w:val="en-AU"/>
        </w:rPr>
        <w:t>their</w:t>
      </w:r>
      <w:r w:rsidRPr="00954F0D">
        <w:rPr>
          <w:lang w:val="en-AU"/>
        </w:rPr>
        <w:t xml:space="preserve"> con</w:t>
      </w:r>
      <w:r>
        <w:rPr>
          <w:lang w:val="en-AU"/>
        </w:rPr>
        <w:t>tinued learning and development.</w:t>
      </w:r>
      <w:r w:rsidR="008D352D">
        <w:rPr>
          <w:lang w:val="en-AU"/>
        </w:rPr>
        <w:t xml:space="preserve"> </w:t>
      </w:r>
      <w:r w:rsidR="00AF5F67">
        <w:rPr>
          <w:lang w:val="en-AU"/>
        </w:rPr>
        <w:br w:type="page"/>
      </w:r>
    </w:p>
    <w:bookmarkEnd w:id="0"/>
    <w:p w14:paraId="07B7F7FA" w14:textId="43778E57" w:rsidR="00EA12A9" w:rsidRPr="003660C0" w:rsidRDefault="00EA12A9" w:rsidP="00EA12A9">
      <w:pPr>
        <w:pStyle w:val="Heading3"/>
        <w:rPr>
          <w:lang w:val="en-AU"/>
        </w:rPr>
      </w:pPr>
      <w:r w:rsidRPr="003660C0">
        <w:rPr>
          <w:lang w:val="en-AU"/>
        </w:rPr>
        <w:lastRenderedPageBreak/>
        <w:t xml:space="preserve">The strength-based approach is fundamental </w:t>
      </w:r>
      <w:r>
        <w:rPr>
          <w:lang w:val="en-AU"/>
        </w:rPr>
        <w:t xml:space="preserve">to </w:t>
      </w:r>
      <w:r w:rsidRPr="003660C0">
        <w:rPr>
          <w:lang w:val="en-AU"/>
        </w:rPr>
        <w:t xml:space="preserve">the </w:t>
      </w:r>
      <w:r>
        <w:rPr>
          <w:lang w:val="en-AU"/>
        </w:rPr>
        <w:t xml:space="preserve">way Victorian </w:t>
      </w:r>
      <w:r w:rsidR="00544B62">
        <w:rPr>
          <w:lang w:val="en-AU"/>
        </w:rPr>
        <w:t>teachers</w:t>
      </w:r>
      <w:r>
        <w:rPr>
          <w:lang w:val="en-AU"/>
        </w:rPr>
        <w:t xml:space="preserve"> work.</w:t>
      </w:r>
    </w:p>
    <w:p w14:paraId="18C0E1A1" w14:textId="08437A83" w:rsidR="00EA12A9" w:rsidRDefault="00AF5F67" w:rsidP="00EA12A9">
      <w:pPr>
        <w:rPr>
          <w:lang w:val="en-AU"/>
        </w:rPr>
      </w:pPr>
      <w:r>
        <w:rPr>
          <w:lang w:val="en-AU"/>
        </w:rPr>
        <w:t>Leading early</w:t>
      </w:r>
      <w:r w:rsidR="00EA12A9">
        <w:rPr>
          <w:lang w:val="en-AU"/>
        </w:rPr>
        <w:t xml:space="preserve"> childhood </w:t>
      </w:r>
      <w:r>
        <w:rPr>
          <w:lang w:val="en-AU"/>
        </w:rPr>
        <w:t xml:space="preserve">and school </w:t>
      </w:r>
      <w:r w:rsidR="00F02D77">
        <w:rPr>
          <w:lang w:val="en-AU"/>
        </w:rPr>
        <w:t xml:space="preserve">teachers </w:t>
      </w:r>
      <w:r w:rsidR="00EA12A9" w:rsidRPr="003A0086">
        <w:rPr>
          <w:lang w:val="en-AU"/>
        </w:rPr>
        <w:t xml:space="preserve">will </w:t>
      </w:r>
      <w:r w:rsidR="00EA12A9">
        <w:rPr>
          <w:lang w:val="en-AU"/>
        </w:rPr>
        <w:t xml:space="preserve">find they are already </w:t>
      </w:r>
      <w:r w:rsidR="00EA12A9" w:rsidRPr="003A0086">
        <w:rPr>
          <w:lang w:val="en-AU"/>
        </w:rPr>
        <w:t xml:space="preserve">using a strength-based approach. </w:t>
      </w:r>
      <w:r w:rsidR="00EA12A9">
        <w:rPr>
          <w:lang w:val="en-AU"/>
        </w:rPr>
        <w:t xml:space="preserve">Such </w:t>
      </w:r>
      <w:r>
        <w:rPr>
          <w:lang w:val="en-AU"/>
        </w:rPr>
        <w:t>teachers</w:t>
      </w:r>
      <w:r w:rsidR="00EA12A9" w:rsidRPr="003A0086">
        <w:rPr>
          <w:lang w:val="en-AU"/>
        </w:rPr>
        <w:t xml:space="preserve"> value </w:t>
      </w:r>
      <w:r w:rsidR="000E2E08">
        <w:rPr>
          <w:lang w:val="en-AU"/>
        </w:rPr>
        <w:t>each child’s abilities</w:t>
      </w:r>
      <w:r w:rsidR="00EA12A9" w:rsidRPr="003A0086">
        <w:rPr>
          <w:lang w:val="en-AU"/>
        </w:rPr>
        <w:t xml:space="preserve"> and differences and communicate high expectations to them. They reflect on their practice and use integrated approaches to build on skills and interests, starting with the competences children demonstrate</w:t>
      </w:r>
      <w:r w:rsidR="00F02D77">
        <w:rPr>
          <w:lang w:val="en-AU"/>
        </w:rPr>
        <w:t xml:space="preserve"> </w:t>
      </w:r>
      <w:r w:rsidR="00F02D77">
        <w:t>rather than focusing on what children can’t yet do</w:t>
      </w:r>
      <w:r w:rsidR="00F02D77" w:rsidRPr="003A0086">
        <w:rPr>
          <w:lang w:val="en-AU"/>
        </w:rPr>
        <w:t>.</w:t>
      </w:r>
    </w:p>
    <w:p w14:paraId="3A9C959C" w14:textId="2F21772D" w:rsidR="00EA12A9" w:rsidRDefault="00EA12A9" w:rsidP="00EA12A9">
      <w:pPr>
        <w:rPr>
          <w:lang w:val="en-AU"/>
        </w:rPr>
      </w:pPr>
      <w:r>
        <w:rPr>
          <w:lang w:val="en-AU"/>
        </w:rPr>
        <w:t xml:space="preserve">In essence, the strength-based approach is about being reflective and intentional in all areas of practice to support </w:t>
      </w:r>
      <w:r w:rsidR="000E2E08">
        <w:rPr>
          <w:lang w:val="en-AU"/>
        </w:rPr>
        <w:t xml:space="preserve">each child’s continued </w:t>
      </w:r>
      <w:r>
        <w:rPr>
          <w:lang w:val="en-AU"/>
        </w:rPr>
        <w:t>learning and development.</w:t>
      </w:r>
    </w:p>
    <w:p w14:paraId="24245D63" w14:textId="77777777" w:rsidR="00EA12A9" w:rsidRPr="00624A55" w:rsidRDefault="00EA12A9" w:rsidP="00EA12A9">
      <w:pPr>
        <w:pStyle w:val="Heading2"/>
        <w:rPr>
          <w:lang w:val="en-AU"/>
        </w:rPr>
      </w:pPr>
      <w:r>
        <w:rPr>
          <w:lang w:val="en-AU"/>
        </w:rPr>
        <w:t>WHAT DOES THE STRENGTH-BASED APPROACH LOOK LIKE IN PRACTICE?</w:t>
      </w:r>
    </w:p>
    <w:p w14:paraId="221F5F08" w14:textId="77777777" w:rsidR="00EA12A9" w:rsidRDefault="00EA12A9" w:rsidP="00EA12A9">
      <w:pPr>
        <w:pStyle w:val="Heading3"/>
        <w:rPr>
          <w:lang w:val="en-AU"/>
        </w:rPr>
      </w:pPr>
      <w:r>
        <w:rPr>
          <w:lang w:val="en-AU"/>
        </w:rPr>
        <w:t>Outcome descriptors are paired with intentional teaching strategies.</w:t>
      </w:r>
    </w:p>
    <w:p w14:paraId="288D74FF" w14:textId="5C6582DA" w:rsidR="00EA12A9" w:rsidRDefault="00AF5F67" w:rsidP="00EA12A9">
      <w:pPr>
        <w:rPr>
          <w:lang w:val="en-AU"/>
        </w:rPr>
      </w:pPr>
      <w:r>
        <w:rPr>
          <w:lang w:val="en-AU"/>
        </w:rPr>
        <w:t>The TLDS was updated in 2017</w:t>
      </w:r>
      <w:r w:rsidR="001D539B">
        <w:rPr>
          <w:lang w:val="en-AU"/>
        </w:rPr>
        <w:t xml:space="preserve">, </w:t>
      </w:r>
      <w:r w:rsidR="00EA12A9" w:rsidRPr="00B411A3">
        <w:rPr>
          <w:lang w:val="en-AU"/>
        </w:rPr>
        <w:t xml:space="preserve">to strengthen the focus on </w:t>
      </w:r>
      <w:r>
        <w:rPr>
          <w:lang w:val="en-AU"/>
        </w:rPr>
        <w:t xml:space="preserve">continuity of learning </w:t>
      </w:r>
      <w:r w:rsidR="001D539B">
        <w:rPr>
          <w:lang w:val="en-AU"/>
        </w:rPr>
        <w:t xml:space="preserve">by including </w:t>
      </w:r>
      <w:r w:rsidR="00EA12A9" w:rsidRPr="00B411A3">
        <w:rPr>
          <w:lang w:val="en-AU"/>
        </w:rPr>
        <w:t>outcomes and intentional teaching practices, and to make it more useful for teachers in the early years of school.</w:t>
      </w:r>
      <w:r w:rsidR="00EA12A9">
        <w:rPr>
          <w:lang w:val="en-AU"/>
        </w:rPr>
        <w:t xml:space="preserve"> </w:t>
      </w:r>
    </w:p>
    <w:p w14:paraId="55CE323A" w14:textId="014BFAF8" w:rsidR="00EA12A9" w:rsidRDefault="00EA12A9" w:rsidP="00EA12A9">
      <w:pPr>
        <w:rPr>
          <w:lang w:val="en-AU"/>
        </w:rPr>
      </w:pPr>
      <w:r w:rsidRPr="00B411A3">
        <w:rPr>
          <w:lang w:val="en-AU"/>
        </w:rPr>
        <w:t>The update resulted in the inclusion of editable 'pick lists' of outcome descriptors taken from the VEYLDF and the first three leve</w:t>
      </w:r>
      <w:r>
        <w:rPr>
          <w:lang w:val="en-AU"/>
        </w:rPr>
        <w:t xml:space="preserve">ls of the Victorian Curriculum </w:t>
      </w:r>
      <w:r w:rsidRPr="00B411A3">
        <w:rPr>
          <w:lang w:val="en-AU"/>
        </w:rPr>
        <w:t>F-10, as well as the addition of a section where educators include</w:t>
      </w:r>
      <w:r w:rsidR="001D539B">
        <w:rPr>
          <w:lang w:val="en-AU"/>
        </w:rPr>
        <w:t xml:space="preserve"> specific, individual</w:t>
      </w:r>
      <w:r w:rsidRPr="00B411A3">
        <w:rPr>
          <w:lang w:val="en-AU"/>
        </w:rPr>
        <w:t xml:space="preserve"> intentional tea</w:t>
      </w:r>
      <w:r>
        <w:rPr>
          <w:lang w:val="en-AU"/>
        </w:rPr>
        <w:t>ching strategies.</w:t>
      </w:r>
    </w:p>
    <w:p w14:paraId="6269C1DF" w14:textId="77777777" w:rsidR="00EA12A9" w:rsidRDefault="00EA12A9" w:rsidP="00EA12A9">
      <w:pPr>
        <w:rPr>
          <w:lang w:val="en-AU"/>
        </w:rPr>
      </w:pPr>
      <w:r>
        <w:rPr>
          <w:lang w:val="en-AU"/>
        </w:rPr>
        <w:t xml:space="preserve">Examples of strength-based intentional teaching strategies are below, alongside the deficit-based statements which are discouraged. More examples can be found in </w:t>
      </w:r>
      <w:r w:rsidRPr="00D773B7">
        <w:rPr>
          <w:i/>
          <w:lang w:val="en-AU"/>
        </w:rPr>
        <w:t>Strength-based approach: A guide to writing Transition Learning and Development Statements</w:t>
      </w:r>
      <w:r>
        <w:rPr>
          <w:lang w:val="en-AU"/>
        </w:rPr>
        <w:t xml:space="preserve"> on the Department’s website.</w:t>
      </w:r>
    </w:p>
    <w:tbl>
      <w:tblPr>
        <w:tblStyle w:val="TableGrid"/>
        <w:tblW w:w="0" w:type="auto"/>
        <w:tblLook w:val="04A0" w:firstRow="1" w:lastRow="0" w:firstColumn="1" w:lastColumn="0" w:noHBand="0" w:noVBand="1"/>
      </w:tblPr>
      <w:tblGrid>
        <w:gridCol w:w="2830"/>
        <w:gridCol w:w="6792"/>
      </w:tblGrid>
      <w:tr w:rsidR="00EA12A9" w:rsidRPr="00B411A3" w14:paraId="1A30FF3B" w14:textId="77777777" w:rsidTr="00102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E3F69F2" w14:textId="77777777" w:rsidR="00EA12A9" w:rsidRPr="00B411A3" w:rsidRDefault="00EA12A9" w:rsidP="00102E52">
            <w:pPr>
              <w:rPr>
                <w:sz w:val="20"/>
                <w:szCs w:val="20"/>
                <w:lang w:val="en-AU"/>
              </w:rPr>
            </w:pPr>
            <w:r w:rsidRPr="00B411A3">
              <w:rPr>
                <w:sz w:val="20"/>
                <w:szCs w:val="20"/>
                <w:lang w:val="en-AU"/>
              </w:rPr>
              <w:t>Deficit-based statement</w:t>
            </w:r>
          </w:p>
        </w:tc>
        <w:tc>
          <w:tcPr>
            <w:tcW w:w="6792" w:type="dxa"/>
          </w:tcPr>
          <w:p w14:paraId="31D02BE7" w14:textId="48CBFB29" w:rsidR="00FA4A34" w:rsidRPr="00B411A3" w:rsidRDefault="00EA12A9" w:rsidP="00102E52">
            <w:pPr>
              <w:cnfStyle w:val="100000000000" w:firstRow="1" w:lastRow="0" w:firstColumn="0" w:lastColumn="0" w:oddVBand="0" w:evenVBand="0" w:oddHBand="0" w:evenHBand="0" w:firstRowFirstColumn="0" w:firstRowLastColumn="0" w:lastRowFirstColumn="0" w:lastRowLastColumn="0"/>
              <w:rPr>
                <w:sz w:val="20"/>
                <w:szCs w:val="20"/>
                <w:lang w:val="en-AU"/>
              </w:rPr>
            </w:pPr>
            <w:r w:rsidRPr="00B411A3">
              <w:rPr>
                <w:sz w:val="20"/>
                <w:szCs w:val="20"/>
                <w:lang w:val="en-AU"/>
              </w:rPr>
              <w:t>Strength-based intentional teaching strategy</w:t>
            </w:r>
          </w:p>
        </w:tc>
      </w:tr>
      <w:tr w:rsidR="00EA12A9" w:rsidRPr="00B411A3" w14:paraId="0135DDBA" w14:textId="77777777" w:rsidTr="00102E52">
        <w:tc>
          <w:tcPr>
            <w:cnfStyle w:val="001000000000" w:firstRow="0" w:lastRow="0" w:firstColumn="1" w:lastColumn="0" w:oddVBand="0" w:evenVBand="0" w:oddHBand="0" w:evenHBand="0" w:firstRowFirstColumn="0" w:firstRowLastColumn="0" w:lastRowFirstColumn="0" w:lastRowLastColumn="0"/>
            <w:tcW w:w="2830" w:type="dxa"/>
          </w:tcPr>
          <w:p w14:paraId="64BC4AC1" w14:textId="77777777" w:rsidR="00EA12A9" w:rsidRPr="00B411A3" w:rsidRDefault="00EA12A9" w:rsidP="00102E52">
            <w:pPr>
              <w:rPr>
                <w:sz w:val="20"/>
                <w:szCs w:val="20"/>
                <w:lang w:val="en-AU"/>
              </w:rPr>
            </w:pPr>
            <w:r w:rsidRPr="00B411A3">
              <w:rPr>
                <w:sz w:val="20"/>
                <w:szCs w:val="20"/>
              </w:rPr>
              <w:t>Rosie doesn’t communicate often with peers or educators.</w:t>
            </w:r>
            <w:r>
              <w:rPr>
                <w:sz w:val="20"/>
                <w:szCs w:val="20"/>
              </w:rPr>
              <w:t xml:space="preserve"> </w:t>
            </w:r>
          </w:p>
        </w:tc>
        <w:tc>
          <w:tcPr>
            <w:tcW w:w="6792" w:type="dxa"/>
          </w:tcPr>
          <w:p w14:paraId="268CC387" w14:textId="02823D03" w:rsidR="00EA12A9" w:rsidRPr="00B411A3" w:rsidRDefault="00EA12A9" w:rsidP="00102E52">
            <w:pPr>
              <w:cnfStyle w:val="000000000000" w:firstRow="0" w:lastRow="0" w:firstColumn="0" w:lastColumn="0" w:oddVBand="0" w:evenVBand="0" w:oddHBand="0" w:evenHBand="0" w:firstRowFirstColumn="0" w:firstRowLastColumn="0" w:lastRowFirstColumn="0" w:lastRowLastColumn="0"/>
              <w:rPr>
                <w:sz w:val="20"/>
                <w:szCs w:val="20"/>
                <w:lang w:val="en-AU"/>
              </w:rPr>
            </w:pPr>
            <w:r w:rsidRPr="00B411A3">
              <w:rPr>
                <w:rFonts w:cs="Calibri"/>
                <w:sz w:val="20"/>
                <w:szCs w:val="20"/>
              </w:rPr>
              <w:t>Rosie is a quiet and reserved child who responds well to encouragement to communicate with trusted people.  She is beginning to initiate conversations with her peers.</w:t>
            </w:r>
            <w:r w:rsidR="00AF5F67">
              <w:rPr>
                <w:rFonts w:cs="Calibri"/>
                <w:sz w:val="20"/>
                <w:szCs w:val="20"/>
              </w:rPr>
              <w:t xml:space="preserve"> Setting up small group learning experiences will support Rosie’s growing confidence.</w:t>
            </w:r>
          </w:p>
        </w:tc>
      </w:tr>
      <w:tr w:rsidR="00EA12A9" w:rsidRPr="00B411A3" w14:paraId="10723C32" w14:textId="77777777" w:rsidTr="00102E52">
        <w:tc>
          <w:tcPr>
            <w:cnfStyle w:val="001000000000" w:firstRow="0" w:lastRow="0" w:firstColumn="1" w:lastColumn="0" w:oddVBand="0" w:evenVBand="0" w:oddHBand="0" w:evenHBand="0" w:firstRowFirstColumn="0" w:firstRowLastColumn="0" w:lastRowFirstColumn="0" w:lastRowLastColumn="0"/>
            <w:tcW w:w="2830" w:type="dxa"/>
          </w:tcPr>
          <w:p w14:paraId="0A87C738" w14:textId="77777777" w:rsidR="00EA12A9" w:rsidRPr="00B411A3" w:rsidRDefault="00EA12A9" w:rsidP="00102E52">
            <w:pPr>
              <w:rPr>
                <w:sz w:val="20"/>
                <w:szCs w:val="20"/>
                <w:lang w:val="en-AU"/>
              </w:rPr>
            </w:pPr>
            <w:r w:rsidRPr="00B411A3">
              <w:rPr>
                <w:sz w:val="20"/>
                <w:szCs w:val="20"/>
              </w:rPr>
              <w:t xml:space="preserve">Robert has trouble settling in the morning, </w:t>
            </w:r>
            <w:r>
              <w:rPr>
                <w:sz w:val="20"/>
                <w:szCs w:val="20"/>
              </w:rPr>
              <w:t xml:space="preserve">often taking around 10 </w:t>
            </w:r>
            <w:r w:rsidRPr="00B411A3">
              <w:rPr>
                <w:sz w:val="20"/>
                <w:szCs w:val="20"/>
              </w:rPr>
              <w:t>minutes.</w:t>
            </w:r>
          </w:p>
        </w:tc>
        <w:tc>
          <w:tcPr>
            <w:tcW w:w="6792" w:type="dxa"/>
          </w:tcPr>
          <w:p w14:paraId="15F26DFD" w14:textId="5B13E29E" w:rsidR="00EA12A9" w:rsidRPr="00B411A3" w:rsidRDefault="00EA12A9" w:rsidP="00AF5F67">
            <w:pPr>
              <w:cnfStyle w:val="000000000000" w:firstRow="0" w:lastRow="0" w:firstColumn="0" w:lastColumn="0" w:oddVBand="0" w:evenVBand="0" w:oddHBand="0" w:evenHBand="0" w:firstRowFirstColumn="0" w:firstRowLastColumn="0" w:lastRowFirstColumn="0" w:lastRowLastColumn="0"/>
              <w:rPr>
                <w:sz w:val="20"/>
                <w:szCs w:val="20"/>
                <w:lang w:val="en-AU"/>
              </w:rPr>
            </w:pPr>
            <w:r w:rsidRPr="00B411A3">
              <w:rPr>
                <w:sz w:val="20"/>
                <w:szCs w:val="20"/>
              </w:rPr>
              <w:t xml:space="preserve">Robert settles best in the morning if given time to say goodbye to his mum and then by taking his hand and leading him to the mat for an activity. This </w:t>
            </w:r>
            <w:r w:rsidR="00AF5F67">
              <w:rPr>
                <w:sz w:val="20"/>
                <w:szCs w:val="20"/>
              </w:rPr>
              <w:t xml:space="preserve">was taking up to </w:t>
            </w:r>
            <w:r w:rsidRPr="00B411A3">
              <w:rPr>
                <w:sz w:val="20"/>
                <w:szCs w:val="20"/>
              </w:rPr>
              <w:t>10 minutes but is becoming shorter in duration as he grows in confidence.</w:t>
            </w:r>
          </w:p>
        </w:tc>
      </w:tr>
      <w:tr w:rsidR="00EA12A9" w:rsidRPr="00B411A3" w14:paraId="1A18EB40" w14:textId="77777777" w:rsidTr="00102E52">
        <w:tc>
          <w:tcPr>
            <w:cnfStyle w:val="001000000000" w:firstRow="0" w:lastRow="0" w:firstColumn="1" w:lastColumn="0" w:oddVBand="0" w:evenVBand="0" w:oddHBand="0" w:evenHBand="0" w:firstRowFirstColumn="0" w:firstRowLastColumn="0" w:lastRowFirstColumn="0" w:lastRowLastColumn="0"/>
            <w:tcW w:w="2830" w:type="dxa"/>
          </w:tcPr>
          <w:p w14:paraId="097C0B9E" w14:textId="77777777" w:rsidR="00EA12A9" w:rsidRPr="00B411A3" w:rsidRDefault="00EA12A9" w:rsidP="00102E52">
            <w:pPr>
              <w:rPr>
                <w:sz w:val="20"/>
                <w:szCs w:val="20"/>
                <w:lang w:val="en-AU"/>
              </w:rPr>
            </w:pPr>
            <w:r w:rsidRPr="00B411A3">
              <w:rPr>
                <w:sz w:val="20"/>
                <w:szCs w:val="20"/>
              </w:rPr>
              <w:t xml:space="preserve">George speaks Greek at home but can’t </w:t>
            </w:r>
            <w:r>
              <w:rPr>
                <w:sz w:val="20"/>
                <w:szCs w:val="20"/>
              </w:rPr>
              <w:t xml:space="preserve">yet </w:t>
            </w:r>
            <w:r w:rsidRPr="00B411A3">
              <w:rPr>
                <w:sz w:val="20"/>
                <w:szCs w:val="20"/>
              </w:rPr>
              <w:t xml:space="preserve">speak English at a level expected for his age. </w:t>
            </w:r>
          </w:p>
        </w:tc>
        <w:tc>
          <w:tcPr>
            <w:tcW w:w="6792" w:type="dxa"/>
          </w:tcPr>
          <w:p w14:paraId="76D66621" w14:textId="77777777" w:rsidR="00EA12A9" w:rsidRPr="00B411A3" w:rsidRDefault="00EA12A9" w:rsidP="00102E52">
            <w:pPr>
              <w:cnfStyle w:val="000000000000" w:firstRow="0" w:lastRow="0" w:firstColumn="0" w:lastColumn="0" w:oddVBand="0" w:evenVBand="0" w:oddHBand="0" w:evenHBand="0" w:firstRowFirstColumn="0" w:firstRowLastColumn="0" w:lastRowFirstColumn="0" w:lastRowLastColumn="0"/>
              <w:rPr>
                <w:sz w:val="20"/>
                <w:szCs w:val="20"/>
                <w:lang w:val="en-AU"/>
              </w:rPr>
            </w:pPr>
            <w:r w:rsidRPr="00B411A3">
              <w:rPr>
                <w:sz w:val="20"/>
                <w:szCs w:val="20"/>
              </w:rPr>
              <w:t>George's first language is Greek and he communicates confidently in Greek with family members. Some things that have helped George's English development include: using pictures and objects to show him what you are talking about; repeating simple phrases related to what he is doing; partnering him with a friend during new and whole group activities. Other children also learnt some simple Greek words for greetings, colours and numbers, to share in his culture and have him feel a part of the group.</w:t>
            </w:r>
          </w:p>
        </w:tc>
      </w:tr>
    </w:tbl>
    <w:p w14:paraId="4905BDA8" w14:textId="77777777" w:rsidR="00EA12A9" w:rsidRPr="00624A55" w:rsidRDefault="00EA12A9" w:rsidP="00EA12A9">
      <w:pPr>
        <w:pStyle w:val="Heading2"/>
        <w:rPr>
          <w:lang w:val="en-AU"/>
        </w:rPr>
      </w:pPr>
      <w:r>
        <w:rPr>
          <w:lang w:val="en-AU"/>
        </w:rPr>
        <w:t>WHERE CAN I LEARN MORE?</w:t>
      </w:r>
    </w:p>
    <w:p w14:paraId="7C49B3D7" w14:textId="3CED3333" w:rsidR="00EA12A9" w:rsidRDefault="00EA12A9" w:rsidP="00EA12A9">
      <w:pPr>
        <w:rPr>
          <w:lang w:val="en-AU"/>
        </w:rPr>
      </w:pPr>
      <w:r>
        <w:rPr>
          <w:lang w:val="en-AU"/>
        </w:rPr>
        <w:t>Further information about the Transition Initiative, the TLDS and the</w:t>
      </w:r>
      <w:r w:rsidRPr="009E1745">
        <w:rPr>
          <w:lang w:val="en-AU"/>
        </w:rPr>
        <w:t xml:space="preserve"> </w:t>
      </w:r>
      <w:r>
        <w:rPr>
          <w:lang w:val="en-AU"/>
        </w:rPr>
        <w:t xml:space="preserve">strength-based approach is available on the Department’s website: </w:t>
      </w:r>
      <w:hyperlink r:id="rId12" w:history="1">
        <w:r w:rsidRPr="00DA146C">
          <w:rPr>
            <w:rStyle w:val="Hyperlink"/>
            <w:lang w:val="en-AU"/>
          </w:rPr>
          <w:t>www.education.vic.gov.au/childhood/professionals/learning/Pages/transition.aspx</w:t>
        </w:r>
      </w:hyperlink>
      <w:r w:rsidR="001D539B">
        <w:rPr>
          <w:lang w:val="en-AU"/>
        </w:rPr>
        <w:t>.</w:t>
      </w:r>
    </w:p>
    <w:p w14:paraId="3950F060" w14:textId="53489E45" w:rsidR="00122369" w:rsidRPr="00624A55" w:rsidRDefault="00EA12A9" w:rsidP="00EA12A9">
      <w:pPr>
        <w:rPr>
          <w:lang w:val="en-AU"/>
        </w:rPr>
      </w:pPr>
      <w:r w:rsidRPr="002A14D9">
        <w:rPr>
          <w:lang w:val="en-AU"/>
        </w:rPr>
        <w:t xml:space="preserve">For </w:t>
      </w:r>
      <w:r>
        <w:rPr>
          <w:lang w:val="en-AU"/>
        </w:rPr>
        <w:t xml:space="preserve">help with specific queries, email the Positive Start to School inbox at: </w:t>
      </w:r>
      <w:hyperlink r:id="rId13" w:history="1">
        <w:r w:rsidRPr="00DA146C">
          <w:rPr>
            <w:rStyle w:val="Hyperlink"/>
            <w:lang w:val="en-AU"/>
          </w:rPr>
          <w:t>psts@edumail.vic.gov.au</w:t>
        </w:r>
      </w:hyperlink>
      <w:r w:rsidR="001D539B">
        <w:rPr>
          <w:lang w:val="en-AU"/>
        </w:rPr>
        <w:t>.</w:t>
      </w:r>
    </w:p>
    <w:sectPr w:rsidR="00122369" w:rsidRPr="00624A55" w:rsidSect="006E2B9A">
      <w:headerReference w:type="default" r:id="rId14"/>
      <w:footerReference w:type="even" r:id="rId15"/>
      <w:footerReference w:type="default" r:id="rId16"/>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CDB8C" w14:textId="77777777" w:rsidR="002146B6" w:rsidRDefault="002146B6" w:rsidP="003967DD">
      <w:pPr>
        <w:spacing w:after="0"/>
      </w:pPr>
      <w:r>
        <w:separator/>
      </w:r>
    </w:p>
  </w:endnote>
  <w:endnote w:type="continuationSeparator" w:id="0">
    <w:p w14:paraId="720D4599" w14:textId="77777777" w:rsidR="002146B6" w:rsidRDefault="002146B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1A7F9614"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3332F">
      <w:rPr>
        <w:rStyle w:val="PageNumber"/>
        <w:noProof/>
      </w:rPr>
      <w:t>2</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734AE" w14:textId="77777777" w:rsidR="002146B6" w:rsidRDefault="002146B6" w:rsidP="003967DD">
      <w:pPr>
        <w:spacing w:after="0"/>
      </w:pPr>
      <w:r>
        <w:separator/>
      </w:r>
    </w:p>
  </w:footnote>
  <w:footnote w:type="continuationSeparator" w:id="0">
    <w:p w14:paraId="411C4151" w14:textId="77777777" w:rsidR="002146B6" w:rsidRDefault="002146B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544215EA" w:rsidR="003967DD" w:rsidRDefault="00F034BF">
    <w:pPr>
      <w:pStyle w:val="Header"/>
    </w:pPr>
    <w:r>
      <w:rPr>
        <w:noProof/>
        <w:lang w:val="en-AU" w:eastAsia="en-AU"/>
      </w:rPr>
      <w:drawing>
        <wp:anchor distT="0" distB="0" distL="114300" distR="114300" simplePos="0" relativeHeight="251658240" behindDoc="1" locked="0" layoutInCell="1" allowOverlap="1" wp14:anchorId="064F8F26" wp14:editId="7AA360B7">
          <wp:simplePos x="0" y="0"/>
          <wp:positionH relativeFrom="page">
            <wp:align>left</wp:align>
          </wp:positionH>
          <wp:positionV relativeFrom="page">
            <wp:align>top</wp:align>
          </wp:positionV>
          <wp:extent cx="7556400" cy="10692000"/>
          <wp:effectExtent l="0" t="0" r="635" b="1905"/>
          <wp:wrapNone/>
          <wp:docPr id="1" name="Picture 1"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8E46E1"/>
    <w:multiLevelType w:val="hybridMultilevel"/>
    <w:tmpl w:val="F5EE6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6"/>
  </w:num>
  <w:num w:numId="14">
    <w:abstractNumId w:val="17"/>
  </w:num>
  <w:num w:numId="15">
    <w:abstractNumId w:val="12"/>
  </w:num>
  <w:num w:numId="16">
    <w:abstractNumId w:val="15"/>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A47D4"/>
    <w:rsid w:val="000B775C"/>
    <w:rsid w:val="000E2E08"/>
    <w:rsid w:val="00122369"/>
    <w:rsid w:val="001D13F9"/>
    <w:rsid w:val="001D539B"/>
    <w:rsid w:val="002146B6"/>
    <w:rsid w:val="00275317"/>
    <w:rsid w:val="002A4A96"/>
    <w:rsid w:val="002E3BED"/>
    <w:rsid w:val="00312720"/>
    <w:rsid w:val="003967DD"/>
    <w:rsid w:val="003F35D2"/>
    <w:rsid w:val="00442CA7"/>
    <w:rsid w:val="004B2ED6"/>
    <w:rsid w:val="004F6984"/>
    <w:rsid w:val="00506D81"/>
    <w:rsid w:val="00544B62"/>
    <w:rsid w:val="00584366"/>
    <w:rsid w:val="005A4F12"/>
    <w:rsid w:val="00624A55"/>
    <w:rsid w:val="006671CE"/>
    <w:rsid w:val="006A25AC"/>
    <w:rsid w:val="006E2B9A"/>
    <w:rsid w:val="00726877"/>
    <w:rsid w:val="007B556E"/>
    <w:rsid w:val="007D3E38"/>
    <w:rsid w:val="008065DA"/>
    <w:rsid w:val="00864CD8"/>
    <w:rsid w:val="008B1737"/>
    <w:rsid w:val="008C79C9"/>
    <w:rsid w:val="008D352D"/>
    <w:rsid w:val="009E392D"/>
    <w:rsid w:val="00A31926"/>
    <w:rsid w:val="00AF5F67"/>
    <w:rsid w:val="00B238C5"/>
    <w:rsid w:val="00B701C1"/>
    <w:rsid w:val="00C005EF"/>
    <w:rsid w:val="00D3332F"/>
    <w:rsid w:val="00DD667A"/>
    <w:rsid w:val="00E32215"/>
    <w:rsid w:val="00E34263"/>
    <w:rsid w:val="00E74063"/>
    <w:rsid w:val="00EA12A9"/>
    <w:rsid w:val="00F02D77"/>
    <w:rsid w:val="00F034BF"/>
    <w:rsid w:val="00FA4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paragraph" w:styleId="ListParagraph">
    <w:name w:val="List Paragraph"/>
    <w:basedOn w:val="Normal"/>
    <w:uiPriority w:val="34"/>
    <w:qFormat/>
    <w:rsid w:val="00EA12A9"/>
    <w:pPr>
      <w:ind w:left="720"/>
      <w:contextualSpacing/>
    </w:pPr>
  </w:style>
  <w:style w:type="character" w:styleId="Hyperlink">
    <w:name w:val="Hyperlink"/>
    <w:basedOn w:val="DefaultParagraphFont"/>
    <w:uiPriority w:val="99"/>
    <w:unhideWhenUsed/>
    <w:rsid w:val="00EA12A9"/>
    <w:rPr>
      <w:color w:val="004EA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ts@edumail.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ducation.vic.gov.au/childhood/professionals/learning/Pages/transitio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x</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crosoft Word Document" ma:contentTypeID="0x010100C1A95F885C0B4A62AE4D0515D220750C001AAB572CC8F10E449DF905C4CD6AABB2" ma:contentTypeVersion="20" ma:contentTypeDescription="" ma:contentTypeScope="" ma:versionID="542ec896bc101920ca9d4e2f90c95c41">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xmlns:ns5="22b6621f-6501-4581-8541-cb2cd2ef1bfe" xmlns:ns6="de116572-ebc2-42de-a5e6-3f7ae519199d" targetNamespace="http://schemas.microsoft.com/office/2006/metadata/properties" ma:root="true" ma:fieldsID="06547a12ed428c8959e002c6786354a7" ns1:_="" ns2:_="" ns3:_="" ns4:_="" ns5:_="" ns6:_="">
    <xsd:import namespace="http://schemas.microsoft.com/sharepoint/v3"/>
    <xsd:import namespace="http://schemas.microsoft.com/Sharepoint/v3"/>
    <xsd:import namespace="1966e606-8b69-4075-9ef8-a409e80aaa70"/>
    <xsd:import namespace="http://schemas.microsoft.com/sharepoint/v4"/>
    <xsd:import namespace="22b6621f-6501-4581-8541-cb2cd2ef1bfe"/>
    <xsd:import namespace="de116572-ebc2-42de-a5e6-3f7ae519199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element ref="ns5:Folder"/>
                <xsd:element ref="ns6:Sub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6621f-6501-4581-8541-cb2cd2ef1bfe" elementFormDefault="qualified">
    <xsd:import namespace="http://schemas.microsoft.com/office/2006/documentManagement/types"/>
    <xsd:import namespace="http://schemas.microsoft.com/office/infopath/2007/PartnerControls"/>
    <xsd:element name="Folder" ma:index="22" ma:displayName="Folder" ma:format="Dropdown" ma:indexed="true" ma:internalName="Folder">
      <xsd:simpleType>
        <xsd:union memberTypes="dms:Text">
          <xsd:simpleType>
            <xsd:restriction base="dms:Choice">
              <xsd:enumeration value="2015 Rewrite"/>
              <xsd:enumeration value="2015 TTS Consultation"/>
              <xsd:enumeration value="2016-17 Trial and Statewide Implementation"/>
              <xsd:enumeration value="2016-17 Trial Resource Kit"/>
              <xsd:enumeration value="2016-17 Trial Working Group"/>
              <xsd:enumeration value="2017 Resource Kit"/>
              <xsd:enumeration value="2017 Transition Statement"/>
              <xsd:enumeration value="2018 Condensed Professional Learning Workshops"/>
              <xsd:enumeration value="Bastow - continuity of learning"/>
              <xsd:enumeration value="Correspondence with regions"/>
              <xsd:enumeration value="Evaluation"/>
              <xsd:enumeration value="Expert Advisory Group"/>
              <xsd:enumeration value="Gender in Transitions"/>
              <xsd:enumeration value="National Transition Subgroup"/>
              <xsd:enumeration value="Online Transition Statement"/>
              <xsd:enumeration value="Privacy Impact Assessment"/>
              <xsd:enumeration value="Professional Learning"/>
              <xsd:enumeration value="Reciprocal Visits"/>
              <xsd:enumeration value="Second Year of Kindergarten"/>
              <xsd:enumeration value="Transition Data"/>
              <xsd:enumeration value="Transition Research"/>
              <xsd:enumeration value="Transition Statement - Outcome Descriptors"/>
              <xsd:enumeration value="Translated Family Resources"/>
              <xsd:enumeration value="Updates and Communications"/>
              <xsd:enumeration value="VAGO Audi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e116572-ebc2-42de-a5e6-3f7ae519199d" elementFormDefault="qualified">
    <xsd:import namespace="http://schemas.microsoft.com/office/2006/documentManagement/types"/>
    <xsd:import namespace="http://schemas.microsoft.com/office/infopath/2007/PartnerControls"/>
    <xsd:element name="Subfolder" ma:index="23" nillable="true" ma:displayName="Subfolder" ma:format="Dropdown" ma:internalName="Subfolder">
      <xsd:simpleType>
        <xsd:union memberTypes="dms:Text">
          <xsd:simpleType>
            <xsd:restriction base="dms:Choice">
              <xsd:enumeration value="Backfill and Attendance"/>
              <xsd:enumeration value="Briefings and Memos"/>
              <xsd:enumeration value="Comms with Regions"/>
              <xsd:enumeration value="Contract Management"/>
              <xsd:enumeration value="Correspondence"/>
              <xsd:enumeration value="Deakin Refresher Modules"/>
              <xsd:enumeration value="Electronic"/>
              <xsd:enumeration value="Paper-based"/>
              <xsd:enumeration value="Project Meetings"/>
              <xsd:enumeration value="Regional Transition Data"/>
              <xsd:enumeration value="Reports"/>
              <xsd:enumeration value="Training Materia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D6A90-06AB-4119-BE7C-50560BF5E246}"/>
</file>

<file path=customXml/itemProps2.xml><?xml version="1.0" encoding="utf-8"?>
<ds:datastoreItem xmlns:ds="http://schemas.openxmlformats.org/officeDocument/2006/customXml" ds:itemID="{A95BDC43-52A3-4782-AD6A-DB8B0365851C}"/>
</file>

<file path=customXml/itemProps3.xml><?xml version="1.0" encoding="utf-8"?>
<ds:datastoreItem xmlns:ds="http://schemas.openxmlformats.org/officeDocument/2006/customXml" ds:itemID="{E51E231C-D7D2-4773-B384-5C5681B46947}"/>
</file>

<file path=customXml/itemProps4.xml><?xml version="1.0" encoding="utf-8"?>
<ds:datastoreItem xmlns:ds="http://schemas.openxmlformats.org/officeDocument/2006/customXml" ds:itemID="{E43C1F6B-51CD-4424-9077-0F6AB9F85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22b6621f-6501-4581-8541-cb2cd2ef1bfe"/>
    <ds:schemaRef ds:uri="de116572-ebc2-42de-a5e6-3f7ae5191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63210B-5499-48AF-B301-AC6F2F4CE293}"/>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Amelia J</dc:creator>
  <cp:keywords/>
  <dc:description/>
  <cp:lastModifiedBy>Gillan, Jade E</cp:lastModifiedBy>
  <cp:revision>2</cp:revision>
  <dcterms:created xsi:type="dcterms:W3CDTF">2018-10-11T22:38:00Z</dcterms:created>
  <dcterms:modified xsi:type="dcterms:W3CDTF">2018-10-11T22:38:00Z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{22b6621f-6501-4581-8541-cb2cd2ef1bfe}</vt:lpwstr>
  </property>
  <property fmtid="{D5CDD505-2E9C-101B-9397-08002B2CF9AE}" pid="8" name="RecordPoint_ActiveItemUniqueId">
    <vt:lpwstr>{0755d229-b1fe-44e9-a065-e9a0dfe469d9}</vt:lpwstr>
  </property>
  <property fmtid="{D5CDD505-2E9C-101B-9397-08002B2CF9AE}" pid="9" name="RecordPoint_ActiveItemWebId">
    <vt:lpwstr>{de116572-ebc2-42de-a5e6-3f7ae519199d}</vt:lpwstr>
  </property>
  <property fmtid="{D5CDD505-2E9C-101B-9397-08002B2CF9AE}" pid="10" name="RecordPoint_ActiveItemSiteId">
    <vt:lpwstr>{03dc8113-b288-4f44-a289-6e7ea0196235}</vt:lpwstr>
  </property>
  <property fmtid="{D5CDD505-2E9C-101B-9397-08002B2CF9AE}" pid="11" name="RecordPoint_RecordNumberSubmitted">
    <vt:lpwstr>R2018-1255332</vt:lpwstr>
  </property>
  <property fmtid="{D5CDD505-2E9C-101B-9397-08002B2CF9AE}" pid="12" name="RecordPoint_SubmissionCompleted">
    <vt:lpwstr>2018-10-05T15:35:48.3649547+10:00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