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65C" w:rsidRDefault="00CE0E54" w:rsidP="002B165C">
      <w:pPr>
        <w:pStyle w:val="Heading1"/>
        <w:spacing w:before="0"/>
      </w:pPr>
      <w:bookmarkStart w:id="0" w:name="_GoBack"/>
      <w:bookmarkEnd w:id="0"/>
      <w:r>
        <w:t xml:space="preserve">Partners to the Agreement: </w:t>
      </w:r>
      <w:r w:rsidR="002B165C" w:rsidRPr="00A26CD2">
        <w:t xml:space="preserve">Roles </w:t>
      </w:r>
      <w:r w:rsidR="002B165C">
        <w:t>a</w:t>
      </w:r>
      <w:r w:rsidR="002B165C" w:rsidRPr="00A26CD2">
        <w:t>nd Responsibilities</w:t>
      </w:r>
    </w:p>
    <w:p w:rsidR="00CE0E54" w:rsidRDefault="00CE0E54" w:rsidP="00CE0E54">
      <w:pPr>
        <w:pStyle w:val="Heading3"/>
      </w:pPr>
      <w:r w:rsidRPr="00CE0E54">
        <w:t>DHHS / ACAC (VACCA), contracted CSO’s ACCO’s of Alliance</w:t>
      </w:r>
    </w:p>
    <w:p w:rsidR="00CE0E54" w:rsidRDefault="00CE0E54" w:rsidP="00CE0E54">
      <w:pPr>
        <w:pStyle w:val="Heading5"/>
      </w:pPr>
      <w:r w:rsidRPr="00796DE6">
        <w:t>Identification and enrolment</w:t>
      </w:r>
    </w:p>
    <w:p w:rsidR="00CE0E54" w:rsidRPr="00CE0E54" w:rsidRDefault="00CE0E54" w:rsidP="00CE0E54">
      <w:pPr>
        <w:pStyle w:val="ListParagraph"/>
      </w:pPr>
      <w:r w:rsidRPr="00CE0E54">
        <w:t>Fortnightly notification to Local Government contact of children entering OOHC</w:t>
      </w:r>
    </w:p>
    <w:p w:rsidR="00CE0E54" w:rsidRPr="00CE0E54" w:rsidRDefault="00CE0E54" w:rsidP="00CE0E54">
      <w:pPr>
        <w:pStyle w:val="ListParagraph"/>
      </w:pPr>
      <w:r w:rsidRPr="00CE0E54">
        <w:t>Case Manager to provide relevant, up-to-date and accurate information about children entering OOHC to assist Local Government contact to identify appropriate MCH/ECEC services</w:t>
      </w:r>
    </w:p>
    <w:p w:rsidR="00CE0E54" w:rsidRPr="00CE0E54" w:rsidRDefault="00CE0E54" w:rsidP="00CE0E54">
      <w:pPr>
        <w:pStyle w:val="ListParagraph"/>
      </w:pPr>
      <w:r w:rsidRPr="00CE0E54">
        <w:t>Case Manager to include in the child’s case plan presentation to, enrolment in, and attendance at MCH/ECEC services; arranged in partnership with the Local Government contact</w:t>
      </w:r>
    </w:p>
    <w:p w:rsidR="00CE0E54" w:rsidRDefault="00CE0E54" w:rsidP="00CE0E54">
      <w:pPr>
        <w:pStyle w:val="Heading5"/>
      </w:pPr>
      <w:r>
        <w:t>Ongoing engagement, assessments and referrals</w:t>
      </w:r>
    </w:p>
    <w:p w:rsidR="00CE0E54" w:rsidRPr="00CE0E54" w:rsidRDefault="00CE0E54" w:rsidP="00CE0E54">
      <w:pPr>
        <w:pStyle w:val="ListParagraph"/>
      </w:pPr>
      <w:r w:rsidRPr="00CE0E54">
        <w:t>Case Manager to work with the carer and Local Government contact to ensure ongoing participation in services</w:t>
      </w:r>
    </w:p>
    <w:p w:rsidR="00CE0E54" w:rsidRPr="00CE0E54" w:rsidRDefault="00CE0E54" w:rsidP="00CE0E54">
      <w:pPr>
        <w:pStyle w:val="ListParagraph"/>
      </w:pPr>
      <w:r w:rsidRPr="00CE0E54">
        <w:t>Case Manager, in partnership with Local Government contact, to maintain case plan with details of MCH/ECEC enrolments and attendance</w:t>
      </w:r>
    </w:p>
    <w:p w:rsidR="00CE0E54" w:rsidRPr="00CE0E54" w:rsidRDefault="00CE0E54" w:rsidP="00CE0E54">
      <w:pPr>
        <w:pStyle w:val="ListParagraph"/>
      </w:pPr>
      <w:r w:rsidRPr="00CE0E54">
        <w:t>In accordance with case plan CP worker and carer to ensure child’s attendance at ECEC service and MCH Key ages and stages visits</w:t>
      </w:r>
    </w:p>
    <w:p w:rsidR="00CE0E54" w:rsidRDefault="00CE0E54" w:rsidP="00CE0E54">
      <w:pPr>
        <w:pStyle w:val="Heading5"/>
      </w:pPr>
      <w:r w:rsidRPr="00CE0E54">
        <w:t>Support for transitions</w:t>
      </w:r>
    </w:p>
    <w:p w:rsidR="00CE0E54" w:rsidRPr="00CE0E54" w:rsidRDefault="00CE0E54" w:rsidP="00CE0E54">
      <w:pPr>
        <w:pStyle w:val="ListParagraph"/>
      </w:pPr>
      <w:r w:rsidRPr="00CE0E54">
        <w:t>Case Manager to ensure a transition plan has been developed in conjunction with the school</w:t>
      </w:r>
    </w:p>
    <w:p w:rsidR="00CE0E54" w:rsidRDefault="00CE0E54" w:rsidP="00CE0E54">
      <w:pPr>
        <w:pStyle w:val="ListParagraph"/>
      </w:pPr>
      <w:r w:rsidRPr="00CE0E54">
        <w:t>Support child with transition points including changing placements and/or changing ECEC services</w:t>
      </w:r>
    </w:p>
    <w:p w:rsidR="00CE0E54" w:rsidRDefault="00CE0E54" w:rsidP="00CE0E54">
      <w:pPr>
        <w:pStyle w:val="Heading3"/>
      </w:pPr>
      <w:r>
        <w:t>DET</w:t>
      </w:r>
    </w:p>
    <w:p w:rsidR="00CE0E54" w:rsidRDefault="00CE0E54" w:rsidP="00CE0E54">
      <w:pPr>
        <w:pStyle w:val="Heading5"/>
      </w:pPr>
      <w:r w:rsidRPr="00796DE6">
        <w:t>Identification and enrolment</w:t>
      </w:r>
    </w:p>
    <w:p w:rsidR="00CE0E54" w:rsidRDefault="00CE0E54" w:rsidP="00CE0E54">
      <w:pPr>
        <w:pStyle w:val="ListParagraph"/>
      </w:pPr>
      <w:r>
        <w:t>Regional contact to support Local Government in gaining access to local ECEC and other services when problems arise</w:t>
      </w:r>
    </w:p>
    <w:p w:rsidR="00CE0E54" w:rsidRDefault="00CE0E54" w:rsidP="00CE0E54">
      <w:pPr>
        <w:pStyle w:val="ListParagraph"/>
      </w:pPr>
      <w:r>
        <w:t>Regional contact to proactively work with case manager/carer to assist access to targeted supports and subsidies (for example, Early Start Kindergarten, Kindergarten Fee Subsidy, Kindergarten Inclusion Support packages and Early Childhood Intervention Services)</w:t>
      </w:r>
    </w:p>
    <w:p w:rsidR="00CE0E54" w:rsidRPr="00CE0E54" w:rsidRDefault="00CE0E54" w:rsidP="00CE0E54">
      <w:pPr>
        <w:pStyle w:val="ListParagraph"/>
      </w:pPr>
      <w:r>
        <w:t>Regional contact to provide advice/resources to ECEC services, local councils and DHHS (at appropriate senior level) to support participation of children, including trauma-informed practice</w:t>
      </w:r>
    </w:p>
    <w:p w:rsidR="00CE0E54" w:rsidRDefault="00CE0E54" w:rsidP="00CE0E54">
      <w:pPr>
        <w:pStyle w:val="Heading5"/>
      </w:pPr>
      <w:r>
        <w:t>Ongoing engagement, assessments and referrals</w:t>
      </w:r>
    </w:p>
    <w:p w:rsidR="00CE0E54" w:rsidRDefault="00CE0E54" w:rsidP="00CE0E54">
      <w:pPr>
        <w:pStyle w:val="ListParagraph"/>
      </w:pPr>
      <w:r>
        <w:t>Support funded kindergarten providers to plan use of School Readiness Funding, including benefits for children in OOHC</w:t>
      </w:r>
    </w:p>
    <w:p w:rsidR="00CE0E54" w:rsidRDefault="00CE0E54" w:rsidP="00CE0E54">
      <w:pPr>
        <w:pStyle w:val="ListParagraph"/>
      </w:pPr>
      <w:r>
        <w:t>Regional contact to ensure follow-up so a child who leaves OOHC before the age of three is offered Early Start Kindergarten</w:t>
      </w:r>
    </w:p>
    <w:p w:rsidR="00CE0E54" w:rsidRDefault="00CE0E54" w:rsidP="00CE0E54">
      <w:pPr>
        <w:pStyle w:val="Heading5"/>
      </w:pPr>
      <w:r w:rsidRPr="00CE0E54">
        <w:t>Support for transitions</w:t>
      </w:r>
    </w:p>
    <w:p w:rsidR="00CE0E54" w:rsidRDefault="00CE0E54" w:rsidP="00CE0E54">
      <w:pPr>
        <w:pStyle w:val="ListParagraph"/>
      </w:pPr>
      <w:r w:rsidRPr="00CE0E54">
        <w:t>Support the Transition: A Positive Start to School initiative through resources including Professional Learning Workshops for new early childhood educators (including OSHC) and new to teaching Foundation school teachers</w:t>
      </w:r>
    </w:p>
    <w:p w:rsidR="00CE0E54" w:rsidRDefault="00CE0E54" w:rsidP="00CE0E54">
      <w:pPr>
        <w:pStyle w:val="Heading3"/>
      </w:pPr>
      <w:r>
        <w:t>Local Government Contact / Maternal Child Health (MCH)</w:t>
      </w:r>
    </w:p>
    <w:p w:rsidR="00CE0E54" w:rsidRDefault="00CE0E54" w:rsidP="00CE0E54">
      <w:pPr>
        <w:pStyle w:val="Heading5"/>
      </w:pPr>
      <w:r w:rsidRPr="00796DE6">
        <w:t>Identification and enrolment</w:t>
      </w:r>
    </w:p>
    <w:p w:rsidR="00CE0E54" w:rsidRDefault="00CE0E54" w:rsidP="00CE0E54">
      <w:pPr>
        <w:pStyle w:val="ListParagraph"/>
      </w:pPr>
      <w:r>
        <w:t>Local Government contact to facilitate access to and enrolment in appropriate local MCH/ECEC services (kindergarten, long day care, family day care, occasional care and supported playgroups)</w:t>
      </w:r>
    </w:p>
    <w:p w:rsidR="00CE0E54" w:rsidRDefault="00CE0E54" w:rsidP="00CE0E54">
      <w:pPr>
        <w:pStyle w:val="ListParagraph"/>
      </w:pPr>
      <w:r>
        <w:t>Local Government contact to facilitate transfer of MCH enrolment data as appropriate (e.g. change in status/location of child)</w:t>
      </w:r>
    </w:p>
    <w:p w:rsidR="00CE0E54" w:rsidRDefault="00CE0E54" w:rsidP="00CE0E54">
      <w:pPr>
        <w:pStyle w:val="ListParagraph"/>
      </w:pPr>
      <w:r>
        <w:lastRenderedPageBreak/>
        <w:t>Local Government contact to facilitate access to Enhanced MCH program if family does not engage with the Universal MCH program</w:t>
      </w:r>
    </w:p>
    <w:p w:rsidR="00CE0E54" w:rsidRDefault="00CE0E54" w:rsidP="00CE0E54">
      <w:pPr>
        <w:pStyle w:val="Heading5"/>
      </w:pPr>
      <w:r>
        <w:t>Ongoing engagement, assessments and referrals</w:t>
      </w:r>
    </w:p>
    <w:p w:rsidR="00CE0E54" w:rsidRDefault="00CE0E54" w:rsidP="00CE0E54">
      <w:pPr>
        <w:pStyle w:val="ListParagraph"/>
      </w:pPr>
      <w:r>
        <w:t>Local Government contact to ensure MCH Key ages and stages visits and immunisations are up-to date for age of child. Where appropriate make referrals to specialist health services</w:t>
      </w:r>
    </w:p>
    <w:p w:rsidR="00CE0E54" w:rsidRDefault="00CE0E54" w:rsidP="00CE0E54">
      <w:pPr>
        <w:pStyle w:val="ListParagraph"/>
      </w:pPr>
      <w:r>
        <w:t>Local Government contact to work with case manager to ensure that carers have access to information on local MCH/ECEC services</w:t>
      </w:r>
    </w:p>
    <w:p w:rsidR="00CE0E54" w:rsidRDefault="00CE0E54" w:rsidP="00CE0E54">
      <w:pPr>
        <w:pStyle w:val="Heading5"/>
      </w:pPr>
      <w:r w:rsidRPr="00CE0E54">
        <w:t>Support for transitions</w:t>
      </w:r>
    </w:p>
    <w:p w:rsidR="00CE0E54" w:rsidRDefault="00CE0E54" w:rsidP="00CE0E54">
      <w:pPr>
        <w:pStyle w:val="ListParagraph"/>
      </w:pPr>
      <w:r w:rsidRPr="00CE0E54">
        <w:t>Local Government and MCH to ensure assessments carried out and referrals to specialist health services are organised as required</w:t>
      </w:r>
    </w:p>
    <w:p w:rsidR="00CE0E54" w:rsidRDefault="00CF30DD" w:rsidP="00CF30DD">
      <w:pPr>
        <w:pStyle w:val="Heading3"/>
      </w:pPr>
      <w:r>
        <w:t xml:space="preserve">Kindergarten / ECEC </w:t>
      </w:r>
      <w:r w:rsidRPr="00CF30DD">
        <w:t>Services (represented by MAV, ELAA &amp; CCC)</w:t>
      </w:r>
    </w:p>
    <w:p w:rsidR="00CF30DD" w:rsidRDefault="00CF30DD" w:rsidP="00CF30DD">
      <w:pPr>
        <w:pStyle w:val="Heading5"/>
      </w:pPr>
      <w:r w:rsidRPr="00796DE6">
        <w:t>Identification and enrolment</w:t>
      </w:r>
    </w:p>
    <w:p w:rsidR="00CF30DD" w:rsidRDefault="00CF30DD" w:rsidP="00CF30DD">
      <w:pPr>
        <w:pStyle w:val="ListParagraph"/>
      </w:pPr>
      <w:r>
        <w:t>Service providers to take all reasonable steps to make an ECEC place available (including where usual enrolment processes cannot be followed) and where the child is three or more years of age ensure they access Early Start Kindergarten or the Early Start Kindergarten Extension Grant</w:t>
      </w:r>
    </w:p>
    <w:p w:rsidR="00CF30DD" w:rsidRDefault="00CF30DD" w:rsidP="00CF30DD">
      <w:pPr>
        <w:pStyle w:val="ListParagraph"/>
      </w:pPr>
      <w:r>
        <w:t>Service providers to take all reasonable steps to make a place available at the same ECEC service if a child later returns to care in the same area</w:t>
      </w:r>
    </w:p>
    <w:p w:rsidR="00CF30DD" w:rsidRDefault="00CF30DD" w:rsidP="00CF30DD">
      <w:pPr>
        <w:pStyle w:val="Heading5"/>
      </w:pPr>
      <w:r>
        <w:t>Ongoing engagement, assessments and referrals</w:t>
      </w:r>
    </w:p>
    <w:p w:rsidR="00CF30DD" w:rsidRDefault="00CF30DD" w:rsidP="00CF30DD">
      <w:pPr>
        <w:pStyle w:val="ListParagraph"/>
      </w:pPr>
      <w:r>
        <w:t>Service providers to provide inclusive and culturally appropriate environment and practices, responsive to each child’s needs</w:t>
      </w:r>
    </w:p>
    <w:p w:rsidR="00CF30DD" w:rsidRPr="00CF30DD" w:rsidRDefault="00CF30DD" w:rsidP="00CF30DD">
      <w:pPr>
        <w:pStyle w:val="ListParagraph"/>
      </w:pPr>
      <w:r>
        <w:t>Service providers to work with carers to support ongoing participation and engagement in ECEC service, to make appropriate referrals to specialist services as required and to promote a stimulating home learning environment</w:t>
      </w:r>
    </w:p>
    <w:p w:rsidR="00CF30DD" w:rsidRDefault="00CF30DD" w:rsidP="00CF30DD">
      <w:pPr>
        <w:pStyle w:val="Heading5"/>
      </w:pPr>
      <w:r w:rsidRPr="00CE0E54">
        <w:t>Support for transitions</w:t>
      </w:r>
    </w:p>
    <w:p w:rsidR="00CF30DD" w:rsidRDefault="00CF30DD" w:rsidP="00CF30DD">
      <w:pPr>
        <w:pStyle w:val="ListParagraph"/>
      </w:pPr>
      <w:r w:rsidRPr="00CF30DD">
        <w:t>Develop and regularly review learning and development plans, and complete Transition Learning and Development Statements</w:t>
      </w:r>
    </w:p>
    <w:p w:rsidR="00CF30DD" w:rsidRDefault="00CF30DD" w:rsidP="00CF30DD">
      <w:pPr>
        <w:pStyle w:val="Heading3"/>
      </w:pPr>
      <w:r>
        <w:t xml:space="preserve">The Centre for Excellence for Child and Family Welfare </w:t>
      </w:r>
      <w:r w:rsidRPr="00CF30DD">
        <w:t>(Additional non partner peak groups providing support to carers – Kinship Carers Victoria, Foster Care Association of Victoria and Permanent Care and Adoptive Families)</w:t>
      </w:r>
    </w:p>
    <w:p w:rsidR="00CF30DD" w:rsidRDefault="00CF30DD" w:rsidP="00CF30DD">
      <w:pPr>
        <w:pStyle w:val="Heading5"/>
      </w:pPr>
      <w:r w:rsidRPr="00796DE6">
        <w:t>Identification and enrolment</w:t>
      </w:r>
    </w:p>
    <w:p w:rsidR="00CF30DD" w:rsidRDefault="00CF30DD" w:rsidP="00CF30DD">
      <w:pPr>
        <w:pStyle w:val="ListParagraph"/>
      </w:pPr>
      <w:r>
        <w:t>Carers to support the child’s enrolment and attendance in MCH and ECEC services</w:t>
      </w:r>
    </w:p>
    <w:p w:rsidR="00CF30DD" w:rsidRDefault="00CF30DD" w:rsidP="00CF30DD">
      <w:pPr>
        <w:pStyle w:val="ListParagraph"/>
      </w:pPr>
      <w:r>
        <w:t>The Centre and CSO’s to educate carers on the importance of ECEC services and supports and subsidies available including the role of Local Government under this Agreement</w:t>
      </w:r>
    </w:p>
    <w:p w:rsidR="00CF30DD" w:rsidRDefault="00CF30DD" w:rsidP="00CF30DD">
      <w:pPr>
        <w:pStyle w:val="ListParagraph"/>
      </w:pPr>
      <w:r>
        <w:t>Carers to contact services for timely enrolment</w:t>
      </w:r>
    </w:p>
    <w:p w:rsidR="00CF30DD" w:rsidRDefault="00CF30DD" w:rsidP="00CF30DD">
      <w:pPr>
        <w:pStyle w:val="ListParagraph"/>
      </w:pPr>
      <w:r>
        <w:t>Carers to contact their Local Government for information and support where needed</w:t>
      </w:r>
    </w:p>
    <w:p w:rsidR="00CF30DD" w:rsidRDefault="00CF30DD" w:rsidP="00CF30DD">
      <w:pPr>
        <w:pStyle w:val="ListParagraph"/>
      </w:pPr>
      <w:r>
        <w:t>The Centre to work with CSO’s to build workforce capability</w:t>
      </w:r>
    </w:p>
    <w:p w:rsidR="00CF30DD" w:rsidRPr="00CF30DD" w:rsidRDefault="00CF30DD" w:rsidP="00CF30DD">
      <w:pPr>
        <w:pStyle w:val="ListParagraph"/>
      </w:pPr>
      <w:r>
        <w:t>The Centre to provide information and training on Looked After Children to practitioners</w:t>
      </w:r>
    </w:p>
    <w:p w:rsidR="00CF30DD" w:rsidRDefault="00CF30DD" w:rsidP="00CF30DD">
      <w:pPr>
        <w:pStyle w:val="Heading5"/>
      </w:pPr>
      <w:r>
        <w:t>Ongoing engagement, assessments and referrals</w:t>
      </w:r>
    </w:p>
    <w:p w:rsidR="00CF30DD" w:rsidRDefault="00CF30DD" w:rsidP="00CF30DD">
      <w:pPr>
        <w:pStyle w:val="ListParagraph"/>
      </w:pPr>
      <w:r>
        <w:t>The Centre to raise awareness of conditions that support/hinder access to participation</w:t>
      </w:r>
    </w:p>
    <w:p w:rsidR="00CF30DD" w:rsidRDefault="00CF30DD" w:rsidP="00CF30DD">
      <w:pPr>
        <w:pStyle w:val="ListParagraph"/>
      </w:pPr>
      <w:r>
        <w:t>Carers and CSO’s to support children in settling into new learning environments</w:t>
      </w:r>
    </w:p>
    <w:p w:rsidR="00CF30DD" w:rsidRPr="00CF30DD" w:rsidRDefault="00CF30DD" w:rsidP="00CF30DD">
      <w:pPr>
        <w:pStyle w:val="ListParagraph"/>
      </w:pPr>
      <w:r>
        <w:t>In accordance with case plan Child Protection worker and carer ensure child’s attendance at ECEC service and MCH Key ages and stages visits, immunisations and other specialist services child may be referred to</w:t>
      </w:r>
    </w:p>
    <w:p w:rsidR="00CF30DD" w:rsidRDefault="00CF30DD" w:rsidP="00CF30DD">
      <w:pPr>
        <w:pStyle w:val="Heading5"/>
      </w:pPr>
      <w:r w:rsidRPr="00CE0E54">
        <w:t>Support for transitions</w:t>
      </w:r>
    </w:p>
    <w:p w:rsidR="00CE0E54" w:rsidRPr="00CE0E54" w:rsidRDefault="00CF30DD" w:rsidP="006D61C8">
      <w:pPr>
        <w:pStyle w:val="ListParagraph"/>
      </w:pPr>
      <w:r w:rsidRPr="00CF30DD">
        <w:t>Carers to attend regular meetings with ECEC services, including child’s kindergarten service, to understand progress on learning and development</w:t>
      </w:r>
    </w:p>
    <w:sectPr w:rsidR="00CE0E54" w:rsidRPr="00CE0E54" w:rsidSect="00CF30DD">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7ED7"/>
    <w:multiLevelType w:val="hybridMultilevel"/>
    <w:tmpl w:val="5560A0E2"/>
    <w:lvl w:ilvl="0" w:tplc="D0D2C340">
      <w:start w:val="1"/>
      <w:numFmt w:val="bullet"/>
      <w:pStyle w:val="ListParagraph"/>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48407F6D"/>
    <w:multiLevelType w:val="hybridMultilevel"/>
    <w:tmpl w:val="75AA7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7D2B3B"/>
    <w:multiLevelType w:val="hybridMultilevel"/>
    <w:tmpl w:val="6EEE0C44"/>
    <w:lvl w:ilvl="0" w:tplc="3B54792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6294AD8"/>
    <w:multiLevelType w:val="hybridMultilevel"/>
    <w:tmpl w:val="2138B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B47354"/>
    <w:multiLevelType w:val="hybridMultilevel"/>
    <w:tmpl w:val="5BD43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5C"/>
    <w:rsid w:val="002B165C"/>
    <w:rsid w:val="00CE0E54"/>
    <w:rsid w:val="00CF30DD"/>
    <w:rsid w:val="00E55C9D"/>
    <w:rsid w:val="00EC70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A8DB2-6B3F-44BE-8663-B1B2A1B3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65C"/>
    <w:pPr>
      <w:spacing w:after="0" w:line="276" w:lineRule="auto"/>
    </w:pPr>
    <w:rPr>
      <w:rFonts w:ascii="Arial" w:eastAsia="Arial" w:hAnsi="Arial" w:cs="Arial"/>
      <w:lang w:eastAsia="en-AU"/>
    </w:rPr>
  </w:style>
  <w:style w:type="paragraph" w:styleId="Heading1">
    <w:name w:val="heading 1"/>
    <w:basedOn w:val="Normal"/>
    <w:next w:val="Normal"/>
    <w:link w:val="Heading1Char"/>
    <w:uiPriority w:val="9"/>
    <w:qFormat/>
    <w:rsid w:val="002B165C"/>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2B165C"/>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2B165C"/>
    <w:pPr>
      <w:keepNext/>
      <w:keepLines/>
      <w:spacing w:before="280" w:after="80"/>
      <w:outlineLvl w:val="2"/>
    </w:pPr>
    <w:rPr>
      <w:b/>
    </w:rPr>
  </w:style>
  <w:style w:type="paragraph" w:styleId="Heading4">
    <w:name w:val="heading 4"/>
    <w:basedOn w:val="Normal"/>
    <w:next w:val="Normal"/>
    <w:link w:val="Heading4Char"/>
    <w:uiPriority w:val="9"/>
    <w:unhideWhenUsed/>
    <w:qFormat/>
    <w:rsid w:val="002B165C"/>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2B165C"/>
    <w:pPr>
      <w:keepNext/>
      <w:keepLines/>
      <w:spacing w:before="220" w:after="40"/>
      <w:outlineLvl w:val="4"/>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65C"/>
    <w:rPr>
      <w:rFonts w:ascii="Arial" w:eastAsia="Arial" w:hAnsi="Arial" w:cs="Arial"/>
      <w:b/>
      <w:sz w:val="48"/>
      <w:szCs w:val="48"/>
      <w:lang w:eastAsia="en-AU"/>
    </w:rPr>
  </w:style>
  <w:style w:type="character" w:customStyle="1" w:styleId="Heading2Char">
    <w:name w:val="Heading 2 Char"/>
    <w:basedOn w:val="DefaultParagraphFont"/>
    <w:link w:val="Heading2"/>
    <w:uiPriority w:val="9"/>
    <w:rsid w:val="002B165C"/>
    <w:rPr>
      <w:rFonts w:ascii="Arial" w:eastAsia="Arial" w:hAnsi="Arial" w:cs="Arial"/>
      <w:b/>
      <w:sz w:val="36"/>
      <w:szCs w:val="36"/>
      <w:lang w:eastAsia="en-AU"/>
    </w:rPr>
  </w:style>
  <w:style w:type="character" w:customStyle="1" w:styleId="Heading3Char">
    <w:name w:val="Heading 3 Char"/>
    <w:basedOn w:val="DefaultParagraphFont"/>
    <w:link w:val="Heading3"/>
    <w:uiPriority w:val="9"/>
    <w:rsid w:val="002B165C"/>
    <w:rPr>
      <w:rFonts w:ascii="Arial" w:eastAsia="Arial" w:hAnsi="Arial" w:cs="Arial"/>
      <w:b/>
      <w:lang w:eastAsia="en-AU"/>
    </w:rPr>
  </w:style>
  <w:style w:type="character" w:customStyle="1" w:styleId="Heading4Char">
    <w:name w:val="Heading 4 Char"/>
    <w:basedOn w:val="DefaultParagraphFont"/>
    <w:link w:val="Heading4"/>
    <w:uiPriority w:val="9"/>
    <w:rsid w:val="002B165C"/>
    <w:rPr>
      <w:rFonts w:ascii="Arial" w:eastAsia="Arial" w:hAnsi="Arial" w:cs="Arial"/>
      <w:b/>
      <w:sz w:val="24"/>
      <w:szCs w:val="24"/>
      <w:lang w:eastAsia="en-AU"/>
    </w:rPr>
  </w:style>
  <w:style w:type="character" w:customStyle="1" w:styleId="Heading5Char">
    <w:name w:val="Heading 5 Char"/>
    <w:basedOn w:val="DefaultParagraphFont"/>
    <w:link w:val="Heading5"/>
    <w:uiPriority w:val="9"/>
    <w:rsid w:val="002B165C"/>
    <w:rPr>
      <w:rFonts w:ascii="Arial" w:eastAsia="Arial" w:hAnsi="Arial" w:cs="Arial"/>
      <w:b/>
      <w:sz w:val="18"/>
      <w:szCs w:val="18"/>
      <w:lang w:eastAsia="en-AU"/>
    </w:rPr>
  </w:style>
  <w:style w:type="paragraph" w:styleId="ListParagraph">
    <w:name w:val="List Paragraph"/>
    <w:basedOn w:val="Normal"/>
    <w:uiPriority w:val="34"/>
    <w:qFormat/>
    <w:rsid w:val="002B165C"/>
    <w:pPr>
      <w:widowControl w:val="0"/>
      <w:numPr>
        <w:numId w:val="1"/>
      </w:numPr>
      <w:pBdr>
        <w:top w:val="nil"/>
        <w:left w:val="nil"/>
        <w:bottom w:val="nil"/>
        <w:right w:val="nil"/>
        <w:between w:val="nil"/>
      </w:pBdr>
      <w:spacing w:after="100"/>
      <w:contextualSpacing/>
    </w:pPr>
    <w:rPr>
      <w:rFonts w:eastAsia="Times"/>
      <w:color w:val="000000" w:themeColor="text1"/>
      <w:sz w:val="18"/>
      <w:szCs w:val="18"/>
    </w:rPr>
  </w:style>
  <w:style w:type="table" w:styleId="TableGrid">
    <w:name w:val="Table Grid"/>
    <w:basedOn w:val="TableNormal"/>
    <w:uiPriority w:val="39"/>
    <w:rsid w:val="00CE0E54"/>
    <w:pPr>
      <w:spacing w:after="0" w:line="240" w:lineRule="auto"/>
    </w:pPr>
    <w:rPr>
      <w:rFonts w:ascii="Arial" w:eastAsia="Arial" w:hAnsi="Arial" w:cs="Arial"/>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Partners to the Agreement: Roles and Responsibilities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18C766-40C8-4D78-9F80-3C20D2F0F4ED}"/>
</file>

<file path=customXml/itemProps2.xml><?xml version="1.0" encoding="utf-8"?>
<ds:datastoreItem xmlns:ds="http://schemas.openxmlformats.org/officeDocument/2006/customXml" ds:itemID="{F3E19F24-47F4-49F4-8213-AD1769CFD2BB}"/>
</file>

<file path=customXml/itemProps3.xml><?xml version="1.0" encoding="utf-8"?>
<ds:datastoreItem xmlns:ds="http://schemas.openxmlformats.org/officeDocument/2006/customXml" ds:itemID="{2039FEF5-4510-41B0-886F-5DA7A244A7CD}"/>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Hilton, Liz L</dc:creator>
  <cp:keywords/>
  <dc:description/>
  <cp:lastModifiedBy>Cant, Lisa L</cp:lastModifiedBy>
  <cp:revision>2</cp:revision>
  <dcterms:created xsi:type="dcterms:W3CDTF">2019-02-05T23:28:00Z</dcterms:created>
  <dcterms:modified xsi:type="dcterms:W3CDTF">2019-02-05T23:28:00Z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