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77"/>
      </w:tblGrid>
      <w:tr w:rsidR="00A431B2" w:rsidRPr="00A431B2" w14:paraId="6A584ED9" w14:textId="77777777" w:rsidTr="00A431B2">
        <w:trPr>
          <w:trHeight w:val="1134"/>
        </w:trPr>
        <w:tc>
          <w:tcPr>
            <w:tcW w:w="4927" w:type="dxa"/>
            <w:vAlign w:val="center"/>
          </w:tcPr>
          <w:p w14:paraId="6A584ED6" w14:textId="02A9F64C" w:rsidR="00A431B2" w:rsidRPr="00A431B2" w:rsidRDefault="00927C41" w:rsidP="00A431B2">
            <w:r>
              <w:rPr>
                <w:noProof/>
                <w:lang w:eastAsia="en-AU"/>
              </w:rPr>
              <w:drawing>
                <wp:anchor distT="0" distB="0" distL="114300" distR="114300" simplePos="0" relativeHeight="251661312" behindDoc="1" locked="0" layoutInCell="1" allowOverlap="1" wp14:anchorId="23969DE8" wp14:editId="41DD5AED">
                  <wp:simplePos x="0" y="0"/>
                  <wp:positionH relativeFrom="column">
                    <wp:posOffset>-1988820</wp:posOffset>
                  </wp:positionH>
                  <wp:positionV relativeFrom="paragraph">
                    <wp:posOffset>-5715</wp:posOffset>
                  </wp:positionV>
                  <wp:extent cx="1694815" cy="445770"/>
                  <wp:effectExtent l="0" t="0" r="0" b="0"/>
                  <wp:wrapTight wrapText="bothSides">
                    <wp:wrapPolygon edited="0">
                      <wp:start x="0" y="0"/>
                      <wp:lineTo x="0" y="2769"/>
                      <wp:lineTo x="1214" y="14769"/>
                      <wp:lineTo x="1942" y="20308"/>
                      <wp:lineTo x="3156" y="20308"/>
                      <wp:lineTo x="7284" y="20308"/>
                      <wp:lineTo x="19180" y="16615"/>
                      <wp:lineTo x="19423" y="8308"/>
                      <wp:lineTo x="16995" y="5538"/>
                      <wp:lineTo x="55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a:extLst>
                              <a:ext uri="{28A0092B-C50C-407E-A947-70E740481C1C}">
                                <a14:useLocalDpi xmlns:a14="http://schemas.microsoft.com/office/drawing/2010/main" val="0"/>
                              </a:ext>
                            </a:extLst>
                          </a:blip>
                          <a:stretch>
                            <a:fillRect/>
                          </a:stretch>
                        </pic:blipFill>
                        <pic:spPr>
                          <a:xfrm>
                            <a:off x="0" y="0"/>
                            <a:ext cx="1694815" cy="445770"/>
                          </a:xfrm>
                          <a:prstGeom prst="rect">
                            <a:avLst/>
                          </a:prstGeom>
                        </pic:spPr>
                      </pic:pic>
                    </a:graphicData>
                  </a:graphic>
                  <wp14:sizeRelH relativeFrom="page">
                    <wp14:pctWidth>0</wp14:pctWidth>
                  </wp14:sizeRelH>
                  <wp14:sizeRelV relativeFrom="page">
                    <wp14:pctHeight>0</wp14:pctHeight>
                  </wp14:sizeRelV>
                </wp:anchor>
              </w:drawing>
            </w:r>
          </w:p>
        </w:tc>
        <w:tc>
          <w:tcPr>
            <w:tcW w:w="4854" w:type="dxa"/>
            <w:vAlign w:val="center"/>
          </w:tcPr>
          <w:p w14:paraId="6A584ED7" w14:textId="77777777" w:rsidR="00EE2D12" w:rsidRPr="00EE2D12" w:rsidRDefault="00EE2D12" w:rsidP="00EE2D12">
            <w:pPr>
              <w:pStyle w:val="Heading1"/>
              <w:outlineLvl w:val="0"/>
              <w:rPr>
                <w:color w:val="E36C0A" w:themeColor="accent6" w:themeShade="BF"/>
              </w:rPr>
            </w:pPr>
            <w:r w:rsidRPr="00EE2D12">
              <w:rPr>
                <w:color w:val="E36C0A" w:themeColor="accent6" w:themeShade="BF"/>
              </w:rPr>
              <w:t>Flexible Support Packages</w:t>
            </w:r>
          </w:p>
          <w:p w14:paraId="6A584ED8" w14:textId="77777777" w:rsidR="00A431B2" w:rsidRPr="00A431B2" w:rsidRDefault="00EE2D12" w:rsidP="00EE2D12">
            <w:pPr>
              <w:pStyle w:val="Heading1"/>
              <w:outlineLvl w:val="0"/>
            </w:pPr>
            <w:r w:rsidRPr="00FE6C8E">
              <w:rPr>
                <w:color w:val="0070C0"/>
                <w:sz w:val="36"/>
              </w:rPr>
              <w:t xml:space="preserve">Fact </w:t>
            </w:r>
            <w:r w:rsidRPr="006D2849">
              <w:rPr>
                <w:color w:val="0070C0"/>
                <w:sz w:val="36"/>
              </w:rPr>
              <w:t>sheet</w:t>
            </w:r>
            <w:r w:rsidRPr="00FE6C8E">
              <w:rPr>
                <w:color w:val="0070C0"/>
                <w:sz w:val="36"/>
              </w:rPr>
              <w:t xml:space="preserve"> for </w:t>
            </w:r>
            <w:r>
              <w:rPr>
                <w:color w:val="0070C0"/>
                <w:sz w:val="36"/>
              </w:rPr>
              <w:t>ECIS professionals</w:t>
            </w:r>
          </w:p>
        </w:tc>
      </w:tr>
      <w:tr w:rsidR="00A431B2" w:rsidRPr="00A431B2" w14:paraId="6A584EDD" w14:textId="77777777" w:rsidTr="00A431B2">
        <w:trPr>
          <w:trHeight w:val="1134"/>
        </w:trPr>
        <w:tc>
          <w:tcPr>
            <w:tcW w:w="4927" w:type="dxa"/>
            <w:vAlign w:val="center"/>
          </w:tcPr>
          <w:p w14:paraId="6A584EDA" w14:textId="76FA7D68" w:rsidR="00A431B2" w:rsidRPr="00A431B2" w:rsidRDefault="00A431B2" w:rsidP="00A431B2">
            <w:bookmarkStart w:id="0" w:name="_GoBack"/>
            <w:bookmarkEnd w:id="0"/>
          </w:p>
        </w:tc>
        <w:tc>
          <w:tcPr>
            <w:tcW w:w="4854" w:type="dxa"/>
            <w:vAlign w:val="center"/>
          </w:tcPr>
          <w:p w14:paraId="6A584EDC" w14:textId="77777777" w:rsidR="00BE55E9" w:rsidRPr="00A431B2" w:rsidRDefault="00BE55E9" w:rsidP="00EE2D12">
            <w:pPr>
              <w:pStyle w:val="NewsLetterSub-Title"/>
            </w:pPr>
          </w:p>
        </w:tc>
      </w:tr>
    </w:tbl>
    <w:p w14:paraId="6A584EDE" w14:textId="77777777" w:rsidR="00CE4D95" w:rsidRDefault="00CE4D95" w:rsidP="00951803"/>
    <w:p w14:paraId="6A584EDF" w14:textId="77777777" w:rsidR="00571FD7" w:rsidRDefault="00571FD7" w:rsidP="00951803">
      <w:pPr>
        <w:sectPr w:rsidR="00571FD7" w:rsidSect="00A431B2">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567" w:gutter="0"/>
          <w:cols w:space="708"/>
          <w:titlePg/>
          <w:docGrid w:linePitch="360"/>
        </w:sectPr>
      </w:pPr>
    </w:p>
    <w:p w14:paraId="6A584EE0" w14:textId="77777777" w:rsidR="002C4DD2" w:rsidRPr="00FE6C8E" w:rsidRDefault="002C4DD2" w:rsidP="007430E2">
      <w:pPr>
        <w:pStyle w:val="SummaryText"/>
        <w:rPr>
          <w:color w:val="E36C0A" w:themeColor="accent6" w:themeShade="BF"/>
        </w:rPr>
      </w:pPr>
      <w:r w:rsidRPr="00FE6C8E">
        <w:rPr>
          <w:color w:val="E36C0A" w:themeColor="accent6" w:themeShade="BF"/>
        </w:rPr>
        <w:lastRenderedPageBreak/>
        <w:t>What ar</w:t>
      </w:r>
      <w:r w:rsidR="000B6F91">
        <w:rPr>
          <w:color w:val="E36C0A" w:themeColor="accent6" w:themeShade="BF"/>
        </w:rPr>
        <w:t>e Early Childhood Intervention S</w:t>
      </w:r>
      <w:r w:rsidRPr="00FE6C8E">
        <w:rPr>
          <w:color w:val="E36C0A" w:themeColor="accent6" w:themeShade="BF"/>
        </w:rPr>
        <w:t>ervices (ECIS) Flexible Support Packages</w:t>
      </w:r>
      <w:r>
        <w:rPr>
          <w:color w:val="E36C0A" w:themeColor="accent6" w:themeShade="BF"/>
        </w:rPr>
        <w:t xml:space="preserve"> (FSP)</w:t>
      </w:r>
      <w:r w:rsidRPr="00FE6C8E">
        <w:rPr>
          <w:color w:val="E36C0A" w:themeColor="accent6" w:themeShade="BF"/>
        </w:rPr>
        <w:t>?</w:t>
      </w:r>
    </w:p>
    <w:p w14:paraId="6A584EE1" w14:textId="77777777" w:rsidR="002C4DD2" w:rsidRDefault="002C4DD2" w:rsidP="007430E2">
      <w:r>
        <w:t>ECIS FSP provides</w:t>
      </w:r>
      <w:r w:rsidRPr="006D2849">
        <w:rPr>
          <w:color w:val="548DD4" w:themeColor="text2" w:themeTint="99"/>
        </w:rPr>
        <w:t xml:space="preserve"> </w:t>
      </w:r>
      <w:r w:rsidR="00F60BF2">
        <w:rPr>
          <w:color w:val="548DD4" w:themeColor="text2" w:themeTint="99"/>
        </w:rPr>
        <w:t xml:space="preserve">short-term </w:t>
      </w:r>
      <w:r w:rsidR="00F60BF2">
        <w:t xml:space="preserve">assistance </w:t>
      </w:r>
      <w:r>
        <w:t xml:space="preserve">to families who have a child with a disability or developmental delay and require support to meet the child’s </w:t>
      </w:r>
      <w:r w:rsidRPr="006D2849">
        <w:rPr>
          <w:color w:val="548DD4" w:themeColor="text2" w:themeTint="99"/>
        </w:rPr>
        <w:t>current needs</w:t>
      </w:r>
      <w:r>
        <w:t xml:space="preserve">. </w:t>
      </w:r>
    </w:p>
    <w:p w14:paraId="6A584EE2" w14:textId="77777777" w:rsidR="002C4DD2" w:rsidRDefault="00F60BF2" w:rsidP="007430E2">
      <w:r>
        <w:t>ECIS FSP aim</w:t>
      </w:r>
      <w:r w:rsidR="002C4DD2">
        <w:t xml:space="preserve"> to support families while they </w:t>
      </w:r>
      <w:r w:rsidR="002C4DD2" w:rsidRPr="006D2849">
        <w:rPr>
          <w:color w:val="548DD4" w:themeColor="text2" w:themeTint="99"/>
        </w:rPr>
        <w:t>build capacity</w:t>
      </w:r>
      <w:r w:rsidR="002C4DD2">
        <w:t xml:space="preserve"> to provide for the ongoing learning, development and wellbeing of their child.</w:t>
      </w:r>
    </w:p>
    <w:p w14:paraId="6A584EE3" w14:textId="77777777" w:rsidR="00B07ED9" w:rsidRPr="005E007C" w:rsidRDefault="00B07ED9" w:rsidP="007430E2">
      <w:pPr>
        <w:rPr>
          <w:color w:val="E36C0A" w:themeColor="accent6" w:themeShade="BF"/>
          <w:spacing w:val="0"/>
          <w:sz w:val="24"/>
        </w:rPr>
      </w:pPr>
      <w:r w:rsidRPr="005E007C">
        <w:rPr>
          <w:color w:val="E36C0A" w:themeColor="accent6" w:themeShade="BF"/>
          <w:spacing w:val="0"/>
          <w:sz w:val="24"/>
        </w:rPr>
        <w:t xml:space="preserve">What type of supports can ECIS </w:t>
      </w:r>
      <w:r w:rsidRPr="00F66312">
        <w:rPr>
          <w:color w:val="E36C0A" w:themeColor="accent6" w:themeShade="BF"/>
          <w:spacing w:val="0"/>
          <w:sz w:val="24"/>
        </w:rPr>
        <w:t>Flexible Support Packages</w:t>
      </w:r>
      <w:r w:rsidRPr="005E007C">
        <w:rPr>
          <w:color w:val="E36C0A" w:themeColor="accent6" w:themeShade="BF"/>
          <w:spacing w:val="0"/>
          <w:sz w:val="24"/>
        </w:rPr>
        <w:t xml:space="preserve"> fund?</w:t>
      </w:r>
    </w:p>
    <w:p w14:paraId="6A584EE4" w14:textId="77777777" w:rsidR="00B07ED9" w:rsidRDefault="00B07ED9" w:rsidP="007430E2">
      <w:r>
        <w:t xml:space="preserve">There are three categories for funding under ECIS FSP. </w:t>
      </w:r>
    </w:p>
    <w:p w14:paraId="6A584EE5" w14:textId="77777777" w:rsidR="00B07ED9" w:rsidRDefault="00B07ED9" w:rsidP="007430E2">
      <w:r>
        <w:t>These are:</w:t>
      </w:r>
    </w:p>
    <w:p w14:paraId="6A584EE6" w14:textId="77777777" w:rsidR="00B07ED9" w:rsidRPr="00C15A2D" w:rsidRDefault="00B07ED9" w:rsidP="007430E2">
      <w:pPr>
        <w:pStyle w:val="ListBullet"/>
        <w:tabs>
          <w:tab w:val="clear" w:pos="180"/>
        </w:tabs>
        <w:spacing w:after="0"/>
        <w:ind w:left="284" w:hanging="284"/>
        <w:rPr>
          <w:color w:val="E36C0A" w:themeColor="accent6" w:themeShade="BF"/>
        </w:rPr>
      </w:pPr>
      <w:r w:rsidRPr="00C15A2D">
        <w:rPr>
          <w:color w:val="E36C0A" w:themeColor="accent6" w:themeShade="BF"/>
        </w:rPr>
        <w:t>Category 1 – Safety risk: physical or psychological</w:t>
      </w:r>
    </w:p>
    <w:p w14:paraId="6A584EE7" w14:textId="77777777" w:rsidR="00B07ED9" w:rsidRDefault="00B07ED9" w:rsidP="007430E2">
      <w:pPr>
        <w:pStyle w:val="ListBullet"/>
        <w:numPr>
          <w:ilvl w:val="0"/>
          <w:numId w:val="0"/>
        </w:numPr>
        <w:ind w:left="284"/>
      </w:pPr>
      <w:r>
        <w:t>This category provides supports to children who are at risk of harm to themselves or to others around them. Depending on the child’s needs, supports might include safety glass</w:t>
      </w:r>
      <w:r w:rsidR="002D5CC2">
        <w:t>,</w:t>
      </w:r>
      <w:r>
        <w:t xml:space="preserve"> home modifications</w:t>
      </w:r>
      <w:r w:rsidR="002D5CC2">
        <w:t xml:space="preserve"> or respite from a disability support service</w:t>
      </w:r>
      <w:r>
        <w:t xml:space="preserve">.  </w:t>
      </w:r>
    </w:p>
    <w:p w14:paraId="6A584EE8" w14:textId="77777777" w:rsidR="00B07ED9" w:rsidRDefault="00B07ED9" w:rsidP="007430E2">
      <w:pPr>
        <w:pStyle w:val="ListBullet"/>
        <w:tabs>
          <w:tab w:val="clear" w:pos="180"/>
        </w:tabs>
        <w:spacing w:after="0"/>
        <w:ind w:left="284" w:hanging="284"/>
        <w:rPr>
          <w:color w:val="E36C0A" w:themeColor="accent6" w:themeShade="BF"/>
        </w:rPr>
      </w:pPr>
      <w:r w:rsidRPr="00C15A2D">
        <w:rPr>
          <w:color w:val="E36C0A" w:themeColor="accent6" w:themeShade="BF"/>
        </w:rPr>
        <w:t>Category 2 – Independence</w:t>
      </w:r>
      <w:r w:rsidR="0010448F">
        <w:rPr>
          <w:color w:val="E36C0A" w:themeColor="accent6" w:themeShade="BF"/>
        </w:rPr>
        <w:t>,</w:t>
      </w:r>
      <w:r w:rsidRPr="00C15A2D">
        <w:rPr>
          <w:color w:val="E36C0A" w:themeColor="accent6" w:themeShade="BF"/>
        </w:rPr>
        <w:t xml:space="preserve"> mobility</w:t>
      </w:r>
      <w:r w:rsidR="0010448F">
        <w:rPr>
          <w:color w:val="E36C0A" w:themeColor="accent6" w:themeShade="BF"/>
        </w:rPr>
        <w:t xml:space="preserve"> and functionality</w:t>
      </w:r>
    </w:p>
    <w:p w14:paraId="6A584EE9" w14:textId="77777777" w:rsidR="00B07ED9" w:rsidRPr="00C15A2D" w:rsidRDefault="00B07ED9" w:rsidP="007430E2">
      <w:pPr>
        <w:pStyle w:val="ListBullet"/>
        <w:numPr>
          <w:ilvl w:val="0"/>
          <w:numId w:val="0"/>
        </w:numPr>
        <w:ind w:left="284"/>
      </w:pPr>
      <w:r>
        <w:t xml:space="preserve">This category supports children to participate in family and community life through aiding their independence and mobility. Some things that might be funded in this category include wheelchairs or communication equipment. </w:t>
      </w:r>
    </w:p>
    <w:p w14:paraId="6A584EEA" w14:textId="77777777" w:rsidR="00B07ED9" w:rsidRDefault="00B07ED9" w:rsidP="007430E2">
      <w:pPr>
        <w:pStyle w:val="ListBullet"/>
        <w:tabs>
          <w:tab w:val="clear" w:pos="180"/>
        </w:tabs>
        <w:spacing w:after="0"/>
        <w:ind w:left="284" w:hanging="284"/>
        <w:rPr>
          <w:color w:val="E36C0A" w:themeColor="accent6" w:themeShade="BF"/>
        </w:rPr>
      </w:pPr>
      <w:r w:rsidRPr="00C15A2D">
        <w:rPr>
          <w:color w:val="E36C0A" w:themeColor="accent6" w:themeShade="BF"/>
        </w:rPr>
        <w:t>Category 3 – Learning and development</w:t>
      </w:r>
    </w:p>
    <w:p w14:paraId="6A584EEB" w14:textId="77777777" w:rsidR="00B07ED9" w:rsidRPr="00C15A2D" w:rsidRDefault="00B07ED9" w:rsidP="007430E2">
      <w:pPr>
        <w:pStyle w:val="ListBullet"/>
        <w:numPr>
          <w:ilvl w:val="0"/>
          <w:numId w:val="0"/>
        </w:numPr>
        <w:ind w:left="284"/>
      </w:pPr>
      <w:r>
        <w:t xml:space="preserve">This category supports children to participate in learning and development opportunities, </w:t>
      </w:r>
      <w:r>
        <w:lastRenderedPageBreak/>
        <w:t xml:space="preserve">which may include a contribution to fees to </w:t>
      </w:r>
      <w:r w:rsidR="00EE1FBB">
        <w:t>attend community based activity groups</w:t>
      </w:r>
      <w:r>
        <w:t xml:space="preserve">. </w:t>
      </w:r>
    </w:p>
    <w:p w14:paraId="6A584EEC" w14:textId="77777777" w:rsidR="00B07ED9" w:rsidRDefault="00B07ED9" w:rsidP="007430E2">
      <w:pPr>
        <w:rPr>
          <w:color w:val="E36C0A" w:themeColor="accent6" w:themeShade="BF"/>
          <w:spacing w:val="0"/>
          <w:sz w:val="24"/>
        </w:rPr>
      </w:pPr>
      <w:r w:rsidRPr="00B07ED9">
        <w:rPr>
          <w:color w:val="E36C0A" w:themeColor="accent6" w:themeShade="BF"/>
          <w:spacing w:val="0"/>
          <w:sz w:val="24"/>
        </w:rPr>
        <w:t>What is the role of an ECIS professional in the application process?</w:t>
      </w:r>
    </w:p>
    <w:p w14:paraId="6A584EED" w14:textId="77777777" w:rsidR="00A234F1" w:rsidRDefault="00B07ED9" w:rsidP="007430E2">
      <w:pPr>
        <w:autoSpaceDE w:val="0"/>
        <w:autoSpaceDN w:val="0"/>
        <w:adjustRightInd w:val="0"/>
        <w:spacing w:before="120" w:after="0" w:line="276" w:lineRule="auto"/>
      </w:pPr>
      <w:r w:rsidRPr="00B07ED9">
        <w:t>The</w:t>
      </w:r>
      <w:r w:rsidR="00A234F1">
        <w:t xml:space="preserve"> allocated</w:t>
      </w:r>
      <w:r w:rsidRPr="00B07ED9">
        <w:t xml:space="preserve"> ECIS professional</w:t>
      </w:r>
      <w:r w:rsidR="00A234F1">
        <w:t xml:space="preserve"> (or Intake Worker where a family is waiting to receive State funded ECIS) will be the key contact for the family throughout the application process. </w:t>
      </w:r>
    </w:p>
    <w:p w14:paraId="6A584EEE" w14:textId="77777777" w:rsidR="00B07ED9" w:rsidRPr="00B07ED9" w:rsidRDefault="00A234F1" w:rsidP="00F74F20">
      <w:pPr>
        <w:autoSpaceDE w:val="0"/>
        <w:autoSpaceDN w:val="0"/>
        <w:adjustRightInd w:val="0"/>
        <w:spacing w:before="120" w:after="0" w:line="276" w:lineRule="auto"/>
      </w:pPr>
      <w:r>
        <w:t>They</w:t>
      </w:r>
      <w:r w:rsidR="00B07ED9" w:rsidRPr="00B07ED9">
        <w:t xml:space="preserve"> will work in collaboration with the family to: </w:t>
      </w:r>
    </w:p>
    <w:p w14:paraId="6A584EEF" w14:textId="77777777" w:rsidR="00F74F20" w:rsidRPr="00F74F20" w:rsidRDefault="00F74F20" w:rsidP="00F74F20">
      <w:pPr>
        <w:pStyle w:val="ListBullet"/>
        <w:tabs>
          <w:tab w:val="clear" w:pos="180"/>
        </w:tabs>
        <w:spacing w:after="0" w:line="276" w:lineRule="auto"/>
        <w:ind w:left="284" w:hanging="284"/>
      </w:pPr>
      <w:r w:rsidRPr="00F74F20">
        <w:t xml:space="preserve">assist the family to understand FSP guidelines </w:t>
      </w:r>
    </w:p>
    <w:p w14:paraId="6A584EF0" w14:textId="77777777" w:rsidR="00F74F20" w:rsidRPr="00F74F20" w:rsidRDefault="00F74F20" w:rsidP="00F74F20">
      <w:pPr>
        <w:pStyle w:val="ListBullet"/>
        <w:tabs>
          <w:tab w:val="clear" w:pos="180"/>
        </w:tabs>
        <w:spacing w:after="0" w:line="276" w:lineRule="auto"/>
        <w:ind w:left="284" w:hanging="284"/>
      </w:pPr>
      <w:r w:rsidRPr="00F74F20">
        <w:t>ensure that they understand how the information they provide in the application process will be used and stored</w:t>
      </w:r>
    </w:p>
    <w:p w14:paraId="6A584EF1" w14:textId="77777777" w:rsidR="00F74F20" w:rsidRPr="00F74F20" w:rsidRDefault="00F74F20" w:rsidP="00F74F20">
      <w:pPr>
        <w:pStyle w:val="ListBullet"/>
        <w:tabs>
          <w:tab w:val="clear" w:pos="180"/>
        </w:tabs>
        <w:spacing w:after="0" w:line="276" w:lineRule="auto"/>
        <w:ind w:left="284" w:hanging="284"/>
      </w:pPr>
      <w:r w:rsidRPr="00F74F20">
        <w:t xml:space="preserve">facilitate the completion of the FSSP and then the FSP application </w:t>
      </w:r>
    </w:p>
    <w:p w14:paraId="6A584EF2" w14:textId="77777777" w:rsidR="00F74F20" w:rsidRPr="00F74F20" w:rsidRDefault="00F74F20" w:rsidP="00F74F20">
      <w:pPr>
        <w:pStyle w:val="ListBullet"/>
        <w:tabs>
          <w:tab w:val="clear" w:pos="180"/>
        </w:tabs>
        <w:spacing w:after="0" w:line="276" w:lineRule="auto"/>
        <w:ind w:left="284" w:hanging="284"/>
      </w:pPr>
      <w:r w:rsidRPr="00F74F20">
        <w:t>assist them to provide any additional information required throughout the application and assessment process</w:t>
      </w:r>
    </w:p>
    <w:p w14:paraId="6A584EF3" w14:textId="77777777" w:rsidR="00F74F20" w:rsidRPr="00F74F20" w:rsidRDefault="00F74F20" w:rsidP="00F74F20">
      <w:pPr>
        <w:pStyle w:val="ListBullet"/>
        <w:tabs>
          <w:tab w:val="clear" w:pos="180"/>
        </w:tabs>
        <w:spacing w:line="276" w:lineRule="auto"/>
        <w:ind w:left="284" w:hanging="284"/>
      </w:pPr>
      <w:r w:rsidRPr="00F74F20">
        <w:t>assist them to request a RAP decision appeal or file a complaint if necessary.</w:t>
      </w:r>
    </w:p>
    <w:p w14:paraId="6A584EF4" w14:textId="77777777" w:rsidR="00A234F1" w:rsidRDefault="00A234F1" w:rsidP="007430E2">
      <w:pPr>
        <w:rPr>
          <w:color w:val="E36C0A" w:themeColor="accent6" w:themeShade="BF"/>
          <w:spacing w:val="0"/>
          <w:sz w:val="24"/>
        </w:rPr>
      </w:pPr>
      <w:r>
        <w:rPr>
          <w:color w:val="E36C0A" w:themeColor="accent6" w:themeShade="BF"/>
          <w:spacing w:val="0"/>
          <w:sz w:val="24"/>
        </w:rPr>
        <w:t>How much of a funding contribution can a family request?</w:t>
      </w:r>
    </w:p>
    <w:p w14:paraId="6A584EF5" w14:textId="77777777" w:rsidR="00820916" w:rsidRDefault="00820916" w:rsidP="007430E2">
      <w:pPr>
        <w:rPr>
          <w:rFonts w:cs="Arial"/>
          <w:color w:val="000000" w:themeColor="text1"/>
          <w:szCs w:val="20"/>
          <w:lang w:val="en-US" w:eastAsia="en-AU"/>
        </w:rPr>
      </w:pPr>
      <w:r>
        <w:rPr>
          <w:rFonts w:cs="Arial"/>
          <w:color w:val="000000" w:themeColor="text1"/>
          <w:szCs w:val="20"/>
          <w:lang w:val="en-US" w:eastAsia="en-AU"/>
        </w:rPr>
        <w:t xml:space="preserve">All children and their families will have individual and different levels of need that will inform their funding requirements. </w:t>
      </w:r>
    </w:p>
    <w:p w14:paraId="6A584EF6" w14:textId="4A2329DF" w:rsidR="00A234F1" w:rsidRDefault="00A234F1" w:rsidP="007430E2">
      <w:pPr>
        <w:rPr>
          <w:rFonts w:cs="Arial"/>
          <w:color w:val="000000" w:themeColor="text1"/>
          <w:szCs w:val="20"/>
          <w:lang w:val="en-US" w:eastAsia="en-AU"/>
        </w:rPr>
      </w:pPr>
      <w:r>
        <w:rPr>
          <w:rFonts w:cs="Arial"/>
          <w:color w:val="000000" w:themeColor="text1"/>
          <w:szCs w:val="20"/>
          <w:lang w:val="en-US" w:eastAsia="en-AU"/>
        </w:rPr>
        <w:t>There is a funding limit of $5,500 per child</w:t>
      </w:r>
      <w:r w:rsidR="00632AEA">
        <w:rPr>
          <w:rFonts w:cs="Arial"/>
          <w:color w:val="000000" w:themeColor="text1"/>
          <w:szCs w:val="20"/>
          <w:lang w:val="en-US" w:eastAsia="en-AU"/>
        </w:rPr>
        <w:t xml:space="preserve"> per financial year</w:t>
      </w:r>
      <w:r>
        <w:rPr>
          <w:rFonts w:cs="Arial"/>
          <w:color w:val="000000" w:themeColor="text1"/>
          <w:szCs w:val="20"/>
          <w:lang w:val="en-US" w:eastAsia="en-AU"/>
        </w:rPr>
        <w:t xml:space="preserve">. Any request beyond this amount must be approved through an </w:t>
      </w:r>
      <w:r w:rsidR="00486F18">
        <w:rPr>
          <w:rFonts w:cs="Arial"/>
          <w:color w:val="000000" w:themeColor="text1"/>
          <w:szCs w:val="20"/>
          <w:lang w:val="en-US" w:eastAsia="en-AU"/>
        </w:rPr>
        <w:t xml:space="preserve">exceptional circumstances </w:t>
      </w:r>
      <w:r w:rsidR="0084449A">
        <w:rPr>
          <w:rFonts w:cs="Arial"/>
          <w:color w:val="000000" w:themeColor="text1"/>
          <w:szCs w:val="20"/>
          <w:lang w:val="en-US" w:eastAsia="en-AU"/>
        </w:rPr>
        <w:t>application</w:t>
      </w:r>
      <w:r>
        <w:rPr>
          <w:rFonts w:cs="Arial"/>
          <w:color w:val="000000" w:themeColor="text1"/>
          <w:szCs w:val="20"/>
          <w:lang w:val="en-US" w:eastAsia="en-AU"/>
        </w:rPr>
        <w:t xml:space="preserve">. </w:t>
      </w:r>
    </w:p>
    <w:p w14:paraId="6A584EF7" w14:textId="77777777" w:rsidR="00A234F1" w:rsidRDefault="00A234F1" w:rsidP="007430E2">
      <w:pPr>
        <w:spacing w:after="0"/>
        <w:rPr>
          <w:rFonts w:cs="Arial"/>
          <w:color w:val="000000" w:themeColor="text1"/>
          <w:szCs w:val="20"/>
          <w:lang w:val="en-US" w:eastAsia="en-AU"/>
        </w:rPr>
      </w:pPr>
      <w:r>
        <w:rPr>
          <w:rFonts w:cs="Arial"/>
          <w:color w:val="000000" w:themeColor="text1"/>
          <w:szCs w:val="20"/>
          <w:lang w:val="en-US" w:eastAsia="en-AU"/>
        </w:rPr>
        <w:t>Exceptional circumstances may be considered where:</w:t>
      </w:r>
    </w:p>
    <w:p w14:paraId="6A584EF8" w14:textId="47DA6B5B" w:rsidR="00A234F1" w:rsidRPr="00A234F1" w:rsidRDefault="00A234F1" w:rsidP="007430E2">
      <w:pPr>
        <w:pStyle w:val="ListBullet"/>
        <w:tabs>
          <w:tab w:val="clear" w:pos="180"/>
        </w:tabs>
        <w:spacing w:after="0"/>
        <w:ind w:left="284" w:hanging="284"/>
      </w:pPr>
      <w:r w:rsidRPr="00A234F1">
        <w:t xml:space="preserve">a child has received the maximum funding limit </w:t>
      </w:r>
      <w:r w:rsidR="00632AEA">
        <w:t xml:space="preserve">for the financial year </w:t>
      </w:r>
      <w:r w:rsidRPr="00A234F1">
        <w:t xml:space="preserve">and is experiencing a newly identified need </w:t>
      </w:r>
    </w:p>
    <w:p w14:paraId="6A584EF9" w14:textId="21555049" w:rsidR="00A234F1" w:rsidRPr="00A234F1" w:rsidRDefault="00A234F1" w:rsidP="007430E2">
      <w:pPr>
        <w:pStyle w:val="ListBullet"/>
        <w:tabs>
          <w:tab w:val="clear" w:pos="180"/>
        </w:tabs>
        <w:ind w:left="284" w:hanging="284"/>
      </w:pPr>
      <w:r w:rsidRPr="00A234F1">
        <w:lastRenderedPageBreak/>
        <w:t>the amount being requested in the initial application is above the limit of $5,500</w:t>
      </w:r>
      <w:r w:rsidR="00632AEA">
        <w:t xml:space="preserve"> per financial year</w:t>
      </w:r>
      <w:r w:rsidR="000A652B">
        <w:t xml:space="preserve"> (for example, for highly specialised and individualised equipment)</w:t>
      </w:r>
      <w:r w:rsidRPr="00A234F1">
        <w:t xml:space="preserve">. </w:t>
      </w:r>
    </w:p>
    <w:p w14:paraId="6A584EFA" w14:textId="77777777" w:rsidR="00A234F1" w:rsidRPr="00147619" w:rsidRDefault="00A234F1" w:rsidP="007430E2">
      <w:pPr>
        <w:rPr>
          <w:color w:val="E36C0A" w:themeColor="accent6" w:themeShade="BF"/>
          <w:spacing w:val="0"/>
          <w:sz w:val="24"/>
        </w:rPr>
      </w:pPr>
      <w:r w:rsidRPr="00147619">
        <w:rPr>
          <w:color w:val="E36C0A" w:themeColor="accent6" w:themeShade="BF"/>
          <w:spacing w:val="0"/>
          <w:sz w:val="24"/>
        </w:rPr>
        <w:t xml:space="preserve">How long will it take to </w:t>
      </w:r>
      <w:r>
        <w:rPr>
          <w:color w:val="E36C0A" w:themeColor="accent6" w:themeShade="BF"/>
          <w:spacing w:val="0"/>
          <w:sz w:val="24"/>
        </w:rPr>
        <w:t xml:space="preserve">find out if the </w:t>
      </w:r>
      <w:r w:rsidRPr="00147619">
        <w:rPr>
          <w:color w:val="E36C0A" w:themeColor="accent6" w:themeShade="BF"/>
          <w:spacing w:val="0"/>
          <w:sz w:val="24"/>
        </w:rPr>
        <w:t>application has been successful?</w:t>
      </w:r>
    </w:p>
    <w:p w14:paraId="6A584EFB" w14:textId="77777777" w:rsidR="00A234F1" w:rsidRDefault="00A234F1" w:rsidP="007430E2">
      <w:r>
        <w:t xml:space="preserve">Regional Assessment Panels meet monthly to assess applications. </w:t>
      </w:r>
    </w:p>
    <w:p w14:paraId="6A584EFC" w14:textId="77777777" w:rsidR="00A234F1" w:rsidRDefault="00752A70" w:rsidP="007430E2">
      <w:r>
        <w:t>The allocated ECIS professional</w:t>
      </w:r>
      <w:r w:rsidR="00A234F1">
        <w:t xml:space="preserve"> and the child</w:t>
      </w:r>
      <w:r w:rsidR="007430E2">
        <w:t>’s family</w:t>
      </w:r>
      <w:r w:rsidR="00A234F1">
        <w:t xml:space="preserve"> should expect to be notified of the outcome within a week of the panel meeting. </w:t>
      </w:r>
      <w:r>
        <w:t>They</w:t>
      </w:r>
      <w:r w:rsidR="00A234F1">
        <w:t xml:space="preserve"> will receive a letter</w:t>
      </w:r>
      <w:r w:rsidR="0010448F">
        <w:t xml:space="preserve"> or email advising</w:t>
      </w:r>
      <w:r w:rsidR="00A234F1">
        <w:t xml:space="preserve"> of the outcomes noting if it was successful, unsuccessful or if more information is required to assess the application.  </w:t>
      </w:r>
    </w:p>
    <w:p w14:paraId="6A584EFD" w14:textId="77777777" w:rsidR="002A4D90" w:rsidRDefault="002A4D90" w:rsidP="007430E2">
      <w:pPr>
        <w:rPr>
          <w:color w:val="E36C0A" w:themeColor="accent6" w:themeShade="BF"/>
          <w:spacing w:val="0"/>
          <w:sz w:val="24"/>
        </w:rPr>
      </w:pPr>
      <w:r>
        <w:rPr>
          <w:color w:val="E36C0A" w:themeColor="accent6" w:themeShade="BF"/>
          <w:spacing w:val="0"/>
          <w:sz w:val="24"/>
        </w:rPr>
        <w:t>What is the process for purchasing supports?</w:t>
      </w:r>
    </w:p>
    <w:p w14:paraId="6A584EFE" w14:textId="77777777" w:rsidR="002A4D90" w:rsidRPr="002A4D90" w:rsidRDefault="002A4D90" w:rsidP="007430E2">
      <w:r w:rsidRPr="002A4D90">
        <w:rPr>
          <w:rFonts w:cs="Arial"/>
          <w:color w:val="000000" w:themeColor="text1"/>
        </w:rPr>
        <w:t xml:space="preserve">The </w:t>
      </w:r>
      <w:r w:rsidR="000E622E">
        <w:rPr>
          <w:rFonts w:cs="Arial"/>
          <w:color w:val="000000" w:themeColor="text1"/>
        </w:rPr>
        <w:t>FSP</w:t>
      </w:r>
      <w:r w:rsidRPr="002A4D90">
        <w:rPr>
          <w:rFonts w:cs="Arial"/>
          <w:color w:val="000000" w:themeColor="text1"/>
        </w:rPr>
        <w:t xml:space="preserve"> Coordinator is responsible for the administration of funds to purchase services and supports on behalf of </w:t>
      </w:r>
      <w:r w:rsidRPr="002A4D90">
        <w:t xml:space="preserve">children and their families. </w:t>
      </w:r>
      <w:r w:rsidR="0010448F">
        <w:t xml:space="preserve">After </w:t>
      </w:r>
      <w:r w:rsidR="0041777B">
        <w:t xml:space="preserve">the Regional Assessment Panel has approved </w:t>
      </w:r>
      <w:r w:rsidR="00556ACA">
        <w:t xml:space="preserve">the </w:t>
      </w:r>
      <w:r w:rsidR="0041777B">
        <w:t>funding</w:t>
      </w:r>
      <w:r w:rsidR="00556ACA">
        <w:t xml:space="preserve"> allocation</w:t>
      </w:r>
      <w:r w:rsidR="0010448F">
        <w:t>, the FSP Coordinator will c</w:t>
      </w:r>
      <w:r w:rsidR="0041777B">
        <w:t>ontact</w:t>
      </w:r>
      <w:r w:rsidR="0010448F">
        <w:t xml:space="preserve"> the nominated primary contact in the application form to </w:t>
      </w:r>
      <w:r w:rsidR="0010448F" w:rsidRPr="0010448F">
        <w:t>negotiate the procurement and payment processes.</w:t>
      </w:r>
    </w:p>
    <w:p w14:paraId="6A584EFF" w14:textId="77777777" w:rsidR="002A4D90" w:rsidRPr="002A4D90" w:rsidRDefault="002A4D90" w:rsidP="007430E2">
      <w:pPr>
        <w:spacing w:after="0"/>
      </w:pPr>
      <w:r w:rsidRPr="002A4D90">
        <w:t xml:space="preserve">The </w:t>
      </w:r>
      <w:r w:rsidR="000E622E">
        <w:t>FSP</w:t>
      </w:r>
      <w:r w:rsidRPr="002A4D90">
        <w:t xml:space="preserve"> Coordinator may arrange:</w:t>
      </w:r>
    </w:p>
    <w:p w14:paraId="6A584F00" w14:textId="77777777" w:rsidR="002A4D90" w:rsidRDefault="002A4D90" w:rsidP="007430E2">
      <w:pPr>
        <w:pStyle w:val="ListBullet"/>
        <w:tabs>
          <w:tab w:val="clear" w:pos="180"/>
        </w:tabs>
        <w:spacing w:after="0"/>
        <w:ind w:left="284" w:hanging="284"/>
      </w:pPr>
      <w:r w:rsidRPr="002A4D90">
        <w:t>to make the purchase on behalf of the child’s family</w:t>
      </w:r>
    </w:p>
    <w:p w14:paraId="6A584F01" w14:textId="77777777" w:rsidR="002A4D90" w:rsidRPr="002A4D90" w:rsidRDefault="002A4D90" w:rsidP="007430E2">
      <w:pPr>
        <w:pStyle w:val="ListBullet"/>
        <w:tabs>
          <w:tab w:val="clear" w:pos="180"/>
        </w:tabs>
        <w:ind w:left="284" w:hanging="284"/>
      </w:pPr>
      <w:r w:rsidRPr="002A4D90">
        <w:t xml:space="preserve">for the </w:t>
      </w:r>
      <w:r w:rsidR="0010448F">
        <w:t>nominated primary contact</w:t>
      </w:r>
      <w:r w:rsidRPr="002A4D90">
        <w:t xml:space="preserve"> to make the purchase following approval of the FSP application by the </w:t>
      </w:r>
      <w:r w:rsidR="0010448F">
        <w:t>Regional Assessment Panel</w:t>
      </w:r>
      <w:r w:rsidRPr="002A4D90">
        <w:t xml:space="preserve">, and receive reimbursement. </w:t>
      </w:r>
    </w:p>
    <w:p w14:paraId="6A584F02" w14:textId="77777777" w:rsidR="002B1485" w:rsidRPr="002A4D90" w:rsidRDefault="002B1485" w:rsidP="007430E2">
      <w:pPr>
        <w:pStyle w:val="ListBullet"/>
        <w:numPr>
          <w:ilvl w:val="0"/>
          <w:numId w:val="0"/>
        </w:numPr>
      </w:pPr>
      <w:r w:rsidRPr="002A4D90">
        <w:t xml:space="preserve">ECIS professionals must ensure that families </w:t>
      </w:r>
      <w:r w:rsidRPr="002B1485">
        <w:t>understand that to be eligible</w:t>
      </w:r>
      <w:r>
        <w:t xml:space="preserve"> </w:t>
      </w:r>
      <w:r w:rsidRPr="002A4D90">
        <w:t>supports cannot be purchased prior to approval of the FSP.</w:t>
      </w:r>
    </w:p>
    <w:p w14:paraId="6A584F03" w14:textId="77777777" w:rsidR="002A4D90" w:rsidRPr="006D2849" w:rsidRDefault="006D2849" w:rsidP="007430E2">
      <w:pPr>
        <w:rPr>
          <w:color w:val="E36C0A" w:themeColor="accent6" w:themeShade="BF"/>
          <w:spacing w:val="0"/>
          <w:sz w:val="24"/>
        </w:rPr>
      </w:pPr>
      <w:r w:rsidRPr="006D2849">
        <w:rPr>
          <w:color w:val="E36C0A" w:themeColor="accent6" w:themeShade="BF"/>
          <w:spacing w:val="0"/>
          <w:sz w:val="24"/>
        </w:rPr>
        <w:t>Where can I get more information?</w:t>
      </w:r>
    </w:p>
    <w:p w14:paraId="6A584F04" w14:textId="77777777" w:rsidR="006D2849" w:rsidRDefault="006D2849" w:rsidP="007430E2">
      <w:r>
        <w:t xml:space="preserve">ECIS professionals should refer to </w:t>
      </w:r>
      <w:r w:rsidRPr="005E007C">
        <w:rPr>
          <w:i/>
        </w:rPr>
        <w:t xml:space="preserve">ECIS FSP: </w:t>
      </w:r>
      <w:r w:rsidR="00F74F20">
        <w:rPr>
          <w:i/>
        </w:rPr>
        <w:t>G</w:t>
      </w:r>
      <w:r w:rsidRPr="005E007C">
        <w:rPr>
          <w:i/>
        </w:rPr>
        <w:t>uide</w:t>
      </w:r>
      <w:r w:rsidR="00F74F20">
        <w:rPr>
          <w:i/>
        </w:rPr>
        <w:t>lines</w:t>
      </w:r>
      <w:r w:rsidRPr="005E007C">
        <w:rPr>
          <w:i/>
        </w:rPr>
        <w:t xml:space="preserve"> for families and ECIS </w:t>
      </w:r>
      <w:r>
        <w:rPr>
          <w:i/>
        </w:rPr>
        <w:t>professionals</w:t>
      </w:r>
      <w:r>
        <w:t xml:space="preserve"> for more info</w:t>
      </w:r>
      <w:r w:rsidR="0071588B">
        <w:t>rmation</w:t>
      </w:r>
      <w:r w:rsidR="00F74F20">
        <w:t>. These guidelines include</w:t>
      </w:r>
      <w:r>
        <w:t xml:space="preserve"> information on eligibility, categories for funding, application requirements, process timeframes and other services or programs that may be able to meet the family’s current needs. </w:t>
      </w:r>
    </w:p>
    <w:p w14:paraId="6A584F05" w14:textId="77777777" w:rsidR="006D2849" w:rsidRDefault="00F74F20" w:rsidP="007430E2">
      <w:r>
        <w:t>The g</w:t>
      </w:r>
      <w:r w:rsidR="006D2849">
        <w:t>uide</w:t>
      </w:r>
      <w:r>
        <w:t xml:space="preserve">lines and </w:t>
      </w:r>
      <w:r w:rsidR="006D2849">
        <w:t xml:space="preserve">application form are available at </w:t>
      </w:r>
      <w:hyperlink r:id="rId20" w:history="1">
        <w:r w:rsidR="006D2849" w:rsidRPr="00BA329A">
          <w:rPr>
            <w:rStyle w:val="Hyperlink"/>
            <w:rFonts w:cs="Arial"/>
          </w:rPr>
          <w:t>http://www.education.vic.gov.au/childhood/parents/needs/pages/flexiblesupportpackages.aspx</w:t>
        </w:r>
      </w:hyperlink>
      <w:r w:rsidR="006D2849">
        <w:t>.</w:t>
      </w:r>
    </w:p>
    <w:p w14:paraId="6A584F06" w14:textId="77777777" w:rsidR="006D2849" w:rsidRDefault="006D2849" w:rsidP="007430E2">
      <w:pPr>
        <w:spacing w:before="120" w:line="276" w:lineRule="auto"/>
        <w:rPr>
          <w:rFonts w:cs="Arial"/>
          <w:b/>
          <w:color w:val="000000" w:themeColor="text1"/>
        </w:rPr>
      </w:pPr>
    </w:p>
    <w:p w14:paraId="6A584F07" w14:textId="77777777" w:rsidR="002C5E4B" w:rsidRDefault="002C5E4B" w:rsidP="007430E2">
      <w:pPr>
        <w:spacing w:before="120" w:line="276" w:lineRule="auto"/>
        <w:rPr>
          <w:rFonts w:cs="Arial"/>
          <w:b/>
          <w:color w:val="000000" w:themeColor="text1"/>
        </w:rPr>
      </w:pPr>
    </w:p>
    <w:p w14:paraId="6A584F08" w14:textId="77777777" w:rsidR="00A234F1" w:rsidRDefault="00A234F1" w:rsidP="007D4132">
      <w:pPr>
        <w:spacing w:after="60"/>
        <w:rPr>
          <w:color w:val="E36C0A" w:themeColor="accent6" w:themeShade="BF"/>
          <w:spacing w:val="0"/>
          <w:sz w:val="24"/>
        </w:rPr>
      </w:pPr>
      <w:r w:rsidRPr="00147619">
        <w:rPr>
          <w:color w:val="E36C0A" w:themeColor="accent6" w:themeShade="BF"/>
          <w:spacing w:val="0"/>
          <w:sz w:val="24"/>
        </w:rPr>
        <w:lastRenderedPageBreak/>
        <w:t>ECIS Flexible Su</w:t>
      </w:r>
      <w:r>
        <w:rPr>
          <w:color w:val="E36C0A" w:themeColor="accent6" w:themeShade="BF"/>
          <w:spacing w:val="0"/>
          <w:sz w:val="24"/>
        </w:rPr>
        <w:t>pport Packages Service Providers</w:t>
      </w:r>
    </w:p>
    <w:p w14:paraId="6A584F09" w14:textId="77777777" w:rsidR="00A234F1" w:rsidRPr="002A4D90" w:rsidRDefault="00A234F1" w:rsidP="007430E2">
      <w:pPr>
        <w:spacing w:after="0"/>
        <w:rPr>
          <w:color w:val="E36C0A" w:themeColor="accent6" w:themeShade="BF"/>
          <w:spacing w:val="0"/>
          <w:sz w:val="22"/>
        </w:rPr>
      </w:pPr>
      <w:r w:rsidRPr="002A4D90">
        <w:rPr>
          <w:color w:val="E36C0A" w:themeColor="accent6" w:themeShade="BF"/>
          <w:spacing w:val="0"/>
          <w:sz w:val="22"/>
        </w:rPr>
        <w:t>North Eastern Victoria</w:t>
      </w:r>
    </w:p>
    <w:p w14:paraId="6A584F0A"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 xml:space="preserve">Community Interlink </w:t>
      </w:r>
    </w:p>
    <w:p w14:paraId="6A584F0B"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121-135 Corio Street, Shepparton VIC 3632</w:t>
      </w:r>
    </w:p>
    <w:p w14:paraId="6A584F0C"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(P.O. Box 1270, Shepparton VIC 3632)</w:t>
      </w:r>
    </w:p>
    <w:p w14:paraId="6A584F0D"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xml:space="preserve"> 1800 222 582</w:t>
      </w:r>
    </w:p>
    <w:p w14:paraId="6A584F0E" w14:textId="77777777" w:rsidR="00A234F1" w:rsidRPr="0020600A" w:rsidRDefault="00A234F1" w:rsidP="007430E2">
      <w:pPr>
        <w:ind w:firstLine="142"/>
        <w:rPr>
          <w:rFonts w:cs="Arial"/>
          <w:color w:val="000000" w:themeColor="text1"/>
          <w:szCs w:val="20"/>
        </w:rPr>
      </w:pPr>
      <w:r w:rsidRPr="00091BA5">
        <w:rPr>
          <w:rFonts w:cs="Arial"/>
          <w:b/>
          <w:color w:val="000000" w:themeColor="text1"/>
          <w:szCs w:val="20"/>
        </w:rPr>
        <w:t>Website:</w:t>
      </w:r>
      <w:r w:rsidRPr="00091BA5">
        <w:rPr>
          <w:rFonts w:cs="Arial"/>
          <w:color w:val="000000" w:themeColor="text1"/>
          <w:szCs w:val="20"/>
        </w:rPr>
        <w:t xml:space="preserve"> </w:t>
      </w:r>
      <w:hyperlink r:id="rId21" w:history="1">
        <w:r w:rsidRPr="00091BA5">
          <w:rPr>
            <w:rStyle w:val="Hyperlink"/>
            <w:rFonts w:cs="Arial"/>
            <w:szCs w:val="20"/>
          </w:rPr>
          <w:t>www.gvhealth.org.au</w:t>
        </w:r>
      </w:hyperlink>
    </w:p>
    <w:p w14:paraId="6A584F0F"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Eastern Specialist Services, Scope</w:t>
      </w:r>
    </w:p>
    <w:p w14:paraId="6A584F10"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7 Allen Street, Glen Waverley VIC 3150</w:t>
      </w:r>
    </w:p>
    <w:p w14:paraId="6A584F11"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(P.O. Box 23, Glen Waverley VIC 3150)</w:t>
      </w:r>
    </w:p>
    <w:p w14:paraId="6A584F12"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xml:space="preserve">: </w:t>
      </w:r>
      <w:r w:rsidR="007D4132">
        <w:rPr>
          <w:color w:val="000000" w:themeColor="text1"/>
          <w:sz w:val="20"/>
          <w:szCs w:val="20"/>
          <w:lang w:val="en-AU"/>
        </w:rPr>
        <w:t>9902 1041</w:t>
      </w:r>
    </w:p>
    <w:p w14:paraId="6A584F13" w14:textId="77777777" w:rsidR="00A234F1"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Website</w:t>
      </w:r>
      <w:r w:rsidRPr="00091BA5">
        <w:rPr>
          <w:color w:val="000000" w:themeColor="text1"/>
          <w:sz w:val="20"/>
          <w:szCs w:val="20"/>
          <w:lang w:val="en-AU"/>
        </w:rPr>
        <w:t xml:space="preserve">: </w:t>
      </w:r>
      <w:hyperlink r:id="rId22" w:history="1">
        <w:r w:rsidR="007D4132" w:rsidRPr="007109DF">
          <w:rPr>
            <w:rStyle w:val="Hyperlink"/>
            <w:sz w:val="20"/>
            <w:szCs w:val="20"/>
            <w:lang w:val="en-AU"/>
          </w:rPr>
          <w:t>www.scopevic.org.au</w:t>
        </w:r>
      </w:hyperlink>
    </w:p>
    <w:p w14:paraId="6A584F14" w14:textId="77777777" w:rsidR="00A234F1" w:rsidRPr="0020600A" w:rsidRDefault="00A234F1" w:rsidP="007430E2">
      <w:pPr>
        <w:ind w:firstLine="142"/>
        <w:rPr>
          <w:rFonts w:cs="Arial"/>
          <w:color w:val="000000" w:themeColor="text1"/>
          <w:szCs w:val="20"/>
        </w:rPr>
      </w:pPr>
      <w:r w:rsidRPr="00091BA5">
        <w:rPr>
          <w:rFonts w:cs="Arial"/>
          <w:b/>
          <w:color w:val="000000" w:themeColor="text1"/>
          <w:szCs w:val="20"/>
        </w:rPr>
        <w:t>Email</w:t>
      </w:r>
      <w:r w:rsidRPr="00091BA5">
        <w:rPr>
          <w:rFonts w:cs="Arial"/>
          <w:color w:val="000000" w:themeColor="text1"/>
          <w:szCs w:val="20"/>
        </w:rPr>
        <w:t xml:space="preserve">: </w:t>
      </w:r>
      <w:hyperlink r:id="rId23" w:history="1">
        <w:r w:rsidRPr="00091BA5">
          <w:rPr>
            <w:rStyle w:val="Hyperlink"/>
            <w:rFonts w:cs="Arial"/>
            <w:szCs w:val="20"/>
          </w:rPr>
          <w:t>flexiblesupport@scopevic.org.au</w:t>
        </w:r>
      </w:hyperlink>
    </w:p>
    <w:p w14:paraId="6A584F15" w14:textId="77777777" w:rsidR="00A234F1" w:rsidRPr="002A4D90" w:rsidRDefault="00A234F1" w:rsidP="007430E2">
      <w:pPr>
        <w:spacing w:after="0"/>
        <w:rPr>
          <w:color w:val="E36C0A" w:themeColor="accent6" w:themeShade="BF"/>
          <w:spacing w:val="0"/>
          <w:sz w:val="22"/>
        </w:rPr>
      </w:pPr>
      <w:r w:rsidRPr="002A4D90">
        <w:rPr>
          <w:color w:val="E36C0A" w:themeColor="accent6" w:themeShade="BF"/>
          <w:spacing w:val="0"/>
          <w:sz w:val="22"/>
        </w:rPr>
        <w:t>North Western Victoria</w:t>
      </w:r>
    </w:p>
    <w:p w14:paraId="6A584F16"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Noah’s Ark Inc.</w:t>
      </w:r>
    </w:p>
    <w:p w14:paraId="6A584F17"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10 Merino Court, East Bendigo VIC 3550</w:t>
      </w:r>
    </w:p>
    <w:p w14:paraId="6A584F18"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5434 4500</w:t>
      </w:r>
    </w:p>
    <w:p w14:paraId="6A584F19" w14:textId="77777777" w:rsidR="00A234F1"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Website</w:t>
      </w:r>
      <w:r w:rsidRPr="00091BA5">
        <w:rPr>
          <w:color w:val="000000" w:themeColor="text1"/>
          <w:sz w:val="20"/>
          <w:szCs w:val="20"/>
          <w:lang w:val="en-AU"/>
        </w:rPr>
        <w:t xml:space="preserve">: </w:t>
      </w:r>
      <w:hyperlink r:id="rId24" w:history="1">
        <w:r w:rsidR="007D4132" w:rsidRPr="007109DF">
          <w:rPr>
            <w:rStyle w:val="Hyperlink"/>
            <w:sz w:val="20"/>
            <w:szCs w:val="20"/>
            <w:lang w:val="en-AU"/>
          </w:rPr>
          <w:t>www.noahsarkinc.org.au</w:t>
        </w:r>
      </w:hyperlink>
    </w:p>
    <w:p w14:paraId="6A584F1A" w14:textId="77777777" w:rsidR="00A234F1" w:rsidRPr="0020600A" w:rsidRDefault="00A234F1" w:rsidP="007430E2">
      <w:pPr>
        <w:ind w:left="142"/>
        <w:rPr>
          <w:rFonts w:cs="Arial"/>
          <w:color w:val="000000" w:themeColor="text1"/>
          <w:szCs w:val="20"/>
        </w:rPr>
      </w:pPr>
      <w:r w:rsidRPr="00091BA5">
        <w:rPr>
          <w:rFonts w:cs="Arial"/>
          <w:b/>
          <w:color w:val="000000" w:themeColor="text1"/>
          <w:szCs w:val="20"/>
        </w:rPr>
        <w:t>Email</w:t>
      </w:r>
      <w:r w:rsidRPr="00091BA5">
        <w:rPr>
          <w:rFonts w:cs="Arial"/>
          <w:color w:val="000000" w:themeColor="text1"/>
          <w:szCs w:val="20"/>
        </w:rPr>
        <w:t xml:space="preserve">: </w:t>
      </w:r>
      <w:hyperlink r:id="rId25" w:history="1">
        <w:r w:rsidRPr="00091BA5">
          <w:rPr>
            <w:rStyle w:val="Hyperlink"/>
            <w:rFonts w:cs="Arial"/>
            <w:szCs w:val="20"/>
          </w:rPr>
          <w:t>FSP@noahsarkinc.org.au</w:t>
        </w:r>
      </w:hyperlink>
    </w:p>
    <w:p w14:paraId="6A584F1B"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Baptcare Family Services</w:t>
      </w:r>
    </w:p>
    <w:p w14:paraId="6A584F1C" w14:textId="77777777" w:rsidR="00F648DC" w:rsidRDefault="00F648DC" w:rsidP="00F648DC">
      <w:pPr>
        <w:spacing w:after="0"/>
        <w:ind w:left="142"/>
        <w:rPr>
          <w:rFonts w:cs="Arial"/>
          <w:color w:val="000000" w:themeColor="text1"/>
          <w:szCs w:val="20"/>
          <w:lang w:eastAsia="en-AU"/>
        </w:rPr>
      </w:pPr>
      <w:r>
        <w:rPr>
          <w:rFonts w:cs="Arial"/>
          <w:color w:val="000000" w:themeColor="text1"/>
          <w:szCs w:val="20"/>
          <w:lang w:eastAsia="en-AU"/>
        </w:rPr>
        <w:t>25 Norwood Crescent</w:t>
      </w:r>
    </w:p>
    <w:p w14:paraId="6A584F1D" w14:textId="77777777" w:rsidR="00F648DC" w:rsidRPr="00BF53E9" w:rsidRDefault="00F648DC" w:rsidP="00F648DC">
      <w:pPr>
        <w:spacing w:after="0"/>
        <w:ind w:left="142"/>
        <w:rPr>
          <w:rFonts w:cs="Arial"/>
          <w:color w:val="000000" w:themeColor="text1"/>
          <w:szCs w:val="20"/>
          <w:lang w:eastAsia="en-AU"/>
        </w:rPr>
      </w:pPr>
      <w:r>
        <w:rPr>
          <w:rFonts w:cs="Arial"/>
          <w:color w:val="000000" w:themeColor="text1"/>
          <w:szCs w:val="20"/>
          <w:lang w:eastAsia="en-AU"/>
        </w:rPr>
        <w:t>Moonee Ponds VIC 3039</w:t>
      </w:r>
      <w:r w:rsidRPr="00BF53E9">
        <w:rPr>
          <w:rFonts w:cs="Arial"/>
          <w:color w:val="000000" w:themeColor="text1"/>
          <w:szCs w:val="20"/>
          <w:lang w:eastAsia="en-AU"/>
        </w:rPr>
        <w:br/>
      </w:r>
      <w:r w:rsidRPr="00BF53E9">
        <w:rPr>
          <w:rFonts w:cs="Arial"/>
          <w:b/>
          <w:color w:val="000000" w:themeColor="text1"/>
          <w:szCs w:val="20"/>
          <w:lang w:eastAsia="en-AU"/>
        </w:rPr>
        <w:t>Phone:</w:t>
      </w:r>
      <w:r w:rsidRPr="00BF53E9">
        <w:rPr>
          <w:rFonts w:cs="Arial"/>
          <w:color w:val="000000" w:themeColor="text1"/>
          <w:szCs w:val="20"/>
          <w:lang w:eastAsia="en-AU"/>
        </w:rPr>
        <w:t xml:space="preserve"> </w:t>
      </w:r>
      <w:r>
        <w:rPr>
          <w:rFonts w:cs="Arial"/>
          <w:color w:val="000000" w:themeColor="text1"/>
          <w:szCs w:val="20"/>
          <w:lang w:eastAsia="en-AU"/>
        </w:rPr>
        <w:t>9373 3800</w:t>
      </w:r>
    </w:p>
    <w:p w14:paraId="6A584F1E" w14:textId="77777777" w:rsidR="00A234F1" w:rsidRPr="0020600A" w:rsidRDefault="00A234F1" w:rsidP="007430E2">
      <w:pPr>
        <w:ind w:left="142"/>
        <w:rPr>
          <w:rFonts w:cs="Arial"/>
          <w:color w:val="000000" w:themeColor="text1"/>
          <w:szCs w:val="20"/>
        </w:rPr>
      </w:pPr>
      <w:r w:rsidRPr="00091BA5">
        <w:rPr>
          <w:rFonts w:cs="Arial"/>
          <w:b/>
          <w:color w:val="000000" w:themeColor="text1"/>
          <w:szCs w:val="20"/>
        </w:rPr>
        <w:t>Website</w:t>
      </w:r>
      <w:r w:rsidRPr="00091BA5">
        <w:rPr>
          <w:rFonts w:cs="Arial"/>
          <w:color w:val="000000" w:themeColor="text1"/>
          <w:szCs w:val="20"/>
        </w:rPr>
        <w:t xml:space="preserve">: </w:t>
      </w:r>
      <w:hyperlink r:id="rId26" w:history="1">
        <w:r w:rsidRPr="00091BA5">
          <w:rPr>
            <w:rStyle w:val="Hyperlink"/>
            <w:rFonts w:cs="Arial"/>
            <w:szCs w:val="20"/>
          </w:rPr>
          <w:t>www.baptcare.org.au</w:t>
        </w:r>
      </w:hyperlink>
    </w:p>
    <w:p w14:paraId="6A584F1F" w14:textId="77777777" w:rsidR="00A234F1" w:rsidRPr="002A4D90" w:rsidRDefault="00A234F1" w:rsidP="007430E2">
      <w:pPr>
        <w:spacing w:after="0"/>
        <w:rPr>
          <w:color w:val="E36C0A" w:themeColor="accent6" w:themeShade="BF"/>
          <w:spacing w:val="0"/>
          <w:sz w:val="22"/>
        </w:rPr>
      </w:pPr>
      <w:r w:rsidRPr="002A4D90">
        <w:rPr>
          <w:color w:val="E36C0A" w:themeColor="accent6" w:themeShade="BF"/>
          <w:spacing w:val="0"/>
          <w:sz w:val="22"/>
        </w:rPr>
        <w:t>South Eastern Victoria</w:t>
      </w:r>
    </w:p>
    <w:p w14:paraId="6A584F20" w14:textId="77777777" w:rsidR="00A234F1" w:rsidRPr="00091BA5" w:rsidRDefault="00A234F1" w:rsidP="007430E2">
      <w:pPr>
        <w:pStyle w:val="ListBullet"/>
        <w:numPr>
          <w:ilvl w:val="0"/>
          <w:numId w:val="0"/>
        </w:numPr>
        <w:spacing w:after="0"/>
        <w:ind w:left="180" w:hanging="38"/>
        <w:rPr>
          <w:color w:val="E36C0A" w:themeColor="accent6" w:themeShade="BF"/>
        </w:rPr>
      </w:pPr>
      <w:r w:rsidRPr="00091BA5">
        <w:rPr>
          <w:b/>
          <w:color w:val="4F81BD" w:themeColor="accent1"/>
        </w:rPr>
        <w:t xml:space="preserve">Gippsland Lakes Community Health </w:t>
      </w:r>
    </w:p>
    <w:p w14:paraId="6A584F21" w14:textId="60F5CC45"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281-283 Main Street, Bairnsdale VIC 3875</w:t>
      </w:r>
    </w:p>
    <w:p w14:paraId="6A584F22"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5152 0052</w:t>
      </w:r>
    </w:p>
    <w:p w14:paraId="6A584F23" w14:textId="77777777" w:rsidR="00A234F1" w:rsidRPr="0020600A" w:rsidRDefault="00A234F1" w:rsidP="007430E2">
      <w:pPr>
        <w:ind w:left="142"/>
        <w:rPr>
          <w:rFonts w:cs="Arial"/>
          <w:color w:val="000000" w:themeColor="text1"/>
          <w:szCs w:val="20"/>
        </w:rPr>
      </w:pPr>
      <w:r w:rsidRPr="00091BA5">
        <w:rPr>
          <w:rFonts w:cs="Arial"/>
          <w:b/>
          <w:color w:val="000000" w:themeColor="text1"/>
          <w:szCs w:val="20"/>
        </w:rPr>
        <w:t>Website</w:t>
      </w:r>
      <w:r w:rsidRPr="00091BA5">
        <w:rPr>
          <w:rFonts w:cs="Arial"/>
          <w:color w:val="000000" w:themeColor="text1"/>
          <w:szCs w:val="20"/>
        </w:rPr>
        <w:t xml:space="preserve">: </w:t>
      </w:r>
      <w:hyperlink r:id="rId27" w:history="1">
        <w:r w:rsidRPr="00091BA5">
          <w:rPr>
            <w:rStyle w:val="Hyperlink"/>
            <w:rFonts w:cs="Arial"/>
            <w:szCs w:val="20"/>
          </w:rPr>
          <w:t>www.glch.org.au</w:t>
        </w:r>
      </w:hyperlink>
    </w:p>
    <w:p w14:paraId="6A584F24" w14:textId="77777777" w:rsidR="00A234F1" w:rsidRPr="00091BA5" w:rsidRDefault="00EA0EE8" w:rsidP="007430E2">
      <w:pPr>
        <w:pStyle w:val="ListBullet"/>
        <w:numPr>
          <w:ilvl w:val="0"/>
          <w:numId w:val="0"/>
        </w:numPr>
        <w:spacing w:after="0"/>
        <w:ind w:left="180" w:hanging="38"/>
        <w:rPr>
          <w:b/>
          <w:color w:val="4F81BD" w:themeColor="accent1"/>
        </w:rPr>
      </w:pPr>
      <w:r>
        <w:rPr>
          <w:b/>
          <w:color w:val="4F81BD" w:themeColor="accent1"/>
        </w:rPr>
        <w:t>Yooralla – ECIS FSP</w:t>
      </w:r>
    </w:p>
    <w:p w14:paraId="6A584F25" w14:textId="4D5DDA00" w:rsidR="00F648DC" w:rsidRPr="00091BA5" w:rsidRDefault="004B3BAA" w:rsidP="00F648DC">
      <w:pPr>
        <w:pStyle w:val="BodyText"/>
        <w:spacing w:before="0" w:beforeAutospacing="0" w:after="0" w:afterAutospacing="0"/>
        <w:ind w:left="142"/>
        <w:rPr>
          <w:color w:val="000000" w:themeColor="text1"/>
          <w:sz w:val="20"/>
          <w:szCs w:val="20"/>
          <w:lang w:val="en-AU"/>
        </w:rPr>
      </w:pPr>
      <w:r>
        <w:rPr>
          <w:color w:val="000000" w:themeColor="text1"/>
          <w:sz w:val="20"/>
          <w:szCs w:val="20"/>
          <w:lang w:val="en-AU"/>
        </w:rPr>
        <w:t>P.O. Box 223, Surrey Hills  VIC 3127</w:t>
      </w:r>
    </w:p>
    <w:p w14:paraId="6A584F26"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xml:space="preserve">: </w:t>
      </w:r>
      <w:r w:rsidR="007D4132">
        <w:rPr>
          <w:color w:val="000000" w:themeColor="text1"/>
          <w:sz w:val="20"/>
          <w:szCs w:val="20"/>
          <w:lang w:val="en-AU"/>
        </w:rPr>
        <w:t>5990 9600</w:t>
      </w:r>
    </w:p>
    <w:p w14:paraId="6A584F27" w14:textId="77777777" w:rsidR="00A234F1" w:rsidRDefault="00A234F1" w:rsidP="007430E2">
      <w:pPr>
        <w:spacing w:after="0"/>
        <w:ind w:left="142"/>
        <w:rPr>
          <w:rStyle w:val="Hyperlink"/>
          <w:rFonts w:cs="Arial"/>
          <w:szCs w:val="20"/>
        </w:rPr>
      </w:pPr>
      <w:r w:rsidRPr="00091BA5">
        <w:rPr>
          <w:rFonts w:cs="Arial"/>
          <w:b/>
          <w:color w:val="000000" w:themeColor="text1"/>
          <w:szCs w:val="20"/>
        </w:rPr>
        <w:t>Website</w:t>
      </w:r>
      <w:r w:rsidRPr="00091BA5">
        <w:rPr>
          <w:rFonts w:cs="Arial"/>
          <w:color w:val="000000" w:themeColor="text1"/>
          <w:szCs w:val="20"/>
        </w:rPr>
        <w:t xml:space="preserve">: </w:t>
      </w:r>
      <w:hyperlink r:id="rId28" w:history="1">
        <w:r w:rsidRPr="00091BA5">
          <w:rPr>
            <w:rStyle w:val="Hyperlink"/>
            <w:rFonts w:cs="Arial"/>
            <w:szCs w:val="20"/>
          </w:rPr>
          <w:t>www.yooralla.com.au</w:t>
        </w:r>
      </w:hyperlink>
    </w:p>
    <w:p w14:paraId="6A584F28" w14:textId="4B66AF9E" w:rsidR="00A234F1" w:rsidRPr="007D4132" w:rsidRDefault="00EA0EE8" w:rsidP="007D4132">
      <w:pPr>
        <w:ind w:left="142"/>
        <w:rPr>
          <w:rFonts w:eastAsia="Calibri"/>
          <w:color w:val="747378"/>
          <w:sz w:val="18"/>
          <w:szCs w:val="18"/>
          <w:u w:val="single"/>
        </w:rPr>
      </w:pPr>
      <w:r>
        <w:rPr>
          <w:rFonts w:cs="Arial"/>
          <w:b/>
          <w:color w:val="000000" w:themeColor="text1"/>
          <w:szCs w:val="20"/>
        </w:rPr>
        <w:t xml:space="preserve">Email: </w:t>
      </w:r>
      <w:r w:rsidR="004B3BAA">
        <w:rPr>
          <w:rStyle w:val="Hyperlink"/>
          <w:rFonts w:cs="Arial"/>
          <w:szCs w:val="20"/>
        </w:rPr>
        <w:t>ecis.fsp</w:t>
      </w:r>
      <w:r w:rsidRPr="00EA0EE8">
        <w:rPr>
          <w:rStyle w:val="Hyperlink"/>
          <w:rFonts w:cs="Arial"/>
          <w:szCs w:val="20"/>
        </w:rPr>
        <w:t>@yooralla.com.au</w:t>
      </w:r>
    </w:p>
    <w:p w14:paraId="6A584F29" w14:textId="77777777" w:rsidR="00A234F1" w:rsidRPr="002A4D90" w:rsidRDefault="00A234F1" w:rsidP="007430E2">
      <w:pPr>
        <w:spacing w:after="0"/>
        <w:rPr>
          <w:color w:val="E36C0A" w:themeColor="accent6" w:themeShade="BF"/>
          <w:spacing w:val="0"/>
          <w:sz w:val="22"/>
        </w:rPr>
      </w:pPr>
      <w:r w:rsidRPr="002A4D90">
        <w:rPr>
          <w:color w:val="E36C0A" w:themeColor="accent6" w:themeShade="BF"/>
          <w:spacing w:val="0"/>
          <w:sz w:val="22"/>
        </w:rPr>
        <w:t>South Western Victoria</w:t>
      </w:r>
    </w:p>
    <w:p w14:paraId="6A584F2A"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MPOWER</w:t>
      </w:r>
    </w:p>
    <w:p w14:paraId="6A584F2B"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71 Koroit Street, Warrnambool VIC 3280</w:t>
      </w:r>
    </w:p>
    <w:p w14:paraId="6A584F2C"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5561 8111</w:t>
      </w:r>
    </w:p>
    <w:p w14:paraId="6A584F2D" w14:textId="77777777" w:rsidR="00A234F1" w:rsidRPr="0020600A" w:rsidRDefault="00A234F1" w:rsidP="007430E2">
      <w:pPr>
        <w:ind w:left="142"/>
        <w:rPr>
          <w:rFonts w:cs="Arial"/>
          <w:color w:val="000000" w:themeColor="text1"/>
          <w:szCs w:val="20"/>
        </w:rPr>
      </w:pPr>
      <w:r w:rsidRPr="00091BA5">
        <w:rPr>
          <w:rFonts w:cs="Arial"/>
          <w:b/>
          <w:color w:val="000000" w:themeColor="text1"/>
          <w:szCs w:val="20"/>
        </w:rPr>
        <w:t>Website</w:t>
      </w:r>
      <w:r w:rsidRPr="00091BA5">
        <w:rPr>
          <w:rFonts w:cs="Arial"/>
          <w:color w:val="000000" w:themeColor="text1"/>
          <w:szCs w:val="20"/>
        </w:rPr>
        <w:t xml:space="preserve">: </w:t>
      </w:r>
      <w:hyperlink r:id="rId29" w:history="1">
        <w:r w:rsidRPr="00091BA5">
          <w:rPr>
            <w:rStyle w:val="Hyperlink"/>
            <w:rFonts w:cs="Arial"/>
            <w:szCs w:val="20"/>
          </w:rPr>
          <w:t>www.mpower.org.au</w:t>
        </w:r>
      </w:hyperlink>
    </w:p>
    <w:p w14:paraId="6A584F2E" w14:textId="77777777" w:rsidR="00A234F1" w:rsidRPr="00091BA5" w:rsidRDefault="00A234F1" w:rsidP="007430E2">
      <w:pPr>
        <w:pStyle w:val="ListBullet"/>
        <w:numPr>
          <w:ilvl w:val="0"/>
          <w:numId w:val="0"/>
        </w:numPr>
        <w:spacing w:after="0"/>
        <w:ind w:left="180" w:hanging="38"/>
        <w:rPr>
          <w:b/>
          <w:color w:val="4F81BD" w:themeColor="accent1"/>
        </w:rPr>
      </w:pPr>
      <w:r w:rsidRPr="00091BA5">
        <w:rPr>
          <w:b/>
          <w:color w:val="4F81BD" w:themeColor="accent1"/>
        </w:rPr>
        <w:t>Pinarc Disability S</w:t>
      </w:r>
      <w:r w:rsidR="002D5CC2">
        <w:rPr>
          <w:b/>
          <w:color w:val="4F81BD" w:themeColor="accent1"/>
        </w:rPr>
        <w:t>upport</w:t>
      </w:r>
    </w:p>
    <w:p w14:paraId="6A584F2F" w14:textId="77777777" w:rsidR="00A234F1" w:rsidRPr="00091BA5" w:rsidRDefault="00A234F1" w:rsidP="007430E2">
      <w:pPr>
        <w:spacing w:after="0"/>
        <w:ind w:left="142"/>
        <w:rPr>
          <w:rFonts w:cs="Arial"/>
          <w:color w:val="000000" w:themeColor="text1"/>
          <w:szCs w:val="20"/>
          <w:lang w:eastAsia="en-AU"/>
        </w:rPr>
      </w:pPr>
      <w:r w:rsidRPr="00091BA5">
        <w:rPr>
          <w:rFonts w:cs="Arial"/>
          <w:color w:val="000000" w:themeColor="text1"/>
          <w:szCs w:val="20"/>
          <w:lang w:eastAsia="en-AU"/>
        </w:rPr>
        <w:t xml:space="preserve">1828 Sturt Street, </w:t>
      </w:r>
      <w:r w:rsidR="00EA0EE8">
        <w:rPr>
          <w:rFonts w:cs="Arial"/>
          <w:color w:val="000000" w:themeColor="text1"/>
          <w:szCs w:val="20"/>
          <w:lang w:eastAsia="en-AU"/>
        </w:rPr>
        <w:t>Alfredton</w:t>
      </w:r>
      <w:r w:rsidRPr="00091BA5">
        <w:rPr>
          <w:rFonts w:cs="Arial"/>
          <w:color w:val="000000" w:themeColor="text1"/>
          <w:szCs w:val="20"/>
          <w:lang w:eastAsia="en-AU"/>
        </w:rPr>
        <w:t xml:space="preserve"> VIC 3350</w:t>
      </w:r>
    </w:p>
    <w:p w14:paraId="6A584F30"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color w:val="000000" w:themeColor="text1"/>
          <w:sz w:val="20"/>
          <w:szCs w:val="20"/>
          <w:lang w:val="en-AU"/>
        </w:rPr>
        <w:t>(PO Box 1841, Bakery Hill Business Centre VIC 3354)</w:t>
      </w:r>
    </w:p>
    <w:p w14:paraId="6A584F31" w14:textId="77777777" w:rsidR="00A234F1" w:rsidRPr="00091BA5" w:rsidRDefault="00A234F1" w:rsidP="007430E2">
      <w:pPr>
        <w:pStyle w:val="BodyText"/>
        <w:spacing w:before="0" w:beforeAutospacing="0" w:after="0" w:afterAutospacing="0"/>
        <w:ind w:left="142"/>
        <w:rPr>
          <w:color w:val="000000" w:themeColor="text1"/>
          <w:sz w:val="20"/>
          <w:szCs w:val="20"/>
          <w:lang w:val="en-AU"/>
        </w:rPr>
      </w:pPr>
      <w:r w:rsidRPr="00091BA5">
        <w:rPr>
          <w:b/>
          <w:color w:val="000000" w:themeColor="text1"/>
          <w:sz w:val="20"/>
          <w:szCs w:val="20"/>
          <w:lang w:val="en-AU"/>
        </w:rPr>
        <w:t>Phone</w:t>
      </w:r>
      <w:r w:rsidRPr="00091BA5">
        <w:rPr>
          <w:color w:val="000000" w:themeColor="text1"/>
          <w:sz w:val="20"/>
          <w:szCs w:val="20"/>
          <w:lang w:val="en-AU"/>
        </w:rPr>
        <w:t>: 5329 1300 or 5329 1318</w:t>
      </w:r>
    </w:p>
    <w:p w14:paraId="6A584F32" w14:textId="77777777" w:rsidR="00A234F1" w:rsidRDefault="00A234F1" w:rsidP="007D4132">
      <w:pPr>
        <w:spacing w:after="0"/>
        <w:ind w:left="142"/>
        <w:rPr>
          <w:rStyle w:val="Hyperlink"/>
          <w:rFonts w:cs="Arial"/>
          <w:szCs w:val="20"/>
        </w:rPr>
      </w:pPr>
      <w:r w:rsidRPr="00091BA5">
        <w:rPr>
          <w:rFonts w:cs="Arial"/>
          <w:b/>
          <w:color w:val="000000" w:themeColor="text1"/>
          <w:szCs w:val="20"/>
        </w:rPr>
        <w:t>Website</w:t>
      </w:r>
      <w:r w:rsidRPr="00091BA5">
        <w:rPr>
          <w:rFonts w:cs="Arial"/>
          <w:color w:val="000000" w:themeColor="text1"/>
          <w:szCs w:val="20"/>
        </w:rPr>
        <w:t xml:space="preserve">: </w:t>
      </w:r>
      <w:hyperlink r:id="rId30" w:history="1">
        <w:r w:rsidRPr="00091BA5">
          <w:rPr>
            <w:rStyle w:val="Hyperlink"/>
            <w:rFonts w:cs="Arial"/>
            <w:szCs w:val="20"/>
          </w:rPr>
          <w:t>www.pinarc.org.au</w:t>
        </w:r>
      </w:hyperlink>
    </w:p>
    <w:p w14:paraId="6A584F33" w14:textId="77777777" w:rsidR="007D4132" w:rsidRPr="0020600A" w:rsidRDefault="007D4132" w:rsidP="007430E2">
      <w:pPr>
        <w:ind w:left="142"/>
        <w:rPr>
          <w:rFonts w:cs="Arial"/>
          <w:color w:val="000000" w:themeColor="text1"/>
          <w:szCs w:val="20"/>
        </w:rPr>
      </w:pPr>
      <w:r>
        <w:rPr>
          <w:rFonts w:cs="Arial"/>
          <w:b/>
          <w:color w:val="000000" w:themeColor="text1"/>
          <w:szCs w:val="20"/>
        </w:rPr>
        <w:t>Email:</w:t>
      </w:r>
      <w:r>
        <w:rPr>
          <w:rFonts w:cs="Arial"/>
          <w:color w:val="000000" w:themeColor="text1"/>
          <w:szCs w:val="20"/>
        </w:rPr>
        <w:t xml:space="preserve"> </w:t>
      </w:r>
      <w:hyperlink r:id="rId31" w:history="1">
        <w:r w:rsidRPr="007109DF">
          <w:rPr>
            <w:rStyle w:val="Hyperlink"/>
            <w:rFonts w:cs="Arial"/>
            <w:szCs w:val="20"/>
          </w:rPr>
          <w:t>ecisfsp@pinarc.org.au</w:t>
        </w:r>
      </w:hyperlink>
      <w:r>
        <w:rPr>
          <w:rFonts w:cs="Arial"/>
          <w:color w:val="000000" w:themeColor="text1"/>
          <w:szCs w:val="20"/>
        </w:rPr>
        <w:t xml:space="preserve"> </w:t>
      </w:r>
    </w:p>
    <w:p w14:paraId="6A584F34" w14:textId="77777777" w:rsidR="00A234F1" w:rsidRPr="00BF53E9" w:rsidRDefault="00A234F1" w:rsidP="007430E2">
      <w:pPr>
        <w:pStyle w:val="ListBullet"/>
        <w:numPr>
          <w:ilvl w:val="0"/>
          <w:numId w:val="0"/>
        </w:numPr>
        <w:spacing w:after="0"/>
        <w:ind w:left="180" w:hanging="38"/>
        <w:rPr>
          <w:b/>
          <w:color w:val="4F81BD" w:themeColor="accent1"/>
        </w:rPr>
      </w:pPr>
      <w:r w:rsidRPr="00BF53E9">
        <w:rPr>
          <w:b/>
          <w:color w:val="4F81BD" w:themeColor="accent1"/>
        </w:rPr>
        <w:t>Baptcare Family Services</w:t>
      </w:r>
    </w:p>
    <w:p w14:paraId="6A584F35" w14:textId="77777777" w:rsidR="00F648DC" w:rsidRDefault="00F648DC" w:rsidP="00F648DC">
      <w:pPr>
        <w:spacing w:after="0"/>
        <w:ind w:left="142"/>
        <w:rPr>
          <w:rFonts w:cs="Arial"/>
          <w:color w:val="000000" w:themeColor="text1"/>
          <w:szCs w:val="20"/>
          <w:lang w:eastAsia="en-AU"/>
        </w:rPr>
      </w:pPr>
      <w:r>
        <w:rPr>
          <w:rFonts w:cs="Arial"/>
          <w:color w:val="000000" w:themeColor="text1"/>
          <w:szCs w:val="20"/>
          <w:lang w:eastAsia="en-AU"/>
        </w:rPr>
        <w:t>25 Norwood Crescent</w:t>
      </w:r>
    </w:p>
    <w:p w14:paraId="6A584F36" w14:textId="77777777" w:rsidR="00F648DC" w:rsidRPr="00BF53E9" w:rsidRDefault="00F648DC" w:rsidP="00F648DC">
      <w:pPr>
        <w:spacing w:after="0"/>
        <w:ind w:left="142"/>
        <w:rPr>
          <w:rFonts w:cs="Arial"/>
          <w:color w:val="000000" w:themeColor="text1"/>
          <w:szCs w:val="20"/>
          <w:lang w:eastAsia="en-AU"/>
        </w:rPr>
      </w:pPr>
      <w:r>
        <w:rPr>
          <w:rFonts w:cs="Arial"/>
          <w:color w:val="000000" w:themeColor="text1"/>
          <w:szCs w:val="20"/>
          <w:lang w:eastAsia="en-AU"/>
        </w:rPr>
        <w:t>Moonee Ponds VIC 3039</w:t>
      </w:r>
      <w:r w:rsidRPr="00BF53E9">
        <w:rPr>
          <w:rFonts w:cs="Arial"/>
          <w:color w:val="000000" w:themeColor="text1"/>
          <w:szCs w:val="20"/>
          <w:lang w:eastAsia="en-AU"/>
        </w:rPr>
        <w:br/>
      </w:r>
      <w:r w:rsidRPr="00BF53E9">
        <w:rPr>
          <w:rFonts w:cs="Arial"/>
          <w:b/>
          <w:color w:val="000000" w:themeColor="text1"/>
          <w:szCs w:val="20"/>
          <w:lang w:eastAsia="en-AU"/>
        </w:rPr>
        <w:t>Phone:</w:t>
      </w:r>
      <w:r w:rsidRPr="00BF53E9">
        <w:rPr>
          <w:rFonts w:cs="Arial"/>
          <w:color w:val="000000" w:themeColor="text1"/>
          <w:szCs w:val="20"/>
          <w:lang w:eastAsia="en-AU"/>
        </w:rPr>
        <w:t xml:space="preserve"> </w:t>
      </w:r>
      <w:r>
        <w:rPr>
          <w:rFonts w:cs="Arial"/>
          <w:color w:val="000000" w:themeColor="text1"/>
          <w:szCs w:val="20"/>
          <w:lang w:eastAsia="en-AU"/>
        </w:rPr>
        <w:t>9373 3800</w:t>
      </w:r>
    </w:p>
    <w:p w14:paraId="6A584F37" w14:textId="77777777" w:rsidR="00A234F1" w:rsidRDefault="00A234F1" w:rsidP="00EA0EE8">
      <w:pPr>
        <w:spacing w:after="0"/>
        <w:ind w:left="142"/>
      </w:pPr>
      <w:r w:rsidRPr="00BF53E9">
        <w:rPr>
          <w:rFonts w:cs="Arial"/>
          <w:b/>
          <w:color w:val="000000" w:themeColor="text1"/>
          <w:szCs w:val="20"/>
          <w:lang w:eastAsia="en-AU"/>
        </w:rPr>
        <w:t>Website</w:t>
      </w:r>
      <w:r w:rsidRPr="00BF53E9">
        <w:rPr>
          <w:rFonts w:cs="Arial"/>
          <w:color w:val="000000" w:themeColor="text1"/>
          <w:szCs w:val="20"/>
          <w:lang w:eastAsia="en-AU"/>
        </w:rPr>
        <w:t xml:space="preserve">: </w:t>
      </w:r>
      <w:hyperlink r:id="rId32" w:history="1">
        <w:r w:rsidRPr="001242D4">
          <w:rPr>
            <w:rStyle w:val="Hyperlink"/>
            <w:rFonts w:cs="Arial"/>
            <w:szCs w:val="20"/>
            <w:lang w:eastAsia="en-AU"/>
          </w:rPr>
          <w:t>www.baptcare.org.au</w:t>
        </w:r>
      </w:hyperlink>
    </w:p>
    <w:sectPr w:rsidR="00A234F1" w:rsidSect="00A431B2">
      <w:headerReference w:type="even" r:id="rId33"/>
      <w:headerReference w:type="default" r:id="rId34"/>
      <w:footerReference w:type="default" r:id="rId35"/>
      <w:headerReference w:type="first" r:id="rId36"/>
      <w:type w:val="continuous"/>
      <w:pgSz w:w="11907" w:h="16840" w:code="9"/>
      <w:pgMar w:top="1134" w:right="1134" w:bottom="2268" w:left="1134" w:header="851" w:footer="567" w:gutter="0"/>
      <w:cols w:num="2" w:space="567"/>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SQBuAHMAZQByAHQAIABJAG0AYQBnAGUAIABQAGEAbgBlAGwAIABpAG4AIABSAGkAZwBoAHQAIABN&#10;AGEAcgBnAA==" wne:acdName="acd0" wne:fciIndexBasedOn="0211"/>
    <wne:acd wne:argValue="SQBuAHMAZQByAHQAIABJAG0AYQBnAGUAIABQAGEAbgBlAGwAIABpAG4AIABUAGUAeAB0ACAAQgBv&#10;AHgA" wne:acdName="acd1" wne:fciIndexBasedOn="0211"/>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OAGUAdwBzAEwAZQB0AHQAZQByACAAVABpAHQAbABlA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QAHUAbABsACAATwB1AHQAIABUAGUAeAB0AA==" wne:acdName="acd11" wne:fciIndexBasedOn="0065"/>
    <wne:acd wne:acdName="acd12" wne:fciIndexBasedOn="0065"/>
    <wne:acd wne:acdName="acd13" wne:fciIndexBasedOn="0065"/>
    <wne:acd wne:argValue="SQBuAHMAZQByAHQAIABHAHIAYQBwAGgAIAB3AGkAdABoACAAQwBhAHAAdABpAG8Abg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4F3C" w14:textId="77777777" w:rsidR="001E2291" w:rsidRDefault="001E2291">
      <w:r>
        <w:separator/>
      </w:r>
    </w:p>
  </w:endnote>
  <w:endnote w:type="continuationSeparator" w:id="0">
    <w:p w14:paraId="6A584F3D" w14:textId="77777777" w:rsidR="001E2291" w:rsidRDefault="001E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EA0EE8" w14:paraId="6A584F45" w14:textId="77777777" w:rsidTr="00956999">
      <w:tc>
        <w:tcPr>
          <w:tcW w:w="5103" w:type="dxa"/>
          <w:shd w:val="clear" w:color="auto" w:fill="auto"/>
        </w:tcPr>
        <w:p w14:paraId="6A584F43" w14:textId="77777777" w:rsidR="00EA0EE8" w:rsidRPr="00747063" w:rsidRDefault="004B3BAA"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EA0EE8" w:rsidRPr="002A13B2">
              <w:rPr>
                <w:b w:val="0"/>
                <w:bCs/>
                <w:noProof/>
                <w:lang w:val="en-US"/>
              </w:rPr>
              <w:t>Flexible Support Packages</w:t>
            </w:r>
          </w:fldSimple>
        </w:p>
      </w:tc>
      <w:tc>
        <w:tcPr>
          <w:tcW w:w="618" w:type="dxa"/>
          <w:shd w:val="clear" w:color="auto" w:fill="auto"/>
        </w:tcPr>
        <w:p w14:paraId="6A584F44" w14:textId="77777777" w:rsidR="00EA0EE8" w:rsidRPr="00BB6565" w:rsidRDefault="00EA0EE8"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6A584F46" w14:textId="77777777" w:rsidR="00EA0EE8" w:rsidRPr="000D4779" w:rsidRDefault="00EA0EE8"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7" w14:textId="77777777" w:rsidR="00EA0EE8" w:rsidRDefault="004B3BAA" w:rsidP="00A24962">
    <w:pPr>
      <w:pStyle w:val="Footer"/>
    </w:pPr>
    <w:fldSimple w:instr=" STYLEREF  &quot;Heading 1&quot;  \* MERGEFORMAT ">
      <w:r w:rsidR="00EA0EE8">
        <w:rPr>
          <w:noProof/>
        </w:rPr>
        <w:t>Flexible Support Packages</w:t>
      </w:r>
    </w:fldSimple>
    <w:r w:rsidR="00EA0EE8" w:rsidRPr="00133A72">
      <w:tab/>
    </w:r>
    <w:r w:rsidR="00EA0EE8">
      <w:fldChar w:fldCharType="begin"/>
    </w:r>
    <w:r w:rsidR="00EA0EE8">
      <w:instrText xml:space="preserve"> PAGE  \* Arabic  \* MERGEFORMAT </w:instrText>
    </w:r>
    <w:r w:rsidR="00EA0EE8">
      <w:fldChar w:fldCharType="separate"/>
    </w:r>
    <w:r w:rsidR="00EA0EE8">
      <w:rPr>
        <w:noProof/>
      </w:rPr>
      <w:t>2</w:t>
    </w:r>
    <w:r w:rsidR="00EA0EE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9" w14:textId="77777777" w:rsidR="00EA0EE8" w:rsidRDefault="00EA0EE8" w:rsidP="007C2D19">
    <w:pPr>
      <w:tabs>
        <w:tab w:val="left" w:pos="5184"/>
      </w:tabs>
    </w:pPr>
    <w:r>
      <w:rPr>
        <w:noProof/>
        <w:lang w:eastAsia="en-AU"/>
      </w:rPr>
      <mc:AlternateContent>
        <mc:Choice Requires="wps">
          <w:drawing>
            <wp:anchor distT="0" distB="0" distL="114300" distR="114300" simplePos="0" relativeHeight="251664896" behindDoc="0" locked="0" layoutInCell="1" allowOverlap="1" wp14:anchorId="6A584F5D" wp14:editId="6A584F5E">
              <wp:simplePos x="0" y="0"/>
              <wp:positionH relativeFrom="page">
                <wp:posOffset>4949190</wp:posOffset>
              </wp:positionH>
              <wp:positionV relativeFrom="page">
                <wp:posOffset>8862811</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chemeClr val="accent6">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" path="m,4394l4393,40177,40176,35783,35785,,,4394xe" fillcolor="#e36c0a [2409]" stroked="f">
              <v:path arrowok="t" o:connecttype="custom" o:connectlocs="0,124172;124008,1135380;1134110,1011208;1010158,0;0,124172" o:connectangles="0,0,0,0,0"/>
              <o:lock v:ext="edit" aspectratio="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C" w14:textId="77777777" w:rsidR="00EA0EE8" w:rsidRDefault="00EA0EE8" w:rsidP="00A24962">
    <w:pPr>
      <w:pStyle w:val="Footer"/>
    </w:pPr>
    <w:r w:rsidRPr="00752A70">
      <w:rPr>
        <w:color w:val="E36C0A" w:themeColor="accent6" w:themeShade="BF"/>
      </w:rPr>
      <w:fldChar w:fldCharType="begin"/>
    </w:r>
    <w:r w:rsidRPr="00752A70">
      <w:rPr>
        <w:color w:val="E36C0A" w:themeColor="accent6" w:themeShade="BF"/>
      </w:rPr>
      <w:instrText xml:space="preserve"> STYLEREF  "Heading 1"  \* MERGEFORMAT </w:instrText>
    </w:r>
    <w:r w:rsidRPr="00752A70">
      <w:rPr>
        <w:color w:val="E36C0A" w:themeColor="accent6" w:themeShade="BF"/>
      </w:rPr>
      <w:fldChar w:fldCharType="separate"/>
    </w:r>
    <w:r w:rsidR="004356D3" w:rsidRPr="004356D3">
      <w:rPr>
        <w:b w:val="0"/>
        <w:bCs/>
        <w:noProof/>
        <w:color w:val="E36C0A" w:themeColor="accent6" w:themeShade="BF"/>
        <w:lang w:val="en-US"/>
      </w:rPr>
      <w:t xml:space="preserve">Fact sheet for </w:t>
    </w:r>
    <w:r w:rsidR="004356D3" w:rsidRPr="004356D3">
      <w:rPr>
        <w:bCs/>
        <w:noProof/>
        <w:color w:val="E36C0A" w:themeColor="accent6" w:themeShade="BF"/>
        <w:lang w:val="en-US"/>
      </w:rPr>
      <w:t>ECIS professionals</w:t>
    </w:r>
    <w:r w:rsidRPr="00752A70">
      <w:rPr>
        <w:b w:val="0"/>
        <w:bCs/>
        <w:noProof/>
        <w:color w:val="E36C0A" w:themeColor="accent6" w:themeShade="BF"/>
        <w:lang w:val="en-US"/>
      </w:rPr>
      <w:fldChar w:fldCharType="end"/>
    </w:r>
    <w:r w:rsidRPr="00133A72">
      <w:tab/>
    </w:r>
    <w:r w:rsidRPr="002E5CF1">
      <w:rPr>
        <w:color w:val="E36C0A" w:themeColor="accent6" w:themeShade="BF"/>
      </w:rPr>
      <w:fldChar w:fldCharType="begin"/>
    </w:r>
    <w:r w:rsidRPr="002E5CF1">
      <w:rPr>
        <w:color w:val="E36C0A" w:themeColor="accent6" w:themeShade="BF"/>
      </w:rPr>
      <w:instrText xml:space="preserve"> PAGE  \* Arabic  \* MERGEFORMAT </w:instrText>
    </w:r>
    <w:r w:rsidRPr="002E5CF1">
      <w:rPr>
        <w:color w:val="E36C0A" w:themeColor="accent6" w:themeShade="BF"/>
      </w:rPr>
      <w:fldChar w:fldCharType="separate"/>
    </w:r>
    <w:r w:rsidR="004356D3">
      <w:rPr>
        <w:noProof/>
        <w:color w:val="E36C0A" w:themeColor="accent6" w:themeShade="BF"/>
      </w:rPr>
      <w:t>2</w:t>
    </w:r>
    <w:r w:rsidRPr="002E5CF1">
      <w:rPr>
        <w:color w:val="E36C0A" w:themeColor="accent6"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84F3A" w14:textId="77777777" w:rsidR="001E2291" w:rsidRDefault="001E2291">
      <w:r>
        <w:separator/>
      </w:r>
    </w:p>
  </w:footnote>
  <w:footnote w:type="continuationSeparator" w:id="0">
    <w:p w14:paraId="6A584F3B" w14:textId="77777777" w:rsidR="001E2291" w:rsidRDefault="001E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3E" w14:textId="0430F8A7" w:rsidR="00EA0EE8" w:rsidRDefault="00EA0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3F" w14:textId="65BFD7B0" w:rsidR="00EA0EE8" w:rsidRDefault="00EA0EE8">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EA0EE8" w14:paraId="6A584F41" w14:textId="77777777" w:rsidTr="00956999">
      <w:trPr>
        <w:trHeight w:hRule="exact" w:val="960"/>
      </w:trPr>
      <w:tc>
        <w:tcPr>
          <w:tcW w:w="10233" w:type="dxa"/>
          <w:shd w:val="clear" w:color="auto" w:fill="auto"/>
        </w:tcPr>
        <w:p w14:paraId="6A584F40" w14:textId="77777777" w:rsidR="00EA0EE8" w:rsidRDefault="00EA0EE8">
          <w:pPr>
            <w:pStyle w:val="Header"/>
          </w:pPr>
        </w:p>
      </w:tc>
    </w:tr>
  </w:tbl>
  <w:p w14:paraId="6A584F42" w14:textId="77777777" w:rsidR="00EA0EE8" w:rsidRDefault="00EA0EE8">
    <w:pPr>
      <w:pStyle w:val="Header"/>
    </w:pPr>
    <w:r>
      <w:rPr>
        <w:noProof/>
        <w:lang w:eastAsia="en-AU"/>
      </w:rPr>
      <mc:AlternateContent>
        <mc:Choice Requires="wpg">
          <w:drawing>
            <wp:anchor distT="0" distB="0" distL="114300" distR="114300" simplePos="0" relativeHeight="251655680" behindDoc="0" locked="1" layoutInCell="1" allowOverlap="1" wp14:anchorId="6A584F50" wp14:editId="6A584F51">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8" w14:textId="221469F1" w:rsidR="00EA0EE8" w:rsidRDefault="00EA0EE8">
    <w:pPr>
      <w:pStyle w:val="Header"/>
    </w:pPr>
    <w:r>
      <w:rPr>
        <w:noProof/>
        <w:lang w:eastAsia="en-AU"/>
      </w:rPr>
      <w:drawing>
        <wp:anchor distT="0" distB="0" distL="114300" distR="114300" simplePos="0" relativeHeight="251654655" behindDoc="0" locked="1" layoutInCell="1" allowOverlap="1" wp14:anchorId="6A584F53" wp14:editId="6A584F54">
          <wp:simplePos x="0" y="0"/>
          <wp:positionH relativeFrom="page">
            <wp:posOffset>6278880</wp:posOffset>
          </wp:positionH>
          <wp:positionV relativeFrom="page">
            <wp:posOffset>9211945</wp:posOffset>
          </wp:positionV>
          <wp:extent cx="973455" cy="983615"/>
          <wp:effectExtent l="0" t="0" r="0" b="6985"/>
          <wp:wrapNone/>
          <wp:docPr id="4"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1" cstate="print">
                    <a:extLst>
                      <a:ext uri="{28A0092B-C50C-407E-A947-70E740481C1C}">
                        <a14:useLocalDpi xmlns:a14="http://schemas.microsoft.com/office/drawing/2010/main" val="0"/>
                      </a:ext>
                    </a:extLst>
                  </a:blip>
                  <a:srcRect l="5964" r="10271"/>
                  <a:stretch/>
                </pic:blipFill>
                <pic:spPr bwMode="auto">
                  <a:xfrm>
                    <a:off x="0" y="0"/>
                    <a:ext cx="973455" cy="98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0" behindDoc="0" locked="1" layoutInCell="1" allowOverlap="1" wp14:anchorId="6A584F55" wp14:editId="6A584F56">
          <wp:simplePos x="0" y="0"/>
          <wp:positionH relativeFrom="page">
            <wp:posOffset>3879215</wp:posOffset>
          </wp:positionH>
          <wp:positionV relativeFrom="page">
            <wp:posOffset>9199245</wp:posOffset>
          </wp:positionV>
          <wp:extent cx="996950" cy="996950"/>
          <wp:effectExtent l="0" t="0" r="0" b="0"/>
          <wp:wrapNone/>
          <wp:docPr id="5"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2" cstate="print">
                    <a:extLst>
                      <a:ext uri="{28A0092B-C50C-407E-A947-70E740481C1C}">
                        <a14:useLocalDpi xmlns:a14="http://schemas.microsoft.com/office/drawing/2010/main" val="0"/>
                      </a:ext>
                    </a:extLst>
                  </a:blip>
                  <a:srcRect l="5556" t="-47" r="26389" b="47"/>
                  <a:stretch/>
                </pic:blipFill>
                <pic:spPr bwMode="auto">
                  <a:xfrm>
                    <a:off x="0" y="0"/>
                    <a:ext cx="99695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2605" behindDoc="0" locked="1" layoutInCell="1" allowOverlap="1" wp14:anchorId="6A584F57" wp14:editId="6A584F58">
          <wp:simplePos x="0" y="0"/>
          <wp:positionH relativeFrom="page">
            <wp:posOffset>2731135</wp:posOffset>
          </wp:positionH>
          <wp:positionV relativeFrom="page">
            <wp:posOffset>9197340</wp:posOffset>
          </wp:positionV>
          <wp:extent cx="978535" cy="978535"/>
          <wp:effectExtent l="0" t="0" r="0" b="0"/>
          <wp:wrapNone/>
          <wp:docPr id="15"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3" cstate="print">
                    <a:extLst>
                      <a:ext uri="{28A0092B-C50C-407E-A947-70E740481C1C}">
                        <a14:useLocalDpi xmlns:a14="http://schemas.microsoft.com/office/drawing/2010/main" val="0"/>
                      </a:ext>
                    </a:extLst>
                  </a:blip>
                  <a:srcRect r="20852"/>
                  <a:stretch/>
                </pic:blipFill>
                <pic:spPr bwMode="auto">
                  <a:xfrm>
                    <a:off x="0" y="0"/>
                    <a:ext cx="978535"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1580" behindDoc="0" locked="1" layoutInCell="1" allowOverlap="1" wp14:anchorId="6A584F59" wp14:editId="6A584F5A">
          <wp:simplePos x="0" y="0"/>
          <wp:positionH relativeFrom="page">
            <wp:posOffset>1557020</wp:posOffset>
          </wp:positionH>
          <wp:positionV relativeFrom="page">
            <wp:posOffset>9192895</wp:posOffset>
          </wp:positionV>
          <wp:extent cx="979170" cy="993775"/>
          <wp:effectExtent l="0" t="0" r="0" b="0"/>
          <wp:wrapNone/>
          <wp:docPr id="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4" cstate="print">
                    <a:extLst>
                      <a:ext uri="{28A0092B-C50C-407E-A947-70E740481C1C}">
                        <a14:useLocalDpi xmlns:a14="http://schemas.microsoft.com/office/drawing/2010/main" val="0"/>
                      </a:ext>
                    </a:extLst>
                  </a:blip>
                  <a:srcRect t="11440" b="17577"/>
                  <a:stretch/>
                </pic:blipFill>
                <pic:spPr bwMode="auto">
                  <a:xfrm>
                    <a:off x="0" y="0"/>
                    <a:ext cx="979170" cy="99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0555" behindDoc="0" locked="1" layoutInCell="1" allowOverlap="1" wp14:anchorId="6A584F5B" wp14:editId="6A584F5C">
          <wp:simplePos x="0" y="0"/>
          <wp:positionH relativeFrom="page">
            <wp:posOffset>359410</wp:posOffset>
          </wp:positionH>
          <wp:positionV relativeFrom="page">
            <wp:posOffset>9199245</wp:posOffset>
          </wp:positionV>
          <wp:extent cx="996950" cy="996950"/>
          <wp:effectExtent l="0" t="0" r="0" b="0"/>
          <wp:wrapNone/>
          <wp:docPr id="16"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5" cstate="print">
                    <a:extLst>
                      <a:ext uri="{28A0092B-C50C-407E-A947-70E740481C1C}">
                        <a14:useLocalDpi xmlns:a14="http://schemas.microsoft.com/office/drawing/2010/main" val="0"/>
                      </a:ext>
                    </a:extLst>
                  </a:blip>
                  <a:srcRect l="19728" r="13605"/>
                  <a:stretch/>
                </pic:blipFill>
                <pic:spPr bwMode="auto">
                  <a:xfrm>
                    <a:off x="0" y="0"/>
                    <a:ext cx="99695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A" w14:textId="3A8B78D6" w:rsidR="00EA0EE8" w:rsidRDefault="00EA0E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B" w14:textId="13A76D55" w:rsidR="00EA0EE8" w:rsidRDefault="00EA0E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4F4D" w14:textId="0BC25D8C" w:rsidR="00EA0EE8" w:rsidRDefault="00EA0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515EF64A"/>
    <w:lvl w:ilvl="0">
      <w:start w:val="1"/>
      <w:numFmt w:val="bullet"/>
      <w:lvlText w:val=""/>
      <w:lvlJc w:val="left"/>
      <w:pPr>
        <w:tabs>
          <w:tab w:val="num" w:pos="360"/>
        </w:tabs>
        <w:ind w:left="360" w:hanging="360"/>
      </w:pPr>
      <w:rPr>
        <w:rFonts w:ascii="Symbol" w:hAnsi="Symbol" w:hint="default"/>
      </w:rPr>
    </w:lvl>
  </w:abstractNum>
  <w:abstractNum w:abstractNumId="10">
    <w:nsid w:val="02774C9D"/>
    <w:multiLevelType w:val="hybridMultilevel"/>
    <w:tmpl w:val="E0D83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13359CB"/>
    <w:multiLevelType w:val="hybridMultilevel"/>
    <w:tmpl w:val="2CCE50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B230E5B"/>
    <w:multiLevelType w:val="hybridMultilevel"/>
    <w:tmpl w:val="DAD6F4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5"/>
  </w:num>
  <w:num w:numId="4">
    <w:abstractNumId w:val="23"/>
  </w:num>
  <w:num w:numId="5">
    <w:abstractNumId w:val="12"/>
  </w:num>
  <w:num w:numId="6">
    <w:abstractNumId w:val="18"/>
  </w:num>
  <w:num w:numId="7">
    <w:abstractNumId w:val="25"/>
  </w:num>
  <w:num w:numId="8">
    <w:abstractNumId w:val="11"/>
  </w:num>
  <w:num w:numId="9">
    <w:abstractNumId w:val="22"/>
  </w:num>
  <w:num w:numId="10">
    <w:abstractNumId w:val="17"/>
  </w:num>
  <w:num w:numId="11">
    <w:abstractNumId w:val="14"/>
  </w:num>
  <w:num w:numId="12">
    <w:abstractNumId w:val="28"/>
  </w:num>
  <w:num w:numId="13">
    <w:abstractNumId w:val="30"/>
  </w:num>
  <w:num w:numId="14">
    <w:abstractNumId w:val="19"/>
  </w:num>
  <w:num w:numId="15">
    <w:abstractNumId w:val="20"/>
  </w:num>
  <w:num w:numId="16">
    <w:abstractNumId w:val="16"/>
  </w:num>
  <w:num w:numId="17">
    <w:abstractNumId w:val="29"/>
  </w:num>
  <w:num w:numId="18">
    <w:abstractNumId w:val="21"/>
  </w:num>
  <w:num w:numId="19">
    <w:abstractNumId w:val="24"/>
  </w:num>
  <w:num w:numId="20">
    <w:abstractNumId w:val="32"/>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7"/>
  </w:num>
  <w:num w:numId="34">
    <w:abstractNumId w:val="23"/>
  </w:num>
  <w:num w:numId="35">
    <w:abstractNumId w:val="26"/>
  </w:num>
  <w:num w:numId="36">
    <w:abstractNumId w:val="2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8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52B"/>
    <w:rsid w:val="000A6E2E"/>
    <w:rsid w:val="000A7241"/>
    <w:rsid w:val="000B4E4D"/>
    <w:rsid w:val="000B6F91"/>
    <w:rsid w:val="000C1529"/>
    <w:rsid w:val="000C1F9E"/>
    <w:rsid w:val="000C4C19"/>
    <w:rsid w:val="000D4779"/>
    <w:rsid w:val="000E1B59"/>
    <w:rsid w:val="000E622E"/>
    <w:rsid w:val="000E6E8E"/>
    <w:rsid w:val="000F5F74"/>
    <w:rsid w:val="00102584"/>
    <w:rsid w:val="0010448F"/>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2291"/>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91BB7"/>
    <w:rsid w:val="002A13B2"/>
    <w:rsid w:val="002A163D"/>
    <w:rsid w:val="002A238F"/>
    <w:rsid w:val="002A4D90"/>
    <w:rsid w:val="002A4FA6"/>
    <w:rsid w:val="002A6C3C"/>
    <w:rsid w:val="002B1485"/>
    <w:rsid w:val="002C4DD2"/>
    <w:rsid w:val="002C5DE7"/>
    <w:rsid w:val="002C5E4B"/>
    <w:rsid w:val="002D5383"/>
    <w:rsid w:val="002D5CC2"/>
    <w:rsid w:val="002E5CF1"/>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465F"/>
    <w:rsid w:val="003D5B53"/>
    <w:rsid w:val="003D5C71"/>
    <w:rsid w:val="003E3E0B"/>
    <w:rsid w:val="003F07B8"/>
    <w:rsid w:val="003F3426"/>
    <w:rsid w:val="003F6CBA"/>
    <w:rsid w:val="00407310"/>
    <w:rsid w:val="0041355A"/>
    <w:rsid w:val="0041513F"/>
    <w:rsid w:val="0041777B"/>
    <w:rsid w:val="00432384"/>
    <w:rsid w:val="004324BC"/>
    <w:rsid w:val="00432790"/>
    <w:rsid w:val="00433E11"/>
    <w:rsid w:val="004356D3"/>
    <w:rsid w:val="00441DA2"/>
    <w:rsid w:val="004779BD"/>
    <w:rsid w:val="00484621"/>
    <w:rsid w:val="00486F18"/>
    <w:rsid w:val="00497C88"/>
    <w:rsid w:val="004A21B6"/>
    <w:rsid w:val="004A32B0"/>
    <w:rsid w:val="004A6167"/>
    <w:rsid w:val="004B3BAA"/>
    <w:rsid w:val="004B507E"/>
    <w:rsid w:val="004B5382"/>
    <w:rsid w:val="004B699C"/>
    <w:rsid w:val="004C0E5C"/>
    <w:rsid w:val="004C622A"/>
    <w:rsid w:val="004D2C1D"/>
    <w:rsid w:val="004D44FA"/>
    <w:rsid w:val="004D5C63"/>
    <w:rsid w:val="004E5986"/>
    <w:rsid w:val="004F2BC4"/>
    <w:rsid w:val="00500B47"/>
    <w:rsid w:val="00504DC9"/>
    <w:rsid w:val="0050731A"/>
    <w:rsid w:val="005101EA"/>
    <w:rsid w:val="00520E6F"/>
    <w:rsid w:val="0052300B"/>
    <w:rsid w:val="005243D9"/>
    <w:rsid w:val="00534CA0"/>
    <w:rsid w:val="00537EDB"/>
    <w:rsid w:val="005450FE"/>
    <w:rsid w:val="00553B19"/>
    <w:rsid w:val="00553FE6"/>
    <w:rsid w:val="00554A9A"/>
    <w:rsid w:val="00556ACA"/>
    <w:rsid w:val="00561090"/>
    <w:rsid w:val="00563290"/>
    <w:rsid w:val="00563B93"/>
    <w:rsid w:val="00567E66"/>
    <w:rsid w:val="00571FD7"/>
    <w:rsid w:val="00572EA9"/>
    <w:rsid w:val="00581476"/>
    <w:rsid w:val="005A514D"/>
    <w:rsid w:val="005B1A83"/>
    <w:rsid w:val="005B210A"/>
    <w:rsid w:val="005B47FC"/>
    <w:rsid w:val="005B48EA"/>
    <w:rsid w:val="005C3749"/>
    <w:rsid w:val="005C73B3"/>
    <w:rsid w:val="005D1162"/>
    <w:rsid w:val="005D2B17"/>
    <w:rsid w:val="005D38A8"/>
    <w:rsid w:val="005E24DB"/>
    <w:rsid w:val="005E40D7"/>
    <w:rsid w:val="005F038B"/>
    <w:rsid w:val="005F0B5F"/>
    <w:rsid w:val="005F14E5"/>
    <w:rsid w:val="005F3A8F"/>
    <w:rsid w:val="005F405E"/>
    <w:rsid w:val="005F733A"/>
    <w:rsid w:val="006124E9"/>
    <w:rsid w:val="00615DE1"/>
    <w:rsid w:val="00625A02"/>
    <w:rsid w:val="00632AEA"/>
    <w:rsid w:val="00643A84"/>
    <w:rsid w:val="00644AF7"/>
    <w:rsid w:val="006479F2"/>
    <w:rsid w:val="00651FB2"/>
    <w:rsid w:val="00653634"/>
    <w:rsid w:val="006537DD"/>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D2849"/>
    <w:rsid w:val="006E10F8"/>
    <w:rsid w:val="006E3D45"/>
    <w:rsid w:val="006E5D40"/>
    <w:rsid w:val="006F0D0D"/>
    <w:rsid w:val="006F4F0A"/>
    <w:rsid w:val="00704A0F"/>
    <w:rsid w:val="0070517A"/>
    <w:rsid w:val="007108D9"/>
    <w:rsid w:val="0071588B"/>
    <w:rsid w:val="0072671E"/>
    <w:rsid w:val="00726E48"/>
    <w:rsid w:val="0072742F"/>
    <w:rsid w:val="00732146"/>
    <w:rsid w:val="00735499"/>
    <w:rsid w:val="0073570C"/>
    <w:rsid w:val="007375D6"/>
    <w:rsid w:val="007430E2"/>
    <w:rsid w:val="00747063"/>
    <w:rsid w:val="00752A70"/>
    <w:rsid w:val="00752BAA"/>
    <w:rsid w:val="0075330D"/>
    <w:rsid w:val="007707BC"/>
    <w:rsid w:val="007845FA"/>
    <w:rsid w:val="007A3AF7"/>
    <w:rsid w:val="007A4A54"/>
    <w:rsid w:val="007B0D76"/>
    <w:rsid w:val="007C2D19"/>
    <w:rsid w:val="007C61D4"/>
    <w:rsid w:val="007D4132"/>
    <w:rsid w:val="007D5759"/>
    <w:rsid w:val="007D5EE3"/>
    <w:rsid w:val="007D7EBC"/>
    <w:rsid w:val="007E38D4"/>
    <w:rsid w:val="007E56CC"/>
    <w:rsid w:val="007E63E9"/>
    <w:rsid w:val="007F5D78"/>
    <w:rsid w:val="0081710A"/>
    <w:rsid w:val="00820916"/>
    <w:rsid w:val="00822642"/>
    <w:rsid w:val="00835027"/>
    <w:rsid w:val="00842E88"/>
    <w:rsid w:val="0084449A"/>
    <w:rsid w:val="00846142"/>
    <w:rsid w:val="008564B1"/>
    <w:rsid w:val="00867D4A"/>
    <w:rsid w:val="00875F89"/>
    <w:rsid w:val="008766CE"/>
    <w:rsid w:val="00884279"/>
    <w:rsid w:val="008A1998"/>
    <w:rsid w:val="008B6318"/>
    <w:rsid w:val="008C06D6"/>
    <w:rsid w:val="008C17E4"/>
    <w:rsid w:val="008C3BDD"/>
    <w:rsid w:val="008C4CAE"/>
    <w:rsid w:val="008C67F5"/>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27C41"/>
    <w:rsid w:val="009304A7"/>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2606"/>
    <w:rsid w:val="009B30E0"/>
    <w:rsid w:val="009B734B"/>
    <w:rsid w:val="009C6D1F"/>
    <w:rsid w:val="009D70CD"/>
    <w:rsid w:val="009E1375"/>
    <w:rsid w:val="009E1EAD"/>
    <w:rsid w:val="009F60F5"/>
    <w:rsid w:val="009F7B42"/>
    <w:rsid w:val="009F7C7E"/>
    <w:rsid w:val="00A067F7"/>
    <w:rsid w:val="00A13B00"/>
    <w:rsid w:val="00A234F1"/>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7ED9"/>
    <w:rsid w:val="00B10E5F"/>
    <w:rsid w:val="00B16AEB"/>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55E9"/>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E0703"/>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0EE8"/>
    <w:rsid w:val="00EA233A"/>
    <w:rsid w:val="00EA50CD"/>
    <w:rsid w:val="00EA5A06"/>
    <w:rsid w:val="00EB5C0D"/>
    <w:rsid w:val="00EB6633"/>
    <w:rsid w:val="00EB6673"/>
    <w:rsid w:val="00EC5088"/>
    <w:rsid w:val="00EE1FBB"/>
    <w:rsid w:val="00EE2D12"/>
    <w:rsid w:val="00EF0EE9"/>
    <w:rsid w:val="00F015D8"/>
    <w:rsid w:val="00F07595"/>
    <w:rsid w:val="00F114D2"/>
    <w:rsid w:val="00F264C3"/>
    <w:rsid w:val="00F304D7"/>
    <w:rsid w:val="00F33484"/>
    <w:rsid w:val="00F36A09"/>
    <w:rsid w:val="00F44D5D"/>
    <w:rsid w:val="00F471E5"/>
    <w:rsid w:val="00F5033C"/>
    <w:rsid w:val="00F55450"/>
    <w:rsid w:val="00F60BF2"/>
    <w:rsid w:val="00F6205B"/>
    <w:rsid w:val="00F648DC"/>
    <w:rsid w:val="00F652BB"/>
    <w:rsid w:val="00F74F20"/>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8ece"/>
    </o:shapedefaults>
    <o:shapelayout v:ext="edit">
      <o:idmap v:ext="edit" data="1"/>
    </o:shapelayout>
  </w:shapeDefaults>
  <w:decimalSymbol w:val="."/>
  <w:listSeparator w:val=","/>
  <w14:docId w14:val="6A58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B07ED9"/>
    <w:pPr>
      <w:spacing w:after="0" w:line="240"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unhideWhenUsed/>
    <w:rsid w:val="00A234F1"/>
    <w:rPr>
      <w:color w:val="0000FF" w:themeColor="hyperlink"/>
      <w:u w:val="single"/>
    </w:rPr>
  </w:style>
  <w:style w:type="paragraph" w:styleId="BodyText">
    <w:name w:val="Body Text"/>
    <w:basedOn w:val="Normal"/>
    <w:link w:val="BodyTextChar"/>
    <w:uiPriority w:val="99"/>
    <w:unhideWhenUsed/>
    <w:rsid w:val="00A234F1"/>
    <w:pPr>
      <w:spacing w:before="100" w:beforeAutospacing="1" w:after="100" w:afterAutospacing="1" w:line="240" w:lineRule="auto"/>
      <w:textAlignment w:val="top"/>
    </w:pPr>
    <w:rPr>
      <w:rFonts w:cs="Arial"/>
      <w:color w:val="000000"/>
      <w:spacing w:val="0"/>
      <w:sz w:val="22"/>
      <w:szCs w:val="22"/>
      <w:lang w:val="en-US" w:eastAsia="en-AU"/>
    </w:rPr>
  </w:style>
  <w:style w:type="character" w:customStyle="1" w:styleId="BodyTextChar">
    <w:name w:val="Body Text Char"/>
    <w:basedOn w:val="DefaultParagraphFont"/>
    <w:link w:val="BodyText"/>
    <w:uiPriority w:val="99"/>
    <w:rsid w:val="00A234F1"/>
    <w:rPr>
      <w:rFonts w:ascii="Arial" w:hAnsi="Arial" w:cs="Arial"/>
      <w:color w:val="000000"/>
      <w:sz w:val="22"/>
      <w:szCs w:val="22"/>
      <w:lang w:val="en-US"/>
    </w:rPr>
  </w:style>
  <w:style w:type="paragraph" w:styleId="FootnoteText">
    <w:name w:val="footnote text"/>
    <w:basedOn w:val="Normal"/>
    <w:link w:val="FootnoteTextChar"/>
    <w:uiPriority w:val="99"/>
    <w:unhideWhenUsed/>
    <w:rsid w:val="00A234F1"/>
    <w:pPr>
      <w:spacing w:after="0" w:line="240" w:lineRule="auto"/>
    </w:pPr>
    <w:rPr>
      <w:rFonts w:asciiTheme="minorHAnsi" w:eastAsiaTheme="minorHAnsi" w:hAnsiTheme="minorHAnsi" w:cstheme="minorBidi"/>
      <w:spacing w:val="0"/>
      <w:szCs w:val="20"/>
    </w:rPr>
  </w:style>
  <w:style w:type="character" w:customStyle="1" w:styleId="FootnoteTextChar">
    <w:name w:val="Footnote Text Char"/>
    <w:basedOn w:val="DefaultParagraphFont"/>
    <w:link w:val="FootnoteText"/>
    <w:uiPriority w:val="99"/>
    <w:rsid w:val="00A234F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234F1"/>
    <w:rPr>
      <w:vertAlign w:val="superscript"/>
    </w:rPr>
  </w:style>
  <w:style w:type="paragraph" w:styleId="BalloonText">
    <w:name w:val="Balloon Text"/>
    <w:basedOn w:val="Normal"/>
    <w:link w:val="BalloonTextChar"/>
    <w:rsid w:val="003D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465F"/>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B07ED9"/>
    <w:pPr>
      <w:spacing w:after="0" w:line="240"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unhideWhenUsed/>
    <w:rsid w:val="00A234F1"/>
    <w:rPr>
      <w:color w:val="0000FF" w:themeColor="hyperlink"/>
      <w:u w:val="single"/>
    </w:rPr>
  </w:style>
  <w:style w:type="paragraph" w:styleId="BodyText">
    <w:name w:val="Body Text"/>
    <w:basedOn w:val="Normal"/>
    <w:link w:val="BodyTextChar"/>
    <w:uiPriority w:val="99"/>
    <w:unhideWhenUsed/>
    <w:rsid w:val="00A234F1"/>
    <w:pPr>
      <w:spacing w:before="100" w:beforeAutospacing="1" w:after="100" w:afterAutospacing="1" w:line="240" w:lineRule="auto"/>
      <w:textAlignment w:val="top"/>
    </w:pPr>
    <w:rPr>
      <w:rFonts w:cs="Arial"/>
      <w:color w:val="000000"/>
      <w:spacing w:val="0"/>
      <w:sz w:val="22"/>
      <w:szCs w:val="22"/>
      <w:lang w:val="en-US" w:eastAsia="en-AU"/>
    </w:rPr>
  </w:style>
  <w:style w:type="character" w:customStyle="1" w:styleId="BodyTextChar">
    <w:name w:val="Body Text Char"/>
    <w:basedOn w:val="DefaultParagraphFont"/>
    <w:link w:val="BodyText"/>
    <w:uiPriority w:val="99"/>
    <w:rsid w:val="00A234F1"/>
    <w:rPr>
      <w:rFonts w:ascii="Arial" w:hAnsi="Arial" w:cs="Arial"/>
      <w:color w:val="000000"/>
      <w:sz w:val="22"/>
      <w:szCs w:val="22"/>
      <w:lang w:val="en-US"/>
    </w:rPr>
  </w:style>
  <w:style w:type="paragraph" w:styleId="FootnoteText">
    <w:name w:val="footnote text"/>
    <w:basedOn w:val="Normal"/>
    <w:link w:val="FootnoteTextChar"/>
    <w:uiPriority w:val="99"/>
    <w:unhideWhenUsed/>
    <w:rsid w:val="00A234F1"/>
    <w:pPr>
      <w:spacing w:after="0" w:line="240" w:lineRule="auto"/>
    </w:pPr>
    <w:rPr>
      <w:rFonts w:asciiTheme="minorHAnsi" w:eastAsiaTheme="minorHAnsi" w:hAnsiTheme="minorHAnsi" w:cstheme="minorBidi"/>
      <w:spacing w:val="0"/>
      <w:szCs w:val="20"/>
    </w:rPr>
  </w:style>
  <w:style w:type="character" w:customStyle="1" w:styleId="FootnoteTextChar">
    <w:name w:val="Footnote Text Char"/>
    <w:basedOn w:val="DefaultParagraphFont"/>
    <w:link w:val="FootnoteText"/>
    <w:uiPriority w:val="99"/>
    <w:rsid w:val="00A234F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234F1"/>
    <w:rPr>
      <w:vertAlign w:val="superscript"/>
    </w:rPr>
  </w:style>
  <w:style w:type="paragraph" w:styleId="BalloonText">
    <w:name w:val="Balloon Text"/>
    <w:basedOn w:val="Normal"/>
    <w:link w:val="BalloonTextChar"/>
    <w:rsid w:val="003D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D465F"/>
    <w:rPr>
      <w:rFonts w:ascii="Tahoma" w:hAnsi="Tahoma" w:cs="Tahoma"/>
      <w:spacing w:val="5"/>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baptcare.org.au" TargetMode="External"/><Relationship Id="rId3" Type="http://schemas.openxmlformats.org/officeDocument/2006/relationships/customXml" Target="../customXml/item2.xml"/><Relationship Id="rId21" Type="http://schemas.openxmlformats.org/officeDocument/2006/relationships/hyperlink" Target="http://www.gvhealth.org.a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FSP@noahsarkinc.org.au"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www.education.vic.gov.au/childhood/parents/needs/pages/flexiblesupportpackages.aspx" TargetMode="External"/><Relationship Id="rId29" Type="http://schemas.openxmlformats.org/officeDocument/2006/relationships/hyperlink" Target="http://www.mpower.org.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noahsarkinc.org.au" TargetMode="External"/><Relationship Id="rId32" Type="http://schemas.openxmlformats.org/officeDocument/2006/relationships/hyperlink" Target="http://www.baptcare.org.au" TargetMode="Externa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yperlink" Target="mailto:flexiblesupport@scopevic.org.au" TargetMode="External"/><Relationship Id="rId28" Type="http://schemas.openxmlformats.org/officeDocument/2006/relationships/hyperlink" Target="http://www.yooralla.com.a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ecisfsp@pinarc.org.au"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scopevic.org.au" TargetMode="External"/><Relationship Id="rId27" Type="http://schemas.openxmlformats.org/officeDocument/2006/relationships/hyperlink" Target="http://www.glch.org.au" TargetMode="External"/><Relationship Id="rId30" Type="http://schemas.openxmlformats.org/officeDocument/2006/relationships/hyperlink" Target="http://www.pinarc.org.au" TargetMode="External"/><Relationship Id="rId35"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Flexible support packages, children with a disability or developmental delay</DEECD_Keywords>
    <DEECD_Description xmlns="http://schemas.microsoft.com/sharepoint/v3">FSP fact sheet for professionals updated</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3E20812-4FDC-4F74-99BB-664FEA024DA3}"/>
</file>

<file path=customXml/itemProps2.xml><?xml version="1.0" encoding="utf-8"?>
<ds:datastoreItem xmlns:ds="http://schemas.openxmlformats.org/officeDocument/2006/customXml" ds:itemID="{A4362F67-0B4B-4B6C-8156-A6E9198906CF}"/>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8B9833D-3131-4CF1-B99B-40F599AD911B}"/>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Author</dc:creator>
  <cp:lastModifiedBy>Martin, Amelia A</cp:lastModifiedBy>
  <cp:revision>3</cp:revision>
  <cp:lastPrinted>2014-09-02T23:11:00Z</cp:lastPrinted>
  <dcterms:created xsi:type="dcterms:W3CDTF">2015-10-22T01:16:00Z</dcterms:created>
  <dcterms:modified xsi:type="dcterms:W3CDTF">2015-10-27T04:08:00Z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Order">
    <vt:r8>2279400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RoutingRuleDescription">
    <vt:lpwstr/>
  </property>
</Properties>
</file>