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EEA11" w14:textId="77777777" w:rsidR="00BE2B09" w:rsidRPr="00624A55" w:rsidRDefault="00BE2B09" w:rsidP="00BE2B09">
      <w:pPr>
        <w:pStyle w:val="Heading1"/>
        <w:spacing w:before="0"/>
      </w:pPr>
      <w:r>
        <w:t>ANAOKULU ÇOCUKLARI ÖĞRENMEYİ SEVİYOR</w:t>
      </w:r>
    </w:p>
    <w:p w14:paraId="57066C0F" w14:textId="32DF5ACD" w:rsidR="00BE2B09" w:rsidRDefault="00BE2B09" w:rsidP="00BE2B09">
      <w:pPr>
        <w:pStyle w:val="Intro"/>
        <w:rPr>
          <w:rFonts w:asciiTheme="majorHAnsi" w:eastAsiaTheme="majorEastAsia" w:hAnsiTheme="majorHAnsi" w:cstheme="majorBidi"/>
          <w:b/>
          <w:sz w:val="24"/>
        </w:rPr>
      </w:pPr>
    </w:p>
    <w:p w14:paraId="6B4966AF" w14:textId="77777777" w:rsidR="00BE2B09" w:rsidRPr="00624A55" w:rsidRDefault="00BE2B09" w:rsidP="00BE2B09">
      <w:pPr>
        <w:pStyle w:val="Heading3"/>
      </w:pPr>
      <w:r>
        <w:t>Anaokulu nedir?</w:t>
      </w:r>
    </w:p>
    <w:p w14:paraId="171822D1" w14:textId="77777777" w:rsidR="00293E59"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Anaokulu, çocukların okula başlamadan gitmesi için hazırlanmış bir eğitim programıdır. </w:t>
      </w:r>
    </w:p>
    <w:p w14:paraId="50F4F8DE" w14:textId="0C0143A8" w:rsidR="00BE2B09" w:rsidRPr="00346B98"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Anaokulu eğitimi, yüksek öğrenimi tamamlamış öğretmenler tarafından verilmektedir. Çocuğunuz anaokulunda önemli beceriler geliştirecektir. Bu beceriler onu okula hazırlamaya yardımcı olacaktır. </w:t>
      </w:r>
    </w:p>
    <w:p w14:paraId="60FC4360" w14:textId="77777777" w:rsidR="00BE2B09" w:rsidRPr="00EF4614" w:rsidRDefault="00BE2B09" w:rsidP="00BE2B09">
      <w:pPr>
        <w:pStyle w:val="Heading3"/>
      </w:pPr>
      <w:r>
        <w:t>Anaokulu eğitimi çocuğum için neden önemlidir?</w:t>
      </w:r>
    </w:p>
    <w:p w14:paraId="48B194D6" w14:textId="623DBF9A" w:rsidR="00BE2B09" w:rsidRPr="00A61405"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Anaokuluna giden çocuklar, okuma, sayı sayma, sayıları tanımayı öğrenme ve problemlerin nasıl çözüleceği gibi gelecekteki tüm öğrenimlerinin temelini oluşturan beceriler geliştirirler. Çocuğunuz oyun yoluyla öğrenecektir. Araştırmalar, küçük çocuklar için en iyi öğretim yönteminin bu olduğunu göstermektedir. Çocuğunuz anaokulunda yeni arkadaşlar edinecek, kendine güven ve bağımsızlık kazanacaktır.</w:t>
      </w:r>
    </w:p>
    <w:p w14:paraId="5FA7C336" w14:textId="77777777" w:rsidR="00BE2B09" w:rsidRPr="00EF4614" w:rsidRDefault="00BE2B09" w:rsidP="00BE2B09">
      <w:pPr>
        <w:pStyle w:val="Heading3"/>
      </w:pPr>
      <w:r>
        <w:t>Anaokulu programlarını kim sağlar?</w:t>
      </w:r>
    </w:p>
    <w:p w14:paraId="41F8D6EB" w14:textId="77777777" w:rsidR="00BE2B09" w:rsidRPr="00A61405"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Anaokulu programları, tam gün bakım merkezlerinin çoğunda ve ayrıca bağımsız anaokulu hizmetlerinde mevcuttur.</w:t>
      </w:r>
    </w:p>
    <w:p w14:paraId="0259C938" w14:textId="77777777" w:rsidR="00BE2B09" w:rsidRPr="00EF4614" w:rsidRDefault="00BE2B09" w:rsidP="00BE2B09">
      <w:pPr>
        <w:pStyle w:val="Heading3"/>
      </w:pPr>
      <w:r>
        <w:t>Çocuğum için en iyi anaokulunu nasıl seçerim?</w:t>
      </w:r>
    </w:p>
    <w:p w14:paraId="498926A3"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Anaokulunun devlet tarafından finanse edilen bir anaokulu olup olmadığını kontrol edin - anaokulunda "Finanse Edilen Anaokulu" sertifikasını arayın.</w:t>
      </w:r>
    </w:p>
    <w:p w14:paraId="2D9C0506"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Hükûmet, Ulusal Kalite Çerçevesi adı verilen bir sistem altında tüm anaokulu ve tam gün bakım hizmetlerinin kalitesini değerlendirir ve her hizmete bir kalite derecesi verir. Anaokulu hizmeti sağlayan tüm işletmeler, onlara verilen derecelendirmeleri göstermelidir. Bu işletmelerden hangi derecelendirmeyi aldıklarını size göstermelerini ya da söylemelerini isteyebilirsiniz.</w:t>
      </w:r>
    </w:p>
    <w:p w14:paraId="55797E6F"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Sağlanacak hizmetin aileniz için uygun olduğundan emin olmanın en iyi yolu, bir tam gün bakım servisini ya da anaokulunu ziyaret etmek, etrafa göz atmak ve anaokulu programının çocuğunuza neler sunabileceğini anlamak için öğretmenlerle konuşmaktır.</w:t>
      </w:r>
    </w:p>
    <w:p w14:paraId="30F45E90" w14:textId="77777777" w:rsidR="00BE2B09" w:rsidRPr="00EF4614" w:rsidRDefault="00BE2B09" w:rsidP="00BE2B09">
      <w:pPr>
        <w:pStyle w:val="Heading3"/>
      </w:pPr>
      <w:r>
        <w:t>Çocuğum henüz İngilizce konuşamıyorsa ne olacak?</w:t>
      </w:r>
    </w:p>
    <w:p w14:paraId="29DC85EB"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Anaokulu öğretmenleri programa tüm çocukları dahil eder, bu nedenle İngilizce bilmeyen çocuklar diğerleriyle aynı oyun ve öğrenme fırsatlarına sahip olur.</w:t>
      </w:r>
    </w:p>
    <w:p w14:paraId="0C0A466A"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Bazı anaokullarında, çok az İngilizce konuşan ya da hiç konuşmayan çocuklara ek yardım sunabilecek iki dilli eğitimciler de olabilir.</w:t>
      </w:r>
    </w:p>
    <w:p w14:paraId="013C1346" w14:textId="77777777" w:rsidR="00BE2B09" w:rsidRPr="00EF4614" w:rsidRDefault="00BE2B09" w:rsidP="00BE2B09">
      <w:pPr>
        <w:pStyle w:val="Heading3"/>
      </w:pPr>
      <w:r>
        <w:t>Anaokuluna gitmenin maliyeti nedir?</w:t>
      </w:r>
    </w:p>
    <w:p w14:paraId="78BC11D5"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Hükûmet, tüm çocukların okula gitmeden önceki yıl haftada 15 saat anaokuluna gitmeleri için finansman sağlar. Çoğu işletmeler, devlet finansmanına ek olarak bir ücret alır.</w:t>
      </w:r>
    </w:p>
    <w:p w14:paraId="62051B6E" w14:textId="5F75D6CA" w:rsidR="00BE2B09"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Bazı aileler, ek ücretlerin maliyetine yardımcı olmak için indirim alabilirler, örneğin sağlık kartı ya da insani vizesi olan aileler. Daha fazla bilgi için anaokulu servisiyle konuşun.</w:t>
      </w:r>
    </w:p>
    <w:p w14:paraId="5F6C417C" w14:textId="571915C6" w:rsidR="002B64AF" w:rsidRDefault="002B64AF" w:rsidP="002B64AF"/>
    <w:p w14:paraId="7AB3E698" w14:textId="77777777" w:rsidR="00EF4614" w:rsidRPr="00EF4614" w:rsidRDefault="00EF4614" w:rsidP="007548B4">
      <w:pPr>
        <w:pStyle w:val="Heading3"/>
      </w:pPr>
      <w:r>
        <w:lastRenderedPageBreak/>
        <w:t>Çocuğumu anaokuluna nasıl kaydettirebilirim?</w:t>
      </w:r>
    </w:p>
    <w:p w14:paraId="62A249E1" w14:textId="77777777" w:rsidR="00EF4614" w:rsidRPr="007548B4"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Çocuğunuzun hangi anaokuluna gitmesini istediğinizi biliyorsanız, kaydolması için onlarla iletişime geçebilirsiniz. Pek çok yerel belediyenin Anaokulu Merkezî Kayıt Programı vardır, bu nedenle bölgenizdeki bir anaokulu programına kaydolmak için yerel belediyenizle iletişime geçebilir ya da yerel anne ve çocuk sağlığı hemşirenize sorabilirsiniz. </w:t>
      </w:r>
    </w:p>
    <w:p w14:paraId="21958762" w14:textId="77777777" w:rsidR="00EF4614" w:rsidRPr="007548B4"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Anaokullarının çoğu, bir sonraki yıl için çocukların kaydını yıl ortasında yapar. Pek çok anaokulunun bekleme listesi vardır, bu nedenle tercih ettiğiniz anaokuluna gitme şansını en yüksek seviyede tutmak için çocuğunuzu mümkün olan en kısa sürede kaydettirmenizi tavsiye ederiz. </w:t>
      </w:r>
    </w:p>
    <w:p w14:paraId="7D192867" w14:textId="77777777" w:rsidR="00C747C0" w:rsidRDefault="00C747C0" w:rsidP="00EF4614">
      <w:pPr>
        <w:pStyle w:val="Heading2"/>
      </w:pPr>
    </w:p>
    <w:p w14:paraId="01454140" w14:textId="197A1F8D" w:rsidR="00EF4614" w:rsidRPr="00EF4614" w:rsidRDefault="00EF4614" w:rsidP="00EF4614">
      <w:pPr>
        <w:pStyle w:val="Heading2"/>
      </w:pPr>
      <w:r>
        <w:t>Daha fazla bilgi edinin</w:t>
      </w:r>
    </w:p>
    <w:p w14:paraId="58E4F1C4" w14:textId="6992504B" w:rsidR="00EF4614" w:rsidRPr="00EF4614" w:rsidRDefault="00A10BE2" w:rsidP="000E1DB7">
      <w:pPr>
        <w:pStyle w:val="Heading3"/>
      </w:pPr>
      <w:r>
        <w:t>Web siteleri</w:t>
      </w:r>
    </w:p>
    <w:p w14:paraId="621BD669"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Aileniz için uygun anaokulunu bulma konusunda tavsiye alın:</w:t>
      </w:r>
    </w:p>
    <w:p w14:paraId="60FD6271" w14:textId="24790C43" w:rsidR="00EF4614" w:rsidRPr="00A10BE2" w:rsidRDefault="00DE04AF" w:rsidP="00EF4614">
      <w:pPr>
        <w:pStyle w:val="Heading2"/>
        <w:rPr>
          <w:rFonts w:asciiTheme="minorHAnsi" w:eastAsiaTheme="minorHAnsi" w:hAnsiTheme="minorHAnsi" w:cstheme="minorBidi"/>
          <w:b w:val="0"/>
          <w:caps w:val="0"/>
          <w:color w:val="auto"/>
          <w:sz w:val="22"/>
          <w:szCs w:val="24"/>
        </w:rPr>
      </w:pPr>
      <w:hyperlink r:id="rId8" w:history="1">
        <w:r w:rsidR="00485F79">
          <w:rPr>
            <w:rStyle w:val="Hyperlink"/>
            <w:rFonts w:asciiTheme="minorHAnsi" w:hAnsiTheme="minorHAnsi"/>
            <w:b w:val="0"/>
            <w:caps w:val="0"/>
            <w:sz w:val="22"/>
          </w:rPr>
          <w:t>www.education.vic.gov.au/parents/childcare-kindergarten/Pages/default.aspx</w:t>
        </w:r>
      </w:hyperlink>
      <w:r w:rsidR="00485F79">
        <w:rPr>
          <w:rFonts w:asciiTheme="minorHAnsi" w:hAnsiTheme="minorHAnsi"/>
          <w:b w:val="0"/>
          <w:caps w:val="0"/>
          <w:color w:val="auto"/>
          <w:sz w:val="22"/>
        </w:rPr>
        <w:t xml:space="preserve"> </w:t>
      </w:r>
    </w:p>
    <w:p w14:paraId="3BD65EA2"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Bölgenizde anaokulu arayın:</w:t>
      </w:r>
    </w:p>
    <w:p w14:paraId="29F936CF" w14:textId="77CA6804" w:rsidR="00EF4614" w:rsidRPr="00A10BE2" w:rsidRDefault="00DE04AF" w:rsidP="00EF4614">
      <w:pPr>
        <w:pStyle w:val="Heading2"/>
        <w:rPr>
          <w:rFonts w:asciiTheme="minorHAnsi" w:eastAsiaTheme="minorHAnsi" w:hAnsiTheme="minorHAnsi" w:cstheme="minorBidi"/>
          <w:b w:val="0"/>
          <w:caps w:val="0"/>
          <w:color w:val="auto"/>
          <w:sz w:val="22"/>
          <w:szCs w:val="24"/>
        </w:rPr>
      </w:pPr>
      <w:hyperlink r:id="rId9" w:history="1">
        <w:r w:rsidR="00485F79">
          <w:rPr>
            <w:rStyle w:val="Hyperlink"/>
            <w:rFonts w:asciiTheme="minorHAnsi" w:hAnsiTheme="minorHAnsi"/>
            <w:b w:val="0"/>
            <w:caps w:val="0"/>
            <w:sz w:val="22"/>
          </w:rPr>
          <w:t>www.education.vic.gov.au/findaservice/Home.aspx</w:t>
        </w:r>
      </w:hyperlink>
      <w:r w:rsidR="00485F79">
        <w:rPr>
          <w:rFonts w:asciiTheme="minorHAnsi" w:hAnsiTheme="minorHAnsi"/>
          <w:b w:val="0"/>
          <w:caps w:val="0"/>
          <w:color w:val="auto"/>
          <w:sz w:val="22"/>
        </w:rPr>
        <w:t xml:space="preserve"> </w:t>
      </w:r>
    </w:p>
    <w:p w14:paraId="22EC35D8" w14:textId="77777777" w:rsidR="005064CE" w:rsidRDefault="005064CE" w:rsidP="00A10BE2">
      <w:pPr>
        <w:pStyle w:val="Heading3"/>
      </w:pPr>
    </w:p>
    <w:p w14:paraId="347D0A07" w14:textId="4C102870" w:rsidR="00EF4614" w:rsidRPr="00EF4614" w:rsidRDefault="00EF4614" w:rsidP="00A10BE2">
      <w:pPr>
        <w:pStyle w:val="Heading3"/>
      </w:pPr>
      <w:r>
        <w:t>Telefon</w:t>
      </w:r>
    </w:p>
    <w:p w14:paraId="3BF67A12" w14:textId="1EEA33F5"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Kuzeydoğu Victoria</w:t>
      </w:r>
      <w:r w:rsidR="00DE04AF">
        <w:rPr>
          <w:rFonts w:asciiTheme="minorHAnsi" w:hAnsiTheme="minorHAnsi"/>
          <w:b w:val="0"/>
          <w:caps w:val="0"/>
          <w:color w:val="auto"/>
          <w:sz w:val="22"/>
          <w:szCs w:val="24"/>
        </w:rPr>
        <w:tab/>
      </w:r>
      <w:bookmarkStart w:id="0" w:name="_GoBack"/>
      <w:bookmarkEnd w:id="0"/>
      <w:r>
        <w:rPr>
          <w:rFonts w:asciiTheme="minorHAnsi" w:hAnsiTheme="minorHAnsi"/>
          <w:b w:val="0"/>
          <w:caps w:val="0"/>
          <w:color w:val="auto"/>
          <w:sz w:val="22"/>
        </w:rPr>
        <w:t>1300 333 231</w:t>
      </w:r>
    </w:p>
    <w:p w14:paraId="79B5E1F9" w14:textId="412E52DE"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Kuzeybatı Victoria</w:t>
      </w:r>
      <w:r w:rsidR="005064CE">
        <w:rPr>
          <w:rFonts w:asciiTheme="minorHAnsi" w:hAnsiTheme="minorHAnsi"/>
          <w:b w:val="0"/>
          <w:caps w:val="0"/>
          <w:color w:val="auto"/>
          <w:sz w:val="22"/>
          <w:szCs w:val="24"/>
        </w:rPr>
        <w:tab/>
      </w:r>
      <w:r>
        <w:rPr>
          <w:rFonts w:asciiTheme="minorHAnsi" w:hAnsiTheme="minorHAnsi"/>
          <w:b w:val="0"/>
          <w:caps w:val="0"/>
          <w:color w:val="auto"/>
          <w:sz w:val="22"/>
        </w:rPr>
        <w:t>1300 338 691</w:t>
      </w:r>
    </w:p>
    <w:p w14:paraId="51AAFAB4" w14:textId="6361DC61"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Güneydoğu Victoria</w:t>
      </w:r>
      <w:r w:rsidR="005064CE">
        <w:rPr>
          <w:rFonts w:asciiTheme="minorHAnsi" w:hAnsiTheme="minorHAnsi"/>
          <w:b w:val="0"/>
          <w:caps w:val="0"/>
          <w:color w:val="auto"/>
          <w:sz w:val="22"/>
          <w:szCs w:val="24"/>
        </w:rPr>
        <w:tab/>
      </w:r>
      <w:r>
        <w:rPr>
          <w:rFonts w:asciiTheme="minorHAnsi" w:hAnsiTheme="minorHAnsi"/>
          <w:b w:val="0"/>
          <w:caps w:val="0"/>
          <w:color w:val="auto"/>
          <w:sz w:val="22"/>
        </w:rPr>
        <w:t>1300 338 738</w:t>
      </w:r>
    </w:p>
    <w:p w14:paraId="27609EF0" w14:textId="72AB44C4"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Güneybatı Victoria</w:t>
      </w:r>
      <w:r w:rsidR="005064CE">
        <w:rPr>
          <w:rFonts w:asciiTheme="minorHAnsi" w:hAnsiTheme="minorHAnsi"/>
          <w:b w:val="0"/>
          <w:caps w:val="0"/>
          <w:color w:val="auto"/>
          <w:sz w:val="22"/>
          <w:szCs w:val="24"/>
        </w:rPr>
        <w:tab/>
      </w:r>
      <w:r>
        <w:rPr>
          <w:rFonts w:asciiTheme="minorHAnsi" w:hAnsiTheme="minorHAnsi"/>
          <w:b w:val="0"/>
          <w:caps w:val="0"/>
          <w:color w:val="auto"/>
          <w:sz w:val="22"/>
        </w:rPr>
        <w:t>1300 333 232</w:t>
      </w:r>
    </w:p>
    <w:p w14:paraId="40BE24F8"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p>
    <w:p w14:paraId="599D1862"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Kendi dilinizde yardım almak için:</w:t>
      </w:r>
    </w:p>
    <w:p w14:paraId="63ACC3F1" w14:textId="77777777" w:rsidR="00A10BE2" w:rsidRDefault="00EF4614" w:rsidP="00A10BE2">
      <w:pPr>
        <w:pStyle w:val="Bullet1"/>
        <w:ind w:left="284" w:hanging="284"/>
      </w:pPr>
      <w:r>
        <w:t>Ulusal Yazılı ve Sözlü Tercümanlık Hizmetini 131 450 numaralı telefondan arayın</w:t>
      </w:r>
    </w:p>
    <w:p w14:paraId="0C508B7E" w14:textId="77777777" w:rsidR="00A10BE2" w:rsidRDefault="00EF4614" w:rsidP="00A10BE2">
      <w:pPr>
        <w:pStyle w:val="Bullet1"/>
        <w:ind w:left="284" w:hanging="284"/>
      </w:pPr>
      <w:r>
        <w:t>Bölgenizin numarasını aramalarını isteyin (yukarıya bakın)</w:t>
      </w:r>
    </w:p>
    <w:p w14:paraId="52B84C8F" w14:textId="32E813E8" w:rsidR="00EF4614" w:rsidRPr="00A10BE2" w:rsidRDefault="00EF4614" w:rsidP="00A10BE2">
      <w:pPr>
        <w:pStyle w:val="Bullet1"/>
        <w:ind w:left="284" w:hanging="284"/>
      </w:pPr>
      <w:r>
        <w:t>Tercüman hatta kalacak ve konuşmaları size tercüme edecektir.</w:t>
      </w:r>
    </w:p>
    <w:p w14:paraId="035DEDE8" w14:textId="77777777" w:rsidR="00EF4614" w:rsidRPr="00EF4614" w:rsidRDefault="00EF4614" w:rsidP="00A10BE2">
      <w:pPr>
        <w:pStyle w:val="Bullet1"/>
        <w:numPr>
          <w:ilvl w:val="0"/>
          <w:numId w:val="0"/>
        </w:numPr>
        <w:ind w:left="284"/>
      </w:pPr>
    </w:p>
    <w:sectPr w:rsidR="00EF4614" w:rsidRPr="00EF4614" w:rsidSect="006E2B9A">
      <w:headerReference w:type="even" r:id="rId10"/>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2A69A" w14:textId="77777777" w:rsidR="0075667D" w:rsidRDefault="0075667D" w:rsidP="003967DD">
      <w:pPr>
        <w:spacing w:after="0"/>
      </w:pPr>
      <w:r>
        <w:separator/>
      </w:r>
    </w:p>
  </w:endnote>
  <w:endnote w:type="continuationSeparator" w:id="0">
    <w:p w14:paraId="4BA046DC" w14:textId="77777777" w:rsidR="0075667D" w:rsidRDefault="0075667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E04AF">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E754" w14:textId="77777777" w:rsidR="00485F79" w:rsidRDefault="0048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2DB80" w14:textId="77777777" w:rsidR="0075667D" w:rsidRDefault="0075667D" w:rsidP="003967DD">
      <w:pPr>
        <w:spacing w:after="0"/>
      </w:pPr>
      <w:r>
        <w:separator/>
      </w:r>
    </w:p>
  </w:footnote>
  <w:footnote w:type="continuationSeparator" w:id="0">
    <w:p w14:paraId="22C6602E" w14:textId="77777777" w:rsidR="0075667D" w:rsidRDefault="0075667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5820" w14:textId="77777777" w:rsidR="00485F79" w:rsidRDefault="0048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218AED86" w:rsidR="003967DD" w:rsidRDefault="00890680">
    <w:pPr>
      <w:pStyle w:val="Header"/>
    </w:pPr>
    <w:r>
      <w:rPr>
        <w:noProof/>
        <w:lang w:val="en-AU" w:eastAsia="en-AU"/>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6FA5" w14:textId="77777777" w:rsidR="00485F79" w:rsidRDefault="0048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80DA9"/>
    <w:rsid w:val="000A47D4"/>
    <w:rsid w:val="000C600E"/>
    <w:rsid w:val="000E1DB7"/>
    <w:rsid w:val="00103844"/>
    <w:rsid w:val="00122369"/>
    <w:rsid w:val="00150E0F"/>
    <w:rsid w:val="00157212"/>
    <w:rsid w:val="0016287D"/>
    <w:rsid w:val="001C4754"/>
    <w:rsid w:val="001D0D94"/>
    <w:rsid w:val="001D13F9"/>
    <w:rsid w:val="001F39DD"/>
    <w:rsid w:val="002512BE"/>
    <w:rsid w:val="00262FCF"/>
    <w:rsid w:val="00275FB8"/>
    <w:rsid w:val="00293E59"/>
    <w:rsid w:val="002A4A96"/>
    <w:rsid w:val="002B64AF"/>
    <w:rsid w:val="002E3BED"/>
    <w:rsid w:val="002F6115"/>
    <w:rsid w:val="00312720"/>
    <w:rsid w:val="00343AFC"/>
    <w:rsid w:val="00346B98"/>
    <w:rsid w:val="0034745C"/>
    <w:rsid w:val="003967DD"/>
    <w:rsid w:val="003A4C39"/>
    <w:rsid w:val="0042333B"/>
    <w:rsid w:val="00485F79"/>
    <w:rsid w:val="004B2ED6"/>
    <w:rsid w:val="0050036E"/>
    <w:rsid w:val="005064CE"/>
    <w:rsid w:val="00512BBA"/>
    <w:rsid w:val="00555277"/>
    <w:rsid w:val="00567CF0"/>
    <w:rsid w:val="00584366"/>
    <w:rsid w:val="005A4F12"/>
    <w:rsid w:val="005D1547"/>
    <w:rsid w:val="00624A55"/>
    <w:rsid w:val="0064194E"/>
    <w:rsid w:val="006671CE"/>
    <w:rsid w:val="006A2130"/>
    <w:rsid w:val="006A25AC"/>
    <w:rsid w:val="006E2B9A"/>
    <w:rsid w:val="00710CED"/>
    <w:rsid w:val="00740CEA"/>
    <w:rsid w:val="007548B4"/>
    <w:rsid w:val="0075667D"/>
    <w:rsid w:val="007B556E"/>
    <w:rsid w:val="007D3E38"/>
    <w:rsid w:val="008065DA"/>
    <w:rsid w:val="00882C71"/>
    <w:rsid w:val="00890680"/>
    <w:rsid w:val="008B1737"/>
    <w:rsid w:val="00952690"/>
    <w:rsid w:val="00970A53"/>
    <w:rsid w:val="009A6DB2"/>
    <w:rsid w:val="00A10BE2"/>
    <w:rsid w:val="00A31926"/>
    <w:rsid w:val="00A61405"/>
    <w:rsid w:val="00A710DF"/>
    <w:rsid w:val="00B21562"/>
    <w:rsid w:val="00BB65BB"/>
    <w:rsid w:val="00BE2B09"/>
    <w:rsid w:val="00C03B79"/>
    <w:rsid w:val="00C539BB"/>
    <w:rsid w:val="00C747C0"/>
    <w:rsid w:val="00CC5AA8"/>
    <w:rsid w:val="00CD5993"/>
    <w:rsid w:val="00DC40A3"/>
    <w:rsid w:val="00DC4D0D"/>
    <w:rsid w:val="00DE04AF"/>
    <w:rsid w:val="00E1375D"/>
    <w:rsid w:val="00E34263"/>
    <w:rsid w:val="00E34721"/>
    <w:rsid w:val="00E4317E"/>
    <w:rsid w:val="00E5030B"/>
    <w:rsid w:val="00E64328"/>
    <w:rsid w:val="00E64758"/>
    <w:rsid w:val="00E77EB9"/>
    <w:rsid w:val="00EF461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tr-TR"/>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rents/childcare-kindergarten/Pages/default.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ucation.vic.gov.au/findaservice/Home.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Turkish_Kindergarten_Brochure_English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A27CDFB-24DD-45BA-A97F-C61397F80C67}">
  <ds:schemaRefs>
    <ds:schemaRef ds:uri="http://schemas.openxmlformats.org/officeDocument/2006/bibliography"/>
  </ds:schemaRefs>
</ds:datastoreItem>
</file>

<file path=customXml/itemProps2.xml><?xml version="1.0" encoding="utf-8"?>
<ds:datastoreItem xmlns:ds="http://schemas.openxmlformats.org/officeDocument/2006/customXml" ds:itemID="{0A0877C9-E578-4778-BCEB-7DA1DD2C4577}"/>
</file>

<file path=customXml/itemProps3.xml><?xml version="1.0" encoding="utf-8"?>
<ds:datastoreItem xmlns:ds="http://schemas.openxmlformats.org/officeDocument/2006/customXml" ds:itemID="{C5AD8114-FDB4-4AA2-B82A-4F96BF3159AF}"/>
</file>

<file path=customXml/itemProps4.xml><?xml version="1.0" encoding="utf-8"?>
<ds:datastoreItem xmlns:ds="http://schemas.openxmlformats.org/officeDocument/2006/customXml" ds:itemID="{F79EC386-0748-435E-977D-8EAC8C020EB6}"/>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2020-11-11T04:35:00Z</dcterms:created>
  <dcterms:modified xsi:type="dcterms:W3CDTF">2020-11-17T11:50:00Z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