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105A" w14:textId="77777777" w:rsidR="0010612C" w:rsidRDefault="0010612C" w:rsidP="0035071A">
      <w:bookmarkStart w:id="0" w:name="_GoBack"/>
      <w:bookmarkEnd w:id="0"/>
    </w:p>
    <w:p w14:paraId="26B64315" w14:textId="77777777" w:rsidR="00FE2CCD" w:rsidRPr="00FE2CCD" w:rsidRDefault="00FE2CCD" w:rsidP="00B76F6A">
      <w:pPr>
        <w:tabs>
          <w:tab w:val="left" w:pos="2001"/>
        </w:tabs>
        <w:spacing w:after="120" w:line="240" w:lineRule="atLeast"/>
        <w:rPr>
          <w:rFonts w:eastAsia="Arial Unicode MS" w:cs="Tahoma"/>
          <w:sz w:val="60"/>
          <w:szCs w:val="60"/>
        </w:rPr>
      </w:pPr>
    </w:p>
    <w:p w14:paraId="3938562B" w14:textId="23C1D4B4" w:rsidR="00840D39" w:rsidRPr="00E833D7" w:rsidRDefault="00FE2CCD" w:rsidP="00B76F6A">
      <w:pPr>
        <w:pStyle w:val="Title"/>
        <w:spacing w:after="120" w:line="240" w:lineRule="atLeast"/>
        <w:rPr>
          <w:rFonts w:ascii="Arial" w:hAnsi="Arial" w:cs="Arial"/>
        </w:rPr>
      </w:pPr>
      <w:r w:rsidRPr="004D6111">
        <w:rPr>
          <w:rFonts w:ascii="Arial" w:hAnsi="Arial" w:cs="Arial"/>
        </w:rPr>
        <w:t>Every Toddler Talking (Phase One)</w:t>
      </w:r>
      <w:r w:rsidR="002F30FC">
        <w:rPr>
          <w:rFonts w:ascii="Arial" w:hAnsi="Arial" w:cs="Arial"/>
        </w:rPr>
        <w:t>:</w:t>
      </w:r>
    </w:p>
    <w:p w14:paraId="414E8BC8" w14:textId="770BC566" w:rsidR="00FE2CCD" w:rsidRPr="004D6111" w:rsidRDefault="002F30FC" w:rsidP="00B76F6A">
      <w:pPr>
        <w:pStyle w:val="Title"/>
        <w:spacing w:after="120" w:line="240" w:lineRule="atLeast"/>
        <w:rPr>
          <w:rFonts w:ascii="Arial" w:hAnsi="Arial" w:cs="Arial"/>
        </w:rPr>
      </w:pPr>
      <w:r>
        <w:rPr>
          <w:rFonts w:ascii="Arial" w:hAnsi="Arial" w:cs="Arial"/>
        </w:rPr>
        <w:t>Final Report</w:t>
      </w:r>
      <w:r w:rsidR="009C5F85">
        <w:rPr>
          <w:rFonts w:ascii="Arial" w:hAnsi="Arial" w:cs="Arial"/>
        </w:rPr>
        <w:tab/>
      </w:r>
    </w:p>
    <w:p w14:paraId="7D556187" w14:textId="77777777" w:rsidR="00FE2CCD" w:rsidRPr="004D6111" w:rsidRDefault="00FE2CCD" w:rsidP="00B76F6A">
      <w:pPr>
        <w:tabs>
          <w:tab w:val="left" w:pos="2001"/>
        </w:tabs>
        <w:spacing w:after="120" w:line="240" w:lineRule="atLeast"/>
        <w:rPr>
          <w:rFonts w:eastAsia="Arial Unicode MS" w:cs="Arial"/>
          <w:sz w:val="64"/>
          <w:szCs w:val="64"/>
        </w:rPr>
      </w:pPr>
    </w:p>
    <w:p w14:paraId="4F8B6B22" w14:textId="77777777" w:rsidR="00FE2CCD" w:rsidRPr="004D6111" w:rsidRDefault="00FE2CCD" w:rsidP="00B76F6A">
      <w:pPr>
        <w:tabs>
          <w:tab w:val="left" w:pos="2001"/>
        </w:tabs>
        <w:spacing w:after="120" w:line="240" w:lineRule="atLeast"/>
        <w:rPr>
          <w:rFonts w:eastAsia="Arial Unicode MS" w:cs="Arial"/>
          <w:sz w:val="64"/>
          <w:szCs w:val="64"/>
        </w:rPr>
      </w:pPr>
    </w:p>
    <w:p w14:paraId="3299D131" w14:textId="77777777" w:rsidR="00FE2CCD" w:rsidRPr="004D6111" w:rsidRDefault="00FE2CCD" w:rsidP="00B76F6A">
      <w:pPr>
        <w:tabs>
          <w:tab w:val="left" w:pos="2001"/>
        </w:tabs>
        <w:spacing w:after="120" w:line="240" w:lineRule="atLeast"/>
        <w:rPr>
          <w:rFonts w:eastAsia="Arial Unicode MS" w:cs="Arial"/>
          <w:sz w:val="64"/>
          <w:szCs w:val="64"/>
        </w:rPr>
      </w:pPr>
    </w:p>
    <w:p w14:paraId="51FB1679" w14:textId="77777777" w:rsidR="00FE2CCD" w:rsidRPr="004D6111" w:rsidRDefault="00FE2CCD" w:rsidP="00B76F6A">
      <w:pPr>
        <w:tabs>
          <w:tab w:val="left" w:pos="2001"/>
        </w:tabs>
        <w:spacing w:after="120" w:line="240" w:lineRule="atLeast"/>
        <w:rPr>
          <w:rFonts w:eastAsia="Arial Unicode MS" w:cs="Arial"/>
          <w:sz w:val="64"/>
          <w:szCs w:val="64"/>
        </w:rPr>
      </w:pPr>
    </w:p>
    <w:p w14:paraId="2899F959" w14:textId="77777777" w:rsidR="00FE2CCD" w:rsidRPr="004D6111" w:rsidRDefault="00FE2CCD" w:rsidP="00B76F6A">
      <w:pPr>
        <w:tabs>
          <w:tab w:val="left" w:pos="2001"/>
        </w:tabs>
        <w:spacing w:after="120" w:line="240" w:lineRule="atLeast"/>
        <w:rPr>
          <w:rFonts w:eastAsia="Arial Unicode MS" w:cs="Arial"/>
          <w:sz w:val="64"/>
          <w:szCs w:val="64"/>
        </w:rPr>
      </w:pPr>
    </w:p>
    <w:p w14:paraId="35FF998F" w14:textId="77777777" w:rsidR="00FE2CCD" w:rsidRPr="004D6111" w:rsidRDefault="00FE2CCD" w:rsidP="00B76F6A">
      <w:pPr>
        <w:tabs>
          <w:tab w:val="left" w:pos="2001"/>
        </w:tabs>
        <w:spacing w:after="120" w:line="240" w:lineRule="atLeast"/>
        <w:rPr>
          <w:rFonts w:eastAsia="Arial Unicode MS" w:cs="Arial"/>
          <w:sz w:val="64"/>
          <w:szCs w:val="64"/>
        </w:rPr>
      </w:pPr>
    </w:p>
    <w:p w14:paraId="29B2CEB4" w14:textId="77777777" w:rsidR="00FE2CCD" w:rsidRPr="004D6111" w:rsidRDefault="00305065" w:rsidP="00B76F6A">
      <w:pPr>
        <w:tabs>
          <w:tab w:val="left" w:pos="3619"/>
        </w:tabs>
        <w:spacing w:after="120" w:line="240" w:lineRule="atLeast"/>
        <w:rPr>
          <w:rFonts w:eastAsia="Arial Unicode MS" w:cs="Arial"/>
          <w:sz w:val="64"/>
          <w:szCs w:val="64"/>
        </w:rPr>
      </w:pPr>
      <w:r w:rsidRPr="004D6111">
        <w:rPr>
          <w:rFonts w:eastAsia="Arial Unicode MS" w:cs="Arial"/>
          <w:sz w:val="64"/>
          <w:szCs w:val="64"/>
        </w:rPr>
        <w:tab/>
      </w:r>
    </w:p>
    <w:p w14:paraId="4BB09B5E" w14:textId="77777777" w:rsidR="00FE2CCD" w:rsidRPr="004D6111" w:rsidRDefault="00FE2CCD" w:rsidP="00B76F6A">
      <w:pPr>
        <w:tabs>
          <w:tab w:val="left" w:pos="2001"/>
        </w:tabs>
        <w:spacing w:after="120" w:line="240" w:lineRule="atLeast"/>
        <w:rPr>
          <w:rFonts w:eastAsia="Arial Unicode MS" w:cs="Arial"/>
          <w:sz w:val="64"/>
          <w:szCs w:val="64"/>
        </w:rPr>
      </w:pPr>
    </w:p>
    <w:p w14:paraId="51454608" w14:textId="77777777" w:rsidR="00FE2CCD" w:rsidRPr="004D6111" w:rsidRDefault="00FE2CCD" w:rsidP="00E521B6">
      <w:pPr>
        <w:pStyle w:val="TOCHeading"/>
      </w:pPr>
      <w:r w:rsidRPr="004D6111">
        <w:rPr>
          <w:noProof/>
          <w:lang w:val="en-GB" w:eastAsia="en-GB"/>
        </w:rPr>
        <w:drawing>
          <wp:inline distT="0" distB="0" distL="0" distR="0" wp14:anchorId="3F19F77F" wp14:editId="6238AA16">
            <wp:extent cx="6201410" cy="18415"/>
            <wp:effectExtent l="0" t="0" r="0" b="698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1410" cy="18415"/>
                    </a:xfrm>
                    <a:prstGeom prst="rect">
                      <a:avLst/>
                    </a:prstGeom>
                    <a:noFill/>
                    <a:ln>
                      <a:noFill/>
                    </a:ln>
                  </pic:spPr>
                </pic:pic>
              </a:graphicData>
            </a:graphic>
          </wp:inline>
        </w:drawing>
      </w:r>
    </w:p>
    <w:p w14:paraId="699C756C" w14:textId="77777777" w:rsidR="00FE2CCD" w:rsidRPr="004D6111" w:rsidRDefault="00FE2CCD" w:rsidP="00E521B6">
      <w:pPr>
        <w:pStyle w:val="TOCHeading"/>
      </w:pPr>
      <w:r w:rsidRPr="004D6111">
        <w:t xml:space="preserve">Prepared by: Murdoch Childrens Research Institute </w:t>
      </w:r>
    </w:p>
    <w:p w14:paraId="3251AC3E" w14:textId="77777777" w:rsidR="00D866A1" w:rsidRPr="004D6111" w:rsidRDefault="00D866A1" w:rsidP="00E521B6">
      <w:pPr>
        <w:pStyle w:val="TOCHeading"/>
      </w:pPr>
      <w:r w:rsidRPr="004D6111">
        <w:t>Prepared for: Department of Education and Training</w:t>
      </w:r>
    </w:p>
    <w:p w14:paraId="0249919B" w14:textId="419D08F8" w:rsidR="00FE2CCD" w:rsidRPr="004D6111" w:rsidRDefault="002F30FC" w:rsidP="00E521B6">
      <w:pPr>
        <w:pStyle w:val="TOCHeading"/>
        <w:rPr>
          <w:sz w:val="4"/>
          <w:szCs w:val="4"/>
        </w:rPr>
      </w:pPr>
      <w:r>
        <w:t>July</w:t>
      </w:r>
      <w:r w:rsidR="00FE2CCD" w:rsidRPr="004D6111">
        <w:t xml:space="preserve"> 2015</w:t>
      </w:r>
      <w:r w:rsidR="00FE2CCD" w:rsidRPr="004D6111">
        <w:rPr>
          <w:noProof/>
          <w:sz w:val="20"/>
          <w:szCs w:val="20"/>
          <w:lang w:val="en-GB" w:eastAsia="en-GB"/>
        </w:rPr>
        <w:drawing>
          <wp:inline distT="0" distB="0" distL="0" distR="0" wp14:anchorId="32E1FDDC" wp14:editId="22D4C208">
            <wp:extent cx="6201410" cy="18415"/>
            <wp:effectExtent l="0" t="0" r="0" b="698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1410" cy="18415"/>
                    </a:xfrm>
                    <a:prstGeom prst="rect">
                      <a:avLst/>
                    </a:prstGeom>
                    <a:noFill/>
                    <a:ln>
                      <a:noFill/>
                    </a:ln>
                  </pic:spPr>
                </pic:pic>
              </a:graphicData>
            </a:graphic>
          </wp:inline>
        </w:drawing>
      </w:r>
    </w:p>
    <w:p w14:paraId="5B639AEF" w14:textId="77777777" w:rsidR="00FE2CCD" w:rsidRPr="004D6111" w:rsidRDefault="00FE2CCD" w:rsidP="00B76F6A">
      <w:pPr>
        <w:spacing w:after="120" w:line="240" w:lineRule="atLeast"/>
        <w:rPr>
          <w:rFonts w:eastAsia="Arial Unicode MS" w:cs="Arial"/>
        </w:rPr>
        <w:sectPr w:rsidR="00FE2CCD" w:rsidRPr="004D6111" w:rsidSect="006A6C4E">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527" w:right="1134" w:bottom="1440" w:left="1134" w:header="709" w:footer="708" w:gutter="0"/>
          <w:pgNumType w:start="1"/>
          <w:cols w:space="708"/>
          <w:titlePg/>
          <w:docGrid w:linePitch="360"/>
        </w:sectPr>
      </w:pPr>
    </w:p>
    <w:sdt>
      <w:sdtPr>
        <w:rPr>
          <w:rFonts w:asciiTheme="minorHAnsi" w:hAnsiTheme="minorHAnsi" w:cstheme="minorBidi"/>
          <w:b w:val="0"/>
          <w:bCs w:val="0"/>
          <w:color w:val="auto"/>
          <w:sz w:val="22"/>
          <w:szCs w:val="22"/>
          <w:lang w:eastAsia="en-US"/>
        </w:rPr>
        <w:id w:val="649329236"/>
        <w:docPartObj>
          <w:docPartGallery w:val="Table of Contents"/>
          <w:docPartUnique/>
        </w:docPartObj>
      </w:sdtPr>
      <w:sdtEndPr>
        <w:rPr>
          <w:rFonts w:ascii="Arial" w:hAnsi="Arial"/>
          <w:noProof/>
        </w:rPr>
      </w:sdtEndPr>
      <w:sdtContent>
        <w:p w14:paraId="0D6E5F47" w14:textId="77777777" w:rsidR="00E8789D" w:rsidRDefault="00E8789D" w:rsidP="00E8789D">
          <w:pPr>
            <w:pStyle w:val="ccchsubheading"/>
            <w:rPr>
              <w:rFonts w:asciiTheme="minorHAnsi" w:hAnsiTheme="minorHAnsi" w:cstheme="minorBidi"/>
              <w:color w:val="auto"/>
              <w:sz w:val="22"/>
              <w:szCs w:val="22"/>
            </w:rPr>
          </w:pPr>
        </w:p>
        <w:p w14:paraId="512AC78A" w14:textId="77777777" w:rsidR="00E8789D" w:rsidRDefault="00E8789D" w:rsidP="00E8789D">
          <w:pPr>
            <w:pStyle w:val="ccchsubheading"/>
            <w:rPr>
              <w:rFonts w:asciiTheme="minorHAnsi" w:hAnsiTheme="minorHAnsi" w:cstheme="minorBidi"/>
              <w:color w:val="auto"/>
              <w:sz w:val="22"/>
              <w:szCs w:val="22"/>
            </w:rPr>
          </w:pPr>
        </w:p>
        <w:p w14:paraId="7135EADF" w14:textId="77777777" w:rsidR="00E8789D" w:rsidRDefault="00E8789D" w:rsidP="00E8789D">
          <w:pPr>
            <w:pStyle w:val="ccchsubheading"/>
            <w:rPr>
              <w:rFonts w:asciiTheme="minorHAnsi" w:hAnsiTheme="minorHAnsi" w:cstheme="minorBidi"/>
              <w:color w:val="auto"/>
              <w:sz w:val="22"/>
              <w:szCs w:val="22"/>
            </w:rPr>
          </w:pPr>
        </w:p>
        <w:p w14:paraId="3C8062E0" w14:textId="77777777" w:rsidR="00E8789D" w:rsidRDefault="00E8789D" w:rsidP="00E8789D">
          <w:pPr>
            <w:pStyle w:val="ccchsubheading"/>
            <w:rPr>
              <w:rFonts w:asciiTheme="minorHAnsi" w:hAnsiTheme="minorHAnsi" w:cstheme="minorBidi"/>
              <w:color w:val="auto"/>
              <w:sz w:val="22"/>
              <w:szCs w:val="22"/>
            </w:rPr>
          </w:pPr>
        </w:p>
        <w:p w14:paraId="245DFA94" w14:textId="77777777" w:rsidR="00E8789D" w:rsidRDefault="00E8789D" w:rsidP="00E8789D">
          <w:pPr>
            <w:pStyle w:val="ccchsubheading"/>
            <w:rPr>
              <w:rFonts w:asciiTheme="minorHAnsi" w:hAnsiTheme="minorHAnsi" w:cstheme="minorBidi"/>
              <w:color w:val="auto"/>
              <w:sz w:val="22"/>
              <w:szCs w:val="22"/>
            </w:rPr>
          </w:pPr>
        </w:p>
        <w:p w14:paraId="4462B304" w14:textId="77777777" w:rsidR="00E8789D" w:rsidRDefault="00E8789D" w:rsidP="00E8789D">
          <w:pPr>
            <w:pStyle w:val="ccchsubheading"/>
            <w:rPr>
              <w:rFonts w:asciiTheme="minorHAnsi" w:hAnsiTheme="minorHAnsi" w:cstheme="minorBidi"/>
              <w:color w:val="auto"/>
              <w:sz w:val="22"/>
              <w:szCs w:val="22"/>
            </w:rPr>
          </w:pPr>
        </w:p>
        <w:p w14:paraId="197A8396" w14:textId="77777777" w:rsidR="00E8789D" w:rsidRDefault="00E8789D" w:rsidP="00E8789D">
          <w:pPr>
            <w:pStyle w:val="ccchsubheading"/>
            <w:rPr>
              <w:rFonts w:asciiTheme="minorHAnsi" w:hAnsiTheme="minorHAnsi" w:cstheme="minorBidi"/>
              <w:color w:val="auto"/>
              <w:sz w:val="22"/>
              <w:szCs w:val="22"/>
            </w:rPr>
          </w:pPr>
        </w:p>
        <w:p w14:paraId="0C16D0E3" w14:textId="77777777" w:rsidR="00E8789D" w:rsidRDefault="00E8789D" w:rsidP="00E8789D">
          <w:pPr>
            <w:pStyle w:val="ccchsubheading"/>
            <w:rPr>
              <w:rFonts w:asciiTheme="minorHAnsi" w:hAnsiTheme="minorHAnsi" w:cstheme="minorBidi"/>
              <w:color w:val="auto"/>
              <w:sz w:val="22"/>
              <w:szCs w:val="22"/>
            </w:rPr>
          </w:pPr>
        </w:p>
        <w:p w14:paraId="62583B33" w14:textId="77777777" w:rsidR="00E8789D" w:rsidRDefault="00E8789D" w:rsidP="00E8789D">
          <w:pPr>
            <w:pStyle w:val="ccchsubheading"/>
            <w:rPr>
              <w:rFonts w:asciiTheme="minorHAnsi" w:hAnsiTheme="minorHAnsi" w:cstheme="minorBidi"/>
              <w:color w:val="auto"/>
              <w:sz w:val="22"/>
              <w:szCs w:val="22"/>
            </w:rPr>
          </w:pPr>
        </w:p>
        <w:p w14:paraId="6DE41035" w14:textId="77777777" w:rsidR="00E8789D" w:rsidRDefault="00E8789D" w:rsidP="00E8789D">
          <w:pPr>
            <w:pStyle w:val="ccchsubheading"/>
            <w:rPr>
              <w:rFonts w:asciiTheme="minorHAnsi" w:hAnsiTheme="minorHAnsi" w:cstheme="minorBidi"/>
              <w:color w:val="auto"/>
              <w:sz w:val="22"/>
              <w:szCs w:val="22"/>
            </w:rPr>
          </w:pPr>
        </w:p>
        <w:p w14:paraId="614EA4AF" w14:textId="77777777" w:rsidR="00E8789D" w:rsidRDefault="00E8789D" w:rsidP="00E8789D">
          <w:pPr>
            <w:pStyle w:val="ccchsubheading"/>
            <w:rPr>
              <w:rFonts w:asciiTheme="minorHAnsi" w:hAnsiTheme="minorHAnsi" w:cstheme="minorBidi"/>
              <w:color w:val="auto"/>
              <w:sz w:val="22"/>
              <w:szCs w:val="22"/>
            </w:rPr>
          </w:pPr>
        </w:p>
        <w:p w14:paraId="2110A8EA" w14:textId="77777777" w:rsidR="00E8789D" w:rsidRDefault="00E8789D" w:rsidP="00E8789D">
          <w:pPr>
            <w:pStyle w:val="ccchsubheading"/>
            <w:rPr>
              <w:rFonts w:asciiTheme="minorHAnsi" w:hAnsiTheme="minorHAnsi" w:cstheme="minorBidi"/>
              <w:color w:val="auto"/>
              <w:sz w:val="22"/>
              <w:szCs w:val="22"/>
            </w:rPr>
          </w:pPr>
        </w:p>
        <w:p w14:paraId="172CDC99" w14:textId="77777777" w:rsidR="00E8789D" w:rsidRDefault="00E8789D" w:rsidP="00E8789D">
          <w:pPr>
            <w:pStyle w:val="ccchsubheading"/>
            <w:rPr>
              <w:rFonts w:asciiTheme="minorHAnsi" w:hAnsiTheme="minorHAnsi" w:cstheme="minorBidi"/>
              <w:color w:val="auto"/>
              <w:sz w:val="22"/>
              <w:szCs w:val="22"/>
            </w:rPr>
          </w:pPr>
        </w:p>
        <w:p w14:paraId="2F1786EA" w14:textId="77777777" w:rsidR="00E8789D" w:rsidRDefault="00E8789D" w:rsidP="00E8789D">
          <w:pPr>
            <w:pStyle w:val="ccchsubheading"/>
            <w:rPr>
              <w:rFonts w:asciiTheme="minorHAnsi" w:hAnsiTheme="minorHAnsi" w:cstheme="minorBidi"/>
              <w:color w:val="auto"/>
              <w:sz w:val="22"/>
              <w:szCs w:val="22"/>
            </w:rPr>
          </w:pPr>
        </w:p>
        <w:p w14:paraId="349F94BA" w14:textId="77777777" w:rsidR="00E8789D" w:rsidRDefault="00E8789D" w:rsidP="00E8789D">
          <w:pPr>
            <w:pStyle w:val="ccchsubheading"/>
            <w:rPr>
              <w:rFonts w:asciiTheme="minorHAnsi" w:hAnsiTheme="minorHAnsi" w:cstheme="minorBidi"/>
              <w:color w:val="auto"/>
              <w:sz w:val="22"/>
              <w:szCs w:val="22"/>
            </w:rPr>
          </w:pPr>
        </w:p>
        <w:p w14:paraId="6919759D" w14:textId="77777777" w:rsidR="00E8789D" w:rsidRDefault="00E8789D" w:rsidP="00E8789D">
          <w:pPr>
            <w:pStyle w:val="ccchsubheading"/>
            <w:rPr>
              <w:rFonts w:asciiTheme="minorHAnsi" w:hAnsiTheme="minorHAnsi" w:cstheme="minorBidi"/>
              <w:color w:val="auto"/>
              <w:sz w:val="22"/>
              <w:szCs w:val="22"/>
            </w:rPr>
          </w:pPr>
        </w:p>
        <w:p w14:paraId="10C20445" w14:textId="77777777" w:rsidR="00E8789D" w:rsidRDefault="00E8789D" w:rsidP="00E8789D">
          <w:pPr>
            <w:pStyle w:val="ccchsubheading"/>
            <w:rPr>
              <w:rFonts w:asciiTheme="minorHAnsi" w:hAnsiTheme="minorHAnsi" w:cstheme="minorBidi"/>
              <w:color w:val="auto"/>
              <w:sz w:val="22"/>
              <w:szCs w:val="22"/>
            </w:rPr>
          </w:pPr>
        </w:p>
        <w:p w14:paraId="7E2A84AF" w14:textId="77777777" w:rsidR="00E8789D" w:rsidRDefault="00E8789D" w:rsidP="00E8789D">
          <w:pPr>
            <w:pStyle w:val="ccchsubheading"/>
            <w:rPr>
              <w:rFonts w:asciiTheme="minorHAnsi" w:hAnsiTheme="minorHAnsi" w:cstheme="minorBidi"/>
              <w:color w:val="auto"/>
              <w:sz w:val="22"/>
              <w:szCs w:val="22"/>
            </w:rPr>
          </w:pPr>
        </w:p>
        <w:p w14:paraId="40312190" w14:textId="77777777" w:rsidR="00E8789D" w:rsidRDefault="00E8789D" w:rsidP="00E8789D">
          <w:pPr>
            <w:pStyle w:val="ccchsubheading"/>
            <w:rPr>
              <w:rFonts w:asciiTheme="minorHAnsi" w:hAnsiTheme="minorHAnsi" w:cstheme="minorBidi"/>
              <w:color w:val="auto"/>
              <w:sz w:val="22"/>
              <w:szCs w:val="22"/>
            </w:rPr>
          </w:pPr>
        </w:p>
        <w:p w14:paraId="37E1720C" w14:textId="77777777" w:rsidR="00E8789D" w:rsidRDefault="00E8789D" w:rsidP="00E8789D">
          <w:pPr>
            <w:pStyle w:val="ccchsubheading"/>
            <w:rPr>
              <w:rFonts w:asciiTheme="minorHAnsi" w:hAnsiTheme="minorHAnsi" w:cstheme="minorBidi"/>
              <w:color w:val="auto"/>
              <w:sz w:val="22"/>
              <w:szCs w:val="22"/>
            </w:rPr>
          </w:pPr>
        </w:p>
        <w:p w14:paraId="5EE0FCF1" w14:textId="77777777" w:rsidR="00E8789D" w:rsidRDefault="00E8789D" w:rsidP="00E8789D">
          <w:pPr>
            <w:pStyle w:val="ccchsubheading"/>
            <w:rPr>
              <w:rFonts w:asciiTheme="minorHAnsi" w:hAnsiTheme="minorHAnsi" w:cstheme="minorBidi"/>
              <w:color w:val="auto"/>
              <w:sz w:val="22"/>
              <w:szCs w:val="22"/>
            </w:rPr>
          </w:pPr>
        </w:p>
        <w:p w14:paraId="7854876F" w14:textId="77777777" w:rsidR="00E8789D" w:rsidRDefault="00E8789D" w:rsidP="00E8789D">
          <w:pPr>
            <w:pStyle w:val="ccchsubheading"/>
            <w:rPr>
              <w:rFonts w:asciiTheme="minorHAnsi" w:hAnsiTheme="minorHAnsi" w:cstheme="minorBidi"/>
              <w:color w:val="auto"/>
              <w:sz w:val="22"/>
              <w:szCs w:val="22"/>
            </w:rPr>
          </w:pPr>
        </w:p>
        <w:p w14:paraId="22F5EA00" w14:textId="5E49D2D9" w:rsidR="00E8789D" w:rsidRPr="00E8789D" w:rsidRDefault="00E8789D" w:rsidP="00E8789D">
          <w:pPr>
            <w:pStyle w:val="ccchsubheading"/>
            <w:rPr>
              <w:color w:val="00AFDB"/>
              <w:lang w:val="en-GB"/>
            </w:rPr>
          </w:pPr>
          <w:r w:rsidRPr="00E8789D">
            <w:rPr>
              <w:color w:val="00AFDB"/>
              <w:lang w:val="en-GB"/>
            </w:rPr>
            <w:t>Acknowledgements</w:t>
          </w:r>
        </w:p>
        <w:p w14:paraId="21109D28" w14:textId="1E1DFB93" w:rsidR="00E8789D" w:rsidRPr="00E8789D" w:rsidRDefault="00E8789D" w:rsidP="00E8789D">
          <w:pPr>
            <w:pStyle w:val="ccchpara"/>
            <w:rPr>
              <w:lang w:val="en-US"/>
            </w:rPr>
          </w:pPr>
          <w:r>
            <w:rPr>
              <w:lang w:val="en-US"/>
            </w:rPr>
            <w:t>We would like to thank everyone who generously provided input and advice through the project’s online survey, interviews and workshop. Your feedback and support was valuable in shaping the design of the Every Toddler Talking initiative.</w:t>
          </w:r>
          <w:r>
            <w:rPr>
              <w:rFonts w:asciiTheme="minorHAnsi" w:hAnsiTheme="minorHAnsi" w:cstheme="minorBidi"/>
            </w:rPr>
            <w:br w:type="page"/>
          </w:r>
        </w:p>
        <w:p w14:paraId="173BA270" w14:textId="34BBBB63" w:rsidR="006E515F" w:rsidRPr="00684577" w:rsidRDefault="006E515F" w:rsidP="00E521B6">
          <w:pPr>
            <w:pStyle w:val="TOCHeading"/>
          </w:pPr>
          <w:r w:rsidRPr="00684577">
            <w:lastRenderedPageBreak/>
            <w:t>Contents</w:t>
          </w:r>
        </w:p>
        <w:p w14:paraId="62A7A649" w14:textId="77777777" w:rsidR="00EC489C" w:rsidRDefault="00BA1A85">
          <w:pPr>
            <w:pStyle w:val="TOC1"/>
            <w:rPr>
              <w:rFonts w:asciiTheme="minorHAnsi" w:eastAsiaTheme="minorEastAsia" w:hAnsiTheme="minorHAnsi"/>
              <w:noProof/>
              <w:lang w:eastAsia="en-AU"/>
            </w:rPr>
          </w:pPr>
          <w:r>
            <w:fldChar w:fldCharType="begin"/>
          </w:r>
          <w:r>
            <w:instrText xml:space="preserve"> TOC \o "1-2" </w:instrText>
          </w:r>
          <w:r>
            <w:fldChar w:fldCharType="separate"/>
          </w:r>
          <w:r w:rsidR="00EC489C">
            <w:rPr>
              <w:noProof/>
            </w:rPr>
            <w:t>Glossary</w:t>
          </w:r>
          <w:r w:rsidR="00EC489C">
            <w:rPr>
              <w:noProof/>
            </w:rPr>
            <w:tab/>
          </w:r>
          <w:r w:rsidR="00EC489C">
            <w:rPr>
              <w:noProof/>
            </w:rPr>
            <w:fldChar w:fldCharType="begin"/>
          </w:r>
          <w:r w:rsidR="00EC489C">
            <w:rPr>
              <w:noProof/>
            </w:rPr>
            <w:instrText xml:space="preserve"> PAGEREF _Toc425941609 \h </w:instrText>
          </w:r>
          <w:r w:rsidR="00EC489C">
            <w:rPr>
              <w:noProof/>
            </w:rPr>
          </w:r>
          <w:r w:rsidR="00EC489C">
            <w:rPr>
              <w:noProof/>
            </w:rPr>
            <w:fldChar w:fldCharType="separate"/>
          </w:r>
          <w:r w:rsidR="00E6700C">
            <w:rPr>
              <w:noProof/>
            </w:rPr>
            <w:t>5</w:t>
          </w:r>
          <w:r w:rsidR="00EC489C">
            <w:rPr>
              <w:noProof/>
            </w:rPr>
            <w:fldChar w:fldCharType="end"/>
          </w:r>
        </w:p>
        <w:p w14:paraId="54A33727" w14:textId="77777777" w:rsidR="00EC489C" w:rsidRDefault="00EC489C">
          <w:pPr>
            <w:pStyle w:val="TOC1"/>
            <w:rPr>
              <w:rFonts w:asciiTheme="minorHAnsi" w:eastAsiaTheme="minorEastAsia" w:hAnsiTheme="minorHAnsi"/>
              <w:noProof/>
              <w:lang w:eastAsia="en-AU"/>
            </w:rPr>
          </w:pPr>
          <w:r>
            <w:rPr>
              <w:noProof/>
            </w:rPr>
            <w:t>Executive Summary</w:t>
          </w:r>
          <w:r>
            <w:rPr>
              <w:noProof/>
            </w:rPr>
            <w:tab/>
          </w:r>
          <w:r>
            <w:rPr>
              <w:noProof/>
            </w:rPr>
            <w:fldChar w:fldCharType="begin"/>
          </w:r>
          <w:r>
            <w:rPr>
              <w:noProof/>
            </w:rPr>
            <w:instrText xml:space="preserve"> PAGEREF _Toc425941610 \h </w:instrText>
          </w:r>
          <w:r>
            <w:rPr>
              <w:noProof/>
            </w:rPr>
          </w:r>
          <w:r>
            <w:rPr>
              <w:noProof/>
            </w:rPr>
            <w:fldChar w:fldCharType="separate"/>
          </w:r>
          <w:r w:rsidR="00E6700C">
            <w:rPr>
              <w:noProof/>
            </w:rPr>
            <w:t>7</w:t>
          </w:r>
          <w:r>
            <w:rPr>
              <w:noProof/>
            </w:rPr>
            <w:fldChar w:fldCharType="end"/>
          </w:r>
        </w:p>
        <w:p w14:paraId="1487BDF2" w14:textId="77777777" w:rsidR="00EC489C" w:rsidRDefault="00EC489C">
          <w:pPr>
            <w:pStyle w:val="TOC2"/>
            <w:tabs>
              <w:tab w:val="right" w:leader="dot" w:pos="9016"/>
            </w:tabs>
            <w:rPr>
              <w:rFonts w:asciiTheme="minorHAnsi" w:eastAsiaTheme="minorEastAsia" w:hAnsiTheme="minorHAnsi"/>
              <w:noProof/>
              <w:lang w:eastAsia="en-AU"/>
            </w:rPr>
          </w:pPr>
          <w:r>
            <w:rPr>
              <w:noProof/>
            </w:rPr>
            <w:t>Background</w:t>
          </w:r>
          <w:r>
            <w:rPr>
              <w:noProof/>
            </w:rPr>
            <w:tab/>
          </w:r>
          <w:r>
            <w:rPr>
              <w:noProof/>
            </w:rPr>
            <w:fldChar w:fldCharType="begin"/>
          </w:r>
          <w:r>
            <w:rPr>
              <w:noProof/>
            </w:rPr>
            <w:instrText xml:space="preserve"> PAGEREF _Toc425941611 \h </w:instrText>
          </w:r>
          <w:r>
            <w:rPr>
              <w:noProof/>
            </w:rPr>
          </w:r>
          <w:r>
            <w:rPr>
              <w:noProof/>
            </w:rPr>
            <w:fldChar w:fldCharType="separate"/>
          </w:r>
          <w:r w:rsidR="00E6700C">
            <w:rPr>
              <w:noProof/>
            </w:rPr>
            <w:t>7</w:t>
          </w:r>
          <w:r>
            <w:rPr>
              <w:noProof/>
            </w:rPr>
            <w:fldChar w:fldCharType="end"/>
          </w:r>
        </w:p>
        <w:p w14:paraId="368E9A2C" w14:textId="77777777" w:rsidR="00EC489C" w:rsidRDefault="00EC489C">
          <w:pPr>
            <w:pStyle w:val="TOC2"/>
            <w:tabs>
              <w:tab w:val="right" w:leader="dot" w:pos="9016"/>
            </w:tabs>
            <w:rPr>
              <w:rFonts w:asciiTheme="minorHAnsi" w:eastAsiaTheme="minorEastAsia" w:hAnsiTheme="minorHAnsi"/>
              <w:noProof/>
              <w:lang w:eastAsia="en-AU"/>
            </w:rPr>
          </w:pPr>
          <w:r>
            <w:rPr>
              <w:noProof/>
            </w:rPr>
            <w:t>Methodology</w:t>
          </w:r>
          <w:r>
            <w:rPr>
              <w:noProof/>
            </w:rPr>
            <w:tab/>
          </w:r>
          <w:r>
            <w:rPr>
              <w:noProof/>
            </w:rPr>
            <w:fldChar w:fldCharType="begin"/>
          </w:r>
          <w:r>
            <w:rPr>
              <w:noProof/>
            </w:rPr>
            <w:instrText xml:space="preserve"> PAGEREF _Toc425941612 \h </w:instrText>
          </w:r>
          <w:r>
            <w:rPr>
              <w:noProof/>
            </w:rPr>
          </w:r>
          <w:r>
            <w:rPr>
              <w:noProof/>
            </w:rPr>
            <w:fldChar w:fldCharType="separate"/>
          </w:r>
          <w:r w:rsidR="00E6700C">
            <w:rPr>
              <w:noProof/>
            </w:rPr>
            <w:t>8</w:t>
          </w:r>
          <w:r>
            <w:rPr>
              <w:noProof/>
            </w:rPr>
            <w:fldChar w:fldCharType="end"/>
          </w:r>
        </w:p>
        <w:p w14:paraId="17BD58BD"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Rapid review findings</w:t>
          </w:r>
          <w:r>
            <w:rPr>
              <w:noProof/>
            </w:rPr>
            <w:tab/>
          </w:r>
          <w:r>
            <w:rPr>
              <w:noProof/>
            </w:rPr>
            <w:fldChar w:fldCharType="begin"/>
          </w:r>
          <w:r>
            <w:rPr>
              <w:noProof/>
            </w:rPr>
            <w:instrText xml:space="preserve"> PAGEREF _Toc425941613 \h </w:instrText>
          </w:r>
          <w:r>
            <w:rPr>
              <w:noProof/>
            </w:rPr>
          </w:r>
          <w:r>
            <w:rPr>
              <w:noProof/>
            </w:rPr>
            <w:fldChar w:fldCharType="separate"/>
          </w:r>
          <w:r w:rsidR="00E6700C">
            <w:rPr>
              <w:noProof/>
            </w:rPr>
            <w:t>9</w:t>
          </w:r>
          <w:r>
            <w:rPr>
              <w:noProof/>
            </w:rPr>
            <w:fldChar w:fldCharType="end"/>
          </w:r>
        </w:p>
        <w:p w14:paraId="5601FA77"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Practice review findings</w:t>
          </w:r>
          <w:r>
            <w:rPr>
              <w:noProof/>
            </w:rPr>
            <w:tab/>
          </w:r>
          <w:r>
            <w:rPr>
              <w:noProof/>
            </w:rPr>
            <w:fldChar w:fldCharType="begin"/>
          </w:r>
          <w:r>
            <w:rPr>
              <w:noProof/>
            </w:rPr>
            <w:instrText xml:space="preserve"> PAGEREF _Toc425941614 \h </w:instrText>
          </w:r>
          <w:r>
            <w:rPr>
              <w:noProof/>
            </w:rPr>
          </w:r>
          <w:r>
            <w:rPr>
              <w:noProof/>
            </w:rPr>
            <w:fldChar w:fldCharType="separate"/>
          </w:r>
          <w:r w:rsidR="00E6700C">
            <w:rPr>
              <w:noProof/>
            </w:rPr>
            <w:t>10</w:t>
          </w:r>
          <w:r>
            <w:rPr>
              <w:noProof/>
            </w:rPr>
            <w:fldChar w:fldCharType="end"/>
          </w:r>
        </w:p>
        <w:p w14:paraId="24F27CBA" w14:textId="77777777" w:rsidR="00EC489C" w:rsidRDefault="00EC489C">
          <w:pPr>
            <w:pStyle w:val="TOC2"/>
            <w:tabs>
              <w:tab w:val="right" w:leader="dot" w:pos="9016"/>
            </w:tabs>
            <w:rPr>
              <w:rFonts w:asciiTheme="minorHAnsi" w:eastAsiaTheme="minorEastAsia" w:hAnsiTheme="minorHAnsi"/>
              <w:noProof/>
              <w:lang w:eastAsia="en-AU"/>
            </w:rPr>
          </w:pPr>
          <w:r>
            <w:rPr>
              <w:noProof/>
            </w:rPr>
            <w:t>Advice from the field and experts</w:t>
          </w:r>
          <w:r>
            <w:rPr>
              <w:noProof/>
            </w:rPr>
            <w:tab/>
          </w:r>
          <w:r>
            <w:rPr>
              <w:noProof/>
            </w:rPr>
            <w:fldChar w:fldCharType="begin"/>
          </w:r>
          <w:r>
            <w:rPr>
              <w:noProof/>
            </w:rPr>
            <w:instrText xml:space="preserve"> PAGEREF _Toc425941615 \h </w:instrText>
          </w:r>
          <w:r>
            <w:rPr>
              <w:noProof/>
            </w:rPr>
          </w:r>
          <w:r>
            <w:rPr>
              <w:noProof/>
            </w:rPr>
            <w:fldChar w:fldCharType="separate"/>
          </w:r>
          <w:r w:rsidR="00E6700C">
            <w:rPr>
              <w:noProof/>
            </w:rPr>
            <w:t>12</w:t>
          </w:r>
          <w:r>
            <w:rPr>
              <w:noProof/>
            </w:rPr>
            <w:fldChar w:fldCharType="end"/>
          </w:r>
        </w:p>
        <w:p w14:paraId="05A7A8B7" w14:textId="77777777" w:rsidR="00EC489C" w:rsidRDefault="00EC489C">
          <w:pPr>
            <w:pStyle w:val="TOC2"/>
            <w:tabs>
              <w:tab w:val="right" w:leader="dot" w:pos="9016"/>
            </w:tabs>
            <w:rPr>
              <w:rFonts w:asciiTheme="minorHAnsi" w:eastAsiaTheme="minorEastAsia" w:hAnsiTheme="minorHAnsi"/>
              <w:noProof/>
              <w:lang w:eastAsia="en-AU"/>
            </w:rPr>
          </w:pPr>
          <w:r>
            <w:rPr>
              <w:noProof/>
            </w:rPr>
            <w:t>Every Toddler Talking options</w:t>
          </w:r>
          <w:r>
            <w:rPr>
              <w:noProof/>
            </w:rPr>
            <w:tab/>
          </w:r>
          <w:r>
            <w:rPr>
              <w:noProof/>
            </w:rPr>
            <w:fldChar w:fldCharType="begin"/>
          </w:r>
          <w:r>
            <w:rPr>
              <w:noProof/>
            </w:rPr>
            <w:instrText xml:space="preserve"> PAGEREF _Toc425941616 \h </w:instrText>
          </w:r>
          <w:r>
            <w:rPr>
              <w:noProof/>
            </w:rPr>
          </w:r>
          <w:r>
            <w:rPr>
              <w:noProof/>
            </w:rPr>
            <w:fldChar w:fldCharType="separate"/>
          </w:r>
          <w:r w:rsidR="00E6700C">
            <w:rPr>
              <w:noProof/>
            </w:rPr>
            <w:t>12</w:t>
          </w:r>
          <w:r>
            <w:rPr>
              <w:noProof/>
            </w:rPr>
            <w:fldChar w:fldCharType="end"/>
          </w:r>
        </w:p>
        <w:p w14:paraId="0C00305A" w14:textId="77777777" w:rsidR="00EC489C" w:rsidRDefault="00EC489C">
          <w:pPr>
            <w:pStyle w:val="TOC2"/>
            <w:tabs>
              <w:tab w:val="right" w:leader="dot" w:pos="9016"/>
            </w:tabs>
            <w:rPr>
              <w:rFonts w:asciiTheme="minorHAnsi" w:eastAsiaTheme="minorEastAsia" w:hAnsiTheme="minorHAnsi"/>
              <w:noProof/>
              <w:lang w:eastAsia="en-AU"/>
            </w:rPr>
          </w:pPr>
          <w:r>
            <w:rPr>
              <w:noProof/>
            </w:rPr>
            <w:t>Recommended model</w:t>
          </w:r>
          <w:r>
            <w:rPr>
              <w:noProof/>
            </w:rPr>
            <w:tab/>
          </w:r>
          <w:r>
            <w:rPr>
              <w:noProof/>
            </w:rPr>
            <w:fldChar w:fldCharType="begin"/>
          </w:r>
          <w:r>
            <w:rPr>
              <w:noProof/>
            </w:rPr>
            <w:instrText xml:space="preserve"> PAGEREF _Toc425941617 \h </w:instrText>
          </w:r>
          <w:r>
            <w:rPr>
              <w:noProof/>
            </w:rPr>
          </w:r>
          <w:r>
            <w:rPr>
              <w:noProof/>
            </w:rPr>
            <w:fldChar w:fldCharType="separate"/>
          </w:r>
          <w:r w:rsidR="00E6700C">
            <w:rPr>
              <w:noProof/>
            </w:rPr>
            <w:t>13</w:t>
          </w:r>
          <w:r>
            <w:rPr>
              <w:noProof/>
            </w:rPr>
            <w:fldChar w:fldCharType="end"/>
          </w:r>
        </w:p>
        <w:p w14:paraId="7E4BA530" w14:textId="77777777" w:rsidR="00EC489C" w:rsidRDefault="00EC489C">
          <w:pPr>
            <w:pStyle w:val="TOC2"/>
            <w:tabs>
              <w:tab w:val="right" w:leader="dot" w:pos="9016"/>
            </w:tabs>
            <w:rPr>
              <w:rFonts w:asciiTheme="minorHAnsi" w:eastAsiaTheme="minorEastAsia" w:hAnsiTheme="minorHAnsi"/>
              <w:noProof/>
              <w:lang w:eastAsia="en-AU"/>
            </w:rPr>
          </w:pPr>
          <w:r>
            <w:rPr>
              <w:noProof/>
            </w:rPr>
            <w:t>Evaluation of the model</w:t>
          </w:r>
          <w:r>
            <w:rPr>
              <w:noProof/>
            </w:rPr>
            <w:tab/>
          </w:r>
          <w:r>
            <w:rPr>
              <w:noProof/>
            </w:rPr>
            <w:fldChar w:fldCharType="begin"/>
          </w:r>
          <w:r>
            <w:rPr>
              <w:noProof/>
            </w:rPr>
            <w:instrText xml:space="preserve"> PAGEREF _Toc425941618 \h </w:instrText>
          </w:r>
          <w:r>
            <w:rPr>
              <w:noProof/>
            </w:rPr>
          </w:r>
          <w:r>
            <w:rPr>
              <w:noProof/>
            </w:rPr>
            <w:fldChar w:fldCharType="separate"/>
          </w:r>
          <w:r w:rsidR="00E6700C">
            <w:rPr>
              <w:noProof/>
            </w:rPr>
            <w:t>14</w:t>
          </w:r>
          <w:r>
            <w:rPr>
              <w:noProof/>
            </w:rPr>
            <w:fldChar w:fldCharType="end"/>
          </w:r>
        </w:p>
        <w:p w14:paraId="370D20FE" w14:textId="77777777" w:rsidR="00EC489C" w:rsidRDefault="00EC489C">
          <w:pPr>
            <w:pStyle w:val="TOC2"/>
            <w:tabs>
              <w:tab w:val="right" w:leader="dot" w:pos="9016"/>
            </w:tabs>
            <w:rPr>
              <w:rFonts w:asciiTheme="minorHAnsi" w:eastAsiaTheme="minorEastAsia" w:hAnsiTheme="minorHAnsi"/>
              <w:noProof/>
              <w:lang w:eastAsia="en-AU"/>
            </w:rPr>
          </w:pPr>
          <w:r>
            <w:rPr>
              <w:noProof/>
            </w:rPr>
            <w:t>Other Phase Two recommendations</w:t>
          </w:r>
          <w:r>
            <w:rPr>
              <w:noProof/>
            </w:rPr>
            <w:tab/>
          </w:r>
          <w:r>
            <w:rPr>
              <w:noProof/>
            </w:rPr>
            <w:fldChar w:fldCharType="begin"/>
          </w:r>
          <w:r>
            <w:rPr>
              <w:noProof/>
            </w:rPr>
            <w:instrText xml:space="preserve"> PAGEREF _Toc425941619 \h </w:instrText>
          </w:r>
          <w:r>
            <w:rPr>
              <w:noProof/>
            </w:rPr>
          </w:r>
          <w:r>
            <w:rPr>
              <w:noProof/>
            </w:rPr>
            <w:fldChar w:fldCharType="separate"/>
          </w:r>
          <w:r w:rsidR="00E6700C">
            <w:rPr>
              <w:noProof/>
            </w:rPr>
            <w:t>15</w:t>
          </w:r>
          <w:r>
            <w:rPr>
              <w:noProof/>
            </w:rPr>
            <w:fldChar w:fldCharType="end"/>
          </w:r>
        </w:p>
        <w:p w14:paraId="0DB7822C" w14:textId="77777777" w:rsidR="00EC489C" w:rsidRDefault="00EC489C">
          <w:pPr>
            <w:pStyle w:val="TOC1"/>
            <w:rPr>
              <w:rFonts w:asciiTheme="minorHAnsi" w:eastAsiaTheme="minorEastAsia" w:hAnsiTheme="minorHAnsi"/>
              <w:noProof/>
              <w:lang w:eastAsia="en-AU"/>
            </w:rPr>
          </w:pPr>
          <w:r>
            <w:rPr>
              <w:noProof/>
            </w:rPr>
            <w:t>Introduction</w:t>
          </w:r>
          <w:r>
            <w:rPr>
              <w:noProof/>
            </w:rPr>
            <w:tab/>
          </w:r>
          <w:r>
            <w:rPr>
              <w:noProof/>
            </w:rPr>
            <w:fldChar w:fldCharType="begin"/>
          </w:r>
          <w:r>
            <w:rPr>
              <w:noProof/>
            </w:rPr>
            <w:instrText xml:space="preserve"> PAGEREF _Toc425941620 \h </w:instrText>
          </w:r>
          <w:r>
            <w:rPr>
              <w:noProof/>
            </w:rPr>
          </w:r>
          <w:r>
            <w:rPr>
              <w:noProof/>
            </w:rPr>
            <w:fldChar w:fldCharType="separate"/>
          </w:r>
          <w:r w:rsidR="00E6700C">
            <w:rPr>
              <w:noProof/>
            </w:rPr>
            <w:t>17</w:t>
          </w:r>
          <w:r>
            <w:rPr>
              <w:noProof/>
            </w:rPr>
            <w:fldChar w:fldCharType="end"/>
          </w:r>
        </w:p>
        <w:p w14:paraId="540999EA"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Overview of Every Toddler Talking</w:t>
          </w:r>
          <w:r>
            <w:rPr>
              <w:noProof/>
            </w:rPr>
            <w:tab/>
          </w:r>
          <w:r>
            <w:rPr>
              <w:noProof/>
            </w:rPr>
            <w:fldChar w:fldCharType="begin"/>
          </w:r>
          <w:r>
            <w:rPr>
              <w:noProof/>
            </w:rPr>
            <w:instrText xml:space="preserve"> PAGEREF _Toc425941621 \h </w:instrText>
          </w:r>
          <w:r>
            <w:rPr>
              <w:noProof/>
            </w:rPr>
          </w:r>
          <w:r>
            <w:rPr>
              <w:noProof/>
            </w:rPr>
            <w:fldChar w:fldCharType="separate"/>
          </w:r>
          <w:r w:rsidR="00E6700C">
            <w:rPr>
              <w:noProof/>
            </w:rPr>
            <w:t>17</w:t>
          </w:r>
          <w:r>
            <w:rPr>
              <w:noProof/>
            </w:rPr>
            <w:fldChar w:fldCharType="end"/>
          </w:r>
        </w:p>
        <w:p w14:paraId="0F628E3D"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Phase One</w:t>
          </w:r>
          <w:r>
            <w:rPr>
              <w:noProof/>
            </w:rPr>
            <w:tab/>
          </w:r>
          <w:r>
            <w:rPr>
              <w:noProof/>
            </w:rPr>
            <w:fldChar w:fldCharType="begin"/>
          </w:r>
          <w:r>
            <w:rPr>
              <w:noProof/>
            </w:rPr>
            <w:instrText xml:space="preserve"> PAGEREF _Toc425941622 \h </w:instrText>
          </w:r>
          <w:r>
            <w:rPr>
              <w:noProof/>
            </w:rPr>
          </w:r>
          <w:r>
            <w:rPr>
              <w:noProof/>
            </w:rPr>
            <w:fldChar w:fldCharType="separate"/>
          </w:r>
          <w:r w:rsidR="00E6700C">
            <w:rPr>
              <w:noProof/>
            </w:rPr>
            <w:t>17</w:t>
          </w:r>
          <w:r>
            <w:rPr>
              <w:noProof/>
            </w:rPr>
            <w:fldChar w:fldCharType="end"/>
          </w:r>
        </w:p>
        <w:p w14:paraId="52F760AC" w14:textId="77777777" w:rsidR="00EC489C" w:rsidRDefault="00EC489C">
          <w:pPr>
            <w:pStyle w:val="TOC2"/>
            <w:tabs>
              <w:tab w:val="right" w:leader="dot" w:pos="9016"/>
            </w:tabs>
            <w:rPr>
              <w:rFonts w:asciiTheme="minorHAnsi" w:eastAsiaTheme="minorEastAsia" w:hAnsiTheme="minorHAnsi"/>
              <w:noProof/>
              <w:lang w:eastAsia="en-AU"/>
            </w:rPr>
          </w:pPr>
          <w:r>
            <w:rPr>
              <w:noProof/>
            </w:rPr>
            <w:t>Report structure</w:t>
          </w:r>
          <w:r>
            <w:rPr>
              <w:noProof/>
            </w:rPr>
            <w:tab/>
          </w:r>
          <w:r>
            <w:rPr>
              <w:noProof/>
            </w:rPr>
            <w:fldChar w:fldCharType="begin"/>
          </w:r>
          <w:r>
            <w:rPr>
              <w:noProof/>
            </w:rPr>
            <w:instrText xml:space="preserve"> PAGEREF _Toc425941623 \h </w:instrText>
          </w:r>
          <w:r>
            <w:rPr>
              <w:noProof/>
            </w:rPr>
          </w:r>
          <w:r>
            <w:rPr>
              <w:noProof/>
            </w:rPr>
            <w:fldChar w:fldCharType="separate"/>
          </w:r>
          <w:r w:rsidR="00E6700C">
            <w:rPr>
              <w:noProof/>
            </w:rPr>
            <w:t>17</w:t>
          </w:r>
          <w:r>
            <w:rPr>
              <w:noProof/>
            </w:rPr>
            <w:fldChar w:fldCharType="end"/>
          </w:r>
        </w:p>
        <w:p w14:paraId="77448E42" w14:textId="77777777" w:rsidR="00EC489C" w:rsidRDefault="00EC489C">
          <w:pPr>
            <w:pStyle w:val="TOC1"/>
            <w:rPr>
              <w:rFonts w:asciiTheme="minorHAnsi" w:eastAsiaTheme="minorEastAsia" w:hAnsiTheme="minorHAnsi"/>
              <w:noProof/>
              <w:lang w:eastAsia="en-AU"/>
            </w:rPr>
          </w:pPr>
          <w:r>
            <w:rPr>
              <w:noProof/>
            </w:rPr>
            <w:t>Background</w:t>
          </w:r>
          <w:r>
            <w:rPr>
              <w:noProof/>
            </w:rPr>
            <w:tab/>
          </w:r>
          <w:r>
            <w:rPr>
              <w:noProof/>
            </w:rPr>
            <w:fldChar w:fldCharType="begin"/>
          </w:r>
          <w:r>
            <w:rPr>
              <w:noProof/>
            </w:rPr>
            <w:instrText xml:space="preserve"> PAGEREF _Toc425941624 \h </w:instrText>
          </w:r>
          <w:r>
            <w:rPr>
              <w:noProof/>
            </w:rPr>
          </w:r>
          <w:r>
            <w:rPr>
              <w:noProof/>
            </w:rPr>
            <w:fldChar w:fldCharType="separate"/>
          </w:r>
          <w:r w:rsidR="00E6700C">
            <w:rPr>
              <w:noProof/>
            </w:rPr>
            <w:t>18</w:t>
          </w:r>
          <w:r>
            <w:rPr>
              <w:noProof/>
            </w:rPr>
            <w:fldChar w:fldCharType="end"/>
          </w:r>
        </w:p>
        <w:p w14:paraId="1C1269C6"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Promoting child language and communication in the early years</w:t>
          </w:r>
          <w:r>
            <w:rPr>
              <w:noProof/>
            </w:rPr>
            <w:tab/>
          </w:r>
          <w:r>
            <w:rPr>
              <w:noProof/>
            </w:rPr>
            <w:fldChar w:fldCharType="begin"/>
          </w:r>
          <w:r>
            <w:rPr>
              <w:noProof/>
            </w:rPr>
            <w:instrText xml:space="preserve"> PAGEREF _Toc425941625 \h </w:instrText>
          </w:r>
          <w:r>
            <w:rPr>
              <w:noProof/>
            </w:rPr>
          </w:r>
          <w:r>
            <w:rPr>
              <w:noProof/>
            </w:rPr>
            <w:fldChar w:fldCharType="separate"/>
          </w:r>
          <w:r w:rsidR="00E6700C">
            <w:rPr>
              <w:noProof/>
            </w:rPr>
            <w:t>18</w:t>
          </w:r>
          <w:r>
            <w:rPr>
              <w:noProof/>
            </w:rPr>
            <w:fldChar w:fldCharType="end"/>
          </w:r>
        </w:p>
        <w:p w14:paraId="097084B5" w14:textId="77777777" w:rsidR="00EC489C" w:rsidRDefault="00EC489C">
          <w:pPr>
            <w:pStyle w:val="TOC1"/>
            <w:rPr>
              <w:rFonts w:asciiTheme="minorHAnsi" w:eastAsiaTheme="minorEastAsia" w:hAnsiTheme="minorHAnsi"/>
              <w:noProof/>
              <w:lang w:eastAsia="en-AU"/>
            </w:rPr>
          </w:pPr>
          <w:r>
            <w:rPr>
              <w:noProof/>
            </w:rPr>
            <w:t>Methodology</w:t>
          </w:r>
          <w:r>
            <w:rPr>
              <w:noProof/>
            </w:rPr>
            <w:tab/>
          </w:r>
          <w:r>
            <w:rPr>
              <w:noProof/>
            </w:rPr>
            <w:fldChar w:fldCharType="begin"/>
          </w:r>
          <w:r>
            <w:rPr>
              <w:noProof/>
            </w:rPr>
            <w:instrText xml:space="preserve"> PAGEREF _Toc425941626 \h </w:instrText>
          </w:r>
          <w:r>
            <w:rPr>
              <w:noProof/>
            </w:rPr>
          </w:r>
          <w:r>
            <w:rPr>
              <w:noProof/>
            </w:rPr>
            <w:fldChar w:fldCharType="separate"/>
          </w:r>
          <w:r w:rsidR="00E6700C">
            <w:rPr>
              <w:noProof/>
            </w:rPr>
            <w:t>20</w:t>
          </w:r>
          <w:r>
            <w:rPr>
              <w:noProof/>
            </w:rPr>
            <w:fldChar w:fldCharType="end"/>
          </w:r>
        </w:p>
        <w:p w14:paraId="3C9FDAF0" w14:textId="77777777" w:rsidR="00EC489C" w:rsidRDefault="00EC489C">
          <w:pPr>
            <w:pStyle w:val="TOC2"/>
            <w:tabs>
              <w:tab w:val="right" w:leader="dot" w:pos="9016"/>
            </w:tabs>
            <w:rPr>
              <w:rFonts w:asciiTheme="minorHAnsi" w:eastAsiaTheme="minorEastAsia" w:hAnsiTheme="minorHAnsi"/>
              <w:noProof/>
              <w:lang w:eastAsia="en-AU"/>
            </w:rPr>
          </w:pPr>
          <w:r>
            <w:rPr>
              <w:noProof/>
            </w:rPr>
            <w:t>Project objectives and key questions</w:t>
          </w:r>
          <w:r>
            <w:rPr>
              <w:noProof/>
            </w:rPr>
            <w:tab/>
          </w:r>
          <w:r>
            <w:rPr>
              <w:noProof/>
            </w:rPr>
            <w:fldChar w:fldCharType="begin"/>
          </w:r>
          <w:r>
            <w:rPr>
              <w:noProof/>
            </w:rPr>
            <w:instrText xml:space="preserve"> PAGEREF _Toc425941627 \h </w:instrText>
          </w:r>
          <w:r>
            <w:rPr>
              <w:noProof/>
            </w:rPr>
          </w:r>
          <w:r>
            <w:rPr>
              <w:noProof/>
            </w:rPr>
            <w:fldChar w:fldCharType="separate"/>
          </w:r>
          <w:r w:rsidR="00E6700C">
            <w:rPr>
              <w:noProof/>
            </w:rPr>
            <w:t>20</w:t>
          </w:r>
          <w:r>
            <w:rPr>
              <w:noProof/>
            </w:rPr>
            <w:fldChar w:fldCharType="end"/>
          </w:r>
        </w:p>
        <w:p w14:paraId="5B9EF217" w14:textId="77777777" w:rsidR="00EC489C" w:rsidRDefault="00EC489C">
          <w:pPr>
            <w:pStyle w:val="TOC2"/>
            <w:tabs>
              <w:tab w:val="right" w:leader="dot" w:pos="9016"/>
            </w:tabs>
            <w:rPr>
              <w:rFonts w:asciiTheme="minorHAnsi" w:eastAsiaTheme="minorEastAsia" w:hAnsiTheme="minorHAnsi"/>
              <w:noProof/>
              <w:lang w:eastAsia="en-AU"/>
            </w:rPr>
          </w:pPr>
          <w:r>
            <w:rPr>
              <w:noProof/>
            </w:rPr>
            <w:t>Approach</w:t>
          </w:r>
          <w:r>
            <w:rPr>
              <w:noProof/>
            </w:rPr>
            <w:tab/>
          </w:r>
          <w:r>
            <w:rPr>
              <w:noProof/>
            </w:rPr>
            <w:fldChar w:fldCharType="begin"/>
          </w:r>
          <w:r>
            <w:rPr>
              <w:noProof/>
            </w:rPr>
            <w:instrText xml:space="preserve"> PAGEREF _Toc425941628 \h </w:instrText>
          </w:r>
          <w:r>
            <w:rPr>
              <w:noProof/>
            </w:rPr>
          </w:r>
          <w:r>
            <w:rPr>
              <w:noProof/>
            </w:rPr>
            <w:fldChar w:fldCharType="separate"/>
          </w:r>
          <w:r w:rsidR="00E6700C">
            <w:rPr>
              <w:noProof/>
            </w:rPr>
            <w:t>21</w:t>
          </w:r>
          <w:r>
            <w:rPr>
              <w:noProof/>
            </w:rPr>
            <w:fldChar w:fldCharType="end"/>
          </w:r>
        </w:p>
        <w:p w14:paraId="7BBA5270" w14:textId="77777777" w:rsidR="00EC489C" w:rsidRDefault="00EC489C">
          <w:pPr>
            <w:pStyle w:val="TOC1"/>
            <w:rPr>
              <w:rFonts w:asciiTheme="minorHAnsi" w:eastAsiaTheme="minorEastAsia" w:hAnsiTheme="minorHAnsi"/>
              <w:noProof/>
              <w:lang w:eastAsia="en-AU"/>
            </w:rPr>
          </w:pPr>
          <w:r>
            <w:rPr>
              <w:noProof/>
            </w:rPr>
            <w:t>What works for promoting babies’ and toddlers’ language and communication?</w:t>
          </w:r>
          <w:r>
            <w:rPr>
              <w:noProof/>
            </w:rPr>
            <w:tab/>
          </w:r>
          <w:r>
            <w:rPr>
              <w:noProof/>
            </w:rPr>
            <w:fldChar w:fldCharType="begin"/>
          </w:r>
          <w:r>
            <w:rPr>
              <w:noProof/>
            </w:rPr>
            <w:instrText xml:space="preserve"> PAGEREF _Toc425941629 \h </w:instrText>
          </w:r>
          <w:r>
            <w:rPr>
              <w:noProof/>
            </w:rPr>
          </w:r>
          <w:r>
            <w:rPr>
              <w:noProof/>
            </w:rPr>
            <w:fldChar w:fldCharType="separate"/>
          </w:r>
          <w:r w:rsidR="00E6700C">
            <w:rPr>
              <w:noProof/>
            </w:rPr>
            <w:t>24</w:t>
          </w:r>
          <w:r>
            <w:rPr>
              <w:noProof/>
            </w:rPr>
            <w:fldChar w:fldCharType="end"/>
          </w:r>
        </w:p>
        <w:p w14:paraId="35F99D15" w14:textId="77777777" w:rsidR="00EC489C" w:rsidRDefault="00EC489C">
          <w:pPr>
            <w:pStyle w:val="TOC2"/>
            <w:tabs>
              <w:tab w:val="right" w:leader="dot" w:pos="9016"/>
            </w:tabs>
            <w:rPr>
              <w:rFonts w:asciiTheme="minorHAnsi" w:eastAsiaTheme="minorEastAsia" w:hAnsiTheme="minorHAnsi"/>
              <w:noProof/>
              <w:lang w:eastAsia="en-AU"/>
            </w:rPr>
          </w:pPr>
          <w:r>
            <w:rPr>
              <w:noProof/>
            </w:rPr>
            <w:t>Findings from the rapid review</w:t>
          </w:r>
          <w:r>
            <w:rPr>
              <w:noProof/>
            </w:rPr>
            <w:tab/>
          </w:r>
          <w:r>
            <w:rPr>
              <w:noProof/>
            </w:rPr>
            <w:fldChar w:fldCharType="begin"/>
          </w:r>
          <w:r>
            <w:rPr>
              <w:noProof/>
            </w:rPr>
            <w:instrText xml:space="preserve"> PAGEREF _Toc425941630 \h </w:instrText>
          </w:r>
          <w:r>
            <w:rPr>
              <w:noProof/>
            </w:rPr>
          </w:r>
          <w:r>
            <w:rPr>
              <w:noProof/>
            </w:rPr>
            <w:fldChar w:fldCharType="separate"/>
          </w:r>
          <w:r w:rsidR="00E6700C">
            <w:rPr>
              <w:noProof/>
            </w:rPr>
            <w:t>24</w:t>
          </w:r>
          <w:r>
            <w:rPr>
              <w:noProof/>
            </w:rPr>
            <w:fldChar w:fldCharType="end"/>
          </w:r>
        </w:p>
        <w:p w14:paraId="440BF4FD" w14:textId="77777777" w:rsidR="00EC489C" w:rsidRDefault="00EC489C">
          <w:pPr>
            <w:pStyle w:val="TOC1"/>
            <w:rPr>
              <w:rFonts w:asciiTheme="minorHAnsi" w:eastAsiaTheme="minorEastAsia" w:hAnsiTheme="minorHAnsi"/>
              <w:noProof/>
              <w:lang w:eastAsia="en-AU"/>
            </w:rPr>
          </w:pPr>
          <w:r>
            <w:rPr>
              <w:noProof/>
            </w:rPr>
            <w:t>What approaches are currently being used in Victoria to promote babies’ and toddlers’ language and communication and where?</w:t>
          </w:r>
          <w:r>
            <w:rPr>
              <w:noProof/>
            </w:rPr>
            <w:tab/>
          </w:r>
          <w:r>
            <w:rPr>
              <w:noProof/>
            </w:rPr>
            <w:fldChar w:fldCharType="begin"/>
          </w:r>
          <w:r>
            <w:rPr>
              <w:noProof/>
            </w:rPr>
            <w:instrText xml:space="preserve"> PAGEREF _Toc425941631 \h </w:instrText>
          </w:r>
          <w:r>
            <w:rPr>
              <w:noProof/>
            </w:rPr>
          </w:r>
          <w:r>
            <w:rPr>
              <w:noProof/>
            </w:rPr>
            <w:fldChar w:fldCharType="separate"/>
          </w:r>
          <w:r w:rsidR="00E6700C">
            <w:rPr>
              <w:noProof/>
            </w:rPr>
            <w:t>34</w:t>
          </w:r>
          <w:r>
            <w:rPr>
              <w:noProof/>
            </w:rPr>
            <w:fldChar w:fldCharType="end"/>
          </w:r>
        </w:p>
        <w:p w14:paraId="19C256E5" w14:textId="77777777" w:rsidR="00EC489C" w:rsidRDefault="00EC489C">
          <w:pPr>
            <w:pStyle w:val="TOC2"/>
            <w:tabs>
              <w:tab w:val="right" w:leader="dot" w:pos="9016"/>
            </w:tabs>
            <w:rPr>
              <w:rFonts w:asciiTheme="minorHAnsi" w:eastAsiaTheme="minorEastAsia" w:hAnsiTheme="minorHAnsi"/>
              <w:noProof/>
              <w:lang w:eastAsia="en-AU"/>
            </w:rPr>
          </w:pPr>
          <w:r>
            <w:rPr>
              <w:noProof/>
            </w:rPr>
            <w:t>Findings from the practice review</w:t>
          </w:r>
          <w:r>
            <w:rPr>
              <w:noProof/>
            </w:rPr>
            <w:tab/>
          </w:r>
          <w:r>
            <w:rPr>
              <w:noProof/>
            </w:rPr>
            <w:fldChar w:fldCharType="begin"/>
          </w:r>
          <w:r>
            <w:rPr>
              <w:noProof/>
            </w:rPr>
            <w:instrText xml:space="preserve"> PAGEREF _Toc425941632 \h </w:instrText>
          </w:r>
          <w:r>
            <w:rPr>
              <w:noProof/>
            </w:rPr>
          </w:r>
          <w:r>
            <w:rPr>
              <w:noProof/>
            </w:rPr>
            <w:fldChar w:fldCharType="separate"/>
          </w:r>
          <w:r w:rsidR="00E6700C">
            <w:rPr>
              <w:noProof/>
            </w:rPr>
            <w:t>34</w:t>
          </w:r>
          <w:r>
            <w:rPr>
              <w:noProof/>
            </w:rPr>
            <w:fldChar w:fldCharType="end"/>
          </w:r>
        </w:p>
        <w:p w14:paraId="4F8C3F85" w14:textId="77777777" w:rsidR="00EC489C" w:rsidRDefault="00EC489C">
          <w:pPr>
            <w:pStyle w:val="TOC1"/>
            <w:rPr>
              <w:rFonts w:asciiTheme="minorHAnsi" w:eastAsiaTheme="minorEastAsia" w:hAnsiTheme="minorHAnsi"/>
              <w:noProof/>
              <w:lang w:eastAsia="en-AU"/>
            </w:rPr>
          </w:pPr>
          <w:r>
            <w:rPr>
              <w:noProof/>
            </w:rPr>
            <w:t>What needs to be considered in the design and implementation of Every Toddler Talking?</w:t>
          </w:r>
          <w:r>
            <w:rPr>
              <w:noProof/>
            </w:rPr>
            <w:tab/>
          </w:r>
          <w:r>
            <w:rPr>
              <w:noProof/>
            </w:rPr>
            <w:fldChar w:fldCharType="begin"/>
          </w:r>
          <w:r>
            <w:rPr>
              <w:noProof/>
            </w:rPr>
            <w:instrText xml:space="preserve"> PAGEREF _Toc425941633 \h </w:instrText>
          </w:r>
          <w:r>
            <w:rPr>
              <w:noProof/>
            </w:rPr>
          </w:r>
          <w:r>
            <w:rPr>
              <w:noProof/>
            </w:rPr>
            <w:fldChar w:fldCharType="separate"/>
          </w:r>
          <w:r w:rsidR="00E6700C">
            <w:rPr>
              <w:noProof/>
            </w:rPr>
            <w:t>44</w:t>
          </w:r>
          <w:r>
            <w:rPr>
              <w:noProof/>
            </w:rPr>
            <w:fldChar w:fldCharType="end"/>
          </w:r>
        </w:p>
        <w:p w14:paraId="526DB139" w14:textId="77777777" w:rsidR="00EC489C" w:rsidRDefault="00EC489C">
          <w:pPr>
            <w:pStyle w:val="TOC2"/>
            <w:tabs>
              <w:tab w:val="right" w:leader="dot" w:pos="9016"/>
            </w:tabs>
            <w:rPr>
              <w:rFonts w:asciiTheme="minorHAnsi" w:eastAsiaTheme="minorEastAsia" w:hAnsiTheme="minorHAnsi"/>
              <w:noProof/>
              <w:lang w:eastAsia="en-AU"/>
            </w:rPr>
          </w:pPr>
          <w:r>
            <w:rPr>
              <w:noProof/>
            </w:rPr>
            <w:t>Advice from the field and experts</w:t>
          </w:r>
          <w:r>
            <w:rPr>
              <w:noProof/>
            </w:rPr>
            <w:tab/>
          </w:r>
          <w:r>
            <w:rPr>
              <w:noProof/>
            </w:rPr>
            <w:fldChar w:fldCharType="begin"/>
          </w:r>
          <w:r>
            <w:rPr>
              <w:noProof/>
            </w:rPr>
            <w:instrText xml:space="preserve"> PAGEREF _Toc425941634 \h </w:instrText>
          </w:r>
          <w:r>
            <w:rPr>
              <w:noProof/>
            </w:rPr>
          </w:r>
          <w:r>
            <w:rPr>
              <w:noProof/>
            </w:rPr>
            <w:fldChar w:fldCharType="separate"/>
          </w:r>
          <w:r w:rsidR="00E6700C">
            <w:rPr>
              <w:noProof/>
            </w:rPr>
            <w:t>44</w:t>
          </w:r>
          <w:r>
            <w:rPr>
              <w:noProof/>
            </w:rPr>
            <w:fldChar w:fldCharType="end"/>
          </w:r>
        </w:p>
        <w:p w14:paraId="5534C4BA" w14:textId="77777777" w:rsidR="00EC489C" w:rsidRDefault="00EC489C">
          <w:pPr>
            <w:pStyle w:val="TOC1"/>
            <w:rPr>
              <w:rFonts w:asciiTheme="minorHAnsi" w:eastAsiaTheme="minorEastAsia" w:hAnsiTheme="minorHAnsi"/>
              <w:noProof/>
              <w:lang w:eastAsia="en-AU"/>
            </w:rPr>
          </w:pPr>
          <w:r>
            <w:rPr>
              <w:noProof/>
            </w:rPr>
            <w:t>Every Toddler Talking options and recommendations</w:t>
          </w:r>
          <w:r>
            <w:rPr>
              <w:noProof/>
            </w:rPr>
            <w:tab/>
          </w:r>
          <w:r>
            <w:rPr>
              <w:noProof/>
            </w:rPr>
            <w:fldChar w:fldCharType="begin"/>
          </w:r>
          <w:r>
            <w:rPr>
              <w:noProof/>
            </w:rPr>
            <w:instrText xml:space="preserve"> PAGEREF _Toc425941635 \h </w:instrText>
          </w:r>
          <w:r>
            <w:rPr>
              <w:noProof/>
            </w:rPr>
          </w:r>
          <w:r>
            <w:rPr>
              <w:noProof/>
            </w:rPr>
            <w:fldChar w:fldCharType="separate"/>
          </w:r>
          <w:r w:rsidR="00E6700C">
            <w:rPr>
              <w:noProof/>
            </w:rPr>
            <w:t>46</w:t>
          </w:r>
          <w:r>
            <w:rPr>
              <w:noProof/>
            </w:rPr>
            <w:fldChar w:fldCharType="end"/>
          </w:r>
        </w:p>
        <w:p w14:paraId="646BF86C" w14:textId="77777777" w:rsidR="00EC489C" w:rsidRDefault="00EC489C">
          <w:pPr>
            <w:pStyle w:val="TOC2"/>
            <w:tabs>
              <w:tab w:val="right" w:leader="dot" w:pos="9016"/>
            </w:tabs>
            <w:rPr>
              <w:rFonts w:asciiTheme="minorHAnsi" w:eastAsiaTheme="minorEastAsia" w:hAnsiTheme="minorHAnsi"/>
              <w:noProof/>
              <w:lang w:eastAsia="en-AU"/>
            </w:rPr>
          </w:pPr>
          <w:r>
            <w:rPr>
              <w:noProof/>
            </w:rPr>
            <w:t>Key findings</w:t>
          </w:r>
          <w:r>
            <w:rPr>
              <w:noProof/>
            </w:rPr>
            <w:tab/>
          </w:r>
          <w:r>
            <w:rPr>
              <w:noProof/>
            </w:rPr>
            <w:fldChar w:fldCharType="begin"/>
          </w:r>
          <w:r>
            <w:rPr>
              <w:noProof/>
            </w:rPr>
            <w:instrText xml:space="preserve"> PAGEREF _Toc425941636 \h </w:instrText>
          </w:r>
          <w:r>
            <w:rPr>
              <w:noProof/>
            </w:rPr>
          </w:r>
          <w:r>
            <w:rPr>
              <w:noProof/>
            </w:rPr>
            <w:fldChar w:fldCharType="separate"/>
          </w:r>
          <w:r w:rsidR="00E6700C">
            <w:rPr>
              <w:noProof/>
            </w:rPr>
            <w:t>46</w:t>
          </w:r>
          <w:r>
            <w:rPr>
              <w:noProof/>
            </w:rPr>
            <w:fldChar w:fldCharType="end"/>
          </w:r>
        </w:p>
        <w:p w14:paraId="1D2633CF" w14:textId="77777777" w:rsidR="00EC489C" w:rsidRDefault="00EC489C">
          <w:pPr>
            <w:pStyle w:val="TOC2"/>
            <w:tabs>
              <w:tab w:val="right" w:leader="dot" w:pos="9016"/>
            </w:tabs>
            <w:rPr>
              <w:rFonts w:asciiTheme="minorHAnsi" w:eastAsiaTheme="minorEastAsia" w:hAnsiTheme="minorHAnsi"/>
              <w:noProof/>
              <w:lang w:eastAsia="en-AU"/>
            </w:rPr>
          </w:pPr>
          <w:r>
            <w:rPr>
              <w:noProof/>
            </w:rPr>
            <w:t>What are the options for Every Toddler Talking?</w:t>
          </w:r>
          <w:r>
            <w:rPr>
              <w:noProof/>
            </w:rPr>
            <w:tab/>
          </w:r>
          <w:r>
            <w:rPr>
              <w:noProof/>
            </w:rPr>
            <w:fldChar w:fldCharType="begin"/>
          </w:r>
          <w:r>
            <w:rPr>
              <w:noProof/>
            </w:rPr>
            <w:instrText xml:space="preserve"> PAGEREF _Toc425941637 \h </w:instrText>
          </w:r>
          <w:r>
            <w:rPr>
              <w:noProof/>
            </w:rPr>
          </w:r>
          <w:r>
            <w:rPr>
              <w:noProof/>
            </w:rPr>
            <w:fldChar w:fldCharType="separate"/>
          </w:r>
          <w:r w:rsidR="00E6700C">
            <w:rPr>
              <w:noProof/>
            </w:rPr>
            <w:t>47</w:t>
          </w:r>
          <w:r>
            <w:rPr>
              <w:noProof/>
            </w:rPr>
            <w:fldChar w:fldCharType="end"/>
          </w:r>
        </w:p>
        <w:p w14:paraId="5D9E473E" w14:textId="77777777" w:rsidR="00EC489C" w:rsidRDefault="00EC489C">
          <w:pPr>
            <w:pStyle w:val="TOC2"/>
            <w:tabs>
              <w:tab w:val="right" w:leader="dot" w:pos="9016"/>
            </w:tabs>
            <w:rPr>
              <w:rFonts w:asciiTheme="minorHAnsi" w:eastAsiaTheme="minorEastAsia" w:hAnsiTheme="minorHAnsi"/>
              <w:noProof/>
              <w:lang w:eastAsia="en-AU"/>
            </w:rPr>
          </w:pPr>
          <w:r>
            <w:rPr>
              <w:noProof/>
            </w:rPr>
            <w:t>Which is the most viable option for Every Toddler Talking?</w:t>
          </w:r>
          <w:r>
            <w:rPr>
              <w:noProof/>
            </w:rPr>
            <w:tab/>
          </w:r>
          <w:r>
            <w:rPr>
              <w:noProof/>
            </w:rPr>
            <w:fldChar w:fldCharType="begin"/>
          </w:r>
          <w:r>
            <w:rPr>
              <w:noProof/>
            </w:rPr>
            <w:instrText xml:space="preserve"> PAGEREF _Toc425941638 \h </w:instrText>
          </w:r>
          <w:r>
            <w:rPr>
              <w:noProof/>
            </w:rPr>
          </w:r>
          <w:r>
            <w:rPr>
              <w:noProof/>
            </w:rPr>
            <w:fldChar w:fldCharType="separate"/>
          </w:r>
          <w:r w:rsidR="00E6700C">
            <w:rPr>
              <w:noProof/>
            </w:rPr>
            <w:t>48</w:t>
          </w:r>
          <w:r>
            <w:rPr>
              <w:noProof/>
            </w:rPr>
            <w:fldChar w:fldCharType="end"/>
          </w:r>
        </w:p>
        <w:p w14:paraId="1C1FF476" w14:textId="77777777" w:rsidR="00EC489C" w:rsidRDefault="00EC489C">
          <w:pPr>
            <w:pStyle w:val="TOC2"/>
            <w:tabs>
              <w:tab w:val="right" w:leader="dot" w:pos="9016"/>
            </w:tabs>
            <w:rPr>
              <w:rFonts w:asciiTheme="minorHAnsi" w:eastAsiaTheme="minorEastAsia" w:hAnsiTheme="minorHAnsi"/>
              <w:noProof/>
              <w:lang w:eastAsia="en-AU"/>
            </w:rPr>
          </w:pPr>
          <w:r>
            <w:rPr>
              <w:noProof/>
            </w:rPr>
            <w:t>Learning Language and Loving It: Detailed analysis</w:t>
          </w:r>
          <w:r>
            <w:rPr>
              <w:noProof/>
            </w:rPr>
            <w:tab/>
          </w:r>
          <w:r>
            <w:rPr>
              <w:noProof/>
            </w:rPr>
            <w:fldChar w:fldCharType="begin"/>
          </w:r>
          <w:r>
            <w:rPr>
              <w:noProof/>
            </w:rPr>
            <w:instrText xml:space="preserve"> PAGEREF _Toc425941639 \h </w:instrText>
          </w:r>
          <w:r>
            <w:rPr>
              <w:noProof/>
            </w:rPr>
          </w:r>
          <w:r>
            <w:rPr>
              <w:noProof/>
            </w:rPr>
            <w:fldChar w:fldCharType="separate"/>
          </w:r>
          <w:r w:rsidR="00E6700C">
            <w:rPr>
              <w:noProof/>
            </w:rPr>
            <w:t>63</w:t>
          </w:r>
          <w:r>
            <w:rPr>
              <w:noProof/>
            </w:rPr>
            <w:fldChar w:fldCharType="end"/>
          </w:r>
        </w:p>
        <w:p w14:paraId="10F20BAB" w14:textId="77777777" w:rsidR="00EC489C" w:rsidRDefault="00EC489C">
          <w:pPr>
            <w:pStyle w:val="TOC2"/>
            <w:tabs>
              <w:tab w:val="right" w:leader="dot" w:pos="9016"/>
            </w:tabs>
            <w:rPr>
              <w:rFonts w:asciiTheme="minorHAnsi" w:eastAsiaTheme="minorEastAsia" w:hAnsiTheme="minorHAnsi"/>
              <w:noProof/>
              <w:lang w:eastAsia="en-AU"/>
            </w:rPr>
          </w:pPr>
          <w:r>
            <w:rPr>
              <w:noProof/>
            </w:rPr>
            <w:t>Enhancements to the model</w:t>
          </w:r>
          <w:r>
            <w:rPr>
              <w:noProof/>
            </w:rPr>
            <w:tab/>
          </w:r>
          <w:r>
            <w:rPr>
              <w:noProof/>
            </w:rPr>
            <w:fldChar w:fldCharType="begin"/>
          </w:r>
          <w:r>
            <w:rPr>
              <w:noProof/>
            </w:rPr>
            <w:instrText xml:space="preserve"> PAGEREF _Toc425941640 \h </w:instrText>
          </w:r>
          <w:r>
            <w:rPr>
              <w:noProof/>
            </w:rPr>
          </w:r>
          <w:r>
            <w:rPr>
              <w:noProof/>
            </w:rPr>
            <w:fldChar w:fldCharType="separate"/>
          </w:r>
          <w:r w:rsidR="00E6700C">
            <w:rPr>
              <w:noProof/>
            </w:rPr>
            <w:t>75</w:t>
          </w:r>
          <w:r>
            <w:rPr>
              <w:noProof/>
            </w:rPr>
            <w:fldChar w:fldCharType="end"/>
          </w:r>
        </w:p>
        <w:p w14:paraId="30B64676" w14:textId="77777777" w:rsidR="00EC489C" w:rsidRDefault="00EC489C">
          <w:pPr>
            <w:pStyle w:val="TOC2"/>
            <w:tabs>
              <w:tab w:val="right" w:leader="dot" w:pos="9016"/>
            </w:tabs>
            <w:rPr>
              <w:rFonts w:asciiTheme="minorHAnsi" w:eastAsiaTheme="minorEastAsia" w:hAnsiTheme="minorHAnsi"/>
              <w:noProof/>
              <w:lang w:eastAsia="en-AU"/>
            </w:rPr>
          </w:pPr>
          <w:r>
            <w:rPr>
              <w:noProof/>
            </w:rPr>
            <w:t>Recommendations</w:t>
          </w:r>
          <w:r>
            <w:rPr>
              <w:noProof/>
            </w:rPr>
            <w:tab/>
          </w:r>
          <w:r>
            <w:rPr>
              <w:noProof/>
            </w:rPr>
            <w:fldChar w:fldCharType="begin"/>
          </w:r>
          <w:r>
            <w:rPr>
              <w:noProof/>
            </w:rPr>
            <w:instrText xml:space="preserve"> PAGEREF _Toc425941641 \h </w:instrText>
          </w:r>
          <w:r>
            <w:rPr>
              <w:noProof/>
            </w:rPr>
          </w:r>
          <w:r>
            <w:rPr>
              <w:noProof/>
            </w:rPr>
            <w:fldChar w:fldCharType="separate"/>
          </w:r>
          <w:r w:rsidR="00E6700C">
            <w:rPr>
              <w:noProof/>
            </w:rPr>
            <w:t>78</w:t>
          </w:r>
          <w:r>
            <w:rPr>
              <w:noProof/>
            </w:rPr>
            <w:fldChar w:fldCharType="end"/>
          </w:r>
        </w:p>
        <w:p w14:paraId="5BB9DE34" w14:textId="77777777" w:rsidR="00EC489C" w:rsidRDefault="00EC489C">
          <w:pPr>
            <w:pStyle w:val="TOC1"/>
            <w:rPr>
              <w:rFonts w:asciiTheme="minorHAnsi" w:eastAsiaTheme="minorEastAsia" w:hAnsiTheme="minorHAnsi"/>
              <w:noProof/>
              <w:lang w:eastAsia="en-AU"/>
            </w:rPr>
          </w:pPr>
          <w:r>
            <w:rPr>
              <w:noProof/>
            </w:rPr>
            <w:t>Conclusions</w:t>
          </w:r>
          <w:r>
            <w:rPr>
              <w:noProof/>
            </w:rPr>
            <w:tab/>
          </w:r>
          <w:r>
            <w:rPr>
              <w:noProof/>
            </w:rPr>
            <w:fldChar w:fldCharType="begin"/>
          </w:r>
          <w:r>
            <w:rPr>
              <w:noProof/>
            </w:rPr>
            <w:instrText xml:space="preserve"> PAGEREF _Toc425941642 \h </w:instrText>
          </w:r>
          <w:r>
            <w:rPr>
              <w:noProof/>
            </w:rPr>
          </w:r>
          <w:r>
            <w:rPr>
              <w:noProof/>
            </w:rPr>
            <w:fldChar w:fldCharType="separate"/>
          </w:r>
          <w:r w:rsidR="00E6700C">
            <w:rPr>
              <w:noProof/>
            </w:rPr>
            <w:t>85</w:t>
          </w:r>
          <w:r>
            <w:rPr>
              <w:noProof/>
            </w:rPr>
            <w:fldChar w:fldCharType="end"/>
          </w:r>
        </w:p>
        <w:p w14:paraId="048E59B8" w14:textId="77777777" w:rsidR="00EC489C" w:rsidRDefault="00EC489C">
          <w:pPr>
            <w:pStyle w:val="TOC2"/>
            <w:tabs>
              <w:tab w:val="right" w:leader="dot" w:pos="9016"/>
            </w:tabs>
            <w:rPr>
              <w:rFonts w:asciiTheme="minorHAnsi" w:eastAsiaTheme="minorEastAsia" w:hAnsiTheme="minorHAnsi"/>
              <w:noProof/>
              <w:lang w:eastAsia="en-AU"/>
            </w:rPr>
          </w:pPr>
          <w:r>
            <w:rPr>
              <w:noProof/>
            </w:rPr>
            <w:lastRenderedPageBreak/>
            <w:t>Recommended model</w:t>
          </w:r>
          <w:r>
            <w:rPr>
              <w:noProof/>
            </w:rPr>
            <w:tab/>
          </w:r>
          <w:r>
            <w:rPr>
              <w:noProof/>
            </w:rPr>
            <w:fldChar w:fldCharType="begin"/>
          </w:r>
          <w:r>
            <w:rPr>
              <w:noProof/>
            </w:rPr>
            <w:instrText xml:space="preserve"> PAGEREF _Toc425941643 \h </w:instrText>
          </w:r>
          <w:r>
            <w:rPr>
              <w:noProof/>
            </w:rPr>
          </w:r>
          <w:r>
            <w:rPr>
              <w:noProof/>
            </w:rPr>
            <w:fldChar w:fldCharType="separate"/>
          </w:r>
          <w:r w:rsidR="00E6700C">
            <w:rPr>
              <w:noProof/>
            </w:rPr>
            <w:t>85</w:t>
          </w:r>
          <w:r>
            <w:rPr>
              <w:noProof/>
            </w:rPr>
            <w:fldChar w:fldCharType="end"/>
          </w:r>
        </w:p>
        <w:p w14:paraId="64149FBD" w14:textId="77777777" w:rsidR="00EC489C" w:rsidRDefault="00EC489C">
          <w:pPr>
            <w:pStyle w:val="TOC2"/>
            <w:tabs>
              <w:tab w:val="right" w:leader="dot" w:pos="9016"/>
            </w:tabs>
            <w:rPr>
              <w:rFonts w:asciiTheme="minorHAnsi" w:eastAsiaTheme="minorEastAsia" w:hAnsiTheme="minorHAnsi"/>
              <w:noProof/>
              <w:lang w:eastAsia="en-AU"/>
            </w:rPr>
          </w:pPr>
          <w:r w:rsidRPr="00195877">
            <w:rPr>
              <w:noProof/>
              <w:lang w:val="en-GB"/>
            </w:rPr>
            <w:t>Evaluation recommendations</w:t>
          </w:r>
          <w:r>
            <w:rPr>
              <w:noProof/>
            </w:rPr>
            <w:tab/>
          </w:r>
          <w:r>
            <w:rPr>
              <w:noProof/>
            </w:rPr>
            <w:fldChar w:fldCharType="begin"/>
          </w:r>
          <w:r>
            <w:rPr>
              <w:noProof/>
            </w:rPr>
            <w:instrText xml:space="preserve"> PAGEREF _Toc425941644 \h </w:instrText>
          </w:r>
          <w:r>
            <w:rPr>
              <w:noProof/>
            </w:rPr>
          </w:r>
          <w:r>
            <w:rPr>
              <w:noProof/>
            </w:rPr>
            <w:fldChar w:fldCharType="separate"/>
          </w:r>
          <w:r w:rsidR="00E6700C">
            <w:rPr>
              <w:noProof/>
            </w:rPr>
            <w:t>86</w:t>
          </w:r>
          <w:r>
            <w:rPr>
              <w:noProof/>
            </w:rPr>
            <w:fldChar w:fldCharType="end"/>
          </w:r>
        </w:p>
        <w:p w14:paraId="064102D6" w14:textId="77777777" w:rsidR="00EC489C" w:rsidRDefault="00EC489C">
          <w:pPr>
            <w:pStyle w:val="TOC2"/>
            <w:tabs>
              <w:tab w:val="right" w:leader="dot" w:pos="9016"/>
            </w:tabs>
            <w:rPr>
              <w:rFonts w:asciiTheme="minorHAnsi" w:eastAsiaTheme="minorEastAsia" w:hAnsiTheme="minorHAnsi"/>
              <w:noProof/>
              <w:lang w:eastAsia="en-AU"/>
            </w:rPr>
          </w:pPr>
          <w:r>
            <w:rPr>
              <w:noProof/>
            </w:rPr>
            <w:t>Other Phase Two recommendations</w:t>
          </w:r>
          <w:r>
            <w:rPr>
              <w:noProof/>
            </w:rPr>
            <w:tab/>
          </w:r>
          <w:r>
            <w:rPr>
              <w:noProof/>
            </w:rPr>
            <w:fldChar w:fldCharType="begin"/>
          </w:r>
          <w:r>
            <w:rPr>
              <w:noProof/>
            </w:rPr>
            <w:instrText xml:space="preserve"> PAGEREF _Toc425941645 \h </w:instrText>
          </w:r>
          <w:r>
            <w:rPr>
              <w:noProof/>
            </w:rPr>
          </w:r>
          <w:r>
            <w:rPr>
              <w:noProof/>
            </w:rPr>
            <w:fldChar w:fldCharType="separate"/>
          </w:r>
          <w:r w:rsidR="00E6700C">
            <w:rPr>
              <w:noProof/>
            </w:rPr>
            <w:t>87</w:t>
          </w:r>
          <w:r>
            <w:rPr>
              <w:noProof/>
            </w:rPr>
            <w:fldChar w:fldCharType="end"/>
          </w:r>
        </w:p>
        <w:p w14:paraId="071671CF" w14:textId="77777777" w:rsidR="00EC489C" w:rsidRDefault="00EC489C">
          <w:pPr>
            <w:pStyle w:val="TOC1"/>
            <w:rPr>
              <w:rFonts w:asciiTheme="minorHAnsi" w:eastAsiaTheme="minorEastAsia" w:hAnsiTheme="minorHAnsi"/>
              <w:noProof/>
              <w:lang w:eastAsia="en-AU"/>
            </w:rPr>
          </w:pPr>
          <w:r>
            <w:rPr>
              <w:noProof/>
            </w:rPr>
            <w:t>References</w:t>
          </w:r>
          <w:r>
            <w:rPr>
              <w:noProof/>
            </w:rPr>
            <w:tab/>
          </w:r>
          <w:r>
            <w:rPr>
              <w:noProof/>
            </w:rPr>
            <w:fldChar w:fldCharType="begin"/>
          </w:r>
          <w:r>
            <w:rPr>
              <w:noProof/>
            </w:rPr>
            <w:instrText xml:space="preserve"> PAGEREF _Toc425941646 \h </w:instrText>
          </w:r>
          <w:r>
            <w:rPr>
              <w:noProof/>
            </w:rPr>
          </w:r>
          <w:r>
            <w:rPr>
              <w:noProof/>
            </w:rPr>
            <w:fldChar w:fldCharType="separate"/>
          </w:r>
          <w:r w:rsidR="00E6700C">
            <w:rPr>
              <w:noProof/>
            </w:rPr>
            <w:t>89</w:t>
          </w:r>
          <w:r>
            <w:rPr>
              <w:noProof/>
            </w:rPr>
            <w:fldChar w:fldCharType="end"/>
          </w:r>
        </w:p>
        <w:p w14:paraId="0318D02B"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1</w:t>
          </w:r>
          <w:r>
            <w:rPr>
              <w:noProof/>
            </w:rPr>
            <w:tab/>
          </w:r>
          <w:r>
            <w:rPr>
              <w:noProof/>
            </w:rPr>
            <w:fldChar w:fldCharType="begin"/>
          </w:r>
          <w:r>
            <w:rPr>
              <w:noProof/>
            </w:rPr>
            <w:instrText xml:space="preserve"> PAGEREF _Toc425941647 \h </w:instrText>
          </w:r>
          <w:r>
            <w:rPr>
              <w:noProof/>
            </w:rPr>
          </w:r>
          <w:r>
            <w:rPr>
              <w:noProof/>
            </w:rPr>
            <w:fldChar w:fldCharType="separate"/>
          </w:r>
          <w:r w:rsidR="00E6700C">
            <w:rPr>
              <w:noProof/>
            </w:rPr>
            <w:t>93</w:t>
          </w:r>
          <w:r>
            <w:rPr>
              <w:noProof/>
            </w:rPr>
            <w:fldChar w:fldCharType="end"/>
          </w:r>
        </w:p>
        <w:p w14:paraId="69F6BD69"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2</w:t>
          </w:r>
          <w:r>
            <w:rPr>
              <w:noProof/>
            </w:rPr>
            <w:tab/>
          </w:r>
          <w:r>
            <w:rPr>
              <w:noProof/>
            </w:rPr>
            <w:fldChar w:fldCharType="begin"/>
          </w:r>
          <w:r>
            <w:rPr>
              <w:noProof/>
            </w:rPr>
            <w:instrText xml:space="preserve"> PAGEREF _Toc425941648 \h </w:instrText>
          </w:r>
          <w:r>
            <w:rPr>
              <w:noProof/>
            </w:rPr>
          </w:r>
          <w:r>
            <w:rPr>
              <w:noProof/>
            </w:rPr>
            <w:fldChar w:fldCharType="separate"/>
          </w:r>
          <w:r w:rsidR="00E6700C">
            <w:rPr>
              <w:noProof/>
            </w:rPr>
            <w:t>99</w:t>
          </w:r>
          <w:r>
            <w:rPr>
              <w:noProof/>
            </w:rPr>
            <w:fldChar w:fldCharType="end"/>
          </w:r>
        </w:p>
        <w:p w14:paraId="39CD6367"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3</w:t>
          </w:r>
          <w:r>
            <w:rPr>
              <w:noProof/>
            </w:rPr>
            <w:tab/>
          </w:r>
          <w:r>
            <w:rPr>
              <w:noProof/>
            </w:rPr>
            <w:fldChar w:fldCharType="begin"/>
          </w:r>
          <w:r>
            <w:rPr>
              <w:noProof/>
            </w:rPr>
            <w:instrText xml:space="preserve"> PAGEREF _Toc425941649 \h </w:instrText>
          </w:r>
          <w:r>
            <w:rPr>
              <w:noProof/>
            </w:rPr>
          </w:r>
          <w:r>
            <w:rPr>
              <w:noProof/>
            </w:rPr>
            <w:fldChar w:fldCharType="separate"/>
          </w:r>
          <w:r w:rsidR="00E6700C">
            <w:rPr>
              <w:noProof/>
            </w:rPr>
            <w:t>102</w:t>
          </w:r>
          <w:r>
            <w:rPr>
              <w:noProof/>
            </w:rPr>
            <w:fldChar w:fldCharType="end"/>
          </w:r>
        </w:p>
        <w:p w14:paraId="176B335F"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4</w:t>
          </w:r>
          <w:r>
            <w:rPr>
              <w:noProof/>
            </w:rPr>
            <w:tab/>
          </w:r>
          <w:r>
            <w:rPr>
              <w:noProof/>
            </w:rPr>
            <w:fldChar w:fldCharType="begin"/>
          </w:r>
          <w:r>
            <w:rPr>
              <w:noProof/>
            </w:rPr>
            <w:instrText xml:space="preserve"> PAGEREF _Toc425941650 \h </w:instrText>
          </w:r>
          <w:r>
            <w:rPr>
              <w:noProof/>
            </w:rPr>
          </w:r>
          <w:r>
            <w:rPr>
              <w:noProof/>
            </w:rPr>
            <w:fldChar w:fldCharType="separate"/>
          </w:r>
          <w:r w:rsidR="00E6700C">
            <w:rPr>
              <w:noProof/>
            </w:rPr>
            <w:t>103</w:t>
          </w:r>
          <w:r>
            <w:rPr>
              <w:noProof/>
            </w:rPr>
            <w:fldChar w:fldCharType="end"/>
          </w:r>
        </w:p>
        <w:p w14:paraId="069E8BE5"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5</w:t>
          </w:r>
          <w:r>
            <w:rPr>
              <w:noProof/>
            </w:rPr>
            <w:tab/>
          </w:r>
          <w:r>
            <w:rPr>
              <w:noProof/>
            </w:rPr>
            <w:fldChar w:fldCharType="begin"/>
          </w:r>
          <w:r>
            <w:rPr>
              <w:noProof/>
            </w:rPr>
            <w:instrText xml:space="preserve"> PAGEREF _Toc425941651 \h </w:instrText>
          </w:r>
          <w:r>
            <w:rPr>
              <w:noProof/>
            </w:rPr>
          </w:r>
          <w:r>
            <w:rPr>
              <w:noProof/>
            </w:rPr>
            <w:fldChar w:fldCharType="separate"/>
          </w:r>
          <w:r w:rsidR="00E6700C">
            <w:rPr>
              <w:noProof/>
            </w:rPr>
            <w:t>104</w:t>
          </w:r>
          <w:r>
            <w:rPr>
              <w:noProof/>
            </w:rPr>
            <w:fldChar w:fldCharType="end"/>
          </w:r>
        </w:p>
        <w:p w14:paraId="0B699581"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6</w:t>
          </w:r>
          <w:r>
            <w:rPr>
              <w:noProof/>
            </w:rPr>
            <w:tab/>
          </w:r>
          <w:r>
            <w:rPr>
              <w:noProof/>
            </w:rPr>
            <w:fldChar w:fldCharType="begin"/>
          </w:r>
          <w:r>
            <w:rPr>
              <w:noProof/>
            </w:rPr>
            <w:instrText xml:space="preserve"> PAGEREF _Toc425941652 \h </w:instrText>
          </w:r>
          <w:r>
            <w:rPr>
              <w:noProof/>
            </w:rPr>
          </w:r>
          <w:r>
            <w:rPr>
              <w:noProof/>
            </w:rPr>
            <w:fldChar w:fldCharType="separate"/>
          </w:r>
          <w:r w:rsidR="00E6700C">
            <w:rPr>
              <w:noProof/>
            </w:rPr>
            <w:t>107</w:t>
          </w:r>
          <w:r>
            <w:rPr>
              <w:noProof/>
            </w:rPr>
            <w:fldChar w:fldCharType="end"/>
          </w:r>
        </w:p>
        <w:p w14:paraId="6C992A03"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7</w:t>
          </w:r>
          <w:r>
            <w:rPr>
              <w:noProof/>
            </w:rPr>
            <w:tab/>
          </w:r>
          <w:r>
            <w:rPr>
              <w:noProof/>
            </w:rPr>
            <w:fldChar w:fldCharType="begin"/>
          </w:r>
          <w:r>
            <w:rPr>
              <w:noProof/>
            </w:rPr>
            <w:instrText xml:space="preserve"> PAGEREF _Toc425941653 \h </w:instrText>
          </w:r>
          <w:r>
            <w:rPr>
              <w:noProof/>
            </w:rPr>
          </w:r>
          <w:r>
            <w:rPr>
              <w:noProof/>
            </w:rPr>
            <w:fldChar w:fldCharType="separate"/>
          </w:r>
          <w:r w:rsidR="00E6700C">
            <w:rPr>
              <w:noProof/>
            </w:rPr>
            <w:t>109</w:t>
          </w:r>
          <w:r>
            <w:rPr>
              <w:noProof/>
            </w:rPr>
            <w:fldChar w:fldCharType="end"/>
          </w:r>
        </w:p>
        <w:p w14:paraId="4AED9F1D"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8</w:t>
          </w:r>
          <w:r>
            <w:rPr>
              <w:noProof/>
            </w:rPr>
            <w:tab/>
          </w:r>
          <w:r>
            <w:rPr>
              <w:noProof/>
            </w:rPr>
            <w:fldChar w:fldCharType="begin"/>
          </w:r>
          <w:r>
            <w:rPr>
              <w:noProof/>
            </w:rPr>
            <w:instrText xml:space="preserve"> PAGEREF _Toc425941654 \h </w:instrText>
          </w:r>
          <w:r>
            <w:rPr>
              <w:noProof/>
            </w:rPr>
          </w:r>
          <w:r>
            <w:rPr>
              <w:noProof/>
            </w:rPr>
            <w:fldChar w:fldCharType="separate"/>
          </w:r>
          <w:r w:rsidR="00E6700C">
            <w:rPr>
              <w:noProof/>
            </w:rPr>
            <w:t>111</w:t>
          </w:r>
          <w:r>
            <w:rPr>
              <w:noProof/>
            </w:rPr>
            <w:fldChar w:fldCharType="end"/>
          </w:r>
        </w:p>
        <w:p w14:paraId="18FDF647"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9</w:t>
          </w:r>
          <w:r>
            <w:rPr>
              <w:noProof/>
            </w:rPr>
            <w:tab/>
          </w:r>
          <w:r>
            <w:rPr>
              <w:noProof/>
            </w:rPr>
            <w:fldChar w:fldCharType="begin"/>
          </w:r>
          <w:r>
            <w:rPr>
              <w:noProof/>
            </w:rPr>
            <w:instrText xml:space="preserve"> PAGEREF _Toc425941655 \h </w:instrText>
          </w:r>
          <w:r>
            <w:rPr>
              <w:noProof/>
            </w:rPr>
          </w:r>
          <w:r>
            <w:rPr>
              <w:noProof/>
            </w:rPr>
            <w:fldChar w:fldCharType="separate"/>
          </w:r>
          <w:r w:rsidR="00E6700C">
            <w:rPr>
              <w:noProof/>
            </w:rPr>
            <w:t>135</w:t>
          </w:r>
          <w:r>
            <w:rPr>
              <w:noProof/>
            </w:rPr>
            <w:fldChar w:fldCharType="end"/>
          </w:r>
        </w:p>
        <w:p w14:paraId="61DDB3FE"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10</w:t>
          </w:r>
          <w:r>
            <w:rPr>
              <w:noProof/>
            </w:rPr>
            <w:tab/>
          </w:r>
          <w:r>
            <w:rPr>
              <w:noProof/>
            </w:rPr>
            <w:fldChar w:fldCharType="begin"/>
          </w:r>
          <w:r>
            <w:rPr>
              <w:noProof/>
            </w:rPr>
            <w:instrText xml:space="preserve"> PAGEREF _Toc425941656 \h </w:instrText>
          </w:r>
          <w:r>
            <w:rPr>
              <w:noProof/>
            </w:rPr>
          </w:r>
          <w:r>
            <w:rPr>
              <w:noProof/>
            </w:rPr>
            <w:fldChar w:fldCharType="separate"/>
          </w:r>
          <w:r w:rsidR="00E6700C">
            <w:rPr>
              <w:noProof/>
            </w:rPr>
            <w:t>153</w:t>
          </w:r>
          <w:r>
            <w:rPr>
              <w:noProof/>
            </w:rPr>
            <w:fldChar w:fldCharType="end"/>
          </w:r>
        </w:p>
        <w:p w14:paraId="114F0BF1"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11</w:t>
          </w:r>
          <w:r>
            <w:rPr>
              <w:noProof/>
            </w:rPr>
            <w:tab/>
          </w:r>
          <w:r>
            <w:rPr>
              <w:noProof/>
            </w:rPr>
            <w:fldChar w:fldCharType="begin"/>
          </w:r>
          <w:r>
            <w:rPr>
              <w:noProof/>
            </w:rPr>
            <w:instrText xml:space="preserve"> PAGEREF _Toc425941657 \h </w:instrText>
          </w:r>
          <w:r>
            <w:rPr>
              <w:noProof/>
            </w:rPr>
          </w:r>
          <w:r>
            <w:rPr>
              <w:noProof/>
            </w:rPr>
            <w:fldChar w:fldCharType="separate"/>
          </w:r>
          <w:r w:rsidR="00E6700C">
            <w:rPr>
              <w:noProof/>
            </w:rPr>
            <w:t>155</w:t>
          </w:r>
          <w:r>
            <w:rPr>
              <w:noProof/>
            </w:rPr>
            <w:fldChar w:fldCharType="end"/>
          </w:r>
        </w:p>
        <w:p w14:paraId="2089C8E9"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12</w:t>
          </w:r>
          <w:r>
            <w:rPr>
              <w:noProof/>
            </w:rPr>
            <w:tab/>
          </w:r>
          <w:r>
            <w:rPr>
              <w:noProof/>
            </w:rPr>
            <w:fldChar w:fldCharType="begin"/>
          </w:r>
          <w:r>
            <w:rPr>
              <w:noProof/>
            </w:rPr>
            <w:instrText xml:space="preserve"> PAGEREF _Toc425941658 \h </w:instrText>
          </w:r>
          <w:r>
            <w:rPr>
              <w:noProof/>
            </w:rPr>
          </w:r>
          <w:r>
            <w:rPr>
              <w:noProof/>
            </w:rPr>
            <w:fldChar w:fldCharType="separate"/>
          </w:r>
          <w:r w:rsidR="00E6700C">
            <w:rPr>
              <w:noProof/>
            </w:rPr>
            <w:t>158</w:t>
          </w:r>
          <w:r>
            <w:rPr>
              <w:noProof/>
            </w:rPr>
            <w:fldChar w:fldCharType="end"/>
          </w:r>
        </w:p>
        <w:p w14:paraId="60ED5A80" w14:textId="77777777" w:rsidR="00EC489C" w:rsidRDefault="00EC489C">
          <w:pPr>
            <w:pStyle w:val="TOC2"/>
            <w:tabs>
              <w:tab w:val="right" w:leader="dot" w:pos="9016"/>
            </w:tabs>
            <w:rPr>
              <w:rFonts w:asciiTheme="minorHAnsi" w:eastAsiaTheme="minorEastAsia" w:hAnsiTheme="minorHAnsi"/>
              <w:noProof/>
              <w:lang w:eastAsia="en-AU"/>
            </w:rPr>
          </w:pPr>
          <w:r>
            <w:rPr>
              <w:noProof/>
            </w:rPr>
            <w:t>Appendix 13</w:t>
          </w:r>
          <w:r>
            <w:rPr>
              <w:noProof/>
            </w:rPr>
            <w:tab/>
          </w:r>
          <w:r>
            <w:rPr>
              <w:noProof/>
            </w:rPr>
            <w:fldChar w:fldCharType="begin"/>
          </w:r>
          <w:r>
            <w:rPr>
              <w:noProof/>
            </w:rPr>
            <w:instrText xml:space="preserve"> PAGEREF _Toc425941659 \h </w:instrText>
          </w:r>
          <w:r>
            <w:rPr>
              <w:noProof/>
            </w:rPr>
          </w:r>
          <w:r>
            <w:rPr>
              <w:noProof/>
            </w:rPr>
            <w:fldChar w:fldCharType="separate"/>
          </w:r>
          <w:r w:rsidR="00E6700C">
            <w:rPr>
              <w:noProof/>
            </w:rPr>
            <w:t>215</w:t>
          </w:r>
          <w:r>
            <w:rPr>
              <w:noProof/>
            </w:rPr>
            <w:fldChar w:fldCharType="end"/>
          </w:r>
        </w:p>
        <w:p w14:paraId="61866F7B" w14:textId="77777777" w:rsidR="006E515F" w:rsidRDefault="00BA1A85" w:rsidP="00B76F6A">
          <w:pPr>
            <w:spacing w:after="120" w:line="240" w:lineRule="atLeast"/>
          </w:pPr>
          <w:r>
            <w:fldChar w:fldCharType="end"/>
          </w:r>
        </w:p>
      </w:sdtContent>
    </w:sdt>
    <w:p w14:paraId="7D6FBDB0" w14:textId="77777777" w:rsidR="006E515F" w:rsidRDefault="006E515F" w:rsidP="00B76F6A">
      <w:pPr>
        <w:spacing w:after="120" w:line="240" w:lineRule="atLeast"/>
        <w:rPr>
          <w:rFonts w:asciiTheme="majorHAnsi" w:hAnsiTheme="majorHAnsi"/>
          <w:color w:val="2E74B5" w:themeColor="accent1" w:themeShade="BF"/>
          <w:sz w:val="32"/>
          <w:szCs w:val="32"/>
        </w:rPr>
        <w:sectPr w:rsidR="006E515F" w:rsidSect="00A16D35">
          <w:headerReference w:type="default" r:id="rId20"/>
          <w:footerReference w:type="default" r:id="rId21"/>
          <w:footerReference w:type="first" r:id="rId22"/>
          <w:type w:val="continuous"/>
          <w:pgSz w:w="11906" w:h="16838"/>
          <w:pgMar w:top="1843" w:right="1440" w:bottom="1440" w:left="1440" w:header="708" w:footer="708" w:gutter="0"/>
          <w:cols w:space="708"/>
          <w:docGrid w:linePitch="360"/>
        </w:sectPr>
      </w:pPr>
    </w:p>
    <w:p w14:paraId="4CAE3560" w14:textId="260CB6E3" w:rsidR="00630189" w:rsidRDefault="00630189" w:rsidP="00E521B6">
      <w:pPr>
        <w:pStyle w:val="Heading1"/>
      </w:pPr>
      <w:bookmarkStart w:id="1" w:name="_Toc425941609"/>
      <w:r>
        <w:lastRenderedPageBreak/>
        <w:t>Glossary</w:t>
      </w:r>
      <w:bookmarkEnd w:id="1"/>
      <w:r w:rsidR="006C0C70">
        <w:t xml:space="preserve"> </w:t>
      </w:r>
    </w:p>
    <w:p w14:paraId="5ED1A523" w14:textId="1713D659" w:rsidR="00A16D35" w:rsidRDefault="00A16D35" w:rsidP="00B76F6A">
      <w:pPr>
        <w:spacing w:after="120" w:line="240" w:lineRule="atLeast"/>
      </w:pPr>
      <w:r>
        <w:t xml:space="preserve">AH professional: </w:t>
      </w:r>
      <w:r w:rsidR="00F463F9">
        <w:t>A</w:t>
      </w:r>
      <w:r w:rsidR="006C0C70" w:rsidRPr="006C0C70">
        <w:t>llied health professional</w:t>
      </w:r>
      <w:r w:rsidR="00C16BBF">
        <w:t>.</w:t>
      </w:r>
    </w:p>
    <w:p w14:paraId="7636D3D6" w14:textId="40C5B02A" w:rsidR="002C7EB7" w:rsidRDefault="002C7EB7" w:rsidP="00B76F6A">
      <w:pPr>
        <w:spacing w:after="120" w:line="240" w:lineRule="atLeast"/>
      </w:pPr>
      <w:r>
        <w:t>AIFS: Australian Institute of Family Studies.</w:t>
      </w:r>
    </w:p>
    <w:p w14:paraId="2BB925CE" w14:textId="77777777" w:rsidR="00A16D35" w:rsidRPr="006C0C70" w:rsidRDefault="00A16D35" w:rsidP="00B76F6A">
      <w:pPr>
        <w:spacing w:after="120" w:line="240" w:lineRule="atLeast"/>
      </w:pPr>
      <w:r>
        <w:t xml:space="preserve">Allied health professional: </w:t>
      </w:r>
      <w:r w:rsidR="00F463F9">
        <w:t>A</w:t>
      </w:r>
      <w:r>
        <w:t xml:space="preserve"> sub-set of Australian health professions that exclude medical, nursing or dental professionals</w:t>
      </w:r>
      <w:r w:rsidR="00192263">
        <w:t xml:space="preserve"> and, in the context of this project, work with children and their families to improve children’s learning and development</w:t>
      </w:r>
      <w:r>
        <w:t xml:space="preserve">. Includes speech pathologists and occupational therapists. </w:t>
      </w:r>
    </w:p>
    <w:p w14:paraId="78EC0D80" w14:textId="77777777" w:rsidR="006C0C70" w:rsidRDefault="006C0C70" w:rsidP="00B76F6A">
      <w:pPr>
        <w:spacing w:after="120" w:line="240" w:lineRule="atLeast"/>
      </w:pPr>
      <w:r w:rsidRPr="006C0C70">
        <w:t xml:space="preserve">Approach: </w:t>
      </w:r>
      <w:r w:rsidR="00F463F9">
        <w:t>A</w:t>
      </w:r>
      <w:r w:rsidR="002B6B40">
        <w:t>ny strategy that does not fit the definition of a program (see below)</w:t>
      </w:r>
      <w:r w:rsidRPr="006C0C70">
        <w:t xml:space="preserve">. </w:t>
      </w:r>
    </w:p>
    <w:p w14:paraId="0BB9B9F3" w14:textId="0CD9B57B" w:rsidR="00C16BBF" w:rsidRDefault="00C16BBF" w:rsidP="00B76F6A">
      <w:pPr>
        <w:spacing w:after="120" w:line="240" w:lineRule="atLeast"/>
      </w:pPr>
      <w:r>
        <w:t>ATSI: Aboriginal and Torres Strait Islander.</w:t>
      </w:r>
    </w:p>
    <w:p w14:paraId="12CED426" w14:textId="6F1F6076" w:rsidR="009A67BA" w:rsidRDefault="009A67BA" w:rsidP="00B76F6A">
      <w:pPr>
        <w:spacing w:after="120" w:line="240" w:lineRule="atLeast"/>
      </w:pPr>
      <w:r>
        <w:t xml:space="preserve">Babies and toddlers: </w:t>
      </w:r>
      <w:r w:rsidR="00F463F9">
        <w:t>Y</w:t>
      </w:r>
      <w:r>
        <w:t>oung children from birth to three years of age.</w:t>
      </w:r>
    </w:p>
    <w:p w14:paraId="23AD77F8" w14:textId="77777777" w:rsidR="007A0745" w:rsidRDefault="007A0745" w:rsidP="00B76F6A">
      <w:pPr>
        <w:spacing w:after="120" w:line="240" w:lineRule="atLeast"/>
      </w:pPr>
      <w:r>
        <w:t>CCCH: Centre for Community Child Health at Murdoch Childrens Research Institute</w:t>
      </w:r>
      <w:r w:rsidR="00D0354C">
        <w:t>.</w:t>
      </w:r>
    </w:p>
    <w:p w14:paraId="50E0277B" w14:textId="77777777" w:rsidR="007A0745" w:rsidRDefault="00E7713F" w:rsidP="00B76F6A">
      <w:pPr>
        <w:spacing w:after="120" w:line="240" w:lineRule="atLeast"/>
      </w:pPr>
      <w:r>
        <w:t>CRE-CL: Centre of</w:t>
      </w:r>
      <w:r w:rsidR="007A0745">
        <w:t xml:space="preserve"> Research Excellence in Child Language at Murdoch Childrens Research Institute</w:t>
      </w:r>
      <w:r w:rsidR="00D0354C">
        <w:t>.</w:t>
      </w:r>
    </w:p>
    <w:p w14:paraId="425770FA" w14:textId="4155AB23" w:rsidR="00D92485" w:rsidRDefault="00D92485" w:rsidP="00B76F6A">
      <w:pPr>
        <w:spacing w:after="120" w:line="240" w:lineRule="atLeast"/>
      </w:pPr>
      <w:r>
        <w:t xml:space="preserve">Department: </w:t>
      </w:r>
      <w:r w:rsidR="00036641">
        <w:t xml:space="preserve">Victorian Government </w:t>
      </w:r>
      <w:r>
        <w:t>Department of Education and Training</w:t>
      </w:r>
      <w:r w:rsidR="00D0354C">
        <w:t>.</w:t>
      </w:r>
    </w:p>
    <w:p w14:paraId="28FB752D" w14:textId="4509D751" w:rsidR="004B59F1" w:rsidRDefault="004B59F1" w:rsidP="00B76F6A">
      <w:pPr>
        <w:spacing w:after="120" w:line="240" w:lineRule="atLeast"/>
      </w:pPr>
      <w:r>
        <w:t xml:space="preserve">DHHS: </w:t>
      </w:r>
      <w:r w:rsidR="00036641">
        <w:t xml:space="preserve">Victorian Government </w:t>
      </w:r>
      <w:r>
        <w:t>Department of Health and Human Services.</w:t>
      </w:r>
    </w:p>
    <w:p w14:paraId="2F95F1C0" w14:textId="4C580CAB" w:rsidR="006C0C70" w:rsidRPr="006C0C70" w:rsidRDefault="006C0C70" w:rsidP="00B76F6A">
      <w:pPr>
        <w:spacing w:after="120" w:line="240" w:lineRule="atLeast"/>
      </w:pPr>
      <w:r w:rsidRPr="006C0C70">
        <w:t>EC: Early childhood</w:t>
      </w:r>
      <w:r w:rsidR="00D0354C">
        <w:t>.</w:t>
      </w:r>
    </w:p>
    <w:p w14:paraId="26681ECE" w14:textId="77777777" w:rsidR="006C0C70" w:rsidRDefault="006C0C70" w:rsidP="00B76F6A">
      <w:pPr>
        <w:spacing w:after="120" w:line="240" w:lineRule="atLeast"/>
      </w:pPr>
      <w:r w:rsidRPr="006C0C70">
        <w:t>ECEC: Early childhood education and care</w:t>
      </w:r>
      <w:r w:rsidR="00D0354C">
        <w:t>.</w:t>
      </w:r>
    </w:p>
    <w:p w14:paraId="74D4727E" w14:textId="05693D7C" w:rsidR="004B0429" w:rsidRPr="006C0C70" w:rsidRDefault="004B0429" w:rsidP="00B76F6A">
      <w:pPr>
        <w:spacing w:after="120" w:line="240" w:lineRule="atLeast"/>
      </w:pPr>
      <w:r>
        <w:t>EYLF: Early Years Learning Framework.</w:t>
      </w:r>
    </w:p>
    <w:p w14:paraId="03728654" w14:textId="77777777" w:rsidR="006C0C70" w:rsidRDefault="006C0C70" w:rsidP="00B76F6A">
      <w:pPr>
        <w:spacing w:after="120" w:line="240" w:lineRule="atLeast"/>
        <w:rPr>
          <w:lang w:val="en-US"/>
        </w:rPr>
      </w:pPr>
      <w:r w:rsidRPr="006C0C70">
        <w:t xml:space="preserve">Language: </w:t>
      </w:r>
      <w:r w:rsidR="00F463F9">
        <w:rPr>
          <w:lang w:val="en-US"/>
        </w:rPr>
        <w:t>T</w:t>
      </w:r>
      <w:r w:rsidRPr="006C0C70">
        <w:rPr>
          <w:lang w:val="en-US"/>
        </w:rPr>
        <w:t>he ability to understand and use spoken language. For example, the ability to put words together to form phrases and sentences.</w:t>
      </w:r>
    </w:p>
    <w:p w14:paraId="5B97EE8D" w14:textId="77777777" w:rsidR="009A67BA" w:rsidRDefault="009A67BA" w:rsidP="00B76F6A">
      <w:pPr>
        <w:spacing w:after="120" w:line="240" w:lineRule="atLeast"/>
      </w:pPr>
      <w:r>
        <w:t xml:space="preserve">Language and communication: </w:t>
      </w:r>
      <w:r w:rsidR="00F463F9">
        <w:t>R</w:t>
      </w:r>
      <w:r>
        <w:t xml:space="preserve">efers to the language and communication of young children (birth to three) unless explicitly expressed otherwise. </w:t>
      </w:r>
    </w:p>
    <w:p w14:paraId="59309F07" w14:textId="3951AF61" w:rsidR="003D6D96" w:rsidRDefault="003D6D96" w:rsidP="00B76F6A">
      <w:pPr>
        <w:spacing w:after="120" w:line="240" w:lineRule="atLeast"/>
      </w:pPr>
      <w:r>
        <w:t>LGA: Local government area.</w:t>
      </w:r>
    </w:p>
    <w:p w14:paraId="4A509F72" w14:textId="77777777" w:rsidR="000B0290" w:rsidRDefault="000B0290" w:rsidP="000B0290">
      <w:pPr>
        <w:spacing w:after="120" w:line="240" w:lineRule="atLeast"/>
      </w:pPr>
      <w:r>
        <w:t>LLLI: Learning Language and Loving It, the Hanen program for early childhood educators.</w:t>
      </w:r>
    </w:p>
    <w:p w14:paraId="6EA76D3D" w14:textId="77777777" w:rsidR="006C0C70" w:rsidRPr="006C0C70" w:rsidRDefault="006C0C70" w:rsidP="00B76F6A">
      <w:pPr>
        <w:spacing w:after="120" w:line="240" w:lineRule="atLeast"/>
        <w:rPr>
          <w:lang w:val="en-US"/>
        </w:rPr>
      </w:pPr>
      <w:r w:rsidRPr="006C0C70">
        <w:rPr>
          <w:lang w:val="en-US"/>
        </w:rPr>
        <w:t xml:space="preserve">Low language: </w:t>
      </w:r>
      <w:r w:rsidR="00F463F9">
        <w:rPr>
          <w:lang w:val="en-US"/>
        </w:rPr>
        <w:t xml:space="preserve">A </w:t>
      </w:r>
      <w:r w:rsidRPr="006C0C70">
        <w:rPr>
          <w:lang w:val="en-US"/>
        </w:rPr>
        <w:t>child is acquiring language at a slower rate when compared to typically developing peers. Some children with low l</w:t>
      </w:r>
      <w:r w:rsidR="005224CC">
        <w:rPr>
          <w:lang w:val="en-US"/>
        </w:rPr>
        <w:t>anguage in the early years (birth to three</w:t>
      </w:r>
      <w:r w:rsidRPr="006C0C70">
        <w:rPr>
          <w:lang w:val="en-US"/>
        </w:rPr>
        <w:t xml:space="preserve">) will go on to have language impairment. A persistent language impairment can have lasting adverse effects on one’s ability to function effectively in social, employment and educational domains.    </w:t>
      </w:r>
    </w:p>
    <w:p w14:paraId="2816AB15" w14:textId="1286E268" w:rsidR="00185E60" w:rsidRDefault="00185E60" w:rsidP="00B76F6A">
      <w:pPr>
        <w:spacing w:after="120" w:line="240" w:lineRule="atLeast"/>
      </w:pPr>
      <w:r>
        <w:t xml:space="preserve">MCH: Maternal and </w:t>
      </w:r>
      <w:r w:rsidR="00036641">
        <w:t>c</w:t>
      </w:r>
      <w:r>
        <w:t xml:space="preserve">hild </w:t>
      </w:r>
      <w:r w:rsidR="00036641">
        <w:t>h</w:t>
      </w:r>
      <w:r>
        <w:t>ealth</w:t>
      </w:r>
      <w:r w:rsidR="00D0354C">
        <w:t>.</w:t>
      </w:r>
    </w:p>
    <w:p w14:paraId="08AE0A17" w14:textId="77777777" w:rsidR="007A0745" w:rsidRDefault="007A0745" w:rsidP="00B76F6A">
      <w:pPr>
        <w:spacing w:after="120" w:line="240" w:lineRule="atLeast"/>
      </w:pPr>
      <w:r>
        <w:t>MCRI: Murdoch Childrens Research Institute</w:t>
      </w:r>
      <w:r w:rsidR="00D0354C">
        <w:t>.</w:t>
      </w:r>
    </w:p>
    <w:p w14:paraId="689D7647" w14:textId="4CE096CC" w:rsidR="003D6D96" w:rsidRDefault="003D6D96" w:rsidP="00B76F6A">
      <w:pPr>
        <w:spacing w:after="120" w:line="240" w:lineRule="atLeast"/>
      </w:pPr>
      <w:r>
        <w:t>NQS: National Quality Standard.</w:t>
      </w:r>
    </w:p>
    <w:p w14:paraId="17C5D672" w14:textId="77777777" w:rsidR="006C0C70" w:rsidRPr="006C0C70" w:rsidRDefault="00F463F9" w:rsidP="00B76F6A">
      <w:pPr>
        <w:spacing w:after="120" w:line="240" w:lineRule="atLeast"/>
      </w:pPr>
      <w:r>
        <w:t>Practice: Q</w:t>
      </w:r>
      <w:r w:rsidR="006C0C70" w:rsidRPr="006C0C70">
        <w:t>ualities of interaction, language, learning activities and learning environments, which promote language development</w:t>
      </w:r>
      <w:r w:rsidR="00D0354C">
        <w:t>.</w:t>
      </w:r>
      <w:r w:rsidR="006C0C70" w:rsidRPr="006C0C70">
        <w:t xml:space="preserve"> </w:t>
      </w:r>
    </w:p>
    <w:p w14:paraId="1BC08ED6" w14:textId="77777777" w:rsidR="006C0C70" w:rsidRDefault="006C0C70" w:rsidP="00B76F6A">
      <w:pPr>
        <w:spacing w:after="120" w:line="240" w:lineRule="atLeast"/>
      </w:pPr>
      <w:r w:rsidRPr="006C0C70">
        <w:t xml:space="preserve">Primary prevention: </w:t>
      </w:r>
      <w:r w:rsidR="00F463F9">
        <w:t>A</w:t>
      </w:r>
      <w:r w:rsidRPr="006C0C70">
        <w:t>ctivities with a universal focus which aim to promote language and prevent persistent low language.</w:t>
      </w:r>
    </w:p>
    <w:p w14:paraId="04D8A24E" w14:textId="77777777" w:rsidR="002B6B40" w:rsidRPr="006C0C70" w:rsidRDefault="006C0C70" w:rsidP="00B76F6A">
      <w:pPr>
        <w:spacing w:after="120" w:line="240" w:lineRule="atLeast"/>
      </w:pPr>
      <w:r w:rsidRPr="006C0C70">
        <w:t xml:space="preserve">Programs: </w:t>
      </w:r>
      <w:r w:rsidR="00F463F9">
        <w:t>A</w:t>
      </w:r>
      <w:r w:rsidRPr="006C0C70">
        <w:t xml:space="preserve"> replicable model for promoting children’s language development </w:t>
      </w:r>
      <w:r w:rsidR="002B6B40">
        <w:t>that typically requires some form of training and/or manual and includes core components that remain unchanged regardless of where it is delivered</w:t>
      </w:r>
      <w:r w:rsidR="00D0354C">
        <w:t>.</w:t>
      </w:r>
    </w:p>
    <w:p w14:paraId="47963656" w14:textId="68AF5276" w:rsidR="004B59F1" w:rsidRDefault="004B59F1" w:rsidP="00B76F6A">
      <w:pPr>
        <w:spacing w:after="120" w:line="240" w:lineRule="atLeast"/>
      </w:pPr>
      <w:r>
        <w:lastRenderedPageBreak/>
        <w:t>RCT: Randomised control trial.</w:t>
      </w:r>
    </w:p>
    <w:p w14:paraId="05D7338D" w14:textId="77777777" w:rsidR="006C0C70" w:rsidRDefault="006C0C70" w:rsidP="00B76F6A">
      <w:pPr>
        <w:spacing w:after="120" w:line="240" w:lineRule="atLeast"/>
      </w:pPr>
      <w:r w:rsidRPr="006C0C70">
        <w:t xml:space="preserve">Secondary prevention: </w:t>
      </w:r>
      <w:r w:rsidR="00F463F9">
        <w:t>A</w:t>
      </w:r>
      <w:r w:rsidRPr="006C0C70">
        <w:t>ctivities with populations identified as being at risk of poor language development with the objective of minimising the effect of those risks.</w:t>
      </w:r>
    </w:p>
    <w:p w14:paraId="41326D88" w14:textId="45DCF030" w:rsidR="00C30823" w:rsidRPr="006C0C70" w:rsidRDefault="00C30823" w:rsidP="00B76F6A">
      <w:pPr>
        <w:spacing w:after="120" w:line="240" w:lineRule="atLeast"/>
      </w:pPr>
      <w:r>
        <w:t>SEIFA: Socio-economic indexes for areas.</w:t>
      </w:r>
    </w:p>
    <w:p w14:paraId="2BE157F4" w14:textId="77777777" w:rsidR="006C0C70" w:rsidRPr="006C0C70" w:rsidRDefault="006C0C70" w:rsidP="00B76F6A">
      <w:pPr>
        <w:spacing w:after="120" w:line="240" w:lineRule="atLeast"/>
      </w:pPr>
      <w:r w:rsidRPr="006C0C70">
        <w:t>SLT: Speech-language therapist (British speech pathologist).</w:t>
      </w:r>
    </w:p>
    <w:p w14:paraId="245238F3" w14:textId="77777777" w:rsidR="004A5358" w:rsidRDefault="006C0C70" w:rsidP="0035071A">
      <w:r w:rsidRPr="006C0C70">
        <w:t>SP: Speech pathologist</w:t>
      </w:r>
      <w:r w:rsidR="00D0354C">
        <w:t>.</w:t>
      </w:r>
    </w:p>
    <w:p w14:paraId="69FE22EB" w14:textId="2505C86A" w:rsidR="0026387A" w:rsidRDefault="004A5358" w:rsidP="008D0804">
      <w:r>
        <w:t>VEYLDF: Victorian Early Years Learning and Development Framework.</w:t>
      </w:r>
      <w:r w:rsidR="0026387A">
        <w:br w:type="page"/>
      </w:r>
    </w:p>
    <w:p w14:paraId="3B8A5075" w14:textId="2FABB9A8" w:rsidR="00814873" w:rsidRDefault="0037069A" w:rsidP="00E521B6">
      <w:pPr>
        <w:pStyle w:val="Heading1"/>
      </w:pPr>
      <w:bookmarkStart w:id="2" w:name="_Toc425941610"/>
      <w:r>
        <w:lastRenderedPageBreak/>
        <w:t>Executive Summary</w:t>
      </w:r>
      <w:bookmarkEnd w:id="2"/>
    </w:p>
    <w:p w14:paraId="51BB8F21" w14:textId="77777777" w:rsidR="000B0290" w:rsidRPr="009D3305" w:rsidRDefault="000B0290" w:rsidP="004C59FD">
      <w:pPr>
        <w:spacing w:after="120" w:line="240" w:lineRule="atLeast"/>
      </w:pPr>
      <w:r w:rsidRPr="00123718">
        <w:rPr>
          <w:iCs/>
          <w:lang w:val="en-GB"/>
        </w:rPr>
        <w:t>Every Toddler Talking</w:t>
      </w:r>
      <w:r w:rsidRPr="00123718">
        <w:rPr>
          <w:lang w:val="en-GB"/>
        </w:rPr>
        <w:t xml:space="preserve"> is</w:t>
      </w:r>
      <w:r w:rsidRPr="009D3305">
        <w:rPr>
          <w:lang w:val="en-GB"/>
        </w:rPr>
        <w:t xml:space="preserve"> a</w:t>
      </w:r>
      <w:r>
        <w:rPr>
          <w:lang w:val="en-GB"/>
        </w:rPr>
        <w:t>n</w:t>
      </w:r>
      <w:r w:rsidRPr="009D3305">
        <w:rPr>
          <w:lang w:val="en-GB"/>
        </w:rPr>
        <w:t xml:space="preserve"> initiative of the Department of Education and </w:t>
      </w:r>
      <w:r>
        <w:rPr>
          <w:lang w:val="en-GB"/>
        </w:rPr>
        <w:t>Training</w:t>
      </w:r>
      <w:r w:rsidRPr="009D3305">
        <w:rPr>
          <w:lang w:val="en-GB"/>
        </w:rPr>
        <w:t xml:space="preserve"> </w:t>
      </w:r>
      <w:r>
        <w:rPr>
          <w:lang w:val="en-GB"/>
        </w:rPr>
        <w:t xml:space="preserve">(the Department) </w:t>
      </w:r>
      <w:r w:rsidRPr="009D3305">
        <w:rPr>
          <w:lang w:val="en-GB"/>
        </w:rPr>
        <w:t xml:space="preserve">to improve language and communication outcomes for babies and toddlers. </w:t>
      </w:r>
      <w:r>
        <w:rPr>
          <w:iCs/>
          <w:lang w:val="en-GB"/>
        </w:rPr>
        <w:t>The initiative</w:t>
      </w:r>
      <w:r w:rsidRPr="009D3305">
        <w:rPr>
          <w:i/>
          <w:iCs/>
          <w:lang w:val="en-GB"/>
        </w:rPr>
        <w:t xml:space="preserve"> </w:t>
      </w:r>
      <w:r>
        <w:rPr>
          <w:lang w:val="en-GB"/>
        </w:rPr>
        <w:t>seeks to</w:t>
      </w:r>
      <w:r w:rsidRPr="009D3305">
        <w:rPr>
          <w:lang w:val="en-GB"/>
        </w:rPr>
        <w:t xml:space="preserve"> strengthen </w:t>
      </w:r>
      <w:r>
        <w:rPr>
          <w:lang w:val="en-GB"/>
        </w:rPr>
        <w:t xml:space="preserve">early childhood (EC) </w:t>
      </w:r>
      <w:r w:rsidRPr="009D3305">
        <w:rPr>
          <w:lang w:val="en-GB"/>
        </w:rPr>
        <w:t>educators’ ability to promote children’s language</w:t>
      </w:r>
      <w:r>
        <w:rPr>
          <w:lang w:val="en-GB"/>
        </w:rPr>
        <w:t xml:space="preserve"> and communication</w:t>
      </w:r>
      <w:r w:rsidRPr="009D3305">
        <w:rPr>
          <w:lang w:val="en-GB"/>
        </w:rPr>
        <w:t xml:space="preserve"> development (birth to three) and improve collaboration between </w:t>
      </w:r>
      <w:r>
        <w:rPr>
          <w:lang w:val="en-GB"/>
        </w:rPr>
        <w:t>EC</w:t>
      </w:r>
      <w:r w:rsidRPr="009D3305">
        <w:rPr>
          <w:lang w:val="en-GB"/>
        </w:rPr>
        <w:t xml:space="preserve"> educators, allied health</w:t>
      </w:r>
      <w:r>
        <w:rPr>
          <w:lang w:val="en-GB"/>
        </w:rPr>
        <w:t xml:space="preserve"> (AH)</w:t>
      </w:r>
      <w:r w:rsidRPr="009D3305">
        <w:rPr>
          <w:lang w:val="en-GB"/>
        </w:rPr>
        <w:t xml:space="preserve"> and other </w:t>
      </w:r>
      <w:r>
        <w:rPr>
          <w:lang w:val="en-GB"/>
        </w:rPr>
        <w:t>EC</w:t>
      </w:r>
      <w:r w:rsidRPr="009D3305">
        <w:rPr>
          <w:lang w:val="en-GB"/>
        </w:rPr>
        <w:t xml:space="preserve"> professionals. </w:t>
      </w:r>
    </w:p>
    <w:p w14:paraId="236EC293" w14:textId="77777777" w:rsidR="000B0290" w:rsidRDefault="000B0290" w:rsidP="004C59FD">
      <w:pPr>
        <w:spacing w:after="120" w:line="240" w:lineRule="atLeast"/>
        <w:rPr>
          <w:lang w:val="en-GB"/>
        </w:rPr>
      </w:pPr>
      <w:r w:rsidRPr="006761C8">
        <w:rPr>
          <w:iCs/>
        </w:rPr>
        <w:t>Every Toddler Talking</w:t>
      </w:r>
      <w:r w:rsidRPr="00892695">
        <w:t xml:space="preserve"> </w:t>
      </w:r>
      <w:r>
        <w:t>comprises</w:t>
      </w:r>
      <w:r w:rsidRPr="00892695">
        <w:t xml:space="preserve"> two phases. </w:t>
      </w:r>
      <w:r>
        <w:rPr>
          <w:lang w:val="en-GB"/>
        </w:rPr>
        <w:t>For Phase One, t</w:t>
      </w:r>
      <w:r w:rsidRPr="00892695">
        <w:rPr>
          <w:lang w:val="en-GB"/>
        </w:rPr>
        <w:t>he Department partnered with</w:t>
      </w:r>
      <w:r>
        <w:rPr>
          <w:lang w:val="en-GB"/>
        </w:rPr>
        <w:t xml:space="preserve"> the Centre for Community Child Health (CCCH) and the Centre of Research Excellence in Child Language (CRE-CL) at </w:t>
      </w:r>
      <w:r w:rsidRPr="00892695">
        <w:rPr>
          <w:lang w:val="en-GB"/>
        </w:rPr>
        <w:t xml:space="preserve">Murdoch Childrens Research Institute to </w:t>
      </w:r>
      <w:r>
        <w:rPr>
          <w:lang w:val="en-GB"/>
        </w:rPr>
        <w:t xml:space="preserve">undertake a project involving: </w:t>
      </w:r>
    </w:p>
    <w:p w14:paraId="6B2B5638" w14:textId="77777777" w:rsidR="000B0290" w:rsidRPr="00564C46" w:rsidRDefault="000B0290" w:rsidP="009C5F85">
      <w:pPr>
        <w:pStyle w:val="ListParagraph"/>
        <w:numPr>
          <w:ilvl w:val="0"/>
          <w:numId w:val="38"/>
        </w:numPr>
        <w:spacing w:after="120" w:line="240" w:lineRule="atLeast"/>
        <w:jc w:val="both"/>
        <w:rPr>
          <w:lang w:val="en-GB"/>
        </w:rPr>
      </w:pPr>
      <w:r>
        <w:rPr>
          <w:lang w:val="en-GB"/>
        </w:rPr>
        <w:t>A r</w:t>
      </w:r>
      <w:r w:rsidRPr="00564C46">
        <w:rPr>
          <w:lang w:val="en-GB"/>
        </w:rPr>
        <w:t>apid review of evidence-based programs and practices that have been shown to promote children’s language and communication</w:t>
      </w:r>
      <w:r>
        <w:rPr>
          <w:lang w:val="en-GB"/>
        </w:rPr>
        <w:t xml:space="preserve"> (the ‘rapid review’)</w:t>
      </w:r>
      <w:r w:rsidRPr="00564C46">
        <w:rPr>
          <w:lang w:val="en-GB"/>
        </w:rPr>
        <w:t>;</w:t>
      </w:r>
    </w:p>
    <w:p w14:paraId="789793DB" w14:textId="77777777" w:rsidR="000B0290" w:rsidRDefault="000B0290" w:rsidP="009C5F85">
      <w:pPr>
        <w:pStyle w:val="ListParagraph"/>
        <w:numPr>
          <w:ilvl w:val="0"/>
          <w:numId w:val="38"/>
        </w:numPr>
        <w:spacing w:after="120" w:line="240" w:lineRule="atLeast"/>
        <w:jc w:val="both"/>
        <w:rPr>
          <w:lang w:val="en-GB"/>
        </w:rPr>
      </w:pPr>
      <w:r>
        <w:rPr>
          <w:lang w:val="en-GB"/>
        </w:rPr>
        <w:t>A r</w:t>
      </w:r>
      <w:r w:rsidRPr="00564C46">
        <w:rPr>
          <w:lang w:val="en-GB"/>
        </w:rPr>
        <w:t>eview of current practices used in Victoria to promote children’s languag</w:t>
      </w:r>
      <w:r>
        <w:rPr>
          <w:lang w:val="en-GB"/>
        </w:rPr>
        <w:t>e and communication (the ‘practice r</w:t>
      </w:r>
      <w:r w:rsidRPr="00564C46">
        <w:rPr>
          <w:lang w:val="en-GB"/>
        </w:rPr>
        <w:t>eview’</w:t>
      </w:r>
      <w:r>
        <w:rPr>
          <w:lang w:val="en-GB"/>
        </w:rPr>
        <w:t>); and</w:t>
      </w:r>
    </w:p>
    <w:p w14:paraId="6A103FF4" w14:textId="4F41C978" w:rsidR="000B0290" w:rsidRPr="00564C46" w:rsidRDefault="000B0290" w:rsidP="009C5F85">
      <w:pPr>
        <w:pStyle w:val="ListParagraph"/>
        <w:numPr>
          <w:ilvl w:val="0"/>
          <w:numId w:val="38"/>
        </w:numPr>
        <w:spacing w:after="120" w:line="240" w:lineRule="atLeast"/>
        <w:jc w:val="both"/>
        <w:rPr>
          <w:lang w:val="en-GB"/>
        </w:rPr>
      </w:pPr>
      <w:r>
        <w:rPr>
          <w:lang w:val="en-GB"/>
        </w:rPr>
        <w:t>Engagement of experts and professionals from relevant sectors in the design of a feasible and suitable evidence-informed model (‘</w:t>
      </w:r>
      <w:r w:rsidR="00070053">
        <w:rPr>
          <w:lang w:val="en-GB"/>
        </w:rPr>
        <w:t>advice from the field and experts’</w:t>
      </w:r>
      <w:r>
        <w:rPr>
          <w:lang w:val="en-GB"/>
        </w:rPr>
        <w:t>) and recommendations f</w:t>
      </w:r>
      <w:r w:rsidR="000B4A94">
        <w:rPr>
          <w:lang w:val="en-GB"/>
        </w:rPr>
        <w:t>or evaluation</w:t>
      </w:r>
      <w:r>
        <w:rPr>
          <w:lang w:val="en-GB"/>
        </w:rPr>
        <w:t>.</w:t>
      </w:r>
    </w:p>
    <w:p w14:paraId="0C72562D" w14:textId="23DD78A3" w:rsidR="000B0290" w:rsidRDefault="000B4A94" w:rsidP="004C59FD">
      <w:pPr>
        <w:spacing w:after="120" w:line="240" w:lineRule="atLeast"/>
        <w:rPr>
          <w:lang w:val="en-GB"/>
        </w:rPr>
      </w:pPr>
      <w:r>
        <w:rPr>
          <w:lang w:val="en-GB"/>
        </w:rPr>
        <w:t>This is the Phase One report and p</w:t>
      </w:r>
      <w:r w:rsidRPr="00814873">
        <w:rPr>
          <w:lang w:val="en-GB"/>
        </w:rPr>
        <w:t>rovide</w:t>
      </w:r>
      <w:r>
        <w:rPr>
          <w:lang w:val="en-GB"/>
        </w:rPr>
        <w:t>s</w:t>
      </w:r>
      <w:r w:rsidRPr="00814873">
        <w:rPr>
          <w:lang w:val="en-GB"/>
        </w:rPr>
        <w:t xml:space="preserve"> options</w:t>
      </w:r>
      <w:r>
        <w:rPr>
          <w:lang w:val="en-GB"/>
        </w:rPr>
        <w:t xml:space="preserve"> and recommendations</w:t>
      </w:r>
      <w:r w:rsidRPr="00814873">
        <w:rPr>
          <w:lang w:val="en-GB"/>
        </w:rPr>
        <w:t xml:space="preserve"> for </w:t>
      </w:r>
      <w:r>
        <w:rPr>
          <w:lang w:val="en-GB"/>
        </w:rPr>
        <w:t xml:space="preserve">the </w:t>
      </w:r>
      <w:r w:rsidRPr="006761C8">
        <w:rPr>
          <w:iCs/>
        </w:rPr>
        <w:t>Every Toddler Talking</w:t>
      </w:r>
      <w:r>
        <w:rPr>
          <w:iCs/>
        </w:rPr>
        <w:t xml:space="preserve"> model and evaluation</w:t>
      </w:r>
      <w:r>
        <w:rPr>
          <w:lang w:val="en-GB"/>
        </w:rPr>
        <w:t xml:space="preserve"> based upon the </w:t>
      </w:r>
      <w:r w:rsidRPr="005B31F7">
        <w:rPr>
          <w:lang w:val="en-GB"/>
        </w:rPr>
        <w:t>findings of these three activities</w:t>
      </w:r>
      <w:r>
        <w:rPr>
          <w:lang w:val="en-GB"/>
        </w:rPr>
        <w:t xml:space="preserve">. </w:t>
      </w:r>
      <w:r w:rsidR="000B0290">
        <w:rPr>
          <w:iCs/>
        </w:rPr>
        <w:t>Phase Two will involve</w:t>
      </w:r>
      <w:r w:rsidR="000B0290">
        <w:rPr>
          <w:lang w:val="en-GB"/>
        </w:rPr>
        <w:t xml:space="preserve"> trialling and evaluating the selected model to improve language and communication outcomes for babies and toddlers in Victoria.</w:t>
      </w:r>
    </w:p>
    <w:p w14:paraId="09FAF86C" w14:textId="77777777" w:rsidR="00814873" w:rsidRPr="008C09C9" w:rsidRDefault="00814873" w:rsidP="00B76F6A">
      <w:pPr>
        <w:pStyle w:val="Heading2"/>
        <w:spacing w:before="0" w:after="120" w:line="240" w:lineRule="atLeast"/>
        <w:rPr>
          <w:b/>
        </w:rPr>
      </w:pPr>
      <w:bookmarkStart w:id="3" w:name="_Toc425941611"/>
      <w:r>
        <w:t>Background</w:t>
      </w:r>
      <w:bookmarkEnd w:id="3"/>
    </w:p>
    <w:p w14:paraId="7C190160" w14:textId="77777777" w:rsidR="00735C19" w:rsidRDefault="00814873" w:rsidP="004C59FD">
      <w:pPr>
        <w:spacing w:after="120" w:line="240" w:lineRule="atLeast"/>
      </w:pPr>
      <w:r w:rsidRPr="008C09C9">
        <w:t xml:space="preserve">Language development is a cornerstone of </w:t>
      </w:r>
      <w:r>
        <w:t>c</w:t>
      </w:r>
      <w:r w:rsidR="004A0ADD">
        <w:t xml:space="preserve">hild development, </w:t>
      </w:r>
      <w:r w:rsidRPr="008C09C9">
        <w:t>underpin</w:t>
      </w:r>
      <w:r w:rsidR="004A0ADD">
        <w:t>ning</w:t>
      </w:r>
      <w:r w:rsidRPr="008C09C9">
        <w:t xml:space="preserve"> the development of academic, social and emotional outcomes.</w:t>
      </w:r>
      <w:r w:rsidR="00564C46">
        <w:t xml:space="preserve"> </w:t>
      </w:r>
      <w:r w:rsidR="00735C19">
        <w:t>A</w:t>
      </w:r>
      <w:r w:rsidR="00735C19" w:rsidRPr="008C09C9">
        <w:t xml:space="preserve"> child’s language development pathway is determined by multiple factors</w:t>
      </w:r>
      <w:r w:rsidR="00735C19">
        <w:t>. S</w:t>
      </w:r>
      <w:r w:rsidR="00735C19" w:rsidRPr="008C09C9">
        <w:t xml:space="preserve">ocial and environmental factors </w:t>
      </w:r>
      <w:r w:rsidR="00735C19">
        <w:t>are</w:t>
      </w:r>
      <w:r w:rsidR="00735C19" w:rsidRPr="008C09C9">
        <w:t xml:space="preserve"> as important as genetic and biological factors</w:t>
      </w:r>
      <w:r w:rsidR="00735C19">
        <w:t>.</w:t>
      </w:r>
    </w:p>
    <w:p w14:paraId="28CE941E" w14:textId="74D17E36" w:rsidR="00814873" w:rsidRPr="00F76A65" w:rsidRDefault="00564C46" w:rsidP="004C59FD">
      <w:pPr>
        <w:spacing w:after="120" w:line="240" w:lineRule="atLeast"/>
        <w:rPr>
          <w:rFonts w:ascii="Arial Unicode MS" w:eastAsia="Arial Unicode MS" w:hAnsi="Arial Unicode MS" w:cs="Arial Unicode MS"/>
          <w:sz w:val="4"/>
          <w:szCs w:val="4"/>
        </w:rPr>
      </w:pPr>
      <w:r>
        <w:t xml:space="preserve">During the </w:t>
      </w:r>
      <w:r w:rsidR="00814873" w:rsidRPr="008C09C9">
        <w:t>first five years of life, children’s language and communication skills develop rapidly. However,</w:t>
      </w:r>
      <w:r w:rsidR="00735C19">
        <w:t xml:space="preserve"> during this period</w:t>
      </w:r>
      <w:r w:rsidR="00814873" w:rsidRPr="008C09C9">
        <w:t xml:space="preserve"> </w:t>
      </w:r>
      <w:r w:rsidR="00735C19">
        <w:t>l</w:t>
      </w:r>
      <w:r w:rsidR="00814873" w:rsidRPr="008C09C9">
        <w:t>anguage does not develop in a predictable or consistent way</w:t>
      </w:r>
      <w:r w:rsidR="00735C19">
        <w:t xml:space="preserve">; </w:t>
      </w:r>
      <w:r>
        <w:t xml:space="preserve">language </w:t>
      </w:r>
      <w:r w:rsidR="00814873" w:rsidRPr="008C09C9">
        <w:t xml:space="preserve">can accelerate, plateau or even go backwards within the space of a year. These fluctuations make it difficult to accurately identify and predict which children will have </w:t>
      </w:r>
      <w:r w:rsidR="00735C19">
        <w:t>ongoing</w:t>
      </w:r>
      <w:r w:rsidR="00814873" w:rsidRPr="008C09C9">
        <w:t xml:space="preserve"> problems</w:t>
      </w:r>
      <w:r>
        <w:t>.</w:t>
      </w:r>
    </w:p>
    <w:p w14:paraId="18151313" w14:textId="00EC8DCE" w:rsidR="00450472" w:rsidRDefault="00814873" w:rsidP="004C59FD">
      <w:pPr>
        <w:spacing w:after="120" w:line="240" w:lineRule="atLeast"/>
      </w:pPr>
      <w:r w:rsidRPr="008C09C9">
        <w:t>Th</w:t>
      </w:r>
      <w:r w:rsidR="000469A3">
        <w:t xml:space="preserve">is </w:t>
      </w:r>
      <w:r w:rsidR="000B4A94">
        <w:t xml:space="preserve">can </w:t>
      </w:r>
      <w:r w:rsidR="000469A3">
        <w:t xml:space="preserve">pose a </w:t>
      </w:r>
      <w:r w:rsidR="00BD05EB">
        <w:t>‘</w:t>
      </w:r>
      <w:r w:rsidRPr="008C09C9">
        <w:t>catch 22</w:t>
      </w:r>
      <w:r w:rsidR="00BD05EB">
        <w:t>’</w:t>
      </w:r>
      <w:r w:rsidRPr="008C09C9">
        <w:t xml:space="preserve"> for services</w:t>
      </w:r>
      <w:r w:rsidR="000B4A94">
        <w:t xml:space="preserve">. Whilst </w:t>
      </w:r>
      <w:r w:rsidR="00710365">
        <w:t xml:space="preserve">we </w:t>
      </w:r>
      <w:r w:rsidRPr="008C09C9">
        <w:t>need to act early to shift children’s lang</w:t>
      </w:r>
      <w:r w:rsidR="00735C19">
        <w:t>uage trajectories</w:t>
      </w:r>
      <w:r w:rsidR="000B4A94">
        <w:t xml:space="preserve">, </w:t>
      </w:r>
      <w:r w:rsidR="00710365">
        <w:t>we</w:t>
      </w:r>
      <w:r w:rsidR="000B4A94">
        <w:t xml:space="preserve"> </w:t>
      </w:r>
      <w:r w:rsidR="00735C19">
        <w:t>do</w:t>
      </w:r>
      <w:r w:rsidR="00450472">
        <w:t xml:space="preserve"> </w:t>
      </w:r>
      <w:r w:rsidR="00735C19">
        <w:t>n</w:t>
      </w:r>
      <w:r w:rsidR="00450472">
        <w:t>o</w:t>
      </w:r>
      <w:r w:rsidR="00735C19">
        <w:t>t</w:t>
      </w:r>
      <w:r w:rsidR="000B4A94">
        <w:t xml:space="preserve"> always</w:t>
      </w:r>
      <w:r w:rsidR="00735C19">
        <w:t xml:space="preserve"> know</w:t>
      </w:r>
      <w:r w:rsidRPr="008C09C9">
        <w:t xml:space="preserve"> </w:t>
      </w:r>
      <w:r w:rsidR="000B4A94">
        <w:t xml:space="preserve">which children </w:t>
      </w:r>
      <w:r w:rsidRPr="008C09C9">
        <w:t>need intervention until it is too late.</w:t>
      </w:r>
      <w:r w:rsidR="00735C19">
        <w:t xml:space="preserve"> </w:t>
      </w:r>
      <w:r w:rsidR="00450472" w:rsidRPr="008C09C9">
        <w:t xml:space="preserve">Traditional “case-based” approaches, which identify children with impairments and then deliver individualised, impairment focused interventions, are not always appropriate for pre-school children. </w:t>
      </w:r>
      <w:r w:rsidR="00450472">
        <w:t>D</w:t>
      </w:r>
      <w:r w:rsidR="00450472" w:rsidRPr="008C09C9">
        <w:t xml:space="preserve">ue to the </w:t>
      </w:r>
      <w:r w:rsidR="00450472">
        <w:t xml:space="preserve">unpredictable nature </w:t>
      </w:r>
      <w:r w:rsidR="00450472" w:rsidRPr="008C09C9">
        <w:t>of language development</w:t>
      </w:r>
      <w:r w:rsidR="00450472">
        <w:t xml:space="preserve"> during the early years</w:t>
      </w:r>
      <w:r w:rsidR="00450472" w:rsidRPr="008C09C9">
        <w:t xml:space="preserve">, this approach is likely </w:t>
      </w:r>
      <w:r w:rsidR="00450472">
        <w:t>to be ineffective and inefficient – many children who receive an intervention will not benefit from it</w:t>
      </w:r>
      <w:r w:rsidR="00450472" w:rsidRPr="008C09C9">
        <w:t xml:space="preserve">.  </w:t>
      </w:r>
    </w:p>
    <w:p w14:paraId="65274A5F" w14:textId="0269CC07" w:rsidR="00F46A99" w:rsidRDefault="00814873" w:rsidP="004C59FD">
      <w:pPr>
        <w:spacing w:after="120" w:line="240" w:lineRule="atLeast"/>
        <w:rPr>
          <w:rFonts w:cs="Arial"/>
        </w:rPr>
      </w:pPr>
      <w:r w:rsidRPr="008C09C9">
        <w:t xml:space="preserve">The early engagement of </w:t>
      </w:r>
      <w:r w:rsidR="00735C19" w:rsidRPr="008C09C9">
        <w:t xml:space="preserve">families </w:t>
      </w:r>
      <w:r w:rsidR="00735C19">
        <w:t xml:space="preserve">with </w:t>
      </w:r>
      <w:r w:rsidRPr="008C09C9">
        <w:t xml:space="preserve">universal services provides unique opportunities for professionals to work with families to create positive environments that nurture and maximise </w:t>
      </w:r>
      <w:r w:rsidR="000469A3">
        <w:t xml:space="preserve">young </w:t>
      </w:r>
      <w:r w:rsidRPr="008C09C9">
        <w:t>child</w:t>
      </w:r>
      <w:r w:rsidR="000469A3">
        <w:t>ren</w:t>
      </w:r>
      <w:r w:rsidRPr="008C09C9">
        <w:t>’s l</w:t>
      </w:r>
      <w:r w:rsidR="00735C19">
        <w:t>earning, health and development</w:t>
      </w:r>
      <w:r w:rsidRPr="008C09C9">
        <w:t xml:space="preserve">. </w:t>
      </w:r>
      <w:r w:rsidR="00450472">
        <w:t>High quality early childhood education and care</w:t>
      </w:r>
      <w:r w:rsidR="00F46A99">
        <w:t xml:space="preserve"> </w:t>
      </w:r>
      <w:r w:rsidR="009D1FF9">
        <w:t xml:space="preserve">supports children’s developing sense of identity, community, wellbeing, their dispositions toward learning, and their language and communication skills. </w:t>
      </w:r>
      <w:r w:rsidR="009D1FF9" w:rsidRPr="006A1936">
        <w:t>Through repeated observation and assessment over time, early childhood educators assess the progress of children’s learning and development, what children are ready to learn and how they can be supported</w:t>
      </w:r>
      <w:r w:rsidR="009D1FF9">
        <w:t xml:space="preserve"> (</w:t>
      </w:r>
      <w:r w:rsidR="00102BC7" w:rsidRPr="00580F6B">
        <w:rPr>
          <w:rFonts w:eastAsia="Times New Roman" w:cs="Arial"/>
        </w:rPr>
        <w:t>Department of Education and Early Childhood Development &amp; Victorian Curric</w:t>
      </w:r>
      <w:r w:rsidR="00102BC7">
        <w:rPr>
          <w:rFonts w:eastAsia="Times New Roman" w:cs="Arial"/>
        </w:rPr>
        <w:t xml:space="preserve">ulum and Assessment </w:t>
      </w:r>
      <w:r w:rsidR="00102BC7">
        <w:rPr>
          <w:rFonts w:eastAsia="Times New Roman" w:cs="Arial"/>
        </w:rPr>
        <w:lastRenderedPageBreak/>
        <w:t xml:space="preserve">Authority, </w:t>
      </w:r>
      <w:r w:rsidR="00102BC7" w:rsidRPr="00580F6B">
        <w:rPr>
          <w:rFonts w:eastAsia="Times New Roman" w:cs="Arial"/>
        </w:rPr>
        <w:t>2009</w:t>
      </w:r>
      <w:r w:rsidR="009D1FF9">
        <w:t xml:space="preserve">). By working in partnership, </w:t>
      </w:r>
      <w:r w:rsidR="00C439C4">
        <w:t>EC</w:t>
      </w:r>
      <w:r w:rsidR="009D1FF9">
        <w:t xml:space="preserve"> </w:t>
      </w:r>
      <w:r w:rsidR="00E11E3A">
        <w:t>educators</w:t>
      </w:r>
      <w:r w:rsidR="00C439C4">
        <w:t>,</w:t>
      </w:r>
      <w:r w:rsidR="009D1FF9">
        <w:t xml:space="preserve"> and </w:t>
      </w:r>
      <w:r w:rsidR="009E708A">
        <w:t>AH</w:t>
      </w:r>
      <w:r w:rsidR="009D1FF9">
        <w:t xml:space="preserve"> </w:t>
      </w:r>
      <w:r w:rsidR="00E11E3A">
        <w:t xml:space="preserve">professionals </w:t>
      </w:r>
      <w:r w:rsidR="009D1FF9">
        <w:t>create opportunities to share expertise</w:t>
      </w:r>
      <w:r w:rsidR="00F46A99">
        <w:t xml:space="preserve">, </w:t>
      </w:r>
      <w:r w:rsidR="00B81EDE">
        <w:t xml:space="preserve">understand their role and responsibilities to actively and intentionally support children’s learning and development, </w:t>
      </w:r>
      <w:r w:rsidR="00F46A99">
        <w:t>engage in collaborative planning and problem solving</w:t>
      </w:r>
      <w:r w:rsidR="009D1FF9">
        <w:t xml:space="preserve">, </w:t>
      </w:r>
      <w:r w:rsidR="00F46A99">
        <w:t xml:space="preserve">and </w:t>
      </w:r>
      <w:r w:rsidR="009D1FF9">
        <w:t xml:space="preserve">improve the consistency </w:t>
      </w:r>
      <w:r w:rsidR="00F46A99">
        <w:t xml:space="preserve">of information provided to families. Several studies have highlighted the benefits of holistic and multidisciplinary approaches to meeting children’s learning and development capabilities and needs (see </w:t>
      </w:r>
      <w:r w:rsidR="009414DA">
        <w:t>Flottman et al, 2009</w:t>
      </w:r>
      <w:r w:rsidR="00F46A99">
        <w:t>, p. 10).</w:t>
      </w:r>
      <w:r w:rsidR="0015057B">
        <w:t xml:space="preserve"> </w:t>
      </w:r>
      <w:r w:rsidR="00915B90">
        <w:rPr>
          <w:rFonts w:cs="Arial"/>
        </w:rPr>
        <w:t xml:space="preserve">The </w:t>
      </w:r>
      <w:r w:rsidR="00915B90" w:rsidRPr="006E6EB0">
        <w:rPr>
          <w:rFonts w:cs="Arial"/>
        </w:rPr>
        <w:t>Every Toddler Talking</w:t>
      </w:r>
      <w:r w:rsidR="00915B90" w:rsidRPr="00781B61">
        <w:rPr>
          <w:rFonts w:cs="Arial"/>
          <w:i/>
        </w:rPr>
        <w:t xml:space="preserve"> </w:t>
      </w:r>
      <w:r w:rsidR="00915B90">
        <w:rPr>
          <w:rFonts w:cs="Arial"/>
        </w:rPr>
        <w:t>initiative is informed by the Victorian Early Years Learning and Development Framework (VEYLDF</w:t>
      </w:r>
      <w:r w:rsidR="00780E72">
        <w:rPr>
          <w:rFonts w:cs="Arial"/>
        </w:rPr>
        <w:t>)</w:t>
      </w:r>
      <w:r w:rsidR="00915B90">
        <w:rPr>
          <w:rFonts w:cs="Arial"/>
        </w:rPr>
        <w:t>, inclusive of Practice Principles and five Outcomes for Learning and Development, which provide a shared language for EC professionals.</w:t>
      </w:r>
      <w:r w:rsidR="00F46A99">
        <w:rPr>
          <w:rFonts w:cs="Arial"/>
        </w:rPr>
        <w:t xml:space="preserve"> </w:t>
      </w:r>
    </w:p>
    <w:p w14:paraId="1F344967" w14:textId="2539ACBF" w:rsidR="00814873" w:rsidRDefault="00814873" w:rsidP="003D6D96">
      <w:pPr>
        <w:pStyle w:val="Heading2"/>
        <w:tabs>
          <w:tab w:val="left" w:pos="7856"/>
        </w:tabs>
        <w:spacing w:before="0" w:after="120" w:line="240" w:lineRule="atLeast"/>
      </w:pPr>
      <w:bookmarkStart w:id="4" w:name="_Toc425941612"/>
      <w:r>
        <w:t>Methodology</w:t>
      </w:r>
      <w:bookmarkEnd w:id="4"/>
      <w:r w:rsidR="000D639C">
        <w:tab/>
      </w:r>
    </w:p>
    <w:p w14:paraId="33F0A50C" w14:textId="77777777" w:rsidR="00814873" w:rsidRDefault="00814873" w:rsidP="00B76F6A">
      <w:pPr>
        <w:pStyle w:val="Heading3"/>
        <w:spacing w:before="0" w:after="120" w:line="240" w:lineRule="atLeast"/>
      </w:pPr>
      <w:r w:rsidRPr="001B534B">
        <w:t>Rapid</w:t>
      </w:r>
      <w:r>
        <w:t xml:space="preserve"> review</w:t>
      </w:r>
    </w:p>
    <w:p w14:paraId="31F892C7" w14:textId="77777777" w:rsidR="00814873" w:rsidRDefault="00814873" w:rsidP="004C59FD">
      <w:pPr>
        <w:spacing w:after="120" w:line="240" w:lineRule="atLeast"/>
      </w:pPr>
      <w:r>
        <w:t>The rapid review sought to identify</w:t>
      </w:r>
      <w:r w:rsidR="000469A3">
        <w:t xml:space="preserve"> national and</w:t>
      </w:r>
      <w:r>
        <w:t xml:space="preserve"> international evidence </w:t>
      </w:r>
      <w:r w:rsidR="000469A3">
        <w:t>regarding</w:t>
      </w:r>
      <w:r>
        <w:t xml:space="preserve"> what works to improve babies’ and toddlers’ language and communication outcomes</w:t>
      </w:r>
      <w:r w:rsidR="000469A3">
        <w:t xml:space="preserve"> and, specifically, address the following questions</w:t>
      </w:r>
      <w:r>
        <w:t>:</w:t>
      </w:r>
    </w:p>
    <w:p w14:paraId="2823B8D5" w14:textId="08B1F8E9" w:rsidR="00814873" w:rsidRDefault="00814873" w:rsidP="004C59FD">
      <w:pPr>
        <w:pStyle w:val="ListParagraph"/>
        <w:numPr>
          <w:ilvl w:val="0"/>
          <w:numId w:val="2"/>
        </w:numPr>
        <w:spacing w:after="120" w:line="240" w:lineRule="atLeast"/>
      </w:pPr>
      <w:r>
        <w:t>Which</w:t>
      </w:r>
      <w:r w:rsidRPr="003079A4">
        <w:rPr>
          <w:b/>
        </w:rPr>
        <w:t xml:space="preserve"> programs</w:t>
      </w:r>
      <w:r>
        <w:t xml:space="preserve"> have been shown to promote children’s language and communication (birth to three)? How do they work and what features are important? What are the outcomes? What is the cost/benefit? </w:t>
      </w:r>
    </w:p>
    <w:p w14:paraId="7D76835D" w14:textId="77777777" w:rsidR="00814873" w:rsidRDefault="00814873" w:rsidP="004C59FD">
      <w:pPr>
        <w:pStyle w:val="ListParagraph"/>
        <w:numPr>
          <w:ilvl w:val="0"/>
          <w:numId w:val="2"/>
        </w:numPr>
        <w:spacing w:after="120" w:line="240" w:lineRule="atLeast"/>
      </w:pPr>
      <w:r>
        <w:t xml:space="preserve">Which aspects of </w:t>
      </w:r>
      <w:r w:rsidRPr="003079A4">
        <w:rPr>
          <w:b/>
        </w:rPr>
        <w:t>practice</w:t>
      </w:r>
      <w:r>
        <w:t xml:space="preserve"> have been shown to promote language development and communication in children (birth to three)?</w:t>
      </w:r>
    </w:p>
    <w:p w14:paraId="469A8BA2" w14:textId="77777777" w:rsidR="00814873" w:rsidRDefault="00814873" w:rsidP="004C59FD">
      <w:pPr>
        <w:pStyle w:val="ListParagraph"/>
        <w:numPr>
          <w:ilvl w:val="0"/>
          <w:numId w:val="2"/>
        </w:numPr>
        <w:spacing w:after="120" w:line="240" w:lineRule="atLeast"/>
      </w:pPr>
      <w:r>
        <w:t xml:space="preserve">Which programs have been shown to increase EC educator </w:t>
      </w:r>
      <w:r w:rsidRPr="003079A4">
        <w:rPr>
          <w:b/>
        </w:rPr>
        <w:t>knowledge, skills and confidence</w:t>
      </w:r>
      <w:r>
        <w:t xml:space="preserve"> in promoting language and communication?</w:t>
      </w:r>
    </w:p>
    <w:p w14:paraId="31EBA1A4" w14:textId="77777777" w:rsidR="00814873" w:rsidRDefault="00814873" w:rsidP="004C59FD">
      <w:pPr>
        <w:pStyle w:val="ListParagraph"/>
        <w:numPr>
          <w:ilvl w:val="0"/>
          <w:numId w:val="2"/>
        </w:numPr>
        <w:spacing w:after="120" w:line="240" w:lineRule="atLeast"/>
      </w:pPr>
      <w:r>
        <w:t xml:space="preserve">Which models of service and aspects of multi-agency practice work to promote </w:t>
      </w:r>
      <w:r w:rsidRPr="003079A4">
        <w:rPr>
          <w:b/>
        </w:rPr>
        <w:t>collaboration</w:t>
      </w:r>
      <w:r>
        <w:t xml:space="preserve"> or shared practice between EC educators and AH professionals?</w:t>
      </w:r>
    </w:p>
    <w:p w14:paraId="37A4D79C" w14:textId="57E01DCB" w:rsidR="00236F44" w:rsidRDefault="00236F44" w:rsidP="004C59FD">
      <w:pPr>
        <w:spacing w:after="120" w:line="240" w:lineRule="atLeast"/>
      </w:pPr>
      <w:r w:rsidRPr="00807353">
        <w:t xml:space="preserve">Rigorous methods were used for locating, appraising and synthesising the evidence related to promoting child language in the early years. </w:t>
      </w:r>
      <w:r w:rsidRPr="00236F44">
        <w:rPr>
          <w:rFonts w:cs="ArialMT"/>
          <w:color w:val="000000" w:themeColor="text1"/>
        </w:rPr>
        <w:t>The following databases were used to identify relevant literature related to this topic: Ovid MEDLINE, CINAHL (EBSCO), PsychINFO, Cochrane library, and PubMed</w:t>
      </w:r>
      <w:r w:rsidR="001404C1">
        <w:rPr>
          <w:rFonts w:cs="ArialMT"/>
          <w:color w:val="000000" w:themeColor="text1"/>
        </w:rPr>
        <w:t xml:space="preserve"> and A+ Education, Academic Search Complete, Australian Education Index, Education Research Complete, ERIC (Proquest), Proquest Education Journals in a supplementary search</w:t>
      </w:r>
      <w:r w:rsidRPr="00236F44">
        <w:rPr>
          <w:rFonts w:cs="ArialMT"/>
          <w:color w:val="000000" w:themeColor="text1"/>
        </w:rPr>
        <w:t xml:space="preserve">. </w:t>
      </w:r>
      <w:r w:rsidRPr="00236F44">
        <w:rPr>
          <w:rFonts w:cs="ArialMT"/>
        </w:rPr>
        <w:t xml:space="preserve">Grey literature was identified by reviewing the reports recommended by our pool of experts. </w:t>
      </w:r>
      <w:r>
        <w:t xml:space="preserve">Studies were evaluated according to inclusion and exclusion criteria. The programs identified in the peer-reviewed academic literature were rated as ‘best practice’ or ‘promising’ based on criteria adapted from the Australian Institute of Family Studies (AIFS) </w:t>
      </w:r>
      <w:r w:rsidR="00914F32">
        <w:t xml:space="preserve">for the </w:t>
      </w:r>
      <w:r w:rsidR="003449C1" w:rsidRPr="00921BF8">
        <w:rPr>
          <w:rFonts w:cs="Arial"/>
        </w:rPr>
        <w:t>Commissioner for Children and Young People</w:t>
      </w:r>
      <w:r w:rsidR="00914F32">
        <w:rPr>
          <w:rFonts w:cs="Arial"/>
        </w:rPr>
        <w:t xml:space="preserve"> in</w:t>
      </w:r>
      <w:r w:rsidR="003449C1" w:rsidRPr="00921BF8">
        <w:rPr>
          <w:rFonts w:cs="Arial"/>
        </w:rPr>
        <w:t xml:space="preserve"> Western Australia</w:t>
      </w:r>
      <w:r w:rsidR="00914F32">
        <w:rPr>
          <w:rFonts w:cs="Arial"/>
        </w:rPr>
        <w:t xml:space="preserve"> (Commissioner for Children and Young People, Western Australia,</w:t>
      </w:r>
      <w:r w:rsidR="003449C1">
        <w:rPr>
          <w:rFonts w:cs="Arial"/>
        </w:rPr>
        <w:t xml:space="preserve"> 2014</w:t>
      </w:r>
      <w:r>
        <w:t>).</w:t>
      </w:r>
    </w:p>
    <w:p w14:paraId="49F05D01" w14:textId="77777777" w:rsidR="00814873" w:rsidRDefault="00814873" w:rsidP="00B76F6A">
      <w:pPr>
        <w:pStyle w:val="Heading3"/>
        <w:spacing w:before="0" w:after="120" w:line="240" w:lineRule="atLeast"/>
      </w:pPr>
      <w:r>
        <w:t>Practice review</w:t>
      </w:r>
    </w:p>
    <w:p w14:paraId="252CC755" w14:textId="62C2A3AE" w:rsidR="00814873" w:rsidRDefault="00814873" w:rsidP="004C59FD">
      <w:pPr>
        <w:spacing w:after="120" w:line="240" w:lineRule="atLeast"/>
      </w:pPr>
      <w:r>
        <w:t>The practice review sought to understand how EC educators and AH professionals currently promote babies’ and toddlers’ language and communication development in Victoria</w:t>
      </w:r>
      <w:r w:rsidR="00EE6371">
        <w:t>,</w:t>
      </w:r>
      <w:r w:rsidR="000469A3" w:rsidRPr="000469A3">
        <w:t xml:space="preserve"> </w:t>
      </w:r>
      <w:r w:rsidR="00EE6371">
        <w:t>specifically</w:t>
      </w:r>
      <w:r w:rsidR="000469A3">
        <w:t xml:space="preserve"> address</w:t>
      </w:r>
      <w:r w:rsidR="00EE6371">
        <w:t>ing</w:t>
      </w:r>
      <w:r w:rsidR="000469A3">
        <w:t xml:space="preserve"> the following questions</w:t>
      </w:r>
      <w:r>
        <w:t>:</w:t>
      </w:r>
    </w:p>
    <w:p w14:paraId="41E7C4CC" w14:textId="235DC4C3" w:rsidR="00814873" w:rsidRDefault="00814873" w:rsidP="001404C1">
      <w:pPr>
        <w:pStyle w:val="ListParagraph"/>
        <w:numPr>
          <w:ilvl w:val="0"/>
          <w:numId w:val="3"/>
        </w:numPr>
        <w:spacing w:after="120" w:line="240" w:lineRule="atLeast"/>
      </w:pPr>
      <w:r>
        <w:t xml:space="preserve">Which </w:t>
      </w:r>
      <w:r w:rsidRPr="00035B85">
        <w:rPr>
          <w:b/>
        </w:rPr>
        <w:t>programs/approaches</w:t>
      </w:r>
      <w:r>
        <w:t xml:space="preserve"> are currently being applied to support babies’ and toddlers’ language and communication in Victoria? How do they work and what features are important? What are the outcomes? What is the cost/benefit? Where are they</w:t>
      </w:r>
      <w:r w:rsidR="00035B85">
        <w:t xml:space="preserve"> </w:t>
      </w:r>
      <w:r>
        <w:t>being implemented?</w:t>
      </w:r>
    </w:p>
    <w:p w14:paraId="7375936F" w14:textId="77777777" w:rsidR="00814873" w:rsidRDefault="00814873" w:rsidP="004C59FD">
      <w:pPr>
        <w:pStyle w:val="ListParagraph"/>
        <w:numPr>
          <w:ilvl w:val="0"/>
          <w:numId w:val="3"/>
        </w:numPr>
        <w:spacing w:after="120" w:line="240" w:lineRule="atLeast"/>
      </w:pPr>
      <w:r>
        <w:t xml:space="preserve">Which </w:t>
      </w:r>
      <w:r w:rsidRPr="000D34B7">
        <w:rPr>
          <w:b/>
        </w:rPr>
        <w:t>aspects of practice</w:t>
      </w:r>
      <w:r>
        <w:t xml:space="preserve"> do EC educators and AH professionals believe are important for promoting language development and communication? How are these practices being applied in Victorian ECEC settings? What strategies are used to improve </w:t>
      </w:r>
      <w:r w:rsidRPr="00FB1167">
        <w:t>parents’ capacity</w:t>
      </w:r>
      <w:r>
        <w:t xml:space="preserve"> to promote their children’s language and communication development?</w:t>
      </w:r>
    </w:p>
    <w:p w14:paraId="00A5F48D" w14:textId="3EB716E1" w:rsidR="00814873" w:rsidRDefault="00814873" w:rsidP="001404C1">
      <w:pPr>
        <w:pStyle w:val="ListParagraph"/>
        <w:numPr>
          <w:ilvl w:val="0"/>
          <w:numId w:val="3"/>
        </w:numPr>
        <w:spacing w:after="120" w:line="240" w:lineRule="atLeast"/>
      </w:pPr>
      <w:r>
        <w:lastRenderedPageBreak/>
        <w:t xml:space="preserve">What </w:t>
      </w:r>
      <w:r w:rsidRPr="00035B85">
        <w:rPr>
          <w:b/>
        </w:rPr>
        <w:t xml:space="preserve">professional development </w:t>
      </w:r>
      <w:r>
        <w:t>opportunities are EC educators utilising to develop their knowledge, skills and confidence to support babies’ and toddlers’ language and communication?</w:t>
      </w:r>
    </w:p>
    <w:p w14:paraId="79A375FF" w14:textId="77777777" w:rsidR="00814873" w:rsidRDefault="00814873" w:rsidP="004C59FD">
      <w:pPr>
        <w:pStyle w:val="ListParagraph"/>
        <w:numPr>
          <w:ilvl w:val="0"/>
          <w:numId w:val="3"/>
        </w:numPr>
        <w:spacing w:after="120" w:line="240" w:lineRule="atLeast"/>
      </w:pPr>
      <w:r>
        <w:t xml:space="preserve">How are EC educators and AH professionals </w:t>
      </w:r>
      <w:r w:rsidRPr="000D34B7">
        <w:rPr>
          <w:b/>
        </w:rPr>
        <w:t>collaborating</w:t>
      </w:r>
      <w:r>
        <w:t xml:space="preserve"> to promote language and communication development for all babies and toddlers? What are the barriers and facilitators of AH professional and EC educator collaboration?</w:t>
      </w:r>
    </w:p>
    <w:p w14:paraId="0EF2C15C" w14:textId="77777777" w:rsidR="00814873" w:rsidRDefault="00814873" w:rsidP="004C59FD">
      <w:pPr>
        <w:spacing w:after="120" w:line="240" w:lineRule="atLeast"/>
      </w:pPr>
      <w:r>
        <w:t xml:space="preserve">The practice review involved two methods of data collection: in-depth consultations and an online survey. The online survey </w:t>
      </w:r>
      <w:r w:rsidR="00236F44">
        <w:t>w</w:t>
      </w:r>
      <w:r>
        <w:t xml:space="preserve">as distributed and promoted through multiple networks </w:t>
      </w:r>
      <w:r w:rsidR="00236F44">
        <w:t>in Victoria and received more than 400 responses. In-depth consultation participants were identified via existing networks and via the online survey. A total of 27 in-depth consultations were undertaken, primarily by phone.</w:t>
      </w:r>
    </w:p>
    <w:p w14:paraId="7DBDA779" w14:textId="77777777" w:rsidR="00C2566D" w:rsidRDefault="00C2566D" w:rsidP="00C2566D">
      <w:pPr>
        <w:pStyle w:val="Heading3"/>
        <w:spacing w:before="0" w:after="120" w:line="240" w:lineRule="atLeast"/>
      </w:pPr>
      <w:r>
        <w:t>Advice from the field and experts</w:t>
      </w:r>
    </w:p>
    <w:p w14:paraId="6FCEC43E" w14:textId="0B2FA5D5" w:rsidR="00C2566D" w:rsidRPr="00CA1CCF" w:rsidRDefault="002E3CC0" w:rsidP="004C59FD">
      <w:pPr>
        <w:tabs>
          <w:tab w:val="left" w:pos="1701"/>
        </w:tabs>
        <w:spacing w:after="120" w:line="240" w:lineRule="atLeast"/>
      </w:pPr>
      <w:r>
        <w:t xml:space="preserve">To explore essential elements of the Every Toddler Talking model </w:t>
      </w:r>
      <w:r w:rsidR="00C2566D">
        <w:t xml:space="preserve">19 </w:t>
      </w:r>
      <w:r>
        <w:t xml:space="preserve">invited field experts </w:t>
      </w:r>
      <w:r w:rsidR="00C2566D">
        <w:t>spanning Local Government, Community Health, early childhood intervention, supported playgroup, ECEC and policy within the Department and the Department of H</w:t>
      </w:r>
      <w:r w:rsidR="001404C1">
        <w:t>ealth and Human Services (DHHS) to participate</w:t>
      </w:r>
      <w:r w:rsidR="00C2566D">
        <w:t xml:space="preserve"> in </w:t>
      </w:r>
      <w:r>
        <w:t xml:space="preserve">a </w:t>
      </w:r>
      <w:r w:rsidR="00C2566D">
        <w:t>two hour design workshop</w:t>
      </w:r>
      <w:r>
        <w:t>.</w:t>
      </w:r>
      <w:r w:rsidR="00C2566D">
        <w:t xml:space="preserve"> Additional input was also gained from </w:t>
      </w:r>
      <w:r w:rsidR="00A404B5">
        <w:t xml:space="preserve">academic </w:t>
      </w:r>
      <w:r w:rsidR="00C2566D">
        <w:t>expert</w:t>
      </w:r>
      <w:r w:rsidR="00A404B5">
        <w:t>s</w:t>
      </w:r>
      <w:r w:rsidR="00C2566D">
        <w:t xml:space="preserve"> in a follow up meeting. Considerations and feedback gleaned from the field and experts have informed the Every Toddler Talking model options and considerations discussed later in this report.</w:t>
      </w:r>
    </w:p>
    <w:p w14:paraId="5732D3E1" w14:textId="77777777" w:rsidR="00F90064" w:rsidRDefault="00F90064" w:rsidP="004C59FD">
      <w:pPr>
        <w:pStyle w:val="Heading2"/>
        <w:spacing w:before="0" w:after="120" w:line="240" w:lineRule="atLeast"/>
        <w:rPr>
          <w:lang w:val="en-GB"/>
        </w:rPr>
      </w:pPr>
      <w:bookmarkStart w:id="5" w:name="_Toc425941613"/>
      <w:r>
        <w:rPr>
          <w:lang w:val="en-GB"/>
        </w:rPr>
        <w:t>Rapid review</w:t>
      </w:r>
      <w:r w:rsidR="00236F44">
        <w:rPr>
          <w:lang w:val="en-GB"/>
        </w:rPr>
        <w:t xml:space="preserve"> findings</w:t>
      </w:r>
      <w:bookmarkEnd w:id="5"/>
    </w:p>
    <w:p w14:paraId="7F08A601" w14:textId="2B2DD79A" w:rsidR="000B4A94" w:rsidRDefault="00236F44" w:rsidP="004C59FD">
      <w:pPr>
        <w:spacing w:after="120" w:line="240" w:lineRule="atLeast"/>
      </w:pPr>
      <w:r w:rsidRPr="00EE6371">
        <w:t>The initial search strategy identified 721 unique references and the supplementary search identified 251 unique references, which were screened for eligibility. A total of 17 studies were included</w:t>
      </w:r>
      <w:r w:rsidR="00D46906">
        <w:t>: e</w:t>
      </w:r>
      <w:r w:rsidRPr="00EE6371">
        <w:t>ight studies met ‘best practice’ program criteria and nine studies that met ‘promising’ program criteria. In addition, ten grey literature reports were included due to their relevance to the research questions and their promising results.</w:t>
      </w:r>
      <w:r w:rsidR="00EE6371">
        <w:t xml:space="preserve"> </w:t>
      </w:r>
      <w:r w:rsidR="000B4A94">
        <w:t>Subsequent to the searches being undertaken, a decision was made to exclude the programs that aimed to increase parent capacity (the bulk of the studies identified).</w:t>
      </w:r>
      <w:r w:rsidR="000B4A94">
        <w:rPr>
          <w:rStyle w:val="FootnoteReference"/>
        </w:rPr>
        <w:footnoteReference w:id="1"/>
      </w:r>
      <w:r w:rsidR="000B4A94">
        <w:t xml:space="preserve"> Of the remaining programs, three types were identified as ‘best practice’ or ‘promising’ in the promotion of child language and communication: increasing educator capacity; collaborative and shared models of practice; and direct language intervention. </w:t>
      </w:r>
    </w:p>
    <w:p w14:paraId="5086FD50" w14:textId="77777777" w:rsidR="00236F44" w:rsidRDefault="00236F44" w:rsidP="004C59FD">
      <w:pPr>
        <w:pStyle w:val="Heading3"/>
        <w:spacing w:before="0" w:after="120" w:line="240" w:lineRule="atLeast"/>
      </w:pPr>
      <w:r>
        <w:t xml:space="preserve">Programs that promote babies’ and toddlers’ language and communication </w:t>
      </w:r>
    </w:p>
    <w:p w14:paraId="36251191" w14:textId="77777777" w:rsidR="000B4A94" w:rsidRDefault="00915B90" w:rsidP="008004C1">
      <w:pPr>
        <w:pStyle w:val="Heading4"/>
      </w:pPr>
      <w:r w:rsidRPr="00915B90">
        <w:t>Increasing educator capacity</w:t>
      </w:r>
    </w:p>
    <w:p w14:paraId="68D78472" w14:textId="3F81223E" w:rsidR="004C59FD" w:rsidRDefault="00915B90" w:rsidP="004C59FD">
      <w:pPr>
        <w:spacing w:after="120" w:line="240" w:lineRule="atLeast"/>
      </w:pPr>
      <w:r w:rsidRPr="005E3B3F">
        <w:t xml:space="preserve">Two </w:t>
      </w:r>
      <w:r>
        <w:t>studies</w:t>
      </w:r>
      <w:r w:rsidRPr="005E3B3F">
        <w:t xml:space="preserve">, both </w:t>
      </w:r>
      <w:r>
        <w:t>of which were promising</w:t>
      </w:r>
      <w:r w:rsidRPr="005E3B3F">
        <w:t xml:space="preserve">, </w:t>
      </w:r>
      <w:r>
        <w:t xml:space="preserve">involved </w:t>
      </w:r>
      <w:r w:rsidRPr="005E3B3F">
        <w:t>train</w:t>
      </w:r>
      <w:r>
        <w:t>ing</w:t>
      </w:r>
      <w:r w:rsidRPr="005E3B3F">
        <w:t xml:space="preserve"> </w:t>
      </w:r>
      <w:r w:rsidR="005E7474">
        <w:t>EC educators</w:t>
      </w:r>
      <w:r w:rsidRPr="005E3B3F">
        <w:t xml:space="preserve"> to use strategies to directly or indirectly facilitate child language development. </w:t>
      </w:r>
      <w:r>
        <w:t xml:space="preserve">Two UK-based programs identified in the grey literature were aimed at building educator capacity to improve child language outcomes. </w:t>
      </w:r>
    </w:p>
    <w:p w14:paraId="1E058A34" w14:textId="1FCD01F2" w:rsidR="00915B90" w:rsidRPr="00E77882" w:rsidRDefault="00915B90" w:rsidP="00396B33">
      <w:pPr>
        <w:spacing w:after="120" w:line="240" w:lineRule="atLeast"/>
      </w:pPr>
      <w:r>
        <w:t xml:space="preserve">Only one of these studies included information about </w:t>
      </w:r>
      <w:r w:rsidRPr="00396B33">
        <w:t>cost</w:t>
      </w:r>
      <w:r>
        <w:t xml:space="preserve">. The cost of an Early Language Consultant was more than </w:t>
      </w:r>
      <w:r w:rsidRPr="00915B90">
        <w:rPr>
          <w:rFonts w:cs="Arial"/>
        </w:rPr>
        <w:t xml:space="preserve">£43,000 per annum. </w:t>
      </w:r>
      <w:r w:rsidRPr="00396B33">
        <w:rPr>
          <w:rFonts w:cs="Arial"/>
        </w:rPr>
        <w:t>Strategies</w:t>
      </w:r>
      <w:r w:rsidRPr="004C59FD">
        <w:rPr>
          <w:rFonts w:cs="Arial"/>
        </w:rPr>
        <w:t xml:space="preserve"> included</w:t>
      </w:r>
      <w:r w:rsidRPr="000D186F">
        <w:rPr>
          <w:rFonts w:cs="Arial"/>
        </w:rPr>
        <w:t xml:space="preserve"> in-service training on language facilitation strategies for EC educators and training sessions accompanied by classroom coaching visits.</w:t>
      </w:r>
    </w:p>
    <w:p w14:paraId="6B79484A" w14:textId="77777777" w:rsidR="000B4A94" w:rsidRDefault="00915B90" w:rsidP="004C59FD">
      <w:pPr>
        <w:pStyle w:val="Heading4"/>
      </w:pPr>
      <w:r w:rsidRPr="00915B90">
        <w:lastRenderedPageBreak/>
        <w:t>Collaborative and shared models of practice</w:t>
      </w:r>
    </w:p>
    <w:p w14:paraId="214CB0D2" w14:textId="77777777" w:rsidR="004C59FD" w:rsidRDefault="00915B90" w:rsidP="004C59FD">
      <w:pPr>
        <w:spacing w:after="120" w:line="240" w:lineRule="atLeast"/>
      </w:pPr>
      <w:r>
        <w:t xml:space="preserve">Two best practice programs provided multi-agency services to at-risk families and five UK-based local practice examples from the grey literature involved multi-agency strategies to promote language and communication. </w:t>
      </w:r>
    </w:p>
    <w:p w14:paraId="5593AF20" w14:textId="580B6F87" w:rsidR="00915B90" w:rsidRPr="00E77882" w:rsidRDefault="00915B90" w:rsidP="00396B33">
      <w:pPr>
        <w:spacing w:after="120" w:line="240" w:lineRule="atLeast"/>
      </w:pPr>
      <w:r>
        <w:t xml:space="preserve">The </w:t>
      </w:r>
      <w:r w:rsidRPr="00396B33">
        <w:t>cost</w:t>
      </w:r>
      <w:r w:rsidRPr="004C59FD">
        <w:t xml:space="preserve"> </w:t>
      </w:r>
      <w:r>
        <w:t xml:space="preserve">of these programs varied widely from one that cost </w:t>
      </w:r>
      <w:r w:rsidRPr="00915B90">
        <w:rPr>
          <w:rFonts w:cs="Arial"/>
        </w:rPr>
        <w:t xml:space="preserve">£700,000 for </w:t>
      </w:r>
      <w:r w:rsidR="00D46906">
        <w:rPr>
          <w:rFonts w:cs="Arial"/>
        </w:rPr>
        <w:t>two</w:t>
      </w:r>
      <w:r w:rsidRPr="00915B90">
        <w:rPr>
          <w:rFonts w:cs="Arial"/>
        </w:rPr>
        <w:t xml:space="preserve"> years to another that cost $4000 per family (estimated cost only).</w:t>
      </w:r>
      <w:r w:rsidR="00396B33">
        <w:rPr>
          <w:rFonts w:cs="Arial"/>
        </w:rPr>
        <w:t xml:space="preserve"> </w:t>
      </w:r>
      <w:r w:rsidRPr="00396B33">
        <w:rPr>
          <w:rFonts w:cs="Arial"/>
        </w:rPr>
        <w:t>Strategies</w:t>
      </w:r>
      <w:r w:rsidRPr="00915B90">
        <w:rPr>
          <w:rFonts w:cs="Arial"/>
        </w:rPr>
        <w:t xml:space="preserve"> included comprehensive child development services to low-income families through a home visiting program and using a team of speech pathologists to work with parents and educators to support young children’s language development.</w:t>
      </w:r>
    </w:p>
    <w:p w14:paraId="1D0B6B59" w14:textId="77777777" w:rsidR="000B4A94" w:rsidRDefault="00915B90" w:rsidP="004C59FD">
      <w:pPr>
        <w:pStyle w:val="Heading4"/>
      </w:pPr>
      <w:r w:rsidRPr="00915B90">
        <w:t>Direct language intervention</w:t>
      </w:r>
    </w:p>
    <w:p w14:paraId="7A9B6D2B" w14:textId="77777777" w:rsidR="004C59FD" w:rsidRDefault="00915B90" w:rsidP="004C59FD">
      <w:pPr>
        <w:spacing w:after="120" w:line="240" w:lineRule="atLeast"/>
      </w:pPr>
      <w:r>
        <w:t xml:space="preserve">Two studies reported on direct language interventions for toddlers with delayed language development and one of the studies reported on a language-screening program. All were ranked as ‘promising’ programs. In addition, one program identified from the grey literature describes the UK </w:t>
      </w:r>
      <w:r w:rsidRPr="006E6EB0">
        <w:t>Small Talk</w:t>
      </w:r>
      <w:r w:rsidRPr="00915B90">
        <w:rPr>
          <w:i/>
        </w:rPr>
        <w:t xml:space="preserve"> </w:t>
      </w:r>
      <w:r>
        <w:t xml:space="preserve">program, designed to improve better access to speech pathology services. </w:t>
      </w:r>
    </w:p>
    <w:p w14:paraId="1DB24E58" w14:textId="76CD1064" w:rsidR="00915B90" w:rsidRDefault="00915B90" w:rsidP="00396B33">
      <w:pPr>
        <w:spacing w:after="120" w:line="240" w:lineRule="atLeast"/>
      </w:pPr>
      <w:r w:rsidRPr="00E77882">
        <w:t xml:space="preserve">None of these studies reported on </w:t>
      </w:r>
      <w:r w:rsidRPr="00035B85">
        <w:t>costs.</w:t>
      </w:r>
      <w:r>
        <w:t xml:space="preserve"> </w:t>
      </w:r>
      <w:r w:rsidRPr="00396B33">
        <w:t>Strategies</w:t>
      </w:r>
      <w:r>
        <w:t xml:space="preserve"> included standard therapy in a clinical setting, a group-based program and universal screening for language delay.</w:t>
      </w:r>
    </w:p>
    <w:p w14:paraId="28F6EFA9" w14:textId="4EE18FC1" w:rsidR="004C59FD" w:rsidRDefault="004C59FD" w:rsidP="004C59FD">
      <w:pPr>
        <w:pStyle w:val="Heading4"/>
      </w:pPr>
      <w:r>
        <w:t>Other findings</w:t>
      </w:r>
    </w:p>
    <w:p w14:paraId="1EA2B8DC" w14:textId="37C071B4" w:rsidR="00AC3132" w:rsidRDefault="00AC3132" w:rsidP="004C59FD">
      <w:pPr>
        <w:spacing w:after="120" w:line="240" w:lineRule="atLeast"/>
      </w:pPr>
      <w:r>
        <w:t xml:space="preserve">No studies were identified that specifically address bilingual or multilingual children. Within the literature, there were also very few examples of collaboration or shared practice between educators and </w:t>
      </w:r>
      <w:r w:rsidR="009E708A">
        <w:t>AH</w:t>
      </w:r>
      <w:r>
        <w:t xml:space="preserve"> professionals. Some did involve speech pathologists and EC educators but the relationship between the two groups in these initiatives appeared to be more instructive rather than collaborative</w:t>
      </w:r>
      <w:r w:rsidR="00061638">
        <w:t xml:space="preserve"> – that is, the relationship involved speech pathologists instructing EC educators, as opposed to these two groups working together to address common problems and achieve shared outcomes</w:t>
      </w:r>
      <w:r>
        <w:t>.</w:t>
      </w:r>
    </w:p>
    <w:p w14:paraId="639A8784" w14:textId="77777777" w:rsidR="00AC3132" w:rsidRDefault="00AC3132" w:rsidP="004C59FD">
      <w:pPr>
        <w:pStyle w:val="Heading2"/>
        <w:spacing w:before="0" w:after="120" w:line="240" w:lineRule="atLeast"/>
        <w:rPr>
          <w:lang w:val="en-GB"/>
        </w:rPr>
      </w:pPr>
      <w:bookmarkStart w:id="6" w:name="_Toc425941614"/>
      <w:r>
        <w:rPr>
          <w:lang w:val="en-GB"/>
        </w:rPr>
        <w:t>Practice review findings</w:t>
      </w:r>
      <w:bookmarkEnd w:id="6"/>
    </w:p>
    <w:p w14:paraId="3BD76056" w14:textId="7EC05344" w:rsidR="00B00758" w:rsidRDefault="00B00758" w:rsidP="00396B33">
      <w:pPr>
        <w:spacing w:after="120" w:line="240" w:lineRule="atLeast"/>
      </w:pPr>
      <w:r w:rsidRPr="007A3D4E">
        <w:t>A total of 407 people met the eligibility criteria and completed the survey.</w:t>
      </w:r>
      <w:r w:rsidRPr="007A3D4E">
        <w:rPr>
          <w:rStyle w:val="FootnoteReference"/>
        </w:rPr>
        <w:footnoteReference w:id="2"/>
      </w:r>
      <w:r w:rsidRPr="007A3D4E">
        <w:t xml:space="preserve"> Twenty-seven in-depth consultations were undertaken.</w:t>
      </w:r>
      <w:r w:rsidRPr="007A3D4E">
        <w:rPr>
          <w:rStyle w:val="FootnoteReference"/>
        </w:rPr>
        <w:footnoteReference w:id="3"/>
      </w:r>
      <w:r w:rsidRPr="007A3D4E">
        <w:t xml:space="preserve"> Representation from the </w:t>
      </w:r>
      <w:r w:rsidR="00780E72">
        <w:t>early childhood education and care (</w:t>
      </w:r>
      <w:r w:rsidRPr="007A3D4E">
        <w:t>ECEC</w:t>
      </w:r>
      <w:r w:rsidR="00780E72">
        <w:t>)</w:t>
      </w:r>
      <w:r w:rsidRPr="007A3D4E">
        <w:t xml:space="preserve"> sector</w:t>
      </w:r>
      <w:r>
        <w:t xml:space="preserve">, speech pathology, </w:t>
      </w:r>
      <w:r w:rsidRPr="007A3D4E">
        <w:t>other health service</w:t>
      </w:r>
      <w:r>
        <w:t>s</w:t>
      </w:r>
      <w:r w:rsidRPr="007A3D4E">
        <w:t xml:space="preserve"> (</w:t>
      </w:r>
      <w:r>
        <w:t>e.g.</w:t>
      </w:r>
      <w:r w:rsidRPr="007A3D4E">
        <w:t xml:space="preserve"> </w:t>
      </w:r>
      <w:r w:rsidR="005E7474">
        <w:t>e</w:t>
      </w:r>
      <w:r w:rsidRPr="007A3D4E">
        <w:t xml:space="preserve">arly </w:t>
      </w:r>
      <w:r w:rsidR="005E7474">
        <w:t>c</w:t>
      </w:r>
      <w:r w:rsidRPr="007A3D4E">
        <w:t xml:space="preserve">hildhood </w:t>
      </w:r>
      <w:r w:rsidR="005E7474">
        <w:t>i</w:t>
      </w:r>
      <w:r w:rsidRPr="007A3D4E">
        <w:t>ntervention) was high in both the survey and the interviews. (More information about the survey and in-depth consultation partic</w:t>
      </w:r>
      <w:r w:rsidR="00D70DE7">
        <w:t>ipants is provided in Appendix 2</w:t>
      </w:r>
      <w:r w:rsidRPr="007A3D4E">
        <w:t>).</w:t>
      </w:r>
    </w:p>
    <w:p w14:paraId="3A4DCA9D" w14:textId="77777777" w:rsidR="00AC3132" w:rsidRDefault="00AC3132" w:rsidP="004C59FD">
      <w:pPr>
        <w:pStyle w:val="Heading3"/>
        <w:spacing w:before="0" w:after="120" w:line="240" w:lineRule="atLeast"/>
      </w:pPr>
      <w:r>
        <w:t>Strategies used to promote babies’ and toddlers’ language and communication</w:t>
      </w:r>
    </w:p>
    <w:p w14:paraId="5562C5F2" w14:textId="0CB4A708" w:rsidR="00AC3132" w:rsidRPr="00780E72" w:rsidRDefault="00AC3132" w:rsidP="00396B33">
      <w:pPr>
        <w:spacing w:after="120" w:line="240" w:lineRule="atLeast"/>
      </w:pPr>
      <w:r>
        <w:t>A total of 1</w:t>
      </w:r>
      <w:r w:rsidR="009B6730">
        <w:t>11</w:t>
      </w:r>
      <w:r>
        <w:t xml:space="preserve"> strategies to promote young children’s language development and communication in Victoria were identified through the online survey and in-depth consultations. These strategies include specific programs and other more general approaches.</w:t>
      </w:r>
      <w:r>
        <w:rPr>
          <w:rStyle w:val="FootnoteReference"/>
        </w:rPr>
        <w:footnoteReference w:id="4"/>
      </w:r>
    </w:p>
    <w:p w14:paraId="4950B7BF" w14:textId="63164460" w:rsidR="00AC3132" w:rsidRDefault="00AC3132" w:rsidP="00396B33">
      <w:pPr>
        <w:spacing w:after="120" w:line="240" w:lineRule="atLeast"/>
      </w:pPr>
      <w:r w:rsidRPr="00780E72">
        <w:lastRenderedPageBreak/>
        <w:t>The five programs most commonly identified by survey respondents were:</w:t>
      </w:r>
      <w:r w:rsidR="00C64913" w:rsidRPr="00780E72">
        <w:t xml:space="preserve"> </w:t>
      </w:r>
      <w:r w:rsidRPr="00780E72">
        <w:t>It Takes Two to Talk</w:t>
      </w:r>
      <w:r w:rsidR="00C64913" w:rsidRPr="00780E72">
        <w:t xml:space="preserve">; </w:t>
      </w:r>
      <w:r w:rsidRPr="00780E72">
        <w:t>Parent Child Mother Goose</w:t>
      </w:r>
      <w:r w:rsidR="00C64913" w:rsidRPr="00780E72">
        <w:t xml:space="preserve">; </w:t>
      </w:r>
      <w:r w:rsidRPr="00780E72">
        <w:t>Hanen</w:t>
      </w:r>
      <w:r w:rsidR="00C64913" w:rsidRPr="00780E72">
        <w:t xml:space="preserve"> (unspecified or adapted); </w:t>
      </w:r>
      <w:r w:rsidRPr="00780E72">
        <w:t>Let’s Read</w:t>
      </w:r>
      <w:r w:rsidR="006921C4" w:rsidRPr="00780E72">
        <w:rPr>
          <w:rStyle w:val="FootnoteReference"/>
        </w:rPr>
        <w:footnoteReference w:id="5"/>
      </w:r>
      <w:r w:rsidR="00C64913" w:rsidRPr="00780E72">
        <w:t xml:space="preserve">; and </w:t>
      </w:r>
      <w:r w:rsidRPr="00780E72">
        <w:t>Baby Time / Toddler Time</w:t>
      </w:r>
      <w:r w:rsidR="00C64913" w:rsidRPr="00780E72">
        <w:t>. T</w:t>
      </w:r>
      <w:r w:rsidRPr="00780E72">
        <w:t xml:space="preserve">he </w:t>
      </w:r>
      <w:r w:rsidR="00C64913" w:rsidRPr="00780E72">
        <w:t xml:space="preserve">three </w:t>
      </w:r>
      <w:r w:rsidRPr="00780E72">
        <w:t xml:space="preserve">most common programs are being used in all four </w:t>
      </w:r>
      <w:r w:rsidR="00F05B50" w:rsidRPr="00780E72">
        <w:t xml:space="preserve">Department </w:t>
      </w:r>
      <w:r w:rsidRPr="00780E72">
        <w:t>regions</w:t>
      </w:r>
      <w:r>
        <w:t xml:space="preserve"> of Victoria. </w:t>
      </w:r>
      <w:r w:rsidR="00C64913">
        <w:t>The f</w:t>
      </w:r>
      <w:r w:rsidRPr="00411862">
        <w:t xml:space="preserve">indings suggest that </w:t>
      </w:r>
      <w:r w:rsidR="00C64913">
        <w:t xml:space="preserve">in the vast majority of cases </w:t>
      </w:r>
      <w:r w:rsidRPr="00411862">
        <w:t>professionals who undergo training to deliver a specific program</w:t>
      </w:r>
      <w:r w:rsidR="00C64913">
        <w:t xml:space="preserve"> find that training </w:t>
      </w:r>
      <w:r w:rsidRPr="00411862">
        <w:t>very useful.</w:t>
      </w:r>
    </w:p>
    <w:p w14:paraId="38A5E444" w14:textId="33475090" w:rsidR="00AC3132" w:rsidRDefault="00AC3132" w:rsidP="00396B33">
      <w:pPr>
        <w:spacing w:after="120" w:line="240" w:lineRule="atLeast"/>
      </w:pPr>
      <w:r>
        <w:t xml:space="preserve">The </w:t>
      </w:r>
      <w:r w:rsidRPr="00930958">
        <w:rPr>
          <w:i/>
        </w:rPr>
        <w:t>approaches</w:t>
      </w:r>
      <w:r>
        <w:t xml:space="preserve"> most commonly identified by survey respondents (i.e. those strategies that are not replicable and typically don’t require some form of training or manual) were:</w:t>
      </w:r>
      <w:r w:rsidR="00C64913">
        <w:t xml:space="preserve"> </w:t>
      </w:r>
      <w:r w:rsidR="00F05B50">
        <w:t>r</w:t>
      </w:r>
      <w:r w:rsidRPr="007E3370">
        <w:t>eading and books</w:t>
      </w:r>
      <w:r w:rsidR="00C64913">
        <w:t xml:space="preserve">; </w:t>
      </w:r>
      <w:r w:rsidR="00A404B5">
        <w:t>c</w:t>
      </w:r>
      <w:r w:rsidRPr="007E3370">
        <w:t xml:space="preserve">onversation </w:t>
      </w:r>
      <w:r w:rsidR="00C64913">
        <w:t xml:space="preserve">and promoting everyday language; </w:t>
      </w:r>
      <w:r w:rsidR="00F05B50">
        <w:t>c</w:t>
      </w:r>
      <w:r>
        <w:t>apacity building for </w:t>
      </w:r>
      <w:r w:rsidRPr="007E3370">
        <w:t>parents (including individual advice, mod</w:t>
      </w:r>
      <w:r w:rsidR="00C64913">
        <w:t xml:space="preserve">elling and coaching); </w:t>
      </w:r>
      <w:r w:rsidR="00F05B50">
        <w:t>p</w:t>
      </w:r>
      <w:r w:rsidRPr="007E3370">
        <w:t>lay</w:t>
      </w:r>
      <w:r w:rsidR="00C64913">
        <w:t xml:space="preserve">; and </w:t>
      </w:r>
      <w:r w:rsidR="00F05B50">
        <w:t>m</w:t>
      </w:r>
      <w:r w:rsidRPr="007E3370">
        <w:t>usic</w:t>
      </w:r>
      <w:r>
        <w:t>, singing and rhyme</w:t>
      </w:r>
      <w:r w:rsidR="00C64913">
        <w:t xml:space="preserve">. </w:t>
      </w:r>
      <w:r>
        <w:t xml:space="preserve">All five approaches are used across all four </w:t>
      </w:r>
      <w:r w:rsidR="00F05B50">
        <w:t xml:space="preserve">Department </w:t>
      </w:r>
      <w:r>
        <w:t xml:space="preserve">regions of Victoria. </w:t>
      </w:r>
    </w:p>
    <w:p w14:paraId="4F32E24A" w14:textId="77777777" w:rsidR="00AC3132" w:rsidRDefault="00AC3132" w:rsidP="00396B33">
      <w:pPr>
        <w:pStyle w:val="Heading4"/>
        <w:spacing w:before="0" w:after="120" w:line="240" w:lineRule="atLeast"/>
      </w:pPr>
      <w:r>
        <w:t>Victorian ‘hot spots’</w:t>
      </w:r>
    </w:p>
    <w:p w14:paraId="0C0E1820" w14:textId="239FE95A" w:rsidR="00F05B50" w:rsidRDefault="00F05B50" w:rsidP="00396B33">
      <w:pPr>
        <w:spacing w:after="120" w:line="240" w:lineRule="atLeast"/>
      </w:pPr>
      <w:r>
        <w:t>As a result of the fact that relatively small numbers of survey participants identified specific programs, it is difficult to identify L</w:t>
      </w:r>
      <w:r w:rsidR="00DF4C40">
        <w:t xml:space="preserve">ocal </w:t>
      </w:r>
      <w:r>
        <w:t>G</w:t>
      </w:r>
      <w:r w:rsidR="00DF4C40">
        <w:t xml:space="preserve">overnment </w:t>
      </w:r>
      <w:r>
        <w:t>A</w:t>
      </w:r>
      <w:r w:rsidR="00DF4C40">
        <w:t>rea</w:t>
      </w:r>
      <w:r>
        <w:t>s</w:t>
      </w:r>
      <w:r w:rsidR="00DF4C40">
        <w:t xml:space="preserve"> (LGA</w:t>
      </w:r>
      <w:r w:rsidR="00C30823">
        <w:t>s</w:t>
      </w:r>
      <w:r w:rsidR="00DF4C40">
        <w:t>)</w:t>
      </w:r>
      <w:r>
        <w:t xml:space="preserve"> that are ‘hot spots’ in regards to the promotion of young children’s language and communication. The only LGA where respondents reported the use of </w:t>
      </w:r>
      <w:r w:rsidRPr="00662C03">
        <w:rPr>
          <w:i/>
        </w:rPr>
        <w:t>all five</w:t>
      </w:r>
      <w:r>
        <w:t xml:space="preserve"> of these programs was the City of Greater Dandenong. This may indicate a greater diversity of programs in that LGA. </w:t>
      </w:r>
      <w:r w:rsidR="00C1284D">
        <w:t xml:space="preserve">Other </w:t>
      </w:r>
      <w:r>
        <w:t xml:space="preserve">LGAs </w:t>
      </w:r>
      <w:r w:rsidR="00C1284D">
        <w:t xml:space="preserve">that also showed a diversity of strategies and programs </w:t>
      </w:r>
      <w:r>
        <w:t xml:space="preserve">were the City of Yarra and the City of Greater Bendigo – with survey respondents working in those two LGAs reporting the use of four out of five of the most common programs. </w:t>
      </w:r>
    </w:p>
    <w:p w14:paraId="5D87958B" w14:textId="77777777" w:rsidR="00AC3132" w:rsidRDefault="00AC3132" w:rsidP="00396B33">
      <w:pPr>
        <w:pStyle w:val="Heading3"/>
        <w:spacing w:before="0" w:after="120" w:line="240" w:lineRule="atLeast"/>
      </w:pPr>
      <w:r w:rsidRPr="003F6648">
        <w:t>Factors important to language development and communication</w:t>
      </w:r>
    </w:p>
    <w:p w14:paraId="2AB2DB80" w14:textId="67608268" w:rsidR="00AC3132" w:rsidRDefault="009F1713" w:rsidP="00396B33">
      <w:r>
        <w:t>T</w:t>
      </w:r>
      <w:r w:rsidR="00D93DB1">
        <w:t>he most co</w:t>
      </w:r>
      <w:r>
        <w:t>mmon factor</w:t>
      </w:r>
      <w:r w:rsidR="00D93DB1">
        <w:t xml:space="preserve"> identified as important to language development and communication in the in-depth interviews was</w:t>
      </w:r>
      <w:r>
        <w:t>:</w:t>
      </w:r>
      <w:r w:rsidR="00D93DB1">
        <w:t xml:space="preserve"> </w:t>
      </w:r>
      <w:r w:rsidR="00397859" w:rsidRPr="00392606">
        <w:rPr>
          <w:i/>
        </w:rPr>
        <w:t>developing the capacity of EC professionals</w:t>
      </w:r>
      <w:r w:rsidR="00C64913" w:rsidRPr="00CD3BF9">
        <w:t>.</w:t>
      </w:r>
      <w:r w:rsidR="00397859">
        <w:t xml:space="preserve"> </w:t>
      </w:r>
      <w:r w:rsidR="00D93DB1">
        <w:t>I</w:t>
      </w:r>
      <w:r w:rsidR="00397859">
        <w:t xml:space="preserve">n the </w:t>
      </w:r>
      <w:r w:rsidR="00C64913" w:rsidRPr="00CD3BF9">
        <w:t>online survey t</w:t>
      </w:r>
      <w:r w:rsidR="00AC3132" w:rsidRPr="00CD3BF9">
        <w:t>he most common factor</w:t>
      </w:r>
      <w:r w:rsidR="001F3E91">
        <w:t xml:space="preserve"> </w:t>
      </w:r>
      <w:r w:rsidR="00AC3132" w:rsidRPr="00CD3BF9">
        <w:t xml:space="preserve">identified </w:t>
      </w:r>
      <w:r>
        <w:t xml:space="preserve">(not including the factors pertaining to parent capacity) </w:t>
      </w:r>
      <w:r w:rsidR="00AC3132" w:rsidRPr="00CD3BF9">
        <w:t>was</w:t>
      </w:r>
      <w:r>
        <w:t>:</w:t>
      </w:r>
      <w:r w:rsidR="00AC3132" w:rsidRPr="00CD3BF9">
        <w:t xml:space="preserve"> </w:t>
      </w:r>
      <w:r w:rsidR="00397859" w:rsidRPr="009F1713">
        <w:rPr>
          <w:i/>
        </w:rPr>
        <w:t>more</w:t>
      </w:r>
      <w:r w:rsidR="00397859">
        <w:t xml:space="preserve"> </w:t>
      </w:r>
      <w:r w:rsidR="00397859" w:rsidRPr="00D93DB1">
        <w:rPr>
          <w:i/>
        </w:rPr>
        <w:t>opportunities for professionals working with children and families to build knowledge and confidence regarding young children’s language and development</w:t>
      </w:r>
      <w:r w:rsidR="00392606">
        <w:t xml:space="preserve"> (56</w:t>
      </w:r>
      <w:r w:rsidR="00DF4C40">
        <w:t xml:space="preserve"> per cent</w:t>
      </w:r>
      <w:r w:rsidR="00392606">
        <w:t>)</w:t>
      </w:r>
      <w:r w:rsidR="00CF789F">
        <w:t>.</w:t>
      </w:r>
      <w:r w:rsidR="00397859">
        <w:rPr>
          <w:rStyle w:val="FootnoteReference"/>
        </w:rPr>
        <w:footnoteReference w:id="6"/>
      </w:r>
    </w:p>
    <w:p w14:paraId="2A9B8AE7" w14:textId="77777777" w:rsidR="00AC3132" w:rsidRDefault="00AC3132" w:rsidP="00396B33">
      <w:pPr>
        <w:pStyle w:val="Heading3"/>
        <w:spacing w:before="0" w:after="120" w:line="240" w:lineRule="atLeast"/>
      </w:pPr>
      <w:r>
        <w:t>P</w:t>
      </w:r>
      <w:r w:rsidRPr="0038694A">
        <w:t>rofess</w:t>
      </w:r>
      <w:r>
        <w:t>ional development</w:t>
      </w:r>
    </w:p>
    <w:p w14:paraId="2C2C8BBF" w14:textId="2D71B6C9" w:rsidR="00AC3132" w:rsidRDefault="00AC3132" w:rsidP="00396B33">
      <w:pPr>
        <w:spacing w:after="120" w:line="240" w:lineRule="atLeast"/>
      </w:pPr>
      <w:r>
        <w:t>In both the online survey and the in-depth consultations participants were asked to describe the</w:t>
      </w:r>
      <w:r w:rsidR="00780E72">
        <w:t xml:space="preserve"> professional development </w:t>
      </w:r>
      <w:r>
        <w:t xml:space="preserve">opportunities they </w:t>
      </w:r>
      <w:r w:rsidR="00031260">
        <w:t xml:space="preserve">used </w:t>
      </w:r>
      <w:r>
        <w:t>to develop their knowledge, skills and confidence to support children’s language development and communication.</w:t>
      </w:r>
      <w:r w:rsidR="00C64913">
        <w:t xml:space="preserve"> The vast majority of</w:t>
      </w:r>
      <w:r>
        <w:t xml:space="preserve"> online survey participants had participated in some form of </w:t>
      </w:r>
      <w:r w:rsidR="00780E72">
        <w:t>professional development</w:t>
      </w:r>
      <w:r>
        <w:t xml:space="preserve">. The most common forms of </w:t>
      </w:r>
      <w:r w:rsidR="00780E72">
        <w:t>professional development</w:t>
      </w:r>
      <w:r>
        <w:t xml:space="preserve"> were conferences, seminars and workshops and self-dir</w:t>
      </w:r>
      <w:r w:rsidR="00C64913">
        <w:t xml:space="preserve">ected </w:t>
      </w:r>
      <w:r w:rsidR="00780E72">
        <w:t>professional development</w:t>
      </w:r>
      <w:r>
        <w:t xml:space="preserve">. </w:t>
      </w:r>
      <w:r w:rsidR="00C64913">
        <w:t>Participants in the</w:t>
      </w:r>
      <w:r>
        <w:t xml:space="preserve"> in-depth consultations </w:t>
      </w:r>
      <w:r w:rsidR="00C64913">
        <w:t>had participated in a range of</w:t>
      </w:r>
      <w:r w:rsidR="00780E72">
        <w:t xml:space="preserve"> professional development </w:t>
      </w:r>
      <w:r w:rsidR="00C64913">
        <w:t>opportunities relating to a range of programs including</w:t>
      </w:r>
      <w:r>
        <w:t>:</w:t>
      </w:r>
      <w:r w:rsidR="00C64913">
        <w:t xml:space="preserve"> Parent Child Mother </w:t>
      </w:r>
      <w:r w:rsidR="00254574">
        <w:t>Goose</w:t>
      </w:r>
      <w:r w:rsidR="00C64913">
        <w:t xml:space="preserve"> and Sing &amp; Grow.</w:t>
      </w:r>
    </w:p>
    <w:p w14:paraId="43F9F155" w14:textId="77777777" w:rsidR="00AC3132" w:rsidRDefault="00AC3132" w:rsidP="00396B33">
      <w:pPr>
        <w:pStyle w:val="Heading3"/>
        <w:spacing w:before="0" w:after="120" w:line="240" w:lineRule="atLeast"/>
      </w:pPr>
      <w:r>
        <w:lastRenderedPageBreak/>
        <w:t>Collaboration</w:t>
      </w:r>
    </w:p>
    <w:p w14:paraId="66AC26A3" w14:textId="77777777" w:rsidR="00C64913" w:rsidRDefault="00C64913" w:rsidP="00396B33">
      <w:pPr>
        <w:spacing w:after="120" w:line="240" w:lineRule="atLeast"/>
      </w:pPr>
      <w:r>
        <w:t>The findings from the online survey suggest</w:t>
      </w:r>
      <w:r w:rsidR="00AC3132">
        <w:t xml:space="preserve"> that professionals who work directly with children and are not managing staff have </w:t>
      </w:r>
      <w:r w:rsidR="00AF0157">
        <w:t xml:space="preserve">fewer </w:t>
      </w:r>
      <w:r w:rsidR="00AC3132">
        <w:t xml:space="preserve">opportunities to collaborate with professionals outside their sector than their managers. </w:t>
      </w:r>
    </w:p>
    <w:p w14:paraId="75533678" w14:textId="3B09E1B0" w:rsidR="00236F44" w:rsidRDefault="00C64913" w:rsidP="00396B33">
      <w:pPr>
        <w:spacing w:after="120" w:line="240" w:lineRule="atLeast"/>
      </w:pPr>
      <w:r>
        <w:t>The</w:t>
      </w:r>
      <w:r w:rsidR="00AC3132">
        <w:t xml:space="preserve"> most common form of collaboration was collaborative networking or consultation (e.g. collaborative partnerships, cross-secto</w:t>
      </w:r>
      <w:r>
        <w:t>r meetings</w:t>
      </w:r>
      <w:r w:rsidR="00C1284D">
        <w:t xml:space="preserve"> and</w:t>
      </w:r>
      <w:r>
        <w:t xml:space="preserve"> general networking). I</w:t>
      </w:r>
      <w:r w:rsidR="00AC3132">
        <w:t xml:space="preserve">nformal methods of collaboration that involve professionals working together in the absence of families (i.e. networking, consultation, liaising, training and </w:t>
      </w:r>
      <w:r w:rsidR="00780E72">
        <w:t>professional development</w:t>
      </w:r>
      <w:r w:rsidR="00AC3132">
        <w:t xml:space="preserve">) </w:t>
      </w:r>
      <w:r>
        <w:t>appear to be</w:t>
      </w:r>
      <w:r w:rsidR="00AC3132">
        <w:t xml:space="preserve"> the most common forms of collaboration for the professionals working in these sectors. There were multiple examples from the in-depth consultations of what collaboration looked like ‘on the ground’ including many references to the type of collaborations highlighted in the survey. </w:t>
      </w:r>
    </w:p>
    <w:p w14:paraId="60A4F650" w14:textId="336AAE19" w:rsidR="00D96D2D" w:rsidRDefault="00D96D2D" w:rsidP="004C59FD">
      <w:pPr>
        <w:pStyle w:val="Heading2"/>
      </w:pPr>
      <w:bookmarkStart w:id="7" w:name="_Toc425941615"/>
      <w:r>
        <w:t>Advice from the field and experts</w:t>
      </w:r>
      <w:bookmarkEnd w:id="7"/>
    </w:p>
    <w:p w14:paraId="587E91AC" w14:textId="2BE5309E" w:rsidR="004050C8" w:rsidRPr="004050C8" w:rsidRDefault="004050C8" w:rsidP="006971DF">
      <w:pPr>
        <w:tabs>
          <w:tab w:val="left" w:pos="1701"/>
        </w:tabs>
        <w:spacing w:after="120" w:line="240" w:lineRule="atLeast"/>
      </w:pPr>
      <w:r w:rsidRPr="004050C8">
        <w:t>Further consultation with the field and experts validated the need and interest in Every Toddler Talking outcomes related to increasing EC educator knowledge, skills and confidence and strengthening collaboration between AH professionals and EC educators to promote babies</w:t>
      </w:r>
      <w:r w:rsidR="00E916A7">
        <w:t>’</w:t>
      </w:r>
      <w:r w:rsidRPr="004050C8">
        <w:t xml:space="preserve"> and toddlers</w:t>
      </w:r>
      <w:r w:rsidR="00E916A7">
        <w:t>’</w:t>
      </w:r>
      <w:r w:rsidRPr="004050C8">
        <w:t xml:space="preserve"> language and communication outcomes. The consultations highlighted considerations relating to leadership, sustainability, costs and the role of educational leaders in designing and implementing the initiative. These findings </w:t>
      </w:r>
      <w:r w:rsidR="00C30823">
        <w:t>are</w:t>
      </w:r>
      <w:r w:rsidRPr="004050C8">
        <w:t xml:space="preserve"> incorporated into the recommended model.</w:t>
      </w:r>
    </w:p>
    <w:p w14:paraId="6F40354B" w14:textId="5E8AD58C" w:rsidR="00C1284D" w:rsidRDefault="00C1284D" w:rsidP="004C59FD">
      <w:pPr>
        <w:pStyle w:val="Heading2"/>
      </w:pPr>
      <w:bookmarkStart w:id="8" w:name="_Toc425941616"/>
      <w:r w:rsidRPr="00710365">
        <w:t>Every Toddler Talking options</w:t>
      </w:r>
      <w:bookmarkEnd w:id="8"/>
    </w:p>
    <w:p w14:paraId="0C784985" w14:textId="1286E927" w:rsidR="00C16BBF" w:rsidRDefault="00C16BBF" w:rsidP="006971DF">
      <w:r>
        <w:t xml:space="preserve">The Every Toddler Talking initiative requires a program that is evidence-based, collaborative and suitable, scalable and sustainable for the Victorian context. Based on the rapid and practice review findings, as well as consultation with the sector and the project’s </w:t>
      </w:r>
      <w:r w:rsidR="001E47AA">
        <w:t xml:space="preserve">academic </w:t>
      </w:r>
      <w:r>
        <w:t>advisors, we identified four programs that warranted further analysis and exploration against the above Every Toddler Talking requirements:</w:t>
      </w:r>
    </w:p>
    <w:p w14:paraId="7DA93B65" w14:textId="77777777" w:rsidR="00C16BBF" w:rsidRDefault="00C16BBF" w:rsidP="006971DF">
      <w:pPr>
        <w:pStyle w:val="ListParagraph"/>
        <w:numPr>
          <w:ilvl w:val="0"/>
          <w:numId w:val="44"/>
        </w:numPr>
      </w:pPr>
      <w:r>
        <w:t xml:space="preserve">Learning Language and Loving it; </w:t>
      </w:r>
    </w:p>
    <w:p w14:paraId="605887DA" w14:textId="77777777" w:rsidR="00C16BBF" w:rsidRDefault="00C16BBF" w:rsidP="006971DF">
      <w:pPr>
        <w:pStyle w:val="ListParagraph"/>
        <w:numPr>
          <w:ilvl w:val="0"/>
          <w:numId w:val="44"/>
        </w:numPr>
      </w:pPr>
      <w:r>
        <w:t xml:space="preserve">Joint Attention program; </w:t>
      </w:r>
    </w:p>
    <w:p w14:paraId="3F60A145" w14:textId="77777777" w:rsidR="00C16BBF" w:rsidRDefault="00C16BBF" w:rsidP="006971DF">
      <w:pPr>
        <w:pStyle w:val="ListParagraph"/>
        <w:numPr>
          <w:ilvl w:val="0"/>
          <w:numId w:val="44"/>
        </w:numPr>
      </w:pPr>
      <w:r>
        <w:t>Teacher Talk; and</w:t>
      </w:r>
    </w:p>
    <w:p w14:paraId="79179D31" w14:textId="77777777" w:rsidR="00C16BBF" w:rsidRDefault="00C16BBF" w:rsidP="006971DF">
      <w:pPr>
        <w:pStyle w:val="ListParagraph"/>
        <w:numPr>
          <w:ilvl w:val="0"/>
          <w:numId w:val="44"/>
        </w:numPr>
      </w:pPr>
      <w:r>
        <w:t>A new program.</w:t>
      </w:r>
    </w:p>
    <w:p w14:paraId="4BC3ADCB" w14:textId="26AE3493" w:rsidR="00C16BBF" w:rsidRDefault="00C16BBF" w:rsidP="006971DF">
      <w:r>
        <w:t>We analysed each option against the Every Toddler Talking requirements, guided by the following criteria:</w:t>
      </w:r>
    </w:p>
    <w:p w14:paraId="1E4414BF" w14:textId="6F12E3AE" w:rsidR="00C16BBF" w:rsidRDefault="00C16BBF" w:rsidP="006971DF">
      <w:pPr>
        <w:pStyle w:val="ListParagraph"/>
        <w:numPr>
          <w:ilvl w:val="0"/>
          <w:numId w:val="52"/>
        </w:numPr>
      </w:pPr>
      <w:r>
        <w:t>Evidence base – Is there evidence to indicate the program’s effectiveness against the desired Every Toddler Talking outcomes?</w:t>
      </w:r>
      <w:r>
        <w:rPr>
          <w:rStyle w:val="FootnoteReference"/>
        </w:rPr>
        <w:footnoteReference w:id="7"/>
      </w:r>
    </w:p>
    <w:p w14:paraId="34DC9AAF" w14:textId="77777777" w:rsidR="00C16BBF" w:rsidRDefault="00C16BBF" w:rsidP="006971DF">
      <w:pPr>
        <w:pStyle w:val="ListParagraph"/>
        <w:numPr>
          <w:ilvl w:val="0"/>
          <w:numId w:val="52"/>
        </w:numPr>
      </w:pPr>
      <w:r>
        <w:t>Collaborative – Does the program facilitate sustained collaboration between EC educators and AH professionals?</w:t>
      </w:r>
    </w:p>
    <w:p w14:paraId="0E27075D" w14:textId="677B996C" w:rsidR="00C16BBF" w:rsidRDefault="00C16BBF" w:rsidP="006971DF">
      <w:pPr>
        <w:pStyle w:val="ListParagraph"/>
        <w:numPr>
          <w:ilvl w:val="0"/>
          <w:numId w:val="52"/>
        </w:numPr>
      </w:pPr>
      <w:r>
        <w:t>Appropriateness – Is the program in use it Victoria? Does the program explicitly align to the VEYLDF? Is it suitable for Victorian EC educators? Is it suitable for Victorian AH professionals? Is it appropriate for Aboriginal and Torres Strait Islander (ATSI) communities? Is it suitable for rural and regional areas?</w:t>
      </w:r>
    </w:p>
    <w:p w14:paraId="0A5241D2" w14:textId="4AEB53DB" w:rsidR="00C16BBF" w:rsidRDefault="00C16BBF" w:rsidP="006971DF">
      <w:pPr>
        <w:pStyle w:val="ListParagraph"/>
        <w:numPr>
          <w:ilvl w:val="0"/>
          <w:numId w:val="52"/>
        </w:numPr>
      </w:pPr>
      <w:r>
        <w:t xml:space="preserve">Scalability and sustainability - Is the program replicable? Is it feasible? How much does </w:t>
      </w:r>
      <w:r w:rsidR="00E916A7">
        <w:br/>
      </w:r>
      <w:r>
        <w:t>it cost?</w:t>
      </w:r>
    </w:p>
    <w:p w14:paraId="4368BE23" w14:textId="113A0C3F" w:rsidR="00C16BBF" w:rsidRDefault="00C16BBF" w:rsidP="006971DF">
      <w:r>
        <w:lastRenderedPageBreak/>
        <w:t>Our analysis revealed Learning Language and Loving It (LLLI) was the most viable of the four options for Every Toddler Talking. The reasons for this are as follows, the program</w:t>
      </w:r>
      <w:r w:rsidR="00A404B5">
        <w:t xml:space="preserve"> has</w:t>
      </w:r>
      <w:r>
        <w:t>:</w:t>
      </w:r>
    </w:p>
    <w:p w14:paraId="24532D04" w14:textId="3221F153" w:rsidR="00C16BBF" w:rsidRDefault="00C16BBF" w:rsidP="006971DF">
      <w:pPr>
        <w:pStyle w:val="ListParagraph"/>
        <w:numPr>
          <w:ilvl w:val="0"/>
          <w:numId w:val="45"/>
        </w:numPr>
      </w:pPr>
      <w:r>
        <w:t>the strongest evidence to support its effectiveness;</w:t>
      </w:r>
    </w:p>
    <w:p w14:paraId="25F2C64D" w14:textId="6DFF8920" w:rsidR="00C16BBF" w:rsidRDefault="00C16BBF" w:rsidP="006971DF">
      <w:pPr>
        <w:pStyle w:val="ListParagraph"/>
        <w:numPr>
          <w:ilvl w:val="0"/>
          <w:numId w:val="45"/>
        </w:numPr>
      </w:pPr>
      <w:r>
        <w:t>some components which align with the principles underpinning collaborative practice;</w:t>
      </w:r>
    </w:p>
    <w:p w14:paraId="6DAE3543" w14:textId="4F56A050" w:rsidR="00C16BBF" w:rsidRDefault="00C16BBF" w:rsidP="006971DF">
      <w:pPr>
        <w:pStyle w:val="ListParagraph"/>
        <w:numPr>
          <w:ilvl w:val="0"/>
          <w:numId w:val="45"/>
        </w:numPr>
      </w:pPr>
      <w:r>
        <w:t>been used in Victoria;</w:t>
      </w:r>
    </w:p>
    <w:p w14:paraId="4F3E3B82" w14:textId="1EA52662" w:rsidR="00C16BBF" w:rsidRDefault="00E916A7" w:rsidP="006971DF">
      <w:pPr>
        <w:pStyle w:val="ListParagraph"/>
        <w:numPr>
          <w:ilvl w:val="0"/>
          <w:numId w:val="45"/>
        </w:numPr>
      </w:pPr>
      <w:r>
        <w:t>s</w:t>
      </w:r>
      <w:r w:rsidR="00A404B5">
        <w:t xml:space="preserve">cored </w:t>
      </w:r>
      <w:r w:rsidR="00C16BBF">
        <w:t>highest among all three pre-existing programs in regards to its alignment with the VEYLDF;</w:t>
      </w:r>
    </w:p>
    <w:p w14:paraId="217DC0EC" w14:textId="54192C29" w:rsidR="00C16BBF" w:rsidRDefault="00E916A7" w:rsidP="006971DF">
      <w:pPr>
        <w:pStyle w:val="ListParagraph"/>
        <w:numPr>
          <w:ilvl w:val="0"/>
          <w:numId w:val="45"/>
        </w:numPr>
      </w:pPr>
      <w:r>
        <w:t>a</w:t>
      </w:r>
      <w:r w:rsidR="00A404B5">
        <w:t xml:space="preserve">ppeared </w:t>
      </w:r>
      <w:r w:rsidR="00C16BBF">
        <w:t>to be suitable in respect of the qualifications of EC educators and AH professionals in Victoria;</w:t>
      </w:r>
    </w:p>
    <w:p w14:paraId="705ED747" w14:textId="34700B0E" w:rsidR="00C16BBF" w:rsidRDefault="00A404B5" w:rsidP="006971DF">
      <w:pPr>
        <w:pStyle w:val="ListParagraph"/>
        <w:numPr>
          <w:ilvl w:val="0"/>
          <w:numId w:val="45"/>
        </w:numPr>
      </w:pPr>
      <w:r>
        <w:t xml:space="preserve">been </w:t>
      </w:r>
      <w:r w:rsidR="00C16BBF">
        <w:t>viewed as appropriate and feasible for Indigenous Canadian communities and, as such, may be appropriate and feasible in ATSI communities in Victoria;</w:t>
      </w:r>
    </w:p>
    <w:p w14:paraId="0175ABD1" w14:textId="4017E8FA" w:rsidR="00C16BBF" w:rsidRDefault="00C16BBF" w:rsidP="006971DF">
      <w:pPr>
        <w:pStyle w:val="ListParagraph"/>
        <w:numPr>
          <w:ilvl w:val="0"/>
          <w:numId w:val="45"/>
        </w:numPr>
      </w:pPr>
      <w:r>
        <w:t>been trialled and demonstrated positive outcomes among EC educators working in rural areas of the US;</w:t>
      </w:r>
    </w:p>
    <w:p w14:paraId="1A4D2F7E" w14:textId="1AA99146" w:rsidR="00C16BBF" w:rsidRDefault="00C16BBF" w:rsidP="006971DF">
      <w:pPr>
        <w:pStyle w:val="ListParagraph"/>
        <w:numPr>
          <w:ilvl w:val="0"/>
          <w:numId w:val="45"/>
        </w:numPr>
      </w:pPr>
      <w:r>
        <w:t>been replicated in multiple countries that have similar characteristics to Australia (Canada, U</w:t>
      </w:r>
      <w:r w:rsidR="00594CED">
        <w:t xml:space="preserve">nited </w:t>
      </w:r>
      <w:r>
        <w:t>S</w:t>
      </w:r>
      <w:r w:rsidR="00594CED">
        <w:t>tates of America</w:t>
      </w:r>
      <w:r>
        <w:t xml:space="preserve"> and Ireland);</w:t>
      </w:r>
    </w:p>
    <w:p w14:paraId="1E23C1F4" w14:textId="7A636DE7" w:rsidR="00C16BBF" w:rsidRDefault="00C16BBF" w:rsidP="006971DF">
      <w:pPr>
        <w:pStyle w:val="ListParagraph"/>
        <w:numPr>
          <w:ilvl w:val="0"/>
          <w:numId w:val="45"/>
        </w:numPr>
      </w:pPr>
      <w:r>
        <w:t>some characteristics that may enhance sustainability (of skills and knowledge);</w:t>
      </w:r>
    </w:p>
    <w:p w14:paraId="5CD47010" w14:textId="450C4078" w:rsidR="00C16BBF" w:rsidRDefault="00E916A7" w:rsidP="006971DF">
      <w:pPr>
        <w:pStyle w:val="ListParagraph"/>
        <w:numPr>
          <w:ilvl w:val="0"/>
          <w:numId w:val="45"/>
        </w:numPr>
      </w:pPr>
      <w:r>
        <w:t>fewer</w:t>
      </w:r>
      <w:r w:rsidR="00C16BBF">
        <w:t xml:space="preserve"> </w:t>
      </w:r>
      <w:r w:rsidR="00A404B5">
        <w:t xml:space="preserve">risks </w:t>
      </w:r>
      <w:r w:rsidR="00C16BBF">
        <w:t>– in terms of its overall effectiveness – than the other three options; and</w:t>
      </w:r>
    </w:p>
    <w:p w14:paraId="5CDC03C5" w14:textId="02121C08" w:rsidR="00C16BBF" w:rsidRDefault="00E916A7" w:rsidP="006971DF">
      <w:pPr>
        <w:pStyle w:val="ListParagraph"/>
        <w:numPr>
          <w:ilvl w:val="0"/>
          <w:numId w:val="45"/>
        </w:numPr>
      </w:pPr>
      <w:r>
        <w:t>c</w:t>
      </w:r>
      <w:r w:rsidR="00C16BBF">
        <w:t>ould be implemented and evaluated within the proposed timeframes and budget.</w:t>
      </w:r>
    </w:p>
    <w:p w14:paraId="145F6082" w14:textId="0A30A754" w:rsidR="00C16BBF" w:rsidRDefault="00C16BBF" w:rsidP="006971DF">
      <w:r>
        <w:t xml:space="preserve">Further analysis of this program was then undertaken to </w:t>
      </w:r>
      <w:r w:rsidR="00E916A7">
        <w:t xml:space="preserve">determine </w:t>
      </w:r>
      <w:r>
        <w:t>its alignment to the eight VEYLDF Practice Principles and consider its applicability to the Victorian context through a risk assessment and costing</w:t>
      </w:r>
      <w:r w:rsidR="00E916A7">
        <w:t>. This</w:t>
      </w:r>
      <w:r>
        <w:t xml:space="preserve"> </w:t>
      </w:r>
      <w:r w:rsidR="00A131DA">
        <w:t>identi</w:t>
      </w:r>
      <w:r w:rsidR="00E916A7">
        <w:t>fied</w:t>
      </w:r>
      <w:r>
        <w:t xml:space="preserve"> </w:t>
      </w:r>
      <w:r w:rsidR="00A131DA">
        <w:t>three</w:t>
      </w:r>
      <w:r>
        <w:t xml:space="preserve"> recommended enhancements to</w:t>
      </w:r>
      <w:r w:rsidR="00736F7C">
        <w:t xml:space="preserve"> </w:t>
      </w:r>
      <w:r>
        <w:t>the program</w:t>
      </w:r>
      <w:r w:rsidR="00A131DA">
        <w:t xml:space="preserve">: </w:t>
      </w:r>
    </w:p>
    <w:p w14:paraId="61268E70" w14:textId="77777777" w:rsidR="00736F7C" w:rsidRDefault="00736F7C" w:rsidP="006971DF">
      <w:pPr>
        <w:pStyle w:val="ListParagraph"/>
        <w:numPr>
          <w:ilvl w:val="0"/>
          <w:numId w:val="66"/>
        </w:numPr>
      </w:pPr>
      <w:r>
        <w:t xml:space="preserve">Multidisciplinary certification training and multidisciplinary LLLI delivery to enhance collaboration; </w:t>
      </w:r>
    </w:p>
    <w:p w14:paraId="1F2BA3FF" w14:textId="0790052E" w:rsidR="00C16BBF" w:rsidRDefault="00C16BBF" w:rsidP="006971DF">
      <w:pPr>
        <w:pStyle w:val="ListParagraph"/>
        <w:numPr>
          <w:ilvl w:val="0"/>
          <w:numId w:val="66"/>
        </w:numPr>
      </w:pPr>
      <w:r>
        <w:t xml:space="preserve">Inclusion of a VEYLDF </w:t>
      </w:r>
      <w:r w:rsidR="00736F7C">
        <w:t xml:space="preserve">and </w:t>
      </w:r>
      <w:r w:rsidR="00867E75">
        <w:t>National Quality Standard (</w:t>
      </w:r>
      <w:r w:rsidR="00736F7C">
        <w:t>NQS</w:t>
      </w:r>
      <w:r w:rsidR="00867E75">
        <w:t>)</w:t>
      </w:r>
      <w:r w:rsidR="00736F7C">
        <w:t xml:space="preserve"> </w:t>
      </w:r>
      <w:r>
        <w:t>training component to enhance the program’s appropriateness;</w:t>
      </w:r>
      <w:r w:rsidR="00736F7C">
        <w:t xml:space="preserve"> and</w:t>
      </w:r>
    </w:p>
    <w:p w14:paraId="59A3DEAC" w14:textId="77777777" w:rsidR="00C16BBF" w:rsidRDefault="00C16BBF" w:rsidP="006971DF">
      <w:pPr>
        <w:pStyle w:val="ListParagraph"/>
        <w:numPr>
          <w:ilvl w:val="0"/>
          <w:numId w:val="66"/>
        </w:numPr>
      </w:pPr>
      <w:r>
        <w:t>Follow-up collaborative working groups to enhance collaboration and sustainability.</w:t>
      </w:r>
    </w:p>
    <w:p w14:paraId="3C50FAAB" w14:textId="77777777" w:rsidR="00CC646D" w:rsidRDefault="00CC646D" w:rsidP="004C59FD">
      <w:pPr>
        <w:pStyle w:val="Heading2"/>
      </w:pPr>
      <w:bookmarkStart w:id="9" w:name="_Toc425941617"/>
      <w:r>
        <w:t>Recommended model</w:t>
      </w:r>
      <w:bookmarkEnd w:id="9"/>
    </w:p>
    <w:p w14:paraId="09AD4D63" w14:textId="2A11F6BD" w:rsidR="00CC646D" w:rsidRDefault="00C1284D" w:rsidP="006971DF">
      <w:r>
        <w:t>The model we propose</w:t>
      </w:r>
      <w:r w:rsidR="00CC646D">
        <w:t xml:space="preserve"> combines four components:</w:t>
      </w:r>
    </w:p>
    <w:p w14:paraId="49684414" w14:textId="77777777" w:rsidR="00955B73" w:rsidRDefault="00955B73" w:rsidP="00955B73">
      <w:pPr>
        <w:pStyle w:val="ListParagraph"/>
        <w:numPr>
          <w:ilvl w:val="0"/>
          <w:numId w:val="50"/>
        </w:numPr>
      </w:pPr>
      <w:r>
        <w:rPr>
          <w:i/>
        </w:rPr>
        <w:t xml:space="preserve">Multidisciplinary certification of Learning Language and Loving It (LLLI) facilitators: </w:t>
      </w:r>
      <w:r>
        <w:t>participation by both speech pathologists and EC educators in the LLLI certification course offers the opportunity for both groups to learn about each other’s expertise and role in supporting babies’ and toddlers’ language and communication. It can provide a foundation for developing professional partnerships critical for the Every Toddler Talking initiative.</w:t>
      </w:r>
    </w:p>
    <w:p w14:paraId="40089379" w14:textId="3C0A5F8B" w:rsidR="00955B73" w:rsidRDefault="00955B73" w:rsidP="00955B73">
      <w:pPr>
        <w:pStyle w:val="ListParagraph"/>
        <w:numPr>
          <w:ilvl w:val="0"/>
          <w:numId w:val="50"/>
        </w:numPr>
      </w:pPr>
      <w:r>
        <w:rPr>
          <w:i/>
        </w:rPr>
        <w:t xml:space="preserve">VEYLDF and NQS training for LLLI facilitators: </w:t>
      </w:r>
      <w:r>
        <w:t xml:space="preserve">it is important that all LLLI facilitators have a deep and consistent understanding of the alignment between LLLI and key frameworks for EC educators such as the VEYLDF and the NQS. As some speech pathologists may not be familiar with these frameworks, the development of specific training on the VEYLDF and NQS is recommended. In order to enable peer learning, VEYLDF and NQS training could be delivered as an additional component of the LLLI multidisciplinary certification course. </w:t>
      </w:r>
    </w:p>
    <w:p w14:paraId="240E6B7D" w14:textId="671CD9ED" w:rsidR="00955B73" w:rsidRDefault="00955B73" w:rsidP="00955B73">
      <w:pPr>
        <w:pStyle w:val="ListParagraph"/>
        <w:numPr>
          <w:ilvl w:val="0"/>
          <w:numId w:val="50"/>
        </w:numPr>
      </w:pPr>
      <w:r>
        <w:rPr>
          <w:i/>
        </w:rPr>
        <w:t xml:space="preserve">Multidisciplinary LLLI+ training for EC educators: </w:t>
      </w:r>
      <w:r>
        <w:t xml:space="preserve">this refers to </w:t>
      </w:r>
      <w:r w:rsidR="00DE4BEB">
        <w:t>20</w:t>
      </w:r>
      <w:r>
        <w:t xml:space="preserve"> hours of LLLI training </w:t>
      </w:r>
      <w:r w:rsidR="00AC2A01">
        <w:t xml:space="preserve">and </w:t>
      </w:r>
      <w:r w:rsidR="00DE4BEB">
        <w:t>six</w:t>
      </w:r>
      <w:r w:rsidR="00AC2A01">
        <w:t xml:space="preserve"> coaching sessions </w:t>
      </w:r>
      <w:r>
        <w:t xml:space="preserve">delivered over 14 weeks, to approximately three ECEC centres by a local speech pathologist and educational leader who have attended the multidisciplinary </w:t>
      </w:r>
      <w:r>
        <w:lastRenderedPageBreak/>
        <w:t>certification course (see component one). It also incorporates specific training about the VEYLDF and NQS (see component two), as critical frameworks for EC educators, which could be delivered during both the group and individual coaching sessions. Attendance from the educational leader at each participating ECEC centre is recommended in order to lead continuous learning and embed practice improvement in ECEC centres beyond the training course.</w:t>
      </w:r>
    </w:p>
    <w:p w14:paraId="583E6EC7" w14:textId="77777777" w:rsidR="00955B73" w:rsidRDefault="00955B73" w:rsidP="00955B73">
      <w:pPr>
        <w:pStyle w:val="ListParagraph"/>
        <w:numPr>
          <w:ilvl w:val="0"/>
          <w:numId w:val="50"/>
        </w:numPr>
      </w:pPr>
      <w:r>
        <w:rPr>
          <w:i/>
        </w:rPr>
        <w:t>A collaborative working group:</w:t>
      </w:r>
      <w:r>
        <w:t xml:space="preserve"> Following LLLI training, we recommend that participating educational leaders and the local speech pathologists meet each school term (for at least three school terms) to critically reflect on the implementation of training material into every day practice, exchange information and ideas, problem solve arising issues and to extend professional learning.</w:t>
      </w:r>
    </w:p>
    <w:p w14:paraId="4248E839" w14:textId="0D8BBC7A" w:rsidR="00CC646D" w:rsidRDefault="00780E72" w:rsidP="004C59FD">
      <w:pPr>
        <w:pStyle w:val="Heading2"/>
      </w:pPr>
      <w:bookmarkStart w:id="10" w:name="_Toc425941618"/>
      <w:r>
        <w:t>E</w:t>
      </w:r>
      <w:r w:rsidR="00CC646D">
        <w:t>valuation of the model</w:t>
      </w:r>
      <w:bookmarkEnd w:id="10"/>
    </w:p>
    <w:p w14:paraId="202E2367" w14:textId="77777777" w:rsidR="00780E72" w:rsidRDefault="00780E72" w:rsidP="006971DF">
      <w:r>
        <w:t>A feasibility study with a cluster randomised design is recommended for the following reasons:</w:t>
      </w:r>
    </w:p>
    <w:p w14:paraId="2510EE6D" w14:textId="1DE46FA8" w:rsidR="00780E72" w:rsidRDefault="00C322B7" w:rsidP="006971DF">
      <w:pPr>
        <w:pStyle w:val="ListParagraph"/>
        <w:numPr>
          <w:ilvl w:val="0"/>
          <w:numId w:val="88"/>
        </w:numPr>
      </w:pPr>
      <w:r>
        <w:t>I</w:t>
      </w:r>
      <w:r w:rsidR="00780E72">
        <w:t>t will be important to trial the adaptations to LLLI;</w:t>
      </w:r>
    </w:p>
    <w:p w14:paraId="1597946E" w14:textId="455CD81D" w:rsidR="00780E72" w:rsidRDefault="00C322B7" w:rsidP="006971DF">
      <w:pPr>
        <w:pStyle w:val="ListParagraph"/>
        <w:numPr>
          <w:ilvl w:val="0"/>
          <w:numId w:val="88"/>
        </w:numPr>
      </w:pPr>
      <w:r>
        <w:t>T</w:t>
      </w:r>
      <w:r w:rsidR="00780E72">
        <w:t>he practicality of the model needs to be tested</w:t>
      </w:r>
      <w:r w:rsidR="00704CD3">
        <w:t>, inclusive of costs</w:t>
      </w:r>
      <w:r w:rsidR="00780E72">
        <w:t xml:space="preserve">; </w:t>
      </w:r>
      <w:r w:rsidR="00704CD3">
        <w:t>and</w:t>
      </w:r>
    </w:p>
    <w:p w14:paraId="732608B7" w14:textId="2BB0B4FF" w:rsidR="00780E72" w:rsidRDefault="00C322B7" w:rsidP="006971DF">
      <w:pPr>
        <w:pStyle w:val="ListParagraph"/>
        <w:numPr>
          <w:ilvl w:val="0"/>
          <w:numId w:val="88"/>
        </w:numPr>
      </w:pPr>
      <w:r>
        <w:t>I</w:t>
      </w:r>
      <w:r w:rsidR="00780E72">
        <w:t xml:space="preserve">t </w:t>
      </w:r>
      <w:r>
        <w:t xml:space="preserve">is </w:t>
      </w:r>
      <w:r w:rsidR="00780E72">
        <w:t>feasible to randomise at a cluster (i.e. ECEC centre level) rather than an individual subject level</w:t>
      </w:r>
      <w:r w:rsidR="00704CD3">
        <w:t>.</w:t>
      </w:r>
    </w:p>
    <w:p w14:paraId="469F741B" w14:textId="08B07D50" w:rsidR="006E20CC" w:rsidRDefault="006E20CC" w:rsidP="00704CD3">
      <w:r>
        <w:t>Phase Two timelines have also influenced the recommended evaluation methodology as, given these timelines, it is unlikely that improvement in young children’s language and communication outcomes could be attributed to the program. It is therefore recommended that the study develop a detailed logic model that includes such long-term outcomes, but focuses on measuring shorter-term outcomes, e.g. increased educator skill, knowledge and confidence; increased speech pathologist skill, knowledge and confidence; and increased collaboration between EC educators and speech pathologists.</w:t>
      </w:r>
    </w:p>
    <w:p w14:paraId="6A07D8E8" w14:textId="77777777" w:rsidR="00780E72" w:rsidRDefault="00780E72" w:rsidP="004C59FD">
      <w:pPr>
        <w:pStyle w:val="Heading3"/>
      </w:pPr>
      <w:r>
        <w:t xml:space="preserve">Research questions </w:t>
      </w:r>
    </w:p>
    <w:p w14:paraId="443DDDB6" w14:textId="13C9E028" w:rsidR="00780E72" w:rsidRDefault="00780E72" w:rsidP="004C59FD">
      <w:r>
        <w:t>We recommend research questions that address: (1) process (e.g. was Every Toddler Talking delivered as intended?); (2) impact (e.g. what was the impact of Every Toddler Talking on educator knowledge, confidence and behaviour?); and (3) cost (e.g. what was the cost of delivering Every Toddler Talking per child?)</w:t>
      </w:r>
    </w:p>
    <w:p w14:paraId="146F6D88" w14:textId="77777777" w:rsidR="00780E72" w:rsidRDefault="00780E72" w:rsidP="004C59FD">
      <w:pPr>
        <w:pStyle w:val="Heading3"/>
      </w:pPr>
      <w:r>
        <w:t>Recruitment</w:t>
      </w:r>
    </w:p>
    <w:p w14:paraId="11C9A8CA" w14:textId="5829F90C" w:rsidR="00780E72" w:rsidRDefault="00780E72" w:rsidP="006971DF">
      <w:r>
        <w:t>The delivery of seven LLLI</w:t>
      </w:r>
      <w:r w:rsidR="009C04CB">
        <w:t>+</w:t>
      </w:r>
      <w:r>
        <w:t xml:space="preserve"> courses (delivered by a </w:t>
      </w:r>
      <w:r w:rsidR="009C04CB">
        <w:t xml:space="preserve">certified </w:t>
      </w:r>
      <w:r>
        <w:t>local speech pathologist and educational leader or a ‘LLLI</w:t>
      </w:r>
      <w:r w:rsidR="009C04CB">
        <w:t>+</w:t>
      </w:r>
      <w:r>
        <w:t xml:space="preserve"> </w:t>
      </w:r>
      <w:r w:rsidR="009C04CB">
        <w:t xml:space="preserve">training </w:t>
      </w:r>
      <w:r>
        <w:t xml:space="preserve">pair’) </w:t>
      </w:r>
      <w:r w:rsidR="009C04CB">
        <w:t>appears</w:t>
      </w:r>
      <w:r>
        <w:t xml:space="preserve"> feasible within Phase Two timelines. We estimate approximately 11 educators from three centres will be able to participate in each LLLI course (i.e. three to four educators per centre working in babies and toddlers rooms, inclusive of the centre’s educational leader). A joint certification course </w:t>
      </w:r>
      <w:r w:rsidR="006E180C">
        <w:t xml:space="preserve">and VEYLDF and NQS training </w:t>
      </w:r>
      <w:r>
        <w:t>will need to be held prior to delivery of the LLLI</w:t>
      </w:r>
      <w:r w:rsidR="006E180C">
        <w:t>+</w:t>
      </w:r>
      <w:r>
        <w:t xml:space="preserve"> courses. </w:t>
      </w:r>
    </w:p>
    <w:p w14:paraId="51D5AFA8" w14:textId="13C7EF09" w:rsidR="00564F73" w:rsidRDefault="00564F73" w:rsidP="006971DF">
      <w:r>
        <w:t xml:space="preserve">We recommend recruitment at an ECEC centre level and that eligibility considers variables </w:t>
      </w:r>
      <w:r w:rsidRPr="003A2509">
        <w:t xml:space="preserve">such as qualification level of educators, size of centre, levels of vulnerability on the Australian Early Development Census domain of language and communication, </w:t>
      </w:r>
      <w:r>
        <w:t>socio-economic indexes for areas (</w:t>
      </w:r>
      <w:r w:rsidRPr="003A2509">
        <w:t>SEIFA</w:t>
      </w:r>
      <w:r>
        <w:t>)</w:t>
      </w:r>
      <w:r w:rsidRPr="003A2509">
        <w:t xml:space="preserve"> and national quality </w:t>
      </w:r>
      <w:r>
        <w:t xml:space="preserve">standard (NQS) </w:t>
      </w:r>
      <w:r w:rsidRPr="003A2509">
        <w:t>ratings.</w:t>
      </w:r>
      <w:r>
        <w:t xml:space="preserve"> </w:t>
      </w:r>
      <w:r w:rsidRPr="003A2509">
        <w:t xml:space="preserve">An expression of interest could be used to recruit centres, and </w:t>
      </w:r>
      <w:r>
        <w:t xml:space="preserve">ECEC </w:t>
      </w:r>
      <w:r w:rsidRPr="003A2509">
        <w:t>centres prioritised for inclusion if there is evidence of organisational leadership and a commitment to collaboration and quality improvement.</w:t>
      </w:r>
      <w:r>
        <w:t xml:space="preserve"> While </w:t>
      </w:r>
      <w:r>
        <w:lastRenderedPageBreak/>
        <w:t>final recruitment is subject to a statistical power calculation, we estimate that this feasibility study could recruit 21 intervention centres and 21 controls centres (i.e. 42 centres in total).</w:t>
      </w:r>
    </w:p>
    <w:p w14:paraId="0D77CCC2" w14:textId="77777777" w:rsidR="00780E72" w:rsidRDefault="00780E72" w:rsidP="004C59FD">
      <w:pPr>
        <w:pStyle w:val="Heading3"/>
      </w:pPr>
      <w:r>
        <w:t>Measures and instruments</w:t>
      </w:r>
    </w:p>
    <w:p w14:paraId="2D006411" w14:textId="1809E47F" w:rsidR="004A2FF8" w:rsidRDefault="004A2FF8" w:rsidP="004A2FF8">
      <w:pPr>
        <w:rPr>
          <w:rFonts w:ascii="AGaramond-Italic" w:hAnsi="AGaramond-Italic"/>
          <w:i/>
          <w:iCs/>
          <w:sz w:val="20"/>
          <w:szCs w:val="20"/>
        </w:rPr>
      </w:pPr>
      <w:r>
        <w:t>The Teacher Interaction Language Rating Scale (Girolametto et al</w:t>
      </w:r>
      <w:r w:rsidR="00E37E9A">
        <w:t>.</w:t>
      </w:r>
      <w:r>
        <w:t xml:space="preserve"> 2000) has been used in studies to measure changes in educator practice. The rating scale explicitly aligns with LLLI language promotion strategies. We recommend EC educator implementation of language promotion strategies be measured in intervention and control sites prior to and following delivery of LLLI as part of the feasibility study and that the assessor is blinded to the intervention-control status of the ECEC centre.</w:t>
      </w:r>
    </w:p>
    <w:p w14:paraId="47F6E33A" w14:textId="55334979" w:rsidR="00780E72" w:rsidRPr="00D35768" w:rsidRDefault="004A2FF8" w:rsidP="004A2FF8">
      <w:pPr>
        <w:rPr>
          <w:lang w:val="en-GB"/>
        </w:rPr>
      </w:pPr>
      <w:r>
        <w:t>The fluctuating nature of children’s language and communication development and the age of children targeted in Every Toddler Talking present challenges demonstrating that progress in language or communication can be attributed to the program. Should assessment of this area be desired, we recommend selecting a standardised parent report instrument to minimise data collection costs. Tools for consideration include the MacArthur-Bates Communicative Development Inventories and the Communication an</w:t>
      </w:r>
      <w:r w:rsidR="0038382B">
        <w:t>d Symbolic Behavior Scales</w:t>
      </w:r>
      <w:r w:rsidRPr="00D35768">
        <w:t>. In trials included in the rapid review, improvement in child language outcomes were shown at six and 12 month follow-up (e.g. Buschmann 2009), so this could be the justification for using a similar follow-up timeline to demonstrate improvement in child language and/or communication due to the Every Toddler Talking program.</w:t>
      </w:r>
    </w:p>
    <w:p w14:paraId="65780B7B" w14:textId="77777777" w:rsidR="00780E72" w:rsidRDefault="00780E72" w:rsidP="004C59FD">
      <w:pPr>
        <w:pStyle w:val="Heading2"/>
      </w:pPr>
      <w:bookmarkStart w:id="11" w:name="_Toc425941619"/>
      <w:r>
        <w:t>Other Phase Two recommendations</w:t>
      </w:r>
      <w:bookmarkEnd w:id="11"/>
    </w:p>
    <w:p w14:paraId="495D50D0" w14:textId="77777777" w:rsidR="00780E72" w:rsidRDefault="00780E72" w:rsidP="006971DF">
      <w:r>
        <w:t>Prior to proceeding with a feasibility study of the proposed model, we recommend:</w:t>
      </w:r>
    </w:p>
    <w:p w14:paraId="1BF22151" w14:textId="7DCFE843" w:rsidR="00780E72" w:rsidRPr="00F2666B" w:rsidRDefault="00780E72" w:rsidP="004C59FD">
      <w:pPr>
        <w:pStyle w:val="ListParagraph"/>
        <w:numPr>
          <w:ilvl w:val="0"/>
          <w:numId w:val="89"/>
        </w:numPr>
      </w:pPr>
      <w:r w:rsidRPr="00F2666B">
        <w:t>Undertaking a detailed costing of the</w:t>
      </w:r>
      <w:r w:rsidR="00C1284D" w:rsidRPr="00F2666B">
        <w:t xml:space="preserve"> feasibility study,</w:t>
      </w:r>
      <w:r w:rsidRPr="00F2666B">
        <w:t xml:space="preserve"> informed by this report</w:t>
      </w:r>
      <w:r w:rsidR="00A04EE6" w:rsidRPr="00F2666B">
        <w:t>; and</w:t>
      </w:r>
      <w:r w:rsidRPr="00F2666B">
        <w:t xml:space="preserve">  </w:t>
      </w:r>
    </w:p>
    <w:p w14:paraId="32F4ED87" w14:textId="4F1D4AD8" w:rsidR="00780E72" w:rsidRPr="00F2666B" w:rsidRDefault="00B40BC4" w:rsidP="008004C1">
      <w:pPr>
        <w:pStyle w:val="ListParagraph"/>
        <w:numPr>
          <w:ilvl w:val="0"/>
          <w:numId w:val="89"/>
        </w:numPr>
      </w:pPr>
      <w:r w:rsidRPr="00F2666B">
        <w:t xml:space="preserve">Developing a </w:t>
      </w:r>
      <w:r w:rsidR="00780E72" w:rsidRPr="00F2666B">
        <w:t>detailed risk management strategy</w:t>
      </w:r>
      <w:r w:rsidR="00C17623" w:rsidRPr="00F2666B">
        <w:t xml:space="preserve"> for the feasibility study</w:t>
      </w:r>
      <w:r w:rsidR="00780E72" w:rsidRPr="00F2666B">
        <w:t>, informed by this report</w:t>
      </w:r>
      <w:r w:rsidR="00A04EE6" w:rsidRPr="00F2666B">
        <w:t>.</w:t>
      </w:r>
    </w:p>
    <w:p w14:paraId="1D1AED53" w14:textId="77777777" w:rsidR="00CD3345" w:rsidRDefault="00CD3345" w:rsidP="004E5904">
      <w:pPr>
        <w:spacing w:after="0" w:line="240" w:lineRule="auto"/>
      </w:pPr>
    </w:p>
    <w:p w14:paraId="62A6FDC8" w14:textId="77777777" w:rsidR="00C1284D" w:rsidRDefault="00C1284D" w:rsidP="004E5904">
      <w:pPr>
        <w:spacing w:after="0" w:line="240" w:lineRule="auto"/>
      </w:pPr>
      <w:r>
        <w:t>As part of Phase Two, we recommend:</w:t>
      </w:r>
    </w:p>
    <w:p w14:paraId="3B62C4F0" w14:textId="0513D60A" w:rsidR="00C1284D" w:rsidRDefault="00F2666B">
      <w:pPr>
        <w:pStyle w:val="ListParagraph"/>
        <w:numPr>
          <w:ilvl w:val="0"/>
          <w:numId w:val="89"/>
        </w:numPr>
      </w:pPr>
      <w:r>
        <w:t>Reducing the number of elements within each Every Toddler Talking outcome and clarifying priority outcomes for the program</w:t>
      </w:r>
      <w:r w:rsidR="00C1284D">
        <w:t>, based on feedback from the field;</w:t>
      </w:r>
    </w:p>
    <w:p w14:paraId="5729F883" w14:textId="77777777" w:rsidR="00C1284D" w:rsidRDefault="00C1284D">
      <w:pPr>
        <w:pStyle w:val="ListParagraph"/>
        <w:numPr>
          <w:ilvl w:val="0"/>
          <w:numId w:val="89"/>
        </w:numPr>
        <w:spacing w:after="0" w:line="240" w:lineRule="auto"/>
      </w:pPr>
      <w:r>
        <w:t>Clarifying DHHS ‘group intervention’ funding criteria. Participation by speech pathologists and Community Health agencies will be greatly enhanced if Every Toddler Talking activities can be delivered as part of existing funded activities (i.e. ‘group intervention’ sessions);</w:t>
      </w:r>
    </w:p>
    <w:p w14:paraId="3ED296A1" w14:textId="5ACB6913" w:rsidR="00C1284D" w:rsidRDefault="00C1284D" w:rsidP="006971DF">
      <w:pPr>
        <w:pStyle w:val="ListParagraph"/>
        <w:numPr>
          <w:ilvl w:val="0"/>
          <w:numId w:val="57"/>
        </w:numPr>
        <w:rPr>
          <w:lang w:val="en-GB"/>
        </w:rPr>
      </w:pPr>
      <w:r>
        <w:t>A Phase Two communications and engagement strategy, particularly given the strong engagement and interest in the project to date. Clear communication of the rationale for the scope of Every Toddler Talking will be important, along with information about other Department initiatives focused on increasing parent capacity. T</w:t>
      </w:r>
      <w:r w:rsidRPr="00A34EEB">
        <w:rPr>
          <w:lang w:val="en-GB"/>
        </w:rPr>
        <w:t>here is</w:t>
      </w:r>
      <w:r>
        <w:rPr>
          <w:lang w:val="en-GB"/>
        </w:rPr>
        <w:t xml:space="preserve"> also</w:t>
      </w:r>
      <w:r w:rsidRPr="00A34EEB">
        <w:rPr>
          <w:lang w:val="en-GB"/>
        </w:rPr>
        <w:t xml:space="preserve"> the opportunity to raise awareness and </w:t>
      </w:r>
      <w:r>
        <w:rPr>
          <w:lang w:val="en-GB"/>
        </w:rPr>
        <w:t xml:space="preserve">address variation in practice </w:t>
      </w:r>
      <w:r w:rsidRPr="00A34EEB">
        <w:rPr>
          <w:lang w:val="en-GB"/>
        </w:rPr>
        <w:t xml:space="preserve">by disseminating clear messages about </w:t>
      </w:r>
      <w:r w:rsidR="003D5BDE">
        <w:rPr>
          <w:lang w:val="en-GB"/>
        </w:rPr>
        <w:t xml:space="preserve">the evidence and </w:t>
      </w:r>
      <w:r w:rsidRPr="00A34EEB">
        <w:rPr>
          <w:lang w:val="en-GB"/>
        </w:rPr>
        <w:t>findings</w:t>
      </w:r>
      <w:r w:rsidR="003D5BDE">
        <w:rPr>
          <w:lang w:val="en-GB"/>
        </w:rPr>
        <w:t xml:space="preserve"> from </w:t>
      </w:r>
      <w:r w:rsidRPr="00A34EEB">
        <w:rPr>
          <w:lang w:val="en-GB"/>
        </w:rPr>
        <w:t xml:space="preserve">the Every Toddler Talking </w:t>
      </w:r>
      <w:r>
        <w:rPr>
          <w:lang w:val="en-GB"/>
        </w:rPr>
        <w:t xml:space="preserve">feasibility study </w:t>
      </w:r>
      <w:r w:rsidRPr="00A34EEB">
        <w:rPr>
          <w:lang w:val="en-GB"/>
        </w:rPr>
        <w:t>(interim and final)</w:t>
      </w:r>
      <w:r w:rsidR="003D5BDE">
        <w:rPr>
          <w:lang w:val="en-GB"/>
        </w:rPr>
        <w:t>.</w:t>
      </w:r>
      <w:r w:rsidRPr="00A34EEB">
        <w:rPr>
          <w:lang w:val="en-GB"/>
        </w:rPr>
        <w:t xml:space="preserve"> </w:t>
      </w:r>
    </w:p>
    <w:p w14:paraId="2FE97AE1" w14:textId="488AD38C" w:rsidR="00C1284D" w:rsidRDefault="00C1284D" w:rsidP="004C59FD">
      <w:pPr>
        <w:pStyle w:val="ListParagraph"/>
        <w:numPr>
          <w:ilvl w:val="0"/>
          <w:numId w:val="83"/>
        </w:numPr>
      </w:pPr>
      <w:r>
        <w:t>As part of the communications and engagement strategy, establish a reference group to focus on engagement in the feasibility study and future planning for Every Toddler Talking. At a minimum, membership should include local government, the DHHS and the Department</w:t>
      </w:r>
      <w:r w:rsidR="00906295">
        <w:t>; and</w:t>
      </w:r>
    </w:p>
    <w:p w14:paraId="759B9368" w14:textId="76F901ED" w:rsidR="00906295" w:rsidRDefault="00906295" w:rsidP="008004C1">
      <w:pPr>
        <w:pStyle w:val="ListParagraph"/>
        <w:numPr>
          <w:ilvl w:val="0"/>
          <w:numId w:val="83"/>
        </w:numPr>
      </w:pPr>
      <w:r>
        <w:lastRenderedPageBreak/>
        <w:t>As part of the communications and engagement strategy, establish a working group with representatives from ECEC and speech pathology, to provide advice on new training content and the design of collaborative working groups. Professionals with a background in both ECEC and speech pathology may offer particular insight. Those involved in the Phase One design workshop or in-depth consultations were keen to offer further contributions to the initiative and may be easily re-engaged.</w:t>
      </w:r>
    </w:p>
    <w:p w14:paraId="2DF52E93" w14:textId="0B5D50CC" w:rsidR="00780E72" w:rsidRPr="00993E68" w:rsidRDefault="00780E72" w:rsidP="00C1284D">
      <w:pPr>
        <w:jc w:val="both"/>
      </w:pPr>
    </w:p>
    <w:p w14:paraId="44CA4E64" w14:textId="77777777" w:rsidR="00780E72" w:rsidRDefault="00780E72" w:rsidP="00F05B50">
      <w:pPr>
        <w:jc w:val="both"/>
      </w:pPr>
    </w:p>
    <w:p w14:paraId="422C3A81" w14:textId="212FCDCE" w:rsidR="00F05B50" w:rsidRDefault="00F05B50" w:rsidP="00F05B50">
      <w:pPr>
        <w:jc w:val="both"/>
        <w:rPr>
          <w:lang w:val="en-GB"/>
        </w:rPr>
      </w:pPr>
    </w:p>
    <w:p w14:paraId="0E6B7103" w14:textId="77777777" w:rsidR="007A0003" w:rsidRDefault="007A0003" w:rsidP="00B76F6A">
      <w:pPr>
        <w:spacing w:after="120" w:line="240" w:lineRule="atLeast"/>
      </w:pPr>
    </w:p>
    <w:p w14:paraId="4ADB482C" w14:textId="77777777" w:rsidR="0037069A" w:rsidRDefault="0037069A" w:rsidP="00E521B6">
      <w:pPr>
        <w:pStyle w:val="Heading1"/>
      </w:pPr>
      <w:r>
        <w:br w:type="page"/>
      </w:r>
    </w:p>
    <w:p w14:paraId="596C8FC8" w14:textId="77777777" w:rsidR="00A77221" w:rsidRDefault="00123718" w:rsidP="00E521B6">
      <w:pPr>
        <w:pStyle w:val="Heading1"/>
      </w:pPr>
      <w:bookmarkStart w:id="12" w:name="_Toc425941620"/>
      <w:r>
        <w:lastRenderedPageBreak/>
        <w:t>Introduction</w:t>
      </w:r>
      <w:bookmarkEnd w:id="12"/>
    </w:p>
    <w:p w14:paraId="34D4D6A8" w14:textId="77777777" w:rsidR="00123718" w:rsidRDefault="00123718" w:rsidP="00B76F6A">
      <w:pPr>
        <w:pStyle w:val="Heading2"/>
        <w:spacing w:before="0" w:after="120" w:line="240" w:lineRule="atLeast"/>
        <w:rPr>
          <w:lang w:val="en-GB"/>
        </w:rPr>
      </w:pPr>
      <w:bookmarkStart w:id="13" w:name="_Toc425941621"/>
      <w:r>
        <w:rPr>
          <w:lang w:val="en-GB"/>
        </w:rPr>
        <w:t>Overview of Every Toddler Talking</w:t>
      </w:r>
      <w:bookmarkEnd w:id="13"/>
    </w:p>
    <w:p w14:paraId="6F2542E2" w14:textId="5572ABC3" w:rsidR="00F05B50" w:rsidRPr="009D3305" w:rsidRDefault="00F05B50" w:rsidP="00430FAB">
      <w:pPr>
        <w:spacing w:after="120" w:line="240" w:lineRule="atLeast"/>
      </w:pPr>
      <w:r w:rsidRPr="009D3305">
        <w:rPr>
          <w:lang w:val="en-GB"/>
        </w:rPr>
        <w:t xml:space="preserve">Children’s wellbeing, identity, sense of agency and future learning are dependent on their ability to communicate. </w:t>
      </w:r>
      <w:r w:rsidRPr="00123718">
        <w:rPr>
          <w:iCs/>
          <w:lang w:val="en-GB"/>
        </w:rPr>
        <w:t>Every Toddler Talking</w:t>
      </w:r>
      <w:r w:rsidRPr="00123718">
        <w:rPr>
          <w:lang w:val="en-GB"/>
        </w:rPr>
        <w:t xml:space="preserve"> is</w:t>
      </w:r>
      <w:r w:rsidRPr="009D3305">
        <w:rPr>
          <w:lang w:val="en-GB"/>
        </w:rPr>
        <w:t xml:space="preserve"> a key initiative of the Department of Education and </w:t>
      </w:r>
      <w:r>
        <w:rPr>
          <w:lang w:val="en-GB"/>
        </w:rPr>
        <w:t>Training</w:t>
      </w:r>
      <w:r w:rsidRPr="009D3305">
        <w:rPr>
          <w:lang w:val="en-GB"/>
        </w:rPr>
        <w:t xml:space="preserve"> </w:t>
      </w:r>
      <w:r>
        <w:rPr>
          <w:lang w:val="en-GB"/>
        </w:rPr>
        <w:t xml:space="preserve">(the Department) </w:t>
      </w:r>
      <w:r w:rsidRPr="009D3305">
        <w:rPr>
          <w:lang w:val="en-GB"/>
        </w:rPr>
        <w:t xml:space="preserve">to improve language and communication outcomes for babies and toddlers. </w:t>
      </w:r>
      <w:r>
        <w:rPr>
          <w:iCs/>
          <w:lang w:val="en-GB"/>
        </w:rPr>
        <w:t>The initiative</w:t>
      </w:r>
      <w:r w:rsidRPr="009D3305">
        <w:rPr>
          <w:i/>
          <w:iCs/>
          <w:lang w:val="en-GB"/>
        </w:rPr>
        <w:t xml:space="preserve"> </w:t>
      </w:r>
      <w:r w:rsidRPr="009D3305">
        <w:rPr>
          <w:lang w:val="en-GB"/>
        </w:rPr>
        <w:t xml:space="preserve">will strengthen </w:t>
      </w:r>
      <w:r>
        <w:rPr>
          <w:lang w:val="en-GB"/>
        </w:rPr>
        <w:t>early childhood (EC)</w:t>
      </w:r>
      <w:r w:rsidRPr="009D3305">
        <w:rPr>
          <w:lang w:val="en-GB"/>
        </w:rPr>
        <w:t xml:space="preserve"> educators’ ability to promote children’s language</w:t>
      </w:r>
      <w:r>
        <w:rPr>
          <w:lang w:val="en-GB"/>
        </w:rPr>
        <w:t xml:space="preserve"> and communication</w:t>
      </w:r>
      <w:r w:rsidRPr="009D3305">
        <w:rPr>
          <w:lang w:val="en-GB"/>
        </w:rPr>
        <w:t xml:space="preserve"> development (birth to three) and improve collaboration between </w:t>
      </w:r>
      <w:r>
        <w:rPr>
          <w:lang w:val="en-GB"/>
        </w:rPr>
        <w:t>EC</w:t>
      </w:r>
      <w:r w:rsidRPr="009D3305">
        <w:rPr>
          <w:lang w:val="en-GB"/>
        </w:rPr>
        <w:t xml:space="preserve"> educators, </w:t>
      </w:r>
      <w:r>
        <w:rPr>
          <w:lang w:val="en-GB"/>
        </w:rPr>
        <w:t>allied health (AH)</w:t>
      </w:r>
      <w:r w:rsidRPr="009D3305">
        <w:rPr>
          <w:lang w:val="en-GB"/>
        </w:rPr>
        <w:t xml:space="preserve"> and other </w:t>
      </w:r>
      <w:r>
        <w:rPr>
          <w:lang w:val="en-GB"/>
        </w:rPr>
        <w:t>EC</w:t>
      </w:r>
      <w:r w:rsidRPr="009D3305">
        <w:rPr>
          <w:lang w:val="en-GB"/>
        </w:rPr>
        <w:t xml:space="preserve"> professionals.</w:t>
      </w:r>
      <w:r>
        <w:rPr>
          <w:lang w:val="en-GB"/>
        </w:rPr>
        <w:t xml:space="preserve"> It is </w:t>
      </w:r>
      <w:r w:rsidRPr="00C41CDF">
        <w:rPr>
          <w:lang w:val="en-GB"/>
        </w:rPr>
        <w:t xml:space="preserve">informed by the Victorian Early Years Learning and Development Framework </w:t>
      </w:r>
      <w:r w:rsidRPr="00AA7F01">
        <w:rPr>
          <w:lang w:val="en-GB"/>
        </w:rPr>
        <w:t>(</w:t>
      </w:r>
      <w:r w:rsidR="00AA7F01" w:rsidRPr="00AA7F01">
        <w:rPr>
          <w:rFonts w:eastAsia="Times New Roman" w:cs="Arial"/>
        </w:rPr>
        <w:t>Department of Education and Early Childhood Development &amp; Victorian Curriculum and Assessment Authority</w:t>
      </w:r>
      <w:r w:rsidRPr="00AA7F01">
        <w:rPr>
          <w:lang w:val="en-GB"/>
        </w:rPr>
        <w:t>, 2009)</w:t>
      </w:r>
      <w:r>
        <w:rPr>
          <w:lang w:val="en-GB"/>
        </w:rPr>
        <w:t xml:space="preserve"> and </w:t>
      </w:r>
      <w:r w:rsidRPr="00C41CDF">
        <w:rPr>
          <w:lang w:val="en-GB"/>
        </w:rPr>
        <w:t>draws on the Practice Principles and the five Outcomes for Learning and Development, and recognises the important role of families as children’s first teachers.</w:t>
      </w:r>
    </w:p>
    <w:p w14:paraId="47E6BA7F" w14:textId="2B342923" w:rsidR="00F05B50" w:rsidRDefault="00F05B50" w:rsidP="00430FAB">
      <w:pPr>
        <w:spacing w:after="120" w:line="240" w:lineRule="atLeast"/>
        <w:rPr>
          <w:lang w:val="en-GB"/>
        </w:rPr>
      </w:pPr>
      <w:r w:rsidRPr="006761C8">
        <w:rPr>
          <w:iCs/>
        </w:rPr>
        <w:t>Every Toddler Talking</w:t>
      </w:r>
      <w:r w:rsidRPr="00892695">
        <w:t xml:space="preserve"> will develop and test effective approaches for improving children’s language </w:t>
      </w:r>
      <w:r>
        <w:t>and communication</w:t>
      </w:r>
      <w:r w:rsidRPr="00892695">
        <w:t xml:space="preserve"> over two phases. </w:t>
      </w:r>
      <w:r w:rsidRPr="00892695">
        <w:rPr>
          <w:lang w:val="en-GB"/>
        </w:rPr>
        <w:t xml:space="preserve">Phase One of </w:t>
      </w:r>
      <w:r w:rsidRPr="006761C8">
        <w:rPr>
          <w:iCs/>
          <w:lang w:val="en-GB"/>
        </w:rPr>
        <w:t>Every Toddler Talking</w:t>
      </w:r>
      <w:r w:rsidRPr="00892695">
        <w:rPr>
          <w:i/>
          <w:iCs/>
          <w:lang w:val="en-GB"/>
        </w:rPr>
        <w:t xml:space="preserve"> </w:t>
      </w:r>
      <w:r w:rsidRPr="00892695">
        <w:rPr>
          <w:lang w:val="en-GB"/>
        </w:rPr>
        <w:t xml:space="preserve">is a review of evidence-based practices internationally and current practices in Victoria to inform the design of the </w:t>
      </w:r>
      <w:r w:rsidRPr="006761C8">
        <w:rPr>
          <w:iCs/>
          <w:lang w:val="en-GB"/>
        </w:rPr>
        <w:t>Every Toddler Talking</w:t>
      </w:r>
      <w:r w:rsidRPr="00892695">
        <w:rPr>
          <w:i/>
          <w:iCs/>
          <w:lang w:val="en-GB"/>
        </w:rPr>
        <w:t xml:space="preserve"> </w:t>
      </w:r>
      <w:r w:rsidRPr="00892695">
        <w:rPr>
          <w:lang w:val="en-GB"/>
        </w:rPr>
        <w:t xml:space="preserve">trial. </w:t>
      </w:r>
      <w:r>
        <w:rPr>
          <w:lang w:val="en-GB"/>
        </w:rPr>
        <w:t>Phase Two involve</w:t>
      </w:r>
      <w:r w:rsidR="00594CED">
        <w:rPr>
          <w:lang w:val="en-GB"/>
        </w:rPr>
        <w:t>s</w:t>
      </w:r>
      <w:r>
        <w:rPr>
          <w:lang w:val="en-GB"/>
        </w:rPr>
        <w:t xml:space="preserve"> trialling and evaluating the model in multiple locations across Victoria.</w:t>
      </w:r>
    </w:p>
    <w:p w14:paraId="47910D84" w14:textId="4CC642C0" w:rsidR="00BD2892" w:rsidRDefault="00BD2892" w:rsidP="00430FAB">
      <w:pPr>
        <w:spacing w:after="120" w:line="240" w:lineRule="atLeast"/>
        <w:rPr>
          <w:lang w:val="en-GB"/>
        </w:rPr>
      </w:pPr>
      <w:r>
        <w:rPr>
          <w:lang w:val="en-GB"/>
        </w:rPr>
        <w:t>The expected outcomes of Every Toddler Talking</w:t>
      </w:r>
      <w:r w:rsidR="00145D62">
        <w:rPr>
          <w:lang w:val="en-GB"/>
        </w:rPr>
        <w:t>, as expressed in the Department’s Request for Quote,</w:t>
      </w:r>
      <w:r>
        <w:rPr>
          <w:lang w:val="en-GB"/>
        </w:rPr>
        <w:t xml:space="preserve"> are provided in</w:t>
      </w:r>
      <w:r w:rsidR="00145D62">
        <w:rPr>
          <w:lang w:val="en-GB"/>
        </w:rPr>
        <w:t xml:space="preserve"> </w:t>
      </w:r>
      <w:r w:rsidR="00D70DE7">
        <w:rPr>
          <w:lang w:val="en-GB"/>
        </w:rPr>
        <w:t>Appendix 3</w:t>
      </w:r>
      <w:r w:rsidR="00145D62" w:rsidRPr="00D55C65">
        <w:rPr>
          <w:lang w:val="en-GB"/>
        </w:rPr>
        <w:t>.</w:t>
      </w:r>
      <w:r>
        <w:rPr>
          <w:lang w:val="en-GB"/>
        </w:rPr>
        <w:t xml:space="preserve"> </w:t>
      </w:r>
    </w:p>
    <w:p w14:paraId="22C04BE2" w14:textId="77777777" w:rsidR="006761C8" w:rsidRDefault="006761C8" w:rsidP="00430FAB">
      <w:pPr>
        <w:pStyle w:val="Heading2"/>
        <w:spacing w:before="0" w:after="120" w:line="240" w:lineRule="atLeast"/>
        <w:rPr>
          <w:lang w:val="en-GB"/>
        </w:rPr>
      </w:pPr>
      <w:bookmarkStart w:id="14" w:name="_Toc425941622"/>
      <w:r>
        <w:rPr>
          <w:lang w:val="en-GB"/>
        </w:rPr>
        <w:t>Phase One</w:t>
      </w:r>
      <w:bookmarkEnd w:id="14"/>
      <w:r>
        <w:rPr>
          <w:lang w:val="en-GB"/>
        </w:rPr>
        <w:t xml:space="preserve"> </w:t>
      </w:r>
    </w:p>
    <w:p w14:paraId="462BE927" w14:textId="47FDAFC9" w:rsidR="00E00EEE" w:rsidRDefault="006761C8" w:rsidP="00430FAB">
      <w:pPr>
        <w:spacing w:after="120" w:line="240" w:lineRule="atLeast"/>
        <w:rPr>
          <w:lang w:val="en-GB"/>
        </w:rPr>
      </w:pPr>
      <w:r w:rsidRPr="00892695">
        <w:rPr>
          <w:lang w:val="en-GB"/>
        </w:rPr>
        <w:t>The Department has partnered with</w:t>
      </w:r>
      <w:r w:rsidR="00E00EEE">
        <w:rPr>
          <w:lang w:val="en-GB"/>
        </w:rPr>
        <w:t xml:space="preserve"> the Centre for Community Child H</w:t>
      </w:r>
      <w:r w:rsidR="00E7713F">
        <w:rPr>
          <w:lang w:val="en-GB"/>
        </w:rPr>
        <w:t xml:space="preserve">ealth (CCCH) and the Centre of </w:t>
      </w:r>
      <w:r w:rsidR="00E00EEE">
        <w:rPr>
          <w:lang w:val="en-GB"/>
        </w:rPr>
        <w:t xml:space="preserve">Research Excellence in Child Language (CRE-CL) at </w:t>
      </w:r>
      <w:r w:rsidRPr="00892695">
        <w:rPr>
          <w:lang w:val="en-GB"/>
        </w:rPr>
        <w:t xml:space="preserve">Murdoch Childrens Research Institute </w:t>
      </w:r>
      <w:r w:rsidR="00F05B50">
        <w:rPr>
          <w:lang w:val="en-GB"/>
        </w:rPr>
        <w:t xml:space="preserve">(MCRI) </w:t>
      </w:r>
      <w:r w:rsidRPr="00892695">
        <w:rPr>
          <w:lang w:val="en-GB"/>
        </w:rPr>
        <w:t>to conduct Phase One</w:t>
      </w:r>
      <w:r>
        <w:rPr>
          <w:lang w:val="en-GB"/>
        </w:rPr>
        <w:t xml:space="preserve"> of Every Toddler Talking</w:t>
      </w:r>
      <w:r w:rsidR="00E00EEE">
        <w:rPr>
          <w:lang w:val="en-GB"/>
        </w:rPr>
        <w:t xml:space="preserve">, </w:t>
      </w:r>
      <w:r w:rsidRPr="00892695">
        <w:rPr>
          <w:lang w:val="en-GB"/>
        </w:rPr>
        <w:t xml:space="preserve">which includes a </w:t>
      </w:r>
      <w:r>
        <w:rPr>
          <w:lang w:val="en-GB"/>
        </w:rPr>
        <w:t xml:space="preserve">rapid review of the literature </w:t>
      </w:r>
      <w:r w:rsidR="00136497">
        <w:rPr>
          <w:lang w:val="en-GB"/>
        </w:rPr>
        <w:t>(the ‘</w:t>
      </w:r>
      <w:r w:rsidR="00E00EEE">
        <w:rPr>
          <w:lang w:val="en-GB"/>
        </w:rPr>
        <w:t>rap</w:t>
      </w:r>
      <w:r w:rsidR="00136497">
        <w:rPr>
          <w:lang w:val="en-GB"/>
        </w:rPr>
        <w:t>id review’</w:t>
      </w:r>
      <w:r w:rsidR="00E00EEE">
        <w:rPr>
          <w:lang w:val="en-GB"/>
        </w:rPr>
        <w:t>)</w:t>
      </w:r>
      <w:r w:rsidR="00136497">
        <w:rPr>
          <w:lang w:val="en-GB"/>
        </w:rPr>
        <w:t>,</w:t>
      </w:r>
      <w:r w:rsidR="00E00EEE">
        <w:rPr>
          <w:lang w:val="en-GB"/>
        </w:rPr>
        <w:t xml:space="preserve"> </w:t>
      </w:r>
      <w:r>
        <w:rPr>
          <w:lang w:val="en-GB"/>
        </w:rPr>
        <w:t>a</w:t>
      </w:r>
      <w:r w:rsidR="00E00EEE">
        <w:rPr>
          <w:lang w:val="en-GB"/>
        </w:rPr>
        <w:t xml:space="preserve"> review of c</w:t>
      </w:r>
      <w:r w:rsidR="00136497">
        <w:rPr>
          <w:lang w:val="en-GB"/>
        </w:rPr>
        <w:t>urrent Victorian practice (the ‘practice review’</w:t>
      </w:r>
      <w:r w:rsidR="00E00EEE">
        <w:rPr>
          <w:lang w:val="en-GB"/>
        </w:rPr>
        <w:t>)</w:t>
      </w:r>
      <w:r w:rsidR="00136497">
        <w:rPr>
          <w:lang w:val="en-GB"/>
        </w:rPr>
        <w:t xml:space="preserve"> and engagement with the field and experts to design a feasible and suita</w:t>
      </w:r>
      <w:r w:rsidR="00021E84">
        <w:rPr>
          <w:lang w:val="en-GB"/>
        </w:rPr>
        <w:t>ble Every Toddler Talking model</w:t>
      </w:r>
      <w:r w:rsidR="00E00EEE">
        <w:rPr>
          <w:lang w:val="en-GB"/>
        </w:rPr>
        <w:t xml:space="preserve">. </w:t>
      </w:r>
    </w:p>
    <w:p w14:paraId="1D9C6505" w14:textId="77777777" w:rsidR="00E00EEE" w:rsidRDefault="00E00EEE" w:rsidP="00430FAB">
      <w:pPr>
        <w:spacing w:after="120" w:line="240" w:lineRule="atLeast"/>
        <w:rPr>
          <w:lang w:val="en-GB"/>
        </w:rPr>
      </w:pPr>
      <w:r>
        <w:rPr>
          <w:lang w:val="en-GB"/>
        </w:rPr>
        <w:t>Phase One seeks to:</w:t>
      </w:r>
    </w:p>
    <w:p w14:paraId="13DC4138" w14:textId="48FA8DB3" w:rsidR="00E00EEE" w:rsidRDefault="007372DC" w:rsidP="00430FAB">
      <w:pPr>
        <w:pStyle w:val="ListParagraph"/>
        <w:numPr>
          <w:ilvl w:val="0"/>
          <w:numId w:val="11"/>
        </w:numPr>
        <w:spacing w:after="120" w:line="240" w:lineRule="atLeast"/>
        <w:rPr>
          <w:lang w:val="en-GB"/>
        </w:rPr>
      </w:pPr>
      <w:r>
        <w:rPr>
          <w:lang w:val="en-GB"/>
        </w:rPr>
        <w:t>d</w:t>
      </w:r>
      <w:r w:rsidR="0068348C">
        <w:rPr>
          <w:lang w:val="en-GB"/>
        </w:rPr>
        <w:t xml:space="preserve">ocument how EC educators and </w:t>
      </w:r>
      <w:r w:rsidR="009E708A">
        <w:rPr>
          <w:lang w:val="en-GB"/>
        </w:rPr>
        <w:t>AH</w:t>
      </w:r>
      <w:r w:rsidR="0068348C">
        <w:rPr>
          <w:lang w:val="en-GB"/>
        </w:rPr>
        <w:t xml:space="preserve"> professionals are working together in Victoria to promote better language and communication outcomes for children (birth to three)</w:t>
      </w:r>
      <w:r w:rsidR="00430FAB">
        <w:rPr>
          <w:lang w:val="en-GB"/>
        </w:rPr>
        <w:t>;</w:t>
      </w:r>
    </w:p>
    <w:p w14:paraId="03BEB101" w14:textId="4F1AE0B2" w:rsidR="0068348C" w:rsidRDefault="007372DC" w:rsidP="00430FAB">
      <w:pPr>
        <w:pStyle w:val="ListParagraph"/>
        <w:numPr>
          <w:ilvl w:val="0"/>
          <w:numId w:val="11"/>
        </w:numPr>
        <w:spacing w:after="120" w:line="240" w:lineRule="atLeast"/>
        <w:rPr>
          <w:lang w:val="en-GB"/>
        </w:rPr>
      </w:pPr>
      <w:r>
        <w:rPr>
          <w:lang w:val="en-GB"/>
        </w:rPr>
        <w:t>r</w:t>
      </w:r>
      <w:r w:rsidR="0068348C">
        <w:rPr>
          <w:lang w:val="en-GB"/>
        </w:rPr>
        <w:t>eview international and national programs and approaches that work to promote language and communication outcomes for children (birth to three)</w:t>
      </w:r>
      <w:r w:rsidR="00430FAB">
        <w:rPr>
          <w:lang w:val="en-GB"/>
        </w:rPr>
        <w:t>;</w:t>
      </w:r>
    </w:p>
    <w:p w14:paraId="4599148E" w14:textId="552AF03E" w:rsidR="0068348C" w:rsidRDefault="007372DC" w:rsidP="00430FAB">
      <w:pPr>
        <w:pStyle w:val="ListParagraph"/>
        <w:numPr>
          <w:ilvl w:val="0"/>
          <w:numId w:val="11"/>
        </w:numPr>
        <w:spacing w:after="120" w:line="240" w:lineRule="atLeast"/>
        <w:rPr>
          <w:lang w:val="en-GB"/>
        </w:rPr>
      </w:pPr>
      <w:r>
        <w:rPr>
          <w:lang w:val="en-GB"/>
        </w:rPr>
        <w:t>p</w:t>
      </w:r>
      <w:r w:rsidR="0068348C">
        <w:rPr>
          <w:lang w:val="en-GB"/>
        </w:rPr>
        <w:t>rovide option/s for the Every Toddler Talking trial (Phase Two)</w:t>
      </w:r>
      <w:r w:rsidR="00430FAB">
        <w:rPr>
          <w:lang w:val="en-GB"/>
        </w:rPr>
        <w:t>; and</w:t>
      </w:r>
    </w:p>
    <w:p w14:paraId="1CB67756" w14:textId="6A0CC626" w:rsidR="0068348C" w:rsidRDefault="007372DC" w:rsidP="00430FAB">
      <w:pPr>
        <w:pStyle w:val="ListParagraph"/>
        <w:numPr>
          <w:ilvl w:val="0"/>
          <w:numId w:val="11"/>
        </w:numPr>
        <w:spacing w:after="120" w:line="240" w:lineRule="atLeast"/>
        <w:rPr>
          <w:lang w:val="en-GB"/>
        </w:rPr>
      </w:pPr>
      <w:r>
        <w:rPr>
          <w:lang w:val="en-GB"/>
        </w:rPr>
        <w:t>m</w:t>
      </w:r>
      <w:r w:rsidR="0068348C">
        <w:rPr>
          <w:lang w:val="en-GB"/>
        </w:rPr>
        <w:t>ake recommendations for evaluation questions and approaches.</w:t>
      </w:r>
    </w:p>
    <w:p w14:paraId="1F0CD95D" w14:textId="660E96DB" w:rsidR="002D1F11" w:rsidRDefault="006761C8" w:rsidP="00430FAB">
      <w:pPr>
        <w:pStyle w:val="Heading2"/>
        <w:spacing w:before="0" w:after="120" w:line="240" w:lineRule="atLeast"/>
      </w:pPr>
      <w:bookmarkStart w:id="15" w:name="_Toc425941623"/>
      <w:r>
        <w:t>Report</w:t>
      </w:r>
      <w:r w:rsidR="00F05B50">
        <w:t xml:space="preserve"> s</w:t>
      </w:r>
      <w:r w:rsidR="00123718">
        <w:t>tructure</w:t>
      </w:r>
      <w:bookmarkEnd w:id="15"/>
    </w:p>
    <w:p w14:paraId="4AFB8453" w14:textId="01B7720C" w:rsidR="004E1529" w:rsidRDefault="004E1529" w:rsidP="00430FAB">
      <w:pPr>
        <w:spacing w:after="120" w:line="240" w:lineRule="atLeast"/>
      </w:pPr>
      <w:bookmarkStart w:id="16" w:name="_Toc413859337"/>
      <w:r w:rsidRPr="007C6C87">
        <w:t xml:space="preserve">This </w:t>
      </w:r>
      <w:r w:rsidR="003E396D" w:rsidRPr="007C6C87">
        <w:t>report</w:t>
      </w:r>
      <w:r w:rsidR="0064216B" w:rsidRPr="007C6C87">
        <w:t xml:space="preserve"> </w:t>
      </w:r>
      <w:r w:rsidR="00C76F8A">
        <w:t>provides</w:t>
      </w:r>
      <w:r w:rsidR="0064216B" w:rsidRPr="007C6C87">
        <w:t xml:space="preserve"> findings from the rapid and practice reviews</w:t>
      </w:r>
      <w:r w:rsidR="007C6C87">
        <w:t xml:space="preserve"> and outlines</w:t>
      </w:r>
      <w:r w:rsidR="00C76F8A">
        <w:t xml:space="preserve"> implementation and evaluation options for </w:t>
      </w:r>
      <w:r w:rsidR="007C6C87">
        <w:t>Every Toddler Talking (Phase Two)</w:t>
      </w:r>
      <w:r w:rsidR="0064216B" w:rsidRPr="007C6C87">
        <w:t>. It</w:t>
      </w:r>
      <w:r w:rsidR="0026539D">
        <w:t xml:space="preserve"> sets the scene for the Every Toddler Talking initiative </w:t>
      </w:r>
      <w:r w:rsidR="00A812F2" w:rsidRPr="007C6C87">
        <w:t xml:space="preserve">by </w:t>
      </w:r>
      <w:r w:rsidR="0064216B" w:rsidRPr="007C6C87">
        <w:t xml:space="preserve">outlining </w:t>
      </w:r>
      <w:r w:rsidR="00A812F2" w:rsidRPr="007C6C87">
        <w:t xml:space="preserve">critical evidence </w:t>
      </w:r>
      <w:r w:rsidR="00D92485" w:rsidRPr="007C6C87">
        <w:t xml:space="preserve">about </w:t>
      </w:r>
      <w:r w:rsidR="00C76F8A">
        <w:t xml:space="preserve">promoting child language and communication in the early years. </w:t>
      </w:r>
      <w:r w:rsidR="00D92485" w:rsidRPr="007C6C87">
        <w:t>It then</w:t>
      </w:r>
      <w:r w:rsidR="0026539D">
        <w:t xml:space="preserve"> summarises the Phase One methodology and outlines the evidence on what works to promote babies’ and toddlers’ language and communication as well as current practice within Victoria</w:t>
      </w:r>
      <w:r w:rsidR="00D96D2D">
        <w:t xml:space="preserve"> and discusses considerations raised by the field and experts for the design and implementation of Every Toddler Talking</w:t>
      </w:r>
      <w:r w:rsidR="0026539D">
        <w:t>.</w:t>
      </w:r>
      <w:r w:rsidR="005F3D87">
        <w:t xml:space="preserve"> Insights from key stakeholders and </w:t>
      </w:r>
      <w:r w:rsidR="001E47AA">
        <w:t>academic</w:t>
      </w:r>
      <w:r w:rsidR="005F3D87">
        <w:t xml:space="preserve"> advisors are then discussed </w:t>
      </w:r>
      <w:r w:rsidR="0026539D">
        <w:t xml:space="preserve">to </w:t>
      </w:r>
      <w:r w:rsidR="00D06FE9">
        <w:t>provide</w:t>
      </w:r>
      <w:r w:rsidR="0026539D">
        <w:t xml:space="preserve"> options</w:t>
      </w:r>
      <w:r w:rsidR="00D96D2D">
        <w:t xml:space="preserve"> and recommendations</w:t>
      </w:r>
      <w:r w:rsidR="0026539D">
        <w:t xml:space="preserve"> for the Every Toddler Talking model and evaluation.</w:t>
      </w:r>
      <w:r w:rsidR="00D96D2D">
        <w:t xml:space="preserve"> </w:t>
      </w:r>
    </w:p>
    <w:p w14:paraId="2E103F31" w14:textId="77777777" w:rsidR="006C0C70" w:rsidRPr="008C09C9" w:rsidRDefault="00C3135C" w:rsidP="00E521B6">
      <w:pPr>
        <w:pStyle w:val="Heading1"/>
        <w:rPr>
          <w:b/>
        </w:rPr>
      </w:pPr>
      <w:bookmarkStart w:id="17" w:name="_Toc405299698"/>
      <w:bookmarkStart w:id="18" w:name="_Toc425941624"/>
      <w:r>
        <w:lastRenderedPageBreak/>
        <w:t>Background</w:t>
      </w:r>
      <w:bookmarkEnd w:id="17"/>
      <w:bookmarkEnd w:id="18"/>
    </w:p>
    <w:p w14:paraId="405508E0" w14:textId="77777777" w:rsidR="004B6072" w:rsidRDefault="004B6072" w:rsidP="006971DF">
      <w:pPr>
        <w:pStyle w:val="Heading2"/>
        <w:spacing w:before="0" w:after="120" w:line="240" w:lineRule="atLeast"/>
        <w:rPr>
          <w:lang w:val="en-GB"/>
        </w:rPr>
      </w:pPr>
      <w:bookmarkStart w:id="19" w:name="_Toc425941625"/>
      <w:r>
        <w:rPr>
          <w:lang w:val="en-GB"/>
        </w:rPr>
        <w:t>Promoting child language and communication in the early years</w:t>
      </w:r>
      <w:bookmarkEnd w:id="19"/>
    </w:p>
    <w:p w14:paraId="19425D8F" w14:textId="77777777" w:rsidR="006C0C70" w:rsidRPr="008C09C9" w:rsidRDefault="00A90396" w:rsidP="006971DF">
      <w:pPr>
        <w:spacing w:after="120" w:line="240" w:lineRule="atLeast"/>
      </w:pPr>
      <w:r>
        <w:t>T</w:t>
      </w:r>
      <w:r w:rsidR="006C0C70" w:rsidRPr="008C09C9">
        <w:t>he crucial foundations of human development, upon which all other developmental achievements are built, are laid down very early. Whether these foundations are sturdy or fragile has significant long-term consequences for the child. Language development is a cornerstone of these foundations, underpinning the development of sound academic, social and emotional outcomes.</w:t>
      </w:r>
    </w:p>
    <w:p w14:paraId="220BE4CF" w14:textId="77777777" w:rsidR="006C0C70" w:rsidRPr="008C09C9" w:rsidRDefault="006C0C70" w:rsidP="006971DF">
      <w:pPr>
        <w:spacing w:after="120" w:line="240" w:lineRule="atLeast"/>
      </w:pPr>
      <w:r w:rsidRPr="008C09C9">
        <w:t>We know that in the first five years of life, children’s language and communication skills develop very rapidly. However, there is a broad range of individual differences in the nature of these pathways such that striking disparities in children’s language development exist even before children enter preschool. These differences are strongly associated with socio-economic disadvantage and have long-term negative consequences for the child.</w:t>
      </w:r>
    </w:p>
    <w:p w14:paraId="3D5592F8" w14:textId="759EF9B8" w:rsidR="006C0C70" w:rsidRPr="008C09C9" w:rsidRDefault="00786C94" w:rsidP="006971DF">
      <w:pPr>
        <w:spacing w:after="120" w:line="240" w:lineRule="atLeast"/>
      </w:pPr>
      <w:r>
        <w:t>L</w:t>
      </w:r>
      <w:r w:rsidR="006C0C70" w:rsidRPr="008C09C9">
        <w:t xml:space="preserve">anguage does not develop in a predictable or consistent way and this is critical to planning. It was previously thought that development of language followed a relatively stable, upwards trajectory. However, studies conducted by the </w:t>
      </w:r>
      <w:r>
        <w:t>C</w:t>
      </w:r>
      <w:r w:rsidR="006C0C70" w:rsidRPr="008C09C9">
        <w:t>RE-CL have shown that language development in many children under five can accelerate, plateau or even go backwards within the space of a year. For example, while children who are late to start talking are often presumed to be at greater risk for low language, many late-talking two</w:t>
      </w:r>
      <w:r w:rsidR="00C813B7">
        <w:t xml:space="preserve"> </w:t>
      </w:r>
      <w:r w:rsidR="006C0C70" w:rsidRPr="008C09C9">
        <w:t xml:space="preserve">year olds catch up by the time they are four. Meanwhile, a number of children who have typical development in their talking at two years of age go on to show impairment in their language by age four. </w:t>
      </w:r>
    </w:p>
    <w:p w14:paraId="16F40FA9" w14:textId="6EDEECFF" w:rsidR="006C0C70" w:rsidRDefault="006C0C70" w:rsidP="006971DF">
      <w:pPr>
        <w:spacing w:after="120" w:line="240" w:lineRule="atLeast"/>
      </w:pPr>
      <w:r w:rsidRPr="008C09C9">
        <w:t>These fluctuations make it difficult to accurately identify and predict which children will have persisting problems and the associated negative consequences for their broader academic and soc</w:t>
      </w:r>
      <w:r>
        <w:t xml:space="preserve">ial development (refer </w:t>
      </w:r>
      <w:r w:rsidR="00C30823">
        <w:t xml:space="preserve">to </w:t>
      </w:r>
      <w:r>
        <w:t>Figure 1 and Figure 2</w:t>
      </w:r>
      <w:r w:rsidRPr="008C09C9">
        <w:t xml:space="preserve">). </w:t>
      </w:r>
    </w:p>
    <w:p w14:paraId="008058E7" w14:textId="11291FB9" w:rsidR="006C0C70" w:rsidRPr="00F76A65" w:rsidRDefault="00906380" w:rsidP="006971DF">
      <w:pPr>
        <w:spacing w:after="120" w:line="240" w:lineRule="atLeast"/>
        <w:rPr>
          <w:rFonts w:ascii="Arial Unicode MS" w:eastAsia="Arial Unicode MS" w:hAnsi="Arial Unicode MS" w:cs="Arial Unicode MS"/>
          <w:b/>
          <w:color w:val="0094BA"/>
          <w:sz w:val="4"/>
          <w:szCs w:val="4"/>
        </w:rPr>
      </w:pPr>
      <w:r w:rsidRPr="008C09C9">
        <w:rPr>
          <w:rFonts w:ascii="Arial Unicode MS" w:eastAsia="Arial Unicode MS" w:hAnsi="Arial Unicode MS" w:cs="Arial Unicode MS"/>
          <w:noProof/>
          <w:lang w:val="en-GB" w:eastAsia="en-GB"/>
        </w:rPr>
        <w:drawing>
          <wp:anchor distT="0" distB="0" distL="114300" distR="114300" simplePos="0" relativeHeight="251681792" behindDoc="0" locked="0" layoutInCell="1" allowOverlap="1" wp14:anchorId="57246FF7" wp14:editId="2BE84660">
            <wp:simplePos x="0" y="0"/>
            <wp:positionH relativeFrom="column">
              <wp:posOffset>0</wp:posOffset>
            </wp:positionH>
            <wp:positionV relativeFrom="page">
              <wp:posOffset>5708576</wp:posOffset>
            </wp:positionV>
            <wp:extent cx="3242945" cy="2243455"/>
            <wp:effectExtent l="0" t="0" r="0" b="4445"/>
            <wp:wrapNone/>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3693" t="16193" r="52367" b="29759"/>
                    <a:stretch>
                      <a:fillRect/>
                    </a:stretch>
                  </pic:blipFill>
                  <pic:spPr bwMode="auto">
                    <a:xfrm>
                      <a:off x="0" y="0"/>
                      <a:ext cx="3242945"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F4067" w14:textId="586D0333" w:rsidR="006C0C70" w:rsidRPr="00F76A65" w:rsidRDefault="006C0C70" w:rsidP="008004C1">
      <w:pPr>
        <w:pStyle w:val="Caption"/>
        <w:spacing w:after="120" w:line="240" w:lineRule="atLeast"/>
      </w:pPr>
    </w:p>
    <w:p w14:paraId="6EAE26C2" w14:textId="77777777" w:rsidR="006C0C70" w:rsidRDefault="006C0C70" w:rsidP="004E5904">
      <w:pPr>
        <w:spacing w:after="120" w:line="240" w:lineRule="atLeast"/>
        <w:rPr>
          <w:rFonts w:ascii="Arial Unicode MS" w:eastAsia="Arial Unicode MS" w:hAnsi="Arial Unicode MS" w:cs="Arial Unicode MS"/>
        </w:rPr>
      </w:pPr>
    </w:p>
    <w:p w14:paraId="2A11C675" w14:textId="5EC86E77" w:rsidR="006C0C70" w:rsidRDefault="006C0C70">
      <w:pPr>
        <w:spacing w:after="120" w:line="240" w:lineRule="atLeast"/>
        <w:rPr>
          <w:rFonts w:ascii="Arial Unicode MS" w:eastAsia="Arial Unicode MS" w:hAnsi="Arial Unicode MS" w:cs="Arial Unicode MS"/>
          <w:noProof/>
          <w:lang w:eastAsia="en-AU"/>
        </w:rPr>
      </w:pPr>
    </w:p>
    <w:p w14:paraId="4A42B45B" w14:textId="77777777" w:rsidR="00C30823" w:rsidRDefault="00C30823">
      <w:pPr>
        <w:spacing w:after="120" w:line="240" w:lineRule="atLeast"/>
        <w:rPr>
          <w:rFonts w:ascii="Arial Unicode MS" w:eastAsia="Arial Unicode MS" w:hAnsi="Arial Unicode MS" w:cs="Arial Unicode MS"/>
          <w:noProof/>
          <w:lang w:eastAsia="en-AU"/>
        </w:rPr>
      </w:pPr>
    </w:p>
    <w:p w14:paraId="61166E64" w14:textId="77777777" w:rsidR="00C30823" w:rsidRDefault="00C30823">
      <w:pPr>
        <w:spacing w:after="120" w:line="240" w:lineRule="atLeast"/>
        <w:rPr>
          <w:rFonts w:ascii="Arial Unicode MS" w:eastAsia="Arial Unicode MS" w:hAnsi="Arial Unicode MS" w:cs="Arial Unicode MS"/>
          <w:noProof/>
          <w:lang w:eastAsia="en-AU"/>
        </w:rPr>
      </w:pPr>
    </w:p>
    <w:p w14:paraId="3495CF8A" w14:textId="77777777" w:rsidR="00C30823" w:rsidRDefault="00C30823">
      <w:pPr>
        <w:spacing w:after="120" w:line="240" w:lineRule="atLeast"/>
        <w:rPr>
          <w:rFonts w:ascii="Arial Unicode MS" w:eastAsia="Arial Unicode MS" w:hAnsi="Arial Unicode MS" w:cs="Arial Unicode MS"/>
          <w:noProof/>
          <w:lang w:eastAsia="en-AU"/>
        </w:rPr>
      </w:pPr>
    </w:p>
    <w:p w14:paraId="7247B978" w14:textId="77777777" w:rsidR="00C30823" w:rsidRDefault="00C30823">
      <w:pPr>
        <w:spacing w:after="120" w:line="240" w:lineRule="atLeast"/>
        <w:rPr>
          <w:rFonts w:ascii="Arial Unicode MS" w:eastAsia="Arial Unicode MS" w:hAnsi="Arial Unicode MS" w:cs="Arial Unicode MS"/>
          <w:noProof/>
          <w:lang w:eastAsia="en-AU"/>
        </w:rPr>
      </w:pPr>
    </w:p>
    <w:p w14:paraId="44A336B7" w14:textId="77777777" w:rsidR="00C30823" w:rsidRDefault="00C30823">
      <w:pPr>
        <w:spacing w:after="120" w:line="240" w:lineRule="atLeast"/>
        <w:rPr>
          <w:rFonts w:ascii="Arial Unicode MS" w:eastAsia="Arial Unicode MS" w:hAnsi="Arial Unicode MS" w:cs="Arial Unicode MS"/>
          <w:noProof/>
          <w:lang w:eastAsia="en-AU"/>
        </w:rPr>
      </w:pPr>
    </w:p>
    <w:p w14:paraId="4476E9B7" w14:textId="4B00C002" w:rsidR="00C30823" w:rsidRPr="008C09C9" w:rsidRDefault="00C30823">
      <w:pPr>
        <w:pStyle w:val="Caption"/>
        <w:rPr>
          <w:rFonts w:ascii="Arial Unicode MS" w:eastAsia="Arial Unicode MS" w:hAnsi="Arial Unicode MS" w:cs="Arial Unicode MS"/>
        </w:rPr>
      </w:pPr>
      <w:r>
        <w:t xml:space="preserve">Figure </w:t>
      </w:r>
      <w:r w:rsidR="001E7593">
        <w:fldChar w:fldCharType="begin"/>
      </w:r>
      <w:r w:rsidR="001E7593">
        <w:instrText xml:space="preserve"> SEQ Figure \* ARABIC </w:instrText>
      </w:r>
      <w:r w:rsidR="001E7593">
        <w:fldChar w:fldCharType="separate"/>
      </w:r>
      <w:r w:rsidR="00E6700C">
        <w:rPr>
          <w:noProof/>
        </w:rPr>
        <w:t>1</w:t>
      </w:r>
      <w:r w:rsidR="001E7593">
        <w:rPr>
          <w:noProof/>
        </w:rPr>
        <w:fldChar w:fldCharType="end"/>
      </w:r>
      <w:r>
        <w:t xml:space="preserve">: </w:t>
      </w:r>
      <w:r w:rsidRPr="001B26DD">
        <w:t>Trajectories</w:t>
      </w:r>
      <w:r>
        <w:t xml:space="preserve"> of two-year-old </w:t>
      </w:r>
      <w:r w:rsidRPr="00F76A65">
        <w:t>talkers</w:t>
      </w:r>
    </w:p>
    <w:p w14:paraId="06F7323A" w14:textId="5B9CD99E" w:rsidR="006C0C70" w:rsidRPr="00F76A65" w:rsidRDefault="00A62D08">
      <w:pPr>
        <w:spacing w:after="120" w:line="240" w:lineRule="atLeast"/>
        <w:rPr>
          <w:rFonts w:ascii="Arial Unicode MS" w:eastAsia="Arial Unicode MS" w:hAnsi="Arial Unicode MS" w:cs="Arial Unicode MS"/>
          <w:sz w:val="4"/>
          <w:szCs w:val="4"/>
        </w:rPr>
      </w:pPr>
      <w:r w:rsidRPr="008C09C9">
        <w:rPr>
          <w:rFonts w:ascii="Arial Unicode MS" w:eastAsia="Arial Unicode MS" w:hAnsi="Arial Unicode MS" w:cs="Arial Unicode MS"/>
          <w:noProof/>
          <w:lang w:val="en-GB" w:eastAsia="en-GB"/>
        </w:rPr>
        <w:lastRenderedPageBreak/>
        <w:drawing>
          <wp:inline distT="0" distB="0" distL="0" distR="0" wp14:anchorId="2B55775D" wp14:editId="08D0F305">
            <wp:extent cx="4339625" cy="3114312"/>
            <wp:effectExtent l="0" t="0" r="3810" b="1016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9625" cy="3114312"/>
                    </a:xfrm>
                    <a:prstGeom prst="rect">
                      <a:avLst/>
                    </a:prstGeom>
                    <a:noFill/>
                    <a:ln>
                      <a:noFill/>
                    </a:ln>
                  </pic:spPr>
                </pic:pic>
              </a:graphicData>
            </a:graphic>
          </wp:inline>
        </w:drawing>
      </w:r>
    </w:p>
    <w:p w14:paraId="544E85A1" w14:textId="77777777" w:rsidR="006C0C70" w:rsidRPr="00F76A65" w:rsidRDefault="001B26DD">
      <w:pPr>
        <w:pStyle w:val="Caption"/>
        <w:spacing w:after="120" w:line="240" w:lineRule="atLeast"/>
      </w:pPr>
      <w:r>
        <w:t xml:space="preserve">Figure </w:t>
      </w:r>
      <w:r w:rsidR="001E7593">
        <w:fldChar w:fldCharType="begin"/>
      </w:r>
      <w:r w:rsidR="001E7593">
        <w:instrText xml:space="preserve"> SEQ Figure \* ARABIC </w:instrText>
      </w:r>
      <w:r w:rsidR="001E7593">
        <w:fldChar w:fldCharType="separate"/>
      </w:r>
      <w:r w:rsidR="00E6700C">
        <w:rPr>
          <w:noProof/>
        </w:rPr>
        <w:t>2</w:t>
      </w:r>
      <w:r w:rsidR="001E7593">
        <w:rPr>
          <w:noProof/>
        </w:rPr>
        <w:fldChar w:fldCharType="end"/>
      </w:r>
      <w:r w:rsidR="006C0C70" w:rsidRPr="00F76A65">
        <w:rPr>
          <w:b/>
        </w:rPr>
        <w:t>:</w:t>
      </w:r>
      <w:r w:rsidR="006C0C70" w:rsidRPr="00F76A65">
        <w:t xml:space="preserve"> The variable pathways between one and four years of age </w:t>
      </w:r>
    </w:p>
    <w:p w14:paraId="636951EB" w14:textId="77777777" w:rsidR="00786C94" w:rsidRDefault="00786C94">
      <w:pPr>
        <w:pStyle w:val="Style3"/>
        <w:spacing w:before="0" w:after="120" w:line="240" w:lineRule="atLeast"/>
      </w:pPr>
      <w:r>
        <w:t>Home learning environments</w:t>
      </w:r>
    </w:p>
    <w:p w14:paraId="5A789BCE" w14:textId="079B3643" w:rsidR="00F46A99" w:rsidRPr="009773C1" w:rsidRDefault="00786C94" w:rsidP="006971DF">
      <w:pPr>
        <w:spacing w:after="120" w:line="240" w:lineRule="atLeast"/>
        <w:rPr>
          <w:rFonts w:cs="Arial"/>
        </w:rPr>
      </w:pPr>
      <w:r>
        <w:t>F</w:t>
      </w:r>
      <w:r w:rsidR="006C0C70" w:rsidRPr="008C09C9">
        <w:t>amilies are children’s first teachers. A home learning environment characterised by quality parent-child interactions (e.g. frequent, warm, positive verbal exchanges) and where parents use books, play opportunities, daily routines and community resources to extend the child’s developing skills, is associated with strong and lasting effects on children’s development, independent of other social, economic or educational factors. It is well established that children from socially and economically disadvantaged backgrounds are at heightened risk of poor developmental outcomes, and that those risks can be mitigated where the child experiences a rich home learning environment in early childhood.</w:t>
      </w:r>
    </w:p>
    <w:p w14:paraId="5FFE1C34" w14:textId="77777777" w:rsidR="006C0C70" w:rsidRPr="00F76A65" w:rsidRDefault="006C0C70" w:rsidP="006971DF">
      <w:pPr>
        <w:pStyle w:val="Heading3"/>
        <w:spacing w:before="0" w:after="120" w:line="240" w:lineRule="atLeast"/>
        <w:rPr>
          <w:i/>
        </w:rPr>
      </w:pPr>
      <w:bookmarkStart w:id="20" w:name="_Toc405299699"/>
      <w:r w:rsidRPr="00F76A65">
        <w:t xml:space="preserve">Implications for </w:t>
      </w:r>
      <w:r w:rsidRPr="00185E60">
        <w:t>services</w:t>
      </w:r>
      <w:bookmarkEnd w:id="20"/>
      <w:r w:rsidRPr="00F76A65">
        <w:t xml:space="preserve"> </w:t>
      </w:r>
    </w:p>
    <w:p w14:paraId="328CE616" w14:textId="62C28D0B" w:rsidR="006C0C70" w:rsidRPr="008C09C9" w:rsidRDefault="006C0C70" w:rsidP="006971DF">
      <w:pPr>
        <w:spacing w:after="120" w:line="240" w:lineRule="atLeast"/>
      </w:pPr>
      <w:r w:rsidRPr="008C09C9">
        <w:t xml:space="preserve">The </w:t>
      </w:r>
      <w:r w:rsidR="00A903E6">
        <w:t>‘</w:t>
      </w:r>
      <w:r w:rsidRPr="008C09C9">
        <w:t>catch 22</w:t>
      </w:r>
      <w:r w:rsidR="00A903E6">
        <w:t>’</w:t>
      </w:r>
      <w:r w:rsidRPr="008C09C9">
        <w:t xml:space="preserve"> for services is that </w:t>
      </w:r>
      <w:r w:rsidR="00710365">
        <w:t>we n</w:t>
      </w:r>
      <w:r w:rsidRPr="008C09C9">
        <w:t>eed to act early to shift children’s language trajectories</w:t>
      </w:r>
      <w:r w:rsidR="00D93DB1">
        <w:t>,</w:t>
      </w:r>
      <w:r w:rsidRPr="008C09C9">
        <w:t xml:space="preserve"> but we do not </w:t>
      </w:r>
      <w:r w:rsidR="00710365">
        <w:t xml:space="preserve">always </w:t>
      </w:r>
      <w:r w:rsidRPr="008C09C9">
        <w:t>know wh</w:t>
      </w:r>
      <w:r w:rsidR="00710365">
        <w:t xml:space="preserve">ich children </w:t>
      </w:r>
      <w:r w:rsidRPr="008C09C9">
        <w:t>need intervention until it is too late.</w:t>
      </w:r>
      <w:r w:rsidR="00185E60">
        <w:t xml:space="preserve"> </w:t>
      </w:r>
      <w:r w:rsidRPr="008C09C9">
        <w:t xml:space="preserve">Furthermore, we now understand that a child’s language development pathway is determined by multiple factors with social and environmental factors being as important as genetic and biological factors. </w:t>
      </w:r>
    </w:p>
    <w:p w14:paraId="6263A2BF" w14:textId="5045F1B8" w:rsidR="006C0C70" w:rsidRPr="008C09C9" w:rsidRDefault="006C0C70" w:rsidP="006971DF">
      <w:pPr>
        <w:spacing w:after="120" w:line="240" w:lineRule="atLeast"/>
      </w:pPr>
      <w:r w:rsidRPr="008C09C9">
        <w:t xml:space="preserve">We know that children’s learning and development is a product of all of their learning environments – within and beyond the home. The early engagement of universal services – such as the </w:t>
      </w:r>
      <w:r w:rsidR="00340E05">
        <w:t>m</w:t>
      </w:r>
      <w:r w:rsidRPr="008C09C9">
        <w:t xml:space="preserve">aternal and </w:t>
      </w:r>
      <w:r w:rsidR="00340E05">
        <w:t>c</w:t>
      </w:r>
      <w:r w:rsidRPr="008C09C9">
        <w:t xml:space="preserve">hild </w:t>
      </w:r>
      <w:r w:rsidR="00340E05">
        <w:t>h</w:t>
      </w:r>
      <w:r w:rsidRPr="008C09C9">
        <w:t xml:space="preserve">ealth (MCH) service and </w:t>
      </w:r>
      <w:r w:rsidR="00340E05">
        <w:t>e</w:t>
      </w:r>
      <w:r w:rsidRPr="008C09C9">
        <w:t xml:space="preserve">arly </w:t>
      </w:r>
      <w:r w:rsidR="00340E05">
        <w:t>c</w:t>
      </w:r>
      <w:r w:rsidRPr="008C09C9">
        <w:t xml:space="preserve">hildhood </w:t>
      </w:r>
      <w:r w:rsidR="00340E05">
        <w:t>e</w:t>
      </w:r>
      <w:r w:rsidRPr="008C09C9">
        <w:t xml:space="preserve">ducation and </w:t>
      </w:r>
      <w:r w:rsidR="00340E05">
        <w:t>c</w:t>
      </w:r>
      <w:r w:rsidRPr="008C09C9">
        <w:t xml:space="preserve">are (ECEC) – with families provides unique and potent opportunities for these professionals to work with families to both create positive environments that nurture and maximise their child’s learning, health and development, and promote quality education and care services. </w:t>
      </w:r>
    </w:p>
    <w:p w14:paraId="2367618A" w14:textId="74B4FDB7" w:rsidR="006C0C70" w:rsidRDefault="006C0C70" w:rsidP="006971DF">
      <w:pPr>
        <w:spacing w:after="120" w:line="240" w:lineRule="atLeast"/>
      </w:pPr>
      <w:r w:rsidRPr="008C09C9">
        <w:t xml:space="preserve">Traditional “case-based” approaches, which identify children with impairments and then deliver individualised, impairment focused interventions, are not always appropriate for pre-school children with low language. We now know that due to the fluidity of language development and transient nature of low language, this approach is likely to result in a large proportion of children receiving </w:t>
      </w:r>
      <w:r w:rsidR="00D57F04">
        <w:t xml:space="preserve">unnecessary </w:t>
      </w:r>
      <w:r w:rsidRPr="008C09C9">
        <w:t xml:space="preserve">intervention. </w:t>
      </w:r>
    </w:p>
    <w:bookmarkEnd w:id="16"/>
    <w:p w14:paraId="3B311367" w14:textId="4471028B" w:rsidR="008E0951" w:rsidRDefault="008E0951" w:rsidP="006971DF">
      <w:pPr>
        <w:spacing w:before="60" w:after="240"/>
      </w:pPr>
    </w:p>
    <w:p w14:paraId="5CA9B876" w14:textId="77777777" w:rsidR="00594CED" w:rsidRDefault="00CD71D3" w:rsidP="006971DF">
      <w:pPr>
        <w:spacing w:before="60" w:after="240"/>
      </w:pPr>
      <w:r w:rsidRPr="008C09C9">
        <w:t xml:space="preserve">The early engagement of families </w:t>
      </w:r>
      <w:r>
        <w:t xml:space="preserve">with </w:t>
      </w:r>
      <w:r w:rsidRPr="008C09C9">
        <w:t xml:space="preserve">universal services provides unique opportunities for professionals to work with families to create positive environments that nurture and maximise </w:t>
      </w:r>
      <w:r>
        <w:t xml:space="preserve">young </w:t>
      </w:r>
      <w:r w:rsidRPr="008C09C9">
        <w:t>child</w:t>
      </w:r>
      <w:r>
        <w:t>ren</w:t>
      </w:r>
      <w:r w:rsidRPr="008C09C9">
        <w:t>’s l</w:t>
      </w:r>
      <w:r>
        <w:t>earning, health and development</w:t>
      </w:r>
      <w:r w:rsidRPr="008C09C9">
        <w:t xml:space="preserve">. </w:t>
      </w:r>
      <w:r>
        <w:t xml:space="preserve">High quality early childhood education and care supports children’s developing sense of identity, community, wellbeing, their dispositions toward learning, and their language and communication skills. </w:t>
      </w:r>
      <w:r w:rsidRPr="006A1936">
        <w:t>Through repeated observation and assessment over time, early childhood educators assess the progress of children’s learning and development, what children are ready to learn and how they can be supported</w:t>
      </w:r>
      <w:r>
        <w:t xml:space="preserve"> (</w:t>
      </w:r>
      <w:r w:rsidRPr="00580F6B">
        <w:rPr>
          <w:rFonts w:eastAsia="Times New Roman" w:cs="Arial"/>
        </w:rPr>
        <w:t>Department of Education and Early Childhood Development &amp; Victorian Curric</w:t>
      </w:r>
      <w:r>
        <w:rPr>
          <w:rFonts w:eastAsia="Times New Roman" w:cs="Arial"/>
        </w:rPr>
        <w:t xml:space="preserve">ulum and Assessment Authority, </w:t>
      </w:r>
      <w:r w:rsidRPr="00580F6B">
        <w:rPr>
          <w:rFonts w:eastAsia="Times New Roman" w:cs="Arial"/>
        </w:rPr>
        <w:t>2009</w:t>
      </w:r>
      <w:r>
        <w:t xml:space="preserve">). </w:t>
      </w:r>
    </w:p>
    <w:p w14:paraId="25EB7D8E" w14:textId="0B1B00A1" w:rsidR="00CD71D3" w:rsidRPr="00D65497" w:rsidRDefault="00CD71D3" w:rsidP="006971DF">
      <w:pPr>
        <w:spacing w:before="60" w:after="240"/>
        <w:rPr>
          <w:rFonts w:cs="Arial"/>
        </w:rPr>
      </w:pPr>
      <w:r>
        <w:t>By working in partnership, EC educators and AH professionals create opportunities to share expertise, understand their role and responsibilities to actively and intentionally support children’s learning and development, engage in collaborative planning and problem solving, and improve the consistency of information provided to families. Several studies have highlighted the benefits of holistic and multidisciplinary approaches to meeting children’s learning and development capabilities and needs (</w:t>
      </w:r>
      <w:r w:rsidR="008E0951">
        <w:t xml:space="preserve">see </w:t>
      </w:r>
      <w:r>
        <w:t>Flottman et al, 2009</w:t>
      </w:r>
      <w:r w:rsidR="008E0951">
        <w:t>, p.10</w:t>
      </w:r>
      <w:r>
        <w:t xml:space="preserve">). </w:t>
      </w:r>
      <w:r>
        <w:rPr>
          <w:rFonts w:cs="Arial"/>
        </w:rPr>
        <w:t xml:space="preserve">The </w:t>
      </w:r>
      <w:r w:rsidRPr="006E6EB0">
        <w:rPr>
          <w:rFonts w:cs="Arial"/>
        </w:rPr>
        <w:t>Every Toddler Talking</w:t>
      </w:r>
      <w:r w:rsidRPr="00781B61">
        <w:rPr>
          <w:rFonts w:cs="Arial"/>
          <w:i/>
        </w:rPr>
        <w:t xml:space="preserve"> </w:t>
      </w:r>
      <w:r>
        <w:rPr>
          <w:rFonts w:cs="Arial"/>
        </w:rPr>
        <w:t>initiative is informed by the Victorian Early Years Learning and Development Framework (VEYLDF), inclusive of Practice Principles and five Outcomes for Learning and Development, which provide a shared language for EC professionals.</w:t>
      </w:r>
    </w:p>
    <w:p w14:paraId="006C469B" w14:textId="533BFD2B" w:rsidR="00A452F3" w:rsidRDefault="00323CEE" w:rsidP="00E521B6">
      <w:pPr>
        <w:pStyle w:val="Heading1"/>
      </w:pPr>
      <w:bookmarkStart w:id="21" w:name="_Toc425941626"/>
      <w:r>
        <w:t>Methodology</w:t>
      </w:r>
      <w:bookmarkEnd w:id="21"/>
    </w:p>
    <w:p w14:paraId="54DD64B3" w14:textId="77777777" w:rsidR="00323CEE" w:rsidRDefault="00323CEE" w:rsidP="006971DF">
      <w:pPr>
        <w:pStyle w:val="Heading2"/>
        <w:spacing w:before="0" w:after="120" w:line="240" w:lineRule="atLeast"/>
      </w:pPr>
      <w:bookmarkStart w:id="22" w:name="_Toc425941627"/>
      <w:r>
        <w:t>Project objectives</w:t>
      </w:r>
      <w:r w:rsidR="00DB5780">
        <w:t xml:space="preserve"> and </w:t>
      </w:r>
      <w:r w:rsidR="00CE56BE">
        <w:t xml:space="preserve">key </w:t>
      </w:r>
      <w:r w:rsidR="00DB5780">
        <w:t>questions</w:t>
      </w:r>
      <w:bookmarkEnd w:id="22"/>
    </w:p>
    <w:p w14:paraId="4C6D104D" w14:textId="77777777" w:rsidR="001B534B" w:rsidRPr="001B534B" w:rsidRDefault="001B534B" w:rsidP="006971DF">
      <w:pPr>
        <w:spacing w:after="120" w:line="240" w:lineRule="atLeast"/>
      </w:pPr>
      <w:r>
        <w:t xml:space="preserve">To identify options for an effective, efficient and implementable model to promote babies’ and toddlers’ language and communication in Victoria, a review of international and Australian literature was conducted alongside consultation with Victorian professionals. This involved a rapid review of the literature, a review of practice and </w:t>
      </w:r>
      <w:r w:rsidR="00913420">
        <w:t>additional consultation with the field and experts</w:t>
      </w:r>
      <w:r>
        <w:t xml:space="preserve"> to formulate options and considerations for </w:t>
      </w:r>
      <w:r w:rsidR="00FE3315">
        <w:t>the Every Toddler Talking model</w:t>
      </w:r>
      <w:r>
        <w:t xml:space="preserve">. </w:t>
      </w:r>
    </w:p>
    <w:p w14:paraId="0F174726" w14:textId="77777777" w:rsidR="00323CEE" w:rsidRDefault="00323CEE" w:rsidP="006971DF">
      <w:pPr>
        <w:pStyle w:val="Heading3"/>
        <w:spacing w:before="0" w:after="120" w:line="240" w:lineRule="atLeast"/>
      </w:pPr>
      <w:r w:rsidRPr="001B534B">
        <w:t>Rapid</w:t>
      </w:r>
      <w:r>
        <w:t xml:space="preserve"> review</w:t>
      </w:r>
    </w:p>
    <w:p w14:paraId="0B1122DF" w14:textId="77777777" w:rsidR="00807353" w:rsidRDefault="00807353" w:rsidP="006971DF">
      <w:pPr>
        <w:spacing w:after="120" w:line="240" w:lineRule="atLeast"/>
      </w:pPr>
      <w:r>
        <w:t xml:space="preserve">The rapid review sought to identify international and Australian evidence on what works to improve babies’ and toddlers’ language and communication outcomes. </w:t>
      </w:r>
      <w:r w:rsidR="00773361">
        <w:t>It aimed to understand</w:t>
      </w:r>
      <w:r>
        <w:t>:</w:t>
      </w:r>
    </w:p>
    <w:p w14:paraId="2B7382FB" w14:textId="77777777" w:rsidR="00807353" w:rsidRDefault="00807353" w:rsidP="006971DF">
      <w:pPr>
        <w:pStyle w:val="ListParagraph"/>
        <w:numPr>
          <w:ilvl w:val="0"/>
          <w:numId w:val="40"/>
        </w:numPr>
        <w:spacing w:after="120" w:line="240" w:lineRule="atLeast"/>
      </w:pPr>
      <w:r>
        <w:t>Which</w:t>
      </w:r>
      <w:r w:rsidRPr="003079A4">
        <w:rPr>
          <w:b/>
        </w:rPr>
        <w:t xml:space="preserve"> programs</w:t>
      </w:r>
      <w:r>
        <w:t xml:space="preserve"> have been shown to promote children’s language and communication (birth to three)? How do they work and what features are important? What are the outcomes? What is the cost/benefit? </w:t>
      </w:r>
    </w:p>
    <w:p w14:paraId="097492FB" w14:textId="77777777" w:rsidR="00807353" w:rsidRDefault="00807353" w:rsidP="006971DF">
      <w:pPr>
        <w:pStyle w:val="ListParagraph"/>
        <w:numPr>
          <w:ilvl w:val="0"/>
          <w:numId w:val="40"/>
        </w:numPr>
        <w:spacing w:after="120" w:line="240" w:lineRule="atLeast"/>
      </w:pPr>
      <w:r>
        <w:t xml:space="preserve">Which aspects of </w:t>
      </w:r>
      <w:r w:rsidRPr="003079A4">
        <w:rPr>
          <w:b/>
        </w:rPr>
        <w:t>practice</w:t>
      </w:r>
      <w:r>
        <w:t xml:space="preserve"> have been shown to promote language development and communication in children (birth to three)?</w:t>
      </w:r>
    </w:p>
    <w:p w14:paraId="583758B6" w14:textId="77777777" w:rsidR="00807353" w:rsidRDefault="00807353" w:rsidP="006971DF">
      <w:pPr>
        <w:pStyle w:val="ListParagraph"/>
        <w:numPr>
          <w:ilvl w:val="0"/>
          <w:numId w:val="40"/>
        </w:numPr>
        <w:spacing w:after="120" w:line="240" w:lineRule="atLeast"/>
      </w:pPr>
      <w:r>
        <w:t xml:space="preserve">Which programs have been shown to increase EC educator </w:t>
      </w:r>
      <w:r w:rsidRPr="003079A4">
        <w:rPr>
          <w:b/>
        </w:rPr>
        <w:t>knowledge, skills and confidence</w:t>
      </w:r>
      <w:r>
        <w:t xml:space="preserve"> in promoting language and communication?</w:t>
      </w:r>
    </w:p>
    <w:p w14:paraId="5E531A6D" w14:textId="77777777" w:rsidR="00807353" w:rsidRDefault="00807353" w:rsidP="006971DF">
      <w:pPr>
        <w:pStyle w:val="ListParagraph"/>
        <w:numPr>
          <w:ilvl w:val="0"/>
          <w:numId w:val="40"/>
        </w:numPr>
        <w:spacing w:after="120" w:line="240" w:lineRule="atLeast"/>
      </w:pPr>
      <w:r>
        <w:t xml:space="preserve">Which models of service and aspects of multi-agency practice work to promote </w:t>
      </w:r>
      <w:r w:rsidRPr="003079A4">
        <w:rPr>
          <w:b/>
        </w:rPr>
        <w:t>collaboration</w:t>
      </w:r>
      <w:r>
        <w:t xml:space="preserve"> or shared practice between EC educators and AH professionals?</w:t>
      </w:r>
    </w:p>
    <w:p w14:paraId="3529BF69" w14:textId="77777777" w:rsidR="00323CEE" w:rsidRDefault="00323CEE" w:rsidP="006971DF">
      <w:pPr>
        <w:pStyle w:val="Heading3"/>
        <w:spacing w:before="0" w:after="120" w:line="240" w:lineRule="atLeast"/>
      </w:pPr>
      <w:r>
        <w:lastRenderedPageBreak/>
        <w:t>Practice review</w:t>
      </w:r>
    </w:p>
    <w:p w14:paraId="1DA0E3A2" w14:textId="77777777" w:rsidR="00A452F3" w:rsidRDefault="0001119B" w:rsidP="006971DF">
      <w:pPr>
        <w:spacing w:after="120" w:line="240" w:lineRule="atLeast"/>
      </w:pPr>
      <w:r>
        <w:t>The practice r</w:t>
      </w:r>
      <w:r w:rsidR="00A452F3">
        <w:t xml:space="preserve">eview sought to </w:t>
      </w:r>
      <w:r w:rsidR="00A77221">
        <w:t>understand</w:t>
      </w:r>
      <w:r w:rsidR="002A2140">
        <w:t xml:space="preserve"> how</w:t>
      </w:r>
      <w:r w:rsidR="00A452F3">
        <w:t xml:space="preserve"> </w:t>
      </w:r>
      <w:r w:rsidR="009A67BA">
        <w:t>EC</w:t>
      </w:r>
      <w:r w:rsidR="00A452F3">
        <w:t xml:space="preserve"> educator</w:t>
      </w:r>
      <w:r w:rsidR="002A2140">
        <w:t>s</w:t>
      </w:r>
      <w:r w:rsidR="00A452F3">
        <w:t xml:space="preserve"> and </w:t>
      </w:r>
      <w:r w:rsidR="009A67BA">
        <w:t>AH</w:t>
      </w:r>
      <w:r w:rsidR="00A452F3">
        <w:t xml:space="preserve"> professional</w:t>
      </w:r>
      <w:r w:rsidR="002A2140">
        <w:t xml:space="preserve">s currently </w:t>
      </w:r>
      <w:r w:rsidR="00A452F3">
        <w:t>promot</w:t>
      </w:r>
      <w:r w:rsidR="002A2140">
        <w:t>e</w:t>
      </w:r>
      <w:r w:rsidR="00A452F3">
        <w:t xml:space="preserve"> </w:t>
      </w:r>
      <w:r w:rsidR="00AC18F6">
        <w:t xml:space="preserve">babies’ and toddlers’ </w:t>
      </w:r>
      <w:r w:rsidR="002A2140">
        <w:t>language and communication development i</w:t>
      </w:r>
      <w:r w:rsidR="00A452F3">
        <w:t xml:space="preserve">n Victoria. It aimed to </w:t>
      </w:r>
      <w:r w:rsidR="00773361">
        <w:t>identify</w:t>
      </w:r>
      <w:r w:rsidR="00A452F3">
        <w:t>:</w:t>
      </w:r>
    </w:p>
    <w:p w14:paraId="40497214" w14:textId="77777777" w:rsidR="00A452F3" w:rsidRDefault="00A452F3" w:rsidP="006971DF">
      <w:pPr>
        <w:pStyle w:val="ListParagraph"/>
        <w:numPr>
          <w:ilvl w:val="0"/>
          <w:numId w:val="41"/>
        </w:numPr>
        <w:spacing w:after="120" w:line="240" w:lineRule="atLeast"/>
      </w:pPr>
      <w:r>
        <w:t xml:space="preserve">Which </w:t>
      </w:r>
      <w:r w:rsidRPr="000D34B7">
        <w:rPr>
          <w:b/>
        </w:rPr>
        <w:t>programs/approaches</w:t>
      </w:r>
      <w:r>
        <w:t xml:space="preserve"> are currently being applied to support babies’ and toddlers’ language and communication in Victoria? How do they work and what features are important? What are the outcomes? What is the cost/benefit? Where are they being implemented?</w:t>
      </w:r>
    </w:p>
    <w:p w14:paraId="5CAA33E5" w14:textId="77777777" w:rsidR="00A452F3" w:rsidRDefault="00A452F3" w:rsidP="006971DF">
      <w:pPr>
        <w:pStyle w:val="ListParagraph"/>
        <w:numPr>
          <w:ilvl w:val="0"/>
          <w:numId w:val="41"/>
        </w:numPr>
        <w:spacing w:after="120" w:line="240" w:lineRule="atLeast"/>
      </w:pPr>
      <w:r>
        <w:t xml:space="preserve">Which </w:t>
      </w:r>
      <w:r w:rsidRPr="000D34B7">
        <w:rPr>
          <w:b/>
        </w:rPr>
        <w:t>aspects of practice</w:t>
      </w:r>
      <w:r>
        <w:t xml:space="preserve"> do EC educators and AH professionals believe are important for promoting language development and communication? How are these practices being applied in Victorian </w:t>
      </w:r>
      <w:r w:rsidR="006D1F58">
        <w:t>ECEC</w:t>
      </w:r>
      <w:r>
        <w:t xml:space="preserve"> settings? What strategies are used to improve </w:t>
      </w:r>
      <w:r w:rsidRPr="00FB1167">
        <w:t>parents’ capacity</w:t>
      </w:r>
      <w:r>
        <w:t xml:space="preserve"> to promote their children’s language and communication development?</w:t>
      </w:r>
    </w:p>
    <w:p w14:paraId="0895AEBD" w14:textId="61FE4804" w:rsidR="00A452F3" w:rsidRDefault="00A452F3" w:rsidP="006971DF">
      <w:pPr>
        <w:pStyle w:val="ListParagraph"/>
        <w:numPr>
          <w:ilvl w:val="0"/>
          <w:numId w:val="41"/>
        </w:numPr>
        <w:spacing w:after="120" w:line="240" w:lineRule="atLeast"/>
      </w:pPr>
      <w:r>
        <w:t xml:space="preserve">What </w:t>
      </w:r>
      <w:r w:rsidRPr="000D34B7">
        <w:rPr>
          <w:b/>
        </w:rPr>
        <w:t xml:space="preserve">professional development </w:t>
      </w:r>
      <w:r>
        <w:t xml:space="preserve">opportunities are EC educators utilising to develop their knowledge, skills and confidence to support babies’ and toddlers’ language </w:t>
      </w:r>
      <w:r w:rsidR="00970361">
        <w:br/>
      </w:r>
      <w:r>
        <w:t>and communication?</w:t>
      </w:r>
    </w:p>
    <w:p w14:paraId="715D3444" w14:textId="77777777" w:rsidR="00A452F3" w:rsidRDefault="00A452F3" w:rsidP="006971DF">
      <w:pPr>
        <w:pStyle w:val="ListParagraph"/>
        <w:numPr>
          <w:ilvl w:val="0"/>
          <w:numId w:val="41"/>
        </w:numPr>
        <w:spacing w:after="120" w:line="240" w:lineRule="atLeast"/>
      </w:pPr>
      <w:r>
        <w:t xml:space="preserve">How are EC educators and AH professionals </w:t>
      </w:r>
      <w:r w:rsidRPr="000D34B7">
        <w:rPr>
          <w:b/>
        </w:rPr>
        <w:t>collaborating</w:t>
      </w:r>
      <w:r>
        <w:t xml:space="preserve"> to promote language and communication development for all babies and toddlers? What are the barriers and facilitators of AH professional and EC educator collaboration?</w:t>
      </w:r>
    </w:p>
    <w:p w14:paraId="1FAB09F8" w14:textId="2960876E" w:rsidR="00205B4C" w:rsidRDefault="00D96D2D" w:rsidP="006971DF">
      <w:pPr>
        <w:pStyle w:val="Heading3"/>
        <w:spacing w:before="0" w:after="120" w:line="240" w:lineRule="atLeast"/>
      </w:pPr>
      <w:r>
        <w:t>Advice from the field and experts</w:t>
      </w:r>
    </w:p>
    <w:p w14:paraId="7FAA2CE8" w14:textId="1DC947B1" w:rsidR="00205B4C" w:rsidRDefault="00913420" w:rsidP="006971DF">
      <w:pPr>
        <w:spacing w:after="120" w:line="240" w:lineRule="atLeast"/>
      </w:pPr>
      <w:r>
        <w:t xml:space="preserve">A </w:t>
      </w:r>
      <w:r w:rsidR="008E3B0B">
        <w:t xml:space="preserve">design workshop </w:t>
      </w:r>
      <w:r>
        <w:t xml:space="preserve">was held </w:t>
      </w:r>
      <w:r w:rsidR="008E3B0B">
        <w:t>to ga</w:t>
      </w:r>
      <w:r w:rsidR="00BD3EF9">
        <w:t xml:space="preserve">in the </w:t>
      </w:r>
      <w:r w:rsidR="008E3B0B">
        <w:t>perspective of sector representatives, the Department</w:t>
      </w:r>
      <w:r w:rsidR="00F05B50">
        <w:t>,</w:t>
      </w:r>
      <w:r w:rsidR="008E3B0B">
        <w:t xml:space="preserve"> and the Department of Health and Human Services </w:t>
      </w:r>
      <w:r w:rsidR="00036641">
        <w:t xml:space="preserve">(DHHS) </w:t>
      </w:r>
      <w:r w:rsidR="00BD3EF9">
        <w:t>on crucial elements of the model and important considerations for implementation and evaluation.</w:t>
      </w:r>
      <w:r>
        <w:t xml:space="preserve"> Further input was sought from </w:t>
      </w:r>
      <w:r w:rsidR="001E47AA">
        <w:t>academic</w:t>
      </w:r>
      <w:r>
        <w:t xml:space="preserve"> advis</w:t>
      </w:r>
      <w:r w:rsidR="00DD29CB">
        <w:t>o</w:t>
      </w:r>
      <w:r>
        <w:t xml:space="preserve">rs following the workshop to finalise </w:t>
      </w:r>
      <w:r w:rsidR="00206524">
        <w:t xml:space="preserve">options and </w:t>
      </w:r>
      <w:r w:rsidR="00FE3315">
        <w:t>recommendations.</w:t>
      </w:r>
    </w:p>
    <w:p w14:paraId="44D2906B" w14:textId="77777777" w:rsidR="00E74D3A" w:rsidRDefault="00E74D3A" w:rsidP="00B76F6A">
      <w:pPr>
        <w:pStyle w:val="Heading2"/>
        <w:spacing w:before="0" w:after="120" w:line="240" w:lineRule="atLeast"/>
      </w:pPr>
      <w:bookmarkStart w:id="23" w:name="_Toc425941628"/>
      <w:bookmarkStart w:id="24" w:name="_Toc413859338"/>
      <w:r>
        <w:t>Approach</w:t>
      </w:r>
      <w:bookmarkEnd w:id="23"/>
    </w:p>
    <w:bookmarkEnd w:id="24"/>
    <w:p w14:paraId="5CFB346F" w14:textId="77777777" w:rsidR="00807353" w:rsidRPr="00E645E6" w:rsidRDefault="00807353" w:rsidP="006971DF">
      <w:pPr>
        <w:pStyle w:val="Heading3"/>
        <w:spacing w:before="0" w:after="120" w:line="240" w:lineRule="atLeast"/>
      </w:pPr>
      <w:r>
        <w:t>Rapid review</w:t>
      </w:r>
    </w:p>
    <w:p w14:paraId="2C175ED1" w14:textId="77777777" w:rsidR="0039731E" w:rsidRDefault="00807353" w:rsidP="006971DF">
      <w:pPr>
        <w:pStyle w:val="Heading4"/>
        <w:spacing w:before="0" w:after="120" w:line="240" w:lineRule="atLeast"/>
      </w:pPr>
      <w:r>
        <w:t>Initial search methodology</w:t>
      </w:r>
    </w:p>
    <w:p w14:paraId="179D3F43" w14:textId="77777777" w:rsidR="00807353" w:rsidRPr="00E645E6" w:rsidRDefault="00807353" w:rsidP="006971DF">
      <w:pPr>
        <w:spacing w:after="120" w:line="240" w:lineRule="atLeast"/>
      </w:pPr>
      <w:r w:rsidRPr="00807353">
        <w:t>Rigorous methods were used for locating, appraising and synthesising the evidence related to promoting child language in the early years. However a number of limitations were placed on the search criteria and assessment of evidence due to the restricted time frame for conducting the literature review:</w:t>
      </w:r>
    </w:p>
    <w:p w14:paraId="03AB5BCB" w14:textId="2C9E3001" w:rsidR="00061638" w:rsidRPr="00E645E6" w:rsidRDefault="00061638" w:rsidP="006971DF">
      <w:pPr>
        <w:pStyle w:val="ListParagraph"/>
        <w:numPr>
          <w:ilvl w:val="0"/>
          <w:numId w:val="8"/>
        </w:numPr>
        <w:autoSpaceDE w:val="0"/>
        <w:autoSpaceDN w:val="0"/>
        <w:adjustRightInd w:val="0"/>
        <w:spacing w:after="120" w:line="240" w:lineRule="atLeast"/>
        <w:ind w:left="360"/>
        <w:rPr>
          <w:rFonts w:cs="ArialMT"/>
          <w:color w:val="000000" w:themeColor="text1"/>
        </w:rPr>
      </w:pPr>
      <w:r w:rsidRPr="00E645E6">
        <w:rPr>
          <w:rFonts w:cs="ArialMT"/>
          <w:color w:val="000000" w:themeColor="text1"/>
        </w:rPr>
        <w:t>The search criteria and subsequent assessment of studies was restricted to</w:t>
      </w:r>
      <w:r>
        <w:rPr>
          <w:rFonts w:cs="ArialMT"/>
          <w:color w:val="000000" w:themeColor="text1"/>
        </w:rPr>
        <w:t xml:space="preserve"> peer-reviewed</w:t>
      </w:r>
      <w:r w:rsidRPr="00E645E6">
        <w:rPr>
          <w:rFonts w:cs="ArialMT"/>
          <w:color w:val="000000" w:themeColor="text1"/>
        </w:rPr>
        <w:t xml:space="preserve"> randomised controlled trials </w:t>
      </w:r>
      <w:r w:rsidRPr="00E645E6">
        <w:rPr>
          <w:rFonts w:cs="ArialMT"/>
        </w:rPr>
        <w:t>(apart from the grey literature)</w:t>
      </w:r>
      <w:r>
        <w:rPr>
          <w:rFonts w:cs="ArialMT"/>
        </w:rPr>
        <w:t>.</w:t>
      </w:r>
    </w:p>
    <w:p w14:paraId="5FED2B99" w14:textId="4BA44E7C" w:rsidR="00061638" w:rsidRDefault="00061638" w:rsidP="006971DF">
      <w:pPr>
        <w:pStyle w:val="ListParagraph"/>
        <w:numPr>
          <w:ilvl w:val="0"/>
          <w:numId w:val="8"/>
        </w:numPr>
        <w:autoSpaceDE w:val="0"/>
        <w:autoSpaceDN w:val="0"/>
        <w:adjustRightInd w:val="0"/>
        <w:spacing w:after="120" w:line="240" w:lineRule="atLeast"/>
        <w:ind w:left="360"/>
        <w:rPr>
          <w:rFonts w:cs="ArialMT"/>
          <w:color w:val="000000" w:themeColor="text1"/>
        </w:rPr>
      </w:pPr>
      <w:r w:rsidRPr="00E645E6">
        <w:rPr>
          <w:rFonts w:cs="ArialMT"/>
        </w:rPr>
        <w:t>The search was limited</w:t>
      </w:r>
      <w:r>
        <w:rPr>
          <w:rFonts w:cs="ArialMT"/>
        </w:rPr>
        <w:t xml:space="preserve"> to English-language studies published in the last 20 years.</w:t>
      </w:r>
    </w:p>
    <w:p w14:paraId="28AE76E8" w14:textId="03CCE6E8" w:rsidR="00061638" w:rsidRPr="00A551A2" w:rsidRDefault="00061638" w:rsidP="006971DF">
      <w:pPr>
        <w:pStyle w:val="ListParagraph"/>
        <w:numPr>
          <w:ilvl w:val="0"/>
          <w:numId w:val="8"/>
        </w:numPr>
        <w:autoSpaceDE w:val="0"/>
        <w:autoSpaceDN w:val="0"/>
        <w:adjustRightInd w:val="0"/>
        <w:spacing w:after="120" w:line="240" w:lineRule="atLeast"/>
        <w:ind w:left="360"/>
        <w:rPr>
          <w:rFonts w:cs="ArialMT"/>
          <w:color w:val="000000" w:themeColor="text1"/>
        </w:rPr>
      </w:pPr>
      <w:r>
        <w:rPr>
          <w:rFonts w:cs="ArialMT"/>
          <w:color w:val="000000" w:themeColor="text1"/>
        </w:rPr>
        <w:t>Checking reference lists of identified papers was not included in the search strategy.</w:t>
      </w:r>
    </w:p>
    <w:p w14:paraId="48147274" w14:textId="7963C6C2" w:rsidR="00061638" w:rsidRDefault="00061638" w:rsidP="006971DF">
      <w:pPr>
        <w:pStyle w:val="ListParagraph"/>
        <w:numPr>
          <w:ilvl w:val="0"/>
          <w:numId w:val="8"/>
        </w:numPr>
        <w:autoSpaceDE w:val="0"/>
        <w:autoSpaceDN w:val="0"/>
        <w:adjustRightInd w:val="0"/>
        <w:spacing w:after="120" w:line="240" w:lineRule="atLeast"/>
        <w:ind w:left="360"/>
        <w:rPr>
          <w:rFonts w:cs="ArialMT"/>
          <w:color w:val="000000" w:themeColor="text1"/>
        </w:rPr>
      </w:pPr>
      <w:r>
        <w:rPr>
          <w:rFonts w:cs="ArialMT"/>
          <w:color w:val="000000" w:themeColor="text1"/>
        </w:rPr>
        <w:t>Grey literature was identified through direct recommendation from our pool of experts, rather than by searching websites and clearinghouses.</w:t>
      </w:r>
    </w:p>
    <w:p w14:paraId="5377B39E" w14:textId="4DD0170F" w:rsidR="00061638" w:rsidRDefault="00061638" w:rsidP="006971DF">
      <w:pPr>
        <w:pStyle w:val="ListParagraph"/>
        <w:numPr>
          <w:ilvl w:val="0"/>
          <w:numId w:val="8"/>
        </w:numPr>
        <w:autoSpaceDE w:val="0"/>
        <w:autoSpaceDN w:val="0"/>
        <w:adjustRightInd w:val="0"/>
        <w:spacing w:after="120" w:line="240" w:lineRule="atLeast"/>
        <w:ind w:left="360"/>
      </w:pPr>
      <w:r>
        <w:rPr>
          <w:rFonts w:cs="ArialMT"/>
          <w:color w:val="000000" w:themeColor="text1"/>
        </w:rPr>
        <w:t>The population was defined as infants</w:t>
      </w:r>
      <w:r>
        <w:t xml:space="preserve"> and children between the age of 0 and 3 years, so programs including </w:t>
      </w:r>
      <w:r w:rsidR="001C51E6">
        <w:t xml:space="preserve">older </w:t>
      </w:r>
      <w:r>
        <w:t>children were excluded.</w:t>
      </w:r>
    </w:p>
    <w:p w14:paraId="333FD6AE" w14:textId="77777777" w:rsidR="00807353" w:rsidRDefault="00807353" w:rsidP="006971DF">
      <w:pPr>
        <w:pStyle w:val="Heading5"/>
        <w:spacing w:before="0" w:after="120" w:line="240" w:lineRule="atLeast"/>
      </w:pPr>
      <w:r>
        <w:t>Search strategy</w:t>
      </w:r>
    </w:p>
    <w:p w14:paraId="331BAFFF" w14:textId="229984FA" w:rsidR="00807353" w:rsidRPr="008D5851" w:rsidRDefault="00807353" w:rsidP="006971DF">
      <w:pPr>
        <w:autoSpaceDE w:val="0"/>
        <w:autoSpaceDN w:val="0"/>
        <w:adjustRightInd w:val="0"/>
        <w:spacing w:after="120" w:line="240" w:lineRule="atLeast"/>
        <w:rPr>
          <w:rFonts w:cs="ArialMT"/>
          <w:color w:val="000000" w:themeColor="text1"/>
        </w:rPr>
      </w:pPr>
      <w:r w:rsidRPr="00D7093F">
        <w:rPr>
          <w:rFonts w:cs="ArialMT"/>
          <w:color w:val="000000" w:themeColor="text1"/>
        </w:rPr>
        <w:t>The following databases were used to identify relevant literature related to this topic: Ovid</w:t>
      </w:r>
      <w:r>
        <w:rPr>
          <w:rFonts w:cs="ArialMT"/>
          <w:color w:val="000000" w:themeColor="text1"/>
        </w:rPr>
        <w:t xml:space="preserve"> </w:t>
      </w:r>
      <w:r w:rsidRPr="00D7093F">
        <w:rPr>
          <w:rFonts w:cs="ArialMT"/>
          <w:color w:val="000000" w:themeColor="text1"/>
        </w:rPr>
        <w:t>MEDLINE, CINAHL (EBSCO), PsychINFO, Cochrane library, and PubMed.</w:t>
      </w:r>
      <w:r>
        <w:rPr>
          <w:rFonts w:cs="ArialMT"/>
          <w:color w:val="000000" w:themeColor="text1"/>
        </w:rPr>
        <w:t xml:space="preserve"> Further articles were identified from three recent systematic reviews of speech and language intervention (</w:t>
      </w:r>
      <w:r w:rsidR="003449C1">
        <w:rPr>
          <w:rFonts w:cs="ArialMT"/>
          <w:color w:val="000000" w:themeColor="text1"/>
        </w:rPr>
        <w:t>Law et al, 2003; Nelson et al, 2006; Cirrin et al, 2010</w:t>
      </w:r>
      <w:r>
        <w:rPr>
          <w:rFonts w:cs="ArialMT"/>
          <w:color w:val="000000" w:themeColor="text1"/>
        </w:rPr>
        <w:t>).</w:t>
      </w:r>
      <w:r w:rsidRPr="008D5851">
        <w:rPr>
          <w:rFonts w:cs="ArialMT"/>
        </w:rPr>
        <w:t xml:space="preserve"> Grey literature was identified by reviewing the </w:t>
      </w:r>
      <w:r>
        <w:rPr>
          <w:rFonts w:cs="ArialMT"/>
        </w:rPr>
        <w:t>reports</w:t>
      </w:r>
      <w:r w:rsidRPr="008D5851">
        <w:rPr>
          <w:rFonts w:cs="ArialMT"/>
        </w:rPr>
        <w:t xml:space="preserve"> recommended by our pool of experts.</w:t>
      </w:r>
    </w:p>
    <w:p w14:paraId="483B9ADC" w14:textId="77777777" w:rsidR="00807353" w:rsidRDefault="00807353" w:rsidP="006971DF">
      <w:pPr>
        <w:pStyle w:val="Heading5"/>
        <w:spacing w:before="0" w:after="120" w:line="240" w:lineRule="atLeast"/>
      </w:pPr>
      <w:r>
        <w:lastRenderedPageBreak/>
        <w:t>Sear</w:t>
      </w:r>
      <w:r w:rsidRPr="0039731E">
        <w:rPr>
          <w:rStyle w:val="Heading5Char"/>
        </w:rPr>
        <w:t>c</w:t>
      </w:r>
      <w:r>
        <w:t>h terms</w:t>
      </w:r>
    </w:p>
    <w:p w14:paraId="64BD683C" w14:textId="497040A1" w:rsidR="00807353" w:rsidRPr="00D7093F" w:rsidRDefault="00807353" w:rsidP="006971DF">
      <w:pPr>
        <w:autoSpaceDE w:val="0"/>
        <w:autoSpaceDN w:val="0"/>
        <w:adjustRightInd w:val="0"/>
        <w:spacing w:after="120" w:line="240" w:lineRule="atLeast"/>
        <w:rPr>
          <w:rFonts w:cs="ArialMT"/>
          <w:color w:val="000000" w:themeColor="text1"/>
        </w:rPr>
      </w:pPr>
      <w:r w:rsidRPr="00D7093F">
        <w:rPr>
          <w:rFonts w:cs="ArialMT"/>
          <w:color w:val="000000" w:themeColor="text1"/>
        </w:rPr>
        <w:t>The search terms specific to th</w:t>
      </w:r>
      <w:r>
        <w:rPr>
          <w:rFonts w:cs="ArialMT"/>
          <w:color w:val="000000" w:themeColor="text1"/>
        </w:rPr>
        <w:t>e</w:t>
      </w:r>
      <w:r w:rsidRPr="00D7093F">
        <w:rPr>
          <w:rFonts w:cs="ArialMT"/>
          <w:color w:val="000000" w:themeColor="text1"/>
        </w:rPr>
        <w:t xml:space="preserve"> </w:t>
      </w:r>
      <w:r>
        <w:rPr>
          <w:rFonts w:cs="ArialMT"/>
          <w:color w:val="000000" w:themeColor="text1"/>
        </w:rPr>
        <w:t xml:space="preserve">research </w:t>
      </w:r>
      <w:r w:rsidRPr="00D7093F">
        <w:rPr>
          <w:rFonts w:cs="ArialMT"/>
          <w:color w:val="000000" w:themeColor="text1"/>
        </w:rPr>
        <w:t>question</w:t>
      </w:r>
      <w:r>
        <w:rPr>
          <w:rFonts w:cs="ArialMT"/>
          <w:color w:val="000000" w:themeColor="text1"/>
        </w:rPr>
        <w:t>s</w:t>
      </w:r>
      <w:r w:rsidRPr="00D7093F">
        <w:rPr>
          <w:rFonts w:cs="ArialMT"/>
          <w:color w:val="000000" w:themeColor="text1"/>
        </w:rPr>
        <w:t xml:space="preserve"> that were included in searching the Title/s,</w:t>
      </w:r>
      <w:r w:rsidR="0072599F">
        <w:rPr>
          <w:rFonts w:cs="ArialMT"/>
          <w:color w:val="000000" w:themeColor="text1"/>
        </w:rPr>
        <w:t xml:space="preserve"> </w:t>
      </w:r>
      <w:r>
        <w:rPr>
          <w:rFonts w:cs="ArialMT"/>
          <w:color w:val="000000" w:themeColor="text1"/>
        </w:rPr>
        <w:t>Abstract/s and Keywords lists were</w:t>
      </w:r>
      <w:r w:rsidRPr="00D7093F">
        <w:rPr>
          <w:rFonts w:cs="ArialMT"/>
          <w:color w:val="000000" w:themeColor="text1"/>
        </w:rPr>
        <w:t>:</w:t>
      </w:r>
    </w:p>
    <w:p w14:paraId="5154B5AA" w14:textId="77777777" w:rsidR="00807353" w:rsidRDefault="00807353" w:rsidP="006971DF">
      <w:pPr>
        <w:autoSpaceDE w:val="0"/>
        <w:autoSpaceDN w:val="0"/>
        <w:adjustRightInd w:val="0"/>
        <w:spacing w:after="120" w:line="240" w:lineRule="atLeast"/>
        <w:rPr>
          <w:rFonts w:cs="Arial"/>
          <w:i/>
          <w:iCs/>
          <w:color w:val="000000" w:themeColor="text1"/>
        </w:rPr>
      </w:pPr>
      <w:r>
        <w:rPr>
          <w:rFonts w:cs="Arial"/>
          <w:i/>
          <w:iCs/>
          <w:color w:val="000000" w:themeColor="text1"/>
        </w:rPr>
        <w:t>Language AND (Promotion OR intervention OR prevention OR therapy)</w:t>
      </w:r>
    </w:p>
    <w:p w14:paraId="39CA1BDE" w14:textId="77777777" w:rsidR="00807353" w:rsidRDefault="00807353" w:rsidP="006971DF">
      <w:pPr>
        <w:autoSpaceDE w:val="0"/>
        <w:autoSpaceDN w:val="0"/>
        <w:adjustRightInd w:val="0"/>
        <w:spacing w:after="120" w:line="240" w:lineRule="atLeast"/>
        <w:rPr>
          <w:rFonts w:cs="Arial"/>
          <w:i/>
          <w:iCs/>
          <w:color w:val="000000" w:themeColor="text1"/>
        </w:rPr>
      </w:pPr>
      <w:r>
        <w:rPr>
          <w:rFonts w:cs="Arial"/>
          <w:i/>
          <w:iCs/>
          <w:color w:val="000000" w:themeColor="text1"/>
        </w:rPr>
        <w:t>Filters:</w:t>
      </w:r>
    </w:p>
    <w:p w14:paraId="199BD6B6" w14:textId="77777777" w:rsidR="00807353" w:rsidRDefault="00807353" w:rsidP="006971DF">
      <w:pPr>
        <w:pStyle w:val="ListParagraph"/>
        <w:numPr>
          <w:ilvl w:val="0"/>
          <w:numId w:val="19"/>
        </w:numPr>
        <w:autoSpaceDE w:val="0"/>
        <w:autoSpaceDN w:val="0"/>
        <w:adjustRightInd w:val="0"/>
        <w:spacing w:after="120" w:line="240" w:lineRule="atLeast"/>
        <w:rPr>
          <w:rFonts w:cs="Arial"/>
          <w:i/>
          <w:iCs/>
          <w:color w:val="000000" w:themeColor="text1"/>
        </w:rPr>
      </w:pPr>
      <w:r w:rsidRPr="00B957C3">
        <w:rPr>
          <w:rFonts w:cs="Arial"/>
          <w:i/>
          <w:iCs/>
          <w:color w:val="000000" w:themeColor="text1"/>
        </w:rPr>
        <w:t>Publication date from 01/01/1995</w:t>
      </w:r>
    </w:p>
    <w:p w14:paraId="0A88CD67" w14:textId="77777777" w:rsidR="00807353" w:rsidRDefault="00807353" w:rsidP="006971DF">
      <w:pPr>
        <w:pStyle w:val="ListParagraph"/>
        <w:numPr>
          <w:ilvl w:val="0"/>
          <w:numId w:val="19"/>
        </w:numPr>
        <w:autoSpaceDE w:val="0"/>
        <w:autoSpaceDN w:val="0"/>
        <w:adjustRightInd w:val="0"/>
        <w:spacing w:after="120" w:line="240" w:lineRule="atLeast"/>
        <w:rPr>
          <w:rFonts w:cs="Arial"/>
          <w:i/>
          <w:iCs/>
          <w:color w:val="000000" w:themeColor="text1"/>
        </w:rPr>
      </w:pPr>
      <w:r w:rsidRPr="00B957C3">
        <w:rPr>
          <w:rFonts w:cs="Arial"/>
          <w:i/>
          <w:iCs/>
          <w:color w:val="000000" w:themeColor="text1"/>
        </w:rPr>
        <w:t>English language</w:t>
      </w:r>
    </w:p>
    <w:p w14:paraId="3D3C8E42" w14:textId="77777777" w:rsidR="00807353" w:rsidRDefault="00807353" w:rsidP="006971DF">
      <w:pPr>
        <w:pStyle w:val="ListParagraph"/>
        <w:numPr>
          <w:ilvl w:val="0"/>
          <w:numId w:val="19"/>
        </w:numPr>
        <w:autoSpaceDE w:val="0"/>
        <w:autoSpaceDN w:val="0"/>
        <w:adjustRightInd w:val="0"/>
        <w:spacing w:after="120" w:line="240" w:lineRule="atLeast"/>
        <w:rPr>
          <w:rFonts w:cs="Arial"/>
          <w:i/>
          <w:iCs/>
          <w:color w:val="000000" w:themeColor="text1"/>
        </w:rPr>
      </w:pPr>
      <w:r w:rsidRPr="00B957C3">
        <w:rPr>
          <w:rFonts w:cs="Arial"/>
          <w:i/>
          <w:iCs/>
          <w:color w:val="000000" w:themeColor="text1"/>
        </w:rPr>
        <w:t>Infant: birth-23 months</w:t>
      </w:r>
    </w:p>
    <w:p w14:paraId="572A4966" w14:textId="77777777" w:rsidR="00807353" w:rsidRDefault="00807353" w:rsidP="006971DF">
      <w:pPr>
        <w:pStyle w:val="ListParagraph"/>
        <w:numPr>
          <w:ilvl w:val="0"/>
          <w:numId w:val="19"/>
        </w:numPr>
        <w:autoSpaceDE w:val="0"/>
        <w:autoSpaceDN w:val="0"/>
        <w:adjustRightInd w:val="0"/>
        <w:spacing w:after="120" w:line="240" w:lineRule="atLeast"/>
        <w:rPr>
          <w:rFonts w:cs="Arial"/>
          <w:i/>
          <w:iCs/>
          <w:color w:val="000000" w:themeColor="text1"/>
        </w:rPr>
      </w:pPr>
      <w:r w:rsidRPr="00B957C3">
        <w:rPr>
          <w:rFonts w:cs="Arial"/>
          <w:i/>
          <w:iCs/>
          <w:color w:val="000000" w:themeColor="text1"/>
        </w:rPr>
        <w:t>Preschool Child: 2-5 years</w:t>
      </w:r>
    </w:p>
    <w:p w14:paraId="0C4EBC94" w14:textId="77777777" w:rsidR="00807353" w:rsidRDefault="00807353" w:rsidP="006971DF">
      <w:pPr>
        <w:pStyle w:val="ListParagraph"/>
        <w:numPr>
          <w:ilvl w:val="0"/>
          <w:numId w:val="19"/>
        </w:numPr>
        <w:autoSpaceDE w:val="0"/>
        <w:autoSpaceDN w:val="0"/>
        <w:adjustRightInd w:val="0"/>
        <w:spacing w:after="120" w:line="240" w:lineRule="atLeast"/>
        <w:rPr>
          <w:rFonts w:cs="Arial"/>
          <w:i/>
          <w:iCs/>
          <w:color w:val="000000" w:themeColor="text1"/>
        </w:rPr>
      </w:pPr>
      <w:r w:rsidRPr="00B957C3">
        <w:rPr>
          <w:rFonts w:cs="Arial"/>
          <w:i/>
          <w:iCs/>
          <w:color w:val="000000" w:themeColor="text1"/>
        </w:rPr>
        <w:t>Randomised controlled trial/Controlled trial</w:t>
      </w:r>
    </w:p>
    <w:p w14:paraId="790837A9" w14:textId="77777777" w:rsidR="00061638" w:rsidRDefault="00061638" w:rsidP="006971DF">
      <w:pPr>
        <w:pStyle w:val="Heading4"/>
        <w:spacing w:before="0" w:after="120" w:line="240" w:lineRule="atLeast"/>
      </w:pPr>
      <w:r>
        <w:t>Supplementary search methodology</w:t>
      </w:r>
    </w:p>
    <w:p w14:paraId="4B4C4A07" w14:textId="77777777" w:rsidR="00061638" w:rsidRDefault="00061638" w:rsidP="006971DF">
      <w:pPr>
        <w:spacing w:after="120" w:line="240" w:lineRule="atLeast"/>
      </w:pPr>
      <w:r>
        <w:t xml:space="preserve">The initial search yielded few studies based in ECEC settings or involving EC educators. A supplementary search was undertaken with the specific purpose of identifying any additional studies meeting inclusion criteria involving ECEC settings or educators. This involved searching in additional databases likely to include education-based research and modifying the search terms. </w:t>
      </w:r>
    </w:p>
    <w:p w14:paraId="48C0BD4B" w14:textId="77777777" w:rsidR="00061638" w:rsidRDefault="00061638" w:rsidP="006971DF">
      <w:pPr>
        <w:pStyle w:val="Heading5"/>
        <w:spacing w:before="0" w:after="120" w:line="240" w:lineRule="atLeast"/>
      </w:pPr>
      <w:r>
        <w:t>Search strategy</w:t>
      </w:r>
    </w:p>
    <w:p w14:paraId="252ABC6A" w14:textId="77777777" w:rsidR="00061638" w:rsidRPr="008D5851" w:rsidRDefault="00061638" w:rsidP="006971DF">
      <w:pPr>
        <w:autoSpaceDE w:val="0"/>
        <w:autoSpaceDN w:val="0"/>
        <w:adjustRightInd w:val="0"/>
        <w:spacing w:after="120" w:line="240" w:lineRule="atLeast"/>
        <w:rPr>
          <w:rFonts w:cs="ArialMT"/>
          <w:color w:val="000000" w:themeColor="text1"/>
        </w:rPr>
      </w:pPr>
      <w:r w:rsidRPr="00D7093F">
        <w:rPr>
          <w:rFonts w:cs="ArialMT"/>
          <w:color w:val="000000" w:themeColor="text1"/>
        </w:rPr>
        <w:t xml:space="preserve">The following databases were used to identify </w:t>
      </w:r>
      <w:r>
        <w:rPr>
          <w:rFonts w:cs="ArialMT"/>
          <w:color w:val="000000" w:themeColor="text1"/>
        </w:rPr>
        <w:t>additional education-based</w:t>
      </w:r>
      <w:r w:rsidRPr="00D7093F">
        <w:rPr>
          <w:rFonts w:cs="ArialMT"/>
          <w:color w:val="000000" w:themeColor="text1"/>
        </w:rPr>
        <w:t xml:space="preserve"> literature: </w:t>
      </w:r>
      <w:r>
        <w:rPr>
          <w:rFonts w:cs="ArialMT"/>
          <w:color w:val="000000" w:themeColor="text1"/>
        </w:rPr>
        <w:t>A+ Education, Academic Search Complete, Australian Education Index, Education Research Complete, ERIC (Proquest), Proquest Education Journals.</w:t>
      </w:r>
    </w:p>
    <w:p w14:paraId="738B0400" w14:textId="77777777" w:rsidR="00061638" w:rsidRDefault="00061638" w:rsidP="006971DF">
      <w:pPr>
        <w:pStyle w:val="Heading5"/>
        <w:spacing w:before="0" w:after="120" w:line="240" w:lineRule="atLeast"/>
      </w:pPr>
      <w:r>
        <w:t>Search terms</w:t>
      </w:r>
    </w:p>
    <w:p w14:paraId="2FCB4EFF" w14:textId="77777777" w:rsidR="00B76F6A" w:rsidRDefault="00061638" w:rsidP="006971DF">
      <w:pPr>
        <w:autoSpaceDE w:val="0"/>
        <w:autoSpaceDN w:val="0"/>
        <w:adjustRightInd w:val="0"/>
        <w:spacing w:after="120" w:line="240" w:lineRule="atLeast"/>
        <w:rPr>
          <w:rFonts w:cs="ArialMT"/>
          <w:color w:val="000000" w:themeColor="text1"/>
        </w:rPr>
      </w:pPr>
      <w:r w:rsidRPr="00D7093F">
        <w:rPr>
          <w:rFonts w:cs="ArialMT"/>
          <w:color w:val="000000" w:themeColor="text1"/>
        </w:rPr>
        <w:t>The search terms specific to th</w:t>
      </w:r>
      <w:r>
        <w:rPr>
          <w:rFonts w:cs="ArialMT"/>
          <w:color w:val="000000" w:themeColor="text1"/>
        </w:rPr>
        <w:t>e</w:t>
      </w:r>
      <w:r w:rsidRPr="00D7093F">
        <w:rPr>
          <w:rFonts w:cs="ArialMT"/>
          <w:color w:val="000000" w:themeColor="text1"/>
        </w:rPr>
        <w:t xml:space="preserve"> </w:t>
      </w:r>
      <w:r>
        <w:rPr>
          <w:rFonts w:cs="ArialMT"/>
          <w:color w:val="000000" w:themeColor="text1"/>
        </w:rPr>
        <w:t xml:space="preserve">research </w:t>
      </w:r>
      <w:r w:rsidRPr="00D7093F">
        <w:rPr>
          <w:rFonts w:cs="ArialMT"/>
          <w:color w:val="000000" w:themeColor="text1"/>
        </w:rPr>
        <w:t>question</w:t>
      </w:r>
      <w:r>
        <w:rPr>
          <w:rFonts w:cs="ArialMT"/>
          <w:color w:val="000000" w:themeColor="text1"/>
        </w:rPr>
        <w:t>s</w:t>
      </w:r>
      <w:r w:rsidRPr="00D7093F">
        <w:rPr>
          <w:rFonts w:cs="ArialMT"/>
          <w:color w:val="000000" w:themeColor="text1"/>
        </w:rPr>
        <w:t xml:space="preserve"> that were included in searching the Title/s,</w:t>
      </w:r>
      <w:r w:rsidR="00B76F6A">
        <w:rPr>
          <w:rFonts w:cs="ArialMT"/>
          <w:color w:val="000000" w:themeColor="text1"/>
        </w:rPr>
        <w:t xml:space="preserve"> </w:t>
      </w:r>
      <w:r>
        <w:rPr>
          <w:rFonts w:cs="ArialMT"/>
          <w:color w:val="000000" w:themeColor="text1"/>
        </w:rPr>
        <w:t>Abstract/s and Keywords lists were</w:t>
      </w:r>
      <w:r w:rsidRPr="00D7093F">
        <w:rPr>
          <w:rFonts w:cs="ArialMT"/>
          <w:color w:val="000000" w:themeColor="text1"/>
        </w:rPr>
        <w:t>:</w:t>
      </w:r>
      <w:r w:rsidR="00B76F6A">
        <w:rPr>
          <w:rFonts w:cs="ArialMT"/>
          <w:color w:val="000000" w:themeColor="text1"/>
        </w:rPr>
        <w:t xml:space="preserve"> </w:t>
      </w:r>
    </w:p>
    <w:p w14:paraId="047AC195" w14:textId="25A25625" w:rsidR="00061638" w:rsidRPr="00B76F6A" w:rsidRDefault="00061638" w:rsidP="006971DF">
      <w:pPr>
        <w:autoSpaceDE w:val="0"/>
        <w:autoSpaceDN w:val="0"/>
        <w:adjustRightInd w:val="0"/>
        <w:spacing w:after="120" w:line="240" w:lineRule="atLeast"/>
        <w:rPr>
          <w:rFonts w:cs="ArialMT"/>
          <w:color w:val="000000" w:themeColor="text1"/>
        </w:rPr>
      </w:pPr>
      <w:r w:rsidRPr="00035475">
        <w:rPr>
          <w:i/>
        </w:rPr>
        <w:t>("child language" OR "oral language" OR "language development" OR "speaking and listening" OR "early communication") AND (toddler* OR infant* OR "birth to") AND research</w:t>
      </w:r>
    </w:p>
    <w:p w14:paraId="746122F4" w14:textId="77777777" w:rsidR="00061638" w:rsidRDefault="00061638" w:rsidP="00CB5A9E">
      <w:pPr>
        <w:autoSpaceDE w:val="0"/>
        <w:autoSpaceDN w:val="0"/>
        <w:adjustRightInd w:val="0"/>
        <w:spacing w:after="0" w:line="240" w:lineRule="atLeast"/>
        <w:rPr>
          <w:rFonts w:cs="Arial"/>
          <w:i/>
          <w:iCs/>
          <w:color w:val="000000" w:themeColor="text1"/>
        </w:rPr>
      </w:pPr>
      <w:r>
        <w:rPr>
          <w:rFonts w:cs="Arial"/>
          <w:i/>
          <w:iCs/>
          <w:color w:val="000000" w:themeColor="text1"/>
        </w:rPr>
        <w:t>Filters:</w:t>
      </w:r>
    </w:p>
    <w:p w14:paraId="4D86E2D3" w14:textId="77777777" w:rsidR="00061638" w:rsidRDefault="00061638" w:rsidP="006971DF">
      <w:pPr>
        <w:pStyle w:val="ListParagraph"/>
        <w:numPr>
          <w:ilvl w:val="0"/>
          <w:numId w:val="19"/>
        </w:numPr>
        <w:autoSpaceDE w:val="0"/>
        <w:autoSpaceDN w:val="0"/>
        <w:adjustRightInd w:val="0"/>
        <w:spacing w:after="120" w:line="240" w:lineRule="atLeast"/>
        <w:ind w:left="360"/>
        <w:rPr>
          <w:rFonts w:cs="Arial"/>
          <w:i/>
          <w:iCs/>
          <w:color w:val="000000" w:themeColor="text1"/>
        </w:rPr>
      </w:pPr>
      <w:r w:rsidRPr="00B957C3">
        <w:rPr>
          <w:rFonts w:cs="Arial"/>
          <w:i/>
          <w:iCs/>
          <w:color w:val="000000" w:themeColor="text1"/>
        </w:rPr>
        <w:t>Publication date from 01/01/1995</w:t>
      </w:r>
    </w:p>
    <w:p w14:paraId="4AB89FFA" w14:textId="77777777" w:rsidR="00061638" w:rsidRDefault="00061638" w:rsidP="006971DF">
      <w:pPr>
        <w:pStyle w:val="ListParagraph"/>
        <w:numPr>
          <w:ilvl w:val="0"/>
          <w:numId w:val="19"/>
        </w:numPr>
        <w:autoSpaceDE w:val="0"/>
        <w:autoSpaceDN w:val="0"/>
        <w:adjustRightInd w:val="0"/>
        <w:spacing w:after="120" w:line="240" w:lineRule="atLeast"/>
        <w:ind w:left="360"/>
        <w:rPr>
          <w:rFonts w:cs="Arial"/>
          <w:i/>
          <w:iCs/>
          <w:color w:val="000000" w:themeColor="text1"/>
        </w:rPr>
      </w:pPr>
      <w:r w:rsidRPr="00B957C3">
        <w:rPr>
          <w:rFonts w:cs="Arial"/>
          <w:i/>
          <w:iCs/>
          <w:color w:val="000000" w:themeColor="text1"/>
        </w:rPr>
        <w:t>English language</w:t>
      </w:r>
    </w:p>
    <w:p w14:paraId="27DE262B" w14:textId="77777777" w:rsidR="00061638" w:rsidRDefault="00061638" w:rsidP="006971DF">
      <w:pPr>
        <w:pStyle w:val="ListParagraph"/>
        <w:numPr>
          <w:ilvl w:val="0"/>
          <w:numId w:val="19"/>
        </w:numPr>
        <w:autoSpaceDE w:val="0"/>
        <w:autoSpaceDN w:val="0"/>
        <w:adjustRightInd w:val="0"/>
        <w:spacing w:after="120" w:line="240" w:lineRule="atLeast"/>
        <w:ind w:left="360"/>
        <w:rPr>
          <w:rFonts w:cs="Arial"/>
          <w:i/>
          <w:iCs/>
          <w:color w:val="000000" w:themeColor="text1"/>
        </w:rPr>
      </w:pPr>
      <w:r>
        <w:rPr>
          <w:rFonts w:cs="Arial"/>
          <w:i/>
          <w:iCs/>
          <w:color w:val="000000" w:themeColor="text1"/>
        </w:rPr>
        <w:t>Education level: Early Childhood Education</w:t>
      </w:r>
    </w:p>
    <w:p w14:paraId="106B0C20" w14:textId="77777777" w:rsidR="00061638" w:rsidRDefault="00061638" w:rsidP="006971DF">
      <w:pPr>
        <w:autoSpaceDE w:val="0"/>
        <w:autoSpaceDN w:val="0"/>
        <w:adjustRightInd w:val="0"/>
        <w:spacing w:after="120" w:line="240" w:lineRule="atLeast"/>
        <w:rPr>
          <w:rFonts w:cs="Arial"/>
          <w:iCs/>
          <w:color w:val="000000" w:themeColor="text1"/>
        </w:rPr>
      </w:pPr>
      <w:r>
        <w:rPr>
          <w:rFonts w:cs="Arial"/>
          <w:iCs/>
          <w:color w:val="000000" w:themeColor="text1"/>
        </w:rPr>
        <w:t xml:space="preserve">In databases where filtering by education level was unavailable and more than 500 records were identified using the search statement above, the search term </w:t>
      </w:r>
      <w:r>
        <w:rPr>
          <w:rFonts w:cs="Arial"/>
          <w:i/>
          <w:iCs/>
          <w:color w:val="000000" w:themeColor="text1"/>
        </w:rPr>
        <w:t>“early childhood educat*”</w:t>
      </w:r>
      <w:r>
        <w:rPr>
          <w:rFonts w:cs="Arial"/>
          <w:iCs/>
          <w:color w:val="000000" w:themeColor="text1"/>
        </w:rPr>
        <w:t xml:space="preserve"> was added to the search statement to refine the search results.</w:t>
      </w:r>
    </w:p>
    <w:p w14:paraId="6BCC07FB" w14:textId="77777777" w:rsidR="00061638" w:rsidRDefault="00061638" w:rsidP="006971DF">
      <w:pPr>
        <w:autoSpaceDE w:val="0"/>
        <w:autoSpaceDN w:val="0"/>
        <w:adjustRightInd w:val="0"/>
        <w:spacing w:after="120" w:line="240" w:lineRule="atLeast"/>
        <w:rPr>
          <w:rFonts w:cs="Arial"/>
          <w:iCs/>
          <w:color w:val="000000" w:themeColor="text1"/>
        </w:rPr>
      </w:pPr>
      <w:r>
        <w:t>As with the initial search, records identified through this supplementary search were assessed and evaluated according to the inclusion/exclusion and evaluation criteria described below.</w:t>
      </w:r>
    </w:p>
    <w:p w14:paraId="43A52A2B" w14:textId="77777777" w:rsidR="00807353" w:rsidRDefault="00807353" w:rsidP="006971DF">
      <w:pPr>
        <w:pStyle w:val="Heading5"/>
        <w:spacing w:before="0" w:after="120" w:line="240" w:lineRule="atLeast"/>
      </w:pPr>
      <w:r>
        <w:t>Study/program selection</w:t>
      </w:r>
    </w:p>
    <w:p w14:paraId="32E6E30A" w14:textId="19067C31" w:rsidR="00882DE4" w:rsidRDefault="00807353" w:rsidP="008004C1">
      <w:pPr>
        <w:spacing w:after="120" w:line="240" w:lineRule="atLeast"/>
      </w:pPr>
      <w:r>
        <w:t>Studies and grey literature reports were evaluated according to the inclusion and exclu</w:t>
      </w:r>
      <w:r w:rsidR="00CE56BE">
        <w:t>sion criteria outlined in</w:t>
      </w:r>
      <w:r w:rsidR="00F032BD">
        <w:t xml:space="preserve"> </w:t>
      </w:r>
      <w:r w:rsidR="00F032BD">
        <w:fldChar w:fldCharType="begin"/>
      </w:r>
      <w:r w:rsidR="00F032BD">
        <w:instrText xml:space="preserve"> REF _Ref424887045 \h </w:instrText>
      </w:r>
      <w:r w:rsidR="006971DF">
        <w:instrText xml:space="preserve"> \* MERGEFORMAT </w:instrText>
      </w:r>
      <w:r w:rsidR="00F032BD">
        <w:fldChar w:fldCharType="separate"/>
      </w:r>
      <w:r w:rsidR="00E6700C">
        <w:t>Appendix 4</w:t>
      </w:r>
      <w:r w:rsidR="00F032BD">
        <w:fldChar w:fldCharType="end"/>
      </w:r>
      <w:r>
        <w:t>. All records were screened for inclusion based on content from the title and abstract. Full-text versions of studies remaining after screening were obtained and assessed for eligibility. Decisions made to include or exclude were double-checked by a second reviewer for quality control purposes. In the case of discrepancies or queries, the studies were discussed and a consensus reached.</w:t>
      </w:r>
      <w:bookmarkStart w:id="25" w:name="_Ref414026476"/>
      <w:r w:rsidR="00882DE4">
        <w:br w:type="page"/>
      </w:r>
    </w:p>
    <w:bookmarkEnd w:id="25"/>
    <w:p w14:paraId="5EA0B57F" w14:textId="2C2669AB" w:rsidR="00807353" w:rsidRDefault="00B76F6A" w:rsidP="004E5904">
      <w:pPr>
        <w:pStyle w:val="Caption"/>
      </w:pPr>
      <w:r>
        <w:lastRenderedPageBreak/>
        <w:t xml:space="preserve">Table </w:t>
      </w:r>
      <w:r w:rsidR="001E7593">
        <w:fldChar w:fldCharType="begin"/>
      </w:r>
      <w:r w:rsidR="001E7593">
        <w:instrText xml:space="preserve"> SEQ Table \* ARABIC </w:instrText>
      </w:r>
      <w:r w:rsidR="001E7593">
        <w:fldChar w:fldCharType="separate"/>
      </w:r>
      <w:r w:rsidR="00E6700C">
        <w:rPr>
          <w:noProof/>
        </w:rPr>
        <w:t>1</w:t>
      </w:r>
      <w:r w:rsidR="001E7593">
        <w:rPr>
          <w:noProof/>
        </w:rPr>
        <w:fldChar w:fldCharType="end"/>
      </w:r>
      <w:r>
        <w:t>: Rapid review inclusion and exclusion criteria</w:t>
      </w:r>
    </w:p>
    <w:tbl>
      <w:tblPr>
        <w:tblW w:w="0" w:type="auto"/>
        <w:tblLook w:val="04A0" w:firstRow="1" w:lastRow="0" w:firstColumn="1" w:lastColumn="0" w:noHBand="0" w:noVBand="1"/>
      </w:tblPr>
      <w:tblGrid>
        <w:gridCol w:w="4496"/>
        <w:gridCol w:w="4520"/>
      </w:tblGrid>
      <w:tr w:rsidR="00807353" w:rsidRPr="004C3F50" w14:paraId="2E9A0CF8" w14:textId="77777777" w:rsidTr="009255E6">
        <w:tc>
          <w:tcPr>
            <w:tcW w:w="4496" w:type="dxa"/>
            <w:shd w:val="clear" w:color="auto" w:fill="F2F2F2" w:themeFill="background1" w:themeFillShade="F2"/>
          </w:tcPr>
          <w:p w14:paraId="565FB22F" w14:textId="77777777" w:rsidR="009255E6" w:rsidRPr="004C3F50" w:rsidRDefault="00807353">
            <w:pPr>
              <w:autoSpaceDE w:val="0"/>
              <w:autoSpaceDN w:val="0"/>
              <w:adjustRightInd w:val="0"/>
              <w:spacing w:after="120" w:line="240" w:lineRule="atLeast"/>
              <w:rPr>
                <w:rFonts w:cs="Arial"/>
                <w:b/>
                <w:bCs/>
                <w:color w:val="000000" w:themeColor="text1"/>
                <w:sz w:val="20"/>
                <w:szCs w:val="20"/>
              </w:rPr>
            </w:pPr>
            <w:r w:rsidRPr="004C3F50">
              <w:rPr>
                <w:rFonts w:cs="Arial"/>
                <w:b/>
                <w:bCs/>
                <w:color w:val="000000" w:themeColor="text1"/>
                <w:sz w:val="20"/>
                <w:szCs w:val="20"/>
              </w:rPr>
              <w:t>Included</w:t>
            </w:r>
          </w:p>
        </w:tc>
        <w:tc>
          <w:tcPr>
            <w:tcW w:w="4520" w:type="dxa"/>
            <w:shd w:val="clear" w:color="auto" w:fill="F2F2F2" w:themeFill="background1" w:themeFillShade="F2"/>
          </w:tcPr>
          <w:p w14:paraId="3043A83E" w14:textId="77777777" w:rsidR="00807353" w:rsidRPr="004C3F50" w:rsidRDefault="00807353">
            <w:pPr>
              <w:autoSpaceDE w:val="0"/>
              <w:autoSpaceDN w:val="0"/>
              <w:adjustRightInd w:val="0"/>
              <w:spacing w:after="120" w:line="240" w:lineRule="atLeast"/>
              <w:rPr>
                <w:rFonts w:cs="Arial"/>
                <w:b/>
                <w:bCs/>
                <w:color w:val="000000" w:themeColor="text1"/>
                <w:sz w:val="20"/>
                <w:szCs w:val="20"/>
              </w:rPr>
            </w:pPr>
            <w:r w:rsidRPr="004C3F50">
              <w:rPr>
                <w:rFonts w:cs="Arial"/>
                <w:b/>
                <w:bCs/>
                <w:color w:val="000000" w:themeColor="text1"/>
                <w:sz w:val="20"/>
                <w:szCs w:val="20"/>
              </w:rPr>
              <w:t>Excluded</w:t>
            </w:r>
          </w:p>
        </w:tc>
      </w:tr>
      <w:tr w:rsidR="00B76F6A" w:rsidRPr="004C3F50" w14:paraId="38987C75" w14:textId="77777777" w:rsidTr="00D16C2B">
        <w:tc>
          <w:tcPr>
            <w:tcW w:w="4496" w:type="dxa"/>
          </w:tcPr>
          <w:p w14:paraId="66F053A4" w14:textId="7AFE4B92" w:rsidR="00B76F6A" w:rsidRPr="007369F6" w:rsidRDefault="00B76F6A" w:rsidP="006971DF">
            <w:pPr>
              <w:pStyle w:val="Tablestyle"/>
              <w:spacing w:after="120" w:line="240" w:lineRule="atLeast"/>
            </w:pPr>
            <w:r w:rsidRPr="007369F6">
              <w:t>Human infants and children between 0 - 3;0 years</w:t>
            </w:r>
          </w:p>
        </w:tc>
        <w:tc>
          <w:tcPr>
            <w:tcW w:w="4520" w:type="dxa"/>
          </w:tcPr>
          <w:p w14:paraId="2CC5BAB5" w14:textId="77777777" w:rsidR="00B76F6A" w:rsidRPr="007369F6" w:rsidRDefault="00B76F6A" w:rsidP="008004C1">
            <w:pPr>
              <w:pStyle w:val="Tablestyle"/>
              <w:spacing w:after="120" w:line="240" w:lineRule="atLeast"/>
            </w:pPr>
            <w:r w:rsidRPr="007369F6">
              <w:t>Non-English</w:t>
            </w:r>
          </w:p>
        </w:tc>
      </w:tr>
      <w:tr w:rsidR="00B76F6A" w:rsidRPr="004C3F50" w14:paraId="32476C9C" w14:textId="77777777" w:rsidTr="00D16C2B">
        <w:tc>
          <w:tcPr>
            <w:tcW w:w="4496" w:type="dxa"/>
          </w:tcPr>
          <w:p w14:paraId="4CEB7204" w14:textId="6691CEE4" w:rsidR="00B76F6A" w:rsidRPr="007369F6" w:rsidRDefault="00B76F6A" w:rsidP="006971DF">
            <w:pPr>
              <w:pStyle w:val="Tablestyle"/>
              <w:spacing w:after="120" w:line="240" w:lineRule="atLeast"/>
            </w:pPr>
            <w:r w:rsidRPr="007369F6">
              <w:t>At least one measure of child language</w:t>
            </w:r>
          </w:p>
        </w:tc>
        <w:tc>
          <w:tcPr>
            <w:tcW w:w="4520" w:type="dxa"/>
          </w:tcPr>
          <w:p w14:paraId="7F81D14D" w14:textId="77777777" w:rsidR="00B76F6A" w:rsidRPr="007369F6" w:rsidRDefault="00B76F6A" w:rsidP="008004C1">
            <w:pPr>
              <w:pStyle w:val="Tablestyle"/>
              <w:spacing w:after="120" w:line="240" w:lineRule="atLeast"/>
            </w:pPr>
            <w:r w:rsidRPr="007369F6">
              <w:t>Published prior to 1995</w:t>
            </w:r>
          </w:p>
        </w:tc>
      </w:tr>
      <w:tr w:rsidR="00B76F6A" w:rsidRPr="004C3F50" w14:paraId="08495ED3" w14:textId="77777777" w:rsidTr="00D16C2B">
        <w:tc>
          <w:tcPr>
            <w:tcW w:w="4496" w:type="dxa"/>
          </w:tcPr>
          <w:p w14:paraId="791E7D67" w14:textId="4680BE62" w:rsidR="00B76F6A" w:rsidRPr="007369F6" w:rsidRDefault="00B76F6A" w:rsidP="006971DF">
            <w:pPr>
              <w:pStyle w:val="Tablestyle"/>
              <w:spacing w:after="120" w:line="240" w:lineRule="atLeast"/>
            </w:pPr>
            <w:r w:rsidRPr="007369F6">
              <w:t>Randomised controlled tr</w:t>
            </w:r>
            <w:r>
              <w:t>ia</w:t>
            </w:r>
            <w:r w:rsidRPr="007369F6">
              <w:t>l</w:t>
            </w:r>
            <w:r>
              <w:t xml:space="preserve"> (for peer-reviewed studies, not grey literature)</w:t>
            </w:r>
          </w:p>
        </w:tc>
        <w:tc>
          <w:tcPr>
            <w:tcW w:w="4520" w:type="dxa"/>
          </w:tcPr>
          <w:p w14:paraId="21BDC55E" w14:textId="77777777" w:rsidR="00B76F6A" w:rsidRPr="007369F6" w:rsidRDefault="00B76F6A" w:rsidP="008004C1">
            <w:pPr>
              <w:pStyle w:val="Tablestyle"/>
              <w:spacing w:after="120" w:line="240" w:lineRule="atLeast"/>
            </w:pPr>
            <w:r w:rsidRPr="007369F6">
              <w:t>Not original research (e.g. review, commentary) or stand-alone methods paper</w:t>
            </w:r>
          </w:p>
        </w:tc>
      </w:tr>
      <w:tr w:rsidR="00B76F6A" w:rsidRPr="004C3F50" w14:paraId="38FA8C15" w14:textId="77777777" w:rsidTr="00D16C2B">
        <w:tc>
          <w:tcPr>
            <w:tcW w:w="4496" w:type="dxa"/>
          </w:tcPr>
          <w:p w14:paraId="01C7768F" w14:textId="61386C27" w:rsidR="00B76F6A" w:rsidRPr="007369F6" w:rsidRDefault="00B76F6A" w:rsidP="006971DF">
            <w:pPr>
              <w:pStyle w:val="Tablestyle"/>
              <w:spacing w:after="120" w:line="240" w:lineRule="atLeast"/>
            </w:pPr>
            <w:r w:rsidRPr="007369F6">
              <w:t>Grey literature suggested by pool of internal experts</w:t>
            </w:r>
          </w:p>
        </w:tc>
        <w:tc>
          <w:tcPr>
            <w:tcW w:w="4520" w:type="dxa"/>
          </w:tcPr>
          <w:p w14:paraId="5C1BFE60" w14:textId="77777777" w:rsidR="00B76F6A" w:rsidRPr="007369F6" w:rsidRDefault="00B76F6A" w:rsidP="008004C1">
            <w:pPr>
              <w:pStyle w:val="Tablestyle"/>
              <w:spacing w:after="120" w:line="240" w:lineRule="atLeast"/>
            </w:pPr>
            <w:r w:rsidRPr="007369F6">
              <w:t>Developing country</w:t>
            </w:r>
          </w:p>
        </w:tc>
      </w:tr>
      <w:tr w:rsidR="00B76F6A" w:rsidRPr="004C3F50" w14:paraId="54B9E707" w14:textId="77777777" w:rsidTr="00D16C2B">
        <w:tc>
          <w:tcPr>
            <w:tcW w:w="4496" w:type="dxa"/>
          </w:tcPr>
          <w:p w14:paraId="7EDCDEFC" w14:textId="49270A92" w:rsidR="00B76F6A" w:rsidRPr="007369F6" w:rsidRDefault="00B76F6A" w:rsidP="006971DF">
            <w:pPr>
              <w:pStyle w:val="Tablestyle"/>
              <w:spacing w:after="120" w:line="240" w:lineRule="atLeast"/>
            </w:pPr>
            <w:r w:rsidRPr="007369F6">
              <w:t>Intervention component</w:t>
            </w:r>
          </w:p>
        </w:tc>
        <w:tc>
          <w:tcPr>
            <w:tcW w:w="4520" w:type="dxa"/>
          </w:tcPr>
          <w:p w14:paraId="7A63762F" w14:textId="77777777" w:rsidR="00B76F6A" w:rsidRPr="007369F6" w:rsidRDefault="00B76F6A" w:rsidP="008004C1">
            <w:pPr>
              <w:pStyle w:val="Tablestyle"/>
              <w:spacing w:after="120" w:line="240" w:lineRule="atLeast"/>
            </w:pPr>
            <w:r w:rsidRPr="007369F6">
              <w:t>Disability group where speech/language is not the primary disorder (e.g. developmental disabilities such as autism, hearing impairment, premature birth)</w:t>
            </w:r>
          </w:p>
        </w:tc>
      </w:tr>
      <w:tr w:rsidR="00807353" w:rsidRPr="004C3F50" w14:paraId="60E845CB" w14:textId="77777777" w:rsidTr="00D16C2B">
        <w:tc>
          <w:tcPr>
            <w:tcW w:w="4496" w:type="dxa"/>
          </w:tcPr>
          <w:p w14:paraId="7AE0DE6B" w14:textId="77777777" w:rsidR="00807353" w:rsidRPr="007369F6" w:rsidRDefault="00807353" w:rsidP="006971DF">
            <w:pPr>
              <w:pStyle w:val="Tablestyle"/>
              <w:spacing w:after="120" w:line="240" w:lineRule="atLeast"/>
            </w:pPr>
          </w:p>
        </w:tc>
        <w:tc>
          <w:tcPr>
            <w:tcW w:w="4520" w:type="dxa"/>
          </w:tcPr>
          <w:p w14:paraId="1FC197C6" w14:textId="79A6CD3A" w:rsidR="00807353" w:rsidRPr="007369F6" w:rsidRDefault="00807353" w:rsidP="008004C1">
            <w:pPr>
              <w:pStyle w:val="Tablestyle"/>
              <w:spacing w:after="120" w:line="240" w:lineRule="atLeast"/>
            </w:pPr>
            <w:r w:rsidRPr="007369F6">
              <w:t>Age range does not include children aged 3;0</w:t>
            </w:r>
          </w:p>
        </w:tc>
      </w:tr>
      <w:tr w:rsidR="00807353" w:rsidRPr="004C3F50" w14:paraId="215F3E74" w14:textId="77777777" w:rsidTr="00D16C2B">
        <w:tc>
          <w:tcPr>
            <w:tcW w:w="4496" w:type="dxa"/>
          </w:tcPr>
          <w:p w14:paraId="49CA65CC" w14:textId="77777777" w:rsidR="00807353" w:rsidRPr="007369F6" w:rsidRDefault="00807353" w:rsidP="006971DF">
            <w:pPr>
              <w:pStyle w:val="Tablestyle"/>
              <w:spacing w:after="120" w:line="240" w:lineRule="atLeast"/>
            </w:pPr>
          </w:p>
        </w:tc>
        <w:tc>
          <w:tcPr>
            <w:tcW w:w="4520" w:type="dxa"/>
          </w:tcPr>
          <w:p w14:paraId="74B00FE8" w14:textId="77777777" w:rsidR="00807353" w:rsidRPr="007369F6" w:rsidRDefault="00807353" w:rsidP="008004C1">
            <w:pPr>
              <w:pStyle w:val="Tablestyle"/>
              <w:spacing w:after="120" w:line="240" w:lineRule="atLeast"/>
            </w:pPr>
            <w:r w:rsidRPr="007369F6">
              <w:t>Intervention delivered only during neo-natal period</w:t>
            </w:r>
          </w:p>
        </w:tc>
      </w:tr>
      <w:tr w:rsidR="00807353" w:rsidRPr="004C3F50" w14:paraId="1E4F53E2" w14:textId="77777777" w:rsidTr="00D16C2B">
        <w:tc>
          <w:tcPr>
            <w:tcW w:w="4496" w:type="dxa"/>
          </w:tcPr>
          <w:p w14:paraId="5DEBB5B1" w14:textId="77777777" w:rsidR="00807353" w:rsidRPr="007369F6" w:rsidRDefault="00807353" w:rsidP="006971DF">
            <w:pPr>
              <w:pStyle w:val="Tablestyle"/>
              <w:spacing w:after="120" w:line="240" w:lineRule="atLeast"/>
            </w:pPr>
          </w:p>
        </w:tc>
        <w:tc>
          <w:tcPr>
            <w:tcW w:w="4520" w:type="dxa"/>
          </w:tcPr>
          <w:p w14:paraId="36A62111" w14:textId="77777777" w:rsidR="00807353" w:rsidRPr="007369F6" w:rsidRDefault="00807353" w:rsidP="008004C1">
            <w:pPr>
              <w:pStyle w:val="Tablestyle"/>
              <w:spacing w:after="120" w:line="240" w:lineRule="atLeast"/>
            </w:pPr>
            <w:r w:rsidRPr="007369F6">
              <w:t>Full-text not readily available</w:t>
            </w:r>
          </w:p>
        </w:tc>
      </w:tr>
    </w:tbl>
    <w:p w14:paraId="6451BC3F" w14:textId="77777777" w:rsidR="00807353" w:rsidRDefault="00807353" w:rsidP="006971DF"/>
    <w:p w14:paraId="2EAFB11A" w14:textId="77777777" w:rsidR="00807353" w:rsidRPr="00FD1A5A" w:rsidRDefault="00807353" w:rsidP="006971DF">
      <w:pPr>
        <w:pStyle w:val="Heading5"/>
        <w:spacing w:before="0" w:after="120" w:line="240" w:lineRule="atLeast"/>
      </w:pPr>
      <w:r>
        <w:t>Evaluation of the evidence</w:t>
      </w:r>
    </w:p>
    <w:p w14:paraId="252A01B9" w14:textId="4EC18C32" w:rsidR="00807353" w:rsidRPr="00344B1C" w:rsidRDefault="00807353" w:rsidP="006971DF">
      <w:pPr>
        <w:spacing w:after="120" w:line="240" w:lineRule="atLeast"/>
      </w:pPr>
      <w:r>
        <w:t xml:space="preserve">The programs identified in the peer-reviewed academic literature were rated as ‘best practice’ or ‘promising’ based on criteria adapted from the Australian Institute of Family Studies </w:t>
      </w:r>
      <w:r w:rsidR="00AA7F01">
        <w:t>(AIFS)</w:t>
      </w:r>
      <w:r w:rsidR="00914F32">
        <w:t xml:space="preserve"> for the </w:t>
      </w:r>
      <w:r w:rsidR="00914F32" w:rsidRPr="00921BF8">
        <w:rPr>
          <w:rFonts w:cs="Arial"/>
        </w:rPr>
        <w:t>Commissioner for Children and Young People</w:t>
      </w:r>
      <w:r w:rsidR="00914F32">
        <w:rPr>
          <w:rFonts w:cs="Arial"/>
        </w:rPr>
        <w:t xml:space="preserve"> in </w:t>
      </w:r>
      <w:r w:rsidR="00914F32" w:rsidRPr="00921BF8">
        <w:rPr>
          <w:rFonts w:cs="Arial"/>
        </w:rPr>
        <w:t>Western Australia</w:t>
      </w:r>
      <w:r w:rsidR="00914F32">
        <w:rPr>
          <w:rFonts w:cs="Arial"/>
        </w:rPr>
        <w:t xml:space="preserve"> (</w:t>
      </w:r>
      <w:r w:rsidR="00914F32" w:rsidRPr="00921BF8">
        <w:rPr>
          <w:rFonts w:cs="Arial"/>
        </w:rPr>
        <w:t>Commissioner for Children and Young People, Western Australia</w:t>
      </w:r>
      <w:r w:rsidR="00914F32">
        <w:rPr>
          <w:rFonts w:cs="Arial"/>
        </w:rPr>
        <w:t>, 2014</w:t>
      </w:r>
      <w:r w:rsidR="00914F32">
        <w:t>)</w:t>
      </w:r>
      <w:r>
        <w:t>. Evaluation criteria are outlined in</w:t>
      </w:r>
      <w:r w:rsidR="00344B1C">
        <w:t xml:space="preserve"> </w:t>
      </w:r>
      <w:r w:rsidR="00FA0954">
        <w:t>Appendix 4</w:t>
      </w:r>
      <w:r w:rsidR="00344B1C">
        <w:t xml:space="preserve"> </w:t>
      </w:r>
      <w:r>
        <w:rPr>
          <w:rFonts w:cs="ArialMT"/>
          <w:color w:val="000000" w:themeColor="text1"/>
        </w:rPr>
        <w:t>and examine the quality of evaluation, effectiveness and replicability of programs. Grey literature programs were included if they were assessed as having relevance to the research questions and initial indications of positive impacts on language promotion.</w:t>
      </w:r>
    </w:p>
    <w:p w14:paraId="5790D06D" w14:textId="77777777" w:rsidR="00807353" w:rsidRDefault="00807353" w:rsidP="006971DF">
      <w:pPr>
        <w:pStyle w:val="Heading5"/>
        <w:spacing w:before="0" w:after="120" w:line="240" w:lineRule="atLeast"/>
      </w:pPr>
      <w:r>
        <w:t>Data extraction of relevant studies/interventions</w:t>
      </w:r>
    </w:p>
    <w:p w14:paraId="6998C49B" w14:textId="77777777" w:rsidR="00807353" w:rsidRDefault="00807353" w:rsidP="006971DF">
      <w:pPr>
        <w:autoSpaceDE w:val="0"/>
        <w:autoSpaceDN w:val="0"/>
        <w:adjustRightInd w:val="0"/>
        <w:spacing w:after="120" w:line="240" w:lineRule="atLeast"/>
        <w:rPr>
          <w:rFonts w:cs="ArialMT"/>
          <w:color w:val="000000" w:themeColor="text1"/>
        </w:rPr>
      </w:pPr>
      <w:r>
        <w:rPr>
          <w:rFonts w:cs="ArialMT"/>
          <w:color w:val="000000" w:themeColor="text1"/>
        </w:rPr>
        <w:t>For those studies including interventions identified as being effective, the following information was extracted where possible:</w:t>
      </w:r>
    </w:p>
    <w:p w14:paraId="24BB5470"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Sample characteristics</w:t>
      </w:r>
    </w:p>
    <w:p w14:paraId="41A31644"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Type of intervention</w:t>
      </w:r>
    </w:p>
    <w:p w14:paraId="289A16C8"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Intervention setting</w:t>
      </w:r>
    </w:p>
    <w:p w14:paraId="3A68B599" w14:textId="77777777" w:rsidR="00807353" w:rsidRPr="00250EF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Who the intervention was delivered by</w:t>
      </w:r>
    </w:p>
    <w:p w14:paraId="5E0B783C"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Key strategies</w:t>
      </w:r>
    </w:p>
    <w:p w14:paraId="791084D6"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Language-related outcome measures</w:t>
      </w:r>
    </w:p>
    <w:p w14:paraId="09C50D4B"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Which language-related outcomes it has an impact on</w:t>
      </w:r>
    </w:p>
    <w:p w14:paraId="679B99FC"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Cost-effectiveness</w:t>
      </w:r>
    </w:p>
    <w:p w14:paraId="576F4B09" w14:textId="77777777" w:rsidR="00807353" w:rsidRDefault="00807353" w:rsidP="006971DF">
      <w:pPr>
        <w:pStyle w:val="ListParagraph"/>
        <w:numPr>
          <w:ilvl w:val="0"/>
          <w:numId w:val="18"/>
        </w:numPr>
        <w:autoSpaceDE w:val="0"/>
        <w:autoSpaceDN w:val="0"/>
        <w:adjustRightInd w:val="0"/>
        <w:spacing w:after="120" w:line="240" w:lineRule="atLeast"/>
        <w:rPr>
          <w:rFonts w:cs="ArialMT"/>
          <w:color w:val="000000" w:themeColor="text1"/>
        </w:rPr>
      </w:pPr>
      <w:r>
        <w:rPr>
          <w:rFonts w:cs="ArialMT"/>
          <w:color w:val="000000" w:themeColor="text1"/>
        </w:rPr>
        <w:t>Occurrence of collaborative practice</w:t>
      </w:r>
    </w:p>
    <w:p w14:paraId="4EDCD8FD" w14:textId="77777777" w:rsidR="00E74D3A" w:rsidRDefault="00E74D3A" w:rsidP="006971DF">
      <w:pPr>
        <w:pStyle w:val="Heading3"/>
        <w:spacing w:before="0" w:after="120" w:line="240" w:lineRule="atLeast"/>
      </w:pPr>
      <w:r>
        <w:t>Practice review</w:t>
      </w:r>
    </w:p>
    <w:p w14:paraId="097D390E" w14:textId="77777777" w:rsidR="00A452F3" w:rsidRDefault="00A452F3" w:rsidP="006971DF">
      <w:pPr>
        <w:spacing w:after="120" w:line="240" w:lineRule="atLeast"/>
      </w:pPr>
      <w:r>
        <w:t>The practice review involved two methods of data collection: in-depth consultations and an online survey. For the online survey we were interested in professionals who worked in Victoria and worked directly with babies and toddlers (</w:t>
      </w:r>
      <w:r w:rsidR="009A67BA">
        <w:t>birth to three</w:t>
      </w:r>
      <w:r>
        <w:t xml:space="preserve">) and/or their families, as well as those people who managed professionals who undertook that work. For the in-depth consultations we were interested in both those groups, as well as senior staff working in Victoria </w:t>
      </w:r>
      <w:r>
        <w:lastRenderedPageBreak/>
        <w:t xml:space="preserve">who were associated with high-profile programs and initiatives or </w:t>
      </w:r>
      <w:r w:rsidR="00450DA9">
        <w:t>had extensive reach (e.g. Goods</w:t>
      </w:r>
      <w:r>
        <w:t xml:space="preserve">tart, </w:t>
      </w:r>
      <w:r w:rsidRPr="000D7ED6">
        <w:t>smalltalk</w:t>
      </w:r>
      <w:r>
        <w:t>, Parent Child Mother Goose and VICSEG).</w:t>
      </w:r>
    </w:p>
    <w:p w14:paraId="24028B14" w14:textId="77777777" w:rsidR="00A66903" w:rsidRDefault="00A66903" w:rsidP="006971DF">
      <w:pPr>
        <w:pStyle w:val="Heading4"/>
        <w:spacing w:before="0" w:after="120" w:line="240" w:lineRule="atLeast"/>
      </w:pPr>
      <w:r>
        <w:t xml:space="preserve">Online survey </w:t>
      </w:r>
    </w:p>
    <w:p w14:paraId="109E5290" w14:textId="77777777" w:rsidR="00A452F3" w:rsidRDefault="00A452F3" w:rsidP="006971DF">
      <w:pPr>
        <w:pStyle w:val="ListParagraph"/>
        <w:spacing w:after="120" w:line="240" w:lineRule="atLeast"/>
        <w:ind w:left="0"/>
      </w:pPr>
      <w:r>
        <w:t xml:space="preserve">The online survey comprised </w:t>
      </w:r>
      <w:r w:rsidRPr="00D92CB1">
        <w:t>29 questions</w:t>
      </w:r>
      <w:r>
        <w:t xml:space="preserve"> and was piloted internally at MCRI before it was distributed and promoted through multiple networks including:</w:t>
      </w:r>
    </w:p>
    <w:p w14:paraId="24D21F0D" w14:textId="77777777" w:rsidR="00A452F3" w:rsidRDefault="00A452F3" w:rsidP="006971DF">
      <w:pPr>
        <w:pStyle w:val="ListParagraph"/>
        <w:spacing w:after="120" w:line="240" w:lineRule="atLeast"/>
        <w:ind w:left="0"/>
      </w:pPr>
    </w:p>
    <w:p w14:paraId="2BFE0D2A" w14:textId="77777777" w:rsidR="00A452F3" w:rsidRDefault="00A452F3" w:rsidP="006971DF">
      <w:pPr>
        <w:pStyle w:val="ListParagraph"/>
        <w:numPr>
          <w:ilvl w:val="0"/>
          <w:numId w:val="7"/>
        </w:numPr>
        <w:spacing w:after="120" w:line="240" w:lineRule="atLeast"/>
      </w:pPr>
      <w:r>
        <w:t>The Australian Institute of Family Studies Child Family Communities Australia (CFCA) clearinghouse;</w:t>
      </w:r>
    </w:p>
    <w:p w14:paraId="4C4BDD1F" w14:textId="77777777" w:rsidR="00A452F3" w:rsidRDefault="00A452F3" w:rsidP="006971DF">
      <w:pPr>
        <w:pStyle w:val="ListParagraph"/>
        <w:numPr>
          <w:ilvl w:val="0"/>
          <w:numId w:val="7"/>
        </w:numPr>
        <w:spacing w:after="120" w:line="240" w:lineRule="atLeast"/>
      </w:pPr>
      <w:r>
        <w:t>Early Childhood Australia (National);</w:t>
      </w:r>
    </w:p>
    <w:p w14:paraId="156ED870" w14:textId="77777777" w:rsidR="00A452F3" w:rsidRDefault="00A452F3" w:rsidP="006971DF">
      <w:pPr>
        <w:pStyle w:val="ListParagraph"/>
        <w:numPr>
          <w:ilvl w:val="0"/>
          <w:numId w:val="7"/>
        </w:numPr>
        <w:spacing w:after="120" w:line="240" w:lineRule="atLeast"/>
      </w:pPr>
      <w:r>
        <w:t>Early Childhood Australia (Victorian chapter);</w:t>
      </w:r>
    </w:p>
    <w:p w14:paraId="587202EC" w14:textId="77777777" w:rsidR="00A452F3" w:rsidRDefault="00A452F3" w:rsidP="006971DF">
      <w:pPr>
        <w:pStyle w:val="ListParagraph"/>
        <w:numPr>
          <w:ilvl w:val="0"/>
          <w:numId w:val="7"/>
        </w:numPr>
        <w:spacing w:after="120" w:line="240" w:lineRule="atLeast"/>
      </w:pPr>
      <w:r>
        <w:t>Noah’s Ark;</w:t>
      </w:r>
    </w:p>
    <w:p w14:paraId="28E70774" w14:textId="77777777" w:rsidR="00A452F3" w:rsidRDefault="00A452F3" w:rsidP="006971DF">
      <w:pPr>
        <w:pStyle w:val="ListParagraph"/>
        <w:numPr>
          <w:ilvl w:val="0"/>
          <w:numId w:val="7"/>
        </w:numPr>
        <w:spacing w:after="120" w:line="240" w:lineRule="atLeast"/>
      </w:pPr>
      <w:r>
        <w:t>Playgroup Victoria;</w:t>
      </w:r>
    </w:p>
    <w:p w14:paraId="4215C050" w14:textId="77777777" w:rsidR="00A452F3" w:rsidRDefault="00A452F3" w:rsidP="006971DF">
      <w:pPr>
        <w:pStyle w:val="ListParagraph"/>
        <w:numPr>
          <w:ilvl w:val="0"/>
          <w:numId w:val="7"/>
        </w:numPr>
        <w:spacing w:after="120" w:line="240" w:lineRule="atLeast"/>
      </w:pPr>
      <w:r>
        <w:t xml:space="preserve">The Centre for Community Child Health Community Paediatric Review; </w:t>
      </w:r>
    </w:p>
    <w:p w14:paraId="577F885D" w14:textId="77777777" w:rsidR="00A452F3" w:rsidRDefault="00A452F3" w:rsidP="006971DF">
      <w:pPr>
        <w:pStyle w:val="ListParagraph"/>
        <w:numPr>
          <w:ilvl w:val="0"/>
          <w:numId w:val="7"/>
        </w:numPr>
        <w:spacing w:after="120" w:line="240" w:lineRule="atLeast"/>
      </w:pPr>
      <w:r>
        <w:t xml:space="preserve">The Department of Education and Training (targeted distribution lists); </w:t>
      </w:r>
    </w:p>
    <w:p w14:paraId="529F46AE" w14:textId="77777777" w:rsidR="00A452F3" w:rsidRDefault="00A452F3" w:rsidP="006971DF">
      <w:pPr>
        <w:pStyle w:val="ListParagraph"/>
        <w:numPr>
          <w:ilvl w:val="0"/>
          <w:numId w:val="7"/>
        </w:numPr>
        <w:spacing w:after="120" w:line="240" w:lineRule="atLeast"/>
      </w:pPr>
      <w:r>
        <w:t xml:space="preserve">The Municipal Association of Victoria; </w:t>
      </w:r>
    </w:p>
    <w:p w14:paraId="43675475" w14:textId="77777777" w:rsidR="00A452F3" w:rsidRDefault="00A452F3" w:rsidP="006971DF">
      <w:pPr>
        <w:pStyle w:val="ListParagraph"/>
        <w:numPr>
          <w:ilvl w:val="0"/>
          <w:numId w:val="7"/>
        </w:numPr>
        <w:spacing w:after="120" w:line="240" w:lineRule="atLeast"/>
      </w:pPr>
      <w:r>
        <w:t>The Victorian Curriculum and Assessment Authority; and</w:t>
      </w:r>
    </w:p>
    <w:p w14:paraId="6E1FDEC6" w14:textId="77777777" w:rsidR="00A452F3" w:rsidRPr="003F6648" w:rsidRDefault="00A452F3" w:rsidP="006971DF">
      <w:pPr>
        <w:pStyle w:val="ListParagraph"/>
        <w:numPr>
          <w:ilvl w:val="0"/>
          <w:numId w:val="7"/>
        </w:numPr>
        <w:spacing w:after="120" w:line="240" w:lineRule="atLeast"/>
      </w:pPr>
      <w:r>
        <w:t>Speech Pathology Australia.</w:t>
      </w:r>
    </w:p>
    <w:p w14:paraId="48B8F695" w14:textId="77777777" w:rsidR="00A66903" w:rsidRDefault="00A66903" w:rsidP="006971DF">
      <w:pPr>
        <w:pStyle w:val="Heading4"/>
        <w:spacing w:before="0" w:after="120" w:line="240" w:lineRule="atLeast"/>
      </w:pPr>
      <w:bookmarkStart w:id="26" w:name="_Toc413859339"/>
      <w:bookmarkStart w:id="27" w:name="_Toc413859340"/>
      <w:r>
        <w:t>In-depth consultations</w:t>
      </w:r>
    </w:p>
    <w:bookmarkEnd w:id="26"/>
    <w:p w14:paraId="7AD8987A" w14:textId="722C4A67" w:rsidR="00A66903" w:rsidRDefault="00A66903" w:rsidP="006971DF">
      <w:pPr>
        <w:spacing w:after="120" w:line="240" w:lineRule="atLeast"/>
      </w:pPr>
      <w:r>
        <w:t xml:space="preserve">We recruited participants for the in-depth consultations by approaching </w:t>
      </w:r>
      <w:r w:rsidR="0005679D">
        <w:t>organisation</w:t>
      </w:r>
      <w:r>
        <w:t xml:space="preserve">s we knew of that were delivering services directly to children or families, as well as those that we were aware of that had an especially effective or innovative approach to promoting young children’s language development and communication (incorporating advice received from the Department). </w:t>
      </w:r>
      <w:r w:rsidR="00A62D08">
        <w:t>T</w:t>
      </w:r>
      <w:r>
        <w:t xml:space="preserve">he online survey </w:t>
      </w:r>
      <w:r w:rsidR="00A62D08">
        <w:t xml:space="preserve">included an invitation for </w:t>
      </w:r>
      <w:r>
        <w:t>participants to take part in an interview</w:t>
      </w:r>
      <w:r w:rsidR="005276F8">
        <w:t xml:space="preserve">. Survey participants who responded to this invitation </w:t>
      </w:r>
      <w:r w:rsidR="005276F8" w:rsidRPr="005276F8">
        <w:rPr>
          <w:i/>
        </w:rPr>
        <w:t>and</w:t>
      </w:r>
      <w:r w:rsidR="005276F8">
        <w:t xml:space="preserve"> who </w:t>
      </w:r>
      <w:r>
        <w:t xml:space="preserve">came from regions that we had little knowledge about </w:t>
      </w:r>
      <w:r w:rsidRPr="005276F8">
        <w:rPr>
          <w:i/>
        </w:rPr>
        <w:t>or</w:t>
      </w:r>
      <w:r>
        <w:t xml:space="preserve"> who were describing especially innovative approaches were contacted directly and invited to participate in an interview. </w:t>
      </w:r>
    </w:p>
    <w:p w14:paraId="625E852B" w14:textId="7CB06A9B" w:rsidR="007E7DE6" w:rsidRDefault="00A66903" w:rsidP="006971DF">
      <w:pPr>
        <w:pStyle w:val="ListParagraph"/>
        <w:spacing w:after="120" w:line="240" w:lineRule="atLeast"/>
        <w:ind w:left="0"/>
      </w:pPr>
      <w:r w:rsidRPr="00D55C65">
        <w:t>The vast majority of interviews were undertaken by phone. Most were 30-45 minutes in duration. A full list of participants is provided in</w:t>
      </w:r>
      <w:r w:rsidR="007369F6" w:rsidRPr="00D55C65">
        <w:t xml:space="preserve"> </w:t>
      </w:r>
      <w:r w:rsidR="00FA0954">
        <w:t>Appendix 5</w:t>
      </w:r>
      <w:r w:rsidR="007369F6" w:rsidRPr="00D55C65">
        <w:t>.</w:t>
      </w:r>
      <w:r w:rsidR="007369F6">
        <w:t xml:space="preserve"> </w:t>
      </w:r>
    </w:p>
    <w:p w14:paraId="5F279E68" w14:textId="553C7E38" w:rsidR="00FE3315" w:rsidRDefault="00D96D2D" w:rsidP="00B76F6A">
      <w:pPr>
        <w:pStyle w:val="Heading3"/>
        <w:spacing w:before="0" w:after="120" w:line="240" w:lineRule="atLeast"/>
      </w:pPr>
      <w:r>
        <w:t>Advice from the field and experts</w:t>
      </w:r>
    </w:p>
    <w:p w14:paraId="2445FB35" w14:textId="43278187" w:rsidR="00226588" w:rsidRPr="00CA1CCF" w:rsidRDefault="00226588" w:rsidP="006971DF">
      <w:pPr>
        <w:tabs>
          <w:tab w:val="left" w:pos="1701"/>
        </w:tabs>
        <w:spacing w:after="120" w:line="240" w:lineRule="atLeast"/>
      </w:pPr>
      <w:r>
        <w:t>To explore essential elements of the Every Toddler Talking model 19 invited field experts spanning Local Government, Community Health, early childhood intervention, supported playgroup, ECEC and policy within the Department and the DHHS participated in a two hour design workshop. Additional input was also gained from academic experts in a follow up meeting. Considerations and feedback gleaned from the field and experts have informed the Every Toddler Talking model options and considerations discussed later in this report.</w:t>
      </w:r>
    </w:p>
    <w:p w14:paraId="07A244AF" w14:textId="49B50841" w:rsidR="00E74D3A" w:rsidRDefault="00E74D3A" w:rsidP="008C710F">
      <w:pPr>
        <w:pStyle w:val="Heading1"/>
        <w:jc w:val="left"/>
      </w:pPr>
      <w:bookmarkStart w:id="28" w:name="_Toc425941629"/>
      <w:r>
        <w:t>What works for promoting babies’ and toddlers’ language and communication?</w:t>
      </w:r>
      <w:bookmarkEnd w:id="28"/>
      <w:r>
        <w:t xml:space="preserve"> </w:t>
      </w:r>
    </w:p>
    <w:p w14:paraId="77319F2C" w14:textId="77777777" w:rsidR="00E74D3A" w:rsidRDefault="00E74D3A" w:rsidP="00907A13">
      <w:pPr>
        <w:pStyle w:val="Heading2"/>
        <w:spacing w:before="0" w:after="120" w:line="240" w:lineRule="atLeast"/>
      </w:pPr>
      <w:bookmarkStart w:id="29" w:name="_Toc425941630"/>
      <w:r>
        <w:t xml:space="preserve">Findings from the </w:t>
      </w:r>
      <w:r w:rsidR="0001119B">
        <w:t>rapid r</w:t>
      </w:r>
      <w:r>
        <w:t>eview</w:t>
      </w:r>
      <w:bookmarkEnd w:id="29"/>
    </w:p>
    <w:p w14:paraId="16EDF26B" w14:textId="32AEBD99" w:rsidR="00847913" w:rsidRDefault="00AA185D" w:rsidP="00907A13">
      <w:pPr>
        <w:spacing w:after="120" w:line="240" w:lineRule="atLeast"/>
      </w:pPr>
      <w:r w:rsidRPr="00250D3F">
        <w:t xml:space="preserve">The </w:t>
      </w:r>
      <w:r>
        <w:t xml:space="preserve">initial </w:t>
      </w:r>
      <w:r w:rsidRPr="00250D3F">
        <w:t>search strategy i</w:t>
      </w:r>
      <w:r>
        <w:t>dentified 721 unique references and the supplementary search identified 251 unique references,</w:t>
      </w:r>
      <w:r w:rsidRPr="00250D3F">
        <w:t xml:space="preserve"> which were screened for eligibility. </w:t>
      </w:r>
      <w:r w:rsidR="00FA0954">
        <w:t>Appendix 6</w:t>
      </w:r>
      <w:r w:rsidR="00D16608">
        <w:t xml:space="preserve"> </w:t>
      </w:r>
      <w:r>
        <w:t>illustrate</w:t>
      </w:r>
      <w:r w:rsidR="00852DF8">
        <w:t>s</w:t>
      </w:r>
      <w:r w:rsidRPr="00250D3F">
        <w:t xml:space="preserve"> the reference numbers at each stage of the review </w:t>
      </w:r>
      <w:r>
        <w:t>process.</w:t>
      </w:r>
    </w:p>
    <w:p w14:paraId="45B464A1" w14:textId="025ED98C" w:rsidR="00AA185D" w:rsidRDefault="00AA185D" w:rsidP="00907A13">
      <w:pPr>
        <w:spacing w:after="120" w:line="240" w:lineRule="atLeast"/>
      </w:pPr>
      <w:r>
        <w:t xml:space="preserve">A total of 17 studies </w:t>
      </w:r>
      <w:r w:rsidRPr="00250D3F">
        <w:t>were included (see</w:t>
      </w:r>
      <w:r w:rsidR="00DC3851">
        <w:t xml:space="preserve"> </w:t>
      </w:r>
      <w:r w:rsidR="00FA0954">
        <w:t>Appendix 7</w:t>
      </w:r>
      <w:r w:rsidR="00DC3851">
        <w:t>)</w:t>
      </w:r>
      <w:r w:rsidRPr="00250D3F">
        <w:t>.</w:t>
      </w:r>
      <w:r w:rsidRPr="00250D3F">
        <w:rPr>
          <w:color w:val="FF0000"/>
        </w:rPr>
        <w:t xml:space="preserve"> </w:t>
      </w:r>
      <w:r w:rsidRPr="00250D3F">
        <w:t xml:space="preserve">There were eight studies that met ‘best practice’ program criteria and </w:t>
      </w:r>
      <w:r>
        <w:t>nine</w:t>
      </w:r>
      <w:r w:rsidRPr="00250D3F">
        <w:t xml:space="preserve"> studies that met ‘promising’ program criteria. In addition, </w:t>
      </w:r>
      <w:r>
        <w:t>ten</w:t>
      </w:r>
      <w:r w:rsidRPr="00250D3F">
        <w:t xml:space="preserve"> </w:t>
      </w:r>
      <w:r w:rsidRPr="00250D3F">
        <w:lastRenderedPageBreak/>
        <w:t>grey literature reports were included due to their relevance to the research questions and their promising results.</w:t>
      </w:r>
      <w:r w:rsidR="005259C2">
        <w:t xml:space="preserve"> </w:t>
      </w:r>
      <w:r w:rsidR="005E2711">
        <w:t xml:space="preserve">Appendix </w:t>
      </w:r>
      <w:r w:rsidR="00FA0954">
        <w:t>8</w:t>
      </w:r>
      <w:r>
        <w:t xml:space="preserve"> provides a</w:t>
      </w:r>
      <w:r w:rsidR="006B120F">
        <w:t>n outline of e</w:t>
      </w:r>
      <w:r>
        <w:t>ach of the reviewed studies</w:t>
      </w:r>
      <w:r w:rsidR="006C1845">
        <w:t xml:space="preserve"> </w:t>
      </w:r>
      <w:r w:rsidR="006B120F">
        <w:t xml:space="preserve">by headings such as setting, intervention, strategy (processes and content), who it was delivered by and language and communication measures. </w:t>
      </w:r>
    </w:p>
    <w:p w14:paraId="348541E4" w14:textId="77777777" w:rsidR="00AA185D" w:rsidRDefault="00AA185D" w:rsidP="00907A13">
      <w:pPr>
        <w:pStyle w:val="Heading3"/>
        <w:spacing w:before="0" w:after="120" w:line="240" w:lineRule="atLeast"/>
      </w:pPr>
      <w:r>
        <w:t xml:space="preserve">Programs that promote babies’ and toddlers’ language and communication </w:t>
      </w:r>
    </w:p>
    <w:p w14:paraId="10FB07E6" w14:textId="77777777" w:rsidR="00F05B50" w:rsidRDefault="00F05B50" w:rsidP="00907A13">
      <w:pPr>
        <w:spacing w:after="120" w:line="240" w:lineRule="atLeast"/>
      </w:pPr>
      <w:bookmarkStart w:id="30" w:name="_Toc413765492"/>
      <w:r>
        <w:t>Subsequent to the searches being undertaken, a decision was made to exclude the programs that aimed to increase parent capacity (the bulk of the studies identified).</w:t>
      </w:r>
      <w:r>
        <w:rPr>
          <w:rStyle w:val="FootnoteReference"/>
        </w:rPr>
        <w:footnoteReference w:id="8"/>
      </w:r>
      <w:r>
        <w:t xml:space="preserve"> Remaining ‘best practice’ and ‘promising’ programs were categorised as: increasing educator capacity; collaborative and shared models of practice; or direct language interventions.</w:t>
      </w:r>
    </w:p>
    <w:p w14:paraId="41FC1307" w14:textId="77777777" w:rsidR="00AA185D" w:rsidRDefault="009E2BD8" w:rsidP="00907A13">
      <w:pPr>
        <w:pStyle w:val="Heading4"/>
        <w:spacing w:before="0" w:after="120" w:line="240" w:lineRule="atLeast"/>
      </w:pPr>
      <w:r>
        <w:t xml:space="preserve">Increasing </w:t>
      </w:r>
      <w:r w:rsidRPr="009E2BD8">
        <w:t>educator</w:t>
      </w:r>
      <w:r>
        <w:t xml:space="preserve"> c</w:t>
      </w:r>
      <w:r w:rsidR="00AA185D">
        <w:t>apacity</w:t>
      </w:r>
      <w:bookmarkEnd w:id="30"/>
    </w:p>
    <w:p w14:paraId="2E37B6D5" w14:textId="77777777" w:rsidR="009977E4" w:rsidRDefault="00F05B50" w:rsidP="00907A13">
      <w:pPr>
        <w:spacing w:after="120" w:line="240" w:lineRule="atLeast"/>
      </w:pPr>
      <w:r w:rsidRPr="005E3B3F">
        <w:t xml:space="preserve">Two </w:t>
      </w:r>
      <w:r>
        <w:t>studies</w:t>
      </w:r>
      <w:r w:rsidRPr="005E3B3F">
        <w:t xml:space="preserve">, both at the ‘promising’ evidence level, trained </w:t>
      </w:r>
      <w:r>
        <w:t>EC educators</w:t>
      </w:r>
      <w:r w:rsidRPr="005E3B3F">
        <w:t xml:space="preserve"> to use strategies </w:t>
      </w:r>
      <w:r>
        <w:t xml:space="preserve">for </w:t>
      </w:r>
      <w:r w:rsidRPr="005E3B3F">
        <w:t>directly or indirectly facilitat</w:t>
      </w:r>
      <w:r>
        <w:t>ing</w:t>
      </w:r>
      <w:r w:rsidRPr="005E3B3F">
        <w:t xml:space="preserve"> child language development. The first study, set in Canada, </w:t>
      </w:r>
      <w:r>
        <w:t>involved in-service training on language facilitation strategies for EC educators (referred to i</w:t>
      </w:r>
      <w:r w:rsidR="005A01E3">
        <w:t>n the study as ‘caregivers’) (Girolametto et al, 2003</w:t>
      </w:r>
      <w:r>
        <w:t xml:space="preserve">). </w:t>
      </w:r>
    </w:p>
    <w:p w14:paraId="53653C04" w14:textId="77777777" w:rsidR="009977E4" w:rsidRDefault="00F05B50" w:rsidP="00907A13">
      <w:pPr>
        <w:spacing w:after="120" w:line="240" w:lineRule="atLeast"/>
      </w:pPr>
      <w:r>
        <w:t>The participants were 16 early childhood educators from non-profit EC settings, all of whom had completed secondary school and a two year diploma in Early Childhood Education.</w:t>
      </w:r>
      <w:r>
        <w:rPr>
          <w:color w:val="FF0000"/>
        </w:rPr>
        <w:t xml:space="preserve"> </w:t>
      </w:r>
      <w:r w:rsidR="00AA7F01">
        <w:t>The program was delivered by a</w:t>
      </w:r>
      <w:r>
        <w:t xml:space="preserve"> speech-language therapist (SLT) certified by the Hanen Centre to administer the </w:t>
      </w:r>
      <w:r w:rsidRPr="006E6EB0">
        <w:t xml:space="preserve">Learning Language and Loving It </w:t>
      </w:r>
      <w:r w:rsidRPr="006A3985">
        <w:t>pro</w:t>
      </w:r>
      <w:r>
        <w:t xml:space="preserve">gram. </w:t>
      </w:r>
    </w:p>
    <w:p w14:paraId="7CF571A4" w14:textId="00B1F2A3" w:rsidR="00F05B50" w:rsidRDefault="00F05B50" w:rsidP="00907A13">
      <w:pPr>
        <w:spacing w:after="120" w:line="240" w:lineRule="atLeast"/>
      </w:pPr>
      <w:r>
        <w:t xml:space="preserve">The program was run over 14 weeks and included eight evening group sessions to teach program strategies and six individual coaching sessions during EC setting hours. Training sessions included interactive lectures, observation and analysis of videotapes illustrating program techniques, group discussions and role-plays of program techniques. During coaching sessions, caregiver-child interaction was videotaped and reviewed to provide individual feedback regarding the caregiver’s use of program strategies. Language facilitation strategies included being responsive to children’s initiations, engaging children in interactions, modelling simplified language and encouraging peer interactions. </w:t>
      </w:r>
    </w:p>
    <w:p w14:paraId="7E72BA1F" w14:textId="4A4EFF6A" w:rsidR="00AA185D" w:rsidRPr="001C4AAB" w:rsidRDefault="00AA185D" w:rsidP="00907A13">
      <w:pPr>
        <w:spacing w:after="120" w:line="240" w:lineRule="atLeast"/>
        <w:rPr>
          <w:color w:val="FF0000"/>
        </w:rPr>
      </w:pPr>
      <w:r>
        <w:t xml:space="preserve">The program impacted on the children’s talking as well as the caregivers’ use of language facilitation strategies. Caregivers in the intervention group increased their talkativeness, became more child-centred, and promoted children’s active participation and turn-taking when compared to the control group. They maintained these improvements </w:t>
      </w:r>
      <w:r w:rsidR="00E632FD">
        <w:t>nine</w:t>
      </w:r>
      <w:r>
        <w:t xml:space="preserve"> months post-intervention without any further in-service training. Children in the intervention group also increased their talkativeness to adults and peers and used more multi-word combinations compared to children in the control group.</w:t>
      </w:r>
      <w:r>
        <w:rPr>
          <w:color w:val="FF0000"/>
        </w:rPr>
        <w:t xml:space="preserve"> </w:t>
      </w:r>
      <w:r w:rsidRPr="00406582">
        <w:t>This study was ranked as ‘promising’, rather than best-evidence due to the small sample size of caregivers.</w:t>
      </w:r>
    </w:p>
    <w:p w14:paraId="1BCA3608" w14:textId="48B8DFA4" w:rsidR="00D7467E" w:rsidRDefault="003D2D54" w:rsidP="00907A13">
      <w:r w:rsidRPr="00EE7417">
        <w:t xml:space="preserve">The second promising study, </w:t>
      </w:r>
      <w:r>
        <w:t xml:space="preserve">conducted in the USA by Rudd et al (2008) </w:t>
      </w:r>
      <w:r w:rsidR="00AA185D" w:rsidRPr="00EE7417">
        <w:t xml:space="preserve">examined the effects of </w:t>
      </w:r>
      <w:r w:rsidR="00554DCA">
        <w:t>professional development</w:t>
      </w:r>
      <w:r w:rsidR="00AA185D" w:rsidRPr="00EE7417">
        <w:t xml:space="preserve"> for </w:t>
      </w:r>
      <w:r w:rsidR="00031260">
        <w:t>EC</w:t>
      </w:r>
      <w:r w:rsidR="00D7467E">
        <w:t xml:space="preserve"> educators</w:t>
      </w:r>
      <w:r w:rsidR="00031260">
        <w:t xml:space="preserve"> (referred to in this study as “child-care</w:t>
      </w:r>
      <w:r w:rsidR="00AA185D" w:rsidRPr="00EE7417">
        <w:t xml:space="preserve"> staff</w:t>
      </w:r>
      <w:r w:rsidR="00031260">
        <w:t>”)</w:t>
      </w:r>
      <w:r w:rsidR="00AA185D" w:rsidRPr="00EE7417">
        <w:t xml:space="preserve"> on</w:t>
      </w:r>
      <w:r w:rsidR="00AA185D">
        <w:t xml:space="preserve"> the</w:t>
      </w:r>
      <w:r w:rsidR="00AA185D" w:rsidRPr="00EE7417">
        <w:t xml:space="preserve"> language acquisition </w:t>
      </w:r>
      <w:r w:rsidR="00AA185D">
        <w:t>of</w:t>
      </w:r>
      <w:r w:rsidR="00AA185D" w:rsidRPr="00EE7417">
        <w:t xml:space="preserve"> </w:t>
      </w:r>
      <w:r w:rsidR="00AA185D">
        <w:t>toddlers</w:t>
      </w:r>
      <w:r w:rsidR="00AA7F01">
        <w:t xml:space="preserve"> aged 14-36 months</w:t>
      </w:r>
      <w:r w:rsidR="00AA185D" w:rsidRPr="003A59BC">
        <w:t>.</w:t>
      </w:r>
      <w:r w:rsidR="00AA185D" w:rsidRPr="00EE7417">
        <w:t xml:space="preserve"> The </w:t>
      </w:r>
      <w:r w:rsidR="00554DCA">
        <w:t>professional development</w:t>
      </w:r>
      <w:r w:rsidR="00AA185D" w:rsidRPr="00EE7417">
        <w:t xml:space="preserve"> program was specifically targeted at increasing frequency and quality of joint attention episodes between </w:t>
      </w:r>
      <w:r w:rsidR="00031260">
        <w:t xml:space="preserve">EC educators </w:t>
      </w:r>
      <w:r w:rsidR="00AA185D" w:rsidRPr="00EE7417">
        <w:t xml:space="preserve">and the toddlers. </w:t>
      </w:r>
      <w:r w:rsidRPr="00EE7417">
        <w:t xml:space="preserve">Only </w:t>
      </w:r>
      <w:r>
        <w:t xml:space="preserve">EC settings </w:t>
      </w:r>
      <w:r w:rsidRPr="00EE7417">
        <w:t>assessed as ‘low quality’ were included in the study.</w:t>
      </w:r>
      <w:r w:rsidR="00D7467E">
        <w:rPr>
          <w:rStyle w:val="FootnoteReference"/>
        </w:rPr>
        <w:footnoteReference w:id="9"/>
      </w:r>
      <w:r w:rsidRPr="00EE7417">
        <w:t xml:space="preserve"> The </w:t>
      </w:r>
      <w:r>
        <w:t>thirty</w:t>
      </w:r>
      <w:r w:rsidRPr="00EE7417">
        <w:t xml:space="preserve"> participating </w:t>
      </w:r>
      <w:r>
        <w:t>EC educators</w:t>
      </w:r>
      <w:r w:rsidRPr="00EE7417">
        <w:t xml:space="preserve"> </w:t>
      </w:r>
      <w:r>
        <w:t xml:space="preserve">had </w:t>
      </w:r>
      <w:r w:rsidRPr="00EE7417">
        <w:t xml:space="preserve">varying levels of formal </w:t>
      </w:r>
      <w:r w:rsidRPr="00EE7417">
        <w:lastRenderedPageBreak/>
        <w:t xml:space="preserve">education and years of experience, with the majority having had some training in child development </w:t>
      </w:r>
      <w:r>
        <w:t>and</w:t>
      </w:r>
      <w:r w:rsidRPr="00EE7417">
        <w:t xml:space="preserve"> only </w:t>
      </w:r>
      <w:r>
        <w:t>two</w:t>
      </w:r>
      <w:r w:rsidRPr="00EE7417">
        <w:t xml:space="preserve"> with a college degree. </w:t>
      </w:r>
    </w:p>
    <w:p w14:paraId="2C0BA267" w14:textId="7C2390BF" w:rsidR="003D2D54" w:rsidRDefault="003D2D54" w:rsidP="00907A13">
      <w:r w:rsidRPr="00EE7417">
        <w:t xml:space="preserve">The </w:t>
      </w:r>
      <w:r w:rsidR="00554DCA">
        <w:t>professional development</w:t>
      </w:r>
      <w:r w:rsidR="003B430A">
        <w:t xml:space="preserve"> </w:t>
      </w:r>
      <w:r w:rsidRPr="00EE7417">
        <w:t xml:space="preserve">consisted of a </w:t>
      </w:r>
      <w:r w:rsidR="00F05B50">
        <w:t>four</w:t>
      </w:r>
      <w:r w:rsidRPr="00EE7417">
        <w:t>-hour group training session, followed by three classroom coaching visits, both provided by the researcher (from a university child development centre). The training session began with basic child development information, with a primary focus on language acquisition</w:t>
      </w:r>
      <w:r>
        <w:t>,</w:t>
      </w:r>
      <w:r w:rsidRPr="00EE7417">
        <w:t xml:space="preserve"> and an emphasis on the concept that stimulation in one area of development (i.e. l</w:t>
      </w:r>
      <w:r>
        <w:t>anguage) can and does influence</w:t>
      </w:r>
      <w:r w:rsidRPr="00EE7417">
        <w:t xml:space="preserve"> growth in other areas of development (i.e. social-emotional). After this, information on joint attention and its effects on language development were presented using the Focus-Follow-Talk model. </w:t>
      </w:r>
      <w:r>
        <w:t>EC educators</w:t>
      </w:r>
      <w:r w:rsidRPr="00EE7417">
        <w:t xml:space="preserve"> were trained to </w:t>
      </w:r>
      <w:r w:rsidRPr="00EA2CD8">
        <w:rPr>
          <w:i/>
        </w:rPr>
        <w:t>focus</w:t>
      </w:r>
      <w:r w:rsidRPr="00EA2CD8">
        <w:t xml:space="preserve"> on the object of the child’s attention, </w:t>
      </w:r>
      <w:r w:rsidRPr="00EA2CD8">
        <w:rPr>
          <w:i/>
        </w:rPr>
        <w:t>follow</w:t>
      </w:r>
      <w:r w:rsidRPr="00EA2CD8">
        <w:t xml:space="preserve"> the child’s lead and </w:t>
      </w:r>
      <w:r w:rsidRPr="00EA2CD8">
        <w:rPr>
          <w:i/>
        </w:rPr>
        <w:t>talk</w:t>
      </w:r>
      <w:r w:rsidRPr="00EA2CD8">
        <w:t>. Four types of talk</w:t>
      </w:r>
      <w:r w:rsidRPr="00EE7417">
        <w:t xml:space="preserve"> were discussed: parallel </w:t>
      </w:r>
      <w:r>
        <w:t xml:space="preserve">talk </w:t>
      </w:r>
      <w:r w:rsidRPr="00EE7417">
        <w:t>(talking for the child); elaboration (expanding the child’s short utterance); descriptive</w:t>
      </w:r>
      <w:r>
        <w:t xml:space="preserve"> talk</w:t>
      </w:r>
      <w:r w:rsidRPr="00EE7417">
        <w:t xml:space="preserve"> (expanding on the child’s utterance about – or visual interaction with – an object with a descriptive word); and self-talk (verbalisi</w:t>
      </w:r>
      <w:r>
        <w:t>ng their own actions). Examples</w:t>
      </w:r>
      <w:r w:rsidRPr="00EE7417">
        <w:t xml:space="preserve"> and typical situations in which </w:t>
      </w:r>
      <w:r>
        <w:t>each</w:t>
      </w:r>
      <w:r w:rsidRPr="00EE7417">
        <w:t xml:space="preserve"> type of talk might occur were given. The group were shown videotapes of joint attention episodes between a</w:t>
      </w:r>
      <w:r>
        <w:t>n</w:t>
      </w:r>
      <w:r w:rsidRPr="00EE7417">
        <w:t xml:space="preserve"> </w:t>
      </w:r>
      <w:r>
        <w:t>EC educator</w:t>
      </w:r>
      <w:r w:rsidRPr="00EE7417">
        <w:t xml:space="preserve"> and toddler, and then the researcher modelled the Focus-Follow-Talk </w:t>
      </w:r>
      <w:r>
        <w:t>techniques</w:t>
      </w:r>
      <w:r w:rsidRPr="00EE7417">
        <w:t xml:space="preserve"> with a 20-month-old child. The training concluded with </w:t>
      </w:r>
      <w:r>
        <w:t xml:space="preserve">EC educators </w:t>
      </w:r>
      <w:r w:rsidRPr="00EE7417">
        <w:t xml:space="preserve">role-playing the use of joint attention with one another. Following the training session, each of the </w:t>
      </w:r>
      <w:r>
        <w:t>EC educators</w:t>
      </w:r>
      <w:r w:rsidRPr="00EE7417">
        <w:t xml:space="preserve"> received three </w:t>
      </w:r>
      <w:r w:rsidR="00F05B50">
        <w:t>one</w:t>
      </w:r>
      <w:r w:rsidRPr="00EE7417">
        <w:t xml:space="preserve">-hour visits at three week intervals, during which the researcher observed </w:t>
      </w:r>
      <w:r>
        <w:t>EC educator</w:t>
      </w:r>
      <w:r w:rsidRPr="00EE7417">
        <w:t xml:space="preserve">-child interactions and gave feedback specific to the implementation of joint attention within the classroom. </w:t>
      </w:r>
    </w:p>
    <w:p w14:paraId="6B1C8F80" w14:textId="0CA63282" w:rsidR="003D2D54" w:rsidRPr="00EE7417" w:rsidRDefault="003D2D54" w:rsidP="00907A13">
      <w:pPr>
        <w:autoSpaceDE w:val="0"/>
        <w:autoSpaceDN w:val="0"/>
        <w:adjustRightInd w:val="0"/>
        <w:spacing w:after="0" w:line="240" w:lineRule="auto"/>
      </w:pPr>
      <w:r w:rsidRPr="00EE7417">
        <w:t xml:space="preserve">Results indicated that </w:t>
      </w:r>
      <w:r>
        <w:t>EC educators</w:t>
      </w:r>
      <w:r w:rsidRPr="00EE7417">
        <w:t xml:space="preserve"> who received the </w:t>
      </w:r>
      <w:r w:rsidR="00554DCA">
        <w:t>professional development</w:t>
      </w:r>
      <w:r w:rsidR="00E75203">
        <w:t xml:space="preserve"> engaged in s</w:t>
      </w:r>
      <w:r w:rsidRPr="00EE7417">
        <w:t>ignificantly more joint attention episodes, and longer bouts of joint attention, than those who did</w:t>
      </w:r>
      <w:r w:rsidR="00AC147D">
        <w:t xml:space="preserve"> </w:t>
      </w:r>
      <w:r w:rsidRPr="00EE7417">
        <w:t>n</w:t>
      </w:r>
      <w:r w:rsidR="00AC147D">
        <w:t>o</w:t>
      </w:r>
      <w:r w:rsidRPr="00EE7417">
        <w:t xml:space="preserve">t. There was not a significant difference in the </w:t>
      </w:r>
      <w:r>
        <w:t xml:space="preserve">children’s </w:t>
      </w:r>
      <w:r w:rsidRPr="00EE7417">
        <w:t xml:space="preserve">language </w:t>
      </w:r>
      <w:r>
        <w:t>acquisition</w:t>
      </w:r>
      <w:r w:rsidRPr="00EE7417">
        <w:t xml:space="preserve"> (as m</w:t>
      </w:r>
      <w:r>
        <w:t>easured by a vocabulary test)</w:t>
      </w:r>
      <w:r w:rsidRPr="00EE7417">
        <w:t xml:space="preserve"> </w:t>
      </w:r>
      <w:r>
        <w:t>between</w:t>
      </w:r>
      <w:r w:rsidRPr="00EE7417">
        <w:t xml:space="preserve"> the treatment and control group</w:t>
      </w:r>
      <w:r>
        <w:t>s</w:t>
      </w:r>
      <w:r w:rsidRPr="00EE7417">
        <w:t>. However, within the treatment group, children</w:t>
      </w:r>
      <w:r>
        <w:t xml:space="preserve"> who had</w:t>
      </w:r>
      <w:r w:rsidRPr="00EE7417">
        <w:t xml:space="preserve"> </w:t>
      </w:r>
      <w:r>
        <w:t>EC educators</w:t>
      </w:r>
      <w:r w:rsidRPr="00EE7417">
        <w:t xml:space="preserve"> who were ‘high implementers’ of the </w:t>
      </w:r>
      <w:r w:rsidR="00554DCA">
        <w:t>professional development</w:t>
      </w:r>
      <w:r w:rsidRPr="00EE7417">
        <w:t xml:space="preserve"> (engaged in more frequent and longer bouts of joint attention) had significantly higher language scores than those </w:t>
      </w:r>
      <w:r>
        <w:t>with EC educators</w:t>
      </w:r>
      <w:r w:rsidRPr="00EE7417">
        <w:t xml:space="preserve"> </w:t>
      </w:r>
      <w:r>
        <w:t>who were</w:t>
      </w:r>
      <w:r w:rsidRPr="00EE7417">
        <w:t xml:space="preserve"> ‘low implementers’ (shorter and less frequent episodes of joint attention).</w:t>
      </w:r>
      <w:r>
        <w:t xml:space="preserve"> While it is not known from this study what resulted in some EC educators being ‘high implementers’, the authors do note that the short time between the intervention and assessment of outcomes may not have captured the change in EC educators behaviour from the </w:t>
      </w:r>
      <w:r w:rsidR="00554DCA">
        <w:t>professional development</w:t>
      </w:r>
      <w:r>
        <w:t>, i.e. there may be more change in EC educators behaviour after a longer duration of time</w:t>
      </w:r>
      <w:r w:rsidR="00F05B50">
        <w:t xml:space="preserve">. </w:t>
      </w:r>
      <w:r>
        <w:t>The authors suggest that t</w:t>
      </w:r>
      <w:r w:rsidRPr="00EE7417">
        <w:t>here may be a need for a more intensive coaching model or some environmental changes to achieve a better level of implementation.</w:t>
      </w:r>
      <w:r>
        <w:t xml:space="preserve"> This study was ranked as ‘promising’ because of the small sample size of EC educators and the limited impact on child language.</w:t>
      </w:r>
    </w:p>
    <w:p w14:paraId="3BAFF15B" w14:textId="77777777" w:rsidR="007A3D4E" w:rsidRDefault="007A3D4E" w:rsidP="00907A13">
      <w:pPr>
        <w:spacing w:after="120" w:line="240" w:lineRule="atLeast"/>
      </w:pPr>
    </w:p>
    <w:p w14:paraId="0F0C2A47" w14:textId="3A896018" w:rsidR="00AA185D" w:rsidRDefault="00AA185D" w:rsidP="00907A13">
      <w:pPr>
        <w:spacing w:after="120" w:line="240" w:lineRule="atLeast"/>
      </w:pPr>
      <w:r>
        <w:t>In addition, two UK-based programs identified in the grey literature were aimed at building educator capacity to improve child language outcomes (</w:t>
      </w:r>
      <w:r w:rsidR="00AA7F01" w:rsidRPr="00921BF8">
        <w:rPr>
          <w:rFonts w:cs="Arial"/>
        </w:rPr>
        <w:t>Office for Public Management</w:t>
      </w:r>
      <w:r w:rsidR="00AA7F01">
        <w:rPr>
          <w:rFonts w:cs="Arial"/>
        </w:rPr>
        <w:t xml:space="preserve">, nd; </w:t>
      </w:r>
      <w:r w:rsidR="00AA7F01" w:rsidRPr="00921BF8">
        <w:rPr>
          <w:rFonts w:cs="Arial"/>
        </w:rPr>
        <w:t>West Berkshire Council</w:t>
      </w:r>
      <w:r w:rsidR="00AA7F01">
        <w:rPr>
          <w:rFonts w:cs="Arial"/>
        </w:rPr>
        <w:t>, nd</w:t>
      </w:r>
      <w:r>
        <w:t xml:space="preserve">). The </w:t>
      </w:r>
      <w:r w:rsidRPr="00F725B5">
        <w:t>Early Language Development Programme (ELDP)</w:t>
      </w:r>
      <w:r>
        <w:t xml:space="preserve"> utilises a cascade model of training</w:t>
      </w:r>
      <w:r w:rsidR="003D2D54">
        <w:t>, whereby skilled trainers train individuals who in turn provide training to others</w:t>
      </w:r>
      <w:r>
        <w:t xml:space="preserve"> (</w:t>
      </w:r>
      <w:r w:rsidR="005A01E3" w:rsidRPr="00921BF8">
        <w:rPr>
          <w:rFonts w:cs="Arial"/>
        </w:rPr>
        <w:t>Office for Public Management</w:t>
      </w:r>
      <w:r w:rsidR="005A01E3">
        <w:rPr>
          <w:rFonts w:cs="Arial"/>
        </w:rPr>
        <w:t>, 2013</w:t>
      </w:r>
      <w:r>
        <w:t xml:space="preserve">). Highly skilled communication advisors from the I CAN children’s communication charity delivered a free </w:t>
      </w:r>
      <w:r w:rsidR="00E632FD">
        <w:t>two</w:t>
      </w:r>
      <w:r>
        <w:t xml:space="preserve">-day training course to suitably experienced lead practitioners from ECEC settings. The course familiarised them with early </w:t>
      </w:r>
      <w:r>
        <w:lastRenderedPageBreak/>
        <w:t xml:space="preserve">language training modules (e.g. ‘working with under </w:t>
      </w:r>
      <w:r w:rsidR="00E75203">
        <w:t>three</w:t>
      </w:r>
      <w:r>
        <w:t xml:space="preserve">s’ and ‘working with parents’) and taught them how to deliver the ELDP modules to staff working with under 3s in their own and other local settings (children’s centres, nurseries, preschools and private, voluntary and independent (PVI) settings). Program resources include books, activity cards and DVDs which could be used by practitioners and/or parents to reinforce session learning. Initial survey data suggested that training increased educator awareness and knowledge to support children’s early language development. </w:t>
      </w:r>
      <w:r w:rsidR="00E632FD">
        <w:t xml:space="preserve">Ninety four </w:t>
      </w:r>
      <w:r w:rsidR="00DF4C40">
        <w:t>per cent</w:t>
      </w:r>
      <w:r>
        <w:t xml:space="preserve"> of practitioners reported that the ELDP training and resources helped to improve their practice. Case study reports indicate that some parents reported increased confidence in supporting their child’s speech, language and communication, and some direct improvements to children’s language and communication had been noted. The changes were not measured.</w:t>
      </w:r>
    </w:p>
    <w:p w14:paraId="60BE9DC3" w14:textId="442195C6" w:rsidR="00AA185D" w:rsidRDefault="00AA185D" w:rsidP="00907A13">
      <w:pPr>
        <w:spacing w:after="120" w:line="240" w:lineRule="atLeast"/>
      </w:pPr>
      <w:r>
        <w:t xml:space="preserve">The </w:t>
      </w:r>
      <w:r w:rsidRPr="00F725B5">
        <w:t>Every Child a Talker (ECAT)</w:t>
      </w:r>
      <w:r>
        <w:t xml:space="preserve"> program – as implemented in West Berkshire, UK – was led by highly skilled Early Language Consultants (the role was shared by an SLT and an e</w:t>
      </w:r>
      <w:r w:rsidR="00102BC7">
        <w:t>arly years teacher) (West Berkshire Council, nd</w:t>
      </w:r>
      <w:r>
        <w:t>). Each of the ECEC settings elected one educator to be the Early Language Lead Practitioner (ELLP), to lead the implementation of ECAT in their setting. The government funding for ECAT allowed the ELLPs to have one half-day session per week to dedicate towards ECAT. The ELLPs received comprehensive speech, language and communication training provided by the local SLT department and the pre-school teacher counsellor service. This training focused on the development of different areas of communication skills (play, attention and listening, understanding of spoken language, use of spoken language and speech sounds) and the use of key strategies to support a child’s development. Homework was given each week, often involving observing children in their setting or trialling the use of one of the key strategies. Each setting identified the most appropriate goals and actions for their setting (e.g. developing the environment, engaging parents, or creating opportunities for communication) with the support of the Early Language Consultants. The ELLPs attended termly cluster meetings (three times per year) and further training opportunities (e.g. on communication friendly spaces) arranged by the Early Language Consultants. Key resources were provided to help the ELLPs in their role, including video cameras, story sacks, printers and books. As new ECEC settings became involved, they were visited and supported by ELLPs from established settings. As the program rolled out, the number of children classified ‘at risk of delay’ generally decreased each term. Once again it is important to note that there was no comparison group. Many examples were reported of the ECEC settings implementing language promoting strategies and supporting parents to facilitate their child’s language development.</w:t>
      </w:r>
    </w:p>
    <w:p w14:paraId="0BB735FB" w14:textId="77777777" w:rsidR="00AA185D" w:rsidRPr="00F11B74" w:rsidRDefault="00AA185D" w:rsidP="00907A13">
      <w:pPr>
        <w:pStyle w:val="Heading5"/>
        <w:spacing w:before="0" w:after="120" w:line="240" w:lineRule="atLeast"/>
      </w:pPr>
      <w:r>
        <w:t>Cost effectiveness</w:t>
      </w:r>
    </w:p>
    <w:p w14:paraId="0E9EA67E" w14:textId="065929A5" w:rsidR="00AA185D" w:rsidRPr="007745D1" w:rsidRDefault="00AA185D" w:rsidP="00907A13">
      <w:pPr>
        <w:spacing w:after="120" w:line="240" w:lineRule="atLeast"/>
        <w:rPr>
          <w:i/>
        </w:rPr>
      </w:pPr>
      <w:r>
        <w:t>Only the ECAT paper reported on program cost (</w:t>
      </w:r>
      <w:r w:rsidR="00102BC7">
        <w:t>West Berkshire Council, nd</w:t>
      </w:r>
      <w:r>
        <w:t>). After an initial year of government funding, the program was funded for a further two years at the following cost: the post</w:t>
      </w:r>
      <w:r w:rsidR="00A805AA">
        <w:t xml:space="preserve"> of Early Language Consultant (two</w:t>
      </w:r>
      <w:r>
        <w:t xml:space="preserve"> days speech language therapist and 1.5 days teacher per week) cost £43,500 per annum. Less than £1,000 was used for resources and venues for training and meetings.</w:t>
      </w:r>
    </w:p>
    <w:p w14:paraId="7765EE1C" w14:textId="77777777" w:rsidR="00AA185D" w:rsidRDefault="00AA185D" w:rsidP="00907A13">
      <w:pPr>
        <w:pStyle w:val="Heading4"/>
        <w:spacing w:before="0" w:after="120" w:line="240" w:lineRule="atLeast"/>
      </w:pPr>
      <w:bookmarkStart w:id="31" w:name="_Toc413765493"/>
      <w:r>
        <w:t xml:space="preserve">Collaborative and shared </w:t>
      </w:r>
      <w:r w:rsidRPr="009E2BD8">
        <w:t>models</w:t>
      </w:r>
      <w:r>
        <w:t xml:space="preserve"> of practice</w:t>
      </w:r>
      <w:bookmarkEnd w:id="31"/>
    </w:p>
    <w:p w14:paraId="1C6CAD2C" w14:textId="0077E4DE" w:rsidR="002F350C" w:rsidRDefault="002F350C" w:rsidP="00907A13">
      <w:pPr>
        <w:spacing w:after="120" w:line="240" w:lineRule="atLeast"/>
      </w:pPr>
      <w:r>
        <w:t>Two ‘best practice’ programs provided multi-agency services to at-risk families (</w:t>
      </w:r>
      <w:r w:rsidR="00AA7F01">
        <w:t>Love et al, 2005; Lowell et al, 2011</w:t>
      </w:r>
      <w:r>
        <w:t xml:space="preserve">). </w:t>
      </w:r>
      <w:r w:rsidRPr="00F725B5">
        <w:t xml:space="preserve">Early Head Start </w:t>
      </w:r>
      <w:r>
        <w:t>is a federally-funded community-based program for low-income families in the USA, to promote healthy prenatal outcomes for pregnant women, enhance the development of very young children (</w:t>
      </w:r>
      <w:r w:rsidR="00E75203">
        <w:t>birth to three</w:t>
      </w:r>
      <w:r>
        <w:t>) and to promot</w:t>
      </w:r>
      <w:r w:rsidR="00102BC7">
        <w:t>e healthy family functioning (Love et al, 2005</w:t>
      </w:r>
      <w:r>
        <w:t xml:space="preserve">). The programs are locally-tailored but must follow the Head Start Program Performance Standards which stipulate that programs are to provide high-quality, </w:t>
      </w:r>
      <w:r>
        <w:lastRenderedPageBreak/>
        <w:t>comprehensive child developm</w:t>
      </w:r>
      <w:r w:rsidR="005276F8">
        <w:t xml:space="preserve">ent services delivered through </w:t>
      </w:r>
      <w:r>
        <w:t xml:space="preserve">home visits, child care, case management, parenting education, health care and referrals, and family support. Local programs formally select a program model - centre-based, home-based, or a combination of the two (a mixed approach) – after completing a community resources and needs assessment. Federal monitors visit once every </w:t>
      </w:r>
      <w:r w:rsidR="00E75203">
        <w:t>three</w:t>
      </w:r>
      <w:r>
        <w:t xml:space="preserve"> years to assess the program’s adherence to the performance stan</w:t>
      </w:r>
      <w:r w:rsidR="00270299">
        <w:t>d</w:t>
      </w:r>
      <w:r>
        <w:t xml:space="preserve">ards. The program is delivered by teachers and/or qualified home visitors. In this evaluation of 17 </w:t>
      </w:r>
      <w:r w:rsidRPr="00F725B5">
        <w:t>Early Head Start</w:t>
      </w:r>
      <w:r>
        <w:t xml:space="preserve"> </w:t>
      </w:r>
      <w:r w:rsidRPr="007C5148">
        <w:t>programs</w:t>
      </w:r>
      <w:r w:rsidR="00E632FD">
        <w:t>,</w:t>
      </w:r>
      <w:r>
        <w:t xml:space="preserve"> the program had a positive impact on child vocabulary and parent provision of a good language and learning home environment in the centre-based and mixed model approach, with the mixed approach having the most impact. No significant impact on language development was seen in programs that were solely home-based (although the home-based programs did yield other benefits). The results suggest that a mixed approach to services, with both home- and centre-based services tailored to family needs, achieved the strongest impacts on language and other areas of development.</w:t>
      </w:r>
    </w:p>
    <w:p w14:paraId="103C3459" w14:textId="793511BD" w:rsidR="002F350C" w:rsidRPr="00161E1B" w:rsidRDefault="002F350C" w:rsidP="00907A13">
      <w:pPr>
        <w:spacing w:after="120" w:line="240" w:lineRule="atLeast"/>
      </w:pPr>
      <w:r>
        <w:t xml:space="preserve">The second program was </w:t>
      </w:r>
      <w:r w:rsidRPr="00F725B5">
        <w:t>Child FIRST</w:t>
      </w:r>
      <w:r>
        <w:t>, a home-based intervention in the USA that combined psychotherapeutic parent-child intervention and facilitation of engagement in community services for families with a child and/or p</w:t>
      </w:r>
      <w:r w:rsidR="00102BC7">
        <w:t>arent with psychosocial risk (Lowell et al, 2011</w:t>
      </w:r>
      <w:r>
        <w:t>). This program was delivered by a clinical team comprising a mental health or developmental clinician and a qualified ‘care coordinator’. The therapeutic intervention used play to promote child language development and facilitated positive parent-child interacti</w:t>
      </w:r>
      <w:r w:rsidR="00270299">
        <w:t>o</w:t>
      </w:r>
      <w:r>
        <w:t>ns through reading, play and family routines. The results demonstrated</w:t>
      </w:r>
      <w:r w:rsidR="00270299">
        <w:t xml:space="preserve"> </w:t>
      </w:r>
      <w:r>
        <w:t xml:space="preserve">a positive impact on child language. The authors suggest that, while it is not possible to determine which components of </w:t>
      </w:r>
      <w:r w:rsidRPr="00F725B5">
        <w:t>Child FIRST</w:t>
      </w:r>
      <w:r>
        <w:rPr>
          <w:i/>
        </w:rPr>
        <w:t xml:space="preserve"> </w:t>
      </w:r>
      <w:r>
        <w:t>influenced the various outcomes, the effectiveness of the program was likely driven by the ‘synergistic contributions’ of the two component model (therapeutic intervention and facilitation of service usage).</w:t>
      </w:r>
    </w:p>
    <w:p w14:paraId="39F75CB0" w14:textId="577BB095" w:rsidR="00D7467E" w:rsidRDefault="00AA185D" w:rsidP="00907A13">
      <w:pPr>
        <w:spacing w:after="120" w:line="240" w:lineRule="atLeast"/>
      </w:pPr>
      <w:r>
        <w:t xml:space="preserve">The multi-agency </w:t>
      </w:r>
      <w:r w:rsidRPr="00F725B5">
        <w:t>Language for Life</w:t>
      </w:r>
      <w:r>
        <w:t xml:space="preserve"> strategy, implemented by the Nottinghamshire Local Authority (UK), formed a steering group of practitioners involved in the support of language development across universal, targ</w:t>
      </w:r>
      <w:r w:rsidR="00AA7F01">
        <w:t>eted and specialist services (</w:t>
      </w:r>
      <w:r w:rsidR="00AA7F01" w:rsidRPr="00921BF8">
        <w:rPr>
          <w:rFonts w:cs="Arial"/>
        </w:rPr>
        <w:t>Nottinghamshire Local Authority</w:t>
      </w:r>
      <w:r w:rsidR="00AA7F01">
        <w:rPr>
          <w:rFonts w:cs="Arial"/>
        </w:rPr>
        <w:t>, nd</w:t>
      </w:r>
      <w:r>
        <w:t xml:space="preserve">). The program implemented a universal </w:t>
      </w:r>
      <w:r w:rsidR="004741FA">
        <w:t>two</w:t>
      </w:r>
      <w:r>
        <w:t>-year-old language screen with appropriate level of follow-up support. The screening was provided by the health visiting team, who were trained by the Children’s Centres</w:t>
      </w:r>
      <w:r w:rsidR="00031260">
        <w:t>’</w:t>
      </w:r>
      <w:r>
        <w:t xml:space="preserve"> SLT team. The SLT team from children’s centres worked with parents and educators to support language development. SLTs worked in homes and ECEC settings to provide training and resources to support language enrichment. They also supported parents and educators in early identification and intervention. Another part of the program was to map the speech, language and communication training available to practitioners in the local authority, and identify gaps. A training working group has been set up to ensure that training is available </w:t>
      </w:r>
      <w:r w:rsidR="00BD00A7">
        <w:t>throughout</w:t>
      </w:r>
      <w:r>
        <w:t xml:space="preserve"> Nottinghamshire at universal and enhanced levels. They have also developed a collaborative practice working group (SLTs, early years’ specialist teachers, and ethnicity and cultural awareness service) to address overlap and ensure consistent and aligned working across all groups. </w:t>
      </w:r>
    </w:p>
    <w:p w14:paraId="70B0F91F" w14:textId="79E3120B" w:rsidR="00AA185D" w:rsidRDefault="00AA185D" w:rsidP="00907A13">
      <w:pPr>
        <w:spacing w:after="120" w:line="240" w:lineRule="atLeast"/>
      </w:pPr>
      <w:r>
        <w:t xml:space="preserve">Findings indicated an increase in referrals to SLT services for under </w:t>
      </w:r>
      <w:r w:rsidR="004741FA">
        <w:t>two</w:t>
      </w:r>
      <w:r>
        <w:t>s, whilst the overall rate of referral reduced. The authors suggest this might indicate that more children are identified early and their needs addressed, thus reducing the need for referrals of older children. Further evidence suggests that the vocabulary of a small cohort of nursery children rose dramatically after educator training and mentoring in how to interact with children and how to run listening and narrative groups; however the statistical analyses and test scores could not be accessed.</w:t>
      </w:r>
    </w:p>
    <w:p w14:paraId="5051FC58" w14:textId="7469AC51" w:rsidR="00AA185D" w:rsidRDefault="00AA185D" w:rsidP="00907A13">
      <w:pPr>
        <w:spacing w:after="120" w:line="240" w:lineRule="atLeast"/>
      </w:pPr>
      <w:r>
        <w:t xml:space="preserve">The Leicester City Council (UK) introduced the </w:t>
      </w:r>
      <w:r w:rsidRPr="00F725B5">
        <w:t>Talk Matters</w:t>
      </w:r>
      <w:r>
        <w:t xml:space="preserve"> strategy to promote child language and communication, in order to address the low levels of academic achievement in their area (28). This strategy operated on the community, family and child levels. The strategy aimed to: </w:t>
      </w:r>
      <w:r>
        <w:lastRenderedPageBreak/>
        <w:t xml:space="preserve">raise community awareness and implement community-wide activities that support language-rich environments for children (e.g. ‘Talk to your Baby’ and ‘Turn off the Telly’); provide parents with good information and guidance during pregnancy and early childhood on promoting communication skills, accessing resources in their community, and knowing where to get help early; implement universal screening at </w:t>
      </w:r>
      <w:r w:rsidR="004741FA">
        <w:t>nine</w:t>
      </w:r>
      <w:r>
        <w:t xml:space="preserve"> and 24 months and provide earliest possible intervention once a difficulty has been identified; and provide language-rich environments by developing a suite of four age-related preventative activities delivered through children’s centres (0-1 year; 1-2 years; 2-4 years; 4-5 years). An important part of the strategy was developing a training framework to ensure that all relevant providers and practitioners (type of practitioners not specified) had appropriate training and resources to support child communication development. Courses were offered locally at universal, enhanced, specialist and extended levels. The aim was to have all early years practitioners trained at the universal level, with every setting having one person trained to an enhanced level so they could provide leadership to other members of staff. Preliminary findings indicate percentage improvements in communication, language and literacy development (actual percentages not reported). There are also anecdotal examples of behaviour change from parents and practitioners.</w:t>
      </w:r>
    </w:p>
    <w:p w14:paraId="744A8CF7" w14:textId="475BECC0" w:rsidR="00AA185D" w:rsidRDefault="00AA185D" w:rsidP="00907A13">
      <w:pPr>
        <w:spacing w:after="120" w:line="240" w:lineRule="atLeast"/>
      </w:pPr>
      <w:r>
        <w:t xml:space="preserve">The city of Stoke on Trent (UK) implemented a multi-agency strategy called </w:t>
      </w:r>
      <w:r w:rsidRPr="00F725B5">
        <w:t>Stoke Speaks Out</w:t>
      </w:r>
      <w:r w:rsidR="00AA7F01">
        <w:t xml:space="preserve"> (</w:t>
      </w:r>
      <w:r w:rsidR="00AA7F01" w:rsidRPr="00921BF8">
        <w:rPr>
          <w:rFonts w:cs="Arial"/>
        </w:rPr>
        <w:t>Stoke Speaks Out</w:t>
      </w:r>
      <w:r w:rsidR="00AA7F01">
        <w:rPr>
          <w:rFonts w:cs="Arial"/>
        </w:rPr>
        <w:t>, nd</w:t>
      </w:r>
      <w:r>
        <w:t xml:space="preserve">). The multi-agency team comprised SLTs, psychologists, a midwife, teachers, a bilingual co-worker and play workers. Evidence of need was gathered from practitioners, parents and children and the provision of services and training was mapped out. The team wrote and delivered a training framework to address gaps in knowledge, practice and confidence across the children’s workforce. Trainees included anyone within the children’s workforce, including nurseries, schools, community teams such as library services, toddler groups and specialist services. The training program, offered over four levels, explored why children were presenting with delay, what support they needed and how best to deliver support. SLT referral procedures were improved and information and guidance was provided to parents from before birth. Initial positive impacts have included: parents given key messages at important touch points with health and education; improved referral pathway where families are given generic advice before referral; ECEC settings working towards higher levels of ‘communication friendly’ status; and </w:t>
      </w:r>
      <w:r w:rsidR="00FF14E8">
        <w:t xml:space="preserve">a </w:t>
      </w:r>
      <w:r>
        <w:t>high level of training among child health professionals.</w:t>
      </w:r>
    </w:p>
    <w:p w14:paraId="6B0EC721" w14:textId="1719C703" w:rsidR="00AA185D" w:rsidRPr="006F6151" w:rsidRDefault="00AA185D" w:rsidP="00907A13">
      <w:pPr>
        <w:spacing w:after="120" w:line="240" w:lineRule="atLeast"/>
      </w:pPr>
      <w:r>
        <w:t>Finally, the Barking and Dagenham borough (UK) implemented a universal co-ordinated model of play and communication se</w:t>
      </w:r>
      <w:r w:rsidR="00AA7F01">
        <w:t>rvices in children’s centres (</w:t>
      </w:r>
      <w:r w:rsidR="00AA7F01" w:rsidRPr="00921BF8">
        <w:rPr>
          <w:rFonts w:cs="Arial"/>
        </w:rPr>
        <w:t>The London Borough of Barking and Dagenham, Targeted Support Services, Children’s Services</w:t>
      </w:r>
      <w:r w:rsidR="00AA7F01">
        <w:rPr>
          <w:rFonts w:cs="Arial"/>
        </w:rPr>
        <w:t>, nd</w:t>
      </w:r>
      <w:r>
        <w:t xml:space="preserve">). A program of universal and targeted play and communication services for young children and their parents was developed. Play and communication workers (PCWs) were recruited and provided with intensive training in speech, language and communication. The PCWs were provided with monthly group case discussions led by an SLT. The universal services aimed to support speech, language and communication development. The targeted services supported children with additional needs who did not meet the criteria for referral to the SLT department. Outreach services were also provided by PCWs in ECEC settings, health centres and libraries. SLTs provided universal play and language workshops for parents, as well as tailored workshops and drop-in advice sessions for parents of children with language difficulties. A </w:t>
      </w:r>
      <w:r w:rsidR="00554DCA">
        <w:t>professional development</w:t>
      </w:r>
      <w:r>
        <w:t xml:space="preserve"> program was designed and delivered for staff from all relevant agencies (e.g. health visitors, community nursery nurses, social care staff, teachers and pre-school practitioners). The training is tailored to suit the needs of the particular audience, but includes the key principles of: understanding speech, language and communication development; 14 key interaction skills to support this development; and creating a communication-friendly environment to support this development. Initial evidence suggested that attendance at a children’s centre with play and communication services had an impact on boys’ attainment in communication, language and literacy </w:t>
      </w:r>
      <w:r>
        <w:lastRenderedPageBreak/>
        <w:t>development, as well as children with English as an additional language. Statistical analyses were not reported and information about the measures not provided.</w:t>
      </w:r>
    </w:p>
    <w:p w14:paraId="30FA304E" w14:textId="77777777" w:rsidR="00AA185D" w:rsidRPr="00F11B74" w:rsidRDefault="00AA185D" w:rsidP="00907A13">
      <w:pPr>
        <w:pStyle w:val="Heading5"/>
        <w:spacing w:before="0" w:after="120" w:line="240" w:lineRule="atLeast"/>
      </w:pPr>
      <w:r>
        <w:t>Cost effectiveness</w:t>
      </w:r>
    </w:p>
    <w:p w14:paraId="091BE8CC" w14:textId="5D5A3230" w:rsidR="00AA185D" w:rsidRDefault="00AA185D" w:rsidP="00907A13">
      <w:pPr>
        <w:spacing w:after="120" w:line="240" w:lineRule="atLeast"/>
      </w:pPr>
      <w:r>
        <w:t xml:space="preserve">A cost-benefit analysis of the Child FIRST </w:t>
      </w:r>
      <w:r w:rsidR="00755369">
        <w:t xml:space="preserve">home-based psychotherapeutic intervention </w:t>
      </w:r>
      <w:r>
        <w:t>program</w:t>
      </w:r>
      <w:r w:rsidR="00102BC7">
        <w:t xml:space="preserve"> had not yet been undertaken (Lowell et al, 2011</w:t>
      </w:r>
      <w:r>
        <w:t>) but the authors estimated the cost of the program as less than US$4,000 per family.</w:t>
      </w:r>
      <w:r w:rsidR="008F629D">
        <w:rPr>
          <w:rStyle w:val="FootnoteReference"/>
        </w:rPr>
        <w:footnoteReference w:id="10"/>
      </w:r>
      <w:r>
        <w:t xml:space="preserve"> They note that the costs of additional services received by families as a result of new linkage with community services was unknown; likewise, the costs of services received by the usual care control group was unknown. The authors believe that a comprehensive cost evaluation of the program will compare favourably to the costs of child protection and care, special education, juvenile justice and health.</w:t>
      </w:r>
    </w:p>
    <w:p w14:paraId="0EBE8007" w14:textId="20E42EA5" w:rsidR="00AA185D" w:rsidRDefault="00AA185D" w:rsidP="00907A13">
      <w:pPr>
        <w:spacing w:after="120" w:line="240" w:lineRule="atLeast"/>
      </w:pPr>
      <w:r>
        <w:t xml:space="preserve">Funding for </w:t>
      </w:r>
      <w:r w:rsidR="00AA7F01">
        <w:t>the Stoke Speaks Out program (Stoke Speaks Out, nd</w:t>
      </w:r>
      <w:r>
        <w:t>) was as follows: April 2004 – March 2006 (2 years) £700,000; April 2006-March 2007 (1 year) £300,000; April 2007-March 2010 (3 years) £750,000; April 2010-March 2012 (2 years) £110,000. The authors report that the funding has mainly been for salaries of team members, to pay for trainees to be released and for the production of quality resources and a website.</w:t>
      </w:r>
      <w:r w:rsidR="00755369">
        <w:t xml:space="preserve"> Specific information about the number of team members and services involved was not provided.</w:t>
      </w:r>
    </w:p>
    <w:p w14:paraId="3D423C93" w14:textId="1EB3FE01" w:rsidR="00AA185D" w:rsidRDefault="00AA185D" w:rsidP="00907A13">
      <w:pPr>
        <w:spacing w:after="120" w:line="240" w:lineRule="atLeast"/>
      </w:pPr>
      <w:r>
        <w:t>The model of play and communication serv</w:t>
      </w:r>
      <w:r w:rsidR="00AA7F01">
        <w:t>ices in Barking and Dagenham (</w:t>
      </w:r>
      <w:r w:rsidR="00AA7F01" w:rsidRPr="00921BF8">
        <w:rPr>
          <w:rFonts w:cs="Arial"/>
        </w:rPr>
        <w:t>The London Borough of Barking and Dagenham, Targeted Support Services, Children’s Services</w:t>
      </w:r>
      <w:r w:rsidR="00AA7F01">
        <w:rPr>
          <w:rFonts w:cs="Arial"/>
        </w:rPr>
        <w:t>, nd</w:t>
      </w:r>
      <w:r>
        <w:t>) cost £508,908 per annum. This includes the salaries of 20 Play and Communication Workers at £23,277 each, and one Early Communication Lead at £43, 368.</w:t>
      </w:r>
    </w:p>
    <w:p w14:paraId="311A9770" w14:textId="77777777" w:rsidR="00AA185D" w:rsidRDefault="00AA185D" w:rsidP="00907A13">
      <w:pPr>
        <w:pStyle w:val="Heading4"/>
        <w:spacing w:before="0" w:after="120" w:line="240" w:lineRule="atLeast"/>
      </w:pPr>
      <w:bookmarkStart w:id="32" w:name="_Toc413765494"/>
      <w:r>
        <w:t xml:space="preserve">Direct </w:t>
      </w:r>
      <w:r w:rsidR="009E2BD8">
        <w:t>l</w:t>
      </w:r>
      <w:r>
        <w:t xml:space="preserve">anguage </w:t>
      </w:r>
      <w:r w:rsidR="009E2BD8" w:rsidRPr="009E2BD8">
        <w:t>i</w:t>
      </w:r>
      <w:r w:rsidRPr="009E2BD8">
        <w:t>ntervention</w:t>
      </w:r>
      <w:bookmarkEnd w:id="32"/>
    </w:p>
    <w:p w14:paraId="1F8B878F" w14:textId="2FD78534" w:rsidR="00A56341" w:rsidRDefault="00755369" w:rsidP="00907A13">
      <w:pPr>
        <w:spacing w:after="120" w:line="240" w:lineRule="atLeast"/>
      </w:pPr>
      <w:r>
        <w:t>Three of the peer-reviewed studies involved direct language intervention; two studies reported on speech and language therapy for toddlers with delayed language development (</w:t>
      </w:r>
      <w:r w:rsidR="00102BC7">
        <w:t>Glogowska et al</w:t>
      </w:r>
      <w:r w:rsidR="00934883">
        <w:t>.</w:t>
      </w:r>
      <w:r w:rsidR="00102BC7">
        <w:t>, 2000; Robertson &amp; Weismer, 1999</w:t>
      </w:r>
      <w:r>
        <w:t xml:space="preserve">) while the third reported on </w:t>
      </w:r>
      <w:r w:rsidR="00102BC7">
        <w:t>a language-screening program (van Agt et al</w:t>
      </w:r>
      <w:r w:rsidR="00934883">
        <w:t>.</w:t>
      </w:r>
      <w:r w:rsidR="00102BC7">
        <w:t>, 2007</w:t>
      </w:r>
      <w:r>
        <w:t xml:space="preserve">). </w:t>
      </w:r>
      <w:r w:rsidR="00AA185D">
        <w:t>All were ranked as ‘promising’ programs. The first study trialled routine individual SLT in communi</w:t>
      </w:r>
      <w:r w:rsidR="00102BC7">
        <w:t>ty clinic settings in the UK (Glogowska et al</w:t>
      </w:r>
      <w:r w:rsidR="00934883">
        <w:t>.</w:t>
      </w:r>
      <w:r w:rsidR="00102BC7">
        <w:t>, 2000</w:t>
      </w:r>
      <w:r w:rsidR="00AA185D">
        <w:t xml:space="preserve">). The mean number of hours of therapy for the intervention group was 6.2 over an average of 8.4 months. The mean number of contacts with the therapist was 8.1, with sessions lasting an average of 47 minutes. This study was ranked as ‘promising’ because the content of the ‘routine therapy’ was not prescribed nor reported on, and the intervention was found to only impact on auditory comprehension (or receptive language) and not on expressive language, phonology or general language development. </w:t>
      </w:r>
    </w:p>
    <w:p w14:paraId="07E0606E" w14:textId="36671C1E" w:rsidR="00A56341" w:rsidRDefault="00AA185D" w:rsidP="00907A13">
      <w:pPr>
        <w:spacing w:after="120" w:line="240" w:lineRule="atLeast"/>
      </w:pPr>
      <w:r>
        <w:t>The second US-based program involved small group language intervention providing general stimulation with an emphasis on vocabulary development and used of word comb</w:t>
      </w:r>
      <w:r w:rsidR="00102BC7">
        <w:t>inations in a social context (Robertson &amp; Weismer, 1999</w:t>
      </w:r>
      <w:r>
        <w:t xml:space="preserve">). The therapy positively impacted on language production and lexical repertoire, although it was ranked as ‘promising’ due to the small sample size. </w:t>
      </w:r>
    </w:p>
    <w:p w14:paraId="64307AD4" w14:textId="72DE6585" w:rsidR="00AA185D" w:rsidRDefault="00AA185D" w:rsidP="00907A13">
      <w:pPr>
        <w:spacing w:after="120" w:line="240" w:lineRule="atLeast"/>
      </w:pPr>
      <w:r>
        <w:t xml:space="preserve">The </w:t>
      </w:r>
      <w:r w:rsidR="00755369">
        <w:t>third</w:t>
      </w:r>
      <w:r w:rsidR="008F629D">
        <w:t xml:space="preserve"> </w:t>
      </w:r>
      <w:r>
        <w:t>study, set in the Netherlands, involved universal screening for language delay by a child health centre physician at two time p</w:t>
      </w:r>
      <w:r w:rsidR="00102BC7">
        <w:t>oints in the first two years (van Agt et al, 2007</w:t>
      </w:r>
      <w:r>
        <w:t>). Positive screening led to follow-up assessment, and subsequent early treatment if needed. The intervention group demonstrated reduced attendance at special school and reduced linguistic problems at age 8. The program was ranked as ‘promising’ as there was limited information about the rate and type of early treatment provided.</w:t>
      </w:r>
    </w:p>
    <w:p w14:paraId="32E4FA5F" w14:textId="3F32344C" w:rsidR="00AA185D" w:rsidRPr="003E79EF" w:rsidRDefault="00AA185D" w:rsidP="00907A13">
      <w:pPr>
        <w:spacing w:after="120" w:line="240" w:lineRule="atLeast"/>
      </w:pPr>
      <w:r>
        <w:lastRenderedPageBreak/>
        <w:t xml:space="preserve">In addition, one program identified from the grey literature describes the </w:t>
      </w:r>
      <w:r w:rsidRPr="008C710F">
        <w:t>Small Talk</w:t>
      </w:r>
      <w:r>
        <w:t xml:space="preserve"> program, designed to improve better access to SLT services (</w:t>
      </w:r>
      <w:r w:rsidR="00102BC7" w:rsidRPr="00921BF8">
        <w:rPr>
          <w:rFonts w:cs="Arial"/>
        </w:rPr>
        <w:t>Central and North West London NHS Foundation Trust/Hillingdon Community Health</w:t>
      </w:r>
      <w:r w:rsidR="00102BC7">
        <w:rPr>
          <w:rFonts w:cs="Arial"/>
        </w:rPr>
        <w:t>, nd</w:t>
      </w:r>
      <w:r>
        <w:t xml:space="preserve">). The city of Hillingdon (UK) implemented a SLT drop-in triage service to ensure that all children with a speech, language and communication needs were seen within six weeks of referral for timely assessment of concerns. A monthly two-hour SLT screening triage session was held at children’s centres, where parents could discuss their concerns with an SLT. The SLT would then: give advice and discharge; refer to another service if appropriate; invite the family to attend a local SLT group; or invite the child to attend for further assessment. </w:t>
      </w:r>
      <w:r w:rsidR="00BD00A7">
        <w:t xml:space="preserve">This enabled </w:t>
      </w:r>
      <w:r>
        <w:t>129 more children to access the SLT service with the drop-in triage model compared with the traditional clinic model over the same time period. These children were identified earlier than would have been possible in the traditional clinic model, and all accessed information and advice within six weeks of concerns being raised (by parents, nursery teacher, or health visitor) and a referral made. Impacts on child language were not measured.</w:t>
      </w:r>
    </w:p>
    <w:p w14:paraId="1565E2CF" w14:textId="77777777" w:rsidR="00AA185D" w:rsidRDefault="00AA185D" w:rsidP="00B76F6A">
      <w:pPr>
        <w:pStyle w:val="Heading5"/>
        <w:spacing w:before="0" w:after="120" w:line="240" w:lineRule="atLeast"/>
      </w:pPr>
      <w:r>
        <w:t>Cost effectiveness</w:t>
      </w:r>
    </w:p>
    <w:p w14:paraId="00BADFF1" w14:textId="77777777" w:rsidR="00AA185D" w:rsidRDefault="00AA185D" w:rsidP="00B76F6A">
      <w:pPr>
        <w:spacing w:after="120" w:line="240" w:lineRule="atLeast"/>
        <w:rPr>
          <w:color w:val="FF0000"/>
        </w:rPr>
      </w:pPr>
      <w:r>
        <w:t>None of the studies described in this section reported on costs.</w:t>
      </w:r>
    </w:p>
    <w:p w14:paraId="1C2DD1A2" w14:textId="77777777" w:rsidR="00AA185D" w:rsidRDefault="00AA185D" w:rsidP="00B76F6A">
      <w:pPr>
        <w:pStyle w:val="Heading3"/>
        <w:spacing w:before="0" w:after="120" w:line="240" w:lineRule="atLeast"/>
      </w:pPr>
      <w:bookmarkStart w:id="33" w:name="_Toc413765495"/>
      <w:r>
        <w:t xml:space="preserve">Important practices for promoting babies’ and toddlers’ language and communication </w:t>
      </w:r>
      <w:bookmarkEnd w:id="33"/>
    </w:p>
    <w:p w14:paraId="24CFE65B" w14:textId="148B75D6" w:rsidR="00AA185D" w:rsidRDefault="00AA185D" w:rsidP="00D7467E">
      <w:pPr>
        <w:spacing w:after="120" w:line="240" w:lineRule="atLeast"/>
        <w:jc w:val="both"/>
      </w:pPr>
      <w:r>
        <w:t>Tables</w:t>
      </w:r>
      <w:r w:rsidR="00140B99">
        <w:t xml:space="preserve"> 2 and 3</w:t>
      </w:r>
      <w:r>
        <w:t xml:space="preserve"> illustrate the strategies/aspects of practice shown to be most important for promoting language development and communication amongst young children. </w:t>
      </w:r>
      <w:r w:rsidR="00A731D3">
        <w:fldChar w:fldCharType="begin"/>
      </w:r>
      <w:r w:rsidR="00A731D3">
        <w:instrText xml:space="preserve"> REF _Ref424640596 \h </w:instrText>
      </w:r>
      <w:r w:rsidR="00A731D3">
        <w:fldChar w:fldCharType="separate"/>
      </w:r>
      <w:r w:rsidR="00E6700C">
        <w:t xml:space="preserve">Table </w:t>
      </w:r>
      <w:r w:rsidR="00E6700C">
        <w:rPr>
          <w:noProof/>
        </w:rPr>
        <w:t>2</w:t>
      </w:r>
      <w:r w:rsidR="00A731D3">
        <w:fldChar w:fldCharType="end"/>
      </w:r>
      <w:r w:rsidR="00A731D3">
        <w:t xml:space="preserve"> summarises the strategies from the ‘best practice’ programs. </w:t>
      </w:r>
      <w:r w:rsidR="00270299">
        <w:fldChar w:fldCharType="begin"/>
      </w:r>
      <w:r w:rsidR="00270299">
        <w:instrText xml:space="preserve"> REF _Ref416713370 \h </w:instrText>
      </w:r>
      <w:r w:rsidR="00D7467E">
        <w:instrText xml:space="preserve"> \* MERGEFORMAT </w:instrText>
      </w:r>
      <w:r w:rsidR="00270299">
        <w:fldChar w:fldCharType="separate"/>
      </w:r>
      <w:r w:rsidR="00E6700C">
        <w:t xml:space="preserve">Table </w:t>
      </w:r>
      <w:r w:rsidR="00E6700C">
        <w:rPr>
          <w:noProof/>
        </w:rPr>
        <w:t>3</w:t>
      </w:r>
      <w:r w:rsidR="00270299">
        <w:fldChar w:fldCharType="end"/>
      </w:r>
      <w:r w:rsidR="00FB7443">
        <w:t xml:space="preserve"> </w:t>
      </w:r>
      <w:r w:rsidR="009E2BD8">
        <w:t>summarise</w:t>
      </w:r>
      <w:r>
        <w:t>s the strategies</w:t>
      </w:r>
      <w:r w:rsidR="00A731D3">
        <w:t xml:space="preserve"> from the ‘promising’ programs.</w:t>
      </w:r>
    </w:p>
    <w:p w14:paraId="65DCD18B" w14:textId="5019DB7C" w:rsidR="00A731D3" w:rsidRDefault="00A731D3" w:rsidP="00A731D3">
      <w:pPr>
        <w:pStyle w:val="Caption"/>
      </w:pPr>
      <w:bookmarkStart w:id="34" w:name="_Ref424640596"/>
      <w:bookmarkStart w:id="35" w:name="_Ref424640601"/>
      <w:r>
        <w:t xml:space="preserve">Table </w:t>
      </w:r>
      <w:r w:rsidR="001E7593">
        <w:fldChar w:fldCharType="begin"/>
      </w:r>
      <w:r w:rsidR="001E7593">
        <w:instrText xml:space="preserve"> SEQ Table \* ARABIC </w:instrText>
      </w:r>
      <w:r w:rsidR="001E7593">
        <w:fldChar w:fldCharType="separate"/>
      </w:r>
      <w:r w:rsidR="00E6700C">
        <w:rPr>
          <w:noProof/>
        </w:rPr>
        <w:t>2</w:t>
      </w:r>
      <w:r w:rsidR="001E7593">
        <w:rPr>
          <w:noProof/>
        </w:rPr>
        <w:fldChar w:fldCharType="end"/>
      </w:r>
      <w:bookmarkEnd w:id="34"/>
      <w:r>
        <w:t>: Best practice programs</w:t>
      </w:r>
      <w:bookmarkEnd w:id="35"/>
    </w:p>
    <w:tbl>
      <w:tblPr>
        <w:tblW w:w="9465" w:type="dxa"/>
        <w:tblLayout w:type="fixed"/>
        <w:tblLook w:val="04A0" w:firstRow="1" w:lastRow="0" w:firstColumn="1" w:lastColumn="0" w:noHBand="0" w:noVBand="1"/>
      </w:tblPr>
      <w:tblGrid>
        <w:gridCol w:w="1890"/>
        <w:gridCol w:w="1530"/>
        <w:gridCol w:w="1440"/>
        <w:gridCol w:w="4605"/>
      </w:tblGrid>
      <w:tr w:rsidR="00A731D3" w14:paraId="14255F8D" w14:textId="77777777" w:rsidTr="00A731D3">
        <w:tc>
          <w:tcPr>
            <w:tcW w:w="1890" w:type="dxa"/>
            <w:shd w:val="clear" w:color="auto" w:fill="F2F2F2" w:themeFill="background1" w:themeFillShade="F2"/>
          </w:tcPr>
          <w:p w14:paraId="672754C8" w14:textId="77777777" w:rsidR="00A731D3" w:rsidRPr="00775FEA" w:rsidRDefault="00A731D3" w:rsidP="00EC556B">
            <w:pPr>
              <w:pStyle w:val="TableHeading"/>
              <w:spacing w:after="120" w:line="240" w:lineRule="atLeast"/>
            </w:pPr>
            <w:r w:rsidRPr="00775FEA">
              <w:t>Study</w:t>
            </w:r>
            <w:r>
              <w:t xml:space="preserve"> (Program)</w:t>
            </w:r>
          </w:p>
        </w:tc>
        <w:tc>
          <w:tcPr>
            <w:tcW w:w="1530" w:type="dxa"/>
            <w:shd w:val="clear" w:color="auto" w:fill="F2F2F2" w:themeFill="background1" w:themeFillShade="F2"/>
          </w:tcPr>
          <w:p w14:paraId="6AEC669A" w14:textId="77777777" w:rsidR="00A731D3" w:rsidRPr="00775FEA" w:rsidRDefault="00A731D3" w:rsidP="00EC556B">
            <w:pPr>
              <w:pStyle w:val="TableHeading"/>
              <w:spacing w:after="120" w:line="240" w:lineRule="atLeast"/>
            </w:pPr>
            <w:r w:rsidRPr="00775FEA">
              <w:t>Type of program</w:t>
            </w:r>
          </w:p>
        </w:tc>
        <w:tc>
          <w:tcPr>
            <w:tcW w:w="1440" w:type="dxa"/>
            <w:shd w:val="clear" w:color="auto" w:fill="F2F2F2" w:themeFill="background1" w:themeFillShade="F2"/>
          </w:tcPr>
          <w:p w14:paraId="0A291C02" w14:textId="77777777" w:rsidR="00A731D3" w:rsidRPr="00775FEA" w:rsidRDefault="00A731D3" w:rsidP="00EC556B">
            <w:pPr>
              <w:pStyle w:val="TableHeading"/>
              <w:spacing w:after="120" w:line="240" w:lineRule="atLeast"/>
            </w:pPr>
            <w:r w:rsidRPr="00775FEA">
              <w:t>Delivered by</w:t>
            </w:r>
          </w:p>
        </w:tc>
        <w:tc>
          <w:tcPr>
            <w:tcW w:w="4605" w:type="dxa"/>
            <w:shd w:val="clear" w:color="auto" w:fill="F2F2F2" w:themeFill="background1" w:themeFillShade="F2"/>
          </w:tcPr>
          <w:p w14:paraId="66242827" w14:textId="77777777" w:rsidR="00A731D3" w:rsidRPr="00775FEA" w:rsidRDefault="00A731D3" w:rsidP="00EC556B">
            <w:pPr>
              <w:pStyle w:val="TableHeading"/>
              <w:spacing w:after="120" w:line="240" w:lineRule="atLeast"/>
            </w:pPr>
            <w:r w:rsidRPr="00775FEA">
              <w:t>Strategies</w:t>
            </w:r>
          </w:p>
        </w:tc>
      </w:tr>
      <w:tr w:rsidR="00A731D3" w14:paraId="29655CF3" w14:textId="77777777" w:rsidTr="00A731D3">
        <w:tc>
          <w:tcPr>
            <w:tcW w:w="1890" w:type="dxa"/>
          </w:tcPr>
          <w:p w14:paraId="78CF4F9A" w14:textId="7088C743" w:rsidR="00A731D3" w:rsidRPr="00FD4D08" w:rsidRDefault="00A731D3" w:rsidP="00EC556B">
            <w:pPr>
              <w:pStyle w:val="Table"/>
              <w:spacing w:after="120" w:line="240" w:lineRule="atLeast"/>
            </w:pPr>
            <w:r>
              <w:t>Love 2005 (service and case management); Lowell 2011 (Child FIRST psychotherapeutic intervention)</w:t>
            </w:r>
          </w:p>
        </w:tc>
        <w:tc>
          <w:tcPr>
            <w:tcW w:w="1530" w:type="dxa"/>
          </w:tcPr>
          <w:p w14:paraId="442DCDAB" w14:textId="4D736514" w:rsidR="00A731D3" w:rsidRPr="00B41420" w:rsidRDefault="00A731D3" w:rsidP="00EC556B">
            <w:pPr>
              <w:spacing w:after="120" w:line="240" w:lineRule="atLeast"/>
              <w:rPr>
                <w:sz w:val="20"/>
                <w:szCs w:val="20"/>
              </w:rPr>
            </w:pPr>
            <w:r>
              <w:rPr>
                <w:sz w:val="20"/>
                <w:szCs w:val="20"/>
              </w:rPr>
              <w:t>Collaboration/shared practice</w:t>
            </w:r>
          </w:p>
        </w:tc>
        <w:tc>
          <w:tcPr>
            <w:tcW w:w="1440" w:type="dxa"/>
          </w:tcPr>
          <w:p w14:paraId="2C37E360" w14:textId="78533B10" w:rsidR="00A731D3" w:rsidRPr="00B41420" w:rsidRDefault="001A3CEA" w:rsidP="001A3CEA">
            <w:pPr>
              <w:spacing w:after="120" w:line="240" w:lineRule="atLeast"/>
              <w:rPr>
                <w:sz w:val="20"/>
                <w:szCs w:val="20"/>
              </w:rPr>
            </w:pPr>
            <w:r w:rsidRPr="001A3CEA">
              <w:rPr>
                <w:sz w:val="20"/>
                <w:szCs w:val="20"/>
              </w:rPr>
              <w:t>Teachers, qualified home visitors, clinical team</w:t>
            </w:r>
          </w:p>
        </w:tc>
        <w:tc>
          <w:tcPr>
            <w:tcW w:w="4605" w:type="dxa"/>
          </w:tcPr>
          <w:p w14:paraId="6C4BBE9F" w14:textId="07642E35" w:rsidR="00A731D3" w:rsidRPr="00A731D3" w:rsidRDefault="00A731D3" w:rsidP="00A731D3">
            <w:pPr>
              <w:autoSpaceDE w:val="0"/>
              <w:autoSpaceDN w:val="0"/>
              <w:adjustRightInd w:val="0"/>
              <w:spacing w:after="120" w:line="240" w:lineRule="atLeast"/>
              <w:rPr>
                <w:sz w:val="20"/>
                <w:szCs w:val="20"/>
              </w:rPr>
            </w:pPr>
            <w:r w:rsidRPr="00A731D3">
              <w:rPr>
                <w:sz w:val="20"/>
                <w:szCs w:val="20"/>
              </w:rPr>
              <w:t>Parent education and family support around child development</w:t>
            </w:r>
          </w:p>
          <w:p w14:paraId="30DCCF53" w14:textId="294D6286" w:rsidR="00A731D3" w:rsidRPr="00A731D3" w:rsidRDefault="00A731D3" w:rsidP="00A731D3">
            <w:pPr>
              <w:autoSpaceDE w:val="0"/>
              <w:autoSpaceDN w:val="0"/>
              <w:adjustRightInd w:val="0"/>
              <w:spacing w:after="120" w:line="240" w:lineRule="atLeast"/>
              <w:rPr>
                <w:sz w:val="20"/>
                <w:szCs w:val="20"/>
              </w:rPr>
            </w:pPr>
            <w:r w:rsidRPr="00A731D3">
              <w:rPr>
                <w:sz w:val="20"/>
                <w:szCs w:val="20"/>
              </w:rPr>
              <w:t>Facilitating positive parent-child interactions through reading, play and family routines</w:t>
            </w:r>
          </w:p>
          <w:p w14:paraId="36EFD258" w14:textId="18C97C29" w:rsidR="00A731D3" w:rsidRPr="000D5DF8" w:rsidRDefault="00A731D3" w:rsidP="00A731D3">
            <w:pPr>
              <w:autoSpaceDE w:val="0"/>
              <w:autoSpaceDN w:val="0"/>
              <w:adjustRightInd w:val="0"/>
              <w:spacing w:after="120" w:line="240" w:lineRule="atLeast"/>
              <w:rPr>
                <w:sz w:val="20"/>
                <w:szCs w:val="20"/>
              </w:rPr>
            </w:pPr>
            <w:r w:rsidRPr="00A731D3">
              <w:rPr>
                <w:sz w:val="20"/>
                <w:szCs w:val="20"/>
              </w:rPr>
              <w:t>Play-based language promotion</w:t>
            </w:r>
          </w:p>
        </w:tc>
      </w:tr>
    </w:tbl>
    <w:p w14:paraId="635FA41A" w14:textId="77777777" w:rsidR="00A731D3" w:rsidRDefault="00A731D3" w:rsidP="00D7467E">
      <w:pPr>
        <w:spacing w:after="120" w:line="240" w:lineRule="atLeast"/>
        <w:jc w:val="both"/>
      </w:pPr>
    </w:p>
    <w:p w14:paraId="10328DA4" w14:textId="211EC6D1" w:rsidR="00AA185D" w:rsidRPr="000A16CC" w:rsidRDefault="00AA185D" w:rsidP="00B76F6A">
      <w:pPr>
        <w:pStyle w:val="Caption"/>
        <w:spacing w:after="120" w:line="240" w:lineRule="atLeast"/>
      </w:pPr>
      <w:bookmarkStart w:id="36" w:name="_Ref414026030"/>
      <w:bookmarkStart w:id="37" w:name="_Ref416713370"/>
      <w:r>
        <w:t xml:space="preserve">Table </w:t>
      </w:r>
      <w:r w:rsidR="001E7593">
        <w:fldChar w:fldCharType="begin"/>
      </w:r>
      <w:r w:rsidR="001E7593">
        <w:instrText xml:space="preserve"> SEQ Table \* ARABIC </w:instrText>
      </w:r>
      <w:r w:rsidR="001E7593">
        <w:fldChar w:fldCharType="separate"/>
      </w:r>
      <w:r w:rsidR="00E6700C">
        <w:rPr>
          <w:noProof/>
        </w:rPr>
        <w:t>3</w:t>
      </w:r>
      <w:r w:rsidR="001E7593">
        <w:rPr>
          <w:noProof/>
        </w:rPr>
        <w:fldChar w:fldCharType="end"/>
      </w:r>
      <w:bookmarkEnd w:id="36"/>
      <w:bookmarkEnd w:id="37"/>
      <w:r>
        <w:t xml:space="preserve">: </w:t>
      </w:r>
      <w:r w:rsidRPr="000A16CC">
        <w:t>‘</w:t>
      </w:r>
      <w:r>
        <w:t>P</w:t>
      </w:r>
      <w:r w:rsidRPr="000A16CC">
        <w:t xml:space="preserve">romising’ programs/approaches (includes grey literature) </w:t>
      </w:r>
    </w:p>
    <w:tbl>
      <w:tblPr>
        <w:tblW w:w="9465" w:type="dxa"/>
        <w:tblLayout w:type="fixed"/>
        <w:tblLook w:val="04A0" w:firstRow="1" w:lastRow="0" w:firstColumn="1" w:lastColumn="0" w:noHBand="0" w:noVBand="1"/>
      </w:tblPr>
      <w:tblGrid>
        <w:gridCol w:w="1809"/>
        <w:gridCol w:w="1611"/>
        <w:gridCol w:w="1440"/>
        <w:gridCol w:w="4605"/>
      </w:tblGrid>
      <w:tr w:rsidR="00270299" w14:paraId="541FDA3F" w14:textId="77777777" w:rsidTr="001A3CEA">
        <w:tc>
          <w:tcPr>
            <w:tcW w:w="1809" w:type="dxa"/>
            <w:shd w:val="clear" w:color="auto" w:fill="F2F2F2" w:themeFill="background1" w:themeFillShade="F2"/>
          </w:tcPr>
          <w:p w14:paraId="7E7089CB" w14:textId="77777777" w:rsidR="00270299" w:rsidRPr="00775FEA" w:rsidRDefault="00270299" w:rsidP="00B76F6A">
            <w:pPr>
              <w:pStyle w:val="TableHeading"/>
              <w:spacing w:after="120" w:line="240" w:lineRule="atLeast"/>
            </w:pPr>
            <w:r w:rsidRPr="00775FEA">
              <w:t>Study</w:t>
            </w:r>
            <w:r>
              <w:t xml:space="preserve"> (Program)</w:t>
            </w:r>
          </w:p>
        </w:tc>
        <w:tc>
          <w:tcPr>
            <w:tcW w:w="1611" w:type="dxa"/>
            <w:shd w:val="clear" w:color="auto" w:fill="F2F2F2" w:themeFill="background1" w:themeFillShade="F2"/>
          </w:tcPr>
          <w:p w14:paraId="3E6319F2" w14:textId="77777777" w:rsidR="00270299" w:rsidRPr="00775FEA" w:rsidRDefault="00270299" w:rsidP="00B76F6A">
            <w:pPr>
              <w:pStyle w:val="TableHeading"/>
              <w:spacing w:after="120" w:line="240" w:lineRule="atLeast"/>
            </w:pPr>
            <w:r w:rsidRPr="00775FEA">
              <w:t>Type of program</w:t>
            </w:r>
          </w:p>
        </w:tc>
        <w:tc>
          <w:tcPr>
            <w:tcW w:w="1440" w:type="dxa"/>
            <w:shd w:val="clear" w:color="auto" w:fill="F2F2F2" w:themeFill="background1" w:themeFillShade="F2"/>
          </w:tcPr>
          <w:p w14:paraId="7AE733A6" w14:textId="77777777" w:rsidR="00270299" w:rsidRPr="00775FEA" w:rsidRDefault="00270299" w:rsidP="00B76F6A">
            <w:pPr>
              <w:pStyle w:val="TableHeading"/>
              <w:spacing w:after="120" w:line="240" w:lineRule="atLeast"/>
            </w:pPr>
            <w:r w:rsidRPr="00775FEA">
              <w:t>Delivered by</w:t>
            </w:r>
          </w:p>
        </w:tc>
        <w:tc>
          <w:tcPr>
            <w:tcW w:w="4605" w:type="dxa"/>
            <w:shd w:val="clear" w:color="auto" w:fill="F2F2F2" w:themeFill="background1" w:themeFillShade="F2"/>
          </w:tcPr>
          <w:p w14:paraId="12B5663C" w14:textId="77777777" w:rsidR="00270299" w:rsidRPr="00775FEA" w:rsidRDefault="00270299" w:rsidP="00B76F6A">
            <w:pPr>
              <w:pStyle w:val="TableHeading"/>
              <w:spacing w:after="120" w:line="240" w:lineRule="atLeast"/>
            </w:pPr>
            <w:r w:rsidRPr="00775FEA">
              <w:t>Strategies</w:t>
            </w:r>
          </w:p>
        </w:tc>
      </w:tr>
      <w:tr w:rsidR="00270299" w14:paraId="766ED369" w14:textId="77777777" w:rsidTr="001A3CEA">
        <w:tc>
          <w:tcPr>
            <w:tcW w:w="1809" w:type="dxa"/>
          </w:tcPr>
          <w:p w14:paraId="20AC38A1" w14:textId="77777777" w:rsidR="00270299" w:rsidRPr="00FD4D08" w:rsidRDefault="00270299" w:rsidP="00B76F6A">
            <w:pPr>
              <w:pStyle w:val="Table"/>
              <w:spacing w:after="120" w:line="240" w:lineRule="atLeast"/>
            </w:pPr>
            <w:r w:rsidRPr="00FD4D08">
              <w:t>Girolametto 2003</w:t>
            </w:r>
            <w:r>
              <w:t xml:space="preserve"> (Hanen Learning Language and Loving It program for EC educators)</w:t>
            </w:r>
            <w:r w:rsidRPr="00FD4D08">
              <w:t xml:space="preserve">; Rudd 2008 </w:t>
            </w:r>
            <w:r>
              <w:t>(Focus, Follow, Talk joint attention model)</w:t>
            </w:r>
          </w:p>
        </w:tc>
        <w:tc>
          <w:tcPr>
            <w:tcW w:w="1611" w:type="dxa"/>
          </w:tcPr>
          <w:p w14:paraId="0A053F00" w14:textId="77777777" w:rsidR="00270299" w:rsidRPr="00B41420" w:rsidRDefault="00270299" w:rsidP="00B76F6A">
            <w:pPr>
              <w:spacing w:after="120" w:line="240" w:lineRule="atLeast"/>
              <w:rPr>
                <w:sz w:val="20"/>
                <w:szCs w:val="20"/>
              </w:rPr>
            </w:pPr>
            <w:r w:rsidRPr="00B41420">
              <w:rPr>
                <w:sz w:val="20"/>
                <w:szCs w:val="20"/>
              </w:rPr>
              <w:t>Increasing early childhood educator capacity – language facilitation</w:t>
            </w:r>
          </w:p>
        </w:tc>
        <w:tc>
          <w:tcPr>
            <w:tcW w:w="1440" w:type="dxa"/>
          </w:tcPr>
          <w:p w14:paraId="064E938F" w14:textId="77777777" w:rsidR="00270299" w:rsidRPr="00B41420" w:rsidRDefault="00270299" w:rsidP="00B76F6A">
            <w:pPr>
              <w:spacing w:after="120" w:line="240" w:lineRule="atLeast"/>
              <w:rPr>
                <w:sz w:val="20"/>
                <w:szCs w:val="20"/>
              </w:rPr>
            </w:pPr>
            <w:r w:rsidRPr="00B41420">
              <w:rPr>
                <w:sz w:val="20"/>
                <w:szCs w:val="20"/>
              </w:rPr>
              <w:t>Speech pathologist</w:t>
            </w:r>
          </w:p>
        </w:tc>
        <w:tc>
          <w:tcPr>
            <w:tcW w:w="4605" w:type="dxa"/>
          </w:tcPr>
          <w:p w14:paraId="0F7F7D0A" w14:textId="77777777" w:rsidR="00270299" w:rsidRPr="00B41420" w:rsidRDefault="00270299" w:rsidP="00B76F6A">
            <w:pPr>
              <w:autoSpaceDE w:val="0"/>
              <w:autoSpaceDN w:val="0"/>
              <w:adjustRightInd w:val="0"/>
              <w:spacing w:after="120" w:line="240" w:lineRule="atLeast"/>
              <w:rPr>
                <w:sz w:val="20"/>
                <w:szCs w:val="20"/>
              </w:rPr>
            </w:pPr>
            <w:r w:rsidRPr="00B41420">
              <w:rPr>
                <w:sz w:val="20"/>
                <w:szCs w:val="20"/>
              </w:rPr>
              <w:t xml:space="preserve">In-service training for early childhood educators on language facilitation strategies: </w:t>
            </w:r>
          </w:p>
          <w:p w14:paraId="28ECA2EE" w14:textId="77777777" w:rsidR="00270299" w:rsidRPr="00B41420" w:rsidRDefault="00270299" w:rsidP="00B76F6A">
            <w:pPr>
              <w:pStyle w:val="ListParagraph"/>
              <w:numPr>
                <w:ilvl w:val="0"/>
                <w:numId w:val="1"/>
              </w:numPr>
              <w:autoSpaceDE w:val="0"/>
              <w:autoSpaceDN w:val="0"/>
              <w:adjustRightInd w:val="0"/>
              <w:spacing w:after="120" w:line="240" w:lineRule="atLeast"/>
              <w:ind w:left="152" w:hanging="152"/>
              <w:rPr>
                <w:sz w:val="20"/>
                <w:szCs w:val="20"/>
              </w:rPr>
            </w:pPr>
            <w:r w:rsidRPr="00B41420">
              <w:rPr>
                <w:sz w:val="20"/>
                <w:szCs w:val="20"/>
              </w:rPr>
              <w:t xml:space="preserve">be responsive to children’s initiations, </w:t>
            </w:r>
          </w:p>
          <w:p w14:paraId="19334414" w14:textId="77777777" w:rsidR="00270299" w:rsidRPr="00B41420" w:rsidRDefault="00270299" w:rsidP="00B76F6A">
            <w:pPr>
              <w:pStyle w:val="ListParagraph"/>
              <w:numPr>
                <w:ilvl w:val="0"/>
                <w:numId w:val="1"/>
              </w:numPr>
              <w:autoSpaceDE w:val="0"/>
              <w:autoSpaceDN w:val="0"/>
              <w:adjustRightInd w:val="0"/>
              <w:spacing w:after="120" w:line="240" w:lineRule="atLeast"/>
              <w:ind w:left="152" w:hanging="152"/>
              <w:rPr>
                <w:sz w:val="20"/>
                <w:szCs w:val="20"/>
              </w:rPr>
            </w:pPr>
            <w:r w:rsidRPr="00B41420">
              <w:rPr>
                <w:sz w:val="20"/>
                <w:szCs w:val="20"/>
              </w:rPr>
              <w:t xml:space="preserve">engage children in interactions, </w:t>
            </w:r>
          </w:p>
          <w:p w14:paraId="5EC76EE8" w14:textId="77777777" w:rsidR="00270299" w:rsidRPr="00B41420" w:rsidRDefault="00270299" w:rsidP="00B76F6A">
            <w:pPr>
              <w:pStyle w:val="ListParagraph"/>
              <w:numPr>
                <w:ilvl w:val="0"/>
                <w:numId w:val="1"/>
              </w:numPr>
              <w:autoSpaceDE w:val="0"/>
              <w:autoSpaceDN w:val="0"/>
              <w:adjustRightInd w:val="0"/>
              <w:spacing w:after="120" w:line="240" w:lineRule="atLeast"/>
              <w:ind w:left="152" w:hanging="152"/>
              <w:rPr>
                <w:sz w:val="20"/>
                <w:szCs w:val="20"/>
              </w:rPr>
            </w:pPr>
            <w:r w:rsidRPr="00B41420">
              <w:rPr>
                <w:sz w:val="20"/>
                <w:szCs w:val="20"/>
              </w:rPr>
              <w:t>model simplified language</w:t>
            </w:r>
          </w:p>
          <w:p w14:paraId="23F6AA9A" w14:textId="77777777" w:rsidR="00270299" w:rsidRDefault="00270299" w:rsidP="00B76F6A">
            <w:pPr>
              <w:pStyle w:val="ListParagraph"/>
              <w:numPr>
                <w:ilvl w:val="0"/>
                <w:numId w:val="1"/>
              </w:numPr>
              <w:autoSpaceDE w:val="0"/>
              <w:autoSpaceDN w:val="0"/>
              <w:adjustRightInd w:val="0"/>
              <w:spacing w:after="120" w:line="240" w:lineRule="atLeast"/>
              <w:ind w:left="152" w:hanging="152"/>
              <w:rPr>
                <w:sz w:val="20"/>
                <w:szCs w:val="20"/>
              </w:rPr>
            </w:pPr>
            <w:r w:rsidRPr="00B41420">
              <w:rPr>
                <w:sz w:val="20"/>
                <w:szCs w:val="20"/>
              </w:rPr>
              <w:t>encourage peer interactions</w:t>
            </w:r>
          </w:p>
          <w:p w14:paraId="48FB9423" w14:textId="77777777" w:rsidR="00270299" w:rsidRPr="000D5DF8" w:rsidRDefault="00270299" w:rsidP="00B76F6A">
            <w:pPr>
              <w:autoSpaceDE w:val="0"/>
              <w:autoSpaceDN w:val="0"/>
              <w:adjustRightInd w:val="0"/>
              <w:spacing w:after="120" w:line="240" w:lineRule="atLeast"/>
              <w:rPr>
                <w:sz w:val="20"/>
                <w:szCs w:val="20"/>
              </w:rPr>
            </w:pPr>
            <w:r>
              <w:rPr>
                <w:sz w:val="20"/>
                <w:szCs w:val="20"/>
              </w:rPr>
              <w:t>Joint attention strategies</w:t>
            </w:r>
          </w:p>
        </w:tc>
      </w:tr>
      <w:tr w:rsidR="00A731D3" w14:paraId="60264A1A" w14:textId="77777777" w:rsidTr="001A3CEA">
        <w:tc>
          <w:tcPr>
            <w:tcW w:w="1809" w:type="dxa"/>
          </w:tcPr>
          <w:p w14:paraId="541777B0" w14:textId="45345D25" w:rsidR="00A731D3" w:rsidRPr="00FD4D08" w:rsidRDefault="00A731D3" w:rsidP="00B76F6A">
            <w:pPr>
              <w:pStyle w:val="Table"/>
              <w:spacing w:after="120" w:line="240" w:lineRule="atLeast"/>
            </w:pPr>
            <w:r w:rsidRPr="00A731D3">
              <w:lastRenderedPageBreak/>
              <w:t>Glogowska 2000 (routine SLT); Robert</w:t>
            </w:r>
            <w:r w:rsidR="001C3A9E">
              <w:t>s</w:t>
            </w:r>
            <w:r w:rsidRPr="00A731D3">
              <w:t>on 1999 (small group language intervention); van Agt 2007 (screening and subsequent treatment)</w:t>
            </w:r>
          </w:p>
        </w:tc>
        <w:tc>
          <w:tcPr>
            <w:tcW w:w="1611" w:type="dxa"/>
          </w:tcPr>
          <w:p w14:paraId="23578018" w14:textId="53FDA86F" w:rsidR="00A731D3" w:rsidRPr="00B41420" w:rsidRDefault="00A731D3" w:rsidP="00B76F6A">
            <w:pPr>
              <w:spacing w:after="120" w:line="240" w:lineRule="atLeast"/>
              <w:rPr>
                <w:sz w:val="20"/>
                <w:szCs w:val="20"/>
              </w:rPr>
            </w:pPr>
            <w:r>
              <w:rPr>
                <w:sz w:val="20"/>
                <w:szCs w:val="20"/>
              </w:rPr>
              <w:t>Direct language intervention</w:t>
            </w:r>
          </w:p>
        </w:tc>
        <w:tc>
          <w:tcPr>
            <w:tcW w:w="1440" w:type="dxa"/>
          </w:tcPr>
          <w:p w14:paraId="6ED9D46F" w14:textId="45F1D525" w:rsidR="00A731D3" w:rsidRPr="00B41420" w:rsidRDefault="001A3CEA" w:rsidP="00B76F6A">
            <w:pPr>
              <w:spacing w:after="120" w:line="240" w:lineRule="atLeast"/>
              <w:rPr>
                <w:sz w:val="20"/>
                <w:szCs w:val="20"/>
              </w:rPr>
            </w:pPr>
            <w:r w:rsidRPr="00B41420">
              <w:rPr>
                <w:sz w:val="20"/>
                <w:szCs w:val="20"/>
              </w:rPr>
              <w:t>Speech pathologist</w:t>
            </w:r>
            <w:r>
              <w:rPr>
                <w:sz w:val="20"/>
                <w:szCs w:val="20"/>
              </w:rPr>
              <w:t>, physician</w:t>
            </w:r>
          </w:p>
        </w:tc>
        <w:tc>
          <w:tcPr>
            <w:tcW w:w="4605" w:type="dxa"/>
          </w:tcPr>
          <w:p w14:paraId="7068BDE3" w14:textId="6F421EB7" w:rsidR="00A731D3" w:rsidRPr="00A731D3" w:rsidRDefault="00A731D3" w:rsidP="00A731D3">
            <w:pPr>
              <w:autoSpaceDE w:val="0"/>
              <w:autoSpaceDN w:val="0"/>
              <w:adjustRightInd w:val="0"/>
              <w:spacing w:after="120" w:line="240" w:lineRule="atLeast"/>
              <w:rPr>
                <w:sz w:val="20"/>
                <w:szCs w:val="20"/>
              </w:rPr>
            </w:pPr>
            <w:r w:rsidRPr="00A731D3">
              <w:rPr>
                <w:sz w:val="20"/>
                <w:szCs w:val="20"/>
              </w:rPr>
              <w:t>Routine speech and language therapy</w:t>
            </w:r>
          </w:p>
          <w:p w14:paraId="7D498E45" w14:textId="1B6C109A" w:rsidR="00A731D3" w:rsidRPr="00A731D3" w:rsidRDefault="00A731D3" w:rsidP="00A731D3">
            <w:pPr>
              <w:autoSpaceDE w:val="0"/>
              <w:autoSpaceDN w:val="0"/>
              <w:adjustRightInd w:val="0"/>
              <w:spacing w:after="120" w:line="240" w:lineRule="atLeast"/>
              <w:rPr>
                <w:sz w:val="20"/>
                <w:szCs w:val="20"/>
              </w:rPr>
            </w:pPr>
            <w:r w:rsidRPr="00A731D3">
              <w:rPr>
                <w:sz w:val="20"/>
                <w:szCs w:val="20"/>
              </w:rPr>
              <w:t>Linguistic and social skills group therapy</w:t>
            </w:r>
            <w:r>
              <w:rPr>
                <w:sz w:val="20"/>
                <w:szCs w:val="20"/>
              </w:rPr>
              <w:t>:</w:t>
            </w:r>
          </w:p>
          <w:p w14:paraId="09E3E0FC" w14:textId="11FFBFC1" w:rsidR="00A731D3" w:rsidRPr="00A731D3" w:rsidRDefault="00A731D3" w:rsidP="00A731D3">
            <w:pPr>
              <w:autoSpaceDE w:val="0"/>
              <w:autoSpaceDN w:val="0"/>
              <w:adjustRightInd w:val="0"/>
              <w:spacing w:after="120" w:line="240" w:lineRule="atLeast"/>
              <w:rPr>
                <w:sz w:val="20"/>
                <w:szCs w:val="20"/>
              </w:rPr>
            </w:pPr>
            <w:r>
              <w:rPr>
                <w:sz w:val="20"/>
                <w:szCs w:val="20"/>
              </w:rPr>
              <w:t xml:space="preserve">- </w:t>
            </w:r>
            <w:r w:rsidRPr="00A731D3">
              <w:rPr>
                <w:sz w:val="20"/>
                <w:szCs w:val="20"/>
              </w:rPr>
              <w:t>General stimulation emphasising vocabulary development and use of combinations within a social context</w:t>
            </w:r>
          </w:p>
          <w:p w14:paraId="063AD707" w14:textId="1BC5B459" w:rsidR="00A731D3" w:rsidRPr="00A731D3" w:rsidRDefault="00A731D3" w:rsidP="00A731D3">
            <w:pPr>
              <w:autoSpaceDE w:val="0"/>
              <w:autoSpaceDN w:val="0"/>
              <w:adjustRightInd w:val="0"/>
              <w:spacing w:after="120" w:line="240" w:lineRule="atLeast"/>
              <w:rPr>
                <w:sz w:val="20"/>
                <w:szCs w:val="20"/>
              </w:rPr>
            </w:pPr>
            <w:r>
              <w:rPr>
                <w:sz w:val="20"/>
                <w:szCs w:val="20"/>
              </w:rPr>
              <w:t xml:space="preserve">- </w:t>
            </w:r>
            <w:r w:rsidRPr="00A731D3">
              <w:rPr>
                <w:sz w:val="20"/>
                <w:szCs w:val="20"/>
              </w:rPr>
              <w:t>Pairing linguistic input with hands-on activities and visual cues to encourage mapping of new information</w:t>
            </w:r>
          </w:p>
          <w:p w14:paraId="1A57D2DB" w14:textId="0AA469FD" w:rsidR="00A731D3" w:rsidRPr="00A731D3" w:rsidRDefault="00A731D3" w:rsidP="00A731D3">
            <w:pPr>
              <w:autoSpaceDE w:val="0"/>
              <w:autoSpaceDN w:val="0"/>
              <w:adjustRightInd w:val="0"/>
              <w:spacing w:after="120" w:line="240" w:lineRule="atLeast"/>
              <w:rPr>
                <w:sz w:val="20"/>
                <w:szCs w:val="20"/>
              </w:rPr>
            </w:pPr>
            <w:r>
              <w:rPr>
                <w:sz w:val="20"/>
                <w:szCs w:val="20"/>
              </w:rPr>
              <w:t xml:space="preserve">- </w:t>
            </w:r>
            <w:r w:rsidRPr="00A731D3">
              <w:rPr>
                <w:sz w:val="20"/>
                <w:szCs w:val="20"/>
              </w:rPr>
              <w:t>Encouraging communicative attempts and facilitating increase in linguist skills using: therapist use of parallel talk, expansion/expatiation and recasting; manipulating familiar routines</w:t>
            </w:r>
          </w:p>
          <w:p w14:paraId="35B79D9C" w14:textId="6082D677" w:rsidR="00A731D3" w:rsidRPr="00B41420" w:rsidRDefault="00A731D3" w:rsidP="00A731D3">
            <w:pPr>
              <w:autoSpaceDE w:val="0"/>
              <w:autoSpaceDN w:val="0"/>
              <w:adjustRightInd w:val="0"/>
              <w:spacing w:after="120" w:line="240" w:lineRule="atLeast"/>
              <w:rPr>
                <w:sz w:val="20"/>
                <w:szCs w:val="20"/>
              </w:rPr>
            </w:pPr>
            <w:r>
              <w:rPr>
                <w:sz w:val="20"/>
                <w:szCs w:val="20"/>
              </w:rPr>
              <w:t xml:space="preserve">- </w:t>
            </w:r>
            <w:r w:rsidRPr="00A731D3">
              <w:rPr>
                <w:sz w:val="20"/>
                <w:szCs w:val="20"/>
              </w:rPr>
              <w:t>Organisation of intervention environment to provide multiple opportunities for child to share information, participate in naturally occurring interactions, regulate the behaviour of others and receive appropriate feedback and reinforcement</w:t>
            </w:r>
          </w:p>
        </w:tc>
      </w:tr>
      <w:tr w:rsidR="007A5862" w14:paraId="5D0A32C6" w14:textId="77777777" w:rsidTr="001A3CEA">
        <w:tc>
          <w:tcPr>
            <w:tcW w:w="1809" w:type="dxa"/>
          </w:tcPr>
          <w:p w14:paraId="4F043259" w14:textId="166A7EFB" w:rsidR="007A5862" w:rsidRPr="00FD4D08" w:rsidRDefault="007A5862" w:rsidP="00B76F6A">
            <w:pPr>
              <w:pStyle w:val="Table"/>
              <w:spacing w:after="120" w:line="240" w:lineRule="atLeast"/>
            </w:pPr>
          </w:p>
        </w:tc>
        <w:tc>
          <w:tcPr>
            <w:tcW w:w="1611" w:type="dxa"/>
          </w:tcPr>
          <w:p w14:paraId="6F0C6D80" w14:textId="77777777" w:rsidR="007A5862" w:rsidRPr="00B41420" w:rsidRDefault="007A5862" w:rsidP="00B76F6A">
            <w:pPr>
              <w:spacing w:after="120" w:line="240" w:lineRule="atLeast"/>
              <w:rPr>
                <w:sz w:val="20"/>
                <w:szCs w:val="20"/>
              </w:rPr>
            </w:pPr>
          </w:p>
        </w:tc>
        <w:tc>
          <w:tcPr>
            <w:tcW w:w="1440" w:type="dxa"/>
          </w:tcPr>
          <w:p w14:paraId="4AD1BA4A" w14:textId="77777777" w:rsidR="007A5862" w:rsidRPr="00B41420" w:rsidRDefault="007A5862" w:rsidP="00B76F6A">
            <w:pPr>
              <w:spacing w:after="120" w:line="240" w:lineRule="atLeast"/>
              <w:rPr>
                <w:sz w:val="20"/>
                <w:szCs w:val="20"/>
              </w:rPr>
            </w:pPr>
          </w:p>
        </w:tc>
        <w:tc>
          <w:tcPr>
            <w:tcW w:w="4605" w:type="dxa"/>
          </w:tcPr>
          <w:p w14:paraId="6AE48D36" w14:textId="77777777" w:rsidR="007A5862" w:rsidRPr="00B41420" w:rsidRDefault="007A5862" w:rsidP="00B76F6A">
            <w:pPr>
              <w:autoSpaceDE w:val="0"/>
              <w:autoSpaceDN w:val="0"/>
              <w:adjustRightInd w:val="0"/>
              <w:spacing w:after="120" w:line="240" w:lineRule="atLeast"/>
              <w:rPr>
                <w:sz w:val="20"/>
                <w:szCs w:val="20"/>
              </w:rPr>
            </w:pPr>
          </w:p>
        </w:tc>
      </w:tr>
    </w:tbl>
    <w:p w14:paraId="721817B4" w14:textId="77777777" w:rsidR="00635543" w:rsidRDefault="00635543" w:rsidP="00B76F6A">
      <w:pPr>
        <w:pStyle w:val="Heading4"/>
        <w:spacing w:before="0" w:after="120" w:line="240" w:lineRule="atLeast"/>
        <w:rPr>
          <w:shd w:val="clear" w:color="auto" w:fill="FEFEFE"/>
        </w:rPr>
      </w:pPr>
      <w:bookmarkStart w:id="38" w:name="_Toc413765496"/>
      <w:r>
        <w:rPr>
          <w:shd w:val="clear" w:color="auto" w:fill="FEFEFE"/>
        </w:rPr>
        <w:t>Bilingual or multi-lingual children</w:t>
      </w:r>
    </w:p>
    <w:p w14:paraId="3FBF3642" w14:textId="2B9548C1" w:rsidR="00CB6D02" w:rsidRPr="00CB6D02" w:rsidRDefault="00AA185D" w:rsidP="00907A13">
      <w:pPr>
        <w:rPr>
          <w:rFonts w:eastAsia="Times New Roman"/>
          <w:shd w:val="clear" w:color="auto" w:fill="FEFEFE"/>
        </w:rPr>
      </w:pPr>
      <w:r>
        <w:rPr>
          <w:rFonts w:eastAsia="Times New Roman"/>
          <w:shd w:val="clear" w:color="auto" w:fill="FEFEFE"/>
        </w:rPr>
        <w:t xml:space="preserve">The rapid review did not identify any programs that specifically addressed bi- or multi-lingual children aged zero to three. </w:t>
      </w:r>
      <w:r w:rsidRPr="004B2412">
        <w:rPr>
          <w:rFonts w:eastAsia="Times New Roman"/>
          <w:shd w:val="clear" w:color="auto" w:fill="FEFEFE"/>
        </w:rPr>
        <w:t>Determining whether bi- or multi-lingual children have an intrinsic p</w:t>
      </w:r>
      <w:r>
        <w:rPr>
          <w:rFonts w:eastAsia="Times New Roman"/>
          <w:shd w:val="clear" w:color="auto" w:fill="FEFEFE"/>
        </w:rPr>
        <w:t xml:space="preserve">roblem learning language can be </w:t>
      </w:r>
      <w:r w:rsidRPr="004B2412">
        <w:rPr>
          <w:rFonts w:eastAsia="Times New Roman"/>
          <w:shd w:val="clear" w:color="auto" w:fill="FEFEFE"/>
        </w:rPr>
        <w:t>a complex process. An essential aspect is determining whether p</w:t>
      </w:r>
      <w:r>
        <w:rPr>
          <w:rFonts w:eastAsia="Times New Roman"/>
          <w:shd w:val="clear" w:color="auto" w:fill="FEFEFE"/>
        </w:rPr>
        <w:t xml:space="preserve">oor language development can be </w:t>
      </w:r>
      <w:r w:rsidRPr="004B2412">
        <w:rPr>
          <w:rFonts w:eastAsia="Times New Roman"/>
          <w:shd w:val="clear" w:color="auto" w:fill="FEFEFE"/>
        </w:rPr>
        <w:t>explained by a lack of experience or exposure to language. Two</w:t>
      </w:r>
      <w:r>
        <w:rPr>
          <w:rFonts w:eastAsia="Times New Roman"/>
          <w:shd w:val="clear" w:color="auto" w:fill="FEFEFE"/>
        </w:rPr>
        <w:t xml:space="preserve"> approaches are often used with </w:t>
      </w:r>
      <w:r w:rsidRPr="004B2412">
        <w:rPr>
          <w:rFonts w:eastAsia="Times New Roman"/>
          <w:shd w:val="clear" w:color="auto" w:fill="FEFEFE"/>
        </w:rPr>
        <w:t>older children to help determine whether poo</w:t>
      </w:r>
      <w:r>
        <w:rPr>
          <w:rFonts w:eastAsia="Times New Roman"/>
          <w:shd w:val="clear" w:color="auto" w:fill="FEFEFE"/>
        </w:rPr>
        <w:t xml:space="preserve">r language development </w:t>
      </w:r>
      <w:r w:rsidR="00594CED">
        <w:rPr>
          <w:rFonts w:eastAsia="Times New Roman"/>
          <w:shd w:val="clear" w:color="auto" w:fill="FEFEFE"/>
        </w:rPr>
        <w:t xml:space="preserve">is </w:t>
      </w:r>
      <w:r>
        <w:rPr>
          <w:rFonts w:eastAsia="Times New Roman"/>
          <w:shd w:val="clear" w:color="auto" w:fill="FEFEFE"/>
        </w:rPr>
        <w:t xml:space="preserve">part </w:t>
      </w:r>
      <w:r w:rsidRPr="004B2412">
        <w:rPr>
          <w:rFonts w:eastAsia="Times New Roman"/>
          <w:shd w:val="clear" w:color="auto" w:fill="FEFEFE"/>
        </w:rPr>
        <w:t>of learning multiple languages or the result of a language impai</w:t>
      </w:r>
      <w:r>
        <w:rPr>
          <w:rFonts w:eastAsia="Times New Roman"/>
          <w:shd w:val="clear" w:color="auto" w:fill="FEFEFE"/>
        </w:rPr>
        <w:t xml:space="preserve">rment. These are </w:t>
      </w:r>
      <w:r w:rsidRPr="004741FA">
        <w:rPr>
          <w:rFonts w:eastAsia="Times New Roman"/>
          <w:shd w:val="clear" w:color="auto" w:fill="FEFEFE"/>
        </w:rPr>
        <w:t>Response to Intervention</w:t>
      </w:r>
      <w:r w:rsidR="006A1936" w:rsidRPr="004741FA">
        <w:rPr>
          <w:rFonts w:eastAsia="Times New Roman"/>
          <w:shd w:val="clear" w:color="auto" w:fill="FEFEFE"/>
        </w:rPr>
        <w:t xml:space="preserve"> (RTI) </w:t>
      </w:r>
      <w:r w:rsidRPr="004741FA">
        <w:rPr>
          <w:rFonts w:eastAsia="Times New Roman"/>
          <w:shd w:val="clear" w:color="auto" w:fill="FEFEFE"/>
        </w:rPr>
        <w:t>and Dynamic Assessment</w:t>
      </w:r>
      <w:r w:rsidRPr="004B2412">
        <w:rPr>
          <w:rFonts w:eastAsia="Times New Roman"/>
          <w:shd w:val="clear" w:color="auto" w:fill="FEFEFE"/>
        </w:rPr>
        <w:t>. Both are used with older c</w:t>
      </w:r>
      <w:r>
        <w:rPr>
          <w:rFonts w:eastAsia="Times New Roman"/>
          <w:shd w:val="clear" w:color="auto" w:fill="FEFEFE"/>
        </w:rPr>
        <w:t xml:space="preserve">hildren and are a form of early </w:t>
      </w:r>
      <w:r w:rsidRPr="004B2412">
        <w:rPr>
          <w:rFonts w:eastAsia="Times New Roman"/>
          <w:shd w:val="clear" w:color="auto" w:fill="FEFEFE"/>
        </w:rPr>
        <w:t>intervention to decrease unnecessary referral to speech pathol</w:t>
      </w:r>
      <w:r>
        <w:rPr>
          <w:rFonts w:eastAsia="Times New Roman"/>
          <w:shd w:val="clear" w:color="auto" w:fill="FEFEFE"/>
        </w:rPr>
        <w:t xml:space="preserve">ogy and special education. Some </w:t>
      </w:r>
      <w:r w:rsidRPr="004B2412">
        <w:rPr>
          <w:rFonts w:eastAsia="Times New Roman"/>
          <w:shd w:val="clear" w:color="auto" w:fill="FEFEFE"/>
        </w:rPr>
        <w:t>aspects of these approaches may be valuable for the early years se</w:t>
      </w:r>
      <w:r>
        <w:rPr>
          <w:rFonts w:eastAsia="Times New Roman"/>
          <w:shd w:val="clear" w:color="auto" w:fill="FEFEFE"/>
        </w:rPr>
        <w:t xml:space="preserve">tting and some strategies might </w:t>
      </w:r>
      <w:r w:rsidRPr="004B2412">
        <w:rPr>
          <w:rFonts w:eastAsia="Times New Roman"/>
          <w:shd w:val="clear" w:color="auto" w:fill="FEFEFE"/>
        </w:rPr>
        <w:t>be adopted for these settings</w:t>
      </w:r>
      <w:r w:rsidR="00FD4D08">
        <w:rPr>
          <w:rFonts w:eastAsia="Times New Roman"/>
          <w:shd w:val="clear" w:color="auto" w:fill="FEFEFE"/>
        </w:rPr>
        <w:t xml:space="preserve">. </w:t>
      </w:r>
      <w:r>
        <w:rPr>
          <w:rFonts w:eastAsia="Times New Roman"/>
          <w:shd w:val="clear" w:color="auto" w:fill="FEFEFE"/>
        </w:rPr>
        <w:t xml:space="preserve">Speech Pathology Australia </w:t>
      </w:r>
      <w:r w:rsidRPr="004B2412">
        <w:rPr>
          <w:rFonts w:eastAsia="Times New Roman"/>
          <w:shd w:val="clear" w:color="auto" w:fill="FEFEFE"/>
        </w:rPr>
        <w:t>published</w:t>
      </w:r>
      <w:r>
        <w:rPr>
          <w:rFonts w:eastAsia="Times New Roman"/>
          <w:shd w:val="clear" w:color="auto" w:fill="FEFEFE"/>
        </w:rPr>
        <w:t xml:space="preserve"> general guidance</w:t>
      </w:r>
      <w:r w:rsidR="00102BC7">
        <w:rPr>
          <w:rFonts w:eastAsia="Times New Roman"/>
          <w:shd w:val="clear" w:color="auto" w:fill="FEFEFE"/>
        </w:rPr>
        <w:t xml:space="preserve"> in a position paper in 2009 (Speech Pathology Australia, 2009</w:t>
      </w:r>
      <w:r>
        <w:rPr>
          <w:rFonts w:eastAsia="Times New Roman"/>
          <w:shd w:val="clear" w:color="auto" w:fill="FEFEFE"/>
        </w:rPr>
        <w:t>)</w:t>
      </w:r>
      <w:r w:rsidR="00D7467E">
        <w:rPr>
          <w:rFonts w:eastAsia="Times New Roman"/>
          <w:shd w:val="clear" w:color="auto" w:fill="FEFEFE"/>
        </w:rPr>
        <w:t xml:space="preserve">, stating that: giving up a home language in favour of using </w:t>
      </w:r>
      <w:r w:rsidR="009977E4">
        <w:rPr>
          <w:rFonts w:eastAsia="Times New Roman"/>
          <w:shd w:val="clear" w:color="auto" w:fill="FEFEFE"/>
        </w:rPr>
        <w:t xml:space="preserve">only </w:t>
      </w:r>
      <w:r w:rsidR="00D7467E">
        <w:rPr>
          <w:rFonts w:eastAsia="Times New Roman"/>
          <w:shd w:val="clear" w:color="auto" w:fill="FEFEFE"/>
        </w:rPr>
        <w:t>Australian English does not benefit language learning; bilingual children with language impairment have language skills in both languages that are comparable to the language skill level of a monolingual child with a language impairment; and intervention for children in their home language (first language) has been shown to have positive effects on the development of their second language.</w:t>
      </w:r>
    </w:p>
    <w:p w14:paraId="6BACDDC2" w14:textId="77777777" w:rsidR="00AA185D" w:rsidRDefault="00AA185D" w:rsidP="00907A13">
      <w:pPr>
        <w:pStyle w:val="Heading3"/>
        <w:spacing w:before="0" w:after="120" w:line="240" w:lineRule="atLeast"/>
      </w:pPr>
      <w:r>
        <w:t>Collaboration</w:t>
      </w:r>
      <w:bookmarkEnd w:id="38"/>
    </w:p>
    <w:p w14:paraId="7B3FEDC3" w14:textId="5155CE31" w:rsidR="00D7467E" w:rsidRDefault="00AA185D" w:rsidP="00907A13">
      <w:r w:rsidRPr="00070C69">
        <w:t xml:space="preserve">Within the included literature, there are very few examples of collaboration or shared practice between educators and </w:t>
      </w:r>
      <w:r w:rsidR="00E11E3A">
        <w:t>AH</w:t>
      </w:r>
      <w:r w:rsidRPr="00070C69">
        <w:t xml:space="preserve"> professionals. </w:t>
      </w:r>
      <w:r>
        <w:t xml:space="preserve">Some </w:t>
      </w:r>
      <w:r w:rsidRPr="00070C69">
        <w:t xml:space="preserve">programs aimed at increasing </w:t>
      </w:r>
      <w:r w:rsidR="00A56341">
        <w:t xml:space="preserve">EC </w:t>
      </w:r>
      <w:r w:rsidRPr="00070C69">
        <w:t>educator capacity (</w:t>
      </w:r>
      <w:r w:rsidR="00AA7F01" w:rsidRPr="00921BF8">
        <w:rPr>
          <w:rFonts w:cs="Arial"/>
        </w:rPr>
        <w:t>Girolametto</w:t>
      </w:r>
      <w:r w:rsidR="00AA7F01">
        <w:rPr>
          <w:rFonts w:cs="Arial"/>
        </w:rPr>
        <w:t xml:space="preserve"> et al, 2003; Office for Public Management, nd; West Berkshire Council, nd</w:t>
      </w:r>
      <w:r w:rsidRPr="00070C69">
        <w:t>) do involve speech pathologists and early years educators working together, but from the available information</w:t>
      </w:r>
      <w:r w:rsidR="009C4075">
        <w:t>,</w:t>
      </w:r>
      <w:r w:rsidRPr="00070C69">
        <w:t xml:space="preserve"> the relationship is more of an instructive one (i</w:t>
      </w:r>
      <w:r w:rsidR="006A1936">
        <w:t>.</w:t>
      </w:r>
      <w:r w:rsidRPr="00070C69">
        <w:t xml:space="preserve">e. speech pathologists training the educators) rather than a collaborative one. </w:t>
      </w:r>
    </w:p>
    <w:p w14:paraId="252D0344" w14:textId="24684685" w:rsidR="00D7467E" w:rsidRPr="00070C69" w:rsidRDefault="00AA185D" w:rsidP="00907A13">
      <w:r w:rsidRPr="00070C69">
        <w:lastRenderedPageBreak/>
        <w:t xml:space="preserve">The </w:t>
      </w:r>
      <w:r w:rsidR="00102BC7">
        <w:t>Child FIRST program (Lowell et al, 2005</w:t>
      </w:r>
      <w:r w:rsidRPr="004741FA">
        <w:t>) is described as providing collaborative system of care services, but there is no information about collaborative practices between education and health services.</w:t>
      </w:r>
      <w:r w:rsidR="00D7467E" w:rsidRPr="004741FA">
        <w:t xml:space="preserve"> The Small Talk</w:t>
      </w:r>
      <w:r w:rsidR="00D7467E">
        <w:t xml:space="preserve"> program identified in the grey literature</w:t>
      </w:r>
      <w:r w:rsidR="008C710F">
        <w:t xml:space="preserve"> (</w:t>
      </w:r>
      <w:r w:rsidR="008C710F" w:rsidRPr="00921BF8">
        <w:rPr>
          <w:rFonts w:cs="Arial"/>
        </w:rPr>
        <w:t>Central and North West London NHS Foundation Trust/Hillingdon Community Health</w:t>
      </w:r>
      <w:r w:rsidR="008C710F">
        <w:rPr>
          <w:rFonts w:cs="Arial"/>
        </w:rPr>
        <w:t>, nd</w:t>
      </w:r>
      <w:r w:rsidR="008C710F">
        <w:t>),</w:t>
      </w:r>
      <w:r w:rsidR="00D7467E">
        <w:t xml:space="preserve"> aimed to improve access to SLT services. This program provides some examples of collaborative practice between SLTs and children’s centre staff, including EC educators (children’s centres in the UK provide integrated services for young children and families, including early</w:t>
      </w:r>
      <w:r w:rsidR="00594CED">
        <w:t xml:space="preserve"> childhood</w:t>
      </w:r>
      <w:r w:rsidR="00D7467E">
        <w:t xml:space="preserve"> education, childcare, health and family support services). In re-designing the SLT referral and assessment process, the SLT service consulted with children’s centre staff, including educators, about how these services might be provided. The program involved running monthly SLT drop-in sessions within children’s centres. It was reported that because the SLTs were visiting children’s centres each month, a closer working relationship was developed between SLTs and children’s centre staff, with the SLT able to use informal opportunities to develop staff knowledge and skills in identifying and working with children with language and communication difficulties. In addition to these informal opportunities, SLTs worked with children’s centre staff, including EC educators to support prevention, early identification and intervention </w:t>
      </w:r>
      <w:r w:rsidR="00BD00A7">
        <w:t>in</w:t>
      </w:r>
      <w:r w:rsidR="00D7467E">
        <w:t xml:space="preserve"> early communication development. This included SLTs attending and observing sessions at children’s centres as well as running some ‘stay and play’ sessions with EC educators. The SLT and educators then jointly analysed the session and engaged in planning. Reported results of this collaboration were more appropriate and better quality referrals from children’s centre staff, and more joined up and integrated working between health and other partners.</w:t>
      </w:r>
    </w:p>
    <w:p w14:paraId="42493333" w14:textId="0D7FD9A1" w:rsidR="00AA185D" w:rsidRPr="00070C69" w:rsidRDefault="00D7467E" w:rsidP="00907A13">
      <w:r>
        <w:t>Further e</w:t>
      </w:r>
      <w:r w:rsidR="00AA185D" w:rsidRPr="00070C69">
        <w:t xml:space="preserve">xamples of collaborative practice can be found in those </w:t>
      </w:r>
      <w:r w:rsidR="00102BC7">
        <w:t xml:space="preserve">five </w:t>
      </w:r>
      <w:r w:rsidR="00AA185D" w:rsidRPr="00070C69">
        <w:t>grey literature programs that implemented a city-wide approach to language promotion (</w:t>
      </w:r>
      <w:r w:rsidR="00102BC7">
        <w:t xml:space="preserve">Office for Public Management, 2011; </w:t>
      </w:r>
      <w:r w:rsidR="00102BC7" w:rsidRPr="00102BC7">
        <w:t>Nottinghamshire Local Authority</w:t>
      </w:r>
      <w:r w:rsidR="00102BC7">
        <w:t xml:space="preserve">, nd; </w:t>
      </w:r>
      <w:r w:rsidR="00102BC7" w:rsidRPr="006E2DA4">
        <w:t>Leicester City Council/Children and Young People’s Strategic Partnership</w:t>
      </w:r>
      <w:r w:rsidR="00102BC7" w:rsidRPr="00033A38">
        <w:t>, nd; Stoke Speaks Out, nd; The London Borough of Barking and Dagenham, nd</w:t>
      </w:r>
      <w:r w:rsidR="00AA185D" w:rsidRPr="00070C69">
        <w:t>). Three of these programs were led by steering groups compris</w:t>
      </w:r>
      <w:r w:rsidR="00031260">
        <w:t>ing</w:t>
      </w:r>
      <w:r w:rsidR="00AA185D" w:rsidRPr="00070C69">
        <w:t xml:space="preserve"> key people from the children’s workforce across the health and education services (</w:t>
      </w:r>
      <w:r w:rsidR="00102BC7">
        <w:t xml:space="preserve">Office for Public Management, 2011; </w:t>
      </w:r>
      <w:r w:rsidR="00102BC7" w:rsidRPr="00102BC7">
        <w:t>Nottinghamshire Local Authority</w:t>
      </w:r>
      <w:r w:rsidR="00102BC7">
        <w:t xml:space="preserve">, nd; </w:t>
      </w:r>
      <w:r w:rsidR="00102BC7" w:rsidRPr="006E2DA4">
        <w:t>Stoke Speaks Out</w:t>
      </w:r>
      <w:r w:rsidR="00102BC7" w:rsidRPr="006C7263">
        <w:t>, nd</w:t>
      </w:r>
      <w:r w:rsidR="00AA185D" w:rsidRPr="00070C69">
        <w:t xml:space="preserve">). This was often highlighted as a strength in their evaluation reports. The </w:t>
      </w:r>
      <w:r w:rsidR="00AA185D" w:rsidRPr="004741FA">
        <w:t>Stoke Speaks Out</w:t>
      </w:r>
      <w:r w:rsidR="00AA185D" w:rsidRPr="00907A13">
        <w:t xml:space="preserve"> </w:t>
      </w:r>
      <w:r w:rsidR="00AA185D" w:rsidRPr="00070C69">
        <w:t>program (</w:t>
      </w:r>
      <w:r w:rsidR="00102BC7">
        <w:t>nd</w:t>
      </w:r>
      <w:r w:rsidR="00AA185D" w:rsidRPr="00070C69">
        <w:t>) describes how collaborative and shared practice was facilitated:</w:t>
      </w:r>
    </w:p>
    <w:p w14:paraId="20C248EA" w14:textId="77777777" w:rsidR="00AA185D" w:rsidRPr="00070C69" w:rsidRDefault="00AA185D" w:rsidP="00907A13">
      <w:pPr>
        <w:shd w:val="clear" w:color="auto" w:fill="FFFFFF"/>
        <w:spacing w:after="120" w:line="240" w:lineRule="atLeast"/>
        <w:rPr>
          <w:rFonts w:eastAsia="Times New Roman" w:cs="Arial"/>
          <w:lang w:eastAsia="en-AU"/>
        </w:rPr>
      </w:pPr>
      <w:r w:rsidRPr="00070C69">
        <w:rPr>
          <w:i/>
        </w:rPr>
        <w:t xml:space="preserve">“In the early days, the multi-agency team all had their own agenda and there were many barriers, such as the lack of shared vocabulary and different systems which did not join up. These were overcome by talking, engaging a wide audience in all new developments to give them ownership and ensuring that the vision is clear and shared. </w:t>
      </w:r>
      <w:r w:rsidRPr="00070C69">
        <w:rPr>
          <w:rFonts w:eastAsia="Times New Roman" w:cs="Arial"/>
          <w:i/>
          <w:lang w:eastAsia="en-AU"/>
        </w:rPr>
        <w:t>Any major changes introduced, were discussed at large-scale multi-agency events so that all opinions could be considered. This has meant that some large-scale debates and issues have been tackled relatively quickly e.g., responsibility for selective mutism was discussed at a whole day training event and the staged pathway was introduced at a half-day multi-agency event with 100 practitioners attending”</w:t>
      </w:r>
    </w:p>
    <w:p w14:paraId="76FED515" w14:textId="28AA7631" w:rsidR="007A5862" w:rsidRDefault="00AA185D" w:rsidP="00907A13">
      <w:pPr>
        <w:spacing w:after="120" w:line="240" w:lineRule="atLeast"/>
        <w:rPr>
          <w:rFonts w:eastAsia="Times New Roman" w:cs="Arial"/>
          <w:lang w:eastAsia="en-AU"/>
        </w:rPr>
      </w:pPr>
      <w:r w:rsidRPr="00070C69">
        <w:rPr>
          <w:rFonts w:eastAsia="Times New Roman" w:cs="Arial"/>
          <w:lang w:eastAsia="en-AU"/>
        </w:rPr>
        <w:t>All five programs (</w:t>
      </w:r>
      <w:r w:rsidR="00102BC7">
        <w:t xml:space="preserve">Office for Public Management, 2011; </w:t>
      </w:r>
      <w:r w:rsidR="00102BC7" w:rsidRPr="00102BC7">
        <w:t>Nottinghamshire Local Authority</w:t>
      </w:r>
      <w:r w:rsidR="00102BC7">
        <w:t xml:space="preserve">, nd; </w:t>
      </w:r>
      <w:r w:rsidR="00102BC7" w:rsidRPr="00921BF8">
        <w:rPr>
          <w:rFonts w:cs="Arial"/>
        </w:rPr>
        <w:t>Leicester City Council/Children and Young People’s Strategic Partnership</w:t>
      </w:r>
      <w:r w:rsidR="00102BC7">
        <w:rPr>
          <w:rFonts w:cs="Arial"/>
        </w:rPr>
        <w:t xml:space="preserve">, nd; </w:t>
      </w:r>
      <w:r w:rsidR="00102BC7" w:rsidRPr="00921BF8">
        <w:rPr>
          <w:rFonts w:cs="Arial"/>
        </w:rPr>
        <w:t>Stoke Speaks Out</w:t>
      </w:r>
      <w:r w:rsidR="00102BC7">
        <w:rPr>
          <w:rFonts w:cs="Arial"/>
        </w:rPr>
        <w:t xml:space="preserve">, nd; </w:t>
      </w:r>
      <w:r w:rsidR="00102BC7" w:rsidRPr="00921BF8">
        <w:rPr>
          <w:rFonts w:cs="Arial"/>
        </w:rPr>
        <w:t>The London Borough of Barking and Dagenham</w:t>
      </w:r>
      <w:r w:rsidR="00102BC7">
        <w:rPr>
          <w:rFonts w:cs="Arial"/>
        </w:rPr>
        <w:t>, nd</w:t>
      </w:r>
      <w:r w:rsidRPr="00070C69">
        <w:rPr>
          <w:rFonts w:eastAsia="Times New Roman" w:cs="Arial"/>
          <w:lang w:eastAsia="en-AU"/>
        </w:rPr>
        <w:t xml:space="preserve">) included the development and delivery of universal training in child language and communication promotion. Training was provided to a wide range of stakeholders, and although the training was tailored to the needs of specific groups, it delivered the same key messages or understandings. This was considered important in ensuring that all child-related services had a shared understanding and vision. The </w:t>
      </w:r>
      <w:r w:rsidRPr="00D27BDB">
        <w:rPr>
          <w:rFonts w:eastAsia="Times New Roman" w:cs="Arial"/>
          <w:lang w:eastAsia="en-AU"/>
        </w:rPr>
        <w:lastRenderedPageBreak/>
        <w:t>Language for Life</w:t>
      </w:r>
      <w:r w:rsidR="00102BC7" w:rsidRPr="00D27BDB">
        <w:rPr>
          <w:rFonts w:eastAsia="Times New Roman" w:cs="Arial"/>
          <w:lang w:eastAsia="en-AU"/>
        </w:rPr>
        <w:t xml:space="preserve"> program (</w:t>
      </w:r>
      <w:r w:rsidR="00102BC7" w:rsidRPr="00D27BDB">
        <w:t>Nottinghamshire Local Authority, nd</w:t>
      </w:r>
      <w:r w:rsidRPr="00D27BDB">
        <w:rPr>
          <w:rFonts w:eastAsia="Times New Roman" w:cs="Arial"/>
          <w:lang w:eastAsia="en-AU"/>
        </w:rPr>
        <w:t>) committed to their goal of collaborative and shared</w:t>
      </w:r>
      <w:r w:rsidRPr="00070C69">
        <w:rPr>
          <w:rFonts w:eastAsia="Times New Roman" w:cs="Arial"/>
          <w:lang w:eastAsia="en-AU"/>
        </w:rPr>
        <w:t xml:space="preserve"> practice by developing a Collaborative Practice Working Group “to address issues of overlap and to ensure consistent and joined up working across all groups working towards ‘Language for Life’”. This working group comprised speech pathologists, early years specialist teachers and ethnicity and cultural awareness services.</w:t>
      </w:r>
    </w:p>
    <w:p w14:paraId="78BE1AAB" w14:textId="29418329" w:rsidR="00E74D3A" w:rsidRDefault="00E74D3A" w:rsidP="00E521B6">
      <w:pPr>
        <w:pStyle w:val="Heading1"/>
      </w:pPr>
      <w:bookmarkStart w:id="39" w:name="_Toc425941631"/>
      <w:r>
        <w:t>What approaches are currently being used in Victoria to promote babies’ and toddlers’ language and communication and where?</w:t>
      </w:r>
      <w:bookmarkEnd w:id="39"/>
      <w:r>
        <w:t xml:space="preserve"> </w:t>
      </w:r>
    </w:p>
    <w:p w14:paraId="55409137" w14:textId="290FCAD1" w:rsidR="00C929C9" w:rsidRDefault="00E74D3A" w:rsidP="00C929C9">
      <w:pPr>
        <w:pStyle w:val="Heading2"/>
      </w:pPr>
      <w:bookmarkStart w:id="40" w:name="_Toc425941632"/>
      <w:r w:rsidRPr="007A5862">
        <w:t xml:space="preserve">Findings from the </w:t>
      </w:r>
      <w:r w:rsidR="00635543" w:rsidRPr="007A5862">
        <w:t>practice r</w:t>
      </w:r>
      <w:r w:rsidRPr="007A5862">
        <w:t>eview</w:t>
      </w:r>
      <w:bookmarkEnd w:id="40"/>
    </w:p>
    <w:p w14:paraId="15DE2A7C" w14:textId="29522516" w:rsidR="00C929C9" w:rsidRPr="00C929C9" w:rsidRDefault="00C929C9" w:rsidP="00907A13">
      <w:pPr>
        <w:pStyle w:val="Heading3"/>
      </w:pPr>
      <w:r>
        <w:t>Practice Review participants</w:t>
      </w:r>
    </w:p>
    <w:p w14:paraId="3BE3E6BB" w14:textId="63D4216A" w:rsidR="00C929C9" w:rsidRDefault="00C929C9" w:rsidP="00907A13">
      <w:pPr>
        <w:spacing w:after="120" w:line="240" w:lineRule="atLeast"/>
      </w:pPr>
      <w:r w:rsidRPr="007A3D4E">
        <w:t>A total of 407 people met the eligibility criteria and completed the survey.</w:t>
      </w:r>
      <w:r w:rsidRPr="007A3D4E">
        <w:rPr>
          <w:rStyle w:val="FootnoteReference"/>
        </w:rPr>
        <w:footnoteReference w:id="11"/>
      </w:r>
      <w:r w:rsidRPr="007A3D4E">
        <w:t xml:space="preserve"> Twenty-seven in-depth consultations were undertaken.</w:t>
      </w:r>
      <w:r w:rsidRPr="007A3D4E">
        <w:rPr>
          <w:rStyle w:val="FootnoteReference"/>
        </w:rPr>
        <w:footnoteReference w:id="12"/>
      </w:r>
      <w:r w:rsidRPr="007A3D4E">
        <w:t xml:space="preserve"> Representation from the ECEC sector was high in both the survey and the interviews (37</w:t>
      </w:r>
      <w:r w:rsidR="00DF4C40">
        <w:t xml:space="preserve"> per cent</w:t>
      </w:r>
      <w:r w:rsidRPr="007A3D4E">
        <w:t xml:space="preserve"> and 26</w:t>
      </w:r>
      <w:r w:rsidR="00DF4C40">
        <w:t xml:space="preserve"> per cent</w:t>
      </w:r>
      <w:r w:rsidRPr="007A3D4E">
        <w:t xml:space="preserve"> respectively). Speech pathologists and other health service specialists (including professionals working in the </w:t>
      </w:r>
      <w:r w:rsidR="005E7474">
        <w:t>e</w:t>
      </w:r>
      <w:r w:rsidRPr="007A3D4E">
        <w:t xml:space="preserve">arly </w:t>
      </w:r>
      <w:r w:rsidR="005E7474">
        <w:t>c</w:t>
      </w:r>
      <w:r w:rsidRPr="007A3D4E">
        <w:t xml:space="preserve">hildhood </w:t>
      </w:r>
      <w:r w:rsidR="005E7474">
        <w:t>i</w:t>
      </w:r>
      <w:r w:rsidRPr="007A3D4E">
        <w:t>ntervention sector) were well represented in both the survey and interviews (17</w:t>
      </w:r>
      <w:r w:rsidR="00DF4C40">
        <w:t xml:space="preserve"> per cent</w:t>
      </w:r>
      <w:r w:rsidRPr="007A3D4E">
        <w:t xml:space="preserve"> and 22</w:t>
      </w:r>
      <w:r w:rsidR="00DF4C40">
        <w:t xml:space="preserve"> per cent</w:t>
      </w:r>
      <w:r w:rsidRPr="007A3D4E">
        <w:t xml:space="preserve"> for speech pathologists; and 17</w:t>
      </w:r>
      <w:r w:rsidR="00DF4C40">
        <w:t xml:space="preserve"> per cent</w:t>
      </w:r>
      <w:r w:rsidRPr="007A3D4E">
        <w:t xml:space="preserve"> and 15</w:t>
      </w:r>
      <w:r w:rsidR="00DF4C40">
        <w:t xml:space="preserve"> per cent</w:t>
      </w:r>
      <w:r w:rsidRPr="007A3D4E">
        <w:t xml:space="preserve"> for other health service specialists). (More information about the survey and in-depth consultation partici</w:t>
      </w:r>
      <w:r w:rsidR="00D70DE7">
        <w:t xml:space="preserve">pants is provided in Appendix </w:t>
      </w:r>
      <w:r w:rsidR="00594CED">
        <w:t>2</w:t>
      </w:r>
      <w:r w:rsidRPr="007A3D4E">
        <w:t>).</w:t>
      </w:r>
    </w:p>
    <w:p w14:paraId="3DC38997" w14:textId="77777777" w:rsidR="00A452F3" w:rsidRDefault="00A452F3" w:rsidP="00907A13">
      <w:pPr>
        <w:pStyle w:val="Heading3"/>
        <w:spacing w:before="0" w:after="120" w:line="240" w:lineRule="atLeast"/>
      </w:pPr>
      <w:r w:rsidRPr="00C929C9">
        <w:t>Strategies used to promote babies’ and toddlers’ language and communication</w:t>
      </w:r>
      <w:bookmarkEnd w:id="27"/>
    </w:p>
    <w:p w14:paraId="11823DD3" w14:textId="621C6BD9" w:rsidR="00A452F3" w:rsidRDefault="004741FA" w:rsidP="00907A13">
      <w:pPr>
        <w:spacing w:after="120" w:line="240" w:lineRule="atLeast"/>
      </w:pPr>
      <w:r>
        <w:t xml:space="preserve">A total of </w:t>
      </w:r>
      <w:r w:rsidR="009B6730">
        <w:t>111</w:t>
      </w:r>
      <w:r w:rsidR="00A452F3">
        <w:t xml:space="preserve"> strategies to promote young children’s language development and communication in Victoria were identified through the online survey and the in-depth consultations (see</w:t>
      </w:r>
      <w:r w:rsidR="00096DFA">
        <w:t xml:space="preserve"> </w:t>
      </w:r>
      <w:r w:rsidR="00FA0954">
        <w:t>Appendix 9</w:t>
      </w:r>
      <w:r w:rsidR="00A452F3">
        <w:t xml:space="preserve">). </w:t>
      </w:r>
    </w:p>
    <w:p w14:paraId="4C8A8492" w14:textId="77777777" w:rsidR="00A452F3" w:rsidRDefault="00A452F3" w:rsidP="00122860">
      <w:pPr>
        <w:spacing w:after="60" w:line="240" w:lineRule="atLeast"/>
      </w:pPr>
      <w:r>
        <w:t xml:space="preserve">These strategies include specific programs and other more general approaches. A program is defined here as a </w:t>
      </w:r>
      <w:r w:rsidR="002B6B40">
        <w:t xml:space="preserve">replicable </w:t>
      </w:r>
      <w:r>
        <w:t>model for working with children and/or parents/caregivers that typically requires some form of training and/or manual and includes core components that remain unchanged regardless of where it is delivered.</w:t>
      </w:r>
      <w:bookmarkStart w:id="41" w:name="_Ref413852033"/>
      <w:r>
        <w:rPr>
          <w:rStyle w:val="FootnoteReference"/>
        </w:rPr>
        <w:footnoteReference w:id="13"/>
      </w:r>
      <w:bookmarkEnd w:id="41"/>
      <w:r>
        <w:t xml:space="preserve"> Examples of programs include: It Takes Two to Talk, </w:t>
      </w:r>
      <w:r w:rsidRPr="000D7ED6">
        <w:t>smalltalk</w:t>
      </w:r>
      <w:r>
        <w:t xml:space="preserve"> and Parent Child Mother Goose. General approaches are defined here as any strategy that does not fit the definition of a program and include: music, singing, shared book reading and coaching and role-modelling for parents. Programs and approaches are not mutually exclusive. For example, a program may include an activity such as music or parent coaching.</w:t>
      </w:r>
    </w:p>
    <w:p w14:paraId="790CA25D" w14:textId="22D53175" w:rsidR="00010B8B" w:rsidRDefault="00B4235D" w:rsidP="00122860">
      <w:pPr>
        <w:spacing w:after="60" w:line="240" w:lineRule="atLeast"/>
      </w:pPr>
      <w:r>
        <w:t>Common programs and approaches used in Victoria to promote young children’s language development and communication were identified through the survey</w:t>
      </w:r>
      <w:r w:rsidR="00010B8B">
        <w:t>.</w:t>
      </w:r>
      <w:r w:rsidR="00125D45">
        <w:t xml:space="preserve"> A total </w:t>
      </w:r>
      <w:r w:rsidR="00125D45" w:rsidRPr="008D78C3">
        <w:t xml:space="preserve">of </w:t>
      </w:r>
      <w:r w:rsidR="00FC07E0">
        <w:t>351</w:t>
      </w:r>
      <w:r w:rsidR="00AF5408">
        <w:t xml:space="preserve"> survey </w:t>
      </w:r>
      <w:r w:rsidR="00AF5408">
        <w:lastRenderedPageBreak/>
        <w:t xml:space="preserve">participants </w:t>
      </w:r>
      <w:r w:rsidR="00852DF8">
        <w:t>(86</w:t>
      </w:r>
      <w:r w:rsidR="00DF4C40">
        <w:t xml:space="preserve"> per cent</w:t>
      </w:r>
      <w:r w:rsidR="00852DF8">
        <w:t xml:space="preserve">) </w:t>
      </w:r>
      <w:r w:rsidR="00AF5408">
        <w:t>identified either a program or general approach that they or their staff used to promote young children’s language development and communication.</w:t>
      </w:r>
    </w:p>
    <w:p w14:paraId="74BDB501" w14:textId="77777777" w:rsidR="00A452F3" w:rsidRDefault="00A452F3" w:rsidP="005D617D">
      <w:pPr>
        <w:spacing w:after="60" w:line="240" w:lineRule="atLeast"/>
      </w:pPr>
      <w:r>
        <w:t xml:space="preserve">The </w:t>
      </w:r>
      <w:r w:rsidR="00FD5FED">
        <w:t xml:space="preserve">five </w:t>
      </w:r>
      <w:r>
        <w:t xml:space="preserve">programs most commonly identified by survey </w:t>
      </w:r>
      <w:r w:rsidR="007D0633">
        <w:t xml:space="preserve">respondents </w:t>
      </w:r>
      <w:r>
        <w:t>were:</w:t>
      </w:r>
    </w:p>
    <w:p w14:paraId="2CD5E4DF" w14:textId="77777777" w:rsidR="007D0633" w:rsidRPr="006174B6" w:rsidRDefault="007D0633" w:rsidP="005D617D">
      <w:pPr>
        <w:pStyle w:val="ListParagraph"/>
        <w:numPr>
          <w:ilvl w:val="0"/>
          <w:numId w:val="4"/>
        </w:numPr>
        <w:spacing w:after="60" w:line="240" w:lineRule="atLeast"/>
        <w:contextualSpacing w:val="0"/>
        <w:jc w:val="both"/>
      </w:pPr>
      <w:r w:rsidRPr="006174B6">
        <w:t xml:space="preserve">It Takes Two to Talk (n = </w:t>
      </w:r>
      <w:r w:rsidR="00E52ADE" w:rsidRPr="006174B6">
        <w:t>30</w:t>
      </w:r>
      <w:r w:rsidR="00695CEE" w:rsidRPr="006174B6">
        <w:t xml:space="preserve"> </w:t>
      </w:r>
      <w:r w:rsidRPr="006174B6">
        <w:t>respondents)</w:t>
      </w:r>
      <w:r w:rsidR="004734A8" w:rsidRPr="006174B6">
        <w:rPr>
          <w:rStyle w:val="FootnoteReference"/>
        </w:rPr>
        <w:footnoteReference w:id="14"/>
      </w:r>
      <w:r w:rsidR="004734A8" w:rsidRPr="006174B6">
        <w:t>;</w:t>
      </w:r>
    </w:p>
    <w:p w14:paraId="24B9FC15" w14:textId="7DFF51EF" w:rsidR="004734A8" w:rsidRPr="006174B6" w:rsidRDefault="00A452F3" w:rsidP="005D617D">
      <w:pPr>
        <w:pStyle w:val="ListParagraph"/>
        <w:numPr>
          <w:ilvl w:val="0"/>
          <w:numId w:val="4"/>
        </w:numPr>
        <w:spacing w:after="60" w:line="240" w:lineRule="atLeast"/>
        <w:contextualSpacing w:val="0"/>
        <w:jc w:val="both"/>
      </w:pPr>
      <w:r w:rsidRPr="006174B6">
        <w:t>Parent Child Mother Goose (n</w:t>
      </w:r>
      <w:r w:rsidR="002247D7">
        <w:t xml:space="preserve"> </w:t>
      </w:r>
      <w:r w:rsidRPr="006174B6">
        <w:t>=</w:t>
      </w:r>
      <w:r w:rsidR="002247D7">
        <w:t xml:space="preserve"> </w:t>
      </w:r>
      <w:r w:rsidRPr="006174B6">
        <w:t xml:space="preserve">28 </w:t>
      </w:r>
      <w:r w:rsidR="00C56DBF" w:rsidRPr="006174B6">
        <w:t>respondents</w:t>
      </w:r>
      <w:r w:rsidRPr="006174B6">
        <w:t xml:space="preserve">); </w:t>
      </w:r>
    </w:p>
    <w:p w14:paraId="0E086688" w14:textId="5C12C3C3" w:rsidR="00A452F3" w:rsidRPr="006174B6" w:rsidRDefault="004734A8" w:rsidP="005D617D">
      <w:pPr>
        <w:pStyle w:val="ListParagraph"/>
        <w:numPr>
          <w:ilvl w:val="0"/>
          <w:numId w:val="4"/>
        </w:numPr>
        <w:spacing w:after="60" w:line="240" w:lineRule="atLeast"/>
        <w:contextualSpacing w:val="0"/>
        <w:jc w:val="both"/>
      </w:pPr>
      <w:r w:rsidRPr="006174B6">
        <w:t>Hanen (unspecified or adapted) (n = 25 respondents)</w:t>
      </w:r>
      <w:r w:rsidRPr="006174B6">
        <w:rPr>
          <w:rStyle w:val="FootnoteReference"/>
        </w:rPr>
        <w:footnoteReference w:id="15"/>
      </w:r>
      <w:r w:rsidRPr="006174B6">
        <w:t xml:space="preserve">; </w:t>
      </w:r>
    </w:p>
    <w:p w14:paraId="73522C05" w14:textId="156CABCB" w:rsidR="00C56DBF" w:rsidRPr="006174B6" w:rsidRDefault="00A452F3" w:rsidP="005D617D">
      <w:pPr>
        <w:pStyle w:val="ListParagraph"/>
        <w:numPr>
          <w:ilvl w:val="0"/>
          <w:numId w:val="4"/>
        </w:numPr>
        <w:spacing w:after="60" w:line="240" w:lineRule="atLeast"/>
        <w:contextualSpacing w:val="0"/>
        <w:jc w:val="both"/>
      </w:pPr>
      <w:r w:rsidRPr="006174B6">
        <w:t>Let’s Read (n</w:t>
      </w:r>
      <w:r w:rsidR="002247D7">
        <w:t xml:space="preserve"> </w:t>
      </w:r>
      <w:r w:rsidRPr="006174B6">
        <w:t>=</w:t>
      </w:r>
      <w:r w:rsidR="002247D7">
        <w:t xml:space="preserve"> </w:t>
      </w:r>
      <w:r w:rsidRPr="006174B6">
        <w:t xml:space="preserve">17 </w:t>
      </w:r>
      <w:r w:rsidR="00C56DBF" w:rsidRPr="006174B6">
        <w:t>respondents</w:t>
      </w:r>
      <w:r w:rsidRPr="006174B6">
        <w:t>)</w:t>
      </w:r>
      <w:r w:rsidR="00C56DBF" w:rsidRPr="006174B6">
        <w:t>; and</w:t>
      </w:r>
    </w:p>
    <w:p w14:paraId="326FB9FF" w14:textId="05074D96" w:rsidR="007D0633" w:rsidRPr="006174B6" w:rsidRDefault="00C56DBF" w:rsidP="005D617D">
      <w:pPr>
        <w:pStyle w:val="ListParagraph"/>
        <w:numPr>
          <w:ilvl w:val="0"/>
          <w:numId w:val="4"/>
        </w:numPr>
        <w:spacing w:after="120" w:line="240" w:lineRule="atLeast"/>
        <w:contextualSpacing w:val="0"/>
        <w:jc w:val="both"/>
      </w:pPr>
      <w:r w:rsidRPr="006174B6">
        <w:t>Baby Time / Toddler Time (n</w:t>
      </w:r>
      <w:r w:rsidR="002247D7">
        <w:t xml:space="preserve"> </w:t>
      </w:r>
      <w:r w:rsidRPr="006174B6">
        <w:t xml:space="preserve">= </w:t>
      </w:r>
      <w:r w:rsidR="00BE2F28" w:rsidRPr="006174B6">
        <w:t xml:space="preserve">16 </w:t>
      </w:r>
      <w:r w:rsidRPr="006174B6">
        <w:t>respondents)</w:t>
      </w:r>
      <w:r w:rsidR="00A452F3" w:rsidRPr="006174B6">
        <w:t>.</w:t>
      </w:r>
    </w:p>
    <w:p w14:paraId="033F40FC" w14:textId="43D5E4F0" w:rsidR="00563A71" w:rsidRDefault="00FA0954" w:rsidP="00907A13">
      <w:pPr>
        <w:spacing w:after="120" w:line="240" w:lineRule="atLeast"/>
      </w:pPr>
      <w:r>
        <w:t>Appendix 10</w:t>
      </w:r>
      <w:r w:rsidR="00104A49" w:rsidRPr="004741FA">
        <w:t xml:space="preserve"> </w:t>
      </w:r>
      <w:r w:rsidR="00697E63" w:rsidRPr="004741FA">
        <w:t>includes more detailed information about each of these programs</w:t>
      </w:r>
      <w:r w:rsidR="00897C0B" w:rsidRPr="004741FA">
        <w:t xml:space="preserve"> except ‘Hanen (unspecified or adapted)’, as well as </w:t>
      </w:r>
      <w:r w:rsidR="00916DA7" w:rsidRPr="004741FA">
        <w:t>information about the evidence</w:t>
      </w:r>
      <w:r w:rsidR="00897C0B" w:rsidRPr="004741FA">
        <w:t xml:space="preserve"> base to support these programs</w:t>
      </w:r>
      <w:r w:rsidR="00697E63" w:rsidRPr="004741FA">
        <w:t>.</w:t>
      </w:r>
      <w:r w:rsidR="00897C0B" w:rsidRPr="004741FA">
        <w:rPr>
          <w:rStyle w:val="FootnoteReference"/>
        </w:rPr>
        <w:footnoteReference w:id="16"/>
      </w:r>
      <w:r w:rsidR="00697E63">
        <w:t xml:space="preserve"> </w:t>
      </w:r>
    </w:p>
    <w:p w14:paraId="2CACB2C1" w14:textId="0561C010" w:rsidR="00563A71" w:rsidRDefault="00ED42D3" w:rsidP="00122860">
      <w:pPr>
        <w:spacing w:after="60" w:line="240" w:lineRule="atLeast"/>
      </w:pPr>
      <w:r>
        <w:fldChar w:fldCharType="begin"/>
      </w:r>
      <w:r>
        <w:instrText xml:space="preserve"> REF _Ref415567661 \h </w:instrText>
      </w:r>
      <w:r w:rsidR="00D7467E">
        <w:instrText xml:space="preserve"> \* MERGEFORMAT </w:instrText>
      </w:r>
      <w:r>
        <w:fldChar w:fldCharType="separate"/>
      </w:r>
      <w:r w:rsidR="00E6700C">
        <w:t xml:space="preserve">Table </w:t>
      </w:r>
      <w:r w:rsidR="00E6700C">
        <w:rPr>
          <w:noProof/>
        </w:rPr>
        <w:t>4</w:t>
      </w:r>
      <w:r>
        <w:fldChar w:fldCharType="end"/>
      </w:r>
      <w:r>
        <w:t xml:space="preserve"> </w:t>
      </w:r>
      <w:r w:rsidR="00B70EA0">
        <w:t>provides a snapshot of where the</w:t>
      </w:r>
      <w:r w:rsidR="00563A71">
        <w:t xml:space="preserve"> three most</w:t>
      </w:r>
      <w:r w:rsidR="00B70EA0">
        <w:t xml:space="preserve"> commonly identified programs are being implemented in Victoria, based upon the responses of survey participants.</w:t>
      </w:r>
      <w:r w:rsidR="00563A71">
        <w:rPr>
          <w:rStyle w:val="FootnoteReference"/>
        </w:rPr>
        <w:footnoteReference w:id="17"/>
      </w:r>
      <w:r w:rsidR="00563A71">
        <w:t xml:space="preserve"> </w:t>
      </w:r>
      <w:r w:rsidR="00A90CDD">
        <w:t>It is important to note that as the numbers are small, further research would be required to identify definite trends.</w:t>
      </w:r>
      <w:r w:rsidR="00E215F4">
        <w:t xml:space="preserve"> Furthermore</w:t>
      </w:r>
      <w:r w:rsidR="00A90CDD">
        <w:t xml:space="preserve">, these data only tell us about the work undertaken by those </w:t>
      </w:r>
      <w:r w:rsidR="00A06F6A">
        <w:t xml:space="preserve">professionals </w:t>
      </w:r>
      <w:r w:rsidR="00A90CDD">
        <w:t xml:space="preserve">who responded to the survey and </w:t>
      </w:r>
      <w:r w:rsidR="00A90CDD" w:rsidRPr="00A06F6A">
        <w:rPr>
          <w:i/>
        </w:rPr>
        <w:t>cannot</w:t>
      </w:r>
      <w:r w:rsidR="00A90CDD">
        <w:t xml:space="preserve"> be seen </w:t>
      </w:r>
      <w:r w:rsidR="00A06F6A">
        <w:t>as</w:t>
      </w:r>
      <w:r w:rsidR="00A90CDD">
        <w:t xml:space="preserve"> representative of the work being </w:t>
      </w:r>
      <w:r w:rsidR="00A06F6A">
        <w:t>undertaken</w:t>
      </w:r>
      <w:r w:rsidR="00A90CDD">
        <w:t xml:space="preserve"> in Victoria. What the data do suggest, however, is that all three of the most common programs are being used in all four regions of Victoria</w:t>
      </w:r>
      <w:r w:rsidR="00A06F6A">
        <w:t>,</w:t>
      </w:r>
      <w:r w:rsidR="00A90CDD">
        <w:t xml:space="preserve"> with survey participants from the North West and South East regions reporting higher proportions of all three programs when compared </w:t>
      </w:r>
      <w:r w:rsidR="00A06F6A">
        <w:t>to the other two regions.</w:t>
      </w:r>
    </w:p>
    <w:p w14:paraId="78525A39" w14:textId="77777777" w:rsidR="00B70EA0" w:rsidRDefault="00B70EA0" w:rsidP="00B76F6A">
      <w:pPr>
        <w:pStyle w:val="Caption"/>
        <w:keepNext/>
        <w:spacing w:after="120" w:line="240" w:lineRule="atLeast"/>
      </w:pPr>
      <w:bookmarkStart w:id="42" w:name="_Ref415567661"/>
      <w:r>
        <w:t xml:space="preserve">Table </w:t>
      </w:r>
      <w:r w:rsidR="001E7593">
        <w:fldChar w:fldCharType="begin"/>
      </w:r>
      <w:r w:rsidR="001E7593">
        <w:instrText xml:space="preserve"> SEQ Table \* ARABIC </w:instrText>
      </w:r>
      <w:r w:rsidR="001E7593">
        <w:fldChar w:fldCharType="separate"/>
      </w:r>
      <w:r w:rsidR="00E6700C">
        <w:rPr>
          <w:noProof/>
        </w:rPr>
        <w:t>4</w:t>
      </w:r>
      <w:r w:rsidR="001E7593">
        <w:rPr>
          <w:noProof/>
        </w:rPr>
        <w:fldChar w:fldCharType="end"/>
      </w:r>
      <w:bookmarkEnd w:id="42"/>
      <w:r>
        <w:t>: Common programs by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95"/>
        <w:gridCol w:w="1261"/>
        <w:gridCol w:w="1263"/>
        <w:gridCol w:w="1261"/>
        <w:gridCol w:w="1265"/>
        <w:gridCol w:w="1265"/>
        <w:gridCol w:w="1266"/>
      </w:tblGrid>
      <w:tr w:rsidR="004741FA" w:rsidRPr="007E790E" w14:paraId="4A139583" w14:textId="77777777" w:rsidTr="004741FA">
        <w:trPr>
          <w:cantSplit/>
          <w:trHeight w:val="713"/>
        </w:trPr>
        <w:tc>
          <w:tcPr>
            <w:tcW w:w="1015" w:type="pct"/>
            <w:shd w:val="clear" w:color="auto" w:fill="F2F2F2" w:themeFill="background1" w:themeFillShade="F2"/>
            <w:noWrap/>
            <w:vAlign w:val="center"/>
            <w:hideMark/>
          </w:tcPr>
          <w:p w14:paraId="0A5C31D3" w14:textId="241EE2FF" w:rsidR="004741FA" w:rsidRPr="00965A22" w:rsidRDefault="004741FA" w:rsidP="00907A13">
            <w:pPr>
              <w:pStyle w:val="TableHeading"/>
              <w:spacing w:after="120" w:line="240" w:lineRule="atLeast"/>
              <w:rPr>
                <w:lang w:eastAsia="en-AU"/>
              </w:rPr>
            </w:pPr>
            <w:r w:rsidRPr="00965A22">
              <w:rPr>
                <w:lang w:eastAsia="en-AU"/>
              </w:rPr>
              <w:t>D</w:t>
            </w:r>
            <w:r>
              <w:rPr>
                <w:lang w:eastAsia="en-AU"/>
              </w:rPr>
              <w:t>epartment</w:t>
            </w:r>
            <w:r w:rsidRPr="00965A22">
              <w:rPr>
                <w:lang w:eastAsia="en-AU"/>
              </w:rPr>
              <w:t xml:space="preserve"> region</w:t>
            </w:r>
          </w:p>
        </w:tc>
        <w:tc>
          <w:tcPr>
            <w:tcW w:w="1327" w:type="pct"/>
            <w:gridSpan w:val="2"/>
            <w:shd w:val="clear" w:color="auto" w:fill="F2F2F2" w:themeFill="background1" w:themeFillShade="F2"/>
            <w:vAlign w:val="center"/>
          </w:tcPr>
          <w:p w14:paraId="0DF01B89" w14:textId="569E6D94" w:rsidR="004741FA" w:rsidRPr="00965A22" w:rsidRDefault="004741FA" w:rsidP="008004C1">
            <w:pPr>
              <w:pStyle w:val="TableHeading"/>
              <w:spacing w:after="120" w:line="240" w:lineRule="atLeast"/>
              <w:rPr>
                <w:bCs/>
                <w:color w:val="000000"/>
                <w:lang w:eastAsia="en-AU"/>
              </w:rPr>
            </w:pPr>
            <w:r>
              <w:rPr>
                <w:bCs/>
                <w:color w:val="000000"/>
                <w:lang w:eastAsia="en-AU"/>
              </w:rPr>
              <w:t>It Takes Two To Talk</w:t>
            </w:r>
          </w:p>
        </w:tc>
        <w:tc>
          <w:tcPr>
            <w:tcW w:w="1328" w:type="pct"/>
            <w:gridSpan w:val="2"/>
            <w:shd w:val="clear" w:color="auto" w:fill="F2F2F2" w:themeFill="background1" w:themeFillShade="F2"/>
            <w:vAlign w:val="center"/>
            <w:hideMark/>
          </w:tcPr>
          <w:p w14:paraId="4F5D0CDE" w14:textId="77777777" w:rsidR="004741FA" w:rsidRPr="00965A22" w:rsidRDefault="004741FA" w:rsidP="004E5904">
            <w:pPr>
              <w:pStyle w:val="TableHeading"/>
              <w:spacing w:after="120" w:line="240" w:lineRule="atLeast"/>
              <w:rPr>
                <w:bCs/>
                <w:color w:val="000000"/>
                <w:lang w:eastAsia="en-AU"/>
              </w:rPr>
            </w:pPr>
            <w:r w:rsidRPr="00965A22">
              <w:rPr>
                <w:bCs/>
                <w:color w:val="000000"/>
                <w:lang w:eastAsia="en-AU"/>
              </w:rPr>
              <w:t>Parent Child Mother Goose</w:t>
            </w:r>
          </w:p>
        </w:tc>
        <w:tc>
          <w:tcPr>
            <w:tcW w:w="1330" w:type="pct"/>
            <w:gridSpan w:val="2"/>
            <w:shd w:val="clear" w:color="auto" w:fill="F2F2F2" w:themeFill="background1" w:themeFillShade="F2"/>
            <w:vAlign w:val="center"/>
          </w:tcPr>
          <w:p w14:paraId="3FC38008" w14:textId="77777777" w:rsidR="004741FA" w:rsidRPr="00965A22" w:rsidRDefault="004741FA">
            <w:pPr>
              <w:pStyle w:val="TableHeading"/>
              <w:spacing w:after="120" w:line="240" w:lineRule="atLeast"/>
              <w:rPr>
                <w:bCs/>
                <w:color w:val="000000"/>
                <w:lang w:eastAsia="en-AU"/>
              </w:rPr>
            </w:pPr>
            <w:r>
              <w:rPr>
                <w:bCs/>
                <w:color w:val="000000"/>
                <w:lang w:eastAsia="en-AU"/>
              </w:rPr>
              <w:t>Hanen (unspecified or adapted)</w:t>
            </w:r>
          </w:p>
        </w:tc>
      </w:tr>
      <w:tr w:rsidR="00563A71" w:rsidRPr="007E790E" w14:paraId="45BFFCB4" w14:textId="77777777" w:rsidTr="00122860">
        <w:trPr>
          <w:cantSplit/>
          <w:trHeight w:val="366"/>
        </w:trPr>
        <w:tc>
          <w:tcPr>
            <w:tcW w:w="1015" w:type="pct"/>
            <w:shd w:val="clear" w:color="auto" w:fill="FFFFFF" w:themeFill="background1"/>
            <w:noWrap/>
            <w:vAlign w:val="center"/>
          </w:tcPr>
          <w:p w14:paraId="6C5B9DED" w14:textId="77777777" w:rsidR="00563A71" w:rsidRPr="00122860" w:rsidRDefault="00563A71" w:rsidP="00907A13">
            <w:pPr>
              <w:pStyle w:val="Table"/>
              <w:spacing w:after="120" w:line="240" w:lineRule="atLeast"/>
              <w:rPr>
                <w:sz w:val="18"/>
                <w:szCs w:val="18"/>
                <w:lang w:eastAsia="en-AU"/>
              </w:rPr>
            </w:pPr>
          </w:p>
        </w:tc>
        <w:tc>
          <w:tcPr>
            <w:tcW w:w="663" w:type="pct"/>
            <w:shd w:val="clear" w:color="auto" w:fill="FFFFFF" w:themeFill="background1"/>
            <w:textDirection w:val="btLr"/>
            <w:vAlign w:val="center"/>
          </w:tcPr>
          <w:p w14:paraId="11C6770D"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w:t>
            </w:r>
          </w:p>
        </w:tc>
        <w:tc>
          <w:tcPr>
            <w:tcW w:w="664" w:type="pct"/>
            <w:shd w:val="clear" w:color="auto" w:fill="FFFFFF" w:themeFill="background1"/>
            <w:textDirection w:val="btLr"/>
            <w:vAlign w:val="center"/>
          </w:tcPr>
          <w:p w14:paraId="05D1DB35"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No.</w:t>
            </w:r>
          </w:p>
        </w:tc>
        <w:tc>
          <w:tcPr>
            <w:tcW w:w="663" w:type="pct"/>
            <w:shd w:val="clear" w:color="auto" w:fill="FFFFFF" w:themeFill="background1"/>
            <w:textDirection w:val="btLr"/>
            <w:vAlign w:val="center"/>
          </w:tcPr>
          <w:p w14:paraId="5ED33D8B"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w:t>
            </w:r>
          </w:p>
        </w:tc>
        <w:tc>
          <w:tcPr>
            <w:tcW w:w="665" w:type="pct"/>
            <w:shd w:val="clear" w:color="auto" w:fill="FFFFFF" w:themeFill="background1"/>
            <w:textDirection w:val="btLr"/>
            <w:vAlign w:val="center"/>
          </w:tcPr>
          <w:p w14:paraId="68ECEDA9"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No.</w:t>
            </w:r>
          </w:p>
        </w:tc>
        <w:tc>
          <w:tcPr>
            <w:tcW w:w="665" w:type="pct"/>
            <w:shd w:val="clear" w:color="auto" w:fill="FFFFFF" w:themeFill="background1"/>
            <w:textDirection w:val="btLr"/>
            <w:vAlign w:val="center"/>
          </w:tcPr>
          <w:p w14:paraId="6466695F"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w:t>
            </w:r>
          </w:p>
        </w:tc>
        <w:tc>
          <w:tcPr>
            <w:tcW w:w="665" w:type="pct"/>
            <w:shd w:val="clear" w:color="auto" w:fill="FFFFFF" w:themeFill="background1"/>
            <w:textDirection w:val="btLr"/>
            <w:vAlign w:val="center"/>
          </w:tcPr>
          <w:p w14:paraId="47E560D1" w14:textId="77777777" w:rsidR="00563A71" w:rsidRPr="00122860" w:rsidRDefault="00563A71" w:rsidP="00122860">
            <w:pPr>
              <w:pStyle w:val="Table"/>
              <w:spacing w:after="100" w:afterAutospacing="1" w:line="240" w:lineRule="atLeast"/>
              <w:rPr>
                <w:bCs/>
                <w:color w:val="000000"/>
                <w:sz w:val="18"/>
                <w:szCs w:val="18"/>
                <w:lang w:eastAsia="en-AU"/>
              </w:rPr>
            </w:pPr>
            <w:r w:rsidRPr="00122860">
              <w:rPr>
                <w:bCs/>
                <w:color w:val="000000"/>
                <w:sz w:val="18"/>
                <w:szCs w:val="18"/>
                <w:lang w:eastAsia="en-AU"/>
              </w:rPr>
              <w:t>No.</w:t>
            </w:r>
          </w:p>
        </w:tc>
      </w:tr>
      <w:tr w:rsidR="00C410BF" w:rsidRPr="007E790E" w14:paraId="07F31D55" w14:textId="77777777" w:rsidTr="004741FA">
        <w:trPr>
          <w:trHeight w:val="319"/>
        </w:trPr>
        <w:tc>
          <w:tcPr>
            <w:tcW w:w="1015" w:type="pct"/>
            <w:shd w:val="clear" w:color="auto" w:fill="FFFFFF" w:themeFill="background1"/>
            <w:noWrap/>
            <w:vAlign w:val="center"/>
            <w:hideMark/>
          </w:tcPr>
          <w:p w14:paraId="714E69DE" w14:textId="77777777" w:rsidR="00C410BF" w:rsidRPr="00C64253" w:rsidRDefault="00C410BF" w:rsidP="00907A13">
            <w:pPr>
              <w:pStyle w:val="Table"/>
              <w:spacing w:after="120" w:line="240" w:lineRule="atLeast"/>
            </w:pPr>
            <w:r w:rsidRPr="00C64253">
              <w:t>North East region</w:t>
            </w:r>
          </w:p>
        </w:tc>
        <w:tc>
          <w:tcPr>
            <w:tcW w:w="663" w:type="pct"/>
            <w:shd w:val="clear" w:color="auto" w:fill="FFFFFF" w:themeFill="background1"/>
            <w:vAlign w:val="center"/>
          </w:tcPr>
          <w:p w14:paraId="684059BD" w14:textId="77777777" w:rsidR="00C410BF" w:rsidRPr="00C64253" w:rsidRDefault="00C410BF" w:rsidP="00907A13">
            <w:pPr>
              <w:pStyle w:val="Table"/>
              <w:spacing w:after="120" w:line="240" w:lineRule="atLeast"/>
              <w:jc w:val="center"/>
            </w:pPr>
            <w:r w:rsidRPr="00C64253">
              <w:t>10</w:t>
            </w:r>
          </w:p>
        </w:tc>
        <w:tc>
          <w:tcPr>
            <w:tcW w:w="664" w:type="pct"/>
            <w:shd w:val="clear" w:color="auto" w:fill="FFFFFF" w:themeFill="background1"/>
            <w:vAlign w:val="bottom"/>
          </w:tcPr>
          <w:p w14:paraId="07BF9DAD" w14:textId="77777777" w:rsidR="00C410BF" w:rsidRPr="00C64253" w:rsidRDefault="00C410BF" w:rsidP="008004C1">
            <w:pPr>
              <w:pStyle w:val="Table"/>
              <w:spacing w:after="120" w:line="240" w:lineRule="atLeast"/>
              <w:jc w:val="center"/>
            </w:pPr>
            <w:r w:rsidRPr="00C64253">
              <w:t>3</w:t>
            </w:r>
          </w:p>
        </w:tc>
        <w:tc>
          <w:tcPr>
            <w:tcW w:w="663" w:type="pct"/>
            <w:shd w:val="clear" w:color="auto" w:fill="FFFFFF" w:themeFill="background1"/>
            <w:vAlign w:val="center"/>
          </w:tcPr>
          <w:p w14:paraId="5D10AC8B" w14:textId="77777777" w:rsidR="00C410BF" w:rsidRPr="00C64253" w:rsidRDefault="00C410BF" w:rsidP="004E5904">
            <w:pPr>
              <w:pStyle w:val="Table"/>
              <w:spacing w:after="120" w:line="240" w:lineRule="atLeast"/>
              <w:jc w:val="center"/>
            </w:pPr>
            <w:r w:rsidRPr="00C64253">
              <w:t>21</w:t>
            </w:r>
          </w:p>
        </w:tc>
        <w:tc>
          <w:tcPr>
            <w:tcW w:w="665" w:type="pct"/>
            <w:shd w:val="clear" w:color="auto" w:fill="FFFFFF" w:themeFill="background1"/>
            <w:noWrap/>
            <w:vAlign w:val="center"/>
            <w:hideMark/>
          </w:tcPr>
          <w:p w14:paraId="63B84143" w14:textId="77777777" w:rsidR="00C410BF" w:rsidRPr="00C64253" w:rsidRDefault="00C410BF">
            <w:pPr>
              <w:pStyle w:val="Table"/>
              <w:spacing w:after="120" w:line="240" w:lineRule="atLeast"/>
              <w:jc w:val="center"/>
            </w:pPr>
            <w:r w:rsidRPr="00C64253">
              <w:t>6</w:t>
            </w:r>
          </w:p>
        </w:tc>
        <w:tc>
          <w:tcPr>
            <w:tcW w:w="665" w:type="pct"/>
            <w:shd w:val="clear" w:color="auto" w:fill="FFFFFF" w:themeFill="background1"/>
            <w:vAlign w:val="center"/>
          </w:tcPr>
          <w:p w14:paraId="2EAC8F57" w14:textId="77777777" w:rsidR="00C410BF" w:rsidRPr="00C64253" w:rsidRDefault="00C410BF">
            <w:pPr>
              <w:pStyle w:val="Table"/>
              <w:spacing w:after="120" w:line="240" w:lineRule="atLeast"/>
              <w:jc w:val="center"/>
            </w:pPr>
            <w:r w:rsidRPr="00C64253">
              <w:t>20</w:t>
            </w:r>
          </w:p>
        </w:tc>
        <w:tc>
          <w:tcPr>
            <w:tcW w:w="665" w:type="pct"/>
            <w:shd w:val="clear" w:color="auto" w:fill="FFFFFF" w:themeFill="background1"/>
            <w:vAlign w:val="center"/>
          </w:tcPr>
          <w:p w14:paraId="2D03DAF1" w14:textId="77777777" w:rsidR="00C410BF" w:rsidRPr="00C64253" w:rsidRDefault="00C410BF">
            <w:pPr>
              <w:pStyle w:val="Table"/>
              <w:spacing w:after="120" w:line="240" w:lineRule="atLeast"/>
              <w:jc w:val="center"/>
            </w:pPr>
            <w:r w:rsidRPr="00C64253">
              <w:t>5</w:t>
            </w:r>
          </w:p>
        </w:tc>
      </w:tr>
      <w:tr w:rsidR="00C410BF" w:rsidRPr="007E790E" w14:paraId="463BA6DD" w14:textId="77777777" w:rsidTr="004741FA">
        <w:trPr>
          <w:trHeight w:val="319"/>
        </w:trPr>
        <w:tc>
          <w:tcPr>
            <w:tcW w:w="1015" w:type="pct"/>
            <w:shd w:val="clear" w:color="auto" w:fill="FFFFFF" w:themeFill="background1"/>
            <w:noWrap/>
            <w:vAlign w:val="center"/>
            <w:hideMark/>
          </w:tcPr>
          <w:p w14:paraId="14B8E7D3" w14:textId="77777777" w:rsidR="00C410BF" w:rsidRPr="00C64253" w:rsidRDefault="00C410BF" w:rsidP="00907A13">
            <w:pPr>
              <w:pStyle w:val="Table"/>
              <w:spacing w:after="120" w:line="240" w:lineRule="atLeast"/>
            </w:pPr>
            <w:r w:rsidRPr="00C64253">
              <w:t>North West region</w:t>
            </w:r>
          </w:p>
        </w:tc>
        <w:tc>
          <w:tcPr>
            <w:tcW w:w="663" w:type="pct"/>
            <w:shd w:val="clear" w:color="auto" w:fill="FFFFFF" w:themeFill="background1"/>
            <w:vAlign w:val="center"/>
          </w:tcPr>
          <w:p w14:paraId="14A247FF" w14:textId="77777777" w:rsidR="00C410BF" w:rsidRPr="00C64253" w:rsidRDefault="00C410BF" w:rsidP="00907A13">
            <w:pPr>
              <w:pStyle w:val="Table"/>
              <w:spacing w:after="120" w:line="240" w:lineRule="atLeast"/>
              <w:jc w:val="center"/>
            </w:pPr>
            <w:r w:rsidRPr="00C64253">
              <w:t>40</w:t>
            </w:r>
          </w:p>
        </w:tc>
        <w:tc>
          <w:tcPr>
            <w:tcW w:w="664" w:type="pct"/>
            <w:shd w:val="clear" w:color="auto" w:fill="FFFFFF" w:themeFill="background1"/>
            <w:vAlign w:val="bottom"/>
          </w:tcPr>
          <w:p w14:paraId="30B0B9E9" w14:textId="77777777" w:rsidR="00C410BF" w:rsidRPr="00C64253" w:rsidRDefault="00C410BF" w:rsidP="008004C1">
            <w:pPr>
              <w:pStyle w:val="Table"/>
              <w:spacing w:after="120" w:line="240" w:lineRule="atLeast"/>
              <w:jc w:val="center"/>
            </w:pPr>
            <w:r w:rsidRPr="00C64253">
              <w:t>12</w:t>
            </w:r>
          </w:p>
        </w:tc>
        <w:tc>
          <w:tcPr>
            <w:tcW w:w="663" w:type="pct"/>
            <w:shd w:val="clear" w:color="auto" w:fill="FFFFFF" w:themeFill="background1"/>
            <w:vAlign w:val="center"/>
          </w:tcPr>
          <w:p w14:paraId="06D8E2EF" w14:textId="77777777" w:rsidR="00C410BF" w:rsidRPr="00C64253" w:rsidRDefault="00C410BF" w:rsidP="004E5904">
            <w:pPr>
              <w:pStyle w:val="Table"/>
              <w:spacing w:after="120" w:line="240" w:lineRule="atLeast"/>
              <w:jc w:val="center"/>
            </w:pPr>
            <w:r w:rsidRPr="00C64253">
              <w:t>36</w:t>
            </w:r>
          </w:p>
        </w:tc>
        <w:tc>
          <w:tcPr>
            <w:tcW w:w="665" w:type="pct"/>
            <w:shd w:val="clear" w:color="auto" w:fill="FFFFFF" w:themeFill="background1"/>
            <w:noWrap/>
            <w:vAlign w:val="center"/>
            <w:hideMark/>
          </w:tcPr>
          <w:p w14:paraId="4986A2A5" w14:textId="77777777" w:rsidR="00C410BF" w:rsidRPr="00C64253" w:rsidRDefault="00C410BF">
            <w:pPr>
              <w:pStyle w:val="Table"/>
              <w:spacing w:after="120" w:line="240" w:lineRule="atLeast"/>
              <w:jc w:val="center"/>
            </w:pPr>
            <w:r w:rsidRPr="00C64253">
              <w:t>10</w:t>
            </w:r>
          </w:p>
        </w:tc>
        <w:tc>
          <w:tcPr>
            <w:tcW w:w="665" w:type="pct"/>
            <w:shd w:val="clear" w:color="auto" w:fill="FFFFFF" w:themeFill="background1"/>
            <w:vAlign w:val="center"/>
          </w:tcPr>
          <w:p w14:paraId="4D1A7A25" w14:textId="77777777" w:rsidR="00C410BF" w:rsidRPr="00C64253" w:rsidRDefault="00C410BF">
            <w:pPr>
              <w:pStyle w:val="Table"/>
              <w:spacing w:after="120" w:line="240" w:lineRule="atLeast"/>
              <w:jc w:val="center"/>
            </w:pPr>
            <w:r w:rsidRPr="00C64253">
              <w:t>32</w:t>
            </w:r>
          </w:p>
        </w:tc>
        <w:tc>
          <w:tcPr>
            <w:tcW w:w="665" w:type="pct"/>
            <w:shd w:val="clear" w:color="auto" w:fill="FFFFFF" w:themeFill="background1"/>
            <w:vAlign w:val="center"/>
          </w:tcPr>
          <w:p w14:paraId="0BCCADFE" w14:textId="77777777" w:rsidR="00C410BF" w:rsidRPr="00C64253" w:rsidRDefault="00C410BF">
            <w:pPr>
              <w:pStyle w:val="Table"/>
              <w:spacing w:after="120" w:line="240" w:lineRule="atLeast"/>
              <w:jc w:val="center"/>
            </w:pPr>
            <w:r w:rsidRPr="00C64253">
              <w:t>8</w:t>
            </w:r>
          </w:p>
        </w:tc>
      </w:tr>
      <w:tr w:rsidR="00C410BF" w:rsidRPr="007E790E" w14:paraId="7D8787E1" w14:textId="77777777" w:rsidTr="004741FA">
        <w:trPr>
          <w:trHeight w:val="319"/>
        </w:trPr>
        <w:tc>
          <w:tcPr>
            <w:tcW w:w="1015" w:type="pct"/>
            <w:shd w:val="clear" w:color="auto" w:fill="FFFFFF" w:themeFill="background1"/>
            <w:noWrap/>
            <w:vAlign w:val="center"/>
            <w:hideMark/>
          </w:tcPr>
          <w:p w14:paraId="797D51F6" w14:textId="77777777" w:rsidR="00C410BF" w:rsidRPr="00C64253" w:rsidRDefault="00C410BF" w:rsidP="00907A13">
            <w:pPr>
              <w:pStyle w:val="Table"/>
              <w:spacing w:after="120" w:line="240" w:lineRule="atLeast"/>
            </w:pPr>
            <w:r w:rsidRPr="00C64253">
              <w:t>South East region</w:t>
            </w:r>
          </w:p>
        </w:tc>
        <w:tc>
          <w:tcPr>
            <w:tcW w:w="663" w:type="pct"/>
            <w:shd w:val="clear" w:color="auto" w:fill="FFFFFF" w:themeFill="background1"/>
            <w:vAlign w:val="center"/>
          </w:tcPr>
          <w:p w14:paraId="57BE36DD" w14:textId="77777777" w:rsidR="00C410BF" w:rsidRPr="00C64253" w:rsidRDefault="00C410BF" w:rsidP="00907A13">
            <w:pPr>
              <w:pStyle w:val="Table"/>
              <w:spacing w:after="120" w:line="240" w:lineRule="atLeast"/>
              <w:jc w:val="center"/>
            </w:pPr>
            <w:r w:rsidRPr="00C64253">
              <w:t>30</w:t>
            </w:r>
          </w:p>
        </w:tc>
        <w:tc>
          <w:tcPr>
            <w:tcW w:w="664" w:type="pct"/>
            <w:shd w:val="clear" w:color="auto" w:fill="FFFFFF" w:themeFill="background1"/>
            <w:vAlign w:val="bottom"/>
          </w:tcPr>
          <w:p w14:paraId="374B96B9" w14:textId="77777777" w:rsidR="00C410BF" w:rsidRPr="00C64253" w:rsidRDefault="00C410BF" w:rsidP="008004C1">
            <w:pPr>
              <w:pStyle w:val="Table"/>
              <w:spacing w:after="120" w:line="240" w:lineRule="atLeast"/>
              <w:jc w:val="center"/>
            </w:pPr>
            <w:r w:rsidRPr="00C64253">
              <w:t>9</w:t>
            </w:r>
          </w:p>
        </w:tc>
        <w:tc>
          <w:tcPr>
            <w:tcW w:w="663" w:type="pct"/>
            <w:shd w:val="clear" w:color="auto" w:fill="FFFFFF" w:themeFill="background1"/>
            <w:vAlign w:val="center"/>
          </w:tcPr>
          <w:p w14:paraId="69E21A43" w14:textId="77777777" w:rsidR="00C410BF" w:rsidRPr="00C64253" w:rsidRDefault="00C410BF" w:rsidP="004E5904">
            <w:pPr>
              <w:pStyle w:val="Table"/>
              <w:spacing w:after="120" w:line="240" w:lineRule="atLeast"/>
              <w:jc w:val="center"/>
            </w:pPr>
            <w:r w:rsidRPr="00C64253">
              <w:t>25</w:t>
            </w:r>
          </w:p>
        </w:tc>
        <w:tc>
          <w:tcPr>
            <w:tcW w:w="665" w:type="pct"/>
            <w:shd w:val="clear" w:color="auto" w:fill="FFFFFF" w:themeFill="background1"/>
            <w:noWrap/>
            <w:vAlign w:val="center"/>
            <w:hideMark/>
          </w:tcPr>
          <w:p w14:paraId="22165B20" w14:textId="77777777" w:rsidR="00C410BF" w:rsidRPr="00C64253" w:rsidRDefault="00C410BF">
            <w:pPr>
              <w:pStyle w:val="Table"/>
              <w:spacing w:after="120" w:line="240" w:lineRule="atLeast"/>
              <w:jc w:val="center"/>
            </w:pPr>
            <w:r w:rsidRPr="00C64253">
              <w:t>7</w:t>
            </w:r>
          </w:p>
        </w:tc>
        <w:tc>
          <w:tcPr>
            <w:tcW w:w="665" w:type="pct"/>
            <w:shd w:val="clear" w:color="auto" w:fill="FFFFFF" w:themeFill="background1"/>
            <w:vAlign w:val="center"/>
          </w:tcPr>
          <w:p w14:paraId="4EB2ABD9" w14:textId="77777777" w:rsidR="00C410BF" w:rsidRPr="00C64253" w:rsidRDefault="00C410BF">
            <w:pPr>
              <w:pStyle w:val="Table"/>
              <w:spacing w:after="120" w:line="240" w:lineRule="atLeast"/>
              <w:jc w:val="center"/>
            </w:pPr>
            <w:r w:rsidRPr="00C64253">
              <w:t>36</w:t>
            </w:r>
          </w:p>
        </w:tc>
        <w:tc>
          <w:tcPr>
            <w:tcW w:w="665" w:type="pct"/>
            <w:shd w:val="clear" w:color="auto" w:fill="FFFFFF" w:themeFill="background1"/>
            <w:vAlign w:val="center"/>
          </w:tcPr>
          <w:p w14:paraId="377779C7" w14:textId="77777777" w:rsidR="00C410BF" w:rsidRPr="00C64253" w:rsidRDefault="00C410BF">
            <w:pPr>
              <w:pStyle w:val="Table"/>
              <w:spacing w:after="120" w:line="240" w:lineRule="atLeast"/>
              <w:jc w:val="center"/>
            </w:pPr>
            <w:r w:rsidRPr="00C64253">
              <w:t>9</w:t>
            </w:r>
          </w:p>
        </w:tc>
      </w:tr>
      <w:tr w:rsidR="00C410BF" w:rsidRPr="007E790E" w14:paraId="5BE80918" w14:textId="77777777" w:rsidTr="004741FA">
        <w:trPr>
          <w:trHeight w:val="319"/>
        </w:trPr>
        <w:tc>
          <w:tcPr>
            <w:tcW w:w="1015" w:type="pct"/>
            <w:shd w:val="clear" w:color="auto" w:fill="FFFFFF" w:themeFill="background1"/>
            <w:noWrap/>
            <w:vAlign w:val="center"/>
            <w:hideMark/>
          </w:tcPr>
          <w:p w14:paraId="5374B29B" w14:textId="77777777" w:rsidR="00C410BF" w:rsidRPr="00C64253" w:rsidRDefault="00C410BF" w:rsidP="00907A13">
            <w:pPr>
              <w:pStyle w:val="Table"/>
              <w:spacing w:after="120" w:line="240" w:lineRule="atLeast"/>
            </w:pPr>
            <w:r w:rsidRPr="00C64253">
              <w:t>South West region</w:t>
            </w:r>
          </w:p>
        </w:tc>
        <w:tc>
          <w:tcPr>
            <w:tcW w:w="663" w:type="pct"/>
            <w:shd w:val="clear" w:color="auto" w:fill="FFFFFF" w:themeFill="background1"/>
            <w:vAlign w:val="center"/>
          </w:tcPr>
          <w:p w14:paraId="3EF4C57E" w14:textId="77777777" w:rsidR="00C410BF" w:rsidRPr="00C64253" w:rsidRDefault="00C410BF" w:rsidP="00907A13">
            <w:pPr>
              <w:pStyle w:val="Table"/>
              <w:spacing w:after="120" w:line="240" w:lineRule="atLeast"/>
              <w:jc w:val="center"/>
            </w:pPr>
            <w:r w:rsidRPr="00C64253">
              <w:t>20</w:t>
            </w:r>
          </w:p>
        </w:tc>
        <w:tc>
          <w:tcPr>
            <w:tcW w:w="664" w:type="pct"/>
            <w:shd w:val="clear" w:color="auto" w:fill="FFFFFF" w:themeFill="background1"/>
            <w:vAlign w:val="bottom"/>
          </w:tcPr>
          <w:p w14:paraId="4F493CCD" w14:textId="77777777" w:rsidR="00C410BF" w:rsidRPr="00C64253" w:rsidRDefault="00C410BF" w:rsidP="008004C1">
            <w:pPr>
              <w:pStyle w:val="Table"/>
              <w:spacing w:after="120" w:line="240" w:lineRule="atLeast"/>
              <w:jc w:val="center"/>
            </w:pPr>
            <w:r w:rsidRPr="00C64253">
              <w:t>6</w:t>
            </w:r>
          </w:p>
        </w:tc>
        <w:tc>
          <w:tcPr>
            <w:tcW w:w="663" w:type="pct"/>
            <w:shd w:val="clear" w:color="auto" w:fill="FFFFFF" w:themeFill="background1"/>
            <w:vAlign w:val="center"/>
          </w:tcPr>
          <w:p w14:paraId="47AE6FFF" w14:textId="77777777" w:rsidR="00C410BF" w:rsidRPr="00C64253" w:rsidRDefault="00C410BF" w:rsidP="004E5904">
            <w:pPr>
              <w:pStyle w:val="Table"/>
              <w:spacing w:after="120" w:line="240" w:lineRule="atLeast"/>
              <w:jc w:val="center"/>
            </w:pPr>
            <w:r w:rsidRPr="00C64253">
              <w:t>18</w:t>
            </w:r>
          </w:p>
        </w:tc>
        <w:tc>
          <w:tcPr>
            <w:tcW w:w="665" w:type="pct"/>
            <w:shd w:val="clear" w:color="auto" w:fill="FFFFFF" w:themeFill="background1"/>
            <w:noWrap/>
            <w:vAlign w:val="center"/>
            <w:hideMark/>
          </w:tcPr>
          <w:p w14:paraId="0A0B5638" w14:textId="77777777" w:rsidR="00C410BF" w:rsidRPr="00C64253" w:rsidRDefault="00C410BF">
            <w:pPr>
              <w:pStyle w:val="Table"/>
              <w:spacing w:after="120" w:line="240" w:lineRule="atLeast"/>
              <w:jc w:val="center"/>
            </w:pPr>
            <w:r w:rsidRPr="00C64253">
              <w:t>5</w:t>
            </w:r>
          </w:p>
        </w:tc>
        <w:tc>
          <w:tcPr>
            <w:tcW w:w="665" w:type="pct"/>
            <w:shd w:val="clear" w:color="auto" w:fill="FFFFFF" w:themeFill="background1"/>
            <w:vAlign w:val="center"/>
          </w:tcPr>
          <w:p w14:paraId="6FF747E1" w14:textId="77777777" w:rsidR="00C410BF" w:rsidRPr="00C64253" w:rsidRDefault="00C410BF">
            <w:pPr>
              <w:pStyle w:val="Table"/>
              <w:spacing w:after="120" w:line="240" w:lineRule="atLeast"/>
              <w:jc w:val="center"/>
            </w:pPr>
            <w:r w:rsidRPr="00C64253">
              <w:t>11</w:t>
            </w:r>
          </w:p>
        </w:tc>
        <w:tc>
          <w:tcPr>
            <w:tcW w:w="665" w:type="pct"/>
            <w:shd w:val="clear" w:color="auto" w:fill="FFFFFF" w:themeFill="background1"/>
            <w:vAlign w:val="center"/>
          </w:tcPr>
          <w:p w14:paraId="7C8D8303" w14:textId="77777777" w:rsidR="00C410BF" w:rsidRPr="00C64253" w:rsidRDefault="00C410BF">
            <w:pPr>
              <w:pStyle w:val="Table"/>
              <w:spacing w:after="120" w:line="240" w:lineRule="atLeast"/>
              <w:jc w:val="center"/>
            </w:pPr>
            <w:r w:rsidRPr="00C64253">
              <w:t>3</w:t>
            </w:r>
          </w:p>
        </w:tc>
      </w:tr>
      <w:tr w:rsidR="00563A71" w:rsidRPr="007E790E" w14:paraId="02C95B91" w14:textId="77777777" w:rsidTr="004741FA">
        <w:trPr>
          <w:trHeight w:val="319"/>
        </w:trPr>
        <w:tc>
          <w:tcPr>
            <w:tcW w:w="1015" w:type="pct"/>
            <w:shd w:val="clear" w:color="auto" w:fill="FFFFFF" w:themeFill="background1"/>
            <w:noWrap/>
            <w:vAlign w:val="center"/>
            <w:hideMark/>
          </w:tcPr>
          <w:p w14:paraId="6FB1B30F" w14:textId="77777777" w:rsidR="00563A71" w:rsidRPr="00C64253" w:rsidRDefault="00563A71" w:rsidP="00907A13">
            <w:pPr>
              <w:pStyle w:val="Table"/>
              <w:spacing w:after="120" w:line="240" w:lineRule="atLeast"/>
            </w:pPr>
            <w:r w:rsidRPr="00C64253">
              <w:t>Total</w:t>
            </w:r>
            <w:r w:rsidR="00A06F6A" w:rsidRPr="00C64253">
              <w:t>*</w:t>
            </w:r>
          </w:p>
        </w:tc>
        <w:tc>
          <w:tcPr>
            <w:tcW w:w="663" w:type="pct"/>
            <w:shd w:val="clear" w:color="auto" w:fill="FFFFFF" w:themeFill="background1"/>
          </w:tcPr>
          <w:p w14:paraId="0F2F4262" w14:textId="77777777" w:rsidR="00563A71" w:rsidRPr="00C64253" w:rsidRDefault="00563A71" w:rsidP="00907A13">
            <w:pPr>
              <w:pStyle w:val="Table"/>
              <w:spacing w:after="120" w:line="240" w:lineRule="atLeast"/>
              <w:jc w:val="center"/>
            </w:pPr>
            <w:r w:rsidRPr="00C64253">
              <w:t>100</w:t>
            </w:r>
          </w:p>
        </w:tc>
        <w:tc>
          <w:tcPr>
            <w:tcW w:w="664" w:type="pct"/>
            <w:shd w:val="clear" w:color="auto" w:fill="FFFFFF" w:themeFill="background1"/>
          </w:tcPr>
          <w:p w14:paraId="23126DDD" w14:textId="77777777" w:rsidR="00563A71" w:rsidRPr="00C64253" w:rsidRDefault="00563A71" w:rsidP="008004C1">
            <w:pPr>
              <w:pStyle w:val="Table"/>
              <w:spacing w:after="120" w:line="240" w:lineRule="atLeast"/>
              <w:jc w:val="center"/>
            </w:pPr>
            <w:r w:rsidRPr="00C64253">
              <w:t>30</w:t>
            </w:r>
          </w:p>
        </w:tc>
        <w:tc>
          <w:tcPr>
            <w:tcW w:w="663" w:type="pct"/>
            <w:shd w:val="clear" w:color="auto" w:fill="FFFFFF" w:themeFill="background1"/>
          </w:tcPr>
          <w:p w14:paraId="150D7CF9" w14:textId="77777777" w:rsidR="00563A71" w:rsidRPr="00C64253" w:rsidRDefault="00563A71" w:rsidP="004E5904">
            <w:pPr>
              <w:pStyle w:val="Table"/>
              <w:spacing w:after="120" w:line="240" w:lineRule="atLeast"/>
              <w:jc w:val="center"/>
            </w:pPr>
            <w:r w:rsidRPr="00C64253">
              <w:t>100</w:t>
            </w:r>
          </w:p>
        </w:tc>
        <w:tc>
          <w:tcPr>
            <w:tcW w:w="665" w:type="pct"/>
            <w:shd w:val="clear" w:color="auto" w:fill="FFFFFF" w:themeFill="background1"/>
            <w:noWrap/>
            <w:vAlign w:val="center"/>
            <w:hideMark/>
          </w:tcPr>
          <w:p w14:paraId="41800D16" w14:textId="77777777" w:rsidR="00563A71" w:rsidRPr="00C64253" w:rsidRDefault="00563A71">
            <w:pPr>
              <w:pStyle w:val="Table"/>
              <w:spacing w:after="120" w:line="240" w:lineRule="atLeast"/>
              <w:jc w:val="center"/>
            </w:pPr>
            <w:r w:rsidRPr="00C64253">
              <w:t>28</w:t>
            </w:r>
          </w:p>
        </w:tc>
        <w:tc>
          <w:tcPr>
            <w:tcW w:w="665" w:type="pct"/>
            <w:shd w:val="clear" w:color="auto" w:fill="FFFFFF" w:themeFill="background1"/>
          </w:tcPr>
          <w:p w14:paraId="6882DA69" w14:textId="77777777" w:rsidR="00563A71" w:rsidRPr="00C64253" w:rsidRDefault="00A90CDD">
            <w:pPr>
              <w:pStyle w:val="Table"/>
              <w:spacing w:after="120" w:line="240" w:lineRule="atLeast"/>
              <w:jc w:val="center"/>
            </w:pPr>
            <w:r w:rsidRPr="00C64253">
              <w:t>99</w:t>
            </w:r>
          </w:p>
        </w:tc>
        <w:tc>
          <w:tcPr>
            <w:tcW w:w="665" w:type="pct"/>
            <w:shd w:val="clear" w:color="auto" w:fill="FFFFFF" w:themeFill="background1"/>
          </w:tcPr>
          <w:p w14:paraId="7F01CAAD" w14:textId="77777777" w:rsidR="00563A71" w:rsidRPr="00C64253" w:rsidRDefault="00563A71">
            <w:pPr>
              <w:pStyle w:val="Table"/>
              <w:spacing w:after="120" w:line="240" w:lineRule="atLeast"/>
              <w:jc w:val="center"/>
            </w:pPr>
            <w:r w:rsidRPr="00C64253">
              <w:t>25</w:t>
            </w:r>
          </w:p>
        </w:tc>
      </w:tr>
    </w:tbl>
    <w:p w14:paraId="01CA81F3" w14:textId="77777777" w:rsidR="00B70EA0" w:rsidRDefault="00B70EA0" w:rsidP="00B76F6A">
      <w:pPr>
        <w:spacing w:after="120" w:line="240" w:lineRule="atLeast"/>
        <w:jc w:val="both"/>
      </w:pPr>
      <w:r w:rsidRPr="00FD088D">
        <w:rPr>
          <w:sz w:val="16"/>
          <w:szCs w:val="16"/>
        </w:rPr>
        <w:t xml:space="preserve">* Due to rounding up of figures, </w:t>
      </w:r>
      <w:r w:rsidR="00A06F6A">
        <w:rPr>
          <w:sz w:val="16"/>
          <w:szCs w:val="16"/>
        </w:rPr>
        <w:t xml:space="preserve">some of </w:t>
      </w:r>
      <w:r w:rsidRPr="00FD088D">
        <w:rPr>
          <w:sz w:val="16"/>
          <w:szCs w:val="16"/>
        </w:rPr>
        <w:t xml:space="preserve">the total percentages </w:t>
      </w:r>
      <w:r w:rsidR="00A06F6A">
        <w:rPr>
          <w:sz w:val="16"/>
          <w:szCs w:val="16"/>
        </w:rPr>
        <w:t xml:space="preserve">are </w:t>
      </w:r>
      <w:r w:rsidRPr="00FD088D">
        <w:rPr>
          <w:sz w:val="16"/>
          <w:szCs w:val="16"/>
        </w:rPr>
        <w:t>slightly less than 100%.</w:t>
      </w:r>
    </w:p>
    <w:p w14:paraId="50E80A91" w14:textId="48052541" w:rsidR="005D2F87" w:rsidRDefault="00E215F4" w:rsidP="00907A13">
      <w:pPr>
        <w:spacing w:after="120" w:line="240" w:lineRule="atLeast"/>
      </w:pPr>
      <w:r>
        <w:lastRenderedPageBreak/>
        <w:t xml:space="preserve">When examined by sector, all the survey respondents who stated that they are currently using It Takes Two to Talk </w:t>
      </w:r>
      <w:r w:rsidR="005D2F87">
        <w:t xml:space="preserve">or Hanen (adapted or unspecified) </w:t>
      </w:r>
      <w:r>
        <w:t xml:space="preserve">were speech pathologists or other health service professionals. </w:t>
      </w:r>
      <w:r w:rsidR="005D2F87">
        <w:t>Parent Child Mother Goose was used by professionals including maternal and child health nurses, early childhood educators, speech pathologists and other health service professionals.</w:t>
      </w:r>
    </w:p>
    <w:p w14:paraId="70EA2B7E" w14:textId="69D83B01" w:rsidR="00A06F6A" w:rsidRDefault="00A06F6A" w:rsidP="00907A13">
      <w:pPr>
        <w:spacing w:after="120" w:line="240" w:lineRule="atLeast"/>
      </w:pPr>
      <w:r w:rsidRPr="00411862">
        <w:t xml:space="preserve">In the online survey participants </w:t>
      </w:r>
      <w:r w:rsidR="008C7484">
        <w:t xml:space="preserve">were asked </w:t>
      </w:r>
      <w:r w:rsidRPr="00411862">
        <w:t>to indicate whether they had undertaken training to deliver programs to children and/or parents/caregivers. From the 177 participants that stated they deliver</w:t>
      </w:r>
      <w:r>
        <w:t>ed</w:t>
      </w:r>
      <w:r w:rsidRPr="00411862">
        <w:t xml:space="preserve"> programs directly to children, a total of 137 </w:t>
      </w:r>
      <w:r>
        <w:t>(77</w:t>
      </w:r>
      <w:r w:rsidR="00DF4C40">
        <w:t xml:space="preserve"> per cent</w:t>
      </w:r>
      <w:r>
        <w:t xml:space="preserve">) </w:t>
      </w:r>
      <w:r w:rsidRPr="00411862">
        <w:t xml:space="preserve">had </w:t>
      </w:r>
      <w:r>
        <w:t>completed</w:t>
      </w:r>
      <w:r w:rsidRPr="00411862">
        <w:t xml:space="preserve"> training to implement that program, and of those 115 reported that the training was very useful</w:t>
      </w:r>
      <w:r>
        <w:t xml:space="preserve"> (i.e. 84</w:t>
      </w:r>
      <w:r w:rsidR="00DF4C40">
        <w:t xml:space="preserve"> per cent</w:t>
      </w:r>
      <w:r>
        <w:t xml:space="preserve"> of training participants)</w:t>
      </w:r>
      <w:r w:rsidRPr="00411862">
        <w:t xml:space="preserve">. Of the 119 participants who stated they delivered programs to parents or caregivers to support their child’s language development and communication, a total of 98 </w:t>
      </w:r>
      <w:r>
        <w:t>(82</w:t>
      </w:r>
      <w:r w:rsidR="00DF4C40">
        <w:t xml:space="preserve"> per cent</w:t>
      </w:r>
      <w:r>
        <w:t xml:space="preserve">) </w:t>
      </w:r>
      <w:r w:rsidRPr="00411862">
        <w:t>had undergone training to deliver that program, and of those 86 reported that the training was very useful</w:t>
      </w:r>
      <w:r>
        <w:t xml:space="preserve"> (i.e. 88</w:t>
      </w:r>
      <w:r w:rsidR="00DF4C40">
        <w:t xml:space="preserve"> per cent</w:t>
      </w:r>
      <w:r>
        <w:t xml:space="preserve"> of training participants)</w:t>
      </w:r>
      <w:r w:rsidRPr="00411862">
        <w:t>. These findings suggest that for professionals who do undergo training to deliver a specific program, the training</w:t>
      </w:r>
      <w:r w:rsidR="002247D7">
        <w:t>,</w:t>
      </w:r>
      <w:r w:rsidRPr="00411862">
        <w:t xml:space="preserve"> is in the vast majority of cases</w:t>
      </w:r>
      <w:r w:rsidR="002247D7">
        <w:t>,</w:t>
      </w:r>
      <w:r w:rsidRPr="00411862">
        <w:t xml:space="preserve"> very useful.</w:t>
      </w:r>
    </w:p>
    <w:p w14:paraId="62937CA1" w14:textId="77777777" w:rsidR="00A452F3" w:rsidRDefault="00A452F3" w:rsidP="00907A13">
      <w:pPr>
        <w:spacing w:after="120" w:line="240" w:lineRule="atLeast"/>
      </w:pPr>
      <w:r>
        <w:t xml:space="preserve">The </w:t>
      </w:r>
      <w:r w:rsidRPr="00930958">
        <w:rPr>
          <w:i/>
        </w:rPr>
        <w:t>approaches</w:t>
      </w:r>
      <w:r>
        <w:t xml:space="preserve"> </w:t>
      </w:r>
      <w:r w:rsidR="00930958">
        <w:t xml:space="preserve">most commonly identified by survey respondents (i.e. those strategies that are not replicable and typically don’t require some form of training or manual) </w:t>
      </w:r>
      <w:r>
        <w:t>were:</w:t>
      </w:r>
    </w:p>
    <w:p w14:paraId="4F211011" w14:textId="5A5086C2" w:rsidR="007E3370" w:rsidRPr="007E3370" w:rsidRDefault="007E3370" w:rsidP="00907A13">
      <w:pPr>
        <w:pStyle w:val="ListParagraph"/>
        <w:numPr>
          <w:ilvl w:val="0"/>
          <w:numId w:val="14"/>
        </w:numPr>
        <w:spacing w:after="120" w:line="240" w:lineRule="atLeast"/>
      </w:pPr>
      <w:r w:rsidRPr="007E3370">
        <w:t xml:space="preserve">Reading and books </w:t>
      </w:r>
      <w:r>
        <w:t>(</w:t>
      </w:r>
      <w:r w:rsidRPr="007E3370">
        <w:t>n</w:t>
      </w:r>
      <w:r w:rsidR="00907A13">
        <w:t xml:space="preserve"> </w:t>
      </w:r>
      <w:r w:rsidRPr="007E3370">
        <w:t>=</w:t>
      </w:r>
      <w:r w:rsidR="00907A13">
        <w:t xml:space="preserve"> </w:t>
      </w:r>
      <w:r w:rsidRPr="007E3370">
        <w:t>138</w:t>
      </w:r>
      <w:r>
        <w:t>);</w:t>
      </w:r>
    </w:p>
    <w:p w14:paraId="42724560" w14:textId="07D965BC" w:rsidR="007E3370" w:rsidRPr="007E3370" w:rsidRDefault="007E3370" w:rsidP="00907A13">
      <w:pPr>
        <w:pStyle w:val="ListParagraph"/>
        <w:numPr>
          <w:ilvl w:val="0"/>
          <w:numId w:val="14"/>
        </w:numPr>
        <w:spacing w:after="120" w:line="240" w:lineRule="atLeast"/>
      </w:pPr>
      <w:r w:rsidRPr="007E3370">
        <w:t xml:space="preserve">Conversation and promoting everyday language </w:t>
      </w:r>
      <w:r>
        <w:t>(</w:t>
      </w:r>
      <w:r w:rsidRPr="007E3370">
        <w:t>n</w:t>
      </w:r>
      <w:r w:rsidR="00907A13">
        <w:t xml:space="preserve"> </w:t>
      </w:r>
      <w:r w:rsidRPr="007E3370">
        <w:t>=</w:t>
      </w:r>
      <w:r w:rsidR="00907A13">
        <w:t xml:space="preserve"> </w:t>
      </w:r>
      <w:r w:rsidRPr="007E3370">
        <w:t>118</w:t>
      </w:r>
      <w:r>
        <w:t>);</w:t>
      </w:r>
    </w:p>
    <w:p w14:paraId="34DC4E9D" w14:textId="0EE307A8" w:rsidR="007E3370" w:rsidRPr="007E3370" w:rsidRDefault="00A06F6A" w:rsidP="00907A13">
      <w:pPr>
        <w:pStyle w:val="ListParagraph"/>
        <w:numPr>
          <w:ilvl w:val="0"/>
          <w:numId w:val="14"/>
        </w:numPr>
        <w:spacing w:after="120" w:line="240" w:lineRule="atLeast"/>
      </w:pPr>
      <w:r>
        <w:t>Capacity building for </w:t>
      </w:r>
      <w:r w:rsidR="007E3370" w:rsidRPr="007E3370">
        <w:t xml:space="preserve">parents (including individual advice, modelling and coaching) </w:t>
      </w:r>
      <w:r w:rsidR="007E3370">
        <w:t>(</w:t>
      </w:r>
      <w:r w:rsidR="007E3370" w:rsidRPr="007E3370">
        <w:t>n</w:t>
      </w:r>
      <w:r w:rsidR="00907A13">
        <w:t xml:space="preserve"> </w:t>
      </w:r>
      <w:r w:rsidR="007E3370" w:rsidRPr="007E3370">
        <w:t>=</w:t>
      </w:r>
      <w:r w:rsidR="00907A13">
        <w:t xml:space="preserve"> </w:t>
      </w:r>
      <w:r w:rsidR="007E3370" w:rsidRPr="007E3370">
        <w:t>107</w:t>
      </w:r>
      <w:r w:rsidR="007E3370">
        <w:t>);</w:t>
      </w:r>
    </w:p>
    <w:p w14:paraId="02C0B59B" w14:textId="1CD328CC" w:rsidR="007E3370" w:rsidRPr="007E3370" w:rsidRDefault="007E3370" w:rsidP="00907A13">
      <w:pPr>
        <w:pStyle w:val="ListParagraph"/>
        <w:numPr>
          <w:ilvl w:val="0"/>
          <w:numId w:val="14"/>
        </w:numPr>
        <w:spacing w:after="120" w:line="240" w:lineRule="atLeast"/>
      </w:pPr>
      <w:r w:rsidRPr="007E3370">
        <w:t xml:space="preserve">Play </w:t>
      </w:r>
      <w:r>
        <w:t>(</w:t>
      </w:r>
      <w:r w:rsidRPr="007E3370">
        <w:t>n</w:t>
      </w:r>
      <w:r w:rsidR="00907A13">
        <w:t xml:space="preserve"> </w:t>
      </w:r>
      <w:r w:rsidRPr="007E3370">
        <w:t>=</w:t>
      </w:r>
      <w:r w:rsidR="00907A13">
        <w:t xml:space="preserve"> </w:t>
      </w:r>
      <w:r w:rsidRPr="007E3370">
        <w:t>66</w:t>
      </w:r>
      <w:r>
        <w:t>); and</w:t>
      </w:r>
    </w:p>
    <w:p w14:paraId="3603A33F" w14:textId="46C76A01" w:rsidR="007E3370" w:rsidRDefault="00A06F6A" w:rsidP="00907A13">
      <w:pPr>
        <w:pStyle w:val="ListParagraph"/>
        <w:numPr>
          <w:ilvl w:val="0"/>
          <w:numId w:val="14"/>
        </w:numPr>
        <w:spacing w:after="120" w:line="240" w:lineRule="atLeast"/>
      </w:pPr>
      <w:r>
        <w:t>M</w:t>
      </w:r>
      <w:r w:rsidR="007E3370" w:rsidRPr="007E3370">
        <w:t>usic</w:t>
      </w:r>
      <w:r>
        <w:t>, singing and rhyme</w:t>
      </w:r>
      <w:r w:rsidRPr="007E3370">
        <w:t xml:space="preserve"> </w:t>
      </w:r>
      <w:r w:rsidR="007E3370">
        <w:t>(</w:t>
      </w:r>
      <w:r w:rsidR="007E3370" w:rsidRPr="007E3370">
        <w:t>n</w:t>
      </w:r>
      <w:r w:rsidR="00907A13">
        <w:t xml:space="preserve"> </w:t>
      </w:r>
      <w:r w:rsidR="007E3370" w:rsidRPr="007E3370">
        <w:t>=</w:t>
      </w:r>
      <w:r w:rsidR="00907A13">
        <w:t xml:space="preserve"> </w:t>
      </w:r>
      <w:r w:rsidR="007E3370" w:rsidRPr="007E3370">
        <w:t>45</w:t>
      </w:r>
      <w:r w:rsidR="007E3370">
        <w:t>).</w:t>
      </w:r>
    </w:p>
    <w:p w14:paraId="449A7A9C" w14:textId="27AD41E9" w:rsidR="00EE5C6F" w:rsidRDefault="008C70D3" w:rsidP="00907A13">
      <w:pPr>
        <w:spacing w:after="120" w:line="240" w:lineRule="atLeast"/>
      </w:pPr>
      <w:r>
        <w:fldChar w:fldCharType="begin"/>
      </w:r>
      <w:r>
        <w:instrText xml:space="preserve"> REF _Ref415225402 \h </w:instrText>
      </w:r>
      <w:r w:rsidR="00EE5A3B">
        <w:instrText xml:space="preserve"> \* MERGEFORMAT </w:instrText>
      </w:r>
      <w:r>
        <w:fldChar w:fldCharType="separate"/>
      </w:r>
      <w:r w:rsidR="00E6700C">
        <w:t xml:space="preserve">Table </w:t>
      </w:r>
      <w:r w:rsidR="00E6700C">
        <w:rPr>
          <w:noProof/>
        </w:rPr>
        <w:t>5</w:t>
      </w:r>
      <w:r>
        <w:fldChar w:fldCharType="end"/>
      </w:r>
      <w:r w:rsidR="00A452F3">
        <w:t xml:space="preserve"> provides a </w:t>
      </w:r>
      <w:r>
        <w:t>regional breakdown of this data</w:t>
      </w:r>
      <w:r w:rsidR="00A452F3">
        <w:t xml:space="preserve">. </w:t>
      </w:r>
      <w:r w:rsidR="00930958">
        <w:t>These data indicate that all of the above five approaches are used across all four regions of Victoria.</w:t>
      </w:r>
      <w:r w:rsidR="00EE5C6F">
        <w:t xml:space="preserve"> They also indicate that the use of reading and books, conversation and promoting everyday language and play are fairly evenly spread out across all regions, with some small variations. However, survey participants from the South West reported markedly higher rates of music, singing and rhyme compared to other regions (38</w:t>
      </w:r>
      <w:r w:rsidR="00DF4C40">
        <w:t xml:space="preserve"> per cent</w:t>
      </w:r>
      <w:r w:rsidR="00EE5C6F">
        <w:t xml:space="preserve"> compared to 24</w:t>
      </w:r>
      <w:r w:rsidR="00DF4C40">
        <w:t xml:space="preserve"> per cent</w:t>
      </w:r>
      <w:r w:rsidR="00EE5C6F">
        <w:t xml:space="preserve"> for two regions and 13</w:t>
      </w:r>
      <w:r w:rsidR="00DF4C40">
        <w:t xml:space="preserve"> per cent</w:t>
      </w:r>
      <w:r w:rsidR="00EE5C6F">
        <w:t xml:space="preserve"> </w:t>
      </w:r>
      <w:r w:rsidR="00DF4C40">
        <w:br/>
      </w:r>
      <w:r w:rsidR="00EE5C6F">
        <w:t xml:space="preserve">for another). </w:t>
      </w:r>
    </w:p>
    <w:p w14:paraId="0BF84D7B" w14:textId="77777777" w:rsidR="00A06F6A" w:rsidRDefault="008C70D3" w:rsidP="00B76F6A">
      <w:pPr>
        <w:pStyle w:val="Caption"/>
        <w:keepNext/>
        <w:spacing w:after="120" w:line="240" w:lineRule="atLeast"/>
      </w:pPr>
      <w:bookmarkStart w:id="43" w:name="_Ref415225402"/>
      <w:r>
        <w:t xml:space="preserve">Table </w:t>
      </w:r>
      <w:r w:rsidR="001E7593">
        <w:fldChar w:fldCharType="begin"/>
      </w:r>
      <w:r w:rsidR="001E7593">
        <w:instrText xml:space="preserve"> SEQ Table \* ARABIC </w:instrText>
      </w:r>
      <w:r w:rsidR="001E7593">
        <w:fldChar w:fldCharType="separate"/>
      </w:r>
      <w:r w:rsidR="00E6700C">
        <w:rPr>
          <w:noProof/>
        </w:rPr>
        <w:t>5</w:t>
      </w:r>
      <w:r w:rsidR="001E7593">
        <w:rPr>
          <w:noProof/>
        </w:rPr>
        <w:fldChar w:fldCharType="end"/>
      </w:r>
      <w:bookmarkEnd w:id="43"/>
      <w:r w:rsidR="00A06F6A">
        <w:t xml:space="preserve">: Common </w:t>
      </w:r>
      <w:r>
        <w:t>approaches</w:t>
      </w:r>
      <w:r w:rsidR="00A06F6A">
        <w:t xml:space="preserve"> by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83"/>
        <w:gridCol w:w="761"/>
        <w:gridCol w:w="738"/>
        <w:gridCol w:w="760"/>
        <w:gridCol w:w="737"/>
        <w:gridCol w:w="760"/>
        <w:gridCol w:w="739"/>
        <w:gridCol w:w="760"/>
        <w:gridCol w:w="739"/>
        <w:gridCol w:w="760"/>
        <w:gridCol w:w="739"/>
      </w:tblGrid>
      <w:tr w:rsidR="00A06F6A" w:rsidRPr="007E790E" w14:paraId="652DE96A" w14:textId="77777777" w:rsidTr="002E3A58">
        <w:trPr>
          <w:cantSplit/>
          <w:trHeight w:val="1557"/>
        </w:trPr>
        <w:tc>
          <w:tcPr>
            <w:tcW w:w="1087" w:type="pct"/>
            <w:shd w:val="clear" w:color="auto" w:fill="F2F2F2" w:themeFill="background1" w:themeFillShade="F2"/>
            <w:noWrap/>
            <w:vAlign w:val="center"/>
            <w:hideMark/>
          </w:tcPr>
          <w:p w14:paraId="4FC12F9D" w14:textId="4AF854C0" w:rsidR="00A06F6A" w:rsidRPr="00C410BF" w:rsidRDefault="004741FA" w:rsidP="00B76F6A">
            <w:pPr>
              <w:pStyle w:val="TableHeading"/>
              <w:spacing w:after="120" w:line="240" w:lineRule="atLeast"/>
              <w:rPr>
                <w:lang w:eastAsia="en-AU"/>
              </w:rPr>
            </w:pPr>
            <w:r w:rsidRPr="00C410BF">
              <w:rPr>
                <w:lang w:eastAsia="en-AU"/>
              </w:rPr>
              <w:t>D</w:t>
            </w:r>
            <w:r>
              <w:rPr>
                <w:lang w:eastAsia="en-AU"/>
              </w:rPr>
              <w:t>epartment</w:t>
            </w:r>
            <w:r w:rsidRPr="00C410BF">
              <w:rPr>
                <w:lang w:eastAsia="en-AU"/>
              </w:rPr>
              <w:t xml:space="preserve"> region</w:t>
            </w:r>
          </w:p>
        </w:tc>
        <w:tc>
          <w:tcPr>
            <w:tcW w:w="782" w:type="pct"/>
            <w:gridSpan w:val="2"/>
            <w:shd w:val="clear" w:color="auto" w:fill="F2F2F2" w:themeFill="background1" w:themeFillShade="F2"/>
            <w:textDirection w:val="btLr"/>
            <w:vAlign w:val="center"/>
          </w:tcPr>
          <w:p w14:paraId="414C8243" w14:textId="77777777" w:rsidR="00A06F6A" w:rsidRPr="00C410BF" w:rsidRDefault="00A06F6A" w:rsidP="00B76F6A">
            <w:pPr>
              <w:pStyle w:val="TableHeading"/>
              <w:spacing w:after="120" w:line="240" w:lineRule="atLeast"/>
              <w:rPr>
                <w:bCs/>
                <w:color w:val="000000"/>
                <w:lang w:eastAsia="en-AU"/>
              </w:rPr>
            </w:pPr>
            <w:r w:rsidRPr="00C410BF">
              <w:t>Reading and books</w:t>
            </w:r>
          </w:p>
        </w:tc>
        <w:tc>
          <w:tcPr>
            <w:tcW w:w="782" w:type="pct"/>
            <w:gridSpan w:val="2"/>
            <w:shd w:val="clear" w:color="auto" w:fill="F2F2F2" w:themeFill="background1" w:themeFillShade="F2"/>
            <w:textDirection w:val="btLr"/>
            <w:vAlign w:val="center"/>
            <w:hideMark/>
          </w:tcPr>
          <w:p w14:paraId="2F2E1138" w14:textId="77777777" w:rsidR="00A06F6A" w:rsidRPr="00C410BF" w:rsidRDefault="00A06F6A" w:rsidP="00B76F6A">
            <w:pPr>
              <w:pStyle w:val="TableHeading"/>
              <w:spacing w:after="120" w:line="240" w:lineRule="atLeast"/>
              <w:rPr>
                <w:bCs/>
                <w:color w:val="000000"/>
                <w:lang w:eastAsia="en-AU"/>
              </w:rPr>
            </w:pPr>
            <w:r w:rsidRPr="00C410BF">
              <w:t>Conversation and promoting everyday language</w:t>
            </w:r>
          </w:p>
        </w:tc>
        <w:tc>
          <w:tcPr>
            <w:tcW w:w="783" w:type="pct"/>
            <w:gridSpan w:val="2"/>
            <w:shd w:val="clear" w:color="auto" w:fill="F2F2F2" w:themeFill="background1" w:themeFillShade="F2"/>
            <w:textDirection w:val="btLr"/>
            <w:vAlign w:val="center"/>
          </w:tcPr>
          <w:p w14:paraId="155752C2" w14:textId="77777777" w:rsidR="00A06F6A" w:rsidRPr="00C410BF" w:rsidRDefault="00A06F6A" w:rsidP="00B76F6A">
            <w:pPr>
              <w:pStyle w:val="TableHeading"/>
              <w:spacing w:after="120" w:line="240" w:lineRule="atLeast"/>
              <w:rPr>
                <w:bCs/>
                <w:color w:val="000000"/>
                <w:lang w:eastAsia="en-AU"/>
              </w:rPr>
            </w:pPr>
            <w:r w:rsidRPr="00C410BF">
              <w:t>Parent capacity- building</w:t>
            </w:r>
          </w:p>
        </w:tc>
        <w:tc>
          <w:tcPr>
            <w:tcW w:w="783" w:type="pct"/>
            <w:gridSpan w:val="2"/>
            <w:shd w:val="clear" w:color="auto" w:fill="F2F2F2" w:themeFill="background1" w:themeFillShade="F2"/>
            <w:textDirection w:val="btLr"/>
            <w:vAlign w:val="center"/>
          </w:tcPr>
          <w:p w14:paraId="520EA5E8" w14:textId="77777777" w:rsidR="00A06F6A" w:rsidRPr="00C410BF" w:rsidRDefault="00A06F6A" w:rsidP="00B76F6A">
            <w:pPr>
              <w:pStyle w:val="TableHeading"/>
              <w:spacing w:after="120" w:line="240" w:lineRule="atLeast"/>
              <w:rPr>
                <w:bCs/>
                <w:color w:val="000000"/>
                <w:lang w:eastAsia="en-AU"/>
              </w:rPr>
            </w:pPr>
            <w:r w:rsidRPr="00C410BF">
              <w:t>Play</w:t>
            </w:r>
          </w:p>
        </w:tc>
        <w:tc>
          <w:tcPr>
            <w:tcW w:w="784" w:type="pct"/>
            <w:gridSpan w:val="2"/>
            <w:shd w:val="clear" w:color="auto" w:fill="F2F2F2" w:themeFill="background1" w:themeFillShade="F2"/>
            <w:textDirection w:val="btLr"/>
            <w:vAlign w:val="center"/>
          </w:tcPr>
          <w:p w14:paraId="16FF8F6C" w14:textId="77777777" w:rsidR="00A06F6A" w:rsidRPr="00C410BF" w:rsidRDefault="00A06F6A" w:rsidP="00B76F6A">
            <w:pPr>
              <w:pStyle w:val="TableHeading"/>
              <w:spacing w:after="120" w:line="240" w:lineRule="atLeast"/>
              <w:rPr>
                <w:bCs/>
                <w:color w:val="000000"/>
                <w:lang w:eastAsia="en-AU"/>
              </w:rPr>
            </w:pPr>
            <w:r w:rsidRPr="00C410BF">
              <w:t>Music, singing, rhyme</w:t>
            </w:r>
          </w:p>
        </w:tc>
      </w:tr>
      <w:tr w:rsidR="00A06F6A" w:rsidRPr="007E790E" w14:paraId="14F748F5" w14:textId="77777777" w:rsidTr="002E3A58">
        <w:trPr>
          <w:cantSplit/>
          <w:trHeight w:val="469"/>
        </w:trPr>
        <w:tc>
          <w:tcPr>
            <w:tcW w:w="1087" w:type="pct"/>
            <w:shd w:val="clear" w:color="auto" w:fill="FFFFFF" w:themeFill="background1"/>
            <w:noWrap/>
            <w:vAlign w:val="center"/>
          </w:tcPr>
          <w:p w14:paraId="2D6076C7" w14:textId="77777777" w:rsidR="00A06F6A" w:rsidRPr="00120123" w:rsidRDefault="00A06F6A" w:rsidP="00B76F6A">
            <w:pPr>
              <w:pStyle w:val="Table"/>
              <w:spacing w:after="120" w:line="240" w:lineRule="atLeast"/>
            </w:pPr>
          </w:p>
        </w:tc>
        <w:tc>
          <w:tcPr>
            <w:tcW w:w="397" w:type="pct"/>
            <w:shd w:val="clear" w:color="auto" w:fill="FFFFFF" w:themeFill="background1"/>
            <w:textDirection w:val="btLr"/>
            <w:vAlign w:val="center"/>
          </w:tcPr>
          <w:p w14:paraId="68B98004" w14:textId="77777777" w:rsidR="00A06F6A" w:rsidRPr="00120123" w:rsidRDefault="00A06F6A" w:rsidP="00B76F6A">
            <w:pPr>
              <w:pStyle w:val="Table"/>
              <w:spacing w:after="120" w:line="240" w:lineRule="atLeast"/>
            </w:pPr>
            <w:r w:rsidRPr="00120123">
              <w:t>%</w:t>
            </w:r>
          </w:p>
        </w:tc>
        <w:tc>
          <w:tcPr>
            <w:tcW w:w="385" w:type="pct"/>
            <w:shd w:val="clear" w:color="auto" w:fill="FFFFFF" w:themeFill="background1"/>
            <w:textDirection w:val="btLr"/>
            <w:vAlign w:val="center"/>
          </w:tcPr>
          <w:p w14:paraId="2F70FD7C" w14:textId="77777777" w:rsidR="00A06F6A" w:rsidRPr="00120123" w:rsidRDefault="00A06F6A" w:rsidP="00B76F6A">
            <w:pPr>
              <w:pStyle w:val="Table"/>
              <w:spacing w:after="120" w:line="240" w:lineRule="atLeast"/>
            </w:pPr>
            <w:r w:rsidRPr="00120123">
              <w:t>No.</w:t>
            </w:r>
          </w:p>
        </w:tc>
        <w:tc>
          <w:tcPr>
            <w:tcW w:w="397" w:type="pct"/>
            <w:shd w:val="clear" w:color="auto" w:fill="FFFFFF" w:themeFill="background1"/>
            <w:textDirection w:val="btLr"/>
            <w:vAlign w:val="center"/>
          </w:tcPr>
          <w:p w14:paraId="1CB94455" w14:textId="77777777" w:rsidR="00A06F6A" w:rsidRPr="00120123" w:rsidRDefault="00A06F6A" w:rsidP="00B76F6A">
            <w:pPr>
              <w:pStyle w:val="Table"/>
              <w:spacing w:after="120" w:line="240" w:lineRule="atLeast"/>
            </w:pPr>
            <w:r w:rsidRPr="00120123">
              <w:t>%</w:t>
            </w:r>
          </w:p>
        </w:tc>
        <w:tc>
          <w:tcPr>
            <w:tcW w:w="385" w:type="pct"/>
            <w:shd w:val="clear" w:color="auto" w:fill="FFFFFF" w:themeFill="background1"/>
            <w:textDirection w:val="btLr"/>
            <w:vAlign w:val="center"/>
          </w:tcPr>
          <w:p w14:paraId="0A7F32E5" w14:textId="77777777" w:rsidR="00A06F6A" w:rsidRPr="00120123" w:rsidRDefault="00A06F6A" w:rsidP="00B76F6A">
            <w:pPr>
              <w:pStyle w:val="Table"/>
              <w:spacing w:after="120" w:line="240" w:lineRule="atLeast"/>
            </w:pPr>
            <w:r w:rsidRPr="00120123">
              <w:t>No.</w:t>
            </w:r>
          </w:p>
        </w:tc>
        <w:tc>
          <w:tcPr>
            <w:tcW w:w="397" w:type="pct"/>
            <w:shd w:val="clear" w:color="auto" w:fill="FFFFFF" w:themeFill="background1"/>
            <w:textDirection w:val="btLr"/>
            <w:vAlign w:val="center"/>
          </w:tcPr>
          <w:p w14:paraId="4CD02FA4" w14:textId="77777777" w:rsidR="00A06F6A" w:rsidRPr="00120123" w:rsidRDefault="00A06F6A" w:rsidP="00B76F6A">
            <w:pPr>
              <w:pStyle w:val="Table"/>
              <w:spacing w:after="120" w:line="240" w:lineRule="atLeast"/>
            </w:pPr>
            <w:r w:rsidRPr="00120123">
              <w:t>%</w:t>
            </w:r>
          </w:p>
        </w:tc>
        <w:tc>
          <w:tcPr>
            <w:tcW w:w="386" w:type="pct"/>
            <w:shd w:val="clear" w:color="auto" w:fill="FFFFFF" w:themeFill="background1"/>
            <w:textDirection w:val="btLr"/>
            <w:vAlign w:val="center"/>
          </w:tcPr>
          <w:p w14:paraId="69C0861C" w14:textId="77777777" w:rsidR="00A06F6A" w:rsidRPr="00120123" w:rsidRDefault="00A06F6A" w:rsidP="00B76F6A">
            <w:pPr>
              <w:pStyle w:val="Table"/>
              <w:spacing w:after="120" w:line="240" w:lineRule="atLeast"/>
            </w:pPr>
            <w:r w:rsidRPr="00120123">
              <w:t>No.</w:t>
            </w:r>
          </w:p>
        </w:tc>
        <w:tc>
          <w:tcPr>
            <w:tcW w:w="397" w:type="pct"/>
            <w:shd w:val="clear" w:color="auto" w:fill="FFFFFF" w:themeFill="background1"/>
            <w:textDirection w:val="btLr"/>
            <w:vAlign w:val="center"/>
          </w:tcPr>
          <w:p w14:paraId="19E5D0B8" w14:textId="77777777" w:rsidR="00A06F6A" w:rsidRPr="00120123" w:rsidRDefault="00A06F6A" w:rsidP="00B76F6A">
            <w:pPr>
              <w:pStyle w:val="Table"/>
              <w:spacing w:after="120" w:line="240" w:lineRule="atLeast"/>
            </w:pPr>
            <w:r w:rsidRPr="00120123">
              <w:t>%</w:t>
            </w:r>
          </w:p>
        </w:tc>
        <w:tc>
          <w:tcPr>
            <w:tcW w:w="386" w:type="pct"/>
            <w:shd w:val="clear" w:color="auto" w:fill="FFFFFF" w:themeFill="background1"/>
            <w:textDirection w:val="btLr"/>
            <w:vAlign w:val="center"/>
          </w:tcPr>
          <w:p w14:paraId="2084CF94" w14:textId="77777777" w:rsidR="00A06F6A" w:rsidRPr="00120123" w:rsidRDefault="00A06F6A" w:rsidP="00B76F6A">
            <w:pPr>
              <w:pStyle w:val="Table"/>
              <w:spacing w:after="120" w:line="240" w:lineRule="atLeast"/>
            </w:pPr>
            <w:r w:rsidRPr="00120123">
              <w:t>No.</w:t>
            </w:r>
          </w:p>
        </w:tc>
        <w:tc>
          <w:tcPr>
            <w:tcW w:w="397" w:type="pct"/>
            <w:shd w:val="clear" w:color="auto" w:fill="FFFFFF" w:themeFill="background1"/>
            <w:textDirection w:val="btLr"/>
            <w:vAlign w:val="center"/>
          </w:tcPr>
          <w:p w14:paraId="221C251A" w14:textId="77777777" w:rsidR="00A06F6A" w:rsidRPr="00120123" w:rsidRDefault="00A06F6A" w:rsidP="00B76F6A">
            <w:pPr>
              <w:pStyle w:val="Table"/>
              <w:spacing w:after="120" w:line="240" w:lineRule="atLeast"/>
            </w:pPr>
            <w:r w:rsidRPr="00120123">
              <w:t>%</w:t>
            </w:r>
          </w:p>
        </w:tc>
        <w:tc>
          <w:tcPr>
            <w:tcW w:w="387" w:type="pct"/>
            <w:shd w:val="clear" w:color="auto" w:fill="FFFFFF" w:themeFill="background1"/>
            <w:textDirection w:val="btLr"/>
            <w:vAlign w:val="center"/>
          </w:tcPr>
          <w:p w14:paraId="2CC82319" w14:textId="77777777" w:rsidR="00A06F6A" w:rsidRPr="00120123" w:rsidRDefault="00A06F6A" w:rsidP="00B76F6A">
            <w:pPr>
              <w:pStyle w:val="Table"/>
              <w:spacing w:after="120" w:line="240" w:lineRule="atLeast"/>
            </w:pPr>
            <w:r w:rsidRPr="00120123">
              <w:t>No.</w:t>
            </w:r>
          </w:p>
        </w:tc>
      </w:tr>
      <w:tr w:rsidR="00C410BF" w:rsidRPr="007E790E" w14:paraId="435EC8FF" w14:textId="77777777" w:rsidTr="002E3A58">
        <w:trPr>
          <w:trHeight w:val="319"/>
        </w:trPr>
        <w:tc>
          <w:tcPr>
            <w:tcW w:w="1087" w:type="pct"/>
            <w:shd w:val="clear" w:color="auto" w:fill="FFFFFF" w:themeFill="background1"/>
            <w:noWrap/>
            <w:vAlign w:val="center"/>
            <w:hideMark/>
          </w:tcPr>
          <w:p w14:paraId="6DB68E6E" w14:textId="77777777" w:rsidR="00C410BF" w:rsidRPr="00120123" w:rsidRDefault="00C410BF" w:rsidP="00B76F6A">
            <w:pPr>
              <w:pStyle w:val="Table"/>
              <w:spacing w:after="120" w:line="240" w:lineRule="atLeast"/>
            </w:pPr>
            <w:r w:rsidRPr="00120123">
              <w:t>North East region</w:t>
            </w:r>
          </w:p>
        </w:tc>
        <w:tc>
          <w:tcPr>
            <w:tcW w:w="397" w:type="pct"/>
            <w:shd w:val="clear" w:color="auto" w:fill="FFFFFF" w:themeFill="background1"/>
            <w:vAlign w:val="center"/>
          </w:tcPr>
          <w:p w14:paraId="0F831158" w14:textId="77777777" w:rsidR="00C410BF" w:rsidRPr="00120123" w:rsidRDefault="00C410BF" w:rsidP="00B76F6A">
            <w:pPr>
              <w:pStyle w:val="Table"/>
              <w:spacing w:after="120" w:line="240" w:lineRule="atLeast"/>
            </w:pPr>
            <w:r w:rsidRPr="00120123">
              <w:t>21%</w:t>
            </w:r>
          </w:p>
        </w:tc>
        <w:tc>
          <w:tcPr>
            <w:tcW w:w="385" w:type="pct"/>
            <w:shd w:val="clear" w:color="auto" w:fill="FFFFFF" w:themeFill="background1"/>
            <w:vAlign w:val="center"/>
          </w:tcPr>
          <w:p w14:paraId="323D085A" w14:textId="77777777" w:rsidR="00C410BF" w:rsidRPr="00120123" w:rsidRDefault="00C410BF" w:rsidP="00B76F6A">
            <w:pPr>
              <w:pStyle w:val="Table"/>
              <w:spacing w:after="120" w:line="240" w:lineRule="atLeast"/>
            </w:pPr>
            <w:r w:rsidRPr="00120123">
              <w:t>29</w:t>
            </w:r>
          </w:p>
        </w:tc>
        <w:tc>
          <w:tcPr>
            <w:tcW w:w="397" w:type="pct"/>
            <w:shd w:val="clear" w:color="auto" w:fill="FFFFFF" w:themeFill="background1"/>
            <w:vAlign w:val="center"/>
          </w:tcPr>
          <w:p w14:paraId="6A76450D" w14:textId="77777777" w:rsidR="00C410BF" w:rsidRPr="00120123" w:rsidRDefault="00C410BF" w:rsidP="00B76F6A">
            <w:pPr>
              <w:pStyle w:val="Table"/>
              <w:spacing w:after="120" w:line="240" w:lineRule="atLeast"/>
            </w:pPr>
            <w:r w:rsidRPr="00120123">
              <w:t>26%</w:t>
            </w:r>
          </w:p>
        </w:tc>
        <w:tc>
          <w:tcPr>
            <w:tcW w:w="385" w:type="pct"/>
            <w:shd w:val="clear" w:color="auto" w:fill="FFFFFF" w:themeFill="background1"/>
            <w:noWrap/>
            <w:vAlign w:val="center"/>
          </w:tcPr>
          <w:p w14:paraId="5643F430" w14:textId="77777777" w:rsidR="00C410BF" w:rsidRPr="00120123" w:rsidRDefault="00C410BF" w:rsidP="00B76F6A">
            <w:pPr>
              <w:pStyle w:val="Table"/>
              <w:spacing w:after="120" w:line="240" w:lineRule="atLeast"/>
            </w:pPr>
            <w:r w:rsidRPr="00120123">
              <w:t>31</w:t>
            </w:r>
          </w:p>
        </w:tc>
        <w:tc>
          <w:tcPr>
            <w:tcW w:w="397" w:type="pct"/>
            <w:shd w:val="clear" w:color="auto" w:fill="FFFFFF" w:themeFill="background1"/>
            <w:vAlign w:val="center"/>
          </w:tcPr>
          <w:p w14:paraId="07FBC7EF" w14:textId="77777777" w:rsidR="00C410BF" w:rsidRPr="00120123" w:rsidRDefault="00C410BF" w:rsidP="00B76F6A">
            <w:pPr>
              <w:pStyle w:val="Table"/>
              <w:spacing w:after="120" w:line="240" w:lineRule="atLeast"/>
            </w:pPr>
            <w:r w:rsidRPr="00120123">
              <w:t>21%</w:t>
            </w:r>
          </w:p>
        </w:tc>
        <w:tc>
          <w:tcPr>
            <w:tcW w:w="386" w:type="pct"/>
            <w:shd w:val="clear" w:color="auto" w:fill="FFFFFF" w:themeFill="background1"/>
            <w:vAlign w:val="center"/>
          </w:tcPr>
          <w:p w14:paraId="6131BDEA" w14:textId="77777777" w:rsidR="00C410BF" w:rsidRPr="00120123" w:rsidRDefault="00C410BF" w:rsidP="00B76F6A">
            <w:pPr>
              <w:pStyle w:val="Table"/>
              <w:spacing w:after="120" w:line="240" w:lineRule="atLeast"/>
            </w:pPr>
            <w:r w:rsidRPr="00120123">
              <w:t>22</w:t>
            </w:r>
          </w:p>
        </w:tc>
        <w:tc>
          <w:tcPr>
            <w:tcW w:w="397" w:type="pct"/>
            <w:shd w:val="clear" w:color="auto" w:fill="FFFFFF" w:themeFill="background1"/>
            <w:vAlign w:val="center"/>
          </w:tcPr>
          <w:p w14:paraId="4C4FACA6" w14:textId="77777777" w:rsidR="00C410BF" w:rsidRPr="00120123" w:rsidRDefault="00C410BF" w:rsidP="00B76F6A">
            <w:pPr>
              <w:pStyle w:val="Table"/>
              <w:spacing w:after="120" w:line="240" w:lineRule="atLeast"/>
            </w:pPr>
            <w:r w:rsidRPr="00120123">
              <w:t>26%</w:t>
            </w:r>
          </w:p>
        </w:tc>
        <w:tc>
          <w:tcPr>
            <w:tcW w:w="386" w:type="pct"/>
            <w:shd w:val="clear" w:color="auto" w:fill="FFFFFF" w:themeFill="background1"/>
            <w:vAlign w:val="center"/>
          </w:tcPr>
          <w:p w14:paraId="279F32B3" w14:textId="77777777" w:rsidR="00C410BF" w:rsidRPr="00120123" w:rsidRDefault="00C410BF" w:rsidP="00B76F6A">
            <w:pPr>
              <w:pStyle w:val="Table"/>
              <w:spacing w:after="120" w:line="240" w:lineRule="atLeast"/>
            </w:pPr>
            <w:r w:rsidRPr="00120123">
              <w:t>17</w:t>
            </w:r>
          </w:p>
        </w:tc>
        <w:tc>
          <w:tcPr>
            <w:tcW w:w="397" w:type="pct"/>
            <w:shd w:val="clear" w:color="auto" w:fill="FFFFFF" w:themeFill="background1"/>
            <w:vAlign w:val="center"/>
          </w:tcPr>
          <w:p w14:paraId="2168C110" w14:textId="77777777" w:rsidR="00C410BF" w:rsidRPr="00120123" w:rsidRDefault="00C410BF" w:rsidP="00B76F6A">
            <w:pPr>
              <w:pStyle w:val="Table"/>
              <w:spacing w:after="120" w:line="240" w:lineRule="atLeast"/>
            </w:pPr>
            <w:r w:rsidRPr="00120123">
              <w:t>24%</w:t>
            </w:r>
          </w:p>
        </w:tc>
        <w:tc>
          <w:tcPr>
            <w:tcW w:w="387" w:type="pct"/>
            <w:shd w:val="clear" w:color="auto" w:fill="FFFFFF" w:themeFill="background1"/>
            <w:vAlign w:val="center"/>
          </w:tcPr>
          <w:p w14:paraId="4AC359F4" w14:textId="77777777" w:rsidR="00C410BF" w:rsidRPr="00120123" w:rsidRDefault="00C410BF" w:rsidP="00B76F6A">
            <w:pPr>
              <w:pStyle w:val="Table"/>
              <w:spacing w:after="120" w:line="240" w:lineRule="atLeast"/>
            </w:pPr>
            <w:r w:rsidRPr="00120123">
              <w:t>11</w:t>
            </w:r>
          </w:p>
        </w:tc>
      </w:tr>
      <w:tr w:rsidR="00C410BF" w:rsidRPr="007E790E" w14:paraId="073BE996" w14:textId="77777777" w:rsidTr="002E3A58">
        <w:trPr>
          <w:trHeight w:val="319"/>
        </w:trPr>
        <w:tc>
          <w:tcPr>
            <w:tcW w:w="1087" w:type="pct"/>
            <w:shd w:val="clear" w:color="auto" w:fill="FFFFFF" w:themeFill="background1"/>
            <w:noWrap/>
            <w:vAlign w:val="center"/>
            <w:hideMark/>
          </w:tcPr>
          <w:p w14:paraId="2651B2EF" w14:textId="77777777" w:rsidR="00C410BF" w:rsidRPr="00120123" w:rsidRDefault="00C410BF" w:rsidP="00B76F6A">
            <w:pPr>
              <w:pStyle w:val="Table"/>
              <w:spacing w:after="120" w:line="240" w:lineRule="atLeast"/>
            </w:pPr>
            <w:r w:rsidRPr="00120123">
              <w:t>North West region</w:t>
            </w:r>
          </w:p>
        </w:tc>
        <w:tc>
          <w:tcPr>
            <w:tcW w:w="397" w:type="pct"/>
            <w:shd w:val="clear" w:color="auto" w:fill="FFFFFF" w:themeFill="background1"/>
            <w:vAlign w:val="center"/>
          </w:tcPr>
          <w:p w14:paraId="274A3B90" w14:textId="77777777" w:rsidR="00C410BF" w:rsidRPr="00120123" w:rsidRDefault="00C410BF" w:rsidP="00B76F6A">
            <w:pPr>
              <w:pStyle w:val="Table"/>
              <w:spacing w:after="120" w:line="240" w:lineRule="atLeast"/>
            </w:pPr>
            <w:r w:rsidRPr="00120123">
              <w:t>24%</w:t>
            </w:r>
          </w:p>
        </w:tc>
        <w:tc>
          <w:tcPr>
            <w:tcW w:w="385" w:type="pct"/>
            <w:shd w:val="clear" w:color="auto" w:fill="FFFFFF" w:themeFill="background1"/>
            <w:vAlign w:val="center"/>
          </w:tcPr>
          <w:p w14:paraId="65DBDAC0" w14:textId="77777777" w:rsidR="00C410BF" w:rsidRPr="00120123" w:rsidRDefault="00C410BF" w:rsidP="00B76F6A">
            <w:pPr>
              <w:pStyle w:val="Table"/>
              <w:spacing w:after="120" w:line="240" w:lineRule="atLeast"/>
            </w:pPr>
            <w:r w:rsidRPr="00120123">
              <w:t>33</w:t>
            </w:r>
          </w:p>
        </w:tc>
        <w:tc>
          <w:tcPr>
            <w:tcW w:w="397" w:type="pct"/>
            <w:shd w:val="clear" w:color="auto" w:fill="FFFFFF" w:themeFill="background1"/>
            <w:vAlign w:val="center"/>
          </w:tcPr>
          <w:p w14:paraId="3E63F6FB" w14:textId="77777777" w:rsidR="00C410BF" w:rsidRPr="00120123" w:rsidRDefault="00C410BF" w:rsidP="00B76F6A">
            <w:pPr>
              <w:pStyle w:val="Table"/>
              <w:spacing w:after="120" w:line="240" w:lineRule="atLeast"/>
            </w:pPr>
            <w:r w:rsidRPr="00120123">
              <w:t>24%</w:t>
            </w:r>
          </w:p>
        </w:tc>
        <w:tc>
          <w:tcPr>
            <w:tcW w:w="385" w:type="pct"/>
            <w:shd w:val="clear" w:color="auto" w:fill="FFFFFF" w:themeFill="background1"/>
            <w:noWrap/>
            <w:vAlign w:val="center"/>
          </w:tcPr>
          <w:p w14:paraId="1C06BEFF" w14:textId="77777777" w:rsidR="00C410BF" w:rsidRPr="00120123" w:rsidRDefault="00C410BF" w:rsidP="00B76F6A">
            <w:pPr>
              <w:pStyle w:val="Table"/>
              <w:spacing w:after="120" w:line="240" w:lineRule="atLeast"/>
            </w:pPr>
            <w:r w:rsidRPr="00120123">
              <w:t>28</w:t>
            </w:r>
          </w:p>
        </w:tc>
        <w:tc>
          <w:tcPr>
            <w:tcW w:w="397" w:type="pct"/>
            <w:shd w:val="clear" w:color="auto" w:fill="FFFFFF" w:themeFill="background1"/>
            <w:vAlign w:val="center"/>
          </w:tcPr>
          <w:p w14:paraId="49D9FEE0" w14:textId="77777777" w:rsidR="00C410BF" w:rsidRPr="00120123" w:rsidRDefault="00C410BF" w:rsidP="00B76F6A">
            <w:pPr>
              <w:pStyle w:val="Table"/>
              <w:spacing w:after="120" w:line="240" w:lineRule="atLeast"/>
            </w:pPr>
            <w:r w:rsidRPr="00120123">
              <w:t>37%</w:t>
            </w:r>
          </w:p>
        </w:tc>
        <w:tc>
          <w:tcPr>
            <w:tcW w:w="386" w:type="pct"/>
            <w:shd w:val="clear" w:color="auto" w:fill="FFFFFF" w:themeFill="background1"/>
            <w:vAlign w:val="center"/>
          </w:tcPr>
          <w:p w14:paraId="4B13A0BB" w14:textId="77777777" w:rsidR="00C410BF" w:rsidRPr="00120123" w:rsidRDefault="00C410BF" w:rsidP="00B76F6A">
            <w:pPr>
              <w:pStyle w:val="Table"/>
              <w:spacing w:after="120" w:line="240" w:lineRule="atLeast"/>
            </w:pPr>
            <w:r w:rsidRPr="00120123">
              <w:t>40</w:t>
            </w:r>
          </w:p>
        </w:tc>
        <w:tc>
          <w:tcPr>
            <w:tcW w:w="397" w:type="pct"/>
            <w:shd w:val="clear" w:color="auto" w:fill="FFFFFF" w:themeFill="background1"/>
            <w:vAlign w:val="center"/>
          </w:tcPr>
          <w:p w14:paraId="4B09F91B" w14:textId="77777777" w:rsidR="00C410BF" w:rsidRPr="00120123" w:rsidRDefault="00C410BF" w:rsidP="00B76F6A">
            <w:pPr>
              <w:pStyle w:val="Table"/>
              <w:spacing w:after="120" w:line="240" w:lineRule="atLeast"/>
            </w:pPr>
            <w:r w:rsidRPr="00120123">
              <w:t>29%</w:t>
            </w:r>
          </w:p>
        </w:tc>
        <w:tc>
          <w:tcPr>
            <w:tcW w:w="386" w:type="pct"/>
            <w:shd w:val="clear" w:color="auto" w:fill="FFFFFF" w:themeFill="background1"/>
            <w:vAlign w:val="center"/>
          </w:tcPr>
          <w:p w14:paraId="58A64C1C" w14:textId="77777777" w:rsidR="00C410BF" w:rsidRPr="00120123" w:rsidRDefault="00C410BF" w:rsidP="00B76F6A">
            <w:pPr>
              <w:pStyle w:val="Table"/>
              <w:spacing w:after="120" w:line="240" w:lineRule="atLeast"/>
            </w:pPr>
            <w:r w:rsidRPr="00120123">
              <w:t>19</w:t>
            </w:r>
          </w:p>
        </w:tc>
        <w:tc>
          <w:tcPr>
            <w:tcW w:w="397" w:type="pct"/>
            <w:shd w:val="clear" w:color="auto" w:fill="FFFFFF" w:themeFill="background1"/>
            <w:vAlign w:val="center"/>
          </w:tcPr>
          <w:p w14:paraId="7EC2BD10" w14:textId="77777777" w:rsidR="00C410BF" w:rsidRPr="00120123" w:rsidRDefault="00C410BF" w:rsidP="00B76F6A">
            <w:pPr>
              <w:pStyle w:val="Table"/>
              <w:spacing w:after="120" w:line="240" w:lineRule="atLeast"/>
            </w:pPr>
            <w:r w:rsidRPr="00120123">
              <w:t>24%</w:t>
            </w:r>
          </w:p>
        </w:tc>
        <w:tc>
          <w:tcPr>
            <w:tcW w:w="387" w:type="pct"/>
            <w:shd w:val="clear" w:color="auto" w:fill="FFFFFF" w:themeFill="background1"/>
            <w:vAlign w:val="center"/>
          </w:tcPr>
          <w:p w14:paraId="0FDC086D" w14:textId="77777777" w:rsidR="00C410BF" w:rsidRPr="00120123" w:rsidRDefault="00C410BF" w:rsidP="00B76F6A">
            <w:pPr>
              <w:pStyle w:val="Table"/>
              <w:spacing w:after="120" w:line="240" w:lineRule="atLeast"/>
            </w:pPr>
            <w:r w:rsidRPr="00120123">
              <w:t>11</w:t>
            </w:r>
          </w:p>
        </w:tc>
      </w:tr>
      <w:tr w:rsidR="00C410BF" w:rsidRPr="007E790E" w14:paraId="7805E73C" w14:textId="77777777" w:rsidTr="002E3A58">
        <w:trPr>
          <w:trHeight w:val="319"/>
        </w:trPr>
        <w:tc>
          <w:tcPr>
            <w:tcW w:w="1087" w:type="pct"/>
            <w:shd w:val="clear" w:color="auto" w:fill="FFFFFF" w:themeFill="background1"/>
            <w:noWrap/>
            <w:vAlign w:val="center"/>
            <w:hideMark/>
          </w:tcPr>
          <w:p w14:paraId="207CC482" w14:textId="77777777" w:rsidR="00C410BF" w:rsidRPr="00120123" w:rsidRDefault="00C410BF" w:rsidP="00B76F6A">
            <w:pPr>
              <w:pStyle w:val="Table"/>
              <w:spacing w:after="120" w:line="240" w:lineRule="atLeast"/>
            </w:pPr>
            <w:r w:rsidRPr="00120123">
              <w:t>South East region</w:t>
            </w:r>
          </w:p>
        </w:tc>
        <w:tc>
          <w:tcPr>
            <w:tcW w:w="397" w:type="pct"/>
            <w:shd w:val="clear" w:color="auto" w:fill="FFFFFF" w:themeFill="background1"/>
            <w:vAlign w:val="center"/>
          </w:tcPr>
          <w:p w14:paraId="6D8B7EB9" w14:textId="77777777" w:rsidR="00C410BF" w:rsidRPr="00120123" w:rsidRDefault="00C410BF" w:rsidP="00B76F6A">
            <w:pPr>
              <w:pStyle w:val="Table"/>
              <w:spacing w:after="120" w:line="240" w:lineRule="atLeast"/>
            </w:pPr>
            <w:r w:rsidRPr="00120123">
              <w:t>22%</w:t>
            </w:r>
          </w:p>
        </w:tc>
        <w:tc>
          <w:tcPr>
            <w:tcW w:w="385" w:type="pct"/>
            <w:shd w:val="clear" w:color="auto" w:fill="FFFFFF" w:themeFill="background1"/>
            <w:vAlign w:val="center"/>
          </w:tcPr>
          <w:p w14:paraId="1B8974B2" w14:textId="77777777" w:rsidR="00C410BF" w:rsidRPr="00120123" w:rsidRDefault="00C410BF" w:rsidP="00B76F6A">
            <w:pPr>
              <w:pStyle w:val="Table"/>
              <w:spacing w:after="120" w:line="240" w:lineRule="atLeast"/>
            </w:pPr>
            <w:r w:rsidRPr="00120123">
              <w:t>30</w:t>
            </w:r>
          </w:p>
        </w:tc>
        <w:tc>
          <w:tcPr>
            <w:tcW w:w="397" w:type="pct"/>
            <w:shd w:val="clear" w:color="auto" w:fill="FFFFFF" w:themeFill="background1"/>
            <w:vAlign w:val="center"/>
          </w:tcPr>
          <w:p w14:paraId="034EA350" w14:textId="77777777" w:rsidR="00C410BF" w:rsidRPr="00120123" w:rsidRDefault="00C410BF" w:rsidP="00B76F6A">
            <w:pPr>
              <w:pStyle w:val="Table"/>
              <w:spacing w:after="120" w:line="240" w:lineRule="atLeast"/>
            </w:pPr>
            <w:r w:rsidRPr="00120123">
              <w:t>22%</w:t>
            </w:r>
          </w:p>
        </w:tc>
        <w:tc>
          <w:tcPr>
            <w:tcW w:w="385" w:type="pct"/>
            <w:shd w:val="clear" w:color="auto" w:fill="FFFFFF" w:themeFill="background1"/>
            <w:noWrap/>
            <w:vAlign w:val="center"/>
          </w:tcPr>
          <w:p w14:paraId="7ADBF4F2" w14:textId="77777777" w:rsidR="00C410BF" w:rsidRPr="00120123" w:rsidRDefault="00C410BF" w:rsidP="00B76F6A">
            <w:pPr>
              <w:pStyle w:val="Table"/>
              <w:spacing w:after="120" w:line="240" w:lineRule="atLeast"/>
            </w:pPr>
            <w:r w:rsidRPr="00120123">
              <w:t>26</w:t>
            </w:r>
          </w:p>
        </w:tc>
        <w:tc>
          <w:tcPr>
            <w:tcW w:w="397" w:type="pct"/>
            <w:shd w:val="clear" w:color="auto" w:fill="FFFFFF" w:themeFill="background1"/>
            <w:vAlign w:val="center"/>
          </w:tcPr>
          <w:p w14:paraId="6350F3A8" w14:textId="77777777" w:rsidR="00C410BF" w:rsidRPr="00120123" w:rsidRDefault="00C410BF" w:rsidP="00B76F6A">
            <w:pPr>
              <w:pStyle w:val="Table"/>
              <w:spacing w:after="120" w:line="240" w:lineRule="atLeast"/>
            </w:pPr>
            <w:r w:rsidRPr="00120123">
              <w:t>19%</w:t>
            </w:r>
          </w:p>
        </w:tc>
        <w:tc>
          <w:tcPr>
            <w:tcW w:w="386" w:type="pct"/>
            <w:shd w:val="clear" w:color="auto" w:fill="FFFFFF" w:themeFill="background1"/>
            <w:vAlign w:val="center"/>
          </w:tcPr>
          <w:p w14:paraId="33A05BA8" w14:textId="77777777" w:rsidR="00C410BF" w:rsidRPr="00120123" w:rsidRDefault="00C410BF" w:rsidP="00B76F6A">
            <w:pPr>
              <w:pStyle w:val="Table"/>
              <w:spacing w:after="120" w:line="240" w:lineRule="atLeast"/>
            </w:pPr>
            <w:r w:rsidRPr="00120123">
              <w:t>20</w:t>
            </w:r>
          </w:p>
        </w:tc>
        <w:tc>
          <w:tcPr>
            <w:tcW w:w="397" w:type="pct"/>
            <w:shd w:val="clear" w:color="auto" w:fill="FFFFFF" w:themeFill="background1"/>
            <w:vAlign w:val="center"/>
          </w:tcPr>
          <w:p w14:paraId="29E91DE4" w14:textId="77777777" w:rsidR="00C410BF" w:rsidRPr="00120123" w:rsidRDefault="00C410BF" w:rsidP="00B76F6A">
            <w:pPr>
              <w:pStyle w:val="Table"/>
              <w:spacing w:after="120" w:line="240" w:lineRule="atLeast"/>
            </w:pPr>
            <w:r w:rsidRPr="00120123">
              <w:t>24%</w:t>
            </w:r>
          </w:p>
        </w:tc>
        <w:tc>
          <w:tcPr>
            <w:tcW w:w="386" w:type="pct"/>
            <w:shd w:val="clear" w:color="auto" w:fill="FFFFFF" w:themeFill="background1"/>
            <w:vAlign w:val="center"/>
          </w:tcPr>
          <w:p w14:paraId="6F2C6FD8" w14:textId="77777777" w:rsidR="00C410BF" w:rsidRPr="00120123" w:rsidRDefault="00C410BF" w:rsidP="00B76F6A">
            <w:pPr>
              <w:pStyle w:val="Table"/>
              <w:spacing w:after="120" w:line="240" w:lineRule="atLeast"/>
            </w:pPr>
            <w:r w:rsidRPr="00120123">
              <w:t>16</w:t>
            </w:r>
          </w:p>
        </w:tc>
        <w:tc>
          <w:tcPr>
            <w:tcW w:w="397" w:type="pct"/>
            <w:shd w:val="clear" w:color="auto" w:fill="FFFFFF" w:themeFill="background1"/>
            <w:vAlign w:val="center"/>
          </w:tcPr>
          <w:p w14:paraId="16CB9E44" w14:textId="77777777" w:rsidR="00C410BF" w:rsidRPr="00120123" w:rsidRDefault="00C410BF" w:rsidP="00B76F6A">
            <w:pPr>
              <w:pStyle w:val="Table"/>
              <w:spacing w:after="120" w:line="240" w:lineRule="atLeast"/>
            </w:pPr>
            <w:r w:rsidRPr="00120123">
              <w:t>13%</w:t>
            </w:r>
          </w:p>
        </w:tc>
        <w:tc>
          <w:tcPr>
            <w:tcW w:w="387" w:type="pct"/>
            <w:shd w:val="clear" w:color="auto" w:fill="FFFFFF" w:themeFill="background1"/>
            <w:vAlign w:val="center"/>
          </w:tcPr>
          <w:p w14:paraId="1C8366A7" w14:textId="77777777" w:rsidR="00C410BF" w:rsidRPr="00120123" w:rsidRDefault="00C410BF" w:rsidP="00B76F6A">
            <w:pPr>
              <w:pStyle w:val="Table"/>
              <w:spacing w:after="120" w:line="240" w:lineRule="atLeast"/>
            </w:pPr>
            <w:r w:rsidRPr="00120123">
              <w:t>6</w:t>
            </w:r>
          </w:p>
        </w:tc>
      </w:tr>
      <w:tr w:rsidR="00C410BF" w:rsidRPr="007E790E" w14:paraId="0959FAD9" w14:textId="77777777" w:rsidTr="002E3A58">
        <w:trPr>
          <w:trHeight w:val="319"/>
        </w:trPr>
        <w:tc>
          <w:tcPr>
            <w:tcW w:w="1087" w:type="pct"/>
            <w:shd w:val="clear" w:color="auto" w:fill="FFFFFF" w:themeFill="background1"/>
            <w:noWrap/>
            <w:vAlign w:val="center"/>
            <w:hideMark/>
          </w:tcPr>
          <w:p w14:paraId="1584EF72" w14:textId="77777777" w:rsidR="00C410BF" w:rsidRPr="00120123" w:rsidRDefault="00C410BF" w:rsidP="00B76F6A">
            <w:pPr>
              <w:pStyle w:val="Table"/>
              <w:spacing w:after="120" w:line="240" w:lineRule="atLeast"/>
            </w:pPr>
            <w:r w:rsidRPr="00120123">
              <w:t>South West region</w:t>
            </w:r>
          </w:p>
        </w:tc>
        <w:tc>
          <w:tcPr>
            <w:tcW w:w="397" w:type="pct"/>
            <w:shd w:val="clear" w:color="auto" w:fill="FFFFFF" w:themeFill="background1"/>
            <w:vAlign w:val="center"/>
          </w:tcPr>
          <w:p w14:paraId="27E2ABA0" w14:textId="77777777" w:rsidR="00C410BF" w:rsidRPr="00120123" w:rsidRDefault="00C410BF" w:rsidP="00B76F6A">
            <w:pPr>
              <w:pStyle w:val="Table"/>
              <w:spacing w:after="120" w:line="240" w:lineRule="atLeast"/>
            </w:pPr>
            <w:r w:rsidRPr="00120123">
              <w:t>33%</w:t>
            </w:r>
          </w:p>
        </w:tc>
        <w:tc>
          <w:tcPr>
            <w:tcW w:w="385" w:type="pct"/>
            <w:shd w:val="clear" w:color="auto" w:fill="FFFFFF" w:themeFill="background1"/>
            <w:vAlign w:val="center"/>
          </w:tcPr>
          <w:p w14:paraId="3DDEF058" w14:textId="77777777" w:rsidR="00C410BF" w:rsidRPr="00120123" w:rsidRDefault="00C410BF" w:rsidP="00B76F6A">
            <w:pPr>
              <w:pStyle w:val="Table"/>
              <w:spacing w:after="120" w:line="240" w:lineRule="atLeast"/>
            </w:pPr>
            <w:r w:rsidRPr="00120123">
              <w:t>46</w:t>
            </w:r>
          </w:p>
        </w:tc>
        <w:tc>
          <w:tcPr>
            <w:tcW w:w="397" w:type="pct"/>
            <w:shd w:val="clear" w:color="auto" w:fill="FFFFFF" w:themeFill="background1"/>
            <w:vAlign w:val="center"/>
          </w:tcPr>
          <w:p w14:paraId="2CB723EE" w14:textId="77777777" w:rsidR="00C410BF" w:rsidRPr="00120123" w:rsidRDefault="00C410BF" w:rsidP="00B76F6A">
            <w:pPr>
              <w:pStyle w:val="Table"/>
              <w:spacing w:after="120" w:line="240" w:lineRule="atLeast"/>
            </w:pPr>
            <w:r w:rsidRPr="00120123">
              <w:t>28%</w:t>
            </w:r>
          </w:p>
        </w:tc>
        <w:tc>
          <w:tcPr>
            <w:tcW w:w="385" w:type="pct"/>
            <w:shd w:val="clear" w:color="auto" w:fill="FFFFFF" w:themeFill="background1"/>
            <w:noWrap/>
            <w:vAlign w:val="center"/>
          </w:tcPr>
          <w:p w14:paraId="08EA31A3" w14:textId="77777777" w:rsidR="00C410BF" w:rsidRPr="00120123" w:rsidRDefault="00C410BF" w:rsidP="00B76F6A">
            <w:pPr>
              <w:pStyle w:val="Table"/>
              <w:spacing w:after="120" w:line="240" w:lineRule="atLeast"/>
            </w:pPr>
            <w:r w:rsidRPr="00120123">
              <w:t>33</w:t>
            </w:r>
          </w:p>
        </w:tc>
        <w:tc>
          <w:tcPr>
            <w:tcW w:w="397" w:type="pct"/>
            <w:shd w:val="clear" w:color="auto" w:fill="FFFFFF" w:themeFill="background1"/>
            <w:vAlign w:val="center"/>
          </w:tcPr>
          <w:p w14:paraId="1B7EFB55" w14:textId="77777777" w:rsidR="00C410BF" w:rsidRPr="00120123" w:rsidRDefault="00C410BF" w:rsidP="00B76F6A">
            <w:pPr>
              <w:pStyle w:val="Table"/>
              <w:spacing w:after="120" w:line="240" w:lineRule="atLeast"/>
            </w:pPr>
            <w:r w:rsidRPr="00120123">
              <w:t>23%</w:t>
            </w:r>
          </w:p>
        </w:tc>
        <w:tc>
          <w:tcPr>
            <w:tcW w:w="386" w:type="pct"/>
            <w:shd w:val="clear" w:color="auto" w:fill="FFFFFF" w:themeFill="background1"/>
            <w:vAlign w:val="center"/>
          </w:tcPr>
          <w:p w14:paraId="717C996F" w14:textId="77777777" w:rsidR="00C410BF" w:rsidRPr="00120123" w:rsidRDefault="00C410BF" w:rsidP="00B76F6A">
            <w:pPr>
              <w:pStyle w:val="Table"/>
              <w:spacing w:after="120" w:line="240" w:lineRule="atLeast"/>
            </w:pPr>
            <w:r w:rsidRPr="00120123">
              <w:t>25</w:t>
            </w:r>
          </w:p>
        </w:tc>
        <w:tc>
          <w:tcPr>
            <w:tcW w:w="397" w:type="pct"/>
            <w:shd w:val="clear" w:color="auto" w:fill="FFFFFF" w:themeFill="background1"/>
            <w:vAlign w:val="center"/>
          </w:tcPr>
          <w:p w14:paraId="541721F2" w14:textId="77777777" w:rsidR="00C410BF" w:rsidRPr="00120123" w:rsidRDefault="00C410BF" w:rsidP="00B76F6A">
            <w:pPr>
              <w:pStyle w:val="Table"/>
              <w:spacing w:after="120" w:line="240" w:lineRule="atLeast"/>
            </w:pPr>
            <w:r w:rsidRPr="00120123">
              <w:t>21%</w:t>
            </w:r>
          </w:p>
        </w:tc>
        <w:tc>
          <w:tcPr>
            <w:tcW w:w="386" w:type="pct"/>
            <w:shd w:val="clear" w:color="auto" w:fill="FFFFFF" w:themeFill="background1"/>
            <w:vAlign w:val="center"/>
          </w:tcPr>
          <w:p w14:paraId="167E2D0A" w14:textId="77777777" w:rsidR="00C410BF" w:rsidRPr="00120123" w:rsidRDefault="00C410BF" w:rsidP="00B76F6A">
            <w:pPr>
              <w:pStyle w:val="Table"/>
              <w:spacing w:after="120" w:line="240" w:lineRule="atLeast"/>
            </w:pPr>
            <w:r w:rsidRPr="00120123">
              <w:t>14</w:t>
            </w:r>
          </w:p>
        </w:tc>
        <w:tc>
          <w:tcPr>
            <w:tcW w:w="397" w:type="pct"/>
            <w:shd w:val="clear" w:color="auto" w:fill="FFFFFF" w:themeFill="background1"/>
            <w:vAlign w:val="center"/>
          </w:tcPr>
          <w:p w14:paraId="0192903C" w14:textId="77777777" w:rsidR="00C410BF" w:rsidRPr="00120123" w:rsidRDefault="00C410BF" w:rsidP="00B76F6A">
            <w:pPr>
              <w:pStyle w:val="Table"/>
              <w:spacing w:after="120" w:line="240" w:lineRule="atLeast"/>
            </w:pPr>
            <w:r w:rsidRPr="00120123">
              <w:t>38%</w:t>
            </w:r>
          </w:p>
        </w:tc>
        <w:tc>
          <w:tcPr>
            <w:tcW w:w="387" w:type="pct"/>
            <w:shd w:val="clear" w:color="auto" w:fill="FFFFFF" w:themeFill="background1"/>
            <w:vAlign w:val="center"/>
          </w:tcPr>
          <w:p w14:paraId="6EB3F8BA" w14:textId="77777777" w:rsidR="00C410BF" w:rsidRPr="00120123" w:rsidRDefault="00C410BF" w:rsidP="00B76F6A">
            <w:pPr>
              <w:pStyle w:val="Table"/>
              <w:spacing w:after="120" w:line="240" w:lineRule="atLeast"/>
            </w:pPr>
            <w:r w:rsidRPr="00120123">
              <w:t>17</w:t>
            </w:r>
          </w:p>
        </w:tc>
      </w:tr>
      <w:tr w:rsidR="008C70D3" w:rsidRPr="007E790E" w14:paraId="4E350CAD" w14:textId="77777777" w:rsidTr="002E3A58">
        <w:trPr>
          <w:trHeight w:val="319"/>
        </w:trPr>
        <w:tc>
          <w:tcPr>
            <w:tcW w:w="1087" w:type="pct"/>
            <w:shd w:val="clear" w:color="auto" w:fill="FFFFFF" w:themeFill="background1"/>
            <w:noWrap/>
            <w:vAlign w:val="center"/>
            <w:hideMark/>
          </w:tcPr>
          <w:p w14:paraId="5BF91ED6" w14:textId="77777777" w:rsidR="008C70D3" w:rsidRPr="00120123" w:rsidRDefault="008C70D3" w:rsidP="00B76F6A">
            <w:pPr>
              <w:pStyle w:val="Table"/>
              <w:spacing w:after="120" w:line="240" w:lineRule="atLeast"/>
            </w:pPr>
            <w:r w:rsidRPr="00120123">
              <w:t>Total*</w:t>
            </w:r>
          </w:p>
        </w:tc>
        <w:tc>
          <w:tcPr>
            <w:tcW w:w="397" w:type="pct"/>
            <w:shd w:val="clear" w:color="auto" w:fill="FFFFFF" w:themeFill="background1"/>
            <w:vAlign w:val="center"/>
          </w:tcPr>
          <w:p w14:paraId="7F20E6EF" w14:textId="77777777" w:rsidR="008C70D3" w:rsidRPr="00120123" w:rsidRDefault="008C70D3" w:rsidP="00B76F6A">
            <w:pPr>
              <w:pStyle w:val="Table"/>
              <w:spacing w:after="120" w:line="240" w:lineRule="atLeast"/>
            </w:pPr>
            <w:r w:rsidRPr="00120123">
              <w:t>100%</w:t>
            </w:r>
          </w:p>
        </w:tc>
        <w:tc>
          <w:tcPr>
            <w:tcW w:w="385" w:type="pct"/>
            <w:shd w:val="clear" w:color="auto" w:fill="FFFFFF" w:themeFill="background1"/>
          </w:tcPr>
          <w:p w14:paraId="2C484DF2" w14:textId="77777777" w:rsidR="008C70D3" w:rsidRPr="00120123" w:rsidRDefault="008C70D3" w:rsidP="00B76F6A">
            <w:pPr>
              <w:pStyle w:val="Table"/>
              <w:spacing w:after="120" w:line="240" w:lineRule="atLeast"/>
            </w:pPr>
            <w:r w:rsidRPr="00120123">
              <w:t>138</w:t>
            </w:r>
          </w:p>
        </w:tc>
        <w:tc>
          <w:tcPr>
            <w:tcW w:w="397" w:type="pct"/>
            <w:shd w:val="clear" w:color="auto" w:fill="FFFFFF" w:themeFill="background1"/>
            <w:vAlign w:val="center"/>
          </w:tcPr>
          <w:p w14:paraId="6CE2FEC6" w14:textId="77777777" w:rsidR="008C70D3" w:rsidRPr="00120123" w:rsidRDefault="008C70D3" w:rsidP="00B76F6A">
            <w:pPr>
              <w:pStyle w:val="Table"/>
              <w:spacing w:after="120" w:line="240" w:lineRule="atLeast"/>
            </w:pPr>
            <w:r w:rsidRPr="00120123">
              <w:t>100%</w:t>
            </w:r>
          </w:p>
        </w:tc>
        <w:tc>
          <w:tcPr>
            <w:tcW w:w="385" w:type="pct"/>
            <w:shd w:val="clear" w:color="auto" w:fill="FFFFFF" w:themeFill="background1"/>
            <w:noWrap/>
            <w:vAlign w:val="center"/>
          </w:tcPr>
          <w:p w14:paraId="5B54E52B" w14:textId="77777777" w:rsidR="008C70D3" w:rsidRPr="00120123" w:rsidRDefault="008C70D3" w:rsidP="00B76F6A">
            <w:pPr>
              <w:pStyle w:val="Table"/>
              <w:spacing w:after="120" w:line="240" w:lineRule="atLeast"/>
            </w:pPr>
            <w:r w:rsidRPr="00120123">
              <w:t>118</w:t>
            </w:r>
          </w:p>
        </w:tc>
        <w:tc>
          <w:tcPr>
            <w:tcW w:w="397" w:type="pct"/>
            <w:shd w:val="clear" w:color="auto" w:fill="FFFFFF" w:themeFill="background1"/>
            <w:vAlign w:val="center"/>
          </w:tcPr>
          <w:p w14:paraId="62E88A8B" w14:textId="77777777" w:rsidR="008C70D3" w:rsidRPr="00120123" w:rsidRDefault="008C70D3" w:rsidP="00B76F6A">
            <w:pPr>
              <w:pStyle w:val="Table"/>
              <w:spacing w:after="120" w:line="240" w:lineRule="atLeast"/>
            </w:pPr>
            <w:r w:rsidRPr="00120123">
              <w:t>100%</w:t>
            </w:r>
          </w:p>
        </w:tc>
        <w:tc>
          <w:tcPr>
            <w:tcW w:w="386" w:type="pct"/>
            <w:shd w:val="clear" w:color="auto" w:fill="FFFFFF" w:themeFill="background1"/>
            <w:vAlign w:val="center"/>
          </w:tcPr>
          <w:p w14:paraId="0E17F43B" w14:textId="77777777" w:rsidR="008C70D3" w:rsidRPr="00120123" w:rsidRDefault="008C70D3" w:rsidP="00B76F6A">
            <w:pPr>
              <w:pStyle w:val="Table"/>
              <w:spacing w:after="120" w:line="240" w:lineRule="atLeast"/>
            </w:pPr>
            <w:r w:rsidRPr="00120123">
              <w:t>107</w:t>
            </w:r>
          </w:p>
        </w:tc>
        <w:tc>
          <w:tcPr>
            <w:tcW w:w="397" w:type="pct"/>
            <w:shd w:val="clear" w:color="auto" w:fill="FFFFFF" w:themeFill="background1"/>
            <w:vAlign w:val="center"/>
          </w:tcPr>
          <w:p w14:paraId="480126F7" w14:textId="77777777" w:rsidR="008C70D3" w:rsidRPr="00120123" w:rsidRDefault="008C70D3" w:rsidP="00B76F6A">
            <w:pPr>
              <w:pStyle w:val="Table"/>
              <w:spacing w:after="120" w:line="240" w:lineRule="atLeast"/>
            </w:pPr>
            <w:r w:rsidRPr="00120123">
              <w:t>100%</w:t>
            </w:r>
          </w:p>
        </w:tc>
        <w:tc>
          <w:tcPr>
            <w:tcW w:w="386" w:type="pct"/>
            <w:shd w:val="clear" w:color="auto" w:fill="FFFFFF" w:themeFill="background1"/>
            <w:vAlign w:val="center"/>
          </w:tcPr>
          <w:p w14:paraId="6F40C006" w14:textId="77777777" w:rsidR="008C70D3" w:rsidRPr="00120123" w:rsidRDefault="008C70D3" w:rsidP="00B76F6A">
            <w:pPr>
              <w:pStyle w:val="Table"/>
              <w:spacing w:after="120" w:line="240" w:lineRule="atLeast"/>
            </w:pPr>
            <w:r w:rsidRPr="00120123">
              <w:t>66</w:t>
            </w:r>
          </w:p>
        </w:tc>
        <w:tc>
          <w:tcPr>
            <w:tcW w:w="397" w:type="pct"/>
            <w:shd w:val="clear" w:color="auto" w:fill="FFFFFF" w:themeFill="background1"/>
            <w:vAlign w:val="center"/>
          </w:tcPr>
          <w:p w14:paraId="22138E68" w14:textId="77777777" w:rsidR="008C70D3" w:rsidRPr="00120123" w:rsidRDefault="008C70D3" w:rsidP="00B76F6A">
            <w:pPr>
              <w:pStyle w:val="Table"/>
              <w:spacing w:after="120" w:line="240" w:lineRule="atLeast"/>
            </w:pPr>
            <w:r w:rsidRPr="00120123">
              <w:t>100%</w:t>
            </w:r>
          </w:p>
        </w:tc>
        <w:tc>
          <w:tcPr>
            <w:tcW w:w="387" w:type="pct"/>
            <w:shd w:val="clear" w:color="auto" w:fill="FFFFFF" w:themeFill="background1"/>
            <w:vAlign w:val="center"/>
          </w:tcPr>
          <w:p w14:paraId="634AF8BB" w14:textId="77777777" w:rsidR="008C70D3" w:rsidRPr="00120123" w:rsidRDefault="008C70D3" w:rsidP="00B76F6A">
            <w:pPr>
              <w:pStyle w:val="Table"/>
              <w:spacing w:after="120" w:line="240" w:lineRule="atLeast"/>
            </w:pPr>
            <w:r w:rsidRPr="00120123">
              <w:t>45</w:t>
            </w:r>
          </w:p>
        </w:tc>
      </w:tr>
    </w:tbl>
    <w:p w14:paraId="156B02DD" w14:textId="77777777" w:rsidR="002E3A58" w:rsidRDefault="002E3A58" w:rsidP="002E3A58">
      <w:pPr>
        <w:spacing w:after="120" w:line="240" w:lineRule="atLeast"/>
        <w:jc w:val="both"/>
      </w:pPr>
      <w:r w:rsidRPr="00FD088D">
        <w:rPr>
          <w:sz w:val="16"/>
          <w:szCs w:val="16"/>
        </w:rPr>
        <w:t xml:space="preserve">* Due to rounding up of figures, </w:t>
      </w:r>
      <w:r>
        <w:rPr>
          <w:sz w:val="16"/>
          <w:szCs w:val="16"/>
        </w:rPr>
        <w:t xml:space="preserve">some of </w:t>
      </w:r>
      <w:r w:rsidRPr="00FD088D">
        <w:rPr>
          <w:sz w:val="16"/>
          <w:szCs w:val="16"/>
        </w:rPr>
        <w:t xml:space="preserve">the total percentages </w:t>
      </w:r>
      <w:r>
        <w:rPr>
          <w:sz w:val="16"/>
          <w:szCs w:val="16"/>
        </w:rPr>
        <w:t xml:space="preserve">are </w:t>
      </w:r>
      <w:r w:rsidRPr="00FD088D">
        <w:rPr>
          <w:sz w:val="16"/>
          <w:szCs w:val="16"/>
        </w:rPr>
        <w:t>slightly less than 100%.</w:t>
      </w:r>
    </w:p>
    <w:p w14:paraId="41CFACD4" w14:textId="77777777" w:rsidR="00E12FEE" w:rsidRDefault="00E12FEE" w:rsidP="00B76F6A">
      <w:pPr>
        <w:pStyle w:val="Heading4"/>
        <w:spacing w:before="0" w:after="120" w:line="240" w:lineRule="atLeast"/>
      </w:pPr>
      <w:r>
        <w:lastRenderedPageBreak/>
        <w:t>Victorian ‘hot spots’</w:t>
      </w:r>
    </w:p>
    <w:p w14:paraId="43D36EB4" w14:textId="257E1427" w:rsidR="004741FA" w:rsidRDefault="004741FA" w:rsidP="00570E57">
      <w:pPr>
        <w:spacing w:after="120" w:line="240" w:lineRule="atLeast"/>
      </w:pPr>
      <w:r>
        <w:t xml:space="preserve">As a result of the fact that relatively small numbers of survey participants identified specific programs (see </w:t>
      </w:r>
      <w:r>
        <w:fldChar w:fldCharType="begin"/>
      </w:r>
      <w:r>
        <w:instrText xml:space="preserve"> REF _Ref415567661 \h  \* MERGEFORMAT </w:instrText>
      </w:r>
      <w:r>
        <w:fldChar w:fldCharType="separate"/>
      </w:r>
      <w:r w:rsidR="00E6700C">
        <w:t xml:space="preserve">Table </w:t>
      </w:r>
      <w:r w:rsidR="00E6700C">
        <w:rPr>
          <w:noProof/>
        </w:rPr>
        <w:t>4</w:t>
      </w:r>
      <w:r>
        <w:fldChar w:fldCharType="end"/>
      </w:r>
      <w:r>
        <w:t>), it is difficult to clearly identify specific LGA ‘hot spots’</w:t>
      </w:r>
      <w:r w:rsidR="00682EB8">
        <w:t xml:space="preserve"> or areas where a concentrated number of programs and approaches are being implemented</w:t>
      </w:r>
      <w:r>
        <w:t>. Across all of those LGAs where the top five programs were implemented, for example, there were between one to four respondents identifying the use of those programs.</w:t>
      </w:r>
      <w:r>
        <w:rPr>
          <w:rStyle w:val="FootnoteReference"/>
        </w:rPr>
        <w:footnoteReference w:id="18"/>
      </w:r>
      <w:r>
        <w:t xml:space="preserve"> There were no more than four survey respondents in any LGA that reported the use of any of these five programs. Drilling down further by postcode, therefore, is unlikely to provide any indication of more specific ‘hot spots’ of child language and communication activity.</w:t>
      </w:r>
    </w:p>
    <w:p w14:paraId="6E4DF94B" w14:textId="77777777" w:rsidR="00E12FEE" w:rsidRDefault="00E12FEE" w:rsidP="00570E57">
      <w:pPr>
        <w:spacing w:after="120" w:line="240" w:lineRule="atLeast"/>
      </w:pPr>
      <w:r w:rsidRPr="000177C0">
        <w:t xml:space="preserve">It is interesting to note, however, that the only LGA where respondents reported the use of </w:t>
      </w:r>
      <w:r w:rsidRPr="000177C0">
        <w:rPr>
          <w:i/>
        </w:rPr>
        <w:t>all five</w:t>
      </w:r>
      <w:r w:rsidRPr="000177C0">
        <w:t xml:space="preserve"> of these programs was the City of Greater Dandenong.</w:t>
      </w:r>
      <w:r>
        <w:t xml:space="preserve"> This may indicate a greater diversity of programs in that LGA. The next most diverse LGAs were the City of Yarra and the City of Greater Bendigo – with survey respondents working in those two LGAs reporting the use of four out of five of the most common programs. Although we can say that all three of these LGAs offer a diverse range of programs, we cannot say – based upon the methodology we used – that they are </w:t>
      </w:r>
      <w:r w:rsidRPr="00662C03">
        <w:rPr>
          <w:i/>
        </w:rPr>
        <w:t>more</w:t>
      </w:r>
      <w:r>
        <w:t xml:space="preserve"> diverse than any another LGA in Victoria.</w:t>
      </w:r>
    </w:p>
    <w:p w14:paraId="501F189C" w14:textId="77777777" w:rsidR="004741FA" w:rsidRDefault="004741FA" w:rsidP="00570E57">
      <w:pPr>
        <w:spacing w:after="120" w:line="240" w:lineRule="atLeast"/>
      </w:pPr>
      <w:r>
        <w:t>Although greater numbers of respondents identified general approaches (as opposed to those who identified programs) (</w:t>
      </w:r>
      <w:r>
        <w:fldChar w:fldCharType="begin"/>
      </w:r>
      <w:r>
        <w:instrText xml:space="preserve"> REF _Ref415225402 \h  \* MERGEFORMAT </w:instrText>
      </w:r>
      <w:r>
        <w:fldChar w:fldCharType="separate"/>
      </w:r>
      <w:r w:rsidR="00E6700C">
        <w:t xml:space="preserve">Table </w:t>
      </w:r>
      <w:r w:rsidR="00E6700C">
        <w:rPr>
          <w:noProof/>
        </w:rPr>
        <w:t>5</w:t>
      </w:r>
      <w:r>
        <w:fldChar w:fldCharType="end"/>
      </w:r>
      <w:r>
        <w:t>), the numbers of participants in each LGA for each of the top five responses is not especially useful in terms of identifying hot spots. This is because the differences between the LGAs in terms of how many used one of these five approaches were relatively small. As for the data pertaining to programs, it is unlikely that drilling down by postcode in regards to approaches will be useful as a means of identifying specific ‘hot spots’ of child language and communication activity.</w:t>
      </w:r>
    </w:p>
    <w:p w14:paraId="5BB49B38" w14:textId="70D7CFF1" w:rsidR="004741FA" w:rsidRDefault="00974607" w:rsidP="00570E57">
      <w:pPr>
        <w:spacing w:after="120" w:line="240" w:lineRule="atLeast"/>
      </w:pPr>
      <w:bookmarkStart w:id="44" w:name="_Toc413859341"/>
      <w:r>
        <w:t xml:space="preserve">Eighteen </w:t>
      </w:r>
      <w:r w:rsidR="004741FA">
        <w:t>LGAs identified the use of all five approaches including Greater Dandenong, Greater Bendigo and the City of Yarra. Taken together, the LGA data pertaining to programs and approaches suggests that these three LGAs are ‘hot spots’ in terms of the diversity and range of programs and approaches being offered.</w:t>
      </w:r>
    </w:p>
    <w:p w14:paraId="67C4836E" w14:textId="77777777" w:rsidR="00A452F3" w:rsidRDefault="00A452F3" w:rsidP="00570E57">
      <w:pPr>
        <w:pStyle w:val="Heading3"/>
        <w:spacing w:before="0" w:after="120" w:line="240" w:lineRule="atLeast"/>
      </w:pPr>
      <w:r w:rsidRPr="003F6648">
        <w:t>Factors important to language development and communication</w:t>
      </w:r>
      <w:bookmarkEnd w:id="44"/>
    </w:p>
    <w:p w14:paraId="7CCD0A2C" w14:textId="6992114B" w:rsidR="00A452F3" w:rsidRPr="00AF59D5" w:rsidRDefault="00A452F3" w:rsidP="00570E57">
      <w:pPr>
        <w:spacing w:after="120" w:line="240" w:lineRule="atLeast"/>
      </w:pPr>
      <w:r>
        <w:t xml:space="preserve">In the in-depth interviews participants </w:t>
      </w:r>
      <w:r w:rsidR="00B732C7">
        <w:t xml:space="preserve">were asked </w:t>
      </w:r>
      <w:r>
        <w:t xml:space="preserve">to identify the factors they believed were most important to young children’s language development and communication. </w:t>
      </w:r>
      <w:r w:rsidR="00916DA7">
        <w:t>Of t</w:t>
      </w:r>
      <w:r>
        <w:t>he five most common factors</w:t>
      </w:r>
      <w:r w:rsidR="00FD2A93">
        <w:t>, only one</w:t>
      </w:r>
      <w:r w:rsidR="00E11E3A">
        <w:t xml:space="preserve"> related to EC professionals’</w:t>
      </w:r>
      <w:r w:rsidR="00916DA7">
        <w:t xml:space="preserve"> practice (the other four focused on parent-related factors) – this was</w:t>
      </w:r>
      <w:r w:rsidR="001B75F5">
        <w:t xml:space="preserve">, </w:t>
      </w:r>
      <w:r w:rsidR="00594CED">
        <w:t>‘</w:t>
      </w:r>
      <w:r w:rsidR="001B75F5">
        <w:t>developing the capacity of EC</w:t>
      </w:r>
      <w:r w:rsidR="00916DA7">
        <w:t xml:space="preserve"> professionals</w:t>
      </w:r>
      <w:r w:rsidR="00594CED">
        <w:t>’</w:t>
      </w:r>
      <w:r w:rsidR="00916DA7">
        <w:t>.</w:t>
      </w:r>
      <w:r w:rsidR="00FD2A93">
        <w:rPr>
          <w:rStyle w:val="FootnoteReference"/>
        </w:rPr>
        <w:footnoteReference w:id="19"/>
      </w:r>
      <w:r w:rsidR="00916DA7">
        <w:t xml:space="preserve"> </w:t>
      </w:r>
      <w:r w:rsidR="009E12D9">
        <w:t>Seven</w:t>
      </w:r>
      <w:r>
        <w:t xml:space="preserve"> interview participants noted the importance of </w:t>
      </w:r>
      <w:r w:rsidR="00916DA7">
        <w:t>this factor</w:t>
      </w:r>
      <w:r w:rsidRPr="00AF59D5">
        <w:t>.</w:t>
      </w:r>
      <w:r>
        <w:t xml:space="preserve"> Some participants were directly involved in programs that comprised working with EC educators to provide children in ECEC settings with more language rich environments. A</w:t>
      </w:r>
      <w:r w:rsidRPr="00AF59D5">
        <w:t xml:space="preserve">lthough </w:t>
      </w:r>
      <w:r>
        <w:t>four</w:t>
      </w:r>
      <w:r w:rsidRPr="00AF59D5">
        <w:t xml:space="preserve"> in-depth interview participants noted the importance of evidence-based practices</w:t>
      </w:r>
      <w:r>
        <w:t xml:space="preserve"> and programs</w:t>
      </w:r>
      <w:r w:rsidRPr="00AF59D5">
        <w:t xml:space="preserve">, </w:t>
      </w:r>
      <w:r>
        <w:t xml:space="preserve">incorporating research into practice was not a common </w:t>
      </w:r>
      <w:r w:rsidR="00FD5FED">
        <w:t>theme</w:t>
      </w:r>
      <w:r>
        <w:t xml:space="preserve">.  </w:t>
      </w:r>
    </w:p>
    <w:p w14:paraId="610C220F" w14:textId="66B7AFF2" w:rsidR="00A452F3" w:rsidRDefault="00A452F3" w:rsidP="00570E57">
      <w:pPr>
        <w:spacing w:after="120" w:line="240" w:lineRule="atLeast"/>
      </w:pPr>
      <w:r>
        <w:lastRenderedPageBreak/>
        <w:t>In the online survey we also asked participants to identify which factors would make it easier for them, their colleagues, their staff and/or their organisation to assist young children to achieve the best possible language and communication outcomes:</w:t>
      </w:r>
    </w:p>
    <w:p w14:paraId="29837ED4" w14:textId="77777777" w:rsidR="00A452F3" w:rsidRDefault="00A452F3" w:rsidP="00570E57">
      <w:pPr>
        <w:pStyle w:val="ListParagraph"/>
        <w:numPr>
          <w:ilvl w:val="0"/>
          <w:numId w:val="5"/>
        </w:numPr>
        <w:spacing w:after="120" w:line="240" w:lineRule="atLeast"/>
        <w:contextualSpacing w:val="0"/>
      </w:pPr>
      <w:r w:rsidRPr="00245B47">
        <w:t xml:space="preserve">More opportunities for professionals to build </w:t>
      </w:r>
      <w:r>
        <w:t>knowledge</w:t>
      </w:r>
      <w:r w:rsidRPr="00245B47">
        <w:t xml:space="preserve"> and </w:t>
      </w:r>
      <w:r>
        <w:t>confidence</w:t>
      </w:r>
      <w:r w:rsidRPr="00245B47">
        <w:t xml:space="preserve"> regarding young children's language development</w:t>
      </w:r>
      <w:r>
        <w:t>;</w:t>
      </w:r>
    </w:p>
    <w:p w14:paraId="34A55BA4" w14:textId="77777777" w:rsidR="00A452F3" w:rsidRDefault="00A452F3" w:rsidP="002E3A58">
      <w:pPr>
        <w:pStyle w:val="ListParagraph"/>
        <w:numPr>
          <w:ilvl w:val="0"/>
          <w:numId w:val="5"/>
        </w:numPr>
        <w:spacing w:after="60" w:line="240" w:lineRule="atLeast"/>
        <w:contextualSpacing w:val="0"/>
      </w:pPr>
      <w:r w:rsidRPr="00245B47">
        <w:t xml:space="preserve">More opportunities for </w:t>
      </w:r>
      <w:r>
        <w:t>professional development;</w:t>
      </w:r>
      <w:r w:rsidR="004E1254">
        <w:rPr>
          <w:rStyle w:val="FootnoteReference"/>
        </w:rPr>
        <w:footnoteReference w:id="20"/>
      </w:r>
    </w:p>
    <w:p w14:paraId="46B96723" w14:textId="61CB5E85" w:rsidR="00A452F3" w:rsidRDefault="00A452F3" w:rsidP="002E3A58">
      <w:pPr>
        <w:pStyle w:val="ListParagraph"/>
        <w:numPr>
          <w:ilvl w:val="0"/>
          <w:numId w:val="5"/>
        </w:numPr>
        <w:spacing w:after="60" w:line="240" w:lineRule="atLeast"/>
        <w:contextualSpacing w:val="0"/>
      </w:pPr>
      <w:r w:rsidRPr="00245B47">
        <w:t xml:space="preserve">Greater focus upon </w:t>
      </w:r>
      <w:r>
        <w:t>parents</w:t>
      </w:r>
      <w:r w:rsidR="00FE7D3C">
        <w:t>’</w:t>
      </w:r>
      <w:r>
        <w:t>/families</w:t>
      </w:r>
      <w:r w:rsidR="00FE7D3C">
        <w:t>’</w:t>
      </w:r>
      <w:r w:rsidRPr="00245B47">
        <w:t xml:space="preserve"> role in regards to children's language development</w:t>
      </w:r>
      <w:r>
        <w:t>;</w:t>
      </w:r>
      <w:r w:rsidR="00563440">
        <w:rPr>
          <w:rStyle w:val="FootnoteReference"/>
        </w:rPr>
        <w:footnoteReference w:id="21"/>
      </w:r>
    </w:p>
    <w:p w14:paraId="51B68B45" w14:textId="63B5E5B7" w:rsidR="00A452F3" w:rsidRDefault="00A452F3" w:rsidP="002E3A58">
      <w:pPr>
        <w:pStyle w:val="ListParagraph"/>
        <w:numPr>
          <w:ilvl w:val="0"/>
          <w:numId w:val="5"/>
        </w:numPr>
        <w:spacing w:after="60" w:line="240" w:lineRule="atLeast"/>
        <w:contextualSpacing w:val="0"/>
      </w:pPr>
      <w:r w:rsidRPr="00245B47">
        <w:t xml:space="preserve">Changes in the </w:t>
      </w:r>
      <w:r>
        <w:t>services</w:t>
      </w:r>
      <w:r w:rsidRPr="00245B47">
        <w:t xml:space="preserve"> </w:t>
      </w:r>
      <w:r>
        <w:t>system</w:t>
      </w:r>
      <w:r w:rsidRPr="00245B47">
        <w:t xml:space="preserve"> (e.g. waiting lists)</w:t>
      </w:r>
      <w:r>
        <w:t>;</w:t>
      </w:r>
      <w:bookmarkStart w:id="45" w:name="_Ref424120165"/>
      <w:r w:rsidR="00C81597">
        <w:rPr>
          <w:rStyle w:val="FootnoteReference"/>
        </w:rPr>
        <w:footnoteReference w:id="22"/>
      </w:r>
      <w:bookmarkEnd w:id="45"/>
      <w:r>
        <w:t xml:space="preserve"> and</w:t>
      </w:r>
    </w:p>
    <w:p w14:paraId="6309C2EF" w14:textId="77777777" w:rsidR="00A452F3" w:rsidRDefault="00A452F3" w:rsidP="002E3A58">
      <w:pPr>
        <w:pStyle w:val="ListParagraph"/>
        <w:numPr>
          <w:ilvl w:val="0"/>
          <w:numId w:val="5"/>
        </w:numPr>
        <w:spacing w:after="60" w:line="240" w:lineRule="atLeast"/>
        <w:contextualSpacing w:val="0"/>
      </w:pPr>
      <w:r>
        <w:t>Other.</w:t>
      </w:r>
    </w:p>
    <w:p w14:paraId="0888481C" w14:textId="2191A3B5" w:rsidR="00A452F3" w:rsidRDefault="00A452F3" w:rsidP="00570E57">
      <w:pPr>
        <w:spacing w:after="120" w:line="240" w:lineRule="atLeast"/>
      </w:pPr>
      <w:r>
        <w:t xml:space="preserve">Participants were able to </w:t>
      </w:r>
      <w:r w:rsidRPr="00592741">
        <w:t>select one or more of these factors. A majority of survey participants responded to this question (84</w:t>
      </w:r>
      <w:r w:rsidR="00DF4C40">
        <w:t xml:space="preserve"> per cent</w:t>
      </w:r>
      <w:r w:rsidRPr="00592741">
        <w:t>, n</w:t>
      </w:r>
      <w:r w:rsidR="000544D6">
        <w:t xml:space="preserve"> </w:t>
      </w:r>
      <w:r w:rsidRPr="00592741">
        <w:t>=</w:t>
      </w:r>
      <w:r w:rsidR="000544D6">
        <w:t xml:space="preserve"> </w:t>
      </w:r>
      <w:r w:rsidRPr="00592741">
        <w:t>341). Their responses are</w:t>
      </w:r>
      <w:r>
        <w:t xml:space="preserve"> outlined in</w:t>
      </w:r>
      <w:r w:rsidR="00E044C5">
        <w:t xml:space="preserve"> </w:t>
      </w:r>
      <w:r w:rsidR="00D36E85">
        <w:fldChar w:fldCharType="begin"/>
      </w:r>
      <w:r w:rsidR="00D36E85">
        <w:instrText xml:space="preserve"> REF _Ref424826452 \h </w:instrText>
      </w:r>
      <w:r w:rsidR="00570E57">
        <w:instrText xml:space="preserve"> \* MERGEFORMAT </w:instrText>
      </w:r>
      <w:r w:rsidR="00D36E85">
        <w:fldChar w:fldCharType="separate"/>
      </w:r>
      <w:r w:rsidR="00E6700C">
        <w:t xml:space="preserve">Figure </w:t>
      </w:r>
      <w:r w:rsidR="00E6700C">
        <w:rPr>
          <w:noProof/>
        </w:rPr>
        <w:t>3</w:t>
      </w:r>
      <w:r w:rsidR="00D36E85">
        <w:fldChar w:fldCharType="end"/>
      </w:r>
      <w:r>
        <w:t xml:space="preserve">. </w:t>
      </w:r>
    </w:p>
    <w:p w14:paraId="6F430242" w14:textId="39B99E88" w:rsidR="00A452F3" w:rsidRDefault="00A452F3" w:rsidP="00570E57">
      <w:pPr>
        <w:spacing w:after="120" w:line="240" w:lineRule="atLeast"/>
      </w:pPr>
      <w:r>
        <w:t xml:space="preserve">As </w:t>
      </w:r>
      <w:r w:rsidR="00D36E85">
        <w:fldChar w:fldCharType="begin"/>
      </w:r>
      <w:r w:rsidR="00D36E85">
        <w:instrText xml:space="preserve"> REF _Ref424826452 \h </w:instrText>
      </w:r>
      <w:r w:rsidR="00570E57">
        <w:instrText xml:space="preserve"> \* MERGEFORMAT </w:instrText>
      </w:r>
      <w:r w:rsidR="00D36E85">
        <w:fldChar w:fldCharType="separate"/>
      </w:r>
      <w:r w:rsidR="00E6700C">
        <w:t xml:space="preserve">Figure </w:t>
      </w:r>
      <w:r w:rsidR="00E6700C">
        <w:rPr>
          <w:noProof/>
        </w:rPr>
        <w:t>3</w:t>
      </w:r>
      <w:r w:rsidR="00D36E85">
        <w:fldChar w:fldCharType="end"/>
      </w:r>
      <w:r>
        <w:t xml:space="preserve"> demonstrates</w:t>
      </w:r>
      <w:r w:rsidR="00FE7D3C">
        <w:t>,</w:t>
      </w:r>
      <w:r>
        <w:t xml:space="preserve"> the </w:t>
      </w:r>
      <w:r w:rsidR="00563440">
        <w:t xml:space="preserve">second </w:t>
      </w:r>
      <w:r>
        <w:t>most common factor identified by participants as the one that would make it easier for them, their colleagues, their staff and/or their organisation to assist young children to achieve the best possible</w:t>
      </w:r>
      <w:r w:rsidR="00563440">
        <w:t xml:space="preserve"> language outcomes was </w:t>
      </w:r>
      <w:r w:rsidR="00563440" w:rsidRPr="006A1936">
        <w:rPr>
          <w:i/>
        </w:rPr>
        <w:t>more opportunities for professionals to build knowledge and confidence regarding young children’s development</w:t>
      </w:r>
      <w:r w:rsidR="00FF4A99">
        <w:rPr>
          <w:i/>
        </w:rPr>
        <w:t xml:space="preserve"> </w:t>
      </w:r>
      <w:r w:rsidR="00FF4A99">
        <w:t>(56</w:t>
      </w:r>
      <w:r w:rsidR="00DF4C40">
        <w:t xml:space="preserve"> per cent</w:t>
      </w:r>
      <w:r w:rsidR="00FF4A99">
        <w:t>)</w:t>
      </w:r>
      <w:r w:rsidR="00563440">
        <w:t xml:space="preserve">, followed by </w:t>
      </w:r>
      <w:r w:rsidR="00563440" w:rsidRPr="006A1936">
        <w:rPr>
          <w:i/>
        </w:rPr>
        <w:t>more opportunities for professional development</w:t>
      </w:r>
      <w:r w:rsidR="00FF4A99">
        <w:rPr>
          <w:i/>
        </w:rPr>
        <w:t xml:space="preserve"> </w:t>
      </w:r>
      <w:r w:rsidR="00FF4A99">
        <w:t>(53</w:t>
      </w:r>
      <w:r w:rsidR="000544D6">
        <w:t xml:space="preserve"> per cent</w:t>
      </w:r>
      <w:r w:rsidR="00FF4A99">
        <w:t>)</w:t>
      </w:r>
      <w:r w:rsidR="00563440">
        <w:t xml:space="preserve">, </w:t>
      </w:r>
      <w:r w:rsidR="00563440" w:rsidRPr="006A1936">
        <w:rPr>
          <w:i/>
        </w:rPr>
        <w:t>changes to the service system</w:t>
      </w:r>
      <w:r w:rsidR="00FF4A99">
        <w:rPr>
          <w:i/>
        </w:rPr>
        <w:t xml:space="preserve"> </w:t>
      </w:r>
      <w:r w:rsidR="00FF4A99">
        <w:t>(39</w:t>
      </w:r>
      <w:r w:rsidR="00DF4C40">
        <w:t xml:space="preserve"> per cent</w:t>
      </w:r>
      <w:r w:rsidR="00FF4A99">
        <w:t>)</w:t>
      </w:r>
      <w:r w:rsidR="00563440">
        <w:t xml:space="preserve"> and </w:t>
      </w:r>
      <w:r w:rsidR="00563440" w:rsidRPr="006A1936">
        <w:rPr>
          <w:i/>
        </w:rPr>
        <w:t>other suggestions</w:t>
      </w:r>
      <w:r w:rsidR="00FF4A99">
        <w:rPr>
          <w:i/>
        </w:rPr>
        <w:t xml:space="preserve"> </w:t>
      </w:r>
      <w:r w:rsidR="00FF4A99">
        <w:t>(5</w:t>
      </w:r>
      <w:r w:rsidR="00DF4C40">
        <w:t xml:space="preserve"> per cent</w:t>
      </w:r>
      <w:r w:rsidR="00FF4A99">
        <w:t>)</w:t>
      </w:r>
      <w:r w:rsidR="00563440">
        <w:t xml:space="preserve"> (e.g. more funding, improved collaboration)</w:t>
      </w:r>
      <w:r>
        <w:t xml:space="preserve">. </w:t>
      </w:r>
    </w:p>
    <w:p w14:paraId="4385E4B9" w14:textId="77777777" w:rsidR="00E41F95" w:rsidRDefault="00E41F95" w:rsidP="00570E57">
      <w:pPr>
        <w:spacing w:after="120" w:line="240" w:lineRule="atLeast"/>
      </w:pPr>
    </w:p>
    <w:p w14:paraId="182F46B9" w14:textId="19782DCE" w:rsidR="00E41F95" w:rsidRDefault="00E41F95" w:rsidP="00570E57">
      <w:pPr>
        <w:spacing w:after="120" w:line="240" w:lineRule="atLeast"/>
      </w:pPr>
      <w:r>
        <w:rPr>
          <w:noProof/>
          <w:lang w:val="en-GB" w:eastAsia="en-GB"/>
        </w:rPr>
        <w:lastRenderedPageBreak/>
        <w:drawing>
          <wp:inline distT="0" distB="0" distL="0" distR="0" wp14:anchorId="3281F714" wp14:editId="2023E5BD">
            <wp:extent cx="5448300" cy="34480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BF59F4" w14:textId="77777777" w:rsidR="00E6700C" w:rsidRDefault="00563440" w:rsidP="008B449E">
      <w:pPr>
        <w:pStyle w:val="Caption"/>
      </w:pPr>
      <w:bookmarkStart w:id="46" w:name="_Ref424826452"/>
      <w:bookmarkStart w:id="47" w:name="_Ref413408268"/>
      <w:bookmarkStart w:id="48" w:name="_Toc413859342"/>
      <w:r>
        <w:t xml:space="preserve">Figure </w:t>
      </w:r>
      <w:r w:rsidR="001E7593">
        <w:fldChar w:fldCharType="begin"/>
      </w:r>
      <w:r w:rsidR="001E7593">
        <w:instrText xml:space="preserve"> SEQ Figure \* ARABIC </w:instrText>
      </w:r>
      <w:r w:rsidR="001E7593">
        <w:fldChar w:fldCharType="separate"/>
      </w:r>
      <w:r w:rsidR="00E6700C">
        <w:rPr>
          <w:noProof/>
        </w:rPr>
        <w:t>3</w:t>
      </w:r>
      <w:r w:rsidR="001E7593">
        <w:rPr>
          <w:noProof/>
        </w:rPr>
        <w:fldChar w:fldCharType="end"/>
      </w:r>
      <w:bookmarkEnd w:id="46"/>
      <w:r>
        <w:t xml:space="preserve">: </w:t>
      </w:r>
      <w:r w:rsidR="00B732C7">
        <w:t>Factors that would make it easier to achieve best possible language and communication outcomes for young children</w:t>
      </w:r>
      <w:bookmarkEnd w:id="47"/>
      <w:r w:rsidR="00B732C7">
        <w:t xml:space="preserve"> </w:t>
      </w:r>
      <w:r w:rsidR="00B732C7" w:rsidRPr="00592741">
        <w:t>(n</w:t>
      </w:r>
      <w:r w:rsidR="000544D6">
        <w:t xml:space="preserve"> </w:t>
      </w:r>
      <w:r w:rsidR="00B732C7" w:rsidRPr="00592741">
        <w:t>=</w:t>
      </w:r>
      <w:r w:rsidR="000544D6">
        <w:t xml:space="preserve"> </w:t>
      </w:r>
      <w:r w:rsidR="00B732C7">
        <w:t>341 respondents</w:t>
      </w:r>
      <w:r w:rsidR="00B732C7" w:rsidRPr="00592741">
        <w:t>)</w:t>
      </w:r>
      <w:r w:rsidR="00305065">
        <w:fldChar w:fldCharType="begin"/>
      </w:r>
      <w:r w:rsidR="00305065">
        <w:instrText xml:space="preserve"> REF _Ref415559566 \h </w:instrText>
      </w:r>
      <w:r w:rsidR="00E83D4B">
        <w:instrText xml:space="preserve"> \* MERGEFORMAT </w:instrText>
      </w:r>
      <w:r w:rsidR="00305065">
        <w:fldChar w:fldCharType="separate"/>
      </w:r>
    </w:p>
    <w:p w14:paraId="75EA973D" w14:textId="77777777" w:rsidR="00E6700C" w:rsidRDefault="00E6700C" w:rsidP="008B449E">
      <w:r>
        <w:t xml:space="preserve">Of </w:t>
      </w:r>
      <w:r>
        <w:rPr>
          <w:noProof/>
        </w:rPr>
        <w:t>those</w:t>
      </w:r>
      <w:r>
        <w:t xml:space="preserve"> who identified a greater focus upon parents’ and families’ role in regards to children’s language development (n = 253), the highest proportion were from the ECEC sector (33 per cent, n = 83). Only 17 per cent (n = 43) of those who identified this as an important factor were speech pathologists.</w:t>
      </w:r>
    </w:p>
    <w:p w14:paraId="756010C8" w14:textId="3FA3FCFB" w:rsidR="004F45EE" w:rsidRDefault="00E6700C" w:rsidP="000544D6">
      <w:pPr>
        <w:keepNext/>
        <w:spacing w:after="120" w:line="240" w:lineRule="atLeast"/>
      </w:pPr>
      <w:r>
        <w:t xml:space="preserve">Table </w:t>
      </w:r>
      <w:r>
        <w:rPr>
          <w:noProof/>
        </w:rPr>
        <w:t>6</w:t>
      </w:r>
      <w:r w:rsidR="00305065">
        <w:fldChar w:fldCharType="end"/>
      </w:r>
      <w:r w:rsidR="00773BAB">
        <w:t xml:space="preserve"> </w:t>
      </w:r>
      <w:r w:rsidR="00846BF7">
        <w:t xml:space="preserve">shows the breakdown of </w:t>
      </w:r>
      <w:r w:rsidR="00031260">
        <w:t xml:space="preserve">these </w:t>
      </w:r>
      <w:r w:rsidR="00846BF7">
        <w:t xml:space="preserve">data by sector. </w:t>
      </w:r>
      <w:r w:rsidR="004F45EE">
        <w:t>Notably:</w:t>
      </w:r>
    </w:p>
    <w:p w14:paraId="5FF5E4BC" w14:textId="5FBE78CC" w:rsidR="004F45EE" w:rsidRDefault="004F45EE" w:rsidP="000544D6">
      <w:pPr>
        <w:pStyle w:val="ListParagraph"/>
        <w:numPr>
          <w:ilvl w:val="0"/>
          <w:numId w:val="16"/>
        </w:numPr>
        <w:spacing w:after="120" w:line="240" w:lineRule="atLeast"/>
      </w:pPr>
      <w:r>
        <w:t xml:space="preserve">Of those who identified more opportunities for </w:t>
      </w:r>
      <w:r w:rsidR="00554DCA">
        <w:t>professional development</w:t>
      </w:r>
      <w:r>
        <w:t xml:space="preserve"> as an important factor, the largest proportion were EC professionals (36</w:t>
      </w:r>
      <w:r w:rsidR="00CA3F1D">
        <w:t xml:space="preserve"> per cent</w:t>
      </w:r>
      <w:r>
        <w:t>, n</w:t>
      </w:r>
      <w:r w:rsidR="00117A69">
        <w:t xml:space="preserve"> </w:t>
      </w:r>
      <w:r>
        <w:t>=</w:t>
      </w:r>
      <w:r w:rsidR="00117A69">
        <w:t xml:space="preserve"> </w:t>
      </w:r>
      <w:r>
        <w:t>77). Only 13</w:t>
      </w:r>
      <w:r w:rsidR="00CA3F1D">
        <w:t xml:space="preserve"> per cent</w:t>
      </w:r>
      <w:r>
        <w:t xml:space="preserve"> </w:t>
      </w:r>
      <w:r w:rsidR="00C032D6">
        <w:t>(n</w:t>
      </w:r>
      <w:r w:rsidR="00117A69">
        <w:t xml:space="preserve"> </w:t>
      </w:r>
      <w:r w:rsidR="00C032D6">
        <w:t>=</w:t>
      </w:r>
      <w:r w:rsidR="00117A69">
        <w:t xml:space="preserve"> </w:t>
      </w:r>
      <w:r w:rsidR="00C032D6">
        <w:t xml:space="preserve">29) </w:t>
      </w:r>
      <w:r>
        <w:t xml:space="preserve">of </w:t>
      </w:r>
      <w:r w:rsidR="00C032D6">
        <w:t>those who identified this as an important factor were speech pathologists</w:t>
      </w:r>
      <w:r>
        <w:t>.</w:t>
      </w:r>
    </w:p>
    <w:p w14:paraId="7754EA8B" w14:textId="460BB719" w:rsidR="004F45EE" w:rsidRDefault="00C032D6" w:rsidP="000544D6">
      <w:pPr>
        <w:pStyle w:val="ListParagraph"/>
        <w:numPr>
          <w:ilvl w:val="0"/>
          <w:numId w:val="16"/>
        </w:numPr>
        <w:spacing w:after="120" w:line="240" w:lineRule="atLeast"/>
      </w:pPr>
      <w:r>
        <w:t>Of t</w:t>
      </w:r>
      <w:r w:rsidR="00846BF7">
        <w:t>hose who identified changes to the service system as a factor that would make it easier for them (n</w:t>
      </w:r>
      <w:r w:rsidR="00117A69">
        <w:t xml:space="preserve"> </w:t>
      </w:r>
      <w:r w:rsidR="00846BF7">
        <w:t>=</w:t>
      </w:r>
      <w:r w:rsidR="00117A69">
        <w:t xml:space="preserve"> </w:t>
      </w:r>
      <w:r w:rsidR="00846BF7">
        <w:t>159), almost one-third were maternal and child health nurses (31</w:t>
      </w:r>
      <w:r w:rsidR="00CA3F1D">
        <w:t xml:space="preserve"> per cent</w:t>
      </w:r>
      <w:r w:rsidR="00846BF7">
        <w:t>, n</w:t>
      </w:r>
      <w:r w:rsidR="00117A69">
        <w:t xml:space="preserve"> </w:t>
      </w:r>
      <w:r w:rsidR="00846BF7">
        <w:t>=</w:t>
      </w:r>
      <w:r w:rsidR="00117A69">
        <w:t xml:space="preserve"> </w:t>
      </w:r>
      <w:r w:rsidR="00846BF7">
        <w:t>49), followed by EC professionals (22</w:t>
      </w:r>
      <w:r w:rsidR="00CA3F1D">
        <w:t xml:space="preserve"> per cent</w:t>
      </w:r>
      <w:r w:rsidR="00846BF7">
        <w:t>, n</w:t>
      </w:r>
      <w:r w:rsidR="00117A69">
        <w:t xml:space="preserve"> </w:t>
      </w:r>
      <w:r w:rsidR="00846BF7">
        <w:t>=</w:t>
      </w:r>
      <w:r w:rsidR="00117A69">
        <w:t xml:space="preserve"> </w:t>
      </w:r>
      <w:r w:rsidR="00846BF7">
        <w:t>35) and speech pathologists (20</w:t>
      </w:r>
      <w:r w:rsidR="00CA3F1D">
        <w:t xml:space="preserve"> per cent</w:t>
      </w:r>
      <w:r w:rsidR="00846BF7">
        <w:t>, n</w:t>
      </w:r>
      <w:r w:rsidR="00117A69">
        <w:t xml:space="preserve"> </w:t>
      </w:r>
      <w:r w:rsidR="00846BF7">
        <w:t>=</w:t>
      </w:r>
      <w:r w:rsidR="00117A69">
        <w:t xml:space="preserve"> </w:t>
      </w:r>
      <w:r w:rsidR="00846BF7">
        <w:t xml:space="preserve">32). </w:t>
      </w:r>
    </w:p>
    <w:p w14:paraId="6BA95683" w14:textId="0C47B3E2" w:rsidR="00374377" w:rsidRDefault="00AB6073" w:rsidP="000544D6">
      <w:pPr>
        <w:pStyle w:val="ListParagraph"/>
        <w:numPr>
          <w:ilvl w:val="0"/>
          <w:numId w:val="16"/>
        </w:numPr>
        <w:spacing w:after="120" w:line="240" w:lineRule="atLeast"/>
      </w:pPr>
      <w:r>
        <w:t>The proportion of maternal and child health nurses who identified changes to the service system as a factor that would make it easier for them to achieve the best possible outcomes for children (31</w:t>
      </w:r>
      <w:r w:rsidR="00CA3F1D">
        <w:t xml:space="preserve"> per cent</w:t>
      </w:r>
      <w:r>
        <w:t>, n</w:t>
      </w:r>
      <w:r w:rsidR="00117A69">
        <w:t xml:space="preserve"> </w:t>
      </w:r>
      <w:r>
        <w:t>=</w:t>
      </w:r>
      <w:r w:rsidR="00117A69">
        <w:t xml:space="preserve"> </w:t>
      </w:r>
      <w:r>
        <w:t>49) was double the proportion of ‘other health services’ professionals who identified that as an important factor (15</w:t>
      </w:r>
      <w:r w:rsidR="00CA3F1D">
        <w:t xml:space="preserve"> per cent, </w:t>
      </w:r>
      <w:r>
        <w:t>n</w:t>
      </w:r>
      <w:r w:rsidR="00117A69">
        <w:t xml:space="preserve"> </w:t>
      </w:r>
      <w:r>
        <w:t>=</w:t>
      </w:r>
      <w:r w:rsidR="00117A69">
        <w:t xml:space="preserve"> </w:t>
      </w:r>
      <w:r>
        <w:t>24).</w:t>
      </w:r>
      <w:bookmarkStart w:id="49" w:name="_Ref415559566"/>
    </w:p>
    <w:p w14:paraId="0195F2DA" w14:textId="09F2E835" w:rsidR="00773BAB" w:rsidRDefault="00773BAB" w:rsidP="000544D6">
      <w:pPr>
        <w:pStyle w:val="ListParagraph"/>
        <w:numPr>
          <w:ilvl w:val="0"/>
          <w:numId w:val="16"/>
        </w:numPr>
        <w:spacing w:after="120" w:line="240" w:lineRule="atLeast"/>
      </w:pPr>
      <w:r>
        <w:t>Of those who identified a greater focus upon parents</w:t>
      </w:r>
      <w:r w:rsidR="001C3A9E">
        <w:t>’</w:t>
      </w:r>
      <w:r>
        <w:t xml:space="preserve"> and families</w:t>
      </w:r>
      <w:r w:rsidR="001C3A9E">
        <w:t>’</w:t>
      </w:r>
      <w:r>
        <w:t xml:space="preserve"> role in regards to children’s language development (n</w:t>
      </w:r>
      <w:r w:rsidR="00117A69">
        <w:t xml:space="preserve"> </w:t>
      </w:r>
      <w:r>
        <w:t>=</w:t>
      </w:r>
      <w:r w:rsidR="00117A69">
        <w:t xml:space="preserve"> </w:t>
      </w:r>
      <w:r>
        <w:t>253), the highest proportion were from the ECEC sector (33</w:t>
      </w:r>
      <w:r w:rsidR="00CA3F1D">
        <w:t xml:space="preserve"> per cent</w:t>
      </w:r>
      <w:r>
        <w:t>, n</w:t>
      </w:r>
      <w:r w:rsidR="00117A69">
        <w:t xml:space="preserve"> </w:t>
      </w:r>
      <w:r>
        <w:t>=</w:t>
      </w:r>
      <w:r w:rsidR="00117A69">
        <w:t xml:space="preserve"> </w:t>
      </w:r>
      <w:r>
        <w:t>83). Only 17</w:t>
      </w:r>
      <w:r w:rsidR="00CA3F1D">
        <w:t xml:space="preserve"> per cent</w:t>
      </w:r>
      <w:r>
        <w:t xml:space="preserve"> (n</w:t>
      </w:r>
      <w:r w:rsidR="00117A69">
        <w:t xml:space="preserve"> </w:t>
      </w:r>
      <w:r>
        <w:t>=</w:t>
      </w:r>
      <w:r w:rsidR="00117A69">
        <w:t xml:space="preserve"> </w:t>
      </w:r>
      <w:r>
        <w:t>43) of those who identified this as an important factor were speech pathologists.</w:t>
      </w:r>
    </w:p>
    <w:p w14:paraId="73910BC5" w14:textId="77777777" w:rsidR="004F45EE" w:rsidRDefault="004F45EE" w:rsidP="00E83D4B">
      <w:pPr>
        <w:pStyle w:val="Caption"/>
        <w:keepNext/>
        <w:spacing w:after="120" w:line="240" w:lineRule="atLeas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6</w:t>
      </w:r>
      <w:r w:rsidR="001E7593">
        <w:rPr>
          <w:noProof/>
        </w:rPr>
        <w:fldChar w:fldCharType="end"/>
      </w:r>
      <w:bookmarkEnd w:id="49"/>
      <w:r>
        <w:t>: Factors that would make it easier by sector</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699"/>
        <w:gridCol w:w="839"/>
        <w:gridCol w:w="560"/>
        <w:gridCol w:w="808"/>
        <w:gridCol w:w="591"/>
        <w:gridCol w:w="783"/>
        <w:gridCol w:w="619"/>
        <w:gridCol w:w="755"/>
        <w:gridCol w:w="646"/>
        <w:gridCol w:w="878"/>
      </w:tblGrid>
      <w:tr w:rsidR="00C410BF" w:rsidRPr="004F45EE" w14:paraId="7C4BC29B" w14:textId="77777777" w:rsidTr="0098025A">
        <w:trPr>
          <w:cantSplit/>
          <w:trHeight w:val="2635"/>
        </w:trPr>
        <w:tc>
          <w:tcPr>
            <w:tcW w:w="2110" w:type="pct"/>
            <w:gridSpan w:val="3"/>
            <w:shd w:val="clear" w:color="auto" w:fill="F2F2F2" w:themeFill="background1" w:themeFillShade="F2"/>
            <w:noWrap/>
            <w:vAlign w:val="center"/>
            <w:hideMark/>
          </w:tcPr>
          <w:p w14:paraId="1E7D7BB4" w14:textId="77777777" w:rsidR="00C410BF" w:rsidRPr="00C410BF" w:rsidRDefault="00C410BF" w:rsidP="00B76F6A">
            <w:pPr>
              <w:pStyle w:val="TableHeading"/>
              <w:spacing w:after="120" w:line="240" w:lineRule="atLeast"/>
              <w:rPr>
                <w:lang w:eastAsia="en-AU"/>
              </w:rPr>
            </w:pPr>
            <w:r w:rsidRPr="004F45EE">
              <w:rPr>
                <w:lang w:eastAsia="en-AU"/>
              </w:rPr>
              <w:t> </w:t>
            </w:r>
          </w:p>
          <w:p w14:paraId="4EFF7B09" w14:textId="77777777" w:rsidR="00C410BF" w:rsidRPr="004F45EE" w:rsidRDefault="00C410BF" w:rsidP="00B76F6A">
            <w:pPr>
              <w:pStyle w:val="TableHeading"/>
              <w:spacing w:after="120" w:line="240" w:lineRule="atLeast"/>
              <w:rPr>
                <w:lang w:eastAsia="en-AU"/>
              </w:rPr>
            </w:pPr>
            <w:r w:rsidRPr="004F45EE">
              <w:rPr>
                <w:lang w:eastAsia="en-AU"/>
              </w:rPr>
              <w:t>Sector</w:t>
            </w:r>
          </w:p>
        </w:tc>
        <w:tc>
          <w:tcPr>
            <w:tcW w:w="701" w:type="pct"/>
            <w:gridSpan w:val="2"/>
            <w:shd w:val="clear" w:color="auto" w:fill="F2F2F2" w:themeFill="background1" w:themeFillShade="F2"/>
            <w:textDirection w:val="btLr"/>
            <w:vAlign w:val="center"/>
            <w:hideMark/>
          </w:tcPr>
          <w:p w14:paraId="3A1FEF85" w14:textId="77777777" w:rsidR="00C410BF" w:rsidRPr="004F45EE" w:rsidRDefault="00B732C7" w:rsidP="008B6BE0">
            <w:pPr>
              <w:pStyle w:val="TableHeading"/>
              <w:spacing w:after="120" w:line="240" w:lineRule="atLeast"/>
              <w:rPr>
                <w:lang w:eastAsia="en-AU"/>
              </w:rPr>
            </w:pPr>
            <w:r>
              <w:rPr>
                <w:lang w:eastAsia="en-AU"/>
              </w:rPr>
              <w:t>Knowledge and confidence</w:t>
            </w:r>
            <w:r w:rsidR="00C410BF" w:rsidRPr="004F45EE">
              <w:rPr>
                <w:lang w:eastAsia="en-AU"/>
              </w:rPr>
              <w:t xml:space="preserve"> </w:t>
            </w:r>
          </w:p>
        </w:tc>
        <w:tc>
          <w:tcPr>
            <w:tcW w:w="704" w:type="pct"/>
            <w:gridSpan w:val="2"/>
            <w:shd w:val="clear" w:color="auto" w:fill="F2F2F2" w:themeFill="background1" w:themeFillShade="F2"/>
            <w:textDirection w:val="btLr"/>
            <w:vAlign w:val="center"/>
            <w:hideMark/>
          </w:tcPr>
          <w:p w14:paraId="7634A6B1" w14:textId="77777777" w:rsidR="00C410BF" w:rsidRPr="004F45EE" w:rsidRDefault="00B732C7" w:rsidP="008B6BE0">
            <w:pPr>
              <w:pStyle w:val="TableHeading"/>
              <w:spacing w:after="120" w:line="240" w:lineRule="atLeast"/>
              <w:rPr>
                <w:lang w:eastAsia="en-AU"/>
              </w:rPr>
            </w:pPr>
            <w:r>
              <w:rPr>
                <w:lang w:eastAsia="en-AU"/>
              </w:rPr>
              <w:t>Professional development</w:t>
            </w:r>
          </w:p>
        </w:tc>
        <w:tc>
          <w:tcPr>
            <w:tcW w:w="704" w:type="pct"/>
            <w:gridSpan w:val="2"/>
            <w:shd w:val="clear" w:color="auto" w:fill="F2F2F2" w:themeFill="background1" w:themeFillShade="F2"/>
            <w:textDirection w:val="btLr"/>
            <w:vAlign w:val="center"/>
            <w:hideMark/>
          </w:tcPr>
          <w:p w14:paraId="5CEBCB49" w14:textId="7C1B2370" w:rsidR="00C410BF" w:rsidRPr="004F45EE" w:rsidRDefault="00C410BF" w:rsidP="008B6BE0">
            <w:pPr>
              <w:pStyle w:val="TableHeading"/>
              <w:spacing w:after="120" w:line="240" w:lineRule="atLeast"/>
              <w:rPr>
                <w:lang w:eastAsia="en-AU"/>
              </w:rPr>
            </w:pPr>
            <w:r w:rsidRPr="004F45EE">
              <w:rPr>
                <w:lang w:eastAsia="en-AU"/>
              </w:rPr>
              <w:t xml:space="preserve">Greater focus upon </w:t>
            </w:r>
            <w:r w:rsidR="00B732C7">
              <w:rPr>
                <w:lang w:eastAsia="en-AU"/>
              </w:rPr>
              <w:t>parents</w:t>
            </w:r>
            <w:r w:rsidR="008B6BE0">
              <w:rPr>
                <w:lang w:eastAsia="en-AU"/>
              </w:rPr>
              <w:t>’</w:t>
            </w:r>
            <w:r w:rsidR="00B732C7">
              <w:rPr>
                <w:lang w:eastAsia="en-AU"/>
              </w:rPr>
              <w:t>/ families’ role</w:t>
            </w:r>
            <w:r w:rsidRPr="004F45EE">
              <w:rPr>
                <w:lang w:eastAsia="en-AU"/>
              </w:rPr>
              <w:t xml:space="preserve"> </w:t>
            </w:r>
          </w:p>
        </w:tc>
        <w:tc>
          <w:tcPr>
            <w:tcW w:w="781" w:type="pct"/>
            <w:gridSpan w:val="2"/>
            <w:shd w:val="clear" w:color="auto" w:fill="F2F2F2" w:themeFill="background1" w:themeFillShade="F2"/>
            <w:textDirection w:val="btLr"/>
            <w:vAlign w:val="center"/>
            <w:hideMark/>
          </w:tcPr>
          <w:p w14:paraId="5CE29A71" w14:textId="77777777" w:rsidR="00C410BF" w:rsidRPr="004F45EE" w:rsidRDefault="00B732C7" w:rsidP="004E5904">
            <w:pPr>
              <w:pStyle w:val="TableHeading"/>
              <w:spacing w:after="120" w:line="240" w:lineRule="atLeast"/>
              <w:rPr>
                <w:lang w:eastAsia="en-AU"/>
              </w:rPr>
            </w:pPr>
            <w:r>
              <w:rPr>
                <w:lang w:eastAsia="en-AU"/>
              </w:rPr>
              <w:t>Service system changes</w:t>
            </w:r>
          </w:p>
        </w:tc>
      </w:tr>
      <w:tr w:rsidR="00C410BF" w:rsidRPr="004F45EE" w14:paraId="27E96588" w14:textId="77777777" w:rsidTr="0098025A">
        <w:trPr>
          <w:trHeight w:val="300"/>
        </w:trPr>
        <w:tc>
          <w:tcPr>
            <w:tcW w:w="1322" w:type="pct"/>
            <w:shd w:val="clear" w:color="auto" w:fill="auto"/>
            <w:noWrap/>
            <w:vAlign w:val="center"/>
          </w:tcPr>
          <w:p w14:paraId="0175A12F" w14:textId="77777777" w:rsidR="00C410BF" w:rsidRDefault="00C410BF" w:rsidP="00B76F6A">
            <w:pPr>
              <w:pStyle w:val="Table"/>
              <w:spacing w:after="120" w:line="240" w:lineRule="atLeast"/>
              <w:rPr>
                <w:lang w:eastAsia="en-AU"/>
              </w:rPr>
            </w:pPr>
          </w:p>
        </w:tc>
        <w:tc>
          <w:tcPr>
            <w:tcW w:w="358" w:type="pct"/>
            <w:shd w:val="clear" w:color="auto" w:fill="auto"/>
            <w:noWrap/>
            <w:vAlign w:val="center"/>
          </w:tcPr>
          <w:p w14:paraId="18B538B5" w14:textId="77777777" w:rsidR="00C410BF" w:rsidRPr="004F45EE" w:rsidRDefault="00C410BF" w:rsidP="00B76F6A">
            <w:pPr>
              <w:pStyle w:val="Table"/>
              <w:spacing w:after="120" w:line="240" w:lineRule="atLeast"/>
              <w:rPr>
                <w:sz w:val="16"/>
                <w:szCs w:val="16"/>
                <w:lang w:eastAsia="en-AU"/>
              </w:rPr>
            </w:pPr>
            <w:r w:rsidRPr="004F45EE">
              <w:rPr>
                <w:sz w:val="16"/>
                <w:szCs w:val="16"/>
                <w:lang w:eastAsia="en-AU"/>
              </w:rPr>
              <w:t>No.</w:t>
            </w:r>
          </w:p>
        </w:tc>
        <w:tc>
          <w:tcPr>
            <w:tcW w:w="430" w:type="pct"/>
            <w:shd w:val="clear" w:color="auto" w:fill="auto"/>
            <w:noWrap/>
            <w:vAlign w:val="center"/>
          </w:tcPr>
          <w:p w14:paraId="7B4D26CF" w14:textId="77777777" w:rsidR="00C410BF" w:rsidRPr="004F45EE" w:rsidRDefault="00C410BF" w:rsidP="00B76F6A">
            <w:pPr>
              <w:pStyle w:val="Table"/>
              <w:spacing w:after="120" w:line="240" w:lineRule="atLeast"/>
              <w:rPr>
                <w:bCs/>
                <w:sz w:val="16"/>
                <w:szCs w:val="16"/>
                <w:lang w:eastAsia="en-AU"/>
              </w:rPr>
            </w:pPr>
            <w:r w:rsidRPr="004F45EE">
              <w:rPr>
                <w:bCs/>
                <w:sz w:val="16"/>
                <w:szCs w:val="16"/>
                <w:lang w:eastAsia="en-AU"/>
              </w:rPr>
              <w:t>%</w:t>
            </w:r>
          </w:p>
        </w:tc>
        <w:tc>
          <w:tcPr>
            <w:tcW w:w="287" w:type="pct"/>
            <w:shd w:val="clear" w:color="auto" w:fill="auto"/>
            <w:noWrap/>
            <w:vAlign w:val="center"/>
          </w:tcPr>
          <w:p w14:paraId="59D6BB3C" w14:textId="77777777" w:rsidR="00C410BF" w:rsidRPr="004F45EE" w:rsidRDefault="00C410BF" w:rsidP="00B76F6A">
            <w:pPr>
              <w:pStyle w:val="Table"/>
              <w:spacing w:after="120" w:line="240" w:lineRule="atLeast"/>
              <w:rPr>
                <w:sz w:val="16"/>
                <w:szCs w:val="16"/>
                <w:lang w:eastAsia="en-AU"/>
              </w:rPr>
            </w:pPr>
            <w:r w:rsidRPr="004F45EE">
              <w:rPr>
                <w:sz w:val="16"/>
                <w:szCs w:val="16"/>
                <w:lang w:eastAsia="en-AU"/>
              </w:rPr>
              <w:t>No.</w:t>
            </w:r>
          </w:p>
        </w:tc>
        <w:tc>
          <w:tcPr>
            <w:tcW w:w="414" w:type="pct"/>
            <w:shd w:val="clear" w:color="auto" w:fill="auto"/>
            <w:noWrap/>
            <w:vAlign w:val="center"/>
          </w:tcPr>
          <w:p w14:paraId="1DD9E1EA" w14:textId="77777777" w:rsidR="00C410BF" w:rsidRPr="004F45EE" w:rsidRDefault="00C410BF" w:rsidP="00B76F6A">
            <w:pPr>
              <w:pStyle w:val="Table"/>
              <w:spacing w:after="120" w:line="240" w:lineRule="atLeast"/>
              <w:rPr>
                <w:bCs/>
                <w:sz w:val="16"/>
                <w:szCs w:val="16"/>
                <w:lang w:eastAsia="en-AU"/>
              </w:rPr>
            </w:pPr>
            <w:r w:rsidRPr="004F45EE">
              <w:rPr>
                <w:bCs/>
                <w:sz w:val="16"/>
                <w:szCs w:val="16"/>
                <w:lang w:eastAsia="en-AU"/>
              </w:rPr>
              <w:t>%</w:t>
            </w:r>
          </w:p>
        </w:tc>
        <w:tc>
          <w:tcPr>
            <w:tcW w:w="303" w:type="pct"/>
            <w:shd w:val="clear" w:color="auto" w:fill="auto"/>
            <w:noWrap/>
            <w:vAlign w:val="center"/>
          </w:tcPr>
          <w:p w14:paraId="4ABC7DD0" w14:textId="77777777" w:rsidR="00C410BF" w:rsidRPr="004F45EE" w:rsidRDefault="00C410BF" w:rsidP="00B76F6A">
            <w:pPr>
              <w:pStyle w:val="Table"/>
              <w:spacing w:after="120" w:line="240" w:lineRule="atLeast"/>
              <w:rPr>
                <w:sz w:val="16"/>
                <w:szCs w:val="16"/>
                <w:lang w:eastAsia="en-AU"/>
              </w:rPr>
            </w:pPr>
            <w:r w:rsidRPr="004F45EE">
              <w:rPr>
                <w:sz w:val="16"/>
                <w:szCs w:val="16"/>
                <w:lang w:eastAsia="en-AU"/>
              </w:rPr>
              <w:t>No.</w:t>
            </w:r>
          </w:p>
        </w:tc>
        <w:tc>
          <w:tcPr>
            <w:tcW w:w="400" w:type="pct"/>
            <w:shd w:val="clear" w:color="auto" w:fill="auto"/>
            <w:noWrap/>
            <w:vAlign w:val="center"/>
          </w:tcPr>
          <w:p w14:paraId="3C336A0E" w14:textId="77777777" w:rsidR="00C410BF" w:rsidRPr="004F45EE" w:rsidRDefault="00C410BF" w:rsidP="00B76F6A">
            <w:pPr>
              <w:pStyle w:val="Table"/>
              <w:spacing w:after="120" w:line="240" w:lineRule="atLeast"/>
              <w:rPr>
                <w:bCs/>
                <w:sz w:val="16"/>
                <w:szCs w:val="16"/>
                <w:lang w:eastAsia="en-AU"/>
              </w:rPr>
            </w:pPr>
            <w:r w:rsidRPr="004F45EE">
              <w:rPr>
                <w:bCs/>
                <w:sz w:val="16"/>
                <w:szCs w:val="16"/>
                <w:lang w:eastAsia="en-AU"/>
              </w:rPr>
              <w:t>%</w:t>
            </w:r>
          </w:p>
        </w:tc>
        <w:tc>
          <w:tcPr>
            <w:tcW w:w="317" w:type="pct"/>
            <w:shd w:val="clear" w:color="auto" w:fill="auto"/>
            <w:noWrap/>
            <w:vAlign w:val="center"/>
          </w:tcPr>
          <w:p w14:paraId="1B787E98" w14:textId="77777777" w:rsidR="00C410BF" w:rsidRPr="004F45EE" w:rsidRDefault="00C410BF" w:rsidP="00B76F6A">
            <w:pPr>
              <w:pStyle w:val="Table"/>
              <w:spacing w:after="120" w:line="240" w:lineRule="atLeast"/>
              <w:rPr>
                <w:sz w:val="16"/>
                <w:szCs w:val="16"/>
                <w:lang w:eastAsia="en-AU"/>
              </w:rPr>
            </w:pPr>
            <w:r w:rsidRPr="004F45EE">
              <w:rPr>
                <w:sz w:val="16"/>
                <w:szCs w:val="16"/>
                <w:lang w:eastAsia="en-AU"/>
              </w:rPr>
              <w:t>No.</w:t>
            </w:r>
          </w:p>
        </w:tc>
        <w:tc>
          <w:tcPr>
            <w:tcW w:w="387" w:type="pct"/>
            <w:shd w:val="clear" w:color="auto" w:fill="auto"/>
            <w:noWrap/>
            <w:vAlign w:val="center"/>
          </w:tcPr>
          <w:p w14:paraId="789D4915" w14:textId="77777777" w:rsidR="00C410BF" w:rsidRPr="004F45EE" w:rsidRDefault="00C410BF" w:rsidP="00B76F6A">
            <w:pPr>
              <w:pStyle w:val="Table"/>
              <w:spacing w:after="120" w:line="240" w:lineRule="atLeast"/>
              <w:rPr>
                <w:bCs/>
                <w:sz w:val="16"/>
                <w:szCs w:val="16"/>
                <w:lang w:eastAsia="en-AU"/>
              </w:rPr>
            </w:pPr>
            <w:r w:rsidRPr="004F45EE">
              <w:rPr>
                <w:bCs/>
                <w:sz w:val="16"/>
                <w:szCs w:val="16"/>
                <w:lang w:eastAsia="en-AU"/>
              </w:rPr>
              <w:t>%</w:t>
            </w:r>
          </w:p>
        </w:tc>
        <w:tc>
          <w:tcPr>
            <w:tcW w:w="331" w:type="pct"/>
            <w:shd w:val="clear" w:color="auto" w:fill="auto"/>
            <w:noWrap/>
            <w:vAlign w:val="center"/>
          </w:tcPr>
          <w:p w14:paraId="4509AFDA" w14:textId="77777777" w:rsidR="00C410BF" w:rsidRPr="004F45EE" w:rsidRDefault="00C410BF" w:rsidP="00B76F6A">
            <w:pPr>
              <w:pStyle w:val="Table"/>
              <w:spacing w:after="120" w:line="240" w:lineRule="atLeast"/>
              <w:rPr>
                <w:sz w:val="16"/>
                <w:szCs w:val="16"/>
                <w:lang w:eastAsia="en-AU"/>
              </w:rPr>
            </w:pPr>
            <w:r w:rsidRPr="004F45EE">
              <w:rPr>
                <w:sz w:val="16"/>
                <w:szCs w:val="16"/>
                <w:lang w:eastAsia="en-AU"/>
              </w:rPr>
              <w:t>No.</w:t>
            </w:r>
          </w:p>
        </w:tc>
        <w:tc>
          <w:tcPr>
            <w:tcW w:w="451" w:type="pct"/>
            <w:shd w:val="clear" w:color="auto" w:fill="auto"/>
            <w:noWrap/>
            <w:vAlign w:val="center"/>
          </w:tcPr>
          <w:p w14:paraId="1FAC168A" w14:textId="77777777" w:rsidR="00C410BF" w:rsidRPr="004F45EE" w:rsidRDefault="00C410BF" w:rsidP="00B76F6A">
            <w:pPr>
              <w:pStyle w:val="Table"/>
              <w:spacing w:after="120" w:line="240" w:lineRule="atLeast"/>
              <w:rPr>
                <w:bCs/>
                <w:sz w:val="16"/>
                <w:szCs w:val="16"/>
                <w:lang w:eastAsia="en-AU"/>
              </w:rPr>
            </w:pPr>
            <w:r w:rsidRPr="004F45EE">
              <w:rPr>
                <w:bCs/>
                <w:sz w:val="16"/>
                <w:szCs w:val="16"/>
                <w:lang w:eastAsia="en-AU"/>
              </w:rPr>
              <w:t>%</w:t>
            </w:r>
          </w:p>
        </w:tc>
      </w:tr>
      <w:tr w:rsidR="00C410BF" w:rsidRPr="004F45EE" w14:paraId="7E2ACF38" w14:textId="77777777" w:rsidTr="00B05D3A">
        <w:trPr>
          <w:trHeight w:val="300"/>
        </w:trPr>
        <w:tc>
          <w:tcPr>
            <w:tcW w:w="1322" w:type="pct"/>
            <w:shd w:val="clear" w:color="auto" w:fill="auto"/>
            <w:noWrap/>
            <w:vAlign w:val="center"/>
            <w:hideMark/>
          </w:tcPr>
          <w:p w14:paraId="3FE8CB21" w14:textId="77777777" w:rsidR="00C410BF" w:rsidRPr="004F45EE" w:rsidRDefault="00C410BF" w:rsidP="00B76F6A">
            <w:pPr>
              <w:pStyle w:val="Table"/>
              <w:spacing w:after="120" w:line="240" w:lineRule="atLeast"/>
              <w:rPr>
                <w:lang w:eastAsia="en-AU"/>
              </w:rPr>
            </w:pPr>
            <w:r>
              <w:rPr>
                <w:lang w:eastAsia="en-AU"/>
              </w:rPr>
              <w:t>ECEC</w:t>
            </w:r>
          </w:p>
        </w:tc>
        <w:tc>
          <w:tcPr>
            <w:tcW w:w="358" w:type="pct"/>
            <w:shd w:val="clear" w:color="auto" w:fill="auto"/>
            <w:noWrap/>
            <w:vAlign w:val="center"/>
            <w:hideMark/>
          </w:tcPr>
          <w:p w14:paraId="60C577B8"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152</w:t>
            </w:r>
          </w:p>
        </w:tc>
        <w:tc>
          <w:tcPr>
            <w:tcW w:w="430" w:type="pct"/>
            <w:shd w:val="clear" w:color="auto" w:fill="auto"/>
            <w:noWrap/>
            <w:vAlign w:val="center"/>
            <w:hideMark/>
          </w:tcPr>
          <w:p w14:paraId="128EB9AB"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37%</w:t>
            </w:r>
          </w:p>
        </w:tc>
        <w:tc>
          <w:tcPr>
            <w:tcW w:w="287" w:type="pct"/>
            <w:shd w:val="clear" w:color="auto" w:fill="auto"/>
            <w:noWrap/>
            <w:vAlign w:val="center"/>
            <w:hideMark/>
          </w:tcPr>
          <w:p w14:paraId="08759736"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89</w:t>
            </w:r>
          </w:p>
        </w:tc>
        <w:tc>
          <w:tcPr>
            <w:tcW w:w="414" w:type="pct"/>
            <w:shd w:val="clear" w:color="auto" w:fill="auto"/>
            <w:noWrap/>
            <w:vAlign w:val="center"/>
            <w:hideMark/>
          </w:tcPr>
          <w:p w14:paraId="2236AE0A" w14:textId="77777777" w:rsidR="00C410BF" w:rsidRPr="005B0918" w:rsidRDefault="00C410BF" w:rsidP="00B76F6A">
            <w:pPr>
              <w:pStyle w:val="Table"/>
              <w:spacing w:after="120" w:line="240" w:lineRule="atLeast"/>
              <w:rPr>
                <w:b/>
                <w:bCs/>
                <w:sz w:val="18"/>
                <w:szCs w:val="18"/>
                <w:lang w:eastAsia="en-AU"/>
              </w:rPr>
            </w:pPr>
            <w:r w:rsidRPr="005B0918">
              <w:rPr>
                <w:b/>
                <w:bCs/>
                <w:sz w:val="18"/>
                <w:szCs w:val="18"/>
                <w:lang w:eastAsia="en-AU"/>
              </w:rPr>
              <w:t>39%</w:t>
            </w:r>
          </w:p>
        </w:tc>
        <w:tc>
          <w:tcPr>
            <w:tcW w:w="303" w:type="pct"/>
            <w:shd w:val="clear" w:color="auto" w:fill="auto"/>
            <w:noWrap/>
            <w:vAlign w:val="center"/>
            <w:hideMark/>
          </w:tcPr>
          <w:p w14:paraId="26BF6AA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77</w:t>
            </w:r>
          </w:p>
        </w:tc>
        <w:tc>
          <w:tcPr>
            <w:tcW w:w="400" w:type="pct"/>
            <w:shd w:val="clear" w:color="auto" w:fill="auto"/>
            <w:noWrap/>
            <w:vAlign w:val="center"/>
            <w:hideMark/>
          </w:tcPr>
          <w:p w14:paraId="186C8621" w14:textId="77777777" w:rsidR="00C410BF" w:rsidRPr="005B0918" w:rsidRDefault="00C410BF" w:rsidP="00B76F6A">
            <w:pPr>
              <w:pStyle w:val="Table"/>
              <w:spacing w:after="120" w:line="240" w:lineRule="atLeast"/>
              <w:rPr>
                <w:b/>
                <w:bCs/>
                <w:sz w:val="18"/>
                <w:szCs w:val="18"/>
                <w:lang w:eastAsia="en-AU"/>
              </w:rPr>
            </w:pPr>
            <w:r w:rsidRPr="005B0918">
              <w:rPr>
                <w:b/>
                <w:bCs/>
                <w:sz w:val="18"/>
                <w:szCs w:val="18"/>
                <w:lang w:eastAsia="en-AU"/>
              </w:rPr>
              <w:t>36%</w:t>
            </w:r>
          </w:p>
        </w:tc>
        <w:tc>
          <w:tcPr>
            <w:tcW w:w="317" w:type="pct"/>
            <w:shd w:val="clear" w:color="auto" w:fill="auto"/>
            <w:noWrap/>
            <w:vAlign w:val="center"/>
            <w:hideMark/>
          </w:tcPr>
          <w:p w14:paraId="16626F9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83</w:t>
            </w:r>
          </w:p>
        </w:tc>
        <w:tc>
          <w:tcPr>
            <w:tcW w:w="387" w:type="pct"/>
            <w:shd w:val="clear" w:color="auto" w:fill="auto"/>
            <w:noWrap/>
            <w:vAlign w:val="center"/>
            <w:hideMark/>
          </w:tcPr>
          <w:p w14:paraId="595EBD67" w14:textId="77777777" w:rsidR="00C410BF" w:rsidRPr="005B0918" w:rsidRDefault="00C410BF" w:rsidP="00B76F6A">
            <w:pPr>
              <w:pStyle w:val="Table"/>
              <w:spacing w:after="120" w:line="240" w:lineRule="atLeast"/>
              <w:rPr>
                <w:b/>
                <w:bCs/>
                <w:sz w:val="18"/>
                <w:szCs w:val="18"/>
                <w:lang w:eastAsia="en-AU"/>
              </w:rPr>
            </w:pPr>
            <w:r w:rsidRPr="005B0918">
              <w:rPr>
                <w:b/>
                <w:bCs/>
                <w:sz w:val="18"/>
                <w:szCs w:val="18"/>
                <w:lang w:eastAsia="en-AU"/>
              </w:rPr>
              <w:t>33%</w:t>
            </w:r>
          </w:p>
        </w:tc>
        <w:tc>
          <w:tcPr>
            <w:tcW w:w="331" w:type="pct"/>
            <w:shd w:val="clear" w:color="auto" w:fill="auto"/>
            <w:noWrap/>
            <w:vAlign w:val="center"/>
            <w:hideMark/>
          </w:tcPr>
          <w:p w14:paraId="22950D4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35</w:t>
            </w:r>
          </w:p>
        </w:tc>
        <w:tc>
          <w:tcPr>
            <w:tcW w:w="451" w:type="pct"/>
            <w:shd w:val="clear" w:color="auto" w:fill="auto"/>
            <w:noWrap/>
            <w:vAlign w:val="center"/>
            <w:hideMark/>
          </w:tcPr>
          <w:p w14:paraId="4B2C50F6"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22%</w:t>
            </w:r>
          </w:p>
        </w:tc>
      </w:tr>
      <w:tr w:rsidR="00C410BF" w:rsidRPr="004F45EE" w14:paraId="22D96DC3" w14:textId="77777777" w:rsidTr="00B05D3A">
        <w:trPr>
          <w:trHeight w:val="300"/>
        </w:trPr>
        <w:tc>
          <w:tcPr>
            <w:tcW w:w="1322" w:type="pct"/>
            <w:shd w:val="clear" w:color="auto" w:fill="auto"/>
            <w:noWrap/>
            <w:vAlign w:val="center"/>
            <w:hideMark/>
          </w:tcPr>
          <w:p w14:paraId="4B5CA016" w14:textId="77777777" w:rsidR="00C410BF" w:rsidRPr="004F45EE" w:rsidRDefault="00C410BF" w:rsidP="00B76F6A">
            <w:pPr>
              <w:pStyle w:val="Table"/>
              <w:spacing w:after="120" w:line="240" w:lineRule="atLeast"/>
              <w:rPr>
                <w:lang w:eastAsia="en-AU"/>
              </w:rPr>
            </w:pPr>
            <w:r>
              <w:rPr>
                <w:lang w:eastAsia="en-AU"/>
              </w:rPr>
              <w:t>Maternal &amp; Child Health</w:t>
            </w:r>
          </w:p>
        </w:tc>
        <w:tc>
          <w:tcPr>
            <w:tcW w:w="358" w:type="pct"/>
            <w:shd w:val="clear" w:color="auto" w:fill="auto"/>
            <w:noWrap/>
            <w:vAlign w:val="center"/>
            <w:hideMark/>
          </w:tcPr>
          <w:p w14:paraId="3B7658DD"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78</w:t>
            </w:r>
          </w:p>
        </w:tc>
        <w:tc>
          <w:tcPr>
            <w:tcW w:w="430" w:type="pct"/>
            <w:shd w:val="clear" w:color="auto" w:fill="auto"/>
            <w:noWrap/>
            <w:vAlign w:val="center"/>
            <w:hideMark/>
          </w:tcPr>
          <w:p w14:paraId="463BED34"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19%</w:t>
            </w:r>
          </w:p>
        </w:tc>
        <w:tc>
          <w:tcPr>
            <w:tcW w:w="287" w:type="pct"/>
            <w:shd w:val="clear" w:color="auto" w:fill="auto"/>
            <w:noWrap/>
            <w:vAlign w:val="center"/>
            <w:hideMark/>
          </w:tcPr>
          <w:p w14:paraId="0407B258"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48</w:t>
            </w:r>
          </w:p>
        </w:tc>
        <w:tc>
          <w:tcPr>
            <w:tcW w:w="414" w:type="pct"/>
            <w:shd w:val="clear" w:color="auto" w:fill="auto"/>
            <w:noWrap/>
            <w:vAlign w:val="center"/>
            <w:hideMark/>
          </w:tcPr>
          <w:p w14:paraId="36519444"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21%</w:t>
            </w:r>
          </w:p>
        </w:tc>
        <w:tc>
          <w:tcPr>
            <w:tcW w:w="303" w:type="pct"/>
            <w:shd w:val="clear" w:color="auto" w:fill="auto"/>
            <w:noWrap/>
            <w:vAlign w:val="center"/>
            <w:hideMark/>
          </w:tcPr>
          <w:p w14:paraId="72B1B45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53</w:t>
            </w:r>
          </w:p>
        </w:tc>
        <w:tc>
          <w:tcPr>
            <w:tcW w:w="400" w:type="pct"/>
            <w:shd w:val="clear" w:color="auto" w:fill="auto"/>
            <w:noWrap/>
            <w:vAlign w:val="center"/>
            <w:hideMark/>
          </w:tcPr>
          <w:p w14:paraId="265F696F"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25%</w:t>
            </w:r>
          </w:p>
        </w:tc>
        <w:tc>
          <w:tcPr>
            <w:tcW w:w="317" w:type="pct"/>
            <w:shd w:val="clear" w:color="auto" w:fill="auto"/>
            <w:noWrap/>
            <w:vAlign w:val="center"/>
            <w:hideMark/>
          </w:tcPr>
          <w:p w14:paraId="355C9148"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52</w:t>
            </w:r>
          </w:p>
        </w:tc>
        <w:tc>
          <w:tcPr>
            <w:tcW w:w="387" w:type="pct"/>
            <w:shd w:val="clear" w:color="auto" w:fill="auto"/>
            <w:noWrap/>
            <w:vAlign w:val="center"/>
            <w:hideMark/>
          </w:tcPr>
          <w:p w14:paraId="3B3E3559"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21%</w:t>
            </w:r>
          </w:p>
        </w:tc>
        <w:tc>
          <w:tcPr>
            <w:tcW w:w="331" w:type="pct"/>
            <w:shd w:val="clear" w:color="auto" w:fill="auto"/>
            <w:noWrap/>
            <w:vAlign w:val="center"/>
            <w:hideMark/>
          </w:tcPr>
          <w:p w14:paraId="5C916807"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49</w:t>
            </w:r>
          </w:p>
        </w:tc>
        <w:tc>
          <w:tcPr>
            <w:tcW w:w="451" w:type="pct"/>
            <w:shd w:val="clear" w:color="auto" w:fill="auto"/>
            <w:noWrap/>
            <w:vAlign w:val="center"/>
            <w:hideMark/>
          </w:tcPr>
          <w:p w14:paraId="5150C66F" w14:textId="77777777" w:rsidR="00C410BF" w:rsidRPr="005B0918" w:rsidRDefault="00C410BF" w:rsidP="00B76F6A">
            <w:pPr>
              <w:pStyle w:val="Table"/>
              <w:spacing w:after="120" w:line="240" w:lineRule="atLeast"/>
              <w:rPr>
                <w:b/>
                <w:bCs/>
                <w:sz w:val="18"/>
                <w:szCs w:val="18"/>
                <w:lang w:eastAsia="en-AU"/>
              </w:rPr>
            </w:pPr>
            <w:r w:rsidRPr="005B0918">
              <w:rPr>
                <w:b/>
                <w:bCs/>
                <w:sz w:val="18"/>
                <w:szCs w:val="18"/>
                <w:lang w:eastAsia="en-AU"/>
              </w:rPr>
              <w:t>31%</w:t>
            </w:r>
          </w:p>
        </w:tc>
      </w:tr>
      <w:tr w:rsidR="00C410BF" w:rsidRPr="004F45EE" w14:paraId="396E9486" w14:textId="77777777" w:rsidTr="0098025A">
        <w:trPr>
          <w:trHeight w:val="300"/>
        </w:trPr>
        <w:tc>
          <w:tcPr>
            <w:tcW w:w="1322" w:type="pct"/>
            <w:shd w:val="clear" w:color="auto" w:fill="auto"/>
            <w:noWrap/>
            <w:vAlign w:val="center"/>
            <w:hideMark/>
          </w:tcPr>
          <w:p w14:paraId="0A5498BA" w14:textId="77777777" w:rsidR="00C410BF" w:rsidRPr="004F45EE" w:rsidRDefault="00C410BF" w:rsidP="00B76F6A">
            <w:pPr>
              <w:pStyle w:val="Table"/>
              <w:spacing w:after="120" w:line="240" w:lineRule="atLeast"/>
              <w:rPr>
                <w:lang w:eastAsia="en-AU"/>
              </w:rPr>
            </w:pPr>
            <w:r w:rsidRPr="004F45EE">
              <w:rPr>
                <w:lang w:eastAsia="en-AU"/>
              </w:rPr>
              <w:t>Other Health Services</w:t>
            </w:r>
          </w:p>
        </w:tc>
        <w:tc>
          <w:tcPr>
            <w:tcW w:w="358" w:type="pct"/>
            <w:shd w:val="clear" w:color="auto" w:fill="auto"/>
            <w:noWrap/>
            <w:vAlign w:val="center"/>
            <w:hideMark/>
          </w:tcPr>
          <w:p w14:paraId="6A73C49A"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68</w:t>
            </w:r>
          </w:p>
        </w:tc>
        <w:tc>
          <w:tcPr>
            <w:tcW w:w="430" w:type="pct"/>
            <w:shd w:val="clear" w:color="auto" w:fill="auto"/>
            <w:noWrap/>
            <w:vAlign w:val="center"/>
            <w:hideMark/>
          </w:tcPr>
          <w:p w14:paraId="764A2826"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17%</w:t>
            </w:r>
          </w:p>
        </w:tc>
        <w:tc>
          <w:tcPr>
            <w:tcW w:w="287" w:type="pct"/>
            <w:shd w:val="clear" w:color="auto" w:fill="auto"/>
            <w:noWrap/>
            <w:vAlign w:val="center"/>
            <w:hideMark/>
          </w:tcPr>
          <w:p w14:paraId="15F342B4"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36</w:t>
            </w:r>
          </w:p>
        </w:tc>
        <w:tc>
          <w:tcPr>
            <w:tcW w:w="414" w:type="pct"/>
            <w:shd w:val="clear" w:color="auto" w:fill="auto"/>
            <w:noWrap/>
            <w:vAlign w:val="center"/>
            <w:hideMark/>
          </w:tcPr>
          <w:p w14:paraId="3052A179"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16%</w:t>
            </w:r>
          </w:p>
        </w:tc>
        <w:tc>
          <w:tcPr>
            <w:tcW w:w="303" w:type="pct"/>
            <w:shd w:val="clear" w:color="auto" w:fill="auto"/>
            <w:noWrap/>
            <w:vAlign w:val="center"/>
            <w:hideMark/>
          </w:tcPr>
          <w:p w14:paraId="6D096DA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40</w:t>
            </w:r>
          </w:p>
        </w:tc>
        <w:tc>
          <w:tcPr>
            <w:tcW w:w="400" w:type="pct"/>
            <w:shd w:val="clear" w:color="auto" w:fill="auto"/>
            <w:noWrap/>
            <w:vAlign w:val="center"/>
            <w:hideMark/>
          </w:tcPr>
          <w:p w14:paraId="1DBFAF0E"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19%</w:t>
            </w:r>
          </w:p>
        </w:tc>
        <w:tc>
          <w:tcPr>
            <w:tcW w:w="317" w:type="pct"/>
            <w:shd w:val="clear" w:color="auto" w:fill="auto"/>
            <w:noWrap/>
            <w:vAlign w:val="center"/>
            <w:hideMark/>
          </w:tcPr>
          <w:p w14:paraId="5DAB5F69"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45</w:t>
            </w:r>
          </w:p>
        </w:tc>
        <w:tc>
          <w:tcPr>
            <w:tcW w:w="387" w:type="pct"/>
            <w:shd w:val="clear" w:color="auto" w:fill="auto"/>
            <w:noWrap/>
            <w:vAlign w:val="center"/>
            <w:hideMark/>
          </w:tcPr>
          <w:p w14:paraId="1278293F"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18%</w:t>
            </w:r>
          </w:p>
        </w:tc>
        <w:tc>
          <w:tcPr>
            <w:tcW w:w="331" w:type="pct"/>
            <w:shd w:val="clear" w:color="auto" w:fill="auto"/>
            <w:noWrap/>
            <w:vAlign w:val="center"/>
            <w:hideMark/>
          </w:tcPr>
          <w:p w14:paraId="26D31128"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24</w:t>
            </w:r>
          </w:p>
        </w:tc>
        <w:tc>
          <w:tcPr>
            <w:tcW w:w="451" w:type="pct"/>
            <w:shd w:val="clear" w:color="auto" w:fill="auto"/>
            <w:noWrap/>
            <w:vAlign w:val="center"/>
            <w:hideMark/>
          </w:tcPr>
          <w:p w14:paraId="0A45F903"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15%</w:t>
            </w:r>
          </w:p>
        </w:tc>
      </w:tr>
      <w:tr w:rsidR="00C410BF" w:rsidRPr="004F45EE" w14:paraId="7D7C6979" w14:textId="77777777" w:rsidTr="0098025A">
        <w:trPr>
          <w:trHeight w:val="300"/>
        </w:trPr>
        <w:tc>
          <w:tcPr>
            <w:tcW w:w="1322" w:type="pct"/>
            <w:shd w:val="clear" w:color="auto" w:fill="auto"/>
            <w:noWrap/>
            <w:vAlign w:val="center"/>
            <w:hideMark/>
          </w:tcPr>
          <w:p w14:paraId="6244A781" w14:textId="77777777" w:rsidR="00C410BF" w:rsidRPr="004F45EE" w:rsidRDefault="00F26A4E" w:rsidP="00B76F6A">
            <w:pPr>
              <w:pStyle w:val="Table"/>
              <w:spacing w:after="120" w:line="240" w:lineRule="atLeast"/>
              <w:rPr>
                <w:lang w:eastAsia="en-AU"/>
              </w:rPr>
            </w:pPr>
            <w:r>
              <w:rPr>
                <w:lang w:eastAsia="en-AU"/>
              </w:rPr>
              <w:t>F</w:t>
            </w:r>
            <w:r w:rsidR="001F6C03">
              <w:rPr>
                <w:lang w:eastAsia="en-AU"/>
              </w:rPr>
              <w:t>amily Services</w:t>
            </w:r>
            <w:r>
              <w:rPr>
                <w:rStyle w:val="FootnoteReference"/>
                <w:lang w:eastAsia="en-AU"/>
              </w:rPr>
              <w:footnoteReference w:id="23"/>
            </w:r>
            <w:r w:rsidR="00C410BF">
              <w:rPr>
                <w:lang w:eastAsia="en-AU"/>
              </w:rPr>
              <w:t xml:space="preserve"> </w:t>
            </w:r>
          </w:p>
        </w:tc>
        <w:tc>
          <w:tcPr>
            <w:tcW w:w="358" w:type="pct"/>
            <w:shd w:val="clear" w:color="auto" w:fill="auto"/>
            <w:noWrap/>
            <w:vAlign w:val="center"/>
            <w:hideMark/>
          </w:tcPr>
          <w:p w14:paraId="7EDADCF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12</w:t>
            </w:r>
          </w:p>
        </w:tc>
        <w:tc>
          <w:tcPr>
            <w:tcW w:w="430" w:type="pct"/>
            <w:shd w:val="clear" w:color="auto" w:fill="auto"/>
            <w:noWrap/>
            <w:vAlign w:val="center"/>
            <w:hideMark/>
          </w:tcPr>
          <w:p w14:paraId="2D5D1A60"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c>
          <w:tcPr>
            <w:tcW w:w="287" w:type="pct"/>
            <w:shd w:val="clear" w:color="auto" w:fill="auto"/>
            <w:noWrap/>
            <w:vAlign w:val="center"/>
            <w:hideMark/>
          </w:tcPr>
          <w:p w14:paraId="67C9928A"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8</w:t>
            </w:r>
          </w:p>
        </w:tc>
        <w:tc>
          <w:tcPr>
            <w:tcW w:w="414" w:type="pct"/>
            <w:shd w:val="clear" w:color="auto" w:fill="auto"/>
            <w:noWrap/>
            <w:vAlign w:val="center"/>
            <w:hideMark/>
          </w:tcPr>
          <w:p w14:paraId="3B07A4C8"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c>
          <w:tcPr>
            <w:tcW w:w="303" w:type="pct"/>
            <w:shd w:val="clear" w:color="auto" w:fill="auto"/>
            <w:noWrap/>
            <w:vAlign w:val="center"/>
            <w:hideMark/>
          </w:tcPr>
          <w:p w14:paraId="2F494EAB"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7</w:t>
            </w:r>
          </w:p>
        </w:tc>
        <w:tc>
          <w:tcPr>
            <w:tcW w:w="400" w:type="pct"/>
            <w:shd w:val="clear" w:color="auto" w:fill="auto"/>
            <w:noWrap/>
            <w:vAlign w:val="center"/>
            <w:hideMark/>
          </w:tcPr>
          <w:p w14:paraId="2A5BD0F0"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c>
          <w:tcPr>
            <w:tcW w:w="317" w:type="pct"/>
            <w:shd w:val="clear" w:color="auto" w:fill="auto"/>
            <w:noWrap/>
            <w:vAlign w:val="center"/>
            <w:hideMark/>
          </w:tcPr>
          <w:p w14:paraId="1F6B405C"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8</w:t>
            </w:r>
          </w:p>
        </w:tc>
        <w:tc>
          <w:tcPr>
            <w:tcW w:w="387" w:type="pct"/>
            <w:shd w:val="clear" w:color="auto" w:fill="auto"/>
            <w:noWrap/>
            <w:vAlign w:val="center"/>
            <w:hideMark/>
          </w:tcPr>
          <w:p w14:paraId="7090D399"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c>
          <w:tcPr>
            <w:tcW w:w="331" w:type="pct"/>
            <w:shd w:val="clear" w:color="auto" w:fill="auto"/>
            <w:noWrap/>
            <w:vAlign w:val="center"/>
            <w:hideMark/>
          </w:tcPr>
          <w:p w14:paraId="7F128E0A"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9</w:t>
            </w:r>
          </w:p>
        </w:tc>
        <w:tc>
          <w:tcPr>
            <w:tcW w:w="451" w:type="pct"/>
            <w:shd w:val="clear" w:color="auto" w:fill="auto"/>
            <w:noWrap/>
            <w:vAlign w:val="center"/>
            <w:hideMark/>
          </w:tcPr>
          <w:p w14:paraId="05E00069"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6%</w:t>
            </w:r>
          </w:p>
        </w:tc>
      </w:tr>
      <w:tr w:rsidR="00C410BF" w:rsidRPr="004F45EE" w14:paraId="440BA1BC" w14:textId="77777777" w:rsidTr="0098025A">
        <w:trPr>
          <w:trHeight w:val="300"/>
        </w:trPr>
        <w:tc>
          <w:tcPr>
            <w:tcW w:w="1322" w:type="pct"/>
            <w:shd w:val="clear" w:color="auto" w:fill="auto"/>
            <w:noWrap/>
            <w:vAlign w:val="center"/>
            <w:hideMark/>
          </w:tcPr>
          <w:p w14:paraId="28E7430A" w14:textId="7D4069D2" w:rsidR="00C410BF" w:rsidRPr="004F45EE" w:rsidRDefault="00C410BF" w:rsidP="00B76F6A">
            <w:pPr>
              <w:pStyle w:val="Table"/>
              <w:spacing w:after="120" w:line="240" w:lineRule="atLeast"/>
              <w:rPr>
                <w:lang w:eastAsia="en-AU"/>
              </w:rPr>
            </w:pPr>
            <w:r w:rsidRPr="004F45EE">
              <w:rPr>
                <w:lang w:eastAsia="en-AU"/>
              </w:rPr>
              <w:t>Speech patholog</w:t>
            </w:r>
            <w:r w:rsidR="00080FD6">
              <w:rPr>
                <w:lang w:eastAsia="en-AU"/>
              </w:rPr>
              <w:t>y</w:t>
            </w:r>
          </w:p>
        </w:tc>
        <w:tc>
          <w:tcPr>
            <w:tcW w:w="358" w:type="pct"/>
            <w:shd w:val="clear" w:color="auto" w:fill="auto"/>
            <w:noWrap/>
            <w:vAlign w:val="center"/>
            <w:hideMark/>
          </w:tcPr>
          <w:p w14:paraId="4B03A8AE"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68</w:t>
            </w:r>
          </w:p>
        </w:tc>
        <w:tc>
          <w:tcPr>
            <w:tcW w:w="430" w:type="pct"/>
            <w:shd w:val="clear" w:color="auto" w:fill="auto"/>
            <w:noWrap/>
            <w:vAlign w:val="center"/>
            <w:hideMark/>
          </w:tcPr>
          <w:p w14:paraId="666AF114"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17%</w:t>
            </w:r>
          </w:p>
        </w:tc>
        <w:tc>
          <w:tcPr>
            <w:tcW w:w="287" w:type="pct"/>
            <w:shd w:val="clear" w:color="auto" w:fill="auto"/>
            <w:noWrap/>
            <w:vAlign w:val="center"/>
            <w:hideMark/>
          </w:tcPr>
          <w:p w14:paraId="2FAF6C40"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34</w:t>
            </w:r>
          </w:p>
        </w:tc>
        <w:tc>
          <w:tcPr>
            <w:tcW w:w="414" w:type="pct"/>
            <w:shd w:val="clear" w:color="auto" w:fill="auto"/>
            <w:noWrap/>
            <w:vAlign w:val="center"/>
            <w:hideMark/>
          </w:tcPr>
          <w:p w14:paraId="77D8A0DF"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15%</w:t>
            </w:r>
          </w:p>
        </w:tc>
        <w:tc>
          <w:tcPr>
            <w:tcW w:w="303" w:type="pct"/>
            <w:shd w:val="clear" w:color="auto" w:fill="auto"/>
            <w:noWrap/>
            <w:vAlign w:val="center"/>
            <w:hideMark/>
          </w:tcPr>
          <w:p w14:paraId="4CA0921B"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29</w:t>
            </w:r>
          </w:p>
        </w:tc>
        <w:tc>
          <w:tcPr>
            <w:tcW w:w="400" w:type="pct"/>
            <w:shd w:val="clear" w:color="auto" w:fill="auto"/>
            <w:noWrap/>
            <w:vAlign w:val="center"/>
            <w:hideMark/>
          </w:tcPr>
          <w:p w14:paraId="471202D4"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13%</w:t>
            </w:r>
          </w:p>
        </w:tc>
        <w:tc>
          <w:tcPr>
            <w:tcW w:w="317" w:type="pct"/>
            <w:shd w:val="clear" w:color="auto" w:fill="auto"/>
            <w:noWrap/>
            <w:vAlign w:val="center"/>
            <w:hideMark/>
          </w:tcPr>
          <w:p w14:paraId="190363D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43</w:t>
            </w:r>
          </w:p>
        </w:tc>
        <w:tc>
          <w:tcPr>
            <w:tcW w:w="387" w:type="pct"/>
            <w:shd w:val="clear" w:color="auto" w:fill="auto"/>
            <w:noWrap/>
            <w:vAlign w:val="center"/>
            <w:hideMark/>
          </w:tcPr>
          <w:p w14:paraId="321B2839"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17%</w:t>
            </w:r>
          </w:p>
        </w:tc>
        <w:tc>
          <w:tcPr>
            <w:tcW w:w="331" w:type="pct"/>
            <w:shd w:val="clear" w:color="auto" w:fill="auto"/>
            <w:noWrap/>
            <w:vAlign w:val="center"/>
            <w:hideMark/>
          </w:tcPr>
          <w:p w14:paraId="56E2CDC0"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32</w:t>
            </w:r>
          </w:p>
        </w:tc>
        <w:tc>
          <w:tcPr>
            <w:tcW w:w="451" w:type="pct"/>
            <w:shd w:val="clear" w:color="auto" w:fill="auto"/>
            <w:noWrap/>
            <w:vAlign w:val="center"/>
            <w:hideMark/>
          </w:tcPr>
          <w:p w14:paraId="55FC1DAF"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20%</w:t>
            </w:r>
          </w:p>
        </w:tc>
      </w:tr>
      <w:tr w:rsidR="00C410BF" w:rsidRPr="004F45EE" w14:paraId="0EE5A4E8" w14:textId="77777777" w:rsidTr="0098025A">
        <w:trPr>
          <w:trHeight w:val="300"/>
        </w:trPr>
        <w:tc>
          <w:tcPr>
            <w:tcW w:w="1322" w:type="pct"/>
            <w:shd w:val="clear" w:color="auto" w:fill="auto"/>
            <w:noWrap/>
            <w:vAlign w:val="center"/>
            <w:hideMark/>
          </w:tcPr>
          <w:p w14:paraId="0D487700" w14:textId="77777777" w:rsidR="00C410BF" w:rsidRPr="004F45EE" w:rsidRDefault="00C410BF" w:rsidP="00B76F6A">
            <w:pPr>
              <w:pStyle w:val="Table"/>
              <w:spacing w:after="120" w:line="240" w:lineRule="atLeast"/>
              <w:rPr>
                <w:lang w:eastAsia="en-AU"/>
              </w:rPr>
            </w:pPr>
            <w:r w:rsidRPr="004F45EE">
              <w:rPr>
                <w:lang w:eastAsia="en-AU"/>
              </w:rPr>
              <w:t>Other</w:t>
            </w:r>
          </w:p>
        </w:tc>
        <w:tc>
          <w:tcPr>
            <w:tcW w:w="358" w:type="pct"/>
            <w:shd w:val="clear" w:color="auto" w:fill="auto"/>
            <w:noWrap/>
            <w:vAlign w:val="center"/>
            <w:hideMark/>
          </w:tcPr>
          <w:p w14:paraId="3009FC57"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14</w:t>
            </w:r>
          </w:p>
        </w:tc>
        <w:tc>
          <w:tcPr>
            <w:tcW w:w="430" w:type="pct"/>
            <w:shd w:val="clear" w:color="auto" w:fill="auto"/>
            <w:noWrap/>
            <w:vAlign w:val="center"/>
            <w:hideMark/>
          </w:tcPr>
          <w:p w14:paraId="0A225812"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c>
          <w:tcPr>
            <w:tcW w:w="287" w:type="pct"/>
            <w:shd w:val="clear" w:color="auto" w:fill="auto"/>
            <w:noWrap/>
            <w:vAlign w:val="center"/>
            <w:hideMark/>
          </w:tcPr>
          <w:p w14:paraId="6299626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w:t>
            </w:r>
          </w:p>
        </w:tc>
        <w:tc>
          <w:tcPr>
            <w:tcW w:w="414" w:type="pct"/>
            <w:shd w:val="clear" w:color="auto" w:fill="auto"/>
            <w:noWrap/>
            <w:vAlign w:val="center"/>
            <w:hideMark/>
          </w:tcPr>
          <w:p w14:paraId="3162297F"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w:t>
            </w:r>
          </w:p>
        </w:tc>
        <w:tc>
          <w:tcPr>
            <w:tcW w:w="303" w:type="pct"/>
            <w:shd w:val="clear" w:color="auto" w:fill="auto"/>
            <w:noWrap/>
            <w:vAlign w:val="center"/>
            <w:hideMark/>
          </w:tcPr>
          <w:p w14:paraId="1DDEB99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3</w:t>
            </w:r>
          </w:p>
        </w:tc>
        <w:tc>
          <w:tcPr>
            <w:tcW w:w="400" w:type="pct"/>
            <w:shd w:val="clear" w:color="auto" w:fill="auto"/>
            <w:noWrap/>
            <w:vAlign w:val="center"/>
            <w:hideMark/>
          </w:tcPr>
          <w:p w14:paraId="0481ADA5"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w:t>
            </w:r>
          </w:p>
        </w:tc>
        <w:tc>
          <w:tcPr>
            <w:tcW w:w="317" w:type="pct"/>
            <w:shd w:val="clear" w:color="auto" w:fill="auto"/>
            <w:noWrap/>
            <w:vAlign w:val="center"/>
            <w:hideMark/>
          </w:tcPr>
          <w:p w14:paraId="7DEF4EBB"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11</w:t>
            </w:r>
          </w:p>
        </w:tc>
        <w:tc>
          <w:tcPr>
            <w:tcW w:w="387" w:type="pct"/>
            <w:shd w:val="clear" w:color="auto" w:fill="auto"/>
            <w:noWrap/>
            <w:vAlign w:val="center"/>
            <w:hideMark/>
          </w:tcPr>
          <w:p w14:paraId="60AC5A30"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c>
          <w:tcPr>
            <w:tcW w:w="331" w:type="pct"/>
            <w:shd w:val="clear" w:color="auto" w:fill="auto"/>
            <w:noWrap/>
            <w:vAlign w:val="center"/>
            <w:hideMark/>
          </w:tcPr>
          <w:p w14:paraId="4F0CBFD3"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w:t>
            </w:r>
          </w:p>
        </w:tc>
        <w:tc>
          <w:tcPr>
            <w:tcW w:w="451" w:type="pct"/>
            <w:shd w:val="clear" w:color="auto" w:fill="auto"/>
            <w:noWrap/>
            <w:vAlign w:val="center"/>
            <w:hideMark/>
          </w:tcPr>
          <w:p w14:paraId="3727DA12"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r>
      <w:tr w:rsidR="00C410BF" w:rsidRPr="004F45EE" w14:paraId="57F6961B" w14:textId="77777777" w:rsidTr="0098025A">
        <w:trPr>
          <w:trHeight w:val="300"/>
        </w:trPr>
        <w:tc>
          <w:tcPr>
            <w:tcW w:w="1322" w:type="pct"/>
            <w:shd w:val="clear" w:color="auto" w:fill="auto"/>
            <w:noWrap/>
            <w:vAlign w:val="center"/>
            <w:hideMark/>
          </w:tcPr>
          <w:p w14:paraId="1AF40CE2" w14:textId="77777777" w:rsidR="00C410BF" w:rsidRPr="004F45EE" w:rsidRDefault="00C410BF" w:rsidP="00B76F6A">
            <w:pPr>
              <w:pStyle w:val="Table"/>
              <w:spacing w:after="120" w:line="240" w:lineRule="atLeast"/>
              <w:rPr>
                <w:lang w:eastAsia="en-AU"/>
              </w:rPr>
            </w:pPr>
            <w:r w:rsidRPr="004F45EE">
              <w:rPr>
                <w:lang w:eastAsia="en-AU"/>
              </w:rPr>
              <w:t>Multiple</w:t>
            </w:r>
          </w:p>
        </w:tc>
        <w:tc>
          <w:tcPr>
            <w:tcW w:w="358" w:type="pct"/>
            <w:shd w:val="clear" w:color="auto" w:fill="auto"/>
            <w:noWrap/>
            <w:vAlign w:val="center"/>
            <w:hideMark/>
          </w:tcPr>
          <w:p w14:paraId="1F9F0136"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15</w:t>
            </w:r>
          </w:p>
        </w:tc>
        <w:tc>
          <w:tcPr>
            <w:tcW w:w="430" w:type="pct"/>
            <w:shd w:val="clear" w:color="auto" w:fill="auto"/>
            <w:noWrap/>
            <w:vAlign w:val="center"/>
            <w:hideMark/>
          </w:tcPr>
          <w:p w14:paraId="31FE368E"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c>
          <w:tcPr>
            <w:tcW w:w="287" w:type="pct"/>
            <w:shd w:val="clear" w:color="auto" w:fill="auto"/>
            <w:noWrap/>
            <w:vAlign w:val="center"/>
            <w:hideMark/>
          </w:tcPr>
          <w:p w14:paraId="007FB96F"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9</w:t>
            </w:r>
          </w:p>
        </w:tc>
        <w:tc>
          <w:tcPr>
            <w:tcW w:w="414" w:type="pct"/>
            <w:shd w:val="clear" w:color="auto" w:fill="auto"/>
            <w:noWrap/>
            <w:vAlign w:val="center"/>
            <w:hideMark/>
          </w:tcPr>
          <w:p w14:paraId="3EF9949E"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c>
          <w:tcPr>
            <w:tcW w:w="303" w:type="pct"/>
            <w:shd w:val="clear" w:color="auto" w:fill="auto"/>
            <w:noWrap/>
            <w:vAlign w:val="center"/>
            <w:hideMark/>
          </w:tcPr>
          <w:p w14:paraId="07C73B35"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7</w:t>
            </w:r>
          </w:p>
        </w:tc>
        <w:tc>
          <w:tcPr>
            <w:tcW w:w="400" w:type="pct"/>
            <w:shd w:val="clear" w:color="auto" w:fill="auto"/>
            <w:noWrap/>
            <w:vAlign w:val="center"/>
            <w:hideMark/>
          </w:tcPr>
          <w:p w14:paraId="01371BFA"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3%</w:t>
            </w:r>
          </w:p>
        </w:tc>
        <w:tc>
          <w:tcPr>
            <w:tcW w:w="317" w:type="pct"/>
            <w:shd w:val="clear" w:color="auto" w:fill="auto"/>
            <w:noWrap/>
            <w:vAlign w:val="center"/>
            <w:hideMark/>
          </w:tcPr>
          <w:p w14:paraId="3A38F06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11</w:t>
            </w:r>
          </w:p>
        </w:tc>
        <w:tc>
          <w:tcPr>
            <w:tcW w:w="387" w:type="pct"/>
            <w:shd w:val="clear" w:color="auto" w:fill="auto"/>
            <w:noWrap/>
            <w:vAlign w:val="center"/>
            <w:hideMark/>
          </w:tcPr>
          <w:p w14:paraId="356A99AC"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c>
          <w:tcPr>
            <w:tcW w:w="331" w:type="pct"/>
            <w:shd w:val="clear" w:color="auto" w:fill="auto"/>
            <w:noWrap/>
            <w:vAlign w:val="center"/>
            <w:hideMark/>
          </w:tcPr>
          <w:p w14:paraId="55963805"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6</w:t>
            </w:r>
          </w:p>
        </w:tc>
        <w:tc>
          <w:tcPr>
            <w:tcW w:w="451" w:type="pct"/>
            <w:shd w:val="clear" w:color="auto" w:fill="auto"/>
            <w:noWrap/>
            <w:vAlign w:val="center"/>
            <w:hideMark/>
          </w:tcPr>
          <w:p w14:paraId="7EEFFE2A"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4%</w:t>
            </w:r>
          </w:p>
        </w:tc>
      </w:tr>
      <w:tr w:rsidR="00C410BF" w:rsidRPr="004F45EE" w14:paraId="41F72498" w14:textId="77777777" w:rsidTr="0098025A">
        <w:trPr>
          <w:trHeight w:val="300"/>
        </w:trPr>
        <w:tc>
          <w:tcPr>
            <w:tcW w:w="1322" w:type="pct"/>
            <w:shd w:val="clear" w:color="auto" w:fill="auto"/>
            <w:noWrap/>
            <w:vAlign w:val="center"/>
            <w:hideMark/>
          </w:tcPr>
          <w:p w14:paraId="29E96599" w14:textId="77777777" w:rsidR="00C410BF" w:rsidRPr="004F45EE" w:rsidRDefault="00C410BF" w:rsidP="00B76F6A">
            <w:pPr>
              <w:pStyle w:val="Table"/>
              <w:spacing w:after="120" w:line="240" w:lineRule="atLeast"/>
              <w:rPr>
                <w:b/>
                <w:bCs/>
                <w:lang w:eastAsia="en-AU"/>
              </w:rPr>
            </w:pPr>
            <w:r w:rsidRPr="004F45EE">
              <w:rPr>
                <w:b/>
                <w:bCs/>
                <w:lang w:eastAsia="en-AU"/>
              </w:rPr>
              <w:t>Total</w:t>
            </w:r>
          </w:p>
        </w:tc>
        <w:tc>
          <w:tcPr>
            <w:tcW w:w="358" w:type="pct"/>
            <w:shd w:val="clear" w:color="auto" w:fill="auto"/>
            <w:noWrap/>
            <w:vAlign w:val="center"/>
            <w:hideMark/>
          </w:tcPr>
          <w:p w14:paraId="79EB659C"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407</w:t>
            </w:r>
          </w:p>
        </w:tc>
        <w:tc>
          <w:tcPr>
            <w:tcW w:w="430" w:type="pct"/>
            <w:shd w:val="clear" w:color="auto" w:fill="auto"/>
            <w:noWrap/>
            <w:vAlign w:val="center"/>
            <w:hideMark/>
          </w:tcPr>
          <w:p w14:paraId="56A6195E"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100%</w:t>
            </w:r>
          </w:p>
        </w:tc>
        <w:tc>
          <w:tcPr>
            <w:tcW w:w="287" w:type="pct"/>
            <w:shd w:val="clear" w:color="auto" w:fill="auto"/>
            <w:noWrap/>
            <w:vAlign w:val="center"/>
            <w:hideMark/>
          </w:tcPr>
          <w:p w14:paraId="3D280331"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226</w:t>
            </w:r>
          </w:p>
        </w:tc>
        <w:tc>
          <w:tcPr>
            <w:tcW w:w="414" w:type="pct"/>
            <w:shd w:val="clear" w:color="auto" w:fill="auto"/>
            <w:noWrap/>
            <w:vAlign w:val="center"/>
            <w:hideMark/>
          </w:tcPr>
          <w:p w14:paraId="430F32B0"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100%</w:t>
            </w:r>
          </w:p>
        </w:tc>
        <w:tc>
          <w:tcPr>
            <w:tcW w:w="303" w:type="pct"/>
            <w:shd w:val="clear" w:color="auto" w:fill="auto"/>
            <w:noWrap/>
            <w:vAlign w:val="center"/>
            <w:hideMark/>
          </w:tcPr>
          <w:p w14:paraId="39185325"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216</w:t>
            </w:r>
          </w:p>
        </w:tc>
        <w:tc>
          <w:tcPr>
            <w:tcW w:w="400" w:type="pct"/>
            <w:shd w:val="clear" w:color="auto" w:fill="auto"/>
            <w:noWrap/>
            <w:vAlign w:val="center"/>
            <w:hideMark/>
          </w:tcPr>
          <w:p w14:paraId="753A77AC"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100%</w:t>
            </w:r>
          </w:p>
        </w:tc>
        <w:tc>
          <w:tcPr>
            <w:tcW w:w="317" w:type="pct"/>
            <w:shd w:val="clear" w:color="auto" w:fill="auto"/>
            <w:noWrap/>
            <w:vAlign w:val="center"/>
            <w:hideMark/>
          </w:tcPr>
          <w:p w14:paraId="5F0DFB64"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253</w:t>
            </w:r>
          </w:p>
        </w:tc>
        <w:tc>
          <w:tcPr>
            <w:tcW w:w="387" w:type="pct"/>
            <w:shd w:val="clear" w:color="auto" w:fill="auto"/>
            <w:noWrap/>
            <w:vAlign w:val="center"/>
            <w:hideMark/>
          </w:tcPr>
          <w:p w14:paraId="3672198C"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100%</w:t>
            </w:r>
          </w:p>
        </w:tc>
        <w:tc>
          <w:tcPr>
            <w:tcW w:w="331" w:type="pct"/>
            <w:shd w:val="clear" w:color="auto" w:fill="auto"/>
            <w:noWrap/>
            <w:vAlign w:val="center"/>
            <w:hideMark/>
          </w:tcPr>
          <w:p w14:paraId="524AF11E" w14:textId="77777777" w:rsidR="00C410BF" w:rsidRPr="004F45EE" w:rsidRDefault="00C410BF" w:rsidP="00B76F6A">
            <w:pPr>
              <w:pStyle w:val="Table"/>
              <w:spacing w:after="120" w:line="240" w:lineRule="atLeast"/>
              <w:rPr>
                <w:sz w:val="18"/>
                <w:szCs w:val="18"/>
                <w:lang w:eastAsia="en-AU"/>
              </w:rPr>
            </w:pPr>
            <w:r w:rsidRPr="004F45EE">
              <w:rPr>
                <w:sz w:val="18"/>
                <w:szCs w:val="18"/>
                <w:lang w:eastAsia="en-AU"/>
              </w:rPr>
              <w:t>159</w:t>
            </w:r>
          </w:p>
        </w:tc>
        <w:tc>
          <w:tcPr>
            <w:tcW w:w="451" w:type="pct"/>
            <w:shd w:val="clear" w:color="auto" w:fill="auto"/>
            <w:noWrap/>
            <w:vAlign w:val="center"/>
            <w:hideMark/>
          </w:tcPr>
          <w:p w14:paraId="2010DCE6" w14:textId="77777777" w:rsidR="00C410BF" w:rsidRPr="004F45EE" w:rsidRDefault="00C410BF" w:rsidP="00B76F6A">
            <w:pPr>
              <w:pStyle w:val="Table"/>
              <w:spacing w:after="120" w:line="240" w:lineRule="atLeast"/>
              <w:rPr>
                <w:bCs/>
                <w:sz w:val="18"/>
                <w:szCs w:val="18"/>
                <w:lang w:eastAsia="en-AU"/>
              </w:rPr>
            </w:pPr>
            <w:r w:rsidRPr="004F45EE">
              <w:rPr>
                <w:bCs/>
                <w:sz w:val="18"/>
                <w:szCs w:val="18"/>
                <w:lang w:eastAsia="en-AU"/>
              </w:rPr>
              <w:t>100%</w:t>
            </w:r>
          </w:p>
        </w:tc>
      </w:tr>
    </w:tbl>
    <w:p w14:paraId="4143A82C" w14:textId="77777777" w:rsidR="004F45EE" w:rsidRDefault="004F45EE" w:rsidP="00B76F6A">
      <w:pPr>
        <w:pStyle w:val="Caption"/>
        <w:spacing w:after="120" w:line="240" w:lineRule="atLeast"/>
      </w:pPr>
    </w:p>
    <w:p w14:paraId="5B97685D" w14:textId="311B3A97" w:rsidR="007F730E" w:rsidRDefault="007770E6" w:rsidP="000544D6">
      <w:pPr>
        <w:spacing w:after="120" w:line="240" w:lineRule="atLeast"/>
      </w:pPr>
      <w:r>
        <w:t xml:space="preserve">When examined by region, there </w:t>
      </w:r>
      <w:r w:rsidR="0061486C">
        <w:t xml:space="preserve">were </w:t>
      </w:r>
      <w:r w:rsidR="00AC52FE">
        <w:t>minimal</w:t>
      </w:r>
      <w:r>
        <w:t xml:space="preserve"> differences between regions in regards to the factors that would make it easier for professionals to achieve the best possible outcomes. However, one notable </w:t>
      </w:r>
      <w:r w:rsidR="00C032D6">
        <w:t>finding</w:t>
      </w:r>
      <w:r>
        <w:t xml:space="preserve"> regarded service system changes for professionals working in the North West region of Victoria: amongst those who identified changes in the service system as an important factor</w:t>
      </w:r>
      <w:r w:rsidR="00BD5D7F">
        <w:rPr>
          <w:rStyle w:val="FootnoteReference"/>
        </w:rPr>
        <w:footnoteReference w:id="24"/>
      </w:r>
      <w:r>
        <w:t>, 32</w:t>
      </w:r>
      <w:r w:rsidR="00CA3F1D">
        <w:t xml:space="preserve"> per cent</w:t>
      </w:r>
      <w:r>
        <w:t xml:space="preserve"> were from North West Victoria, and </w:t>
      </w:r>
      <w:r w:rsidR="00C032D6">
        <w:t xml:space="preserve">only </w:t>
      </w:r>
      <w:r>
        <w:t>17</w:t>
      </w:r>
      <w:r w:rsidR="00CA3F1D">
        <w:t xml:space="preserve"> per cent</w:t>
      </w:r>
      <w:r>
        <w:t xml:space="preserve"> </w:t>
      </w:r>
      <w:r w:rsidR="00C032D6">
        <w:t xml:space="preserve">were </w:t>
      </w:r>
      <w:r>
        <w:t>from South East Victoria.</w:t>
      </w:r>
      <w:r w:rsidR="00C032D6">
        <w:rPr>
          <w:rStyle w:val="FootnoteReference"/>
        </w:rPr>
        <w:footnoteReference w:id="25"/>
      </w:r>
      <w:r>
        <w:t xml:space="preserve"> This finding suggests that professionals in the North West region </w:t>
      </w:r>
      <w:r w:rsidR="00C46CDA">
        <w:t xml:space="preserve">are </w:t>
      </w:r>
      <w:r>
        <w:t>more likely to experience challenges relating to the service system when compared to professionals in South East Victoria.</w:t>
      </w:r>
    </w:p>
    <w:p w14:paraId="5A8BA375" w14:textId="77777777" w:rsidR="00846BF7" w:rsidRDefault="00846BF7" w:rsidP="000544D6">
      <w:pPr>
        <w:spacing w:after="120" w:line="240" w:lineRule="atLeast"/>
      </w:pPr>
      <w:r w:rsidRPr="007E3370">
        <w:t xml:space="preserve">Although in-depth </w:t>
      </w:r>
      <w:r w:rsidR="00C46CDA">
        <w:t xml:space="preserve">consultation </w:t>
      </w:r>
      <w:r w:rsidRPr="007E3370">
        <w:t xml:space="preserve">participants </w:t>
      </w:r>
      <w:r w:rsidR="00C46CDA">
        <w:t xml:space="preserve">were not specifically asked </w:t>
      </w:r>
      <w:r w:rsidRPr="007E3370">
        <w:t xml:space="preserve">about </w:t>
      </w:r>
      <w:r w:rsidR="00C46CDA">
        <w:t xml:space="preserve">enablers for promoting </w:t>
      </w:r>
      <w:r w:rsidRPr="007E3370">
        <w:t>young children</w:t>
      </w:r>
      <w:r w:rsidR="00C46CDA">
        <w:t xml:space="preserve">’s </w:t>
      </w:r>
      <w:r w:rsidRPr="007E3370">
        <w:t xml:space="preserve">language and communication outcomes, some of the participants did identify specific challenges in this respect. The </w:t>
      </w:r>
      <w:r>
        <w:t xml:space="preserve">two </w:t>
      </w:r>
      <w:r w:rsidRPr="007E3370">
        <w:t>most common being:</w:t>
      </w:r>
    </w:p>
    <w:p w14:paraId="3A0A9A05" w14:textId="7CA386D9" w:rsidR="00846BF7" w:rsidRDefault="00846BF7" w:rsidP="000544D6">
      <w:pPr>
        <w:pStyle w:val="ListParagraph"/>
        <w:numPr>
          <w:ilvl w:val="0"/>
          <w:numId w:val="15"/>
        </w:numPr>
        <w:spacing w:after="120" w:line="240" w:lineRule="atLeast"/>
      </w:pPr>
      <w:r>
        <w:t xml:space="preserve">Highly prescriptive programs are often not appropriate for families who are experiencing significant disadvantage because they do not have the capacity or resources to participate in them. As one participant noted: </w:t>
      </w:r>
      <w:r w:rsidRPr="007E3370">
        <w:rPr>
          <w:i/>
        </w:rPr>
        <w:t>“vulnerable families cannot commit to [a] long</w:t>
      </w:r>
      <w:r w:rsidR="00CA3F1D">
        <w:rPr>
          <w:i/>
        </w:rPr>
        <w:t>-</w:t>
      </w:r>
      <w:r w:rsidRPr="007E3370">
        <w:rPr>
          <w:i/>
        </w:rPr>
        <w:t>term, formal program. They need an open door policy. They need to know it’s okay to be late, it’s okay not to come to session, [it’s] okay for [their] kids to run around.”</w:t>
      </w:r>
      <w:r>
        <w:t xml:space="preserve"> In recognition of these types of challenges, a number of participants noted that they had adapted existing programs in order to better meet the needs of vulnerable families.</w:t>
      </w:r>
    </w:p>
    <w:p w14:paraId="43C3757A" w14:textId="77777777" w:rsidR="00846BF7" w:rsidRDefault="00846BF7" w:rsidP="000544D6">
      <w:pPr>
        <w:pStyle w:val="ListParagraph"/>
        <w:numPr>
          <w:ilvl w:val="0"/>
          <w:numId w:val="15"/>
        </w:numPr>
        <w:spacing w:after="120" w:line="240" w:lineRule="atLeast"/>
      </w:pPr>
      <w:r>
        <w:lastRenderedPageBreak/>
        <w:t>Parents who have low levels of literacy may experience significant difficulties engaging in strategies that involve literacy-related activities with their children. These parents may be intimidated by books. Similarly, some parents may have had parents who did not communicate or play with them as children and subsequently do not know how to communicate or play with their own children.</w:t>
      </w:r>
    </w:p>
    <w:p w14:paraId="3C7EA3FC" w14:textId="77777777" w:rsidR="00A452F3" w:rsidRDefault="00A452F3" w:rsidP="00B76F6A">
      <w:pPr>
        <w:pStyle w:val="Heading3"/>
        <w:spacing w:before="0" w:after="120" w:line="240" w:lineRule="atLeast"/>
      </w:pPr>
      <w:r>
        <w:t>P</w:t>
      </w:r>
      <w:r w:rsidRPr="0038694A">
        <w:t>rofess</w:t>
      </w:r>
      <w:r>
        <w:t>ional development</w:t>
      </w:r>
      <w:bookmarkEnd w:id="48"/>
    </w:p>
    <w:p w14:paraId="6165CC24" w14:textId="5652046F" w:rsidR="00A452F3" w:rsidRDefault="00A452F3" w:rsidP="000544D6">
      <w:pPr>
        <w:spacing w:after="120" w:line="240" w:lineRule="atLeast"/>
      </w:pPr>
      <w:r>
        <w:t>In both the online survey and the in-depth consultations</w:t>
      </w:r>
      <w:r w:rsidR="00CA3F1D">
        <w:t>,</w:t>
      </w:r>
      <w:r>
        <w:t xml:space="preserve"> participants </w:t>
      </w:r>
      <w:r w:rsidR="0080635E">
        <w:t xml:space="preserve">were asked </w:t>
      </w:r>
      <w:r>
        <w:t xml:space="preserve">to describe the </w:t>
      </w:r>
      <w:r w:rsidR="00554DCA">
        <w:t>professional development</w:t>
      </w:r>
      <w:r>
        <w:t xml:space="preserve"> opportunities they </w:t>
      </w:r>
      <w:r w:rsidR="00031260">
        <w:t xml:space="preserve">used </w:t>
      </w:r>
      <w:r>
        <w:t>to develop their knowledge, skills and confidence to support children’s language development and communication.</w:t>
      </w:r>
    </w:p>
    <w:p w14:paraId="195579DD" w14:textId="150C208F" w:rsidR="00A452F3" w:rsidRDefault="00CA3F1D" w:rsidP="000544D6">
      <w:pPr>
        <w:spacing w:after="120" w:line="240" w:lineRule="atLeast"/>
      </w:pPr>
      <w:r>
        <w:t xml:space="preserve">Eighty two </w:t>
      </w:r>
      <w:r w:rsidR="0061486C">
        <w:t xml:space="preserve">per </w:t>
      </w:r>
      <w:r w:rsidR="00A452F3">
        <w:t>cent (n</w:t>
      </w:r>
      <w:r w:rsidR="000544D6">
        <w:t xml:space="preserve"> </w:t>
      </w:r>
      <w:r w:rsidR="00A452F3">
        <w:t>=</w:t>
      </w:r>
      <w:r w:rsidR="000544D6">
        <w:t xml:space="preserve"> </w:t>
      </w:r>
      <w:r w:rsidR="00A452F3">
        <w:t xml:space="preserve">334) of online survey participants had participated in some form of </w:t>
      </w:r>
      <w:r w:rsidR="00554DCA">
        <w:t>professional development</w:t>
      </w:r>
      <w:r w:rsidR="00A452F3">
        <w:t xml:space="preserve"> relating to young children’s language development and communication in the previous 4-5 years. The most common forms of </w:t>
      </w:r>
      <w:r w:rsidR="00554DCA">
        <w:t>professional development</w:t>
      </w:r>
      <w:r w:rsidR="003B430A">
        <w:t xml:space="preserve"> </w:t>
      </w:r>
      <w:r w:rsidR="00A452F3">
        <w:t xml:space="preserve">were conferences, seminars and workshops and self-directed </w:t>
      </w:r>
      <w:r w:rsidR="00554DCA">
        <w:t>professional development</w:t>
      </w:r>
      <w:r w:rsidR="003B430A">
        <w:t xml:space="preserve"> </w:t>
      </w:r>
      <w:r w:rsidR="00A452F3">
        <w:t>(65</w:t>
      </w:r>
      <w:r w:rsidR="00225569">
        <w:t xml:space="preserve"> per cent</w:t>
      </w:r>
      <w:r w:rsidR="00A452F3">
        <w:t xml:space="preserve"> of respondents for both forms of </w:t>
      </w:r>
      <w:r w:rsidR="00554DCA">
        <w:t>professional development</w:t>
      </w:r>
      <w:r w:rsidR="00A452F3">
        <w:t>), followed by informal networking (56</w:t>
      </w:r>
      <w:r w:rsidR="00225569">
        <w:t xml:space="preserve"> per cent</w:t>
      </w:r>
      <w:r w:rsidR="00A452F3">
        <w:t>), and a training course (39</w:t>
      </w:r>
      <w:r w:rsidR="00225569">
        <w:t xml:space="preserve"> per cent</w:t>
      </w:r>
      <w:r w:rsidR="00A452F3">
        <w:t xml:space="preserve">). Roughly a quarter of the total number of respondents to this question had undergone a peer-to-peer mentoring program </w:t>
      </w:r>
      <w:r w:rsidR="00C45343">
        <w:t xml:space="preserve">(26 per cent) </w:t>
      </w:r>
      <w:r w:rsidR="00A452F3">
        <w:t>and/or formal supervision (28</w:t>
      </w:r>
      <w:r w:rsidR="00225569">
        <w:t xml:space="preserve"> per cent</w:t>
      </w:r>
      <w:r w:rsidR="00A452F3">
        <w:t xml:space="preserve">). </w:t>
      </w:r>
    </w:p>
    <w:p w14:paraId="6985D334" w14:textId="4C2C8A66" w:rsidR="00197821" w:rsidRDefault="00A452F3" w:rsidP="00DB7553">
      <w:pPr>
        <w:spacing w:after="120" w:line="240" w:lineRule="atLeast"/>
      </w:pPr>
      <w:r>
        <w:t>It is important to note that of those survey respondents who responded to the question about what would make it easier for them to achieve the best possibl</w:t>
      </w:r>
      <w:r w:rsidR="00A6695F">
        <w:t>e</w:t>
      </w:r>
      <w:r>
        <w:t xml:space="preserve"> language outcomes for young children (see above</w:t>
      </w:r>
      <w:r w:rsidR="00A6695F">
        <w:t xml:space="preserve"> section</w:t>
      </w:r>
      <w:r>
        <w:t>), 53</w:t>
      </w:r>
      <w:r w:rsidR="00225569">
        <w:t xml:space="preserve"> per cent</w:t>
      </w:r>
      <w:r>
        <w:t xml:space="preserve"> believed that m</w:t>
      </w:r>
      <w:r w:rsidRPr="00245B47">
        <w:t xml:space="preserve">ore opportunities for </w:t>
      </w:r>
      <w:r w:rsidR="00554DCA">
        <w:t>professional development</w:t>
      </w:r>
      <w:r>
        <w:t xml:space="preserve"> would make it easier. That is, although a significant proportion of survey respondents had undertaken some form of </w:t>
      </w:r>
      <w:r w:rsidR="00554DCA">
        <w:t>professional development</w:t>
      </w:r>
      <w:r w:rsidR="003B430A">
        <w:t xml:space="preserve"> </w:t>
      </w:r>
      <w:r>
        <w:t xml:space="preserve">relating to young children’s language development and communication </w:t>
      </w:r>
      <w:r w:rsidR="00225569">
        <w:t xml:space="preserve">during </w:t>
      </w:r>
      <w:r>
        <w:t xml:space="preserve">the previous </w:t>
      </w:r>
      <w:r w:rsidR="000544D6">
        <w:t>four to five</w:t>
      </w:r>
      <w:r>
        <w:t xml:space="preserve"> years, a significant proportion may benefit from more </w:t>
      </w:r>
      <w:r w:rsidR="00560F16">
        <w:t xml:space="preserve">or different </w:t>
      </w:r>
      <w:r>
        <w:t xml:space="preserve">opportunities for </w:t>
      </w:r>
      <w:r w:rsidR="00554DCA">
        <w:t>professional development</w:t>
      </w:r>
      <w:r w:rsidR="00560F16">
        <w:t xml:space="preserve"> (e.g. greater intensity </w:t>
      </w:r>
      <w:r w:rsidR="00554DCA">
        <w:t>professional development</w:t>
      </w:r>
      <w:r w:rsidR="00225569">
        <w:t>)</w:t>
      </w:r>
      <w:r>
        <w:t>.</w:t>
      </w:r>
      <w:r w:rsidR="00C611BC">
        <w:t xml:space="preserve"> </w:t>
      </w:r>
      <w:r w:rsidR="00C410BF">
        <w:t xml:space="preserve">As noted previously also, when examined by sector, EC professionals were the </w:t>
      </w:r>
      <w:r w:rsidR="00C410BF" w:rsidRPr="001E62B5">
        <w:rPr>
          <w:i/>
        </w:rPr>
        <w:t>most</w:t>
      </w:r>
      <w:r w:rsidR="00C410BF">
        <w:t xml:space="preserve"> likely to say that more opportunities for </w:t>
      </w:r>
      <w:r w:rsidR="00554DCA">
        <w:t>professional development</w:t>
      </w:r>
      <w:r w:rsidR="003B430A">
        <w:t xml:space="preserve"> </w:t>
      </w:r>
      <w:r w:rsidR="00C410BF">
        <w:t>would make it easier for them to achieve the best possible outcomes for children.</w:t>
      </w:r>
      <w:r w:rsidR="00AB6073">
        <w:t xml:space="preserve"> The proportion of speech pathologists who identified this as an important factor was, by comparison, much smaller (39</w:t>
      </w:r>
      <w:r w:rsidR="00225569">
        <w:t xml:space="preserve"> per cent</w:t>
      </w:r>
      <w:r w:rsidR="00AB6073">
        <w:t xml:space="preserve"> for EC professionals and 13</w:t>
      </w:r>
      <w:r w:rsidR="00225569">
        <w:t xml:space="preserve"> per cent</w:t>
      </w:r>
      <w:r w:rsidR="00AB6073">
        <w:t xml:space="preserve"> for speech pathologists).</w:t>
      </w:r>
    </w:p>
    <w:p w14:paraId="11E6433C" w14:textId="63C63DB3" w:rsidR="008E7335" w:rsidRDefault="008C592A" w:rsidP="00DB7553">
      <w:pPr>
        <w:spacing w:after="120" w:line="240" w:lineRule="atLeast"/>
      </w:pPr>
      <w:r>
        <w:t>In addition to responding to this multiple choice question, survey participants</w:t>
      </w:r>
      <w:r w:rsidR="00A6695F">
        <w:t xml:space="preserve"> were invited</w:t>
      </w:r>
      <w:r>
        <w:t xml:space="preserve"> to provide further information about any aspect of </w:t>
      </w:r>
      <w:r w:rsidR="00554DCA">
        <w:t>professional development</w:t>
      </w:r>
      <w:r w:rsidR="003B430A">
        <w:t xml:space="preserve"> </w:t>
      </w:r>
      <w:r>
        <w:t xml:space="preserve">relating to child language development and communication. A total of 145 participants </w:t>
      </w:r>
      <w:r w:rsidR="008E7335">
        <w:t>(36</w:t>
      </w:r>
      <w:r w:rsidR="00E70006">
        <w:t xml:space="preserve"> per cent</w:t>
      </w:r>
      <w:r w:rsidR="008E7335">
        <w:t xml:space="preserve">) </w:t>
      </w:r>
      <w:r>
        <w:t>responded to this question</w:t>
      </w:r>
      <w:r w:rsidR="008E7335">
        <w:t>. By far the most common themes in the responses to this question pertained to location and cost:</w:t>
      </w:r>
    </w:p>
    <w:p w14:paraId="49ADFE15" w14:textId="77777777" w:rsidR="0095403D" w:rsidRDefault="008E7335" w:rsidP="00DB7553">
      <w:pPr>
        <w:pStyle w:val="ListParagraph"/>
        <w:numPr>
          <w:ilvl w:val="0"/>
          <w:numId w:val="17"/>
        </w:numPr>
        <w:spacing w:after="120" w:line="240" w:lineRule="atLeast"/>
      </w:pPr>
      <w:r w:rsidRPr="00C410BF">
        <w:rPr>
          <w:i/>
        </w:rPr>
        <w:t>Location</w:t>
      </w:r>
      <w:r>
        <w:t xml:space="preserve">: </w:t>
      </w:r>
      <w:r w:rsidR="0095403D">
        <w:t>the concerns regarding location pertained to the difficulties for professionals in regional and rural areas including the cost of overnight accommodation if training is in Melbourne, the time required to get to and from regional / rural areas and Melbourne, and difficulties backfilling staff. Respondents made a number of suggestions in regards to these difficulties including: the use of information and communication technologies such as webinars and teleconferences; discounts on training courses for staff from regional and rural areas; and more efficient methods for informing professionals in regional and rural areas about training so they can plan ahead.</w:t>
      </w:r>
    </w:p>
    <w:p w14:paraId="32F948B1" w14:textId="7700689B" w:rsidR="0095403D" w:rsidRDefault="0095403D" w:rsidP="00DB7553">
      <w:pPr>
        <w:pStyle w:val="ListParagraph"/>
        <w:numPr>
          <w:ilvl w:val="0"/>
          <w:numId w:val="17"/>
        </w:numPr>
        <w:spacing w:after="120" w:line="240" w:lineRule="atLeast"/>
      </w:pPr>
      <w:r w:rsidRPr="00C410BF">
        <w:rPr>
          <w:i/>
        </w:rPr>
        <w:t>Costs</w:t>
      </w:r>
      <w:r>
        <w:t xml:space="preserve">: training that is relevant to the work professionals undertake is out-of-reach for organisations that have limited </w:t>
      </w:r>
      <w:r w:rsidR="00554DCA">
        <w:t>professional development</w:t>
      </w:r>
      <w:r>
        <w:t xml:space="preserve"> budgets. </w:t>
      </w:r>
      <w:r w:rsidR="001C3A9E">
        <w:t>For example, a</w:t>
      </w:r>
      <w:r>
        <w:t xml:space="preserve"> number of respondents noted the high costs of Hanen programs</w:t>
      </w:r>
      <w:r w:rsidR="001C3A9E">
        <w:t xml:space="preserve"> and</w:t>
      </w:r>
      <w:r w:rsidR="006F17B6">
        <w:t xml:space="preserve"> noted that they or their staff missed out on training opportunities because of limited available funds.</w:t>
      </w:r>
    </w:p>
    <w:p w14:paraId="75E2A213" w14:textId="28CED211" w:rsidR="00A452F3" w:rsidRDefault="00A452F3" w:rsidP="00DB7553">
      <w:pPr>
        <w:spacing w:after="120" w:line="240" w:lineRule="atLeast"/>
      </w:pPr>
      <w:r>
        <w:lastRenderedPageBreak/>
        <w:t xml:space="preserve">In the in-depth consultations more detailed information about </w:t>
      </w:r>
      <w:r w:rsidR="00554DCA">
        <w:t>professional development</w:t>
      </w:r>
      <w:r w:rsidR="003B430A">
        <w:t xml:space="preserve"> </w:t>
      </w:r>
      <w:r w:rsidR="00A6695F">
        <w:t xml:space="preserve">was sought. Participants were asked </w:t>
      </w:r>
      <w:r>
        <w:t xml:space="preserve">to identify specifically what </w:t>
      </w:r>
      <w:r w:rsidR="00554DCA">
        <w:t>professional development</w:t>
      </w:r>
      <w:r w:rsidR="003B430A">
        <w:t xml:space="preserve"> </w:t>
      </w:r>
      <w:r>
        <w:t xml:space="preserve">opportunities </w:t>
      </w:r>
      <w:r w:rsidR="00A6695F">
        <w:t xml:space="preserve">they </w:t>
      </w:r>
      <w:r>
        <w:t>had undergone in order to implement a specific program or approach. Respondents noted a number of different types of training for a range of programs including:</w:t>
      </w:r>
      <w:r w:rsidR="00D44266">
        <w:t xml:space="preserve"> </w:t>
      </w:r>
      <w:r w:rsidR="00897C0B" w:rsidRPr="000D7ED6">
        <w:t>smalltalk</w:t>
      </w:r>
      <w:r w:rsidR="00D44266">
        <w:t xml:space="preserve"> (</w:t>
      </w:r>
      <w:r w:rsidR="00897C0B">
        <w:t xml:space="preserve">a </w:t>
      </w:r>
      <w:r w:rsidR="00F44BFB">
        <w:t>three</w:t>
      </w:r>
      <w:r w:rsidR="00897C0B">
        <w:t xml:space="preserve"> day training session with 20 participants involving group work based, intensive video analysis and role playing</w:t>
      </w:r>
      <w:r w:rsidR="00D44266">
        <w:t>)</w:t>
      </w:r>
      <w:r w:rsidR="00897C0B">
        <w:t>; and</w:t>
      </w:r>
      <w:r w:rsidR="00D44266">
        <w:t xml:space="preserve"> </w:t>
      </w:r>
      <w:r w:rsidRPr="00D44266">
        <w:t>Parent Child Mother Goose</w:t>
      </w:r>
      <w:r w:rsidR="00D44266">
        <w:t xml:space="preserve"> (</w:t>
      </w:r>
      <w:r w:rsidR="00F44BFB">
        <w:t>t</w:t>
      </w:r>
      <w:r>
        <w:t>wo day tr</w:t>
      </w:r>
      <w:r w:rsidR="00897C0B">
        <w:t>aining program costing $400</w:t>
      </w:r>
      <w:r w:rsidR="00D44266">
        <w:t>)</w:t>
      </w:r>
      <w:r w:rsidR="00897C0B">
        <w:t>.</w:t>
      </w:r>
      <w:r w:rsidR="00897C0B">
        <w:rPr>
          <w:rStyle w:val="FootnoteReference"/>
        </w:rPr>
        <w:footnoteReference w:id="26"/>
      </w:r>
    </w:p>
    <w:p w14:paraId="07E76C52" w14:textId="693929DD" w:rsidR="00A452F3" w:rsidRDefault="00A452F3" w:rsidP="00DB7553">
      <w:pPr>
        <w:spacing w:after="120" w:line="240" w:lineRule="atLeast"/>
      </w:pPr>
      <w:r>
        <w:t xml:space="preserve">A host of other </w:t>
      </w:r>
      <w:r w:rsidR="00554DCA">
        <w:t>professional development</w:t>
      </w:r>
      <w:r w:rsidR="003B430A">
        <w:t xml:space="preserve"> </w:t>
      </w:r>
      <w:r>
        <w:t xml:space="preserve">activities were noted by in-depth consultation participants relating directly to a specific program or to other relevant issues including: Circle of Security, </w:t>
      </w:r>
      <w:r w:rsidRPr="006A0573">
        <w:t>Hanen</w:t>
      </w:r>
      <w:r>
        <w:t xml:space="preserve"> training</w:t>
      </w:r>
      <w:r w:rsidRPr="006A0573">
        <w:t xml:space="preserve">, BLADES, </w:t>
      </w:r>
      <w:r>
        <w:t xml:space="preserve">Bridges out of Poverty; Annual Parent Child Mother Goose facilitator gathering; language and literacy training through Best Start; Playgroup Victoria conference; and online networks of early years professionals in the local community. </w:t>
      </w:r>
    </w:p>
    <w:p w14:paraId="54332A81" w14:textId="77777777" w:rsidR="00A452F3" w:rsidRDefault="00A452F3" w:rsidP="00B76F6A">
      <w:pPr>
        <w:pStyle w:val="Heading3"/>
        <w:spacing w:before="0" w:after="120" w:line="240" w:lineRule="atLeast"/>
      </w:pPr>
      <w:bookmarkStart w:id="50" w:name="_Toc413859343"/>
      <w:r>
        <w:t>Collaboration</w:t>
      </w:r>
      <w:bookmarkEnd w:id="50"/>
    </w:p>
    <w:p w14:paraId="49F270DA" w14:textId="0B29B926" w:rsidR="00A452F3" w:rsidRDefault="00A452F3" w:rsidP="00DB7553">
      <w:pPr>
        <w:spacing w:after="120" w:line="240" w:lineRule="atLeast"/>
      </w:pPr>
      <w:r>
        <w:t xml:space="preserve">In the online survey participants </w:t>
      </w:r>
      <w:r w:rsidR="00F44BFB">
        <w:t xml:space="preserve">were asked </w:t>
      </w:r>
      <w:r>
        <w:t xml:space="preserve">whether they collaborated with professionals outside their sector to support young children’s language development and communication. </w:t>
      </w:r>
      <w:r w:rsidR="00F44BFB">
        <w:t xml:space="preserve">Seventy three </w:t>
      </w:r>
      <w:r>
        <w:t>per</w:t>
      </w:r>
      <w:r w:rsidR="001C3A9E">
        <w:t xml:space="preserve"> </w:t>
      </w:r>
      <w:r>
        <w:t>cent (n</w:t>
      </w:r>
      <w:r w:rsidR="00C45343">
        <w:t xml:space="preserve"> </w:t>
      </w:r>
      <w:r>
        <w:t>=</w:t>
      </w:r>
      <w:r w:rsidR="00C45343">
        <w:t xml:space="preserve"> </w:t>
      </w:r>
      <w:r>
        <w:t xml:space="preserve">296) of respondents stated that they did. Interestingly, those participants who worked directly with children were less likely to collaborate than those who </w:t>
      </w:r>
      <w:r w:rsidRPr="00E705F6">
        <w:rPr>
          <w:i/>
        </w:rPr>
        <w:t>managed</w:t>
      </w:r>
      <w:r>
        <w:t xml:space="preserve"> staff who worked directly with children (69</w:t>
      </w:r>
      <w:r w:rsidR="00F44BFB">
        <w:t xml:space="preserve"> per cent</w:t>
      </w:r>
      <w:r>
        <w:t xml:space="preserve"> and 82</w:t>
      </w:r>
      <w:r w:rsidR="00F44BFB">
        <w:t xml:space="preserve"> per cent</w:t>
      </w:r>
      <w:r>
        <w:t xml:space="preserve"> respectively). This suggests that professionals who work directly with children and are not managing staff have </w:t>
      </w:r>
      <w:r w:rsidR="00233C78">
        <w:t xml:space="preserve">fewer </w:t>
      </w:r>
      <w:r>
        <w:t xml:space="preserve">opportunities to collaborate with professionals outside their sector than their managers. This may have important implications for young children as those professionals working directly </w:t>
      </w:r>
      <w:r w:rsidR="007F2EE9">
        <w:t xml:space="preserve">with children </w:t>
      </w:r>
      <w:r>
        <w:t>appear to have fewer opportunities to learn from professionals outside their sector.</w:t>
      </w:r>
      <w:r>
        <w:rPr>
          <w:rStyle w:val="FootnoteReference"/>
        </w:rPr>
        <w:footnoteReference w:id="27"/>
      </w:r>
    </w:p>
    <w:p w14:paraId="74E03ACD" w14:textId="7696AF67" w:rsidR="00A452F3" w:rsidRDefault="00A452F3" w:rsidP="00DB7553">
      <w:pPr>
        <w:spacing w:after="120" w:line="240" w:lineRule="atLeast"/>
      </w:pPr>
      <w:r>
        <w:t>Examining levels of collaboration by sector, and excluding those who manage staff across multiple sectors, the highest proportion of collaboration was reported by maternal and child health nurses (78</w:t>
      </w:r>
      <w:r w:rsidR="00F44BFB">
        <w:t xml:space="preserve"> per cent</w:t>
      </w:r>
      <w:r>
        <w:t xml:space="preserve">), followed closely by other social assistance professionals (including Family Support professionals) </w:t>
      </w:r>
      <w:r w:rsidR="00DB7553">
        <w:t xml:space="preserve">(75 per cent) </w:t>
      </w:r>
      <w:r>
        <w:t>and health service professionals (including speech pathologists) (74</w:t>
      </w:r>
      <w:r w:rsidR="00F44BFB">
        <w:t xml:space="preserve"> per cent</w:t>
      </w:r>
      <w:r>
        <w:t>) and then by early childhood education and care professionals (68</w:t>
      </w:r>
      <w:r w:rsidR="00F44BFB">
        <w:t xml:space="preserve"> per cent</w:t>
      </w:r>
      <w:r>
        <w:t>). The lowest level of collaboration was by respondents who belonged to a sector not included in that list (or not identified by the respondent) (57</w:t>
      </w:r>
      <w:r w:rsidR="00F44BFB">
        <w:t xml:space="preserve"> per cent</w:t>
      </w:r>
      <w:r>
        <w:t>).</w:t>
      </w:r>
    </w:p>
    <w:p w14:paraId="593CC1FB" w14:textId="77777777" w:rsidR="00D54325" w:rsidRDefault="00A452F3" w:rsidP="004E5904">
      <w:pPr>
        <w:spacing w:after="120" w:line="240" w:lineRule="atLeast"/>
      </w:pPr>
      <w:r>
        <w:t>In the online survey, participants</w:t>
      </w:r>
      <w:r w:rsidR="0061486C">
        <w:t xml:space="preserve"> were asked</w:t>
      </w:r>
      <w:r>
        <w:t xml:space="preserve"> to identify what type of collaboration they had participated in. Types of collaboration fell into three broad categories: </w:t>
      </w:r>
    </w:p>
    <w:p w14:paraId="0AEAAF9A" w14:textId="0DD40C24" w:rsidR="00D54325" w:rsidRDefault="00DB7553" w:rsidP="00DB7553">
      <w:pPr>
        <w:pStyle w:val="ListParagraph"/>
        <w:numPr>
          <w:ilvl w:val="0"/>
          <w:numId w:val="13"/>
        </w:numPr>
        <w:spacing w:after="120" w:line="240" w:lineRule="atLeast"/>
      </w:pPr>
      <w:r>
        <w:t>P</w:t>
      </w:r>
      <w:r w:rsidR="00554DCA">
        <w:t>rofessional development</w:t>
      </w:r>
      <w:r w:rsidR="003B430A">
        <w:t xml:space="preserve"> </w:t>
      </w:r>
      <w:r w:rsidR="00A452F3">
        <w:t>(i.e. attending multi-sector training, delivering training in collaboration with a pro</w:t>
      </w:r>
      <w:r w:rsidR="00D54325">
        <w:t>fessional from another sector);</w:t>
      </w:r>
    </w:p>
    <w:p w14:paraId="685F4C42" w14:textId="1AE26F29" w:rsidR="00D54325" w:rsidRDefault="00DB7553" w:rsidP="00DB7553">
      <w:pPr>
        <w:pStyle w:val="ListParagraph"/>
        <w:numPr>
          <w:ilvl w:val="0"/>
          <w:numId w:val="13"/>
        </w:numPr>
        <w:spacing w:after="120" w:line="240" w:lineRule="atLeast"/>
      </w:pPr>
      <w:r>
        <w:t>W</w:t>
      </w:r>
      <w:r w:rsidR="00A452F3">
        <w:t>orking collaboratively (e.g. networking, cross-sector planning, cross-sector case management)</w:t>
      </w:r>
      <w:r w:rsidR="00D54325">
        <w:t>;</w:t>
      </w:r>
      <w:r w:rsidR="00A452F3">
        <w:t xml:space="preserve"> and</w:t>
      </w:r>
    </w:p>
    <w:p w14:paraId="2AFD6B5A" w14:textId="7BCF4691" w:rsidR="00A452F3" w:rsidRDefault="00DB7553" w:rsidP="00DB7553">
      <w:pPr>
        <w:pStyle w:val="ListParagraph"/>
        <w:numPr>
          <w:ilvl w:val="0"/>
          <w:numId w:val="13"/>
        </w:numPr>
        <w:spacing w:after="120" w:line="240" w:lineRule="atLeast"/>
      </w:pPr>
      <w:r>
        <w:t>E</w:t>
      </w:r>
      <w:r w:rsidR="00A452F3">
        <w:t xml:space="preserve">arly intervention (e.g. collaborating for the purpose of referral or screening). </w:t>
      </w:r>
    </w:p>
    <w:p w14:paraId="570C1A56" w14:textId="65E00F44" w:rsidR="00D54325" w:rsidRDefault="00A452F3" w:rsidP="00DB7553">
      <w:pPr>
        <w:spacing w:after="120" w:line="240" w:lineRule="atLeast"/>
      </w:pPr>
      <w:r>
        <w:t>A total of 274 participants identified the types of collaboration they had participated in. Within the</w:t>
      </w:r>
      <w:r w:rsidR="00F44BFB">
        <w:t xml:space="preserve">se </w:t>
      </w:r>
      <w:r>
        <w:t>categories, the most common form of collaboration was collaborative networking or consultation (e.g. collaborative partnerships, cross-sector meetings, general networking) (51</w:t>
      </w:r>
      <w:r w:rsidR="00F44BFB">
        <w:t xml:space="preserve"> per cent</w:t>
      </w:r>
      <w:r>
        <w:t xml:space="preserve">), </w:t>
      </w:r>
      <w:r w:rsidR="00D54325">
        <w:t xml:space="preserve">followed by </w:t>
      </w:r>
      <w:r>
        <w:t>attendin</w:t>
      </w:r>
      <w:r w:rsidR="00D54325">
        <w:t>g</w:t>
      </w:r>
      <w:r>
        <w:t xml:space="preserve"> training and conferences involv</w:t>
      </w:r>
      <w:r w:rsidR="00D54325">
        <w:t>ing</w:t>
      </w:r>
      <w:r>
        <w:t xml:space="preserve"> multip</w:t>
      </w:r>
      <w:r w:rsidR="00D54325">
        <w:t>le sectors (27</w:t>
      </w:r>
      <w:r w:rsidR="00F44BFB">
        <w:t xml:space="preserve"> per cent</w:t>
      </w:r>
      <w:r w:rsidR="00D54325">
        <w:t>), and 15</w:t>
      </w:r>
      <w:r w:rsidR="00F44BFB">
        <w:t xml:space="preserve"> per cent</w:t>
      </w:r>
      <w:r w:rsidR="00D54325">
        <w:t xml:space="preserve"> working</w:t>
      </w:r>
      <w:r>
        <w:t xml:space="preserve"> in collaboration to meet the needs of an individual child or family (e.g. </w:t>
      </w:r>
      <w:r>
        <w:lastRenderedPageBreak/>
        <w:t xml:space="preserve">case management) (see </w:t>
      </w:r>
      <w:r w:rsidR="00E044C5">
        <w:fldChar w:fldCharType="begin"/>
      </w:r>
      <w:r w:rsidR="00E044C5">
        <w:instrText xml:space="preserve"> REF _Ref414020928 \h </w:instrText>
      </w:r>
      <w:r w:rsidR="00BD5D7F">
        <w:instrText xml:space="preserve"> \* MERGEFORMAT </w:instrText>
      </w:r>
      <w:r w:rsidR="00E044C5">
        <w:fldChar w:fldCharType="separate"/>
      </w:r>
      <w:r w:rsidR="00E6700C">
        <w:t xml:space="preserve">Figure </w:t>
      </w:r>
      <w:r w:rsidR="00E6700C">
        <w:rPr>
          <w:noProof/>
        </w:rPr>
        <w:t>4</w:t>
      </w:r>
      <w:r w:rsidR="00E044C5">
        <w:fldChar w:fldCharType="end"/>
      </w:r>
      <w:r>
        <w:t>).</w:t>
      </w:r>
      <w:r w:rsidR="009E12D9">
        <w:t xml:space="preserve"> As noted previously, these results pertain to professionals who work with children, as well as professionals who manage staff</w:t>
      </w:r>
      <w:r w:rsidR="00DB7553">
        <w:t>.</w:t>
      </w:r>
      <w:r w:rsidR="00D54325">
        <w:t xml:space="preserve"> </w:t>
      </w:r>
    </w:p>
    <w:p w14:paraId="065B2964" w14:textId="4D61DE3D" w:rsidR="00A452F3" w:rsidRDefault="009F1713" w:rsidP="00B76F6A">
      <w:pPr>
        <w:spacing w:after="120" w:line="240" w:lineRule="atLeast"/>
        <w:jc w:val="both"/>
      </w:pPr>
      <w:r w:rsidRPr="009F1713">
        <w:rPr>
          <w:noProof/>
          <w:lang w:val="en-US"/>
        </w:rPr>
        <w:t xml:space="preserve"> </w:t>
      </w:r>
      <w:r>
        <w:rPr>
          <w:noProof/>
          <w:lang w:val="en-GB" w:eastAsia="en-GB"/>
        </w:rPr>
        <w:drawing>
          <wp:inline distT="0" distB="0" distL="0" distR="0" wp14:anchorId="14D8DD48" wp14:editId="31A1CBC8">
            <wp:extent cx="5831840" cy="3392805"/>
            <wp:effectExtent l="0" t="0" r="16510" b="1714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4F9420" w14:textId="5FB6A3D4" w:rsidR="00852DF8" w:rsidRDefault="00852DF8" w:rsidP="00B76F6A">
      <w:pPr>
        <w:pStyle w:val="Caption"/>
        <w:keepNext/>
        <w:spacing w:after="120" w:line="240" w:lineRule="atLeast"/>
        <w:jc w:val="both"/>
      </w:pPr>
      <w:bookmarkStart w:id="51" w:name="_Ref414020928"/>
      <w:r>
        <w:t xml:space="preserve">Figure </w:t>
      </w:r>
      <w:r w:rsidR="001E7593">
        <w:fldChar w:fldCharType="begin"/>
      </w:r>
      <w:r w:rsidR="001E7593">
        <w:instrText xml:space="preserve"> SEQ Figure \* ARABIC </w:instrText>
      </w:r>
      <w:r w:rsidR="001E7593">
        <w:fldChar w:fldCharType="separate"/>
      </w:r>
      <w:r w:rsidR="00E6700C">
        <w:rPr>
          <w:noProof/>
        </w:rPr>
        <w:t>4</w:t>
      </w:r>
      <w:r w:rsidR="001E7593">
        <w:rPr>
          <w:noProof/>
        </w:rPr>
        <w:fldChar w:fldCharType="end"/>
      </w:r>
      <w:bookmarkEnd w:id="51"/>
      <w:r>
        <w:t xml:space="preserve">: Types of collaboration survey respondents </w:t>
      </w:r>
      <w:r w:rsidRPr="00592741">
        <w:t>participated in (n</w:t>
      </w:r>
      <w:r w:rsidR="00117A69">
        <w:t xml:space="preserve"> </w:t>
      </w:r>
      <w:r w:rsidRPr="00592741">
        <w:t>=</w:t>
      </w:r>
      <w:r w:rsidR="00117A69">
        <w:t xml:space="preserve"> </w:t>
      </w:r>
      <w:r>
        <w:t>274 respondents</w:t>
      </w:r>
      <w:r w:rsidRPr="00592741">
        <w:t>)</w:t>
      </w:r>
    </w:p>
    <w:p w14:paraId="71F295AB" w14:textId="551F5253" w:rsidR="007E4B30" w:rsidRDefault="00031260" w:rsidP="009F1713">
      <w:pPr>
        <w:spacing w:after="120" w:line="240" w:lineRule="atLeast"/>
        <w:jc w:val="both"/>
      </w:pPr>
      <w:r>
        <w:t xml:space="preserve">These </w:t>
      </w:r>
      <w:r w:rsidR="007E4B30">
        <w:t xml:space="preserve">data suggest that informal methods of collaboration that involve professionals working together in the absence of families (i.e. networking, consultation, liaising, training and </w:t>
      </w:r>
      <w:r w:rsidR="00554DCA">
        <w:t>professional development</w:t>
      </w:r>
      <w:r w:rsidR="007E4B30">
        <w:t xml:space="preserve">) are the most common forms of collaboration for the professionals working in these sectors. </w:t>
      </w:r>
      <w:r w:rsidR="00427213">
        <w:t>Interestingly, when examined by sector, the</w:t>
      </w:r>
      <w:r>
        <w:t>se</w:t>
      </w:r>
      <w:r w:rsidR="00427213">
        <w:t xml:space="preserve"> data reveal that </w:t>
      </w:r>
      <w:r w:rsidR="00427213" w:rsidRPr="00C032D6">
        <w:rPr>
          <w:i/>
        </w:rPr>
        <w:t>j</w:t>
      </w:r>
      <w:r w:rsidR="007E4B30" w:rsidRPr="00C032D6">
        <w:rPr>
          <w:i/>
        </w:rPr>
        <w:t>oint planning or delivery of an initiative</w:t>
      </w:r>
      <w:r w:rsidR="007E4B30">
        <w:t xml:space="preserve"> and </w:t>
      </w:r>
      <w:r w:rsidR="007E4B30" w:rsidRPr="00C032D6">
        <w:rPr>
          <w:i/>
        </w:rPr>
        <w:t>collaborative outreach and engagement strategies</w:t>
      </w:r>
      <w:r w:rsidR="00E11E3A">
        <w:t xml:space="preserve"> were most common amongst E</w:t>
      </w:r>
      <w:r w:rsidR="007E4B30">
        <w:t>C professionals (33</w:t>
      </w:r>
      <w:r w:rsidR="00FB1DFA">
        <w:t xml:space="preserve"> per cent</w:t>
      </w:r>
      <w:r w:rsidR="007E4B30">
        <w:t xml:space="preserve"> and 45</w:t>
      </w:r>
      <w:r w:rsidR="00FB1DFA">
        <w:t xml:space="preserve"> per cent</w:t>
      </w:r>
      <w:r w:rsidR="007E4B30">
        <w:t xml:space="preserve"> respectively</w:t>
      </w:r>
      <w:r w:rsidR="00427213">
        <w:t>, n</w:t>
      </w:r>
      <w:r w:rsidR="00DB7553">
        <w:t xml:space="preserve"> </w:t>
      </w:r>
      <w:r w:rsidR="00427213">
        <w:t>=</w:t>
      </w:r>
      <w:r w:rsidR="00DB7553">
        <w:t xml:space="preserve"> </w:t>
      </w:r>
      <w:r w:rsidR="00427213">
        <w:t xml:space="preserve">18 and </w:t>
      </w:r>
      <w:r w:rsidR="00C032D6">
        <w:t>n</w:t>
      </w:r>
      <w:r w:rsidR="00DB7553">
        <w:t xml:space="preserve"> </w:t>
      </w:r>
      <w:r w:rsidR="00C032D6">
        <w:t>=</w:t>
      </w:r>
      <w:r w:rsidR="00DB7553">
        <w:t xml:space="preserve"> </w:t>
      </w:r>
      <w:r w:rsidR="00427213">
        <w:t>20 respectively).</w:t>
      </w:r>
    </w:p>
    <w:p w14:paraId="0264BFAE" w14:textId="56349623" w:rsidR="00A452F3" w:rsidRDefault="00A452F3" w:rsidP="009F1713">
      <w:pPr>
        <w:spacing w:after="120" w:line="240" w:lineRule="atLeast"/>
        <w:jc w:val="both"/>
      </w:pPr>
      <w:r>
        <w:t xml:space="preserve">The in-depth consultations provided a more detailed picture of </w:t>
      </w:r>
      <w:r w:rsidR="00FB1DFA">
        <w:t xml:space="preserve">the nature of collaboration. </w:t>
      </w:r>
      <w:r>
        <w:t>A range of different professionals were identified by these participants as being involved in collaboration including: counsellors, speech pathologists, early childhood intervention workers, librarians, kindergarten teacher</w:t>
      </w:r>
      <w:r w:rsidR="002B4A3B">
        <w:t>s, primary school teachers and p</w:t>
      </w:r>
      <w:r>
        <w:t xml:space="preserve">rincipals, maternal and child health nurses, local government representatives, community development professionals, paediatricians, family support workers, occupational therapists, psychologists and social workers. </w:t>
      </w:r>
    </w:p>
    <w:p w14:paraId="6E1A21BE" w14:textId="3A709475" w:rsidR="00A452F3" w:rsidRDefault="00A452F3" w:rsidP="009F1713">
      <w:pPr>
        <w:spacing w:after="120" w:line="240" w:lineRule="atLeast"/>
        <w:jc w:val="both"/>
      </w:pPr>
      <w:r>
        <w:t xml:space="preserve">There were multiple examples from the in-depth consultations of what collaboration </w:t>
      </w:r>
      <w:r w:rsidR="00055925">
        <w:t>looked like ‘on the ground’ including many references to the type</w:t>
      </w:r>
      <w:r w:rsidR="00233C78">
        <w:t>s</w:t>
      </w:r>
      <w:r w:rsidR="00055925">
        <w:t xml:space="preserve"> of collaborations highlighted in the survey. Some </w:t>
      </w:r>
      <w:r w:rsidR="00FB1DFA">
        <w:t xml:space="preserve">innovative </w:t>
      </w:r>
      <w:r w:rsidR="00055925">
        <w:t xml:space="preserve">examples of collaboration </w:t>
      </w:r>
      <w:r w:rsidR="00FB1DFA">
        <w:t>included</w:t>
      </w:r>
      <w:r>
        <w:t>:</w:t>
      </w:r>
    </w:p>
    <w:p w14:paraId="7B8D6451" w14:textId="77777777" w:rsidR="00A452F3" w:rsidRDefault="00A452F3" w:rsidP="009C5F85">
      <w:pPr>
        <w:pStyle w:val="ListParagraph"/>
        <w:numPr>
          <w:ilvl w:val="0"/>
          <w:numId w:val="6"/>
        </w:numPr>
        <w:spacing w:after="120" w:line="240" w:lineRule="atLeast"/>
        <w:contextualSpacing w:val="0"/>
        <w:jc w:val="both"/>
      </w:pPr>
      <w:r>
        <w:t>A speech pathologist and a counsellor who facilitate a supported playgroup together. Both work together to ensure that language, communication and parent-child relationships are intertwined in the planning and delivery of the playgroup.</w:t>
      </w:r>
    </w:p>
    <w:p w14:paraId="7A4E76BA" w14:textId="52B056B2" w:rsidR="00A452F3" w:rsidRDefault="00A452F3" w:rsidP="009C5F85">
      <w:pPr>
        <w:pStyle w:val="ListParagraph"/>
        <w:numPr>
          <w:ilvl w:val="0"/>
          <w:numId w:val="6"/>
        </w:numPr>
        <w:spacing w:after="120" w:line="240" w:lineRule="atLeast"/>
        <w:contextualSpacing w:val="0"/>
        <w:jc w:val="both"/>
      </w:pPr>
      <w:r>
        <w:t xml:space="preserve">A speech pathologist who works as a ‘key worker’ in an </w:t>
      </w:r>
      <w:r w:rsidR="005E7474">
        <w:t>e</w:t>
      </w:r>
      <w:r>
        <w:t xml:space="preserve">arly </w:t>
      </w:r>
      <w:r w:rsidR="005E7474">
        <w:t>c</w:t>
      </w:r>
      <w:r>
        <w:t xml:space="preserve">hildhood </w:t>
      </w:r>
      <w:r w:rsidR="005E7474">
        <w:t>i</w:t>
      </w:r>
      <w:r>
        <w:t xml:space="preserve">ntervention service. The key worker delivers the majority of support to the family but is able to consult with a </w:t>
      </w:r>
      <w:r>
        <w:lastRenderedPageBreak/>
        <w:t xml:space="preserve">larger team of professionals from a range of different professional backgrounds as required. The larger team comprises occupational therapists, psychologists, educational advisors and other specialists. </w:t>
      </w:r>
    </w:p>
    <w:p w14:paraId="2F2DAECA" w14:textId="44A617CA" w:rsidR="00A452F3" w:rsidRDefault="00A452F3" w:rsidP="009C5F85">
      <w:pPr>
        <w:pStyle w:val="ListParagraph"/>
        <w:numPr>
          <w:ilvl w:val="0"/>
          <w:numId w:val="6"/>
        </w:numPr>
        <w:spacing w:after="120" w:line="240" w:lineRule="atLeast"/>
        <w:contextualSpacing w:val="0"/>
        <w:jc w:val="both"/>
      </w:pPr>
      <w:r>
        <w:t xml:space="preserve">Community literacy workshops within a regional area which involves multiple people from the community including a librarian, local government representatives, speech pathologist, local Indigenous representatives, the local </w:t>
      </w:r>
      <w:r w:rsidR="005E7474">
        <w:t>e</w:t>
      </w:r>
      <w:r>
        <w:t xml:space="preserve">arly </w:t>
      </w:r>
      <w:r w:rsidR="005E7474">
        <w:t>c</w:t>
      </w:r>
      <w:r>
        <w:t xml:space="preserve">hildhood </w:t>
      </w:r>
      <w:r w:rsidR="005E7474">
        <w:t>i</w:t>
      </w:r>
      <w:r>
        <w:t>ntervention service and volunteers. The workshop focuses on various issues relating to literacy. At present the team is focused on digital literacy. Members of the workshop share ideas and strategies, ensure they are not doubling up on services and apply for collaborative grants</w:t>
      </w:r>
      <w:r w:rsidR="00305065">
        <w:t>.</w:t>
      </w:r>
    </w:p>
    <w:p w14:paraId="0697408C" w14:textId="0D162165" w:rsidR="001C237C" w:rsidRDefault="001C237C" w:rsidP="009C5F85">
      <w:pPr>
        <w:pStyle w:val="ListParagraph"/>
        <w:numPr>
          <w:ilvl w:val="0"/>
          <w:numId w:val="6"/>
        </w:numPr>
        <w:spacing w:after="120" w:line="240" w:lineRule="atLeast"/>
        <w:contextualSpacing w:val="0"/>
        <w:jc w:val="both"/>
      </w:pPr>
      <w:r>
        <w:t xml:space="preserve">A team of speech pathologists and </w:t>
      </w:r>
      <w:r w:rsidR="00E11E3A">
        <w:t>AH</w:t>
      </w:r>
      <w:r>
        <w:t xml:space="preserve"> professionals from a community health service who go to kindergartens and screen all </w:t>
      </w:r>
      <w:r w:rsidR="00FB1DFA">
        <w:t>four-</w:t>
      </w:r>
      <w:r>
        <w:t xml:space="preserve">year-old children for speech and language problems (consent from parents prior to screening determines which children are screened). A speech pathologist then follows up with the child at the local health service. The speech pathologists from the community health service also work with </w:t>
      </w:r>
      <w:r w:rsidR="002B4A3B">
        <w:t xml:space="preserve">kindergarten teachers and </w:t>
      </w:r>
      <w:r>
        <w:t xml:space="preserve">parents to build their capacity to support </w:t>
      </w:r>
      <w:r w:rsidR="00305065">
        <w:t>children’s language development.</w:t>
      </w:r>
    </w:p>
    <w:p w14:paraId="7393E112" w14:textId="77777777" w:rsidR="006C2E5A" w:rsidRDefault="006C2E5A" w:rsidP="009C5F85">
      <w:pPr>
        <w:pStyle w:val="ListParagraph"/>
        <w:numPr>
          <w:ilvl w:val="0"/>
          <w:numId w:val="6"/>
        </w:numPr>
        <w:spacing w:after="120" w:line="240" w:lineRule="atLeast"/>
        <w:contextualSpacing w:val="0"/>
        <w:jc w:val="both"/>
      </w:pPr>
      <w:r>
        <w:t xml:space="preserve">An intensive supported playgroup which </w:t>
      </w:r>
      <w:r w:rsidR="003C396A">
        <w:t xml:space="preserve">is facilitated by a playgroup leader and a family support worker. The playgroup is referral only and for parents experiencing difficulties relating to, for example, child protection and substance abuse. The playgroup facilitator focuses on the needs of the children and the family support worker focuses on the parents’ and families’ needs. Prior to the family coming to the playgroup, the family support worker visits the family in their home and makes sure they are able to get to the playgroup. The family support worker introduces the family when they first come to the group and follows up with </w:t>
      </w:r>
      <w:r w:rsidR="00305065">
        <w:t>the family if they don’t attend.</w:t>
      </w:r>
      <w:r w:rsidR="00305065">
        <w:rPr>
          <w:rStyle w:val="FootnoteReference"/>
        </w:rPr>
        <w:footnoteReference w:id="28"/>
      </w:r>
    </w:p>
    <w:p w14:paraId="0A41DD19" w14:textId="55787F62" w:rsidR="002F30FC" w:rsidRDefault="002F30FC" w:rsidP="009F1713">
      <w:pPr>
        <w:spacing w:before="120" w:after="240" w:line="240" w:lineRule="atLeast"/>
        <w:jc w:val="both"/>
      </w:pPr>
      <w:r>
        <w:t>Participants in the in-depth consultations noted that collaboration had a range of benefits including allow</w:t>
      </w:r>
      <w:r w:rsidR="00C76FE6">
        <w:t>ing</w:t>
      </w:r>
      <w:r>
        <w:t xml:space="preserve"> them to provide multiple forms of support to parents and identify and respond to parent and family issues as they emerge</w:t>
      </w:r>
      <w:r w:rsidR="00C76FE6">
        <w:t>,</w:t>
      </w:r>
      <w:r>
        <w:t xml:space="preserve"> and giv</w:t>
      </w:r>
      <w:r w:rsidR="00C76FE6">
        <w:t>ing</w:t>
      </w:r>
      <w:r>
        <w:t xml:space="preserve"> parents greater opportunities to get to know professionals from different sectors thereby making it easier for them to approach those professionals when they require advice and assistance. Challenges included</w:t>
      </w:r>
      <w:r w:rsidR="00C76FE6">
        <w:t>:</w:t>
      </w:r>
      <w:r>
        <w:t xml:space="preserve"> a high turnover of staff in some sectors – especially the ECEC sector – which can interrupt collaborative processes</w:t>
      </w:r>
      <w:r w:rsidR="00C76FE6">
        <w:t>;</w:t>
      </w:r>
      <w:r>
        <w:t xml:space="preserve"> collaborative ways of working require a belief and commitment on the part of professionals</w:t>
      </w:r>
      <w:r w:rsidR="00C76FE6">
        <w:t>;</w:t>
      </w:r>
      <w:r>
        <w:t xml:space="preserve"> and misunderstandings regarding roles (e.g. attempting to deliver a program without the required training or qualifications). Although we did not ask survey respondents about challenges relating to collaboration, in the section of the survey where we provided them with an opportunity to note any additional issues or concerns, staff turnover in ECEC was not mentioned.</w:t>
      </w:r>
      <w:r w:rsidRPr="009822A9">
        <w:t xml:space="preserve"> </w:t>
      </w:r>
    </w:p>
    <w:p w14:paraId="44DE9142" w14:textId="77777777" w:rsidR="00D96D2D" w:rsidRDefault="009C5F85" w:rsidP="00E521B6">
      <w:pPr>
        <w:pStyle w:val="Heading1"/>
      </w:pPr>
      <w:bookmarkStart w:id="52" w:name="_Toc425941633"/>
      <w:r>
        <w:t>What needs to be considered in the design and implementation of Every Toddler Talking?</w:t>
      </w:r>
      <w:bookmarkEnd w:id="52"/>
      <w:r>
        <w:t xml:space="preserve"> </w:t>
      </w:r>
    </w:p>
    <w:p w14:paraId="2AEF8AA3" w14:textId="29775B75" w:rsidR="009C5F85" w:rsidRDefault="009C5F85" w:rsidP="00D96D2D">
      <w:pPr>
        <w:pStyle w:val="Heading2"/>
      </w:pPr>
      <w:bookmarkStart w:id="53" w:name="_Toc425941634"/>
      <w:r>
        <w:t xml:space="preserve">Advice </w:t>
      </w:r>
      <w:r w:rsidRPr="0026387A">
        <w:t>from</w:t>
      </w:r>
      <w:r>
        <w:t xml:space="preserve"> the field and experts</w:t>
      </w:r>
      <w:bookmarkEnd w:id="53"/>
    </w:p>
    <w:p w14:paraId="42A654F9" w14:textId="77777777" w:rsidR="009C5F85" w:rsidRDefault="009C5F85" w:rsidP="009C5F85">
      <w:r>
        <w:t xml:space="preserve">Building on the findings from the rapid and practice reviews, additional advice was gained from the field and experts to consider the suitability, acceptability and feasibility of the Every Toddler Talking initiative. </w:t>
      </w:r>
    </w:p>
    <w:p w14:paraId="0216B26C" w14:textId="77777777" w:rsidR="009C5F85" w:rsidRDefault="009C5F85" w:rsidP="00D96D2D">
      <w:pPr>
        <w:pStyle w:val="Heading3"/>
      </w:pPr>
      <w:r>
        <w:lastRenderedPageBreak/>
        <w:t xml:space="preserve">Design </w:t>
      </w:r>
    </w:p>
    <w:p w14:paraId="3BC7842B" w14:textId="18CC6EC8" w:rsidR="009C5F85" w:rsidRDefault="009C5F85" w:rsidP="009C5F85">
      <w:r>
        <w:t xml:space="preserve">Key feedback from 19 professionals representing ECEC, AH, </w:t>
      </w:r>
      <w:r w:rsidR="003E6DB6">
        <w:t>early childhood intervention</w:t>
      </w:r>
      <w:r>
        <w:t xml:space="preserve">, local government, DHHS and the Department indicated there is a perceived need and desire from the field to strengthen EC educator knowledge, skills and confidence in promoting language and communication outcomes in babies and toddlers. Strategies to achieve </w:t>
      </w:r>
      <w:r w:rsidRPr="005779F3">
        <w:t>this objective</w:t>
      </w:r>
      <w:r>
        <w:t xml:space="preserve"> included: professional development, particularly through coaching and mentoring; and building EC educator professional identity, including role/s in promoting young children’s language and communication. </w:t>
      </w:r>
    </w:p>
    <w:p w14:paraId="70264288" w14:textId="75C2B4B6" w:rsidR="009C5F85" w:rsidRDefault="009C5F85" w:rsidP="009C5F85">
      <w:r>
        <w:t xml:space="preserve">The project’s </w:t>
      </w:r>
      <w:r w:rsidR="001E47AA">
        <w:t>academic</w:t>
      </w:r>
      <w:r>
        <w:t xml:space="preserve"> advisors outlined the following content areas to be considered when designing or selecting professional development to achieve </w:t>
      </w:r>
      <w:r w:rsidRPr="00E24C96">
        <w:t>this objective:</w:t>
      </w:r>
    </w:p>
    <w:p w14:paraId="06D3553E" w14:textId="77777777" w:rsidR="009C5F85" w:rsidRDefault="009C5F85" w:rsidP="00DB7553">
      <w:pPr>
        <w:pStyle w:val="ListParagraph"/>
        <w:numPr>
          <w:ilvl w:val="0"/>
          <w:numId w:val="80"/>
        </w:numPr>
        <w:ind w:left="426" w:hanging="426"/>
      </w:pPr>
      <w:r>
        <w:t>Speech, language and communication development in young children and drivers of development;</w:t>
      </w:r>
    </w:p>
    <w:p w14:paraId="7479EC7C" w14:textId="499BA3F3" w:rsidR="009C5F85" w:rsidRDefault="009C5F85" w:rsidP="00DB7553">
      <w:pPr>
        <w:pStyle w:val="ListParagraph"/>
        <w:numPr>
          <w:ilvl w:val="0"/>
          <w:numId w:val="80"/>
        </w:numPr>
        <w:ind w:left="426" w:hanging="426"/>
      </w:pPr>
      <w:r>
        <w:t>How speech and language skills influence academic, social and emotional and long</w:t>
      </w:r>
      <w:r w:rsidR="00C76FE6">
        <w:t>-</w:t>
      </w:r>
      <w:r>
        <w:t>term outcomes;</w:t>
      </w:r>
    </w:p>
    <w:p w14:paraId="04723D66" w14:textId="77777777" w:rsidR="009C5F85" w:rsidRDefault="009C5F85" w:rsidP="00DB7553">
      <w:pPr>
        <w:pStyle w:val="ListParagraph"/>
        <w:numPr>
          <w:ilvl w:val="0"/>
          <w:numId w:val="80"/>
        </w:numPr>
        <w:ind w:left="426" w:hanging="426"/>
      </w:pPr>
      <w:r>
        <w:t>Adult-child interaction and attachment;</w:t>
      </w:r>
    </w:p>
    <w:p w14:paraId="2DAA1858" w14:textId="77777777" w:rsidR="009C5F85" w:rsidRDefault="009C5F85" w:rsidP="00DB7553">
      <w:pPr>
        <w:pStyle w:val="ListParagraph"/>
        <w:numPr>
          <w:ilvl w:val="0"/>
          <w:numId w:val="80"/>
        </w:numPr>
        <w:ind w:left="426" w:hanging="426"/>
      </w:pPr>
      <w:r>
        <w:t>Strategies to assess and promote infant and toddler language learning such as promoting and extending conversational exchanges with children, responsivity strategies, interactive book reading, pacing and pausing, and turn taking;</w:t>
      </w:r>
    </w:p>
    <w:p w14:paraId="7174BAD6" w14:textId="77777777" w:rsidR="009C5F85" w:rsidRDefault="009C5F85" w:rsidP="00DB7553">
      <w:pPr>
        <w:pStyle w:val="ListParagraph"/>
        <w:numPr>
          <w:ilvl w:val="0"/>
          <w:numId w:val="80"/>
        </w:numPr>
        <w:ind w:left="426" w:hanging="426"/>
      </w:pPr>
      <w:r>
        <w:t>Understanding what can go wrong in language learning, how to recognise warning signs and (next) steps to take; and</w:t>
      </w:r>
    </w:p>
    <w:p w14:paraId="26309FE6" w14:textId="35CB6F25" w:rsidR="009C5F85" w:rsidRDefault="009C5F85" w:rsidP="00DB7553">
      <w:pPr>
        <w:pStyle w:val="ListParagraph"/>
        <w:numPr>
          <w:ilvl w:val="0"/>
          <w:numId w:val="80"/>
        </w:numPr>
        <w:ind w:left="426" w:hanging="426"/>
      </w:pPr>
      <w:r>
        <w:t>Understanding the alignment of Every Toddler Talking outcomes and strategies to the N</w:t>
      </w:r>
      <w:r w:rsidR="004B0429">
        <w:t>ational Quality Standard (N</w:t>
      </w:r>
      <w:r>
        <w:t>QS</w:t>
      </w:r>
      <w:r w:rsidR="004B0429">
        <w:t>)</w:t>
      </w:r>
      <w:r>
        <w:t>.</w:t>
      </w:r>
    </w:p>
    <w:p w14:paraId="6007536D" w14:textId="6E7D0553" w:rsidR="00DD4AC9" w:rsidRDefault="009C5F85" w:rsidP="009C5F85">
      <w:r>
        <w:t xml:space="preserve">The field also validated the need for, and interest in, strengthening the collaboration between AH professionals and EC educators to improve young children’s language and communication outcomes. The importance of mutual professional respect was emphasised and strategies to achieve objectives around collaboration included: increasing AH understanding of the role and expertise of EC educators; using a common framework such as the VEYLDF to act as a foundation for collaboration and to provide a common language; </w:t>
      </w:r>
      <w:r w:rsidR="00DD4AC9">
        <w:t xml:space="preserve">and </w:t>
      </w:r>
      <w:r>
        <w:t>providing cross-disciplinary learning opportunities.</w:t>
      </w:r>
    </w:p>
    <w:p w14:paraId="03C579A9" w14:textId="72ED889A" w:rsidR="009C5F85" w:rsidRDefault="009C5F85" w:rsidP="009C5F85">
      <w:r>
        <w:t xml:space="preserve">The project’s </w:t>
      </w:r>
      <w:r w:rsidR="001E47AA">
        <w:t>academic</w:t>
      </w:r>
      <w:r>
        <w:t xml:space="preserve"> advisors identified the following as important ‘threshold’ understandings or learning outcomes for speech pathologists:</w:t>
      </w:r>
    </w:p>
    <w:p w14:paraId="49D8FE45" w14:textId="77777777" w:rsidR="009C5F85" w:rsidRDefault="009C5F85" w:rsidP="00DB7553">
      <w:pPr>
        <w:pStyle w:val="ListParagraph"/>
        <w:numPr>
          <w:ilvl w:val="0"/>
          <w:numId w:val="37"/>
        </w:numPr>
        <w:ind w:left="426" w:hanging="426"/>
      </w:pPr>
      <w:r>
        <w:t>Able to view the child holistically;</w:t>
      </w:r>
    </w:p>
    <w:p w14:paraId="249F678C" w14:textId="37CEB3C9" w:rsidR="009C5F85" w:rsidRDefault="009C5F85" w:rsidP="00DB7553">
      <w:pPr>
        <w:pStyle w:val="ListParagraph"/>
        <w:numPr>
          <w:ilvl w:val="0"/>
          <w:numId w:val="37"/>
        </w:numPr>
        <w:ind w:left="426" w:hanging="426"/>
      </w:pPr>
      <w:r>
        <w:t>Understanding of play-based learning in EC</w:t>
      </w:r>
      <w:r w:rsidR="006174B6">
        <w:t>EC</w:t>
      </w:r>
      <w:r>
        <w:t xml:space="preserve"> settings; </w:t>
      </w:r>
    </w:p>
    <w:p w14:paraId="12542E78" w14:textId="0FD3F2F9" w:rsidR="009C5F85" w:rsidRDefault="009C5F85" w:rsidP="00DB7553">
      <w:pPr>
        <w:pStyle w:val="ListParagraph"/>
        <w:numPr>
          <w:ilvl w:val="0"/>
          <w:numId w:val="37"/>
        </w:numPr>
        <w:ind w:left="426" w:hanging="426"/>
      </w:pPr>
      <w:r>
        <w:t>Knowledge of appropriate language promotion strategies for EC</w:t>
      </w:r>
      <w:r w:rsidR="006174B6">
        <w:t>EC</w:t>
      </w:r>
      <w:r>
        <w:t xml:space="preserve"> settings;</w:t>
      </w:r>
    </w:p>
    <w:p w14:paraId="42876572" w14:textId="1D9E684B" w:rsidR="009C5F85" w:rsidRDefault="009C5F85" w:rsidP="00DB7553">
      <w:pPr>
        <w:pStyle w:val="ListParagraph"/>
        <w:numPr>
          <w:ilvl w:val="0"/>
          <w:numId w:val="37"/>
        </w:numPr>
        <w:ind w:left="426" w:hanging="426"/>
      </w:pPr>
      <w:r>
        <w:t>Understanding of the, E</w:t>
      </w:r>
      <w:r w:rsidR="004B0429">
        <w:t>arly Years Learning Framework (E</w:t>
      </w:r>
      <w:r>
        <w:t>YLF</w:t>
      </w:r>
      <w:r w:rsidR="004B0429">
        <w:t>)</w:t>
      </w:r>
      <w:r>
        <w:t xml:space="preserve"> </w:t>
      </w:r>
      <w:r w:rsidR="00DB36CD">
        <w:t xml:space="preserve">in relationship to the services they support </w:t>
      </w:r>
      <w:r>
        <w:t>and the VEYLDF</w:t>
      </w:r>
      <w:r w:rsidR="00DB36CD">
        <w:t xml:space="preserve"> for all professionals including AH</w:t>
      </w:r>
      <w:r>
        <w:t>; and</w:t>
      </w:r>
    </w:p>
    <w:p w14:paraId="5F4B9490" w14:textId="77777777" w:rsidR="009C5F85" w:rsidRDefault="009C5F85" w:rsidP="009C5F85">
      <w:pPr>
        <w:pStyle w:val="ListParagraph"/>
        <w:numPr>
          <w:ilvl w:val="0"/>
          <w:numId w:val="37"/>
        </w:numPr>
      </w:pPr>
      <w:r>
        <w:t xml:space="preserve">Understanding the alignment of Every Toddler Talking outcomes and strategies to the NQS. </w:t>
      </w:r>
    </w:p>
    <w:p w14:paraId="718F4375" w14:textId="77777777" w:rsidR="009C5F85" w:rsidRDefault="009C5F85" w:rsidP="00D96D2D">
      <w:pPr>
        <w:pStyle w:val="Heading3"/>
      </w:pPr>
      <w:r>
        <w:t>Implementation</w:t>
      </w:r>
    </w:p>
    <w:p w14:paraId="201BD5F8" w14:textId="6113D1E5" w:rsidR="009C5F85" w:rsidRDefault="009C5F85" w:rsidP="00DB7553">
      <w:r>
        <w:t xml:space="preserve">Various considerations were identified by the field and our </w:t>
      </w:r>
      <w:r w:rsidR="001E47AA">
        <w:t>academic</w:t>
      </w:r>
      <w:r>
        <w:t xml:space="preserve"> advisors in regards to implementation of the Every Toddler Talking initiative. Themes included:</w:t>
      </w:r>
    </w:p>
    <w:p w14:paraId="66EC4550" w14:textId="5068376D" w:rsidR="009C5F85" w:rsidRDefault="009C5F85" w:rsidP="004E5904">
      <w:pPr>
        <w:pStyle w:val="ListParagraph"/>
        <w:numPr>
          <w:ilvl w:val="0"/>
          <w:numId w:val="81"/>
        </w:numPr>
        <w:spacing w:after="200" w:line="276" w:lineRule="auto"/>
        <w:ind w:left="426" w:hanging="426"/>
      </w:pPr>
      <w:r>
        <w:lastRenderedPageBreak/>
        <w:t>Leadership – centre management support is essential to creating a supporting environment for change, particularly if training is to be embedded through ongoing coaching and mentoring</w:t>
      </w:r>
      <w:r w:rsidR="00B114EE">
        <w:t>;</w:t>
      </w:r>
    </w:p>
    <w:p w14:paraId="112BED13" w14:textId="453BA4D7" w:rsidR="009C5F85" w:rsidRDefault="009C5F85">
      <w:pPr>
        <w:pStyle w:val="ListParagraph"/>
        <w:numPr>
          <w:ilvl w:val="0"/>
          <w:numId w:val="81"/>
        </w:numPr>
        <w:spacing w:after="200" w:line="276" w:lineRule="auto"/>
        <w:ind w:left="426" w:hanging="426"/>
      </w:pPr>
      <w:r>
        <w:t xml:space="preserve">Costs – for EC educators, </w:t>
      </w:r>
      <w:r w:rsidR="00B114EE">
        <w:t>back fill</w:t>
      </w:r>
      <w:r>
        <w:t xml:space="preserve"> places considerable constraints on participation and online training</w:t>
      </w:r>
      <w:r w:rsidR="00DB36CD">
        <w:t xml:space="preserve"> or </w:t>
      </w:r>
      <w:r w:rsidR="00B114EE">
        <w:t xml:space="preserve">centrally located </w:t>
      </w:r>
      <w:r w:rsidR="00DB36CD">
        <w:t>training</w:t>
      </w:r>
      <w:r>
        <w:t xml:space="preserve"> can help to minimise demands. For AH professionals – reportable statistics and funding agreements present barriers, speech pathologist participation could be enabled by ensuring initiative activities meet existing funding criteria</w:t>
      </w:r>
      <w:r w:rsidR="00B114EE">
        <w:t>;</w:t>
      </w:r>
    </w:p>
    <w:p w14:paraId="74117151" w14:textId="51F2E058" w:rsidR="00B114EE" w:rsidRDefault="009C5F85">
      <w:pPr>
        <w:pStyle w:val="ListParagraph"/>
        <w:numPr>
          <w:ilvl w:val="0"/>
          <w:numId w:val="81"/>
        </w:numPr>
        <w:spacing w:after="200" w:line="276" w:lineRule="auto"/>
        <w:ind w:left="426" w:hanging="426"/>
      </w:pPr>
      <w:r>
        <w:t xml:space="preserve">Educational leaders – as a requirement of the National Quality Framework, all ECEC settings </w:t>
      </w:r>
      <w:r w:rsidR="00DB36CD">
        <w:t>have an educational leader and by</w:t>
      </w:r>
      <w:r w:rsidR="00A8247E">
        <w:t xml:space="preserve"> </w:t>
      </w:r>
      <w:r>
        <w:t>2016</w:t>
      </w:r>
      <w:r w:rsidR="00DB36CD" w:rsidRPr="00DB36CD">
        <w:t xml:space="preserve"> </w:t>
      </w:r>
      <w:r w:rsidR="00DB36CD">
        <w:t xml:space="preserve">all </w:t>
      </w:r>
      <w:r w:rsidR="00B114EE">
        <w:t xml:space="preserve">ECEC </w:t>
      </w:r>
      <w:r w:rsidR="00DB36CD">
        <w:t xml:space="preserve">centres </w:t>
      </w:r>
      <w:r w:rsidR="00A8247E">
        <w:t>will be</w:t>
      </w:r>
      <w:r w:rsidR="00DB36CD">
        <w:t xml:space="preserve"> required to have access to or attendance of educators who are early childhood teachers</w:t>
      </w:r>
      <w:r>
        <w:t xml:space="preserve">. Educational leaders </w:t>
      </w:r>
      <w:r w:rsidR="00A8247E">
        <w:t xml:space="preserve">and early childhood teachers </w:t>
      </w:r>
      <w:r>
        <w:t>present an opportunity to provide coaching and mentoring to staff and help transfer training to</w:t>
      </w:r>
      <w:r w:rsidR="00B114EE">
        <w:t xml:space="preserve"> daily practice; and</w:t>
      </w:r>
    </w:p>
    <w:p w14:paraId="7CD6B6B3" w14:textId="77777777" w:rsidR="009C5F85" w:rsidRDefault="009C5F85">
      <w:pPr>
        <w:pStyle w:val="ListParagraph"/>
        <w:numPr>
          <w:ilvl w:val="0"/>
          <w:numId w:val="81"/>
        </w:numPr>
        <w:spacing w:after="200" w:line="276" w:lineRule="auto"/>
        <w:ind w:left="426" w:hanging="426"/>
      </w:pPr>
      <w:r>
        <w:t>Sustainability – it is important that the initiative is ongoing, content is consistent and that the initiative is not dependent upon key people. Linking the initiative to broader early years plans and activities was recommended so that it can be integrated into local service system/s. It was also suggested that Every Toddler Talking could be implemented in communities where there are existing initiatives with a focus on collaboration and the early years such as Best Start.</w:t>
      </w:r>
    </w:p>
    <w:p w14:paraId="542BD91A" w14:textId="77777777" w:rsidR="009C5F85" w:rsidRDefault="009C5F85">
      <w:r>
        <w:t>All consultations with the field also indicated a strong interest and commitment to working with parents to improve young children’s language and communication outcomes. Acceptance of the scope of Every Toddler Talking (i.e. limited to EC educators and AH professionals) by the field may be enhanced by communication about other Department initiatives focused on increasing the capacity of parents.</w:t>
      </w:r>
    </w:p>
    <w:p w14:paraId="7ABB4AB8" w14:textId="77A52E05" w:rsidR="00226044" w:rsidRDefault="00827A36" w:rsidP="00E521B6">
      <w:pPr>
        <w:pStyle w:val="Heading1"/>
      </w:pPr>
      <w:bookmarkStart w:id="54" w:name="_Toc425941635"/>
      <w:r>
        <w:t xml:space="preserve">Every Toddler Talking </w:t>
      </w:r>
      <w:r w:rsidR="00226044">
        <w:t>options and recommendations</w:t>
      </w:r>
      <w:bookmarkEnd w:id="54"/>
    </w:p>
    <w:p w14:paraId="7E2E69A7" w14:textId="77777777" w:rsidR="00226044" w:rsidRDefault="00226044" w:rsidP="00E56EE7">
      <w:r>
        <w:t>This section summarises key findings from the rapid review, practice review and the design workshop, and presents possible options for Every Toddler Talking based on the findings and the scope of the initiative. After discussion and a detailed analysis of the most viable option, a model for Every Toddler Talking and evaluation recommendations are provided.</w:t>
      </w:r>
    </w:p>
    <w:p w14:paraId="559832C3" w14:textId="2F074760" w:rsidR="00226044" w:rsidRDefault="00226044" w:rsidP="00E56EE7">
      <w:pPr>
        <w:pStyle w:val="Heading2"/>
      </w:pPr>
      <w:bookmarkStart w:id="55" w:name="_Toc425941636"/>
      <w:r>
        <w:t>Key findings</w:t>
      </w:r>
      <w:bookmarkEnd w:id="55"/>
    </w:p>
    <w:p w14:paraId="4AE04FDC" w14:textId="77777777" w:rsidR="00226044" w:rsidRDefault="00226044" w:rsidP="00E56EE7">
      <w:r>
        <w:t>The key findings from Phase One are as follows:</w:t>
      </w:r>
    </w:p>
    <w:p w14:paraId="1A648FC7" w14:textId="77777777" w:rsidR="00226044" w:rsidRDefault="00226044" w:rsidP="00E56EE7">
      <w:pPr>
        <w:pStyle w:val="ListParagraph"/>
        <w:numPr>
          <w:ilvl w:val="0"/>
          <w:numId w:val="49"/>
        </w:numPr>
        <w:rPr>
          <w:lang w:val="en-GB"/>
        </w:rPr>
      </w:pPr>
      <w:r>
        <w:rPr>
          <w:lang w:val="en-GB"/>
        </w:rPr>
        <w:t>The rapid review identified 17 best practice and promising programs that promote babies’ and toddlers’ language and communication. These programs focused on: increasing parent capacity;</w:t>
      </w:r>
      <w:r w:rsidRPr="00BC3630">
        <w:rPr>
          <w:lang w:val="en-GB"/>
        </w:rPr>
        <w:t xml:space="preserve"> increas</w:t>
      </w:r>
      <w:r>
        <w:rPr>
          <w:lang w:val="en-GB"/>
        </w:rPr>
        <w:t>ing</w:t>
      </w:r>
      <w:r w:rsidRPr="00BC3630">
        <w:rPr>
          <w:lang w:val="en-GB"/>
        </w:rPr>
        <w:t xml:space="preserve"> EC educator capacity</w:t>
      </w:r>
      <w:r>
        <w:rPr>
          <w:lang w:val="en-GB"/>
        </w:rPr>
        <w:t xml:space="preserve">; </w:t>
      </w:r>
      <w:r w:rsidRPr="00BC3630">
        <w:rPr>
          <w:lang w:val="en-GB"/>
        </w:rPr>
        <w:t>collaborative and shared models of practice</w:t>
      </w:r>
      <w:r>
        <w:rPr>
          <w:lang w:val="en-GB"/>
        </w:rPr>
        <w:t xml:space="preserve">; and </w:t>
      </w:r>
      <w:r w:rsidRPr="00BC3630">
        <w:rPr>
          <w:lang w:val="en-GB"/>
        </w:rPr>
        <w:t>direct language intervention</w:t>
      </w:r>
      <w:r>
        <w:rPr>
          <w:lang w:val="en-GB"/>
        </w:rPr>
        <w:t>.</w:t>
      </w:r>
      <w:r w:rsidRPr="00427814">
        <w:t xml:space="preserve"> </w:t>
      </w:r>
    </w:p>
    <w:p w14:paraId="1EEC8B81" w14:textId="35F57BA5" w:rsidR="00226044" w:rsidRDefault="00226044" w:rsidP="00E56EE7">
      <w:pPr>
        <w:pStyle w:val="ListParagraph"/>
        <w:numPr>
          <w:ilvl w:val="0"/>
          <w:numId w:val="49"/>
        </w:numPr>
      </w:pPr>
      <w:r>
        <w:t>Two promising</w:t>
      </w:r>
      <w:r>
        <w:rPr>
          <w:rStyle w:val="FootnoteReference"/>
        </w:rPr>
        <w:footnoteReference w:id="29"/>
      </w:r>
      <w:r>
        <w:t xml:space="preserve"> programs for increasing EC educator capacity were identified: </w:t>
      </w:r>
      <w:r w:rsidRPr="00D27BDB">
        <w:t xml:space="preserve">Learning Language and Loving It (LLLI) (Girolametto et al., 2003) and a </w:t>
      </w:r>
      <w:r w:rsidR="00554DCA">
        <w:t>professional development</w:t>
      </w:r>
      <w:r w:rsidR="003B430A" w:rsidRPr="00D27BDB">
        <w:t xml:space="preserve"> </w:t>
      </w:r>
      <w:r w:rsidRPr="00D27BDB">
        <w:t xml:space="preserve">workshop and coaching in joint attention (Rudd et al., 2008), referred to hereafter as the </w:t>
      </w:r>
      <w:r w:rsidRPr="00D27BDB">
        <w:lastRenderedPageBreak/>
        <w:t>Joint Attention program. These</w:t>
      </w:r>
      <w:r>
        <w:t xml:space="preserve"> programs were classified as promising due to evidence of positive evaluation/s. </w:t>
      </w:r>
    </w:p>
    <w:p w14:paraId="73B08EE7" w14:textId="77777777" w:rsidR="00226044" w:rsidRDefault="00226044" w:rsidP="00E56EE7">
      <w:pPr>
        <w:pStyle w:val="ListParagraph"/>
        <w:numPr>
          <w:ilvl w:val="0"/>
          <w:numId w:val="49"/>
        </w:numPr>
      </w:pPr>
      <w:r>
        <w:t>Only one of the EC educator focused programs identified in the rapid review is currently delivered in Victoria – Learning Language and Loving It.</w:t>
      </w:r>
    </w:p>
    <w:p w14:paraId="57673937" w14:textId="74C6F294" w:rsidR="00226044" w:rsidRDefault="00226044" w:rsidP="00E56EE7">
      <w:pPr>
        <w:pStyle w:val="ListParagraph"/>
        <w:numPr>
          <w:ilvl w:val="0"/>
          <w:numId w:val="49"/>
        </w:numPr>
      </w:pPr>
      <w:r>
        <w:t>A vast number of interventions are currently being used in Victoria to promote babies’ and toddlers’ language and co</w:t>
      </w:r>
      <w:r w:rsidR="00A657F7">
        <w:t>mmunication outcomes. Of the 1</w:t>
      </w:r>
      <w:r w:rsidR="009B6730">
        <w:t>11</w:t>
      </w:r>
      <w:r>
        <w:t xml:space="preserve"> interventions identified through the practice review, the five most common programs were: It Takes Two to Talk; Parent Child Mother Goose; a Hanen program (unspecified/adapted); Let’s Read; and Baby/Toddler time </w:t>
      </w:r>
      <w:r w:rsidRPr="00D70DE7">
        <w:t xml:space="preserve">(see Appendix </w:t>
      </w:r>
      <w:r w:rsidR="00FA0954">
        <w:t>10</w:t>
      </w:r>
      <w:r w:rsidRPr="00D70DE7">
        <w:t>). The</w:t>
      </w:r>
      <w:r>
        <w:t xml:space="preserve"> five most commonly reported language promotion strategies were: </w:t>
      </w:r>
      <w:r w:rsidRPr="005C4C36">
        <w:rPr>
          <w:lang w:val="en-GB"/>
        </w:rPr>
        <w:t xml:space="preserve">reading and books; conversation and promoting everyday language; </w:t>
      </w:r>
      <w:r>
        <w:rPr>
          <w:lang w:val="en-GB"/>
        </w:rPr>
        <w:t xml:space="preserve">parent </w:t>
      </w:r>
      <w:r w:rsidRPr="005C4C36">
        <w:rPr>
          <w:lang w:val="en-GB"/>
        </w:rPr>
        <w:t>capacity building; play; and music, singing</w:t>
      </w:r>
      <w:r>
        <w:rPr>
          <w:lang w:val="en-GB"/>
        </w:rPr>
        <w:t xml:space="preserve">, </w:t>
      </w:r>
      <w:r w:rsidRPr="005C4C36">
        <w:rPr>
          <w:lang w:val="en-GB"/>
        </w:rPr>
        <w:t xml:space="preserve">rhyme. </w:t>
      </w:r>
    </w:p>
    <w:p w14:paraId="2E0AD237" w14:textId="6E773BCD" w:rsidR="00226044" w:rsidRDefault="00226044" w:rsidP="00E56EE7">
      <w:pPr>
        <w:pStyle w:val="ListParagraph"/>
        <w:numPr>
          <w:ilvl w:val="0"/>
          <w:numId w:val="49"/>
        </w:numPr>
      </w:pPr>
      <w:r>
        <w:t xml:space="preserve">Many interventions currently used in Victoria appear to adopt similar language promotion strategies to those in evidence-based programs identified by the rapid review, however further information about the implementation of specific strategies within the interventions is required to draw conclusions about the alignment between practice and the evidence. For example, shared picture book reading using language promotion techniques is a strategy identified through the rapid review. While reading and books were one of the most commonly reported strategies within the practice review, we are unable to analyse how specific language promotion techniques were implemented in these reading and </w:t>
      </w:r>
      <w:r w:rsidR="00E456AA">
        <w:br/>
      </w:r>
      <w:r>
        <w:t>book interventions.</w:t>
      </w:r>
    </w:p>
    <w:p w14:paraId="702F5CA6" w14:textId="77777777" w:rsidR="00226044" w:rsidRDefault="00226044" w:rsidP="00E56EE7">
      <w:pPr>
        <w:pStyle w:val="ListParagraph"/>
        <w:numPr>
          <w:ilvl w:val="0"/>
          <w:numId w:val="49"/>
        </w:numPr>
      </w:pPr>
      <w:r>
        <w:t>The most commonly reported interventions to promote babies’ and toddlers’ language and communication are implemented across Victoria – all 10 common programs and approaches are present in at least one location in each of the four Department regions. The following LGAs appear to provide a wide variety of interventions: Greater Dandenong, Greater Bendigo and the City of Yarra.</w:t>
      </w:r>
    </w:p>
    <w:p w14:paraId="64022FE2" w14:textId="66C6B600" w:rsidR="00226044" w:rsidRDefault="00226044" w:rsidP="00E56EE7">
      <w:pPr>
        <w:pStyle w:val="ListParagraph"/>
        <w:numPr>
          <w:ilvl w:val="0"/>
          <w:numId w:val="49"/>
        </w:numPr>
      </w:pPr>
      <w:r>
        <w:t xml:space="preserve">The most common type of collaboration reported by Victorian EC professionals to support babies’ and toddlers’ language and communication </w:t>
      </w:r>
      <w:r w:rsidRPr="003E766C">
        <w:t>was joint planning or delivery of an initiative and collaborative outreach and engagement strategies</w:t>
      </w:r>
      <w:r>
        <w:t xml:space="preserve">. Examples of </w:t>
      </w:r>
      <w:r w:rsidRPr="000D7ED6">
        <w:rPr>
          <w:i/>
        </w:rPr>
        <w:t xml:space="preserve">approaches </w:t>
      </w:r>
      <w:r>
        <w:t xml:space="preserve">with a primary focus on collaboration between EC educators and AH professionals were reported through the practice review, however no </w:t>
      </w:r>
      <w:r w:rsidRPr="000D7ED6">
        <w:rPr>
          <w:i/>
        </w:rPr>
        <w:t>replicable</w:t>
      </w:r>
      <w:r>
        <w:t xml:space="preserve"> </w:t>
      </w:r>
      <w:r w:rsidRPr="000D7ED6">
        <w:rPr>
          <w:i/>
        </w:rPr>
        <w:t>programs</w:t>
      </w:r>
      <w:r>
        <w:t xml:space="preserve"> with a primary outcome of collaboration were identified. </w:t>
      </w:r>
    </w:p>
    <w:p w14:paraId="42F3DA60" w14:textId="77777777" w:rsidR="00226044" w:rsidRDefault="00226044" w:rsidP="00E56EE7">
      <w:pPr>
        <w:pStyle w:val="ListParagraph"/>
        <w:numPr>
          <w:ilvl w:val="0"/>
          <w:numId w:val="49"/>
        </w:numPr>
      </w:pPr>
      <w:r>
        <w:t xml:space="preserve">The level of engagement from various sectors and professionals in this project’s survey, interviews and design workshop suggests that the promotion of babies’ and toddlers’ language and communication is of high interest and perceived need in Victoria. </w:t>
      </w:r>
    </w:p>
    <w:p w14:paraId="200D7695" w14:textId="77777777" w:rsidR="00226044" w:rsidRPr="008812CA" w:rsidRDefault="00226044" w:rsidP="00E56EE7">
      <w:pPr>
        <w:pStyle w:val="ListParagraph"/>
        <w:numPr>
          <w:ilvl w:val="0"/>
          <w:numId w:val="49"/>
        </w:numPr>
      </w:pPr>
      <w:r>
        <w:t>Design workshop participants noted the importance of a shared language and framework to facilitate collaboration between AH professionals and EC educators (such as the VEYLDF).</w:t>
      </w:r>
    </w:p>
    <w:p w14:paraId="3F8B0693" w14:textId="77777777" w:rsidR="00226044" w:rsidRDefault="00226044" w:rsidP="004741FA">
      <w:pPr>
        <w:pStyle w:val="Heading2"/>
        <w:jc w:val="both"/>
      </w:pPr>
      <w:bookmarkStart w:id="56" w:name="_Toc425941637"/>
      <w:r>
        <w:t>What are the options for Every Toddler Talking?</w:t>
      </w:r>
      <w:bookmarkEnd w:id="56"/>
    </w:p>
    <w:p w14:paraId="53880414" w14:textId="4BEF6BB1" w:rsidR="00226044" w:rsidRDefault="00226044" w:rsidP="00E56EE7">
      <w:r>
        <w:t>The Every Toddler Talking initiative requires a program that is evidence-based, collaborative</w:t>
      </w:r>
      <w:r w:rsidR="0024463B">
        <w:t xml:space="preserve"> and suitable, scalable and sustainable for the Victorian context. </w:t>
      </w:r>
      <w:r>
        <w:t xml:space="preserve">Based on the rapid and practice review findings, as well as consultation with the sector and the project’s </w:t>
      </w:r>
      <w:r w:rsidR="001E47AA">
        <w:t>aca</w:t>
      </w:r>
      <w:r w:rsidR="00CB090D">
        <w:t>demic</w:t>
      </w:r>
      <w:r>
        <w:t xml:space="preserve"> advisors, we identified four programs that warranted further analysis and exploration against the above Every Toddler Talking requirements:</w:t>
      </w:r>
    </w:p>
    <w:p w14:paraId="24114278" w14:textId="5FF7FDAF" w:rsidR="00226044" w:rsidRDefault="00226044" w:rsidP="00E56EE7">
      <w:pPr>
        <w:pStyle w:val="ListParagraph"/>
        <w:numPr>
          <w:ilvl w:val="0"/>
          <w:numId w:val="44"/>
        </w:numPr>
      </w:pPr>
      <w:r>
        <w:t>Learning Language and Loving it</w:t>
      </w:r>
      <w:r w:rsidR="00275CA1">
        <w:t>;</w:t>
      </w:r>
      <w:r>
        <w:t xml:space="preserve"> </w:t>
      </w:r>
    </w:p>
    <w:p w14:paraId="452FA8D8" w14:textId="47CC0674" w:rsidR="00226044" w:rsidRDefault="00226044" w:rsidP="00E56EE7">
      <w:pPr>
        <w:pStyle w:val="ListParagraph"/>
        <w:numPr>
          <w:ilvl w:val="0"/>
          <w:numId w:val="44"/>
        </w:numPr>
      </w:pPr>
      <w:r>
        <w:t>Joint Attention program</w:t>
      </w:r>
      <w:r w:rsidR="00275CA1">
        <w:t>;</w:t>
      </w:r>
      <w:r>
        <w:t xml:space="preserve"> </w:t>
      </w:r>
    </w:p>
    <w:p w14:paraId="506D4999" w14:textId="79206ED9" w:rsidR="00226044" w:rsidRDefault="00226044" w:rsidP="00E56EE7">
      <w:pPr>
        <w:pStyle w:val="ListParagraph"/>
        <w:numPr>
          <w:ilvl w:val="0"/>
          <w:numId w:val="44"/>
        </w:numPr>
      </w:pPr>
      <w:r>
        <w:lastRenderedPageBreak/>
        <w:t>Teacher Talk</w:t>
      </w:r>
      <w:r w:rsidR="00275CA1">
        <w:t>; and</w:t>
      </w:r>
    </w:p>
    <w:p w14:paraId="0BAD5857" w14:textId="6C496B72" w:rsidR="00226044" w:rsidRDefault="00226044" w:rsidP="00E56EE7">
      <w:pPr>
        <w:pStyle w:val="ListParagraph"/>
        <w:numPr>
          <w:ilvl w:val="0"/>
          <w:numId w:val="44"/>
        </w:numPr>
      </w:pPr>
      <w:r>
        <w:t>A new program</w:t>
      </w:r>
      <w:r w:rsidR="00275CA1">
        <w:t>.</w:t>
      </w:r>
    </w:p>
    <w:p w14:paraId="1422A859" w14:textId="648AD4B7" w:rsidR="00226044" w:rsidRDefault="00226044" w:rsidP="00056B0A">
      <w:r>
        <w:t>The reasons for the selection of these four programs as possible options for Every Toddler Talking are outlined below, with</w:t>
      </w:r>
      <w:r w:rsidR="00360A12">
        <w:t xml:space="preserve"> </w:t>
      </w:r>
      <w:r w:rsidR="00360A12">
        <w:fldChar w:fldCharType="begin"/>
      </w:r>
      <w:r w:rsidR="00360A12">
        <w:instrText xml:space="preserve"> REF _Ref424883878 \h </w:instrText>
      </w:r>
      <w:r w:rsidR="00E56EE7">
        <w:instrText xml:space="preserve"> \* MERGEFORMAT </w:instrText>
      </w:r>
      <w:r w:rsidR="00360A12">
        <w:fldChar w:fldCharType="separate"/>
      </w:r>
      <w:r w:rsidR="00E6700C">
        <w:t>Appendix 1</w:t>
      </w:r>
      <w:r w:rsidR="00360A12">
        <w:fldChar w:fldCharType="end"/>
      </w:r>
      <w:r w:rsidR="00360A12">
        <w:t xml:space="preserve"> </w:t>
      </w:r>
      <w:r w:rsidR="0024463B">
        <w:t>summarising</w:t>
      </w:r>
      <w:r>
        <w:t xml:space="preserve"> key characteristics of the three existing programs. </w:t>
      </w:r>
      <w:r w:rsidR="00360A12">
        <w:t xml:space="preserve">Following this, we analyse </w:t>
      </w:r>
      <w:r w:rsidRPr="00995F44">
        <w:t>each program</w:t>
      </w:r>
      <w:r>
        <w:t xml:space="preserve"> against the Every Toddler Talking requirements</w:t>
      </w:r>
      <w:r w:rsidRPr="00995F44">
        <w:t xml:space="preserve"> to d</w:t>
      </w:r>
      <w:r>
        <w:t>etermine the most viable option.</w:t>
      </w:r>
    </w:p>
    <w:p w14:paraId="10A10E4A" w14:textId="77777777" w:rsidR="00226044" w:rsidRPr="00AE3E0B" w:rsidRDefault="00226044" w:rsidP="004E5904">
      <w:pPr>
        <w:pStyle w:val="Heading3"/>
      </w:pPr>
      <w:r>
        <w:t>Learning Language and Loving It (LLLI)</w:t>
      </w:r>
    </w:p>
    <w:p w14:paraId="0DADE9F4" w14:textId="06329E69" w:rsidR="00226044" w:rsidRDefault="00226044">
      <w:r>
        <w:t>This was the only program identified in both the rapid and practice review (i.e. it was identified as ‘promising’ within the rapid review and reported to be currently implemented in Victoria through the practice review). LLLI has a promising evidence base and, to at least some extent, is appropriate for the Victorian context given its reported use. LLLI could be implemented to promote collaboration between EC educators and AH professionals,</w:t>
      </w:r>
      <w:r w:rsidR="00E56EE7">
        <w:t xml:space="preserve"> with additional support to address the concerns raised by the field about the intensity of the program. </w:t>
      </w:r>
    </w:p>
    <w:p w14:paraId="63F4EA8A" w14:textId="77777777" w:rsidR="00226044" w:rsidRDefault="00226044">
      <w:pPr>
        <w:pStyle w:val="Heading3"/>
      </w:pPr>
      <w:r>
        <w:t>Joint Attention program</w:t>
      </w:r>
    </w:p>
    <w:p w14:paraId="45D6931D" w14:textId="05AEA888" w:rsidR="00226044" w:rsidRDefault="00226044" w:rsidP="00056B0A">
      <w:r>
        <w:t xml:space="preserve">In the rapid review the Joint Attention program was identified as having a promising evidence base for promoting babies’ and toddlers’ language and communication. Although not currently implemented in Victoria, the amount of EC educator training time </w:t>
      </w:r>
      <w:r w:rsidR="00E456AA">
        <w:t xml:space="preserve">required </w:t>
      </w:r>
      <w:r w:rsidR="007B463B">
        <w:t>might</w:t>
      </w:r>
      <w:r>
        <w:t xml:space="preserve"> be more feasible and affordable than LLLI. The program could facilitate increased contact between EC educators and AH professionals, but has fewer opportunities for reciprocal learning given the directive teaching approach employed by the program.</w:t>
      </w:r>
    </w:p>
    <w:p w14:paraId="53D6975A" w14:textId="77777777" w:rsidR="00226044" w:rsidRPr="00DC3B37" w:rsidRDefault="00226044" w:rsidP="00056B0A">
      <w:pPr>
        <w:pStyle w:val="Heading3"/>
      </w:pPr>
      <w:r>
        <w:t>Teacher Talk</w:t>
      </w:r>
    </w:p>
    <w:p w14:paraId="6A792D09" w14:textId="77777777" w:rsidR="00226044" w:rsidRDefault="00226044" w:rsidP="00056B0A">
      <w:r>
        <w:t>Teacher Talk and adapted versions of Teacher Talk were reported through the practice review, indicating a level of appropriateness for the Victorian context. Although the rapid review did not identify Teacher Talk as a best practice or promising program, there is other supporting evidence for its use. Teacher Talk could be implemented to promote collaboration between EC educators and AH professionals.</w:t>
      </w:r>
    </w:p>
    <w:p w14:paraId="45C1AE33" w14:textId="77777777" w:rsidR="00226044" w:rsidRPr="00583DE1" w:rsidRDefault="00226044" w:rsidP="00226044">
      <w:pPr>
        <w:pStyle w:val="Heading3"/>
      </w:pPr>
      <w:r>
        <w:t>New program</w:t>
      </w:r>
    </w:p>
    <w:p w14:paraId="3244C500" w14:textId="77777777" w:rsidR="00226044" w:rsidRDefault="00226044" w:rsidP="00056B0A">
      <w:r>
        <w:t xml:space="preserve">Given the relatively small number of evidence-based programs, the design and delivery of a new program that focuses on EC educator and AH professional collaboration is a worthy consideration. The program could be designed to ensure appropriateness, scalability and sustainability. However, costs and time required to develop a new program must be weighed against the above benefits. </w:t>
      </w:r>
    </w:p>
    <w:p w14:paraId="13466F1D" w14:textId="3795C3C2" w:rsidR="00226044" w:rsidRPr="00995F44" w:rsidRDefault="00226044" w:rsidP="00056B0A">
      <w:pPr>
        <w:pStyle w:val="Heading2"/>
        <w:rPr>
          <w:sz w:val="16"/>
          <w:szCs w:val="16"/>
        </w:rPr>
      </w:pPr>
      <w:bookmarkStart w:id="57" w:name="_Ref423005188"/>
      <w:bookmarkStart w:id="58" w:name="_Toc425941638"/>
      <w:r>
        <w:t>Which is the most viable option for Every Toddler Talking?</w:t>
      </w:r>
      <w:bookmarkEnd w:id="57"/>
      <w:bookmarkEnd w:id="58"/>
    </w:p>
    <w:p w14:paraId="10216469" w14:textId="77777777" w:rsidR="00226044" w:rsidRDefault="00226044" w:rsidP="00056B0A">
      <w:pPr>
        <w:pStyle w:val="Heading3"/>
      </w:pPr>
      <w:r>
        <w:t>Summary</w:t>
      </w:r>
    </w:p>
    <w:p w14:paraId="6C15BE73" w14:textId="112CF756" w:rsidR="00226044" w:rsidRDefault="00226044" w:rsidP="00056B0A">
      <w:r>
        <w:fldChar w:fldCharType="begin"/>
      </w:r>
      <w:r>
        <w:instrText xml:space="preserve"> REF _Ref297113162 \h  \* MERGEFORMAT </w:instrText>
      </w:r>
      <w:r>
        <w:fldChar w:fldCharType="separate"/>
      </w:r>
      <w:r w:rsidR="00E6700C" w:rsidRPr="008B449E">
        <w:t>Table 7</w:t>
      </w:r>
      <w:r>
        <w:fldChar w:fldCharType="end"/>
      </w:r>
      <w:r>
        <w:t xml:space="preserve"> summarises the extent to which </w:t>
      </w:r>
      <w:r w:rsidRPr="00995F44">
        <w:t xml:space="preserve">each option </w:t>
      </w:r>
      <w:r>
        <w:t>meets the Every Toddler Talking requirements, based on our analysis detailed below. Key criteria for the requirements included:</w:t>
      </w:r>
    </w:p>
    <w:p w14:paraId="1938255C" w14:textId="3CFB3251" w:rsidR="00226044" w:rsidRDefault="00226044" w:rsidP="00056B0A">
      <w:pPr>
        <w:pStyle w:val="ListParagraph"/>
        <w:numPr>
          <w:ilvl w:val="0"/>
          <w:numId w:val="52"/>
        </w:numPr>
      </w:pPr>
      <w:r>
        <w:t>Evidence base –</w:t>
      </w:r>
      <w:r w:rsidR="00E456AA">
        <w:t xml:space="preserve"> </w:t>
      </w:r>
      <w:r>
        <w:t>Is there evidence to indicate the program’s effectiveness against the desired Every Toddler Talking outcomes?</w:t>
      </w:r>
      <w:r>
        <w:rPr>
          <w:rStyle w:val="FootnoteReference"/>
        </w:rPr>
        <w:footnoteReference w:id="30"/>
      </w:r>
    </w:p>
    <w:p w14:paraId="19FDFD56" w14:textId="77777777" w:rsidR="00226044" w:rsidRDefault="00226044" w:rsidP="00056B0A">
      <w:pPr>
        <w:pStyle w:val="ListParagraph"/>
        <w:numPr>
          <w:ilvl w:val="0"/>
          <w:numId w:val="52"/>
        </w:numPr>
      </w:pPr>
      <w:r>
        <w:lastRenderedPageBreak/>
        <w:t>Collaborative – Does the program facilitate sustained collaboration between EC educators and AH professionals?</w:t>
      </w:r>
    </w:p>
    <w:p w14:paraId="3FEC8796" w14:textId="77777777" w:rsidR="00226044" w:rsidRDefault="00226044" w:rsidP="00056B0A">
      <w:pPr>
        <w:pStyle w:val="ListParagraph"/>
        <w:numPr>
          <w:ilvl w:val="0"/>
          <w:numId w:val="52"/>
        </w:numPr>
      </w:pPr>
      <w:r>
        <w:t>Appropriateness – Is the program in use it Victoria? Does the program explicitly align to the VEYLDF? Is it suitable for Victorian EC educators? Is it suitable for Victorian AH professionals? Is it appropriate for ATSI communities? Is it suitable for rural and regional areas?</w:t>
      </w:r>
    </w:p>
    <w:p w14:paraId="701A59EF" w14:textId="413A6D33" w:rsidR="00226044" w:rsidRDefault="00226044" w:rsidP="00056B0A">
      <w:pPr>
        <w:pStyle w:val="ListParagraph"/>
        <w:numPr>
          <w:ilvl w:val="0"/>
          <w:numId w:val="52"/>
        </w:numPr>
      </w:pPr>
      <w:r>
        <w:t xml:space="preserve">Scalability and sustainability </w:t>
      </w:r>
      <w:r w:rsidR="00C45343">
        <w:t>–</w:t>
      </w:r>
      <w:r>
        <w:t xml:space="preserve"> Is the program replicable? Is it feasible? How much does it cost?</w:t>
      </w:r>
    </w:p>
    <w:p w14:paraId="3DF91ADD" w14:textId="77777777" w:rsidR="00226044" w:rsidRPr="00995F44" w:rsidRDefault="00226044" w:rsidP="00056B0A">
      <w:r>
        <w:t xml:space="preserve">Following the analysis of each option against these requirements, discussion of other implementation considerations, including identified risks and risk mitigation strategies, is provided and the most viable option, Learning Language and Loving It (LLLI), is identified. </w:t>
      </w:r>
    </w:p>
    <w:p w14:paraId="18885FA3" w14:textId="67D72229" w:rsidR="00226044" w:rsidRPr="007F03F8" w:rsidRDefault="00226044" w:rsidP="00226044">
      <w:pPr>
        <w:pStyle w:val="Caption"/>
        <w:rPr>
          <w:sz w:val="20"/>
          <w:szCs w:val="20"/>
        </w:rPr>
      </w:pPr>
      <w:bookmarkStart w:id="59" w:name="_Ref297113162"/>
      <w:r w:rsidRPr="007F03F8">
        <w:rPr>
          <w:sz w:val="20"/>
          <w:szCs w:val="20"/>
        </w:rPr>
        <w:t xml:space="preserve">Table </w:t>
      </w:r>
      <w:r w:rsidRPr="007F03F8">
        <w:rPr>
          <w:sz w:val="20"/>
          <w:szCs w:val="20"/>
        </w:rPr>
        <w:fldChar w:fldCharType="begin"/>
      </w:r>
      <w:r w:rsidRPr="007F03F8">
        <w:rPr>
          <w:sz w:val="20"/>
          <w:szCs w:val="20"/>
        </w:rPr>
        <w:instrText xml:space="preserve"> SEQ Table \* ARABIC </w:instrText>
      </w:r>
      <w:r w:rsidRPr="007F03F8">
        <w:rPr>
          <w:sz w:val="20"/>
          <w:szCs w:val="20"/>
        </w:rPr>
        <w:fldChar w:fldCharType="separate"/>
      </w:r>
      <w:r w:rsidR="00E6700C">
        <w:rPr>
          <w:noProof/>
          <w:sz w:val="20"/>
          <w:szCs w:val="20"/>
        </w:rPr>
        <w:t>7</w:t>
      </w:r>
      <w:r w:rsidRPr="007F03F8">
        <w:rPr>
          <w:sz w:val="20"/>
          <w:szCs w:val="20"/>
        </w:rPr>
        <w:fldChar w:fldCharType="end"/>
      </w:r>
      <w:bookmarkEnd w:id="59"/>
      <w:r w:rsidRPr="007F03F8">
        <w:rPr>
          <w:sz w:val="20"/>
          <w:szCs w:val="20"/>
        </w:rPr>
        <w:t>: Summary analysis of the options against Every Toddler Talking requirements</w:t>
      </w:r>
      <w:r w:rsidR="007C45BD">
        <w:rPr>
          <w:rStyle w:val="FootnoteReference"/>
          <w:sz w:val="20"/>
          <w:szCs w:val="20"/>
        </w:rPr>
        <w:footnoteReference w:id="31"/>
      </w:r>
    </w:p>
    <w:tbl>
      <w:tblPr>
        <w:tblW w:w="9427" w:type="dxa"/>
        <w:tblLayout w:type="fixed"/>
        <w:tblLook w:val="04A0" w:firstRow="1" w:lastRow="0" w:firstColumn="1" w:lastColumn="0" w:noHBand="0" w:noVBand="1"/>
      </w:tblPr>
      <w:tblGrid>
        <w:gridCol w:w="2552"/>
        <w:gridCol w:w="1559"/>
        <w:gridCol w:w="1701"/>
        <w:gridCol w:w="1807"/>
        <w:gridCol w:w="1808"/>
      </w:tblGrid>
      <w:tr w:rsidR="00226044" w:rsidRPr="007F03F8" w14:paraId="6B691DBA" w14:textId="77777777" w:rsidTr="00A61D56">
        <w:tc>
          <w:tcPr>
            <w:tcW w:w="2552" w:type="dxa"/>
            <w:vMerge w:val="restart"/>
            <w:shd w:val="clear" w:color="auto" w:fill="E7E6E6" w:themeFill="background2"/>
          </w:tcPr>
          <w:p w14:paraId="42C9B167" w14:textId="77777777" w:rsidR="00226044" w:rsidRPr="007F03F8" w:rsidRDefault="00226044" w:rsidP="00226044">
            <w:pPr>
              <w:jc w:val="both"/>
              <w:rPr>
                <w:b/>
                <w:sz w:val="20"/>
                <w:szCs w:val="20"/>
              </w:rPr>
            </w:pPr>
            <w:r w:rsidRPr="007F03F8">
              <w:rPr>
                <w:b/>
                <w:sz w:val="20"/>
                <w:szCs w:val="20"/>
              </w:rPr>
              <w:t>Option</w:t>
            </w:r>
          </w:p>
          <w:p w14:paraId="4EA7974E" w14:textId="77777777" w:rsidR="00226044" w:rsidRPr="007F03F8" w:rsidRDefault="00226044" w:rsidP="00226044">
            <w:pPr>
              <w:jc w:val="both"/>
              <w:rPr>
                <w:b/>
                <w:sz w:val="20"/>
                <w:szCs w:val="20"/>
              </w:rPr>
            </w:pPr>
          </w:p>
        </w:tc>
        <w:tc>
          <w:tcPr>
            <w:tcW w:w="6875" w:type="dxa"/>
            <w:gridSpan w:val="4"/>
            <w:shd w:val="clear" w:color="auto" w:fill="E7E6E6" w:themeFill="background2"/>
          </w:tcPr>
          <w:p w14:paraId="0E6471D7" w14:textId="77777777" w:rsidR="00226044" w:rsidRDefault="00226044" w:rsidP="00A61D56">
            <w:pPr>
              <w:spacing w:after="0"/>
              <w:jc w:val="both"/>
              <w:rPr>
                <w:b/>
                <w:sz w:val="20"/>
                <w:szCs w:val="20"/>
              </w:rPr>
            </w:pPr>
            <w:r w:rsidRPr="007F03F8">
              <w:rPr>
                <w:b/>
                <w:sz w:val="20"/>
                <w:szCs w:val="20"/>
              </w:rPr>
              <w:t xml:space="preserve">Extent to which it meets core Every Toddler Talking requirements </w:t>
            </w:r>
          </w:p>
          <w:p w14:paraId="3E700B2A" w14:textId="77777777" w:rsidR="00226044" w:rsidRPr="007F03F8" w:rsidRDefault="00226044" w:rsidP="00226044">
            <w:pPr>
              <w:jc w:val="both"/>
              <w:rPr>
                <w:b/>
                <w:sz w:val="20"/>
                <w:szCs w:val="20"/>
              </w:rPr>
            </w:pPr>
            <w:r w:rsidRPr="00F4512D">
              <w:rPr>
                <w:sz w:val="20"/>
                <w:szCs w:val="20"/>
              </w:rPr>
              <w:t>(meets / partially meets / does not meet)</w:t>
            </w:r>
          </w:p>
        </w:tc>
      </w:tr>
      <w:tr w:rsidR="00226044" w:rsidRPr="007F03F8" w14:paraId="6C25E8ED" w14:textId="77777777" w:rsidTr="00A61D56">
        <w:tc>
          <w:tcPr>
            <w:tcW w:w="2552" w:type="dxa"/>
            <w:vMerge/>
            <w:shd w:val="clear" w:color="auto" w:fill="E7E6E6" w:themeFill="background2"/>
          </w:tcPr>
          <w:p w14:paraId="3AA64FBF" w14:textId="77777777" w:rsidR="00226044" w:rsidRPr="007F03F8" w:rsidRDefault="00226044" w:rsidP="00226044">
            <w:pPr>
              <w:jc w:val="both"/>
              <w:rPr>
                <w:b/>
                <w:sz w:val="20"/>
                <w:szCs w:val="20"/>
              </w:rPr>
            </w:pPr>
          </w:p>
        </w:tc>
        <w:tc>
          <w:tcPr>
            <w:tcW w:w="1559" w:type="dxa"/>
            <w:shd w:val="clear" w:color="auto" w:fill="E7E6E6" w:themeFill="background2"/>
          </w:tcPr>
          <w:p w14:paraId="194E30E0" w14:textId="77777777" w:rsidR="00226044" w:rsidRPr="007F03F8" w:rsidRDefault="00226044" w:rsidP="00226044">
            <w:pPr>
              <w:jc w:val="both"/>
              <w:rPr>
                <w:b/>
                <w:sz w:val="20"/>
                <w:szCs w:val="20"/>
              </w:rPr>
            </w:pPr>
            <w:r w:rsidRPr="007F03F8">
              <w:rPr>
                <w:b/>
                <w:sz w:val="20"/>
                <w:szCs w:val="20"/>
              </w:rPr>
              <w:t>Evidence base</w:t>
            </w:r>
          </w:p>
        </w:tc>
        <w:tc>
          <w:tcPr>
            <w:tcW w:w="1701" w:type="dxa"/>
            <w:shd w:val="clear" w:color="auto" w:fill="E7E6E6" w:themeFill="background2"/>
          </w:tcPr>
          <w:p w14:paraId="67B5B6B9" w14:textId="77777777" w:rsidR="00226044" w:rsidRPr="007F03F8" w:rsidRDefault="00226044" w:rsidP="00226044">
            <w:pPr>
              <w:jc w:val="both"/>
              <w:rPr>
                <w:b/>
                <w:sz w:val="20"/>
                <w:szCs w:val="20"/>
              </w:rPr>
            </w:pPr>
            <w:r w:rsidRPr="007F03F8">
              <w:rPr>
                <w:b/>
                <w:sz w:val="20"/>
                <w:szCs w:val="20"/>
              </w:rPr>
              <w:t>Collaborative</w:t>
            </w:r>
          </w:p>
        </w:tc>
        <w:tc>
          <w:tcPr>
            <w:tcW w:w="1807" w:type="dxa"/>
            <w:shd w:val="clear" w:color="auto" w:fill="E7E6E6" w:themeFill="background2"/>
          </w:tcPr>
          <w:p w14:paraId="412FBDA2" w14:textId="77777777" w:rsidR="00226044" w:rsidRPr="007F03F8" w:rsidRDefault="00226044" w:rsidP="00226044">
            <w:pPr>
              <w:jc w:val="both"/>
              <w:rPr>
                <w:b/>
                <w:sz w:val="20"/>
                <w:szCs w:val="20"/>
              </w:rPr>
            </w:pPr>
            <w:r w:rsidRPr="007F03F8">
              <w:rPr>
                <w:b/>
                <w:sz w:val="20"/>
                <w:szCs w:val="20"/>
              </w:rPr>
              <w:t>Appropriateness</w:t>
            </w:r>
          </w:p>
        </w:tc>
        <w:tc>
          <w:tcPr>
            <w:tcW w:w="1808" w:type="dxa"/>
            <w:shd w:val="clear" w:color="auto" w:fill="E7E6E6" w:themeFill="background2"/>
          </w:tcPr>
          <w:p w14:paraId="5F8AD54E" w14:textId="77777777" w:rsidR="00226044" w:rsidRPr="007F03F8" w:rsidRDefault="00226044" w:rsidP="00226044">
            <w:pPr>
              <w:jc w:val="both"/>
              <w:rPr>
                <w:b/>
                <w:sz w:val="20"/>
                <w:szCs w:val="20"/>
              </w:rPr>
            </w:pPr>
            <w:r w:rsidRPr="007F03F8">
              <w:rPr>
                <w:b/>
                <w:sz w:val="20"/>
                <w:szCs w:val="20"/>
              </w:rPr>
              <w:t>Scalability and sustainability</w:t>
            </w:r>
          </w:p>
        </w:tc>
      </w:tr>
      <w:tr w:rsidR="00226044" w:rsidRPr="007F03F8" w14:paraId="6C491767" w14:textId="77777777" w:rsidTr="00A61D56">
        <w:tc>
          <w:tcPr>
            <w:tcW w:w="2552" w:type="dxa"/>
          </w:tcPr>
          <w:p w14:paraId="0565B2E7" w14:textId="77777777" w:rsidR="00226044" w:rsidRPr="007F03F8" w:rsidRDefault="00226044" w:rsidP="00226044">
            <w:pPr>
              <w:jc w:val="both"/>
              <w:rPr>
                <w:b/>
                <w:sz w:val="20"/>
                <w:szCs w:val="20"/>
              </w:rPr>
            </w:pPr>
            <w:r w:rsidRPr="007F03F8">
              <w:rPr>
                <w:b/>
                <w:sz w:val="20"/>
                <w:szCs w:val="20"/>
              </w:rPr>
              <w:t>LLLI</w:t>
            </w:r>
          </w:p>
        </w:tc>
        <w:tc>
          <w:tcPr>
            <w:tcW w:w="1559" w:type="dxa"/>
            <w:shd w:val="clear" w:color="auto" w:fill="C5E0B3" w:themeFill="accent6" w:themeFillTint="66"/>
          </w:tcPr>
          <w:p w14:paraId="298D037D" w14:textId="77777777" w:rsidR="00226044" w:rsidRPr="007F03F8" w:rsidRDefault="00226044" w:rsidP="00226044">
            <w:pPr>
              <w:jc w:val="both"/>
              <w:rPr>
                <w:sz w:val="20"/>
                <w:szCs w:val="20"/>
              </w:rPr>
            </w:pPr>
            <w:r w:rsidRPr="007F03F8">
              <w:rPr>
                <w:sz w:val="20"/>
                <w:szCs w:val="20"/>
              </w:rPr>
              <w:t>Meets</w:t>
            </w:r>
          </w:p>
        </w:tc>
        <w:tc>
          <w:tcPr>
            <w:tcW w:w="1701" w:type="dxa"/>
            <w:shd w:val="clear" w:color="auto" w:fill="FFE599" w:themeFill="accent4" w:themeFillTint="66"/>
          </w:tcPr>
          <w:p w14:paraId="1A2F2C5E" w14:textId="33F53B85" w:rsidR="00226044" w:rsidRPr="007F03F8" w:rsidRDefault="00226044" w:rsidP="00226044">
            <w:pPr>
              <w:jc w:val="both"/>
              <w:rPr>
                <w:sz w:val="20"/>
                <w:szCs w:val="20"/>
              </w:rPr>
            </w:pPr>
            <w:r w:rsidRPr="007F03F8">
              <w:rPr>
                <w:sz w:val="20"/>
                <w:szCs w:val="20"/>
              </w:rPr>
              <w:t>Partially meets</w:t>
            </w:r>
          </w:p>
        </w:tc>
        <w:tc>
          <w:tcPr>
            <w:tcW w:w="1807" w:type="dxa"/>
            <w:shd w:val="clear" w:color="auto" w:fill="C5E0B3" w:themeFill="accent6" w:themeFillTint="66"/>
          </w:tcPr>
          <w:p w14:paraId="1EC5E279" w14:textId="77777777" w:rsidR="00226044" w:rsidRPr="007F03F8" w:rsidRDefault="00226044" w:rsidP="00226044">
            <w:pPr>
              <w:jc w:val="both"/>
              <w:rPr>
                <w:sz w:val="20"/>
                <w:szCs w:val="20"/>
              </w:rPr>
            </w:pPr>
            <w:r w:rsidRPr="007F03F8">
              <w:rPr>
                <w:sz w:val="20"/>
                <w:szCs w:val="20"/>
              </w:rPr>
              <w:t>Meets</w:t>
            </w:r>
          </w:p>
        </w:tc>
        <w:tc>
          <w:tcPr>
            <w:tcW w:w="1808" w:type="dxa"/>
            <w:shd w:val="clear" w:color="auto" w:fill="FFE599" w:themeFill="accent4" w:themeFillTint="66"/>
          </w:tcPr>
          <w:p w14:paraId="288E0B02" w14:textId="77777777" w:rsidR="00226044" w:rsidRPr="007F03F8" w:rsidRDefault="00226044" w:rsidP="00226044">
            <w:pPr>
              <w:jc w:val="both"/>
              <w:rPr>
                <w:sz w:val="20"/>
                <w:szCs w:val="20"/>
              </w:rPr>
            </w:pPr>
            <w:r w:rsidRPr="007F03F8">
              <w:rPr>
                <w:sz w:val="20"/>
                <w:szCs w:val="20"/>
              </w:rPr>
              <w:t>Partially meets</w:t>
            </w:r>
          </w:p>
        </w:tc>
      </w:tr>
      <w:tr w:rsidR="00226044" w:rsidRPr="007F03F8" w14:paraId="66245D73" w14:textId="77777777" w:rsidTr="00A61D56">
        <w:tc>
          <w:tcPr>
            <w:tcW w:w="2552" w:type="dxa"/>
          </w:tcPr>
          <w:p w14:paraId="4B13B5CA" w14:textId="77777777" w:rsidR="00226044" w:rsidRPr="007F03F8" w:rsidRDefault="00226044" w:rsidP="00226044">
            <w:pPr>
              <w:jc w:val="both"/>
              <w:rPr>
                <w:b/>
                <w:sz w:val="20"/>
                <w:szCs w:val="20"/>
              </w:rPr>
            </w:pPr>
            <w:r w:rsidRPr="007F03F8">
              <w:rPr>
                <w:b/>
                <w:sz w:val="20"/>
                <w:szCs w:val="20"/>
              </w:rPr>
              <w:t>Joint Attention program</w:t>
            </w:r>
          </w:p>
        </w:tc>
        <w:tc>
          <w:tcPr>
            <w:tcW w:w="1559" w:type="dxa"/>
            <w:shd w:val="clear" w:color="auto" w:fill="C5E0B3" w:themeFill="accent6" w:themeFillTint="66"/>
          </w:tcPr>
          <w:p w14:paraId="4E31EB76" w14:textId="77777777" w:rsidR="00226044" w:rsidRPr="007F03F8" w:rsidRDefault="00226044" w:rsidP="00226044">
            <w:pPr>
              <w:jc w:val="both"/>
              <w:rPr>
                <w:sz w:val="20"/>
                <w:szCs w:val="20"/>
              </w:rPr>
            </w:pPr>
            <w:r w:rsidRPr="007F03F8">
              <w:rPr>
                <w:sz w:val="20"/>
                <w:szCs w:val="20"/>
              </w:rPr>
              <w:t>Meets</w:t>
            </w:r>
          </w:p>
        </w:tc>
        <w:tc>
          <w:tcPr>
            <w:tcW w:w="1701" w:type="dxa"/>
            <w:shd w:val="clear" w:color="auto" w:fill="FF7575"/>
          </w:tcPr>
          <w:p w14:paraId="6C22E8FA" w14:textId="77777777" w:rsidR="00226044" w:rsidRPr="007F03F8" w:rsidRDefault="00226044" w:rsidP="00226044">
            <w:pPr>
              <w:jc w:val="both"/>
              <w:rPr>
                <w:sz w:val="20"/>
                <w:szCs w:val="20"/>
              </w:rPr>
            </w:pPr>
            <w:r w:rsidRPr="007F03F8">
              <w:rPr>
                <w:sz w:val="20"/>
                <w:szCs w:val="20"/>
              </w:rPr>
              <w:t>Does not meet</w:t>
            </w:r>
          </w:p>
        </w:tc>
        <w:tc>
          <w:tcPr>
            <w:tcW w:w="1807" w:type="dxa"/>
            <w:shd w:val="clear" w:color="auto" w:fill="FFE599" w:themeFill="accent4" w:themeFillTint="66"/>
          </w:tcPr>
          <w:p w14:paraId="1250BA3B" w14:textId="77777777" w:rsidR="00226044" w:rsidRPr="007F03F8" w:rsidRDefault="00226044" w:rsidP="00226044">
            <w:pPr>
              <w:jc w:val="both"/>
              <w:rPr>
                <w:sz w:val="20"/>
                <w:szCs w:val="20"/>
              </w:rPr>
            </w:pPr>
            <w:r w:rsidRPr="007F03F8">
              <w:rPr>
                <w:sz w:val="20"/>
                <w:szCs w:val="20"/>
              </w:rPr>
              <w:t>Partially meets</w:t>
            </w:r>
          </w:p>
        </w:tc>
        <w:tc>
          <w:tcPr>
            <w:tcW w:w="1808" w:type="dxa"/>
            <w:shd w:val="clear" w:color="auto" w:fill="FFE599" w:themeFill="accent4" w:themeFillTint="66"/>
          </w:tcPr>
          <w:p w14:paraId="3E052334" w14:textId="77777777" w:rsidR="00226044" w:rsidRPr="007F03F8" w:rsidRDefault="00226044" w:rsidP="00226044">
            <w:pPr>
              <w:jc w:val="both"/>
              <w:rPr>
                <w:sz w:val="20"/>
                <w:szCs w:val="20"/>
              </w:rPr>
            </w:pPr>
            <w:r w:rsidRPr="007F03F8">
              <w:rPr>
                <w:sz w:val="20"/>
                <w:szCs w:val="20"/>
              </w:rPr>
              <w:t>Partially meets</w:t>
            </w:r>
          </w:p>
        </w:tc>
      </w:tr>
      <w:tr w:rsidR="00226044" w:rsidRPr="007F03F8" w14:paraId="0222F1FB" w14:textId="77777777" w:rsidTr="00A61D56">
        <w:tc>
          <w:tcPr>
            <w:tcW w:w="2552" w:type="dxa"/>
          </w:tcPr>
          <w:p w14:paraId="1C2203A2" w14:textId="77777777" w:rsidR="00226044" w:rsidRPr="007F03F8" w:rsidRDefault="00226044" w:rsidP="00226044">
            <w:pPr>
              <w:jc w:val="both"/>
              <w:rPr>
                <w:b/>
                <w:sz w:val="20"/>
                <w:szCs w:val="20"/>
              </w:rPr>
            </w:pPr>
            <w:r w:rsidRPr="007F03F8">
              <w:rPr>
                <w:b/>
                <w:sz w:val="20"/>
                <w:szCs w:val="20"/>
              </w:rPr>
              <w:t>Teacher Talk</w:t>
            </w:r>
          </w:p>
        </w:tc>
        <w:tc>
          <w:tcPr>
            <w:tcW w:w="1559" w:type="dxa"/>
            <w:shd w:val="clear" w:color="auto" w:fill="FFE599" w:themeFill="accent4" w:themeFillTint="66"/>
          </w:tcPr>
          <w:p w14:paraId="5FF2252F" w14:textId="77777777" w:rsidR="00226044" w:rsidRPr="007F03F8" w:rsidRDefault="00226044" w:rsidP="00226044">
            <w:pPr>
              <w:jc w:val="both"/>
              <w:rPr>
                <w:sz w:val="20"/>
                <w:szCs w:val="20"/>
              </w:rPr>
            </w:pPr>
            <w:r w:rsidRPr="007F03F8">
              <w:rPr>
                <w:sz w:val="20"/>
                <w:szCs w:val="20"/>
              </w:rPr>
              <w:t>Partially meets</w:t>
            </w:r>
          </w:p>
        </w:tc>
        <w:tc>
          <w:tcPr>
            <w:tcW w:w="1701" w:type="dxa"/>
            <w:shd w:val="clear" w:color="auto" w:fill="FFE599" w:themeFill="accent4" w:themeFillTint="66"/>
          </w:tcPr>
          <w:p w14:paraId="1A3EC8DB" w14:textId="61F92E63" w:rsidR="00226044" w:rsidRPr="007F03F8" w:rsidRDefault="00226044" w:rsidP="00226044">
            <w:pPr>
              <w:jc w:val="both"/>
              <w:rPr>
                <w:sz w:val="20"/>
                <w:szCs w:val="20"/>
              </w:rPr>
            </w:pPr>
            <w:r w:rsidRPr="007F03F8">
              <w:rPr>
                <w:sz w:val="20"/>
                <w:szCs w:val="20"/>
              </w:rPr>
              <w:t>Partially meets</w:t>
            </w:r>
          </w:p>
        </w:tc>
        <w:tc>
          <w:tcPr>
            <w:tcW w:w="1807" w:type="dxa"/>
            <w:shd w:val="clear" w:color="auto" w:fill="C5E0B3" w:themeFill="accent6" w:themeFillTint="66"/>
          </w:tcPr>
          <w:p w14:paraId="75AC37F9" w14:textId="77777777" w:rsidR="00226044" w:rsidRPr="007F03F8" w:rsidRDefault="00226044" w:rsidP="00226044">
            <w:pPr>
              <w:jc w:val="both"/>
              <w:rPr>
                <w:sz w:val="20"/>
                <w:szCs w:val="20"/>
              </w:rPr>
            </w:pPr>
            <w:r w:rsidRPr="007F03F8">
              <w:rPr>
                <w:sz w:val="20"/>
                <w:szCs w:val="20"/>
              </w:rPr>
              <w:t>Meets</w:t>
            </w:r>
          </w:p>
        </w:tc>
        <w:tc>
          <w:tcPr>
            <w:tcW w:w="1808" w:type="dxa"/>
            <w:shd w:val="clear" w:color="auto" w:fill="C5E0B3" w:themeFill="accent6" w:themeFillTint="66"/>
          </w:tcPr>
          <w:p w14:paraId="6AEC310F" w14:textId="77777777" w:rsidR="00226044" w:rsidRPr="007F03F8" w:rsidRDefault="00226044" w:rsidP="00226044">
            <w:pPr>
              <w:jc w:val="both"/>
              <w:rPr>
                <w:sz w:val="20"/>
                <w:szCs w:val="20"/>
              </w:rPr>
            </w:pPr>
            <w:r w:rsidRPr="007F03F8">
              <w:rPr>
                <w:sz w:val="20"/>
                <w:szCs w:val="20"/>
              </w:rPr>
              <w:t>Meets</w:t>
            </w:r>
          </w:p>
        </w:tc>
      </w:tr>
      <w:tr w:rsidR="00226044" w:rsidRPr="007F03F8" w14:paraId="76624DEA" w14:textId="77777777" w:rsidTr="00A61D56">
        <w:tc>
          <w:tcPr>
            <w:tcW w:w="2552" w:type="dxa"/>
          </w:tcPr>
          <w:p w14:paraId="11A9E275" w14:textId="77777777" w:rsidR="00226044" w:rsidRPr="007F03F8" w:rsidRDefault="00226044" w:rsidP="00226044">
            <w:pPr>
              <w:jc w:val="both"/>
              <w:rPr>
                <w:b/>
                <w:sz w:val="20"/>
                <w:szCs w:val="20"/>
              </w:rPr>
            </w:pPr>
            <w:r w:rsidRPr="007F03F8">
              <w:rPr>
                <w:b/>
                <w:sz w:val="20"/>
                <w:szCs w:val="20"/>
              </w:rPr>
              <w:t>New program</w:t>
            </w:r>
          </w:p>
        </w:tc>
        <w:tc>
          <w:tcPr>
            <w:tcW w:w="1559" w:type="dxa"/>
            <w:shd w:val="clear" w:color="auto" w:fill="FF7575"/>
          </w:tcPr>
          <w:p w14:paraId="3D6165CB" w14:textId="48E2FE13" w:rsidR="00226044" w:rsidRPr="007F03F8" w:rsidRDefault="00A61D56" w:rsidP="00226044">
            <w:pPr>
              <w:jc w:val="both"/>
              <w:rPr>
                <w:sz w:val="20"/>
                <w:szCs w:val="20"/>
              </w:rPr>
            </w:pPr>
            <w:r>
              <w:rPr>
                <w:sz w:val="20"/>
                <w:szCs w:val="20"/>
              </w:rPr>
              <w:t>Does no</w:t>
            </w:r>
            <w:r w:rsidR="00226044" w:rsidRPr="007F03F8">
              <w:rPr>
                <w:sz w:val="20"/>
                <w:szCs w:val="20"/>
              </w:rPr>
              <w:t>t meet</w:t>
            </w:r>
          </w:p>
        </w:tc>
        <w:tc>
          <w:tcPr>
            <w:tcW w:w="1701" w:type="dxa"/>
            <w:shd w:val="clear" w:color="auto" w:fill="C5E0B3" w:themeFill="accent6" w:themeFillTint="66"/>
          </w:tcPr>
          <w:p w14:paraId="587C1D2C" w14:textId="4739E7A8" w:rsidR="00226044" w:rsidRPr="007F03F8" w:rsidRDefault="00226044" w:rsidP="00226044">
            <w:pPr>
              <w:jc w:val="both"/>
              <w:rPr>
                <w:sz w:val="20"/>
                <w:szCs w:val="20"/>
              </w:rPr>
            </w:pPr>
            <w:r w:rsidRPr="007F03F8">
              <w:rPr>
                <w:sz w:val="20"/>
                <w:szCs w:val="20"/>
              </w:rPr>
              <w:t>Meets*</w:t>
            </w:r>
          </w:p>
        </w:tc>
        <w:tc>
          <w:tcPr>
            <w:tcW w:w="1807" w:type="dxa"/>
            <w:shd w:val="clear" w:color="auto" w:fill="C5E0B3" w:themeFill="accent6" w:themeFillTint="66"/>
          </w:tcPr>
          <w:p w14:paraId="2C7818B9" w14:textId="77777777" w:rsidR="00226044" w:rsidRPr="007F03F8" w:rsidRDefault="00226044" w:rsidP="00226044">
            <w:pPr>
              <w:jc w:val="both"/>
              <w:rPr>
                <w:sz w:val="20"/>
                <w:szCs w:val="20"/>
              </w:rPr>
            </w:pPr>
            <w:r w:rsidRPr="007F03F8">
              <w:rPr>
                <w:sz w:val="20"/>
                <w:szCs w:val="20"/>
              </w:rPr>
              <w:t>Meets*</w:t>
            </w:r>
          </w:p>
        </w:tc>
        <w:tc>
          <w:tcPr>
            <w:tcW w:w="1808" w:type="dxa"/>
            <w:shd w:val="clear" w:color="auto" w:fill="C5E0B3" w:themeFill="accent6" w:themeFillTint="66"/>
          </w:tcPr>
          <w:p w14:paraId="16592EBA" w14:textId="77777777" w:rsidR="00226044" w:rsidRPr="007F03F8" w:rsidRDefault="00226044" w:rsidP="00226044">
            <w:pPr>
              <w:jc w:val="both"/>
              <w:rPr>
                <w:sz w:val="20"/>
                <w:szCs w:val="20"/>
              </w:rPr>
            </w:pPr>
            <w:r w:rsidRPr="007F03F8">
              <w:rPr>
                <w:sz w:val="20"/>
                <w:szCs w:val="20"/>
              </w:rPr>
              <w:t>Meets*</w:t>
            </w:r>
          </w:p>
        </w:tc>
      </w:tr>
    </w:tbl>
    <w:p w14:paraId="3453FAA0" w14:textId="77777777" w:rsidR="00226044" w:rsidRDefault="00226044" w:rsidP="00226044">
      <w:pPr>
        <w:rPr>
          <w:sz w:val="18"/>
          <w:szCs w:val="18"/>
        </w:rPr>
      </w:pPr>
      <w:r w:rsidRPr="00EA4E81">
        <w:rPr>
          <w:sz w:val="18"/>
          <w:szCs w:val="18"/>
        </w:rPr>
        <w:t>*the new program would be designed specifically to meet these requirements</w:t>
      </w:r>
    </w:p>
    <w:p w14:paraId="14C2A644" w14:textId="77777777" w:rsidR="00226044" w:rsidRDefault="00226044" w:rsidP="00226044">
      <w:pPr>
        <w:pStyle w:val="Heading3"/>
        <w:jc w:val="both"/>
      </w:pPr>
      <w:r>
        <w:t>Evidence base</w:t>
      </w:r>
    </w:p>
    <w:p w14:paraId="0A7145E3" w14:textId="0BC619EE" w:rsidR="00226044" w:rsidRDefault="00226044" w:rsidP="00056B0A">
      <w:r w:rsidRPr="005B29BE">
        <w:t>There is an evidence base to support all of the first three options (LLLI, Joint Attention and Teacher Talk). Multiple studies have demonstrated the effectiveness of LLLI (Cabell et al, 2011; Flowers et al, 2007; Girolametto et al, 2003, 2004, 2007; O’Toole &amp; Kirkpatrick, 2007; Piasta et al, 2012) and the program was identified as promising in the rapid rev</w:t>
      </w:r>
      <w:r w:rsidR="00FB1A51">
        <w:t>iew undertaken for this project</w:t>
      </w:r>
      <w:r w:rsidRPr="005B29BE">
        <w:t xml:space="preserve">. Although there is some evidence to support the effectiveness of </w:t>
      </w:r>
      <w:r w:rsidRPr="00555615">
        <w:t>Teacher Talk</w:t>
      </w:r>
      <w:r w:rsidRPr="005B29BE">
        <w:t xml:space="preserve"> (Scarinci et al, 2015), the program was not identified as best practice or promising through the rapid review, which </w:t>
      </w:r>
      <w:r>
        <w:t>suggests</w:t>
      </w:r>
      <w:r w:rsidRPr="005B29BE">
        <w:t xml:space="preserve"> that when compared to LLLI</w:t>
      </w:r>
      <w:r w:rsidR="00E456AA">
        <w:t>,</w:t>
      </w:r>
      <w:r w:rsidRPr="005B29BE">
        <w:t xml:space="preserve"> the evidence to support this program is not as strong. </w:t>
      </w:r>
    </w:p>
    <w:p w14:paraId="3692DE5F" w14:textId="77777777" w:rsidR="00226044" w:rsidRDefault="00226044" w:rsidP="00056B0A">
      <w:r w:rsidRPr="005B29BE">
        <w:t xml:space="preserve">One RCT demonstrates that </w:t>
      </w:r>
      <w:r>
        <w:t xml:space="preserve">the </w:t>
      </w:r>
      <w:r w:rsidRPr="00DB2188">
        <w:t>Joint Attention</w:t>
      </w:r>
      <w:r>
        <w:t xml:space="preserve"> program</w:t>
      </w:r>
      <w:r w:rsidRPr="005B29BE">
        <w:t xml:space="preserve"> is </w:t>
      </w:r>
      <w:r>
        <w:t xml:space="preserve">effective </w:t>
      </w:r>
      <w:r w:rsidRPr="005B29BE">
        <w:t xml:space="preserve">and it was also identified as a promising program in the rapid review undertaken for this project (Rudd et al, 2008). However unlike LLLI, evidence of the effectiveness of the program comes from a single study and in that respect, we can be less certain of its replicability – that is, the extent to which the positive outcomes from the project can be replicated beyond the original trial. </w:t>
      </w:r>
    </w:p>
    <w:p w14:paraId="3B69B23C" w14:textId="77777777" w:rsidR="00226044" w:rsidRDefault="00226044" w:rsidP="00056B0A">
      <w:r>
        <w:t xml:space="preserve">Overall, the rapid review identified a small number of effective programs designed to build EC educator capacity in collaboration with AH professionals and improve babies’ and toddlers’ language and communication. Therefore, one option is to develop a new program, implement </w:t>
      </w:r>
      <w:r>
        <w:lastRenderedPageBreak/>
        <w:t>and evaluate that program and add to the evidence base regarding effective practice. However, it is not possible to determine the effectiveness of this new program in advance.</w:t>
      </w:r>
    </w:p>
    <w:p w14:paraId="4C95926A" w14:textId="77777777" w:rsidR="00683ADF" w:rsidRDefault="00683ADF" w:rsidP="00056B0A"/>
    <w:p w14:paraId="1FAD2558" w14:textId="77777777" w:rsidR="00683ADF" w:rsidRPr="005B29BE" w:rsidRDefault="00683ADF" w:rsidP="00056B0A"/>
    <w:p w14:paraId="60E78BD3" w14:textId="3BA9D4D1" w:rsidR="00226044" w:rsidRDefault="00226044" w:rsidP="00226044">
      <w:pPr>
        <w:pBdr>
          <w:top w:val="single" w:sz="4" w:space="1" w:color="auto"/>
          <w:left w:val="single" w:sz="4" w:space="1" w:color="auto"/>
          <w:bottom w:val="single" w:sz="4" w:space="1" w:color="auto"/>
          <w:right w:val="single" w:sz="4" w:space="1" w:color="auto"/>
        </w:pBdr>
        <w:shd w:val="clear" w:color="auto" w:fill="F2F2F2" w:themeFill="background1" w:themeFillShade="F2"/>
        <w:jc w:val="both"/>
      </w:pPr>
      <w:r w:rsidRPr="00CF76C0">
        <w:rPr>
          <w:b/>
        </w:rPr>
        <w:t>Best option</w:t>
      </w:r>
      <w:r w:rsidR="00056B0A">
        <w:rPr>
          <w:b/>
        </w:rPr>
        <w:t>/s</w:t>
      </w:r>
      <w:r>
        <w:t>: Learning Language and Loving It</w:t>
      </w:r>
      <w:r w:rsidR="00056B0A">
        <w:t>.</w:t>
      </w:r>
    </w:p>
    <w:p w14:paraId="2DEC0A4D" w14:textId="21B55BD7" w:rsidR="00226044" w:rsidRDefault="00226044" w:rsidP="00056B0A">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586A36">
        <w:rPr>
          <w:b/>
        </w:rPr>
        <w:t>Comments</w:t>
      </w:r>
      <w:r>
        <w:t>: LLLI has been identified as promising in the rapid review, and multiple RCTs have demonstrated its effectiveness</w:t>
      </w:r>
      <w:r w:rsidR="00DC522C">
        <w:t>.</w:t>
      </w:r>
    </w:p>
    <w:p w14:paraId="5353EDFC" w14:textId="77777777" w:rsidR="00226044" w:rsidRDefault="00226044" w:rsidP="00226044">
      <w:pPr>
        <w:pStyle w:val="Heading3"/>
        <w:jc w:val="both"/>
      </w:pPr>
      <w:r>
        <w:t>Collaborative</w:t>
      </w:r>
    </w:p>
    <w:p w14:paraId="55DDB75C" w14:textId="56ECEB07" w:rsidR="00226044" w:rsidRDefault="00226044" w:rsidP="00056B0A">
      <w:r>
        <w:t>None of the</w:t>
      </w:r>
      <w:r w:rsidRPr="00DE3686">
        <w:t xml:space="preserve"> three </w:t>
      </w:r>
      <w:r>
        <w:t xml:space="preserve">existing </w:t>
      </w:r>
      <w:r w:rsidRPr="00DE3686">
        <w:t xml:space="preserve">programs </w:t>
      </w:r>
      <w:r w:rsidR="00594CED">
        <w:t>is</w:t>
      </w:r>
      <w:r w:rsidR="00594CED" w:rsidRPr="00DE3686">
        <w:t xml:space="preserve"> </w:t>
      </w:r>
      <w:r w:rsidRPr="00DE3686">
        <w:t xml:space="preserve">designed </w:t>
      </w:r>
      <w:r>
        <w:t xml:space="preserve">with the specific purpose of fostering </w:t>
      </w:r>
      <w:r w:rsidRPr="00DE3686">
        <w:t>long-term</w:t>
      </w:r>
      <w:r>
        <w:t>,</w:t>
      </w:r>
      <w:r w:rsidRPr="00DE3686">
        <w:t xml:space="preserve"> ongoing collaboration between EC</w:t>
      </w:r>
      <w:r>
        <w:t xml:space="preserve"> educators </w:t>
      </w:r>
      <w:r w:rsidRPr="00DE3686">
        <w:t>and AH</w:t>
      </w:r>
      <w:r>
        <w:t xml:space="preserve"> professional</w:t>
      </w:r>
      <w:r w:rsidRPr="00DE3686">
        <w:t xml:space="preserve">s. Although </w:t>
      </w:r>
      <w:r>
        <w:t>sustained collaboration may</w:t>
      </w:r>
      <w:r w:rsidRPr="00DE3686">
        <w:t xml:space="preserve"> be an indirect outcome of the program</w:t>
      </w:r>
      <w:r>
        <w:t>s</w:t>
      </w:r>
      <w:r w:rsidRPr="00DE3686">
        <w:t xml:space="preserve"> through, for example, the development of closer professional relationships – especially through the coaching components of LLLI and Joint Attention – </w:t>
      </w:r>
      <w:r>
        <w:t xml:space="preserve">no evidence was found to indicate </w:t>
      </w:r>
      <w:r w:rsidRPr="00DE3686">
        <w:t xml:space="preserve">that is the case for any of the three programs. </w:t>
      </w:r>
    </w:p>
    <w:p w14:paraId="35D023F5" w14:textId="3F7B83D6" w:rsidR="00226044" w:rsidRDefault="00226044" w:rsidP="00056B0A">
      <w:r>
        <w:t xml:space="preserve">Of the pre-existing programs, </w:t>
      </w:r>
      <w:r w:rsidRPr="00DE3686">
        <w:t xml:space="preserve">LLLI appears to provide the greatest opportunities for </w:t>
      </w:r>
      <w:r>
        <w:t>open communication</w:t>
      </w:r>
      <w:r w:rsidRPr="00DE3686">
        <w:t xml:space="preserve"> between EC</w:t>
      </w:r>
      <w:r>
        <w:t xml:space="preserve"> educators </w:t>
      </w:r>
      <w:r w:rsidRPr="00DE3686">
        <w:t>(as trainees) and AH</w:t>
      </w:r>
      <w:r>
        <w:t xml:space="preserve"> professionals </w:t>
      </w:r>
      <w:r w:rsidRPr="00DE3686">
        <w:t>(as traine</w:t>
      </w:r>
      <w:r>
        <w:t>r</w:t>
      </w:r>
      <w:r w:rsidRPr="00DE3686">
        <w:t xml:space="preserve">s) as it encourages discussion in the group training sessions and, in contrast to Joint Attention, appears to encourage a less directive approach to teaching and learning. </w:t>
      </w:r>
      <w:r>
        <w:t>Further, the mandatory certification course to be undertaken by trainers prior to delivering LLLI provides an opportunity for joint professional learning, as both EC educators and AH professionals can both be trained to deliver the program</w:t>
      </w:r>
      <w:r>
        <w:rPr>
          <w:rStyle w:val="FootnoteReference"/>
        </w:rPr>
        <w:footnoteReference w:id="32"/>
      </w:r>
      <w:r>
        <w:t xml:space="preserve">. </w:t>
      </w:r>
      <w:r w:rsidRPr="00DE3686">
        <w:t>The directive approach underpinning Joint Attention could possibly undermine collaborative approaches, and there appears to be little valuing of EC</w:t>
      </w:r>
      <w:r>
        <w:t xml:space="preserve"> educator</w:t>
      </w:r>
      <w:r w:rsidRPr="00DE3686">
        <w:t xml:space="preserve"> expertise in either the training or coaching components. Teacher Talk does not have a coaching component and is shorter in duration to both programs</w:t>
      </w:r>
      <w:r>
        <w:t>,</w:t>
      </w:r>
      <w:r w:rsidRPr="00DE3686">
        <w:t xml:space="preserve"> which may hinder the potential for EC</w:t>
      </w:r>
      <w:r>
        <w:t xml:space="preserve"> educators</w:t>
      </w:r>
      <w:r w:rsidRPr="00DE3686">
        <w:t xml:space="preserve"> (as trainees) to develop closer professional relationships with AH</w:t>
      </w:r>
      <w:r>
        <w:t xml:space="preserve"> professionals</w:t>
      </w:r>
      <w:r w:rsidRPr="00DE3686">
        <w:t xml:space="preserve"> (as trainers). However, the workbooks allow EC</w:t>
      </w:r>
      <w:r>
        <w:t xml:space="preserve"> educators </w:t>
      </w:r>
      <w:r w:rsidRPr="00DE3686">
        <w:t>to develop strategies for the settings where they work, which indicates a valuing of the EC</w:t>
      </w:r>
      <w:r>
        <w:t xml:space="preserve"> educator</w:t>
      </w:r>
      <w:r w:rsidRPr="00DE3686">
        <w:t>’s experience and a respect for their perspectives.</w:t>
      </w:r>
      <w:r>
        <w:t xml:space="preserve"> Multidisciplinary attendance at the mandatory certification course to be undertaken prior to delivering Teacher Talk may also provide opportunities for joint professional learning by the two disciplines. Further, while not a mandatory component of the program, there are multiple Australian examples of Teacher Talk introducing a low-intensity coaching component in addition to the group training sessions, which provides an opportunity to facilitate collaboration between AH professionals and EC educators </w:t>
      </w:r>
      <w:r w:rsidRPr="00213DC4">
        <w:t>(e.g. Scarinci et al, 2015; Gleeson, 2012).</w:t>
      </w:r>
    </w:p>
    <w:p w14:paraId="0D003830" w14:textId="77777777" w:rsidR="00226044" w:rsidRPr="00DE3686" w:rsidRDefault="00226044" w:rsidP="00056B0A">
      <w:r>
        <w:t xml:space="preserve">A study undertaken in Ireland examined the impact of delivering LLLI to a mixed group of EC educators, primary school teachers and special needs assistants and AH professionals (physiotherapist, OT, psychologist) found that participating in the program did not lead to a statistically significant improvement in the EC educators’ attitudes towards working collaboratively with the AH professionals (O’Toole &amp; Fitzgerald, 2007). However the study used </w:t>
      </w:r>
      <w:r>
        <w:lastRenderedPageBreak/>
        <w:t>a small sample size and did not use a control group for comparison purposes therefore the authors note that the findings should be considered “exploratory” (O’Toole &amp; Fitzgerald, 2007, p. 341). As with some of the previous criteria, a new program could be developed specifically to foster sustained collaboration between EC educators and AH professionals, and in that respect, may be the best option for this criterion.</w:t>
      </w:r>
    </w:p>
    <w:p w14:paraId="5C78362B" w14:textId="7D56226D" w:rsidR="00226044" w:rsidRDefault="00226044" w:rsidP="00056B0A">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056B0A">
        <w:rPr>
          <w:b/>
        </w:rPr>
        <w:t>/</w:t>
      </w:r>
      <w:r>
        <w:rPr>
          <w:b/>
        </w:rPr>
        <w:t>s</w:t>
      </w:r>
      <w:r>
        <w:t>: A new program</w:t>
      </w:r>
      <w:r w:rsidR="00056B0A">
        <w:t>.</w:t>
      </w:r>
    </w:p>
    <w:p w14:paraId="0AC2FA53" w14:textId="77777777" w:rsidR="00226044" w:rsidRPr="009D535E" w:rsidRDefault="00226044" w:rsidP="00056B0A">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The new program would be designed specifically to focus on achieving sustained collaboration between AH professionals and EC educators as a primary outcome of the program (as well as focusing on the other primary Every Toddler Talking outcome of increasing EC educator skill, knowledge and confidence). However, of existing programs, LLLI provides the greater opportunities for collaboration between professionals.</w:t>
      </w:r>
    </w:p>
    <w:p w14:paraId="7509E870" w14:textId="77777777" w:rsidR="00226044" w:rsidRDefault="00226044" w:rsidP="00056B0A">
      <w:pPr>
        <w:pStyle w:val="Heading3"/>
      </w:pPr>
      <w:r>
        <w:t>Appropriateness</w:t>
      </w:r>
    </w:p>
    <w:p w14:paraId="182709ED" w14:textId="77777777" w:rsidR="00226044" w:rsidRDefault="00226044" w:rsidP="00056B0A">
      <w:pPr>
        <w:pStyle w:val="Heading4"/>
      </w:pPr>
      <w:r>
        <w:t>Use in Victoria</w:t>
      </w:r>
    </w:p>
    <w:p w14:paraId="2CB478AE" w14:textId="5A01478E" w:rsidR="00226044" w:rsidRPr="005B29BE" w:rsidRDefault="00226044" w:rsidP="00056B0A">
      <w:r w:rsidRPr="005B29BE">
        <w:t>LLLI and Teacher Talk have both been used in at least one location in Victoria (</w:t>
      </w:r>
      <w:r>
        <w:t xml:space="preserve">e.g. </w:t>
      </w:r>
      <w:r w:rsidRPr="005B29BE">
        <w:t>LLLI has been used in Moreland a</w:t>
      </w:r>
      <w:r>
        <w:t xml:space="preserve">nd Teacher Talk has been used in Brimbank and Hastings). </w:t>
      </w:r>
      <w:r w:rsidRPr="005B29BE">
        <w:t>The Joint Attention program was trialled in the United States and it does not appear to have been replicated in Victoria or elsewhere. In that respect, both LLLI and Teacher Talk appear to be the best option</w:t>
      </w:r>
      <w:r w:rsidR="00DC522C">
        <w:t>s</w:t>
      </w:r>
      <w:r w:rsidRPr="005B29BE">
        <w:t xml:space="preserve"> in regards to this criteri</w:t>
      </w:r>
      <w:r w:rsidR="00DC522C">
        <w:t>on</w:t>
      </w:r>
      <w:r w:rsidRPr="005B29BE">
        <w:t>.</w:t>
      </w:r>
    </w:p>
    <w:p w14:paraId="22866BCD" w14:textId="6C739AE5" w:rsidR="00226044" w:rsidRDefault="00226044" w:rsidP="00226044">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CF76C0">
        <w:rPr>
          <w:b/>
        </w:rPr>
        <w:t>Best option</w:t>
      </w:r>
      <w:r w:rsidR="00056B0A">
        <w:rPr>
          <w:b/>
        </w:rPr>
        <w:t>/</w:t>
      </w:r>
      <w:r>
        <w:rPr>
          <w:b/>
        </w:rPr>
        <w:t>s</w:t>
      </w:r>
      <w:r>
        <w:t>: Learning Language and Loving It and Teacher Talk</w:t>
      </w:r>
      <w:r w:rsidR="00056B0A">
        <w:t>.</w:t>
      </w:r>
    </w:p>
    <w:p w14:paraId="19E260FB" w14:textId="41E49A6E" w:rsidR="00226044" w:rsidRDefault="00226044" w:rsidP="00226044">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586A36">
        <w:rPr>
          <w:b/>
        </w:rPr>
        <w:t>Comments</w:t>
      </w:r>
      <w:r>
        <w:rPr>
          <w:b/>
        </w:rPr>
        <w:t xml:space="preserve">: </w:t>
      </w:r>
      <w:r w:rsidRPr="00586A36">
        <w:t>LLLI and Teacher Talk have been used in Victoria</w:t>
      </w:r>
      <w:r w:rsidR="00056B0A">
        <w:t>.</w:t>
      </w:r>
    </w:p>
    <w:p w14:paraId="1CAF37EE" w14:textId="77777777" w:rsidR="00226044" w:rsidRDefault="00226044" w:rsidP="00226044">
      <w:pPr>
        <w:pStyle w:val="Heading4"/>
      </w:pPr>
      <w:r>
        <w:t>Alignment to VEYLDF</w:t>
      </w:r>
    </w:p>
    <w:p w14:paraId="563B6B26" w14:textId="112AD20D" w:rsidR="0045441A" w:rsidRDefault="007E47A2" w:rsidP="00056B0A">
      <w:r w:rsidRPr="0045441A">
        <w:t xml:space="preserve">In order to identify the programs’ alignment with the VEYLDF, we used the </w:t>
      </w:r>
      <w:r w:rsidR="0045441A" w:rsidRPr="0045441A">
        <w:t xml:space="preserve">available </w:t>
      </w:r>
      <w:r w:rsidRPr="0045441A">
        <w:t xml:space="preserve">information </w:t>
      </w:r>
      <w:r w:rsidR="0045441A" w:rsidRPr="0045441A">
        <w:t xml:space="preserve">about LLLI, Joint Attention and Teacher Talk (e.g. journal articles, websites) and the information </w:t>
      </w:r>
      <w:r w:rsidRPr="0045441A">
        <w:t>provided in the VEYLDF (</w:t>
      </w:r>
      <w:r w:rsidRPr="0045441A">
        <w:rPr>
          <w:rFonts w:eastAsia="Times New Roman" w:cs="Arial"/>
        </w:rPr>
        <w:t xml:space="preserve">Department of Education and Early Childhood Development &amp; Victorian Curriculum and Assessment Authority, 2009), as well as </w:t>
      </w:r>
      <w:r w:rsidRPr="0045441A">
        <w:t>supplementary information</w:t>
      </w:r>
      <w:r w:rsidR="0045441A" w:rsidRPr="0045441A">
        <w:t xml:space="preserve"> (such as the Practice Principle Guides), to </w:t>
      </w:r>
      <w:r w:rsidRPr="0045441A">
        <w:t xml:space="preserve">assess the alignment between the </w:t>
      </w:r>
      <w:r w:rsidR="0045441A" w:rsidRPr="0045441A">
        <w:t xml:space="preserve">VEYLDF and the </w:t>
      </w:r>
      <w:r w:rsidRPr="0045441A">
        <w:t>program</w:t>
      </w:r>
      <w:r w:rsidR="0045441A" w:rsidRPr="0045441A">
        <w:t>.</w:t>
      </w:r>
      <w:r w:rsidRPr="0045441A">
        <w:t xml:space="preserve"> </w:t>
      </w:r>
      <w:r w:rsidR="0045441A">
        <w:t xml:space="preserve">We have rated the alignment of Practice Principle 7 for all three programs as ‘not applicable’. This is because based on the available information none of these programs specifically address EC professionals’ assessment of children’s learning. </w:t>
      </w:r>
    </w:p>
    <w:p w14:paraId="7DE57762" w14:textId="76D4C836" w:rsidR="00226044" w:rsidRDefault="00226044" w:rsidP="00056B0A">
      <w:r>
        <w:t>Although all three of the established programs rated similarly in regards to their alignment with the VEYLDF, the weakest program overall was the Joint Attention program</w:t>
      </w:r>
      <w:r w:rsidR="002A00B5">
        <w:t>.</w:t>
      </w:r>
      <w:r w:rsidR="00002371">
        <w:t xml:space="preserve"> </w:t>
      </w:r>
      <w:r>
        <w:t xml:space="preserve">Overall, LLLI scored more highly than Teacher Talk and the Joint Attention program, primarily because it provides opportunities for open communication between professionals and is founded upon relationships of partnership, as opposed to a directive approach as is evident in Joint Attention, and provides opportunities for reflective practice, especially through the coaching component, which is not as evident in Teacher Talk or Joint Attention. </w:t>
      </w:r>
      <w:r w:rsidRPr="007B2C11">
        <w:t>All of the three established programs – including LLLI – have a weak alignment with the practice principles of equity and diversity</w:t>
      </w:r>
      <w:r>
        <w:t>. A new program could be developed especially to align with the VEYLDF and in this respect may be a viable option for this criteri</w:t>
      </w:r>
      <w:r w:rsidR="00DC522C">
        <w:t>on</w:t>
      </w:r>
      <w:r>
        <w:t>.</w:t>
      </w:r>
    </w:p>
    <w:p w14:paraId="6721E7BB" w14:textId="039E0202" w:rsidR="00226044" w:rsidRDefault="00226044" w:rsidP="00056B0A">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056B0A">
        <w:rPr>
          <w:b/>
        </w:rPr>
        <w:t>/</w:t>
      </w:r>
      <w:r>
        <w:rPr>
          <w:b/>
        </w:rPr>
        <w:t>s</w:t>
      </w:r>
      <w:r>
        <w:t>: Learning Language and Loving It and a new program (designed specifically to align with the VEYLDF)</w:t>
      </w:r>
      <w:r w:rsidR="00056B0A">
        <w:t>.</w:t>
      </w:r>
    </w:p>
    <w:p w14:paraId="1AC3D7F6" w14:textId="05196308" w:rsidR="00226044" w:rsidRPr="00226044" w:rsidRDefault="00226044" w:rsidP="00056B0A">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26044">
        <w:rPr>
          <w:b/>
        </w:rPr>
        <w:lastRenderedPageBreak/>
        <w:t>Comments</w:t>
      </w:r>
      <w:r w:rsidRPr="00226044">
        <w:t xml:space="preserve">: LLLI scored highest when assessed according to the eight Practice Principles underpinning the VEYLDF (see </w:t>
      </w:r>
      <w:r w:rsidRPr="00226044">
        <w:fldChar w:fldCharType="begin"/>
      </w:r>
      <w:r w:rsidRPr="00226044">
        <w:instrText xml:space="preserve"> REF _Ref297133048 \h </w:instrText>
      </w:r>
      <w:r>
        <w:instrText xml:space="preserve"> \* MERGEFORMAT </w:instrText>
      </w:r>
      <w:r w:rsidRPr="00226044">
        <w:fldChar w:fldCharType="separate"/>
      </w:r>
      <w:r w:rsidR="00E6700C" w:rsidRPr="008B449E">
        <w:t>Table 8</w:t>
      </w:r>
      <w:r w:rsidRPr="00226044">
        <w:fldChar w:fldCharType="end"/>
      </w:r>
      <w:r w:rsidRPr="00226044">
        <w:t>) and a new program could be developed to explicitly align with the practice principles of the VEYLDF</w:t>
      </w:r>
      <w:r w:rsidR="00DC522C">
        <w:t>.</w:t>
      </w:r>
    </w:p>
    <w:p w14:paraId="6640C8D7" w14:textId="77777777" w:rsidR="00226044" w:rsidRDefault="00226044" w:rsidP="00056B0A">
      <w:pPr>
        <w:sectPr w:rsidR="00226044" w:rsidSect="00827A36">
          <w:footerReference w:type="default" r:id="rId27"/>
          <w:pgSz w:w="12240" w:h="15840"/>
          <w:pgMar w:top="1702" w:right="1440" w:bottom="1440" w:left="1440" w:header="720" w:footer="720" w:gutter="0"/>
          <w:cols w:space="720"/>
          <w:docGrid w:linePitch="360"/>
        </w:sectPr>
      </w:pPr>
    </w:p>
    <w:p w14:paraId="5E65BD17" w14:textId="77777777" w:rsidR="00226044" w:rsidRPr="00801092" w:rsidRDefault="00226044" w:rsidP="00226044">
      <w:pPr>
        <w:pStyle w:val="Caption"/>
        <w:spacing w:after="120"/>
        <w:rPr>
          <w:sz w:val="20"/>
          <w:szCs w:val="20"/>
        </w:rPr>
      </w:pPr>
      <w:bookmarkStart w:id="60" w:name="_Ref297133048"/>
      <w:r w:rsidRPr="00801092">
        <w:rPr>
          <w:sz w:val="20"/>
          <w:szCs w:val="20"/>
        </w:rPr>
        <w:lastRenderedPageBreak/>
        <w:t xml:space="preserve">Table </w:t>
      </w:r>
      <w:r w:rsidRPr="00801092">
        <w:rPr>
          <w:sz w:val="20"/>
          <w:szCs w:val="20"/>
        </w:rPr>
        <w:fldChar w:fldCharType="begin"/>
      </w:r>
      <w:r w:rsidRPr="00801092">
        <w:rPr>
          <w:sz w:val="20"/>
          <w:szCs w:val="20"/>
        </w:rPr>
        <w:instrText xml:space="preserve"> SEQ Table \* ARABIC </w:instrText>
      </w:r>
      <w:r w:rsidRPr="00801092">
        <w:rPr>
          <w:sz w:val="20"/>
          <w:szCs w:val="20"/>
        </w:rPr>
        <w:fldChar w:fldCharType="separate"/>
      </w:r>
      <w:r w:rsidR="00E6700C">
        <w:rPr>
          <w:noProof/>
          <w:sz w:val="20"/>
          <w:szCs w:val="20"/>
        </w:rPr>
        <w:t>8</w:t>
      </w:r>
      <w:r w:rsidRPr="00801092">
        <w:rPr>
          <w:sz w:val="20"/>
          <w:szCs w:val="20"/>
        </w:rPr>
        <w:fldChar w:fldCharType="end"/>
      </w:r>
      <w:bookmarkEnd w:id="60"/>
      <w:r w:rsidRPr="00801092">
        <w:rPr>
          <w:sz w:val="20"/>
          <w:szCs w:val="20"/>
        </w:rPr>
        <w:t xml:space="preserve">: </w:t>
      </w:r>
      <w:bookmarkStart w:id="61" w:name="_Ref297133033"/>
      <w:r w:rsidRPr="00801092">
        <w:rPr>
          <w:sz w:val="20"/>
          <w:szCs w:val="20"/>
        </w:rPr>
        <w:t>Analysis of the alignment of existing programs to the VEYLDF</w:t>
      </w:r>
      <w:bookmarkEnd w:id="61"/>
      <w:r w:rsidRPr="00801092">
        <w:rPr>
          <w:sz w:val="20"/>
          <w:szCs w:val="20"/>
        </w:rPr>
        <w:t xml:space="preserve"> </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424"/>
        <w:gridCol w:w="3424"/>
        <w:gridCol w:w="3422"/>
      </w:tblGrid>
      <w:tr w:rsidR="00B754E9" w14:paraId="5AC0AE93" w14:textId="77777777" w:rsidTr="001A3CEA">
        <w:tc>
          <w:tcPr>
            <w:tcW w:w="1095" w:type="pct"/>
            <w:vMerge w:val="restart"/>
            <w:shd w:val="clear" w:color="auto" w:fill="E7E6E6" w:themeFill="background2"/>
          </w:tcPr>
          <w:p w14:paraId="71EAF8DF" w14:textId="77777777" w:rsidR="00B754E9" w:rsidRDefault="00B754E9" w:rsidP="001A3CEA">
            <w:pPr>
              <w:rPr>
                <w:b/>
                <w:sz w:val="20"/>
                <w:szCs w:val="20"/>
              </w:rPr>
            </w:pPr>
            <w:r>
              <w:rPr>
                <w:b/>
                <w:sz w:val="20"/>
                <w:szCs w:val="20"/>
              </w:rPr>
              <w:t xml:space="preserve">Extent to which the program meets the VEYLDF </w:t>
            </w:r>
          </w:p>
          <w:p w14:paraId="5E5A6F95" w14:textId="77777777" w:rsidR="00B754E9" w:rsidRPr="004619CE" w:rsidRDefault="00B754E9" w:rsidP="001A3CEA">
            <w:pPr>
              <w:rPr>
                <w:b/>
                <w:sz w:val="20"/>
                <w:szCs w:val="20"/>
              </w:rPr>
            </w:pPr>
            <w:r w:rsidRPr="004619CE">
              <w:rPr>
                <w:i/>
                <w:sz w:val="20"/>
                <w:szCs w:val="20"/>
              </w:rPr>
              <w:t>(Strong/Moderate/Weak)</w:t>
            </w:r>
          </w:p>
        </w:tc>
        <w:tc>
          <w:tcPr>
            <w:tcW w:w="3905" w:type="pct"/>
            <w:gridSpan w:val="3"/>
            <w:shd w:val="clear" w:color="auto" w:fill="E7E6E6" w:themeFill="background2"/>
          </w:tcPr>
          <w:p w14:paraId="4E77889C" w14:textId="77777777" w:rsidR="00B754E9" w:rsidRPr="004619CE" w:rsidRDefault="00B754E9" w:rsidP="001A3CEA">
            <w:pPr>
              <w:jc w:val="center"/>
              <w:rPr>
                <w:b/>
                <w:sz w:val="20"/>
                <w:szCs w:val="20"/>
              </w:rPr>
            </w:pPr>
            <w:r>
              <w:rPr>
                <w:b/>
                <w:sz w:val="20"/>
                <w:szCs w:val="20"/>
              </w:rPr>
              <w:t>Option</w:t>
            </w:r>
          </w:p>
        </w:tc>
      </w:tr>
      <w:tr w:rsidR="00B754E9" w14:paraId="19679018" w14:textId="77777777" w:rsidTr="001A3CEA">
        <w:tc>
          <w:tcPr>
            <w:tcW w:w="1095" w:type="pct"/>
            <w:vMerge/>
            <w:shd w:val="clear" w:color="auto" w:fill="E7E6E6" w:themeFill="background2"/>
          </w:tcPr>
          <w:p w14:paraId="2CF61871" w14:textId="77777777" w:rsidR="00B754E9" w:rsidRPr="004619CE" w:rsidRDefault="00B754E9" w:rsidP="001A3CEA">
            <w:pPr>
              <w:rPr>
                <w:b/>
                <w:sz w:val="20"/>
                <w:szCs w:val="20"/>
              </w:rPr>
            </w:pPr>
          </w:p>
        </w:tc>
        <w:tc>
          <w:tcPr>
            <w:tcW w:w="1302" w:type="pct"/>
            <w:shd w:val="clear" w:color="auto" w:fill="E7E6E6" w:themeFill="background2"/>
          </w:tcPr>
          <w:p w14:paraId="7814751F" w14:textId="77777777" w:rsidR="00B754E9" w:rsidRPr="004619CE" w:rsidRDefault="00B754E9" w:rsidP="001A3CEA">
            <w:pPr>
              <w:jc w:val="both"/>
              <w:rPr>
                <w:b/>
                <w:sz w:val="20"/>
                <w:szCs w:val="20"/>
              </w:rPr>
            </w:pPr>
            <w:r w:rsidRPr="004619CE">
              <w:rPr>
                <w:b/>
                <w:sz w:val="20"/>
                <w:szCs w:val="20"/>
              </w:rPr>
              <w:t>Learning Language and Loving it</w:t>
            </w:r>
          </w:p>
        </w:tc>
        <w:tc>
          <w:tcPr>
            <w:tcW w:w="1302" w:type="pct"/>
            <w:shd w:val="clear" w:color="auto" w:fill="E7E6E6" w:themeFill="background2"/>
          </w:tcPr>
          <w:p w14:paraId="43DE30CE" w14:textId="77777777" w:rsidR="00B754E9" w:rsidRPr="004619CE" w:rsidRDefault="00B754E9" w:rsidP="001A3CEA">
            <w:pPr>
              <w:jc w:val="both"/>
              <w:rPr>
                <w:b/>
                <w:sz w:val="20"/>
                <w:szCs w:val="20"/>
              </w:rPr>
            </w:pPr>
            <w:r w:rsidRPr="004619CE">
              <w:rPr>
                <w:b/>
                <w:sz w:val="20"/>
                <w:szCs w:val="20"/>
              </w:rPr>
              <w:t>Joint Attention program</w:t>
            </w:r>
          </w:p>
        </w:tc>
        <w:tc>
          <w:tcPr>
            <w:tcW w:w="1301" w:type="pct"/>
            <w:shd w:val="clear" w:color="auto" w:fill="E7E6E6" w:themeFill="background2"/>
          </w:tcPr>
          <w:p w14:paraId="3E032321" w14:textId="77777777" w:rsidR="00B754E9" w:rsidRPr="004619CE" w:rsidRDefault="00B754E9" w:rsidP="001A3CEA">
            <w:pPr>
              <w:jc w:val="both"/>
              <w:rPr>
                <w:b/>
                <w:sz w:val="20"/>
                <w:szCs w:val="20"/>
              </w:rPr>
            </w:pPr>
            <w:r w:rsidRPr="004619CE">
              <w:rPr>
                <w:b/>
                <w:sz w:val="20"/>
                <w:szCs w:val="20"/>
              </w:rPr>
              <w:t>Teacher Talk</w:t>
            </w:r>
          </w:p>
        </w:tc>
      </w:tr>
      <w:tr w:rsidR="00B754E9" w14:paraId="351005B6" w14:textId="77777777" w:rsidTr="001A3CEA">
        <w:tc>
          <w:tcPr>
            <w:tcW w:w="1095" w:type="pct"/>
          </w:tcPr>
          <w:p w14:paraId="350F99CC" w14:textId="77777777" w:rsidR="00B754E9" w:rsidRPr="004619CE" w:rsidRDefault="00B754E9" w:rsidP="006F7931">
            <w:pPr>
              <w:spacing w:after="120"/>
              <w:jc w:val="both"/>
              <w:rPr>
                <w:sz w:val="20"/>
                <w:szCs w:val="20"/>
              </w:rPr>
            </w:pPr>
            <w:r>
              <w:rPr>
                <w:b/>
                <w:sz w:val="20"/>
                <w:szCs w:val="20"/>
              </w:rPr>
              <w:t xml:space="preserve">Overall </w:t>
            </w:r>
          </w:p>
        </w:tc>
        <w:tc>
          <w:tcPr>
            <w:tcW w:w="1302" w:type="pct"/>
            <w:shd w:val="clear" w:color="auto" w:fill="auto"/>
          </w:tcPr>
          <w:p w14:paraId="328BFFFA" w14:textId="77777777" w:rsidR="00B754E9" w:rsidRPr="002F4BE4" w:rsidRDefault="00B754E9" w:rsidP="006F7931">
            <w:pPr>
              <w:spacing w:after="120"/>
              <w:jc w:val="both"/>
              <w:rPr>
                <w:sz w:val="20"/>
                <w:szCs w:val="20"/>
              </w:rPr>
            </w:pPr>
          </w:p>
        </w:tc>
        <w:tc>
          <w:tcPr>
            <w:tcW w:w="1302" w:type="pct"/>
            <w:shd w:val="clear" w:color="auto" w:fill="auto"/>
          </w:tcPr>
          <w:p w14:paraId="3FE7DDA1" w14:textId="77777777" w:rsidR="00B754E9" w:rsidRPr="004619CE" w:rsidRDefault="00B754E9" w:rsidP="006F7931">
            <w:pPr>
              <w:spacing w:after="120"/>
              <w:jc w:val="both"/>
              <w:rPr>
                <w:sz w:val="20"/>
                <w:szCs w:val="20"/>
                <w:highlight w:val="yellow"/>
              </w:rPr>
            </w:pPr>
          </w:p>
        </w:tc>
        <w:tc>
          <w:tcPr>
            <w:tcW w:w="1301" w:type="pct"/>
            <w:shd w:val="clear" w:color="auto" w:fill="auto"/>
          </w:tcPr>
          <w:p w14:paraId="3D2E5217" w14:textId="77777777" w:rsidR="00B754E9" w:rsidRPr="004619CE" w:rsidRDefault="00B754E9" w:rsidP="006F7931">
            <w:pPr>
              <w:spacing w:after="120"/>
              <w:jc w:val="both"/>
              <w:rPr>
                <w:sz w:val="20"/>
                <w:szCs w:val="20"/>
                <w:highlight w:val="yellow"/>
              </w:rPr>
            </w:pPr>
          </w:p>
        </w:tc>
      </w:tr>
      <w:tr w:rsidR="00B754E9" w14:paraId="5DA7B9E0" w14:textId="77777777" w:rsidTr="001A3CEA">
        <w:tc>
          <w:tcPr>
            <w:tcW w:w="1095" w:type="pct"/>
          </w:tcPr>
          <w:p w14:paraId="42B7EA4A"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1: Family-centred practice</w:t>
            </w:r>
          </w:p>
        </w:tc>
        <w:tc>
          <w:tcPr>
            <w:tcW w:w="1302" w:type="pct"/>
            <w:shd w:val="clear" w:color="auto" w:fill="FFE599" w:themeFill="accent4" w:themeFillTint="66"/>
          </w:tcPr>
          <w:p w14:paraId="24A3E430" w14:textId="77777777" w:rsidR="00B754E9" w:rsidRPr="0040420C" w:rsidRDefault="00B754E9" w:rsidP="006F7931">
            <w:pPr>
              <w:spacing w:after="0"/>
              <w:jc w:val="both"/>
              <w:rPr>
                <w:color w:val="FF0000"/>
                <w:sz w:val="20"/>
                <w:szCs w:val="20"/>
                <w:highlight w:val="yellow"/>
              </w:rPr>
            </w:pPr>
            <w:r>
              <w:rPr>
                <w:sz w:val="20"/>
                <w:szCs w:val="20"/>
              </w:rPr>
              <w:t>Moderate</w:t>
            </w:r>
          </w:p>
        </w:tc>
        <w:tc>
          <w:tcPr>
            <w:tcW w:w="1302" w:type="pct"/>
            <w:shd w:val="clear" w:color="auto" w:fill="FFE599" w:themeFill="accent4" w:themeFillTint="66"/>
          </w:tcPr>
          <w:p w14:paraId="3E75CDF8" w14:textId="77777777" w:rsidR="00B754E9" w:rsidRPr="0040420C" w:rsidRDefault="00B754E9" w:rsidP="006F7931">
            <w:pPr>
              <w:spacing w:after="0"/>
              <w:jc w:val="both"/>
              <w:rPr>
                <w:color w:val="FF0000"/>
                <w:sz w:val="20"/>
                <w:szCs w:val="20"/>
                <w:highlight w:val="yellow"/>
              </w:rPr>
            </w:pPr>
            <w:r>
              <w:rPr>
                <w:sz w:val="20"/>
                <w:szCs w:val="20"/>
              </w:rPr>
              <w:t>Moderate</w:t>
            </w:r>
          </w:p>
        </w:tc>
        <w:tc>
          <w:tcPr>
            <w:tcW w:w="1301" w:type="pct"/>
            <w:shd w:val="clear" w:color="auto" w:fill="FFE599" w:themeFill="accent4" w:themeFillTint="66"/>
          </w:tcPr>
          <w:p w14:paraId="486B7657" w14:textId="77777777" w:rsidR="00B754E9" w:rsidRPr="0040420C" w:rsidRDefault="00B754E9" w:rsidP="006F7931">
            <w:pPr>
              <w:spacing w:after="0"/>
              <w:jc w:val="both"/>
              <w:rPr>
                <w:color w:val="FF0000"/>
                <w:sz w:val="20"/>
                <w:szCs w:val="20"/>
                <w:highlight w:val="yellow"/>
              </w:rPr>
            </w:pPr>
            <w:r>
              <w:rPr>
                <w:sz w:val="20"/>
                <w:szCs w:val="20"/>
              </w:rPr>
              <w:t>Moderate</w:t>
            </w:r>
          </w:p>
        </w:tc>
      </w:tr>
      <w:tr w:rsidR="00B754E9" w14:paraId="356F6E59" w14:textId="77777777" w:rsidTr="001A3CEA">
        <w:tc>
          <w:tcPr>
            <w:tcW w:w="1095" w:type="pct"/>
          </w:tcPr>
          <w:p w14:paraId="0692B127" w14:textId="77777777" w:rsidR="00B754E9" w:rsidRPr="0042189A" w:rsidRDefault="00B754E9" w:rsidP="006F7931">
            <w:pPr>
              <w:spacing w:after="0"/>
              <w:jc w:val="both"/>
              <w:rPr>
                <w:sz w:val="20"/>
                <w:szCs w:val="20"/>
              </w:rPr>
            </w:pPr>
            <w:r w:rsidRPr="0042189A">
              <w:rPr>
                <w:sz w:val="20"/>
                <w:szCs w:val="20"/>
              </w:rPr>
              <w:t>Comments</w:t>
            </w:r>
          </w:p>
        </w:tc>
        <w:tc>
          <w:tcPr>
            <w:tcW w:w="3905" w:type="pct"/>
            <w:gridSpan w:val="3"/>
          </w:tcPr>
          <w:p w14:paraId="44A2D26D" w14:textId="77777777" w:rsidR="00B754E9" w:rsidRPr="00B14E0E" w:rsidRDefault="00B754E9" w:rsidP="006F7931">
            <w:pPr>
              <w:spacing w:after="0"/>
              <w:rPr>
                <w:sz w:val="20"/>
                <w:szCs w:val="20"/>
              </w:rPr>
            </w:pPr>
            <w:r w:rsidRPr="004E5483">
              <w:rPr>
                <w:sz w:val="18"/>
                <w:szCs w:val="18"/>
              </w:rPr>
              <w:t>All three programs are equal in regards to this principle. All encourage an environment of respect which may go some way towards creating a welcoming and inclusive environment for families</w:t>
            </w:r>
            <w:r>
              <w:rPr>
                <w:sz w:val="18"/>
                <w:szCs w:val="18"/>
              </w:rPr>
              <w:t>. H</w:t>
            </w:r>
            <w:r w:rsidRPr="004E5483">
              <w:rPr>
                <w:sz w:val="18"/>
                <w:szCs w:val="18"/>
              </w:rPr>
              <w:t>owever, all focus upon EC</w:t>
            </w:r>
            <w:r>
              <w:rPr>
                <w:sz w:val="18"/>
                <w:szCs w:val="18"/>
              </w:rPr>
              <w:t xml:space="preserve"> educators’ r</w:t>
            </w:r>
            <w:r w:rsidRPr="004E5483">
              <w:rPr>
                <w:sz w:val="18"/>
                <w:szCs w:val="18"/>
              </w:rPr>
              <w:t>elationships with children, not their relationships with children’s families</w:t>
            </w:r>
            <w:r>
              <w:rPr>
                <w:sz w:val="18"/>
                <w:szCs w:val="18"/>
              </w:rPr>
              <w:t>.</w:t>
            </w:r>
          </w:p>
        </w:tc>
      </w:tr>
      <w:tr w:rsidR="00B754E9" w14:paraId="657EBAF9" w14:textId="77777777" w:rsidTr="001A3CEA">
        <w:tc>
          <w:tcPr>
            <w:tcW w:w="1095" w:type="pct"/>
          </w:tcPr>
          <w:p w14:paraId="0EE92281"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2: Partnerships with professionals – Level of alignment</w:t>
            </w:r>
          </w:p>
        </w:tc>
        <w:tc>
          <w:tcPr>
            <w:tcW w:w="1302" w:type="pct"/>
            <w:shd w:val="clear" w:color="auto" w:fill="C5E0B3" w:themeFill="accent6" w:themeFillTint="66"/>
          </w:tcPr>
          <w:p w14:paraId="676BBCC7" w14:textId="1330D181" w:rsidR="00B754E9" w:rsidRPr="0040420C" w:rsidRDefault="00B754E9" w:rsidP="006F7931">
            <w:pPr>
              <w:spacing w:after="0"/>
              <w:jc w:val="both"/>
              <w:rPr>
                <w:sz w:val="20"/>
                <w:szCs w:val="20"/>
              </w:rPr>
            </w:pPr>
            <w:r>
              <w:rPr>
                <w:sz w:val="20"/>
                <w:szCs w:val="20"/>
              </w:rPr>
              <w:t>Strong</w:t>
            </w:r>
          </w:p>
          <w:p w14:paraId="2B360087" w14:textId="77777777" w:rsidR="00B754E9" w:rsidRPr="0040420C" w:rsidRDefault="00B754E9" w:rsidP="006F7931">
            <w:pPr>
              <w:spacing w:after="0"/>
              <w:jc w:val="both"/>
              <w:rPr>
                <w:color w:val="FF0000"/>
                <w:sz w:val="20"/>
                <w:szCs w:val="20"/>
                <w:highlight w:val="yellow"/>
              </w:rPr>
            </w:pPr>
          </w:p>
        </w:tc>
        <w:tc>
          <w:tcPr>
            <w:tcW w:w="1302" w:type="pct"/>
            <w:shd w:val="clear" w:color="auto" w:fill="FF7575"/>
          </w:tcPr>
          <w:p w14:paraId="51BEF38A" w14:textId="77777777" w:rsidR="00B754E9" w:rsidRPr="0040420C" w:rsidRDefault="00B754E9" w:rsidP="006F7931">
            <w:pPr>
              <w:spacing w:after="0"/>
              <w:jc w:val="both"/>
              <w:rPr>
                <w:color w:val="FF0000"/>
                <w:sz w:val="20"/>
                <w:szCs w:val="20"/>
                <w:highlight w:val="yellow"/>
              </w:rPr>
            </w:pPr>
            <w:r w:rsidRPr="0040420C">
              <w:rPr>
                <w:sz w:val="20"/>
                <w:szCs w:val="20"/>
              </w:rPr>
              <w:t>Weak</w:t>
            </w:r>
          </w:p>
        </w:tc>
        <w:tc>
          <w:tcPr>
            <w:tcW w:w="1301" w:type="pct"/>
            <w:shd w:val="clear" w:color="auto" w:fill="FFE599" w:themeFill="accent4" w:themeFillTint="66"/>
          </w:tcPr>
          <w:p w14:paraId="2591CD53" w14:textId="77777777" w:rsidR="00B754E9" w:rsidRPr="0040420C" w:rsidRDefault="00B754E9" w:rsidP="006F7931">
            <w:pPr>
              <w:spacing w:after="0"/>
              <w:jc w:val="both"/>
              <w:rPr>
                <w:color w:val="FF0000"/>
                <w:sz w:val="20"/>
                <w:szCs w:val="20"/>
                <w:highlight w:val="yellow"/>
              </w:rPr>
            </w:pPr>
            <w:r w:rsidRPr="0040420C">
              <w:rPr>
                <w:sz w:val="20"/>
                <w:szCs w:val="20"/>
              </w:rPr>
              <w:t>Moderate</w:t>
            </w:r>
          </w:p>
        </w:tc>
      </w:tr>
      <w:tr w:rsidR="00B754E9" w14:paraId="79BC26BC" w14:textId="77777777" w:rsidTr="001A3CEA">
        <w:tc>
          <w:tcPr>
            <w:tcW w:w="1095" w:type="pct"/>
          </w:tcPr>
          <w:p w14:paraId="49D7C9C8" w14:textId="77777777" w:rsidR="00B754E9" w:rsidRPr="0042189A" w:rsidRDefault="00B754E9" w:rsidP="006F7931">
            <w:pPr>
              <w:spacing w:after="0"/>
              <w:jc w:val="both"/>
              <w:rPr>
                <w:sz w:val="20"/>
                <w:szCs w:val="20"/>
              </w:rPr>
            </w:pPr>
            <w:r w:rsidRPr="0042189A">
              <w:rPr>
                <w:sz w:val="20"/>
                <w:szCs w:val="20"/>
              </w:rPr>
              <w:t>Comments</w:t>
            </w:r>
          </w:p>
        </w:tc>
        <w:tc>
          <w:tcPr>
            <w:tcW w:w="1302" w:type="pct"/>
          </w:tcPr>
          <w:p w14:paraId="7664EA00" w14:textId="4B1E52E9" w:rsidR="00B754E9" w:rsidRPr="00A9371F" w:rsidRDefault="00B754E9" w:rsidP="006F7931">
            <w:pPr>
              <w:spacing w:after="0"/>
              <w:rPr>
                <w:sz w:val="18"/>
                <w:szCs w:val="18"/>
              </w:rPr>
            </w:pPr>
            <w:r w:rsidRPr="00A9371F">
              <w:rPr>
                <w:sz w:val="18"/>
                <w:szCs w:val="18"/>
              </w:rPr>
              <w:t>Provides opportunities for open communication with oth</w:t>
            </w:r>
            <w:r>
              <w:rPr>
                <w:sz w:val="18"/>
                <w:szCs w:val="18"/>
              </w:rPr>
              <w:t>er professionals and enables EC educator</w:t>
            </w:r>
            <w:r w:rsidRPr="00A9371F">
              <w:rPr>
                <w:sz w:val="18"/>
                <w:szCs w:val="18"/>
              </w:rPr>
              <w:t xml:space="preserve">s to </w:t>
            </w:r>
            <w:r>
              <w:rPr>
                <w:sz w:val="18"/>
                <w:szCs w:val="18"/>
              </w:rPr>
              <w:t xml:space="preserve">work constructively with </w:t>
            </w:r>
            <w:r w:rsidR="00BE6A36">
              <w:rPr>
                <w:sz w:val="18"/>
                <w:szCs w:val="18"/>
              </w:rPr>
              <w:t xml:space="preserve">speech pathologists (SPs) </w:t>
            </w:r>
            <w:r>
              <w:rPr>
                <w:sz w:val="18"/>
                <w:szCs w:val="18"/>
              </w:rPr>
              <w:t>through the coaching component</w:t>
            </w:r>
            <w:r w:rsidRPr="00A9371F">
              <w:rPr>
                <w:sz w:val="18"/>
                <w:szCs w:val="18"/>
              </w:rPr>
              <w:t>.</w:t>
            </w:r>
          </w:p>
          <w:p w14:paraId="1871F4DE" w14:textId="344646FE" w:rsidR="00B754E9" w:rsidRPr="00A9371F" w:rsidRDefault="00B754E9" w:rsidP="006F7931">
            <w:pPr>
              <w:spacing w:after="0"/>
              <w:rPr>
                <w:sz w:val="18"/>
                <w:szCs w:val="18"/>
              </w:rPr>
            </w:pPr>
            <w:r w:rsidRPr="00A9371F">
              <w:rPr>
                <w:sz w:val="18"/>
                <w:szCs w:val="18"/>
              </w:rPr>
              <w:t>Th</w:t>
            </w:r>
            <w:r>
              <w:rPr>
                <w:sz w:val="18"/>
                <w:szCs w:val="18"/>
              </w:rPr>
              <w:t>is program encourages a</w:t>
            </w:r>
            <w:r w:rsidRPr="00A9371F">
              <w:rPr>
                <w:sz w:val="18"/>
                <w:szCs w:val="18"/>
              </w:rPr>
              <w:t xml:space="preserve"> commitment to working together to </w:t>
            </w:r>
            <w:r>
              <w:rPr>
                <w:sz w:val="18"/>
                <w:szCs w:val="18"/>
              </w:rPr>
              <w:t xml:space="preserve">improve educators’ </w:t>
            </w:r>
            <w:r w:rsidRPr="00A9371F">
              <w:rPr>
                <w:sz w:val="18"/>
                <w:szCs w:val="18"/>
              </w:rPr>
              <w:t>individual practice in the ECE</w:t>
            </w:r>
            <w:r>
              <w:rPr>
                <w:sz w:val="18"/>
                <w:szCs w:val="18"/>
              </w:rPr>
              <w:t>C</w:t>
            </w:r>
            <w:r w:rsidRPr="00A9371F">
              <w:rPr>
                <w:sz w:val="18"/>
                <w:szCs w:val="18"/>
              </w:rPr>
              <w:t xml:space="preserve"> setting</w:t>
            </w:r>
            <w:r>
              <w:rPr>
                <w:sz w:val="18"/>
                <w:szCs w:val="18"/>
              </w:rPr>
              <w:t>, drawing on the expertise of a S</w:t>
            </w:r>
            <w:r w:rsidR="00BE6A36">
              <w:rPr>
                <w:sz w:val="18"/>
                <w:szCs w:val="18"/>
              </w:rPr>
              <w:t>P</w:t>
            </w:r>
            <w:r>
              <w:rPr>
                <w:sz w:val="18"/>
                <w:szCs w:val="18"/>
              </w:rPr>
              <w:t>.</w:t>
            </w:r>
          </w:p>
        </w:tc>
        <w:tc>
          <w:tcPr>
            <w:tcW w:w="1302" w:type="pct"/>
          </w:tcPr>
          <w:p w14:paraId="66CBADA8" w14:textId="77777777" w:rsidR="00B754E9" w:rsidRPr="00A9371F" w:rsidRDefault="00B754E9" w:rsidP="006F7931">
            <w:pPr>
              <w:spacing w:after="0"/>
              <w:rPr>
                <w:sz w:val="18"/>
                <w:szCs w:val="18"/>
              </w:rPr>
            </w:pPr>
            <w:r w:rsidRPr="00A9371F">
              <w:rPr>
                <w:sz w:val="18"/>
                <w:szCs w:val="18"/>
              </w:rPr>
              <w:t>The program appears to encourage a directive educational approach whereby trainers “instruct” trainees to undertake specific tasks.</w:t>
            </w:r>
          </w:p>
          <w:p w14:paraId="46328C6A" w14:textId="3B9661C0" w:rsidR="00B754E9" w:rsidRPr="00A9371F" w:rsidRDefault="00B754E9" w:rsidP="006F7931">
            <w:pPr>
              <w:spacing w:after="0"/>
              <w:rPr>
                <w:color w:val="FF0000"/>
                <w:sz w:val="18"/>
                <w:szCs w:val="18"/>
                <w:highlight w:val="yellow"/>
              </w:rPr>
            </w:pPr>
            <w:r w:rsidRPr="00A9371F">
              <w:rPr>
                <w:sz w:val="18"/>
                <w:szCs w:val="18"/>
              </w:rPr>
              <w:t>The coaching component</w:t>
            </w:r>
            <w:r>
              <w:rPr>
                <w:sz w:val="18"/>
                <w:szCs w:val="18"/>
              </w:rPr>
              <w:t xml:space="preserve"> provides an opportunity for the EC educator</w:t>
            </w:r>
            <w:r w:rsidRPr="00A9371F">
              <w:rPr>
                <w:sz w:val="18"/>
                <w:szCs w:val="18"/>
              </w:rPr>
              <w:t xml:space="preserve"> to gain a new perspective on their practice, however there appears t</w:t>
            </w:r>
            <w:r>
              <w:rPr>
                <w:sz w:val="18"/>
                <w:szCs w:val="18"/>
              </w:rPr>
              <w:t xml:space="preserve">o be little valuing of the EC educator’s </w:t>
            </w:r>
            <w:r w:rsidRPr="00A9371F">
              <w:rPr>
                <w:sz w:val="18"/>
                <w:szCs w:val="18"/>
              </w:rPr>
              <w:t>expertise in the training and coaching components</w:t>
            </w:r>
            <w:r>
              <w:rPr>
                <w:sz w:val="18"/>
                <w:szCs w:val="18"/>
              </w:rPr>
              <w:t>.</w:t>
            </w:r>
          </w:p>
        </w:tc>
        <w:tc>
          <w:tcPr>
            <w:tcW w:w="1301" w:type="pct"/>
          </w:tcPr>
          <w:p w14:paraId="1C4197AD" w14:textId="77777777" w:rsidR="00B754E9" w:rsidRPr="00A9371F" w:rsidRDefault="00B754E9" w:rsidP="006F7931">
            <w:pPr>
              <w:spacing w:after="0"/>
              <w:rPr>
                <w:sz w:val="18"/>
                <w:szCs w:val="18"/>
              </w:rPr>
            </w:pPr>
            <w:r w:rsidRPr="00A9371F">
              <w:rPr>
                <w:sz w:val="18"/>
                <w:szCs w:val="18"/>
              </w:rPr>
              <w:t>The workbooks allow EC</w:t>
            </w:r>
            <w:r>
              <w:rPr>
                <w:sz w:val="18"/>
                <w:szCs w:val="18"/>
              </w:rPr>
              <w:t xml:space="preserve"> educators </w:t>
            </w:r>
            <w:r w:rsidRPr="00A9371F">
              <w:rPr>
                <w:sz w:val="18"/>
                <w:szCs w:val="18"/>
              </w:rPr>
              <w:t>to develop strategies for the settings where they work, which indicates a valuing of the EC</w:t>
            </w:r>
            <w:r>
              <w:rPr>
                <w:sz w:val="18"/>
                <w:szCs w:val="18"/>
              </w:rPr>
              <w:t xml:space="preserve"> educator</w:t>
            </w:r>
            <w:r w:rsidRPr="00A9371F">
              <w:rPr>
                <w:sz w:val="18"/>
                <w:szCs w:val="18"/>
              </w:rPr>
              <w:t xml:space="preserve">’s experience and </w:t>
            </w:r>
            <w:r>
              <w:rPr>
                <w:sz w:val="18"/>
                <w:szCs w:val="18"/>
              </w:rPr>
              <w:t>a respect for their perspective</w:t>
            </w:r>
            <w:r w:rsidRPr="00A9371F">
              <w:rPr>
                <w:sz w:val="18"/>
                <w:szCs w:val="18"/>
              </w:rPr>
              <w:t>.</w:t>
            </w:r>
          </w:p>
          <w:p w14:paraId="1B64812C" w14:textId="77777777" w:rsidR="00B754E9" w:rsidRPr="004E5483" w:rsidRDefault="00B754E9" w:rsidP="006F7931">
            <w:pPr>
              <w:spacing w:after="0"/>
              <w:rPr>
                <w:sz w:val="18"/>
                <w:szCs w:val="18"/>
              </w:rPr>
            </w:pPr>
            <w:r>
              <w:rPr>
                <w:sz w:val="18"/>
                <w:szCs w:val="18"/>
              </w:rPr>
              <w:t>T</w:t>
            </w:r>
            <w:r w:rsidRPr="00A9371F">
              <w:rPr>
                <w:sz w:val="18"/>
                <w:szCs w:val="18"/>
              </w:rPr>
              <w:t>he program does not include a coaching and mentoring component which may limit opportunities for cross-sector sharing of different perspectives</w:t>
            </w:r>
            <w:r>
              <w:rPr>
                <w:sz w:val="18"/>
                <w:szCs w:val="18"/>
              </w:rPr>
              <w:t>.</w:t>
            </w:r>
          </w:p>
        </w:tc>
      </w:tr>
      <w:tr w:rsidR="00B754E9" w14:paraId="11D9A2C4" w14:textId="77777777" w:rsidTr="001A3CEA">
        <w:tc>
          <w:tcPr>
            <w:tcW w:w="1095" w:type="pct"/>
          </w:tcPr>
          <w:p w14:paraId="4226EB84"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3: High expectations for every child – Level of alignment</w:t>
            </w:r>
          </w:p>
        </w:tc>
        <w:tc>
          <w:tcPr>
            <w:tcW w:w="1302" w:type="pct"/>
            <w:shd w:val="clear" w:color="auto" w:fill="FFE599" w:themeFill="accent4" w:themeFillTint="66"/>
          </w:tcPr>
          <w:p w14:paraId="6A25EC1C" w14:textId="77777777" w:rsidR="00B754E9" w:rsidRPr="0040420C" w:rsidRDefault="00B754E9" w:rsidP="006F7931">
            <w:pPr>
              <w:spacing w:after="0"/>
              <w:jc w:val="both"/>
              <w:rPr>
                <w:sz w:val="20"/>
                <w:szCs w:val="20"/>
              </w:rPr>
            </w:pPr>
            <w:r w:rsidRPr="0040420C">
              <w:rPr>
                <w:sz w:val="20"/>
                <w:szCs w:val="20"/>
              </w:rPr>
              <w:t>Moderate</w:t>
            </w:r>
          </w:p>
          <w:p w14:paraId="4BDFE11D" w14:textId="77777777" w:rsidR="00B754E9" w:rsidRPr="0040420C" w:rsidRDefault="00B754E9" w:rsidP="006F7931">
            <w:pPr>
              <w:spacing w:after="0"/>
              <w:jc w:val="both"/>
              <w:rPr>
                <w:color w:val="FF0000"/>
                <w:sz w:val="20"/>
                <w:szCs w:val="20"/>
                <w:highlight w:val="yellow"/>
              </w:rPr>
            </w:pPr>
          </w:p>
        </w:tc>
        <w:tc>
          <w:tcPr>
            <w:tcW w:w="1302" w:type="pct"/>
            <w:shd w:val="clear" w:color="auto" w:fill="FFE599" w:themeFill="accent4" w:themeFillTint="66"/>
          </w:tcPr>
          <w:p w14:paraId="66CBE16F" w14:textId="77777777" w:rsidR="00B754E9" w:rsidRPr="0040420C" w:rsidRDefault="00B754E9" w:rsidP="006F7931">
            <w:pPr>
              <w:spacing w:after="0"/>
              <w:jc w:val="both"/>
              <w:rPr>
                <w:sz w:val="20"/>
                <w:szCs w:val="20"/>
              </w:rPr>
            </w:pPr>
            <w:r w:rsidRPr="0040420C">
              <w:rPr>
                <w:sz w:val="20"/>
                <w:szCs w:val="20"/>
              </w:rPr>
              <w:t>Moderate</w:t>
            </w:r>
          </w:p>
          <w:p w14:paraId="36945F9A" w14:textId="77777777" w:rsidR="00B754E9" w:rsidRPr="0040420C" w:rsidRDefault="00B754E9" w:rsidP="006F7931">
            <w:pPr>
              <w:spacing w:after="0"/>
              <w:jc w:val="both"/>
              <w:rPr>
                <w:color w:val="FF0000"/>
                <w:sz w:val="20"/>
                <w:szCs w:val="20"/>
                <w:highlight w:val="yellow"/>
              </w:rPr>
            </w:pPr>
          </w:p>
        </w:tc>
        <w:tc>
          <w:tcPr>
            <w:tcW w:w="1301" w:type="pct"/>
            <w:shd w:val="clear" w:color="auto" w:fill="FFE599" w:themeFill="accent4" w:themeFillTint="66"/>
          </w:tcPr>
          <w:p w14:paraId="75246F95" w14:textId="77777777" w:rsidR="00B754E9" w:rsidRPr="0040420C" w:rsidRDefault="00B754E9" w:rsidP="006F7931">
            <w:pPr>
              <w:spacing w:after="0"/>
              <w:jc w:val="both"/>
              <w:rPr>
                <w:color w:val="FF0000"/>
                <w:sz w:val="20"/>
                <w:szCs w:val="20"/>
                <w:highlight w:val="yellow"/>
              </w:rPr>
            </w:pPr>
            <w:r w:rsidRPr="0040420C">
              <w:rPr>
                <w:sz w:val="20"/>
                <w:szCs w:val="20"/>
              </w:rPr>
              <w:t>Moderate</w:t>
            </w:r>
          </w:p>
        </w:tc>
      </w:tr>
      <w:tr w:rsidR="00B754E9" w14:paraId="638093C6" w14:textId="77777777" w:rsidTr="001A3CEA">
        <w:tc>
          <w:tcPr>
            <w:tcW w:w="1095" w:type="pct"/>
          </w:tcPr>
          <w:p w14:paraId="6545E196" w14:textId="77777777" w:rsidR="00B754E9" w:rsidRPr="0042189A" w:rsidRDefault="00B754E9" w:rsidP="006F7931">
            <w:pPr>
              <w:spacing w:after="0"/>
              <w:jc w:val="both"/>
              <w:rPr>
                <w:sz w:val="20"/>
                <w:szCs w:val="20"/>
              </w:rPr>
            </w:pPr>
            <w:r w:rsidRPr="0042189A">
              <w:rPr>
                <w:sz w:val="20"/>
                <w:szCs w:val="20"/>
              </w:rPr>
              <w:t>Comments</w:t>
            </w:r>
          </w:p>
        </w:tc>
        <w:tc>
          <w:tcPr>
            <w:tcW w:w="1302" w:type="pct"/>
            <w:shd w:val="clear" w:color="auto" w:fill="auto"/>
          </w:tcPr>
          <w:p w14:paraId="44EC3406" w14:textId="77777777" w:rsidR="00B754E9" w:rsidRPr="00A9371F" w:rsidRDefault="00B754E9" w:rsidP="006F7931">
            <w:pPr>
              <w:spacing w:after="0"/>
              <w:rPr>
                <w:sz w:val="18"/>
                <w:szCs w:val="18"/>
              </w:rPr>
            </w:pPr>
            <w:r w:rsidRPr="00A9371F">
              <w:rPr>
                <w:sz w:val="18"/>
                <w:szCs w:val="18"/>
              </w:rPr>
              <w:t>The strategies reflect some of the principles that communicate high expectations to children and the program encourages interactions that build upon children’s unique interests.</w:t>
            </w:r>
          </w:p>
          <w:p w14:paraId="34949FAD" w14:textId="77777777" w:rsidR="00B754E9" w:rsidRPr="00A9371F" w:rsidRDefault="00B754E9" w:rsidP="006F7931">
            <w:pPr>
              <w:spacing w:after="0"/>
              <w:rPr>
                <w:sz w:val="18"/>
                <w:szCs w:val="18"/>
              </w:rPr>
            </w:pPr>
          </w:p>
          <w:p w14:paraId="44BE6CFD" w14:textId="77777777" w:rsidR="00B754E9" w:rsidRPr="00A9371F" w:rsidRDefault="00B754E9" w:rsidP="006F7931">
            <w:pPr>
              <w:spacing w:after="0"/>
              <w:rPr>
                <w:sz w:val="18"/>
                <w:szCs w:val="18"/>
              </w:rPr>
            </w:pPr>
          </w:p>
        </w:tc>
        <w:tc>
          <w:tcPr>
            <w:tcW w:w="1302" w:type="pct"/>
          </w:tcPr>
          <w:p w14:paraId="58680824" w14:textId="77777777" w:rsidR="00B754E9" w:rsidRPr="00A9371F" w:rsidRDefault="00B754E9" w:rsidP="006F7931">
            <w:pPr>
              <w:spacing w:after="0"/>
              <w:rPr>
                <w:sz w:val="18"/>
                <w:szCs w:val="18"/>
              </w:rPr>
            </w:pPr>
            <w:r w:rsidRPr="00A9371F">
              <w:rPr>
                <w:sz w:val="18"/>
                <w:szCs w:val="18"/>
              </w:rPr>
              <w:t>The program encourages an approach that reflects the principles of responsiveness and respect. A range of strategies are taught to educators that allow for differentiated approaches for working with children.</w:t>
            </w:r>
          </w:p>
          <w:p w14:paraId="2A0D2BF0" w14:textId="77777777" w:rsidR="00B754E9" w:rsidRPr="00A9371F" w:rsidRDefault="00B754E9" w:rsidP="006F7931">
            <w:pPr>
              <w:spacing w:after="0"/>
              <w:rPr>
                <w:color w:val="FF0000"/>
                <w:sz w:val="18"/>
                <w:szCs w:val="18"/>
                <w:highlight w:val="yellow"/>
              </w:rPr>
            </w:pPr>
          </w:p>
          <w:p w14:paraId="565B6E61" w14:textId="77777777" w:rsidR="00B754E9" w:rsidRPr="00A9371F" w:rsidRDefault="00B754E9" w:rsidP="006F7931">
            <w:pPr>
              <w:spacing w:after="0"/>
              <w:rPr>
                <w:color w:val="FF0000"/>
                <w:sz w:val="18"/>
                <w:szCs w:val="18"/>
                <w:highlight w:val="yellow"/>
              </w:rPr>
            </w:pPr>
          </w:p>
        </w:tc>
        <w:tc>
          <w:tcPr>
            <w:tcW w:w="1301" w:type="pct"/>
          </w:tcPr>
          <w:p w14:paraId="0CA65110" w14:textId="5250EB7A" w:rsidR="00B754E9" w:rsidRPr="00A23B33" w:rsidRDefault="00B754E9" w:rsidP="006F7931">
            <w:pPr>
              <w:spacing w:after="0"/>
              <w:rPr>
                <w:sz w:val="18"/>
                <w:szCs w:val="18"/>
              </w:rPr>
            </w:pPr>
            <w:r w:rsidRPr="00A9371F">
              <w:rPr>
                <w:sz w:val="18"/>
                <w:szCs w:val="18"/>
              </w:rPr>
              <w:t>The workbooks</w:t>
            </w:r>
            <w:r w:rsidR="00DC522C">
              <w:rPr>
                <w:sz w:val="18"/>
                <w:szCs w:val="18"/>
              </w:rPr>
              <w:t xml:space="preserve"> </w:t>
            </w:r>
            <w:r w:rsidRPr="00A9371F">
              <w:rPr>
                <w:sz w:val="18"/>
                <w:szCs w:val="18"/>
              </w:rPr>
              <w:t xml:space="preserve">include charts and checklists that encourage trainees to think about how they are going to meet the individual needs of children in the classroom. The program is designed to promote the communication and social development of all children, including those with language delay and those </w:t>
            </w:r>
            <w:r w:rsidRPr="00A9371F">
              <w:rPr>
                <w:sz w:val="18"/>
                <w:szCs w:val="18"/>
              </w:rPr>
              <w:lastRenderedPageBreak/>
              <w:t xml:space="preserve">who are </w:t>
            </w:r>
            <w:r>
              <w:rPr>
                <w:sz w:val="18"/>
                <w:szCs w:val="18"/>
              </w:rPr>
              <w:t>learning English as an additional</w:t>
            </w:r>
            <w:r w:rsidRPr="00A9371F">
              <w:rPr>
                <w:sz w:val="18"/>
                <w:szCs w:val="18"/>
              </w:rPr>
              <w:t xml:space="preserve"> language</w:t>
            </w:r>
            <w:r>
              <w:rPr>
                <w:sz w:val="18"/>
                <w:szCs w:val="18"/>
              </w:rPr>
              <w:t>.</w:t>
            </w:r>
          </w:p>
        </w:tc>
      </w:tr>
      <w:tr w:rsidR="00B754E9" w14:paraId="5629AAAC" w14:textId="77777777" w:rsidTr="001B7521">
        <w:tc>
          <w:tcPr>
            <w:tcW w:w="1095" w:type="pct"/>
          </w:tcPr>
          <w:p w14:paraId="56B1FF46"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lastRenderedPageBreak/>
              <w:t>Practice Principle 4: Equity and diversity – Level of alignment</w:t>
            </w:r>
          </w:p>
        </w:tc>
        <w:tc>
          <w:tcPr>
            <w:tcW w:w="1302" w:type="pct"/>
            <w:shd w:val="clear" w:color="auto" w:fill="FF7575"/>
          </w:tcPr>
          <w:p w14:paraId="059B134C" w14:textId="2B5BCD5A" w:rsidR="00B754E9" w:rsidRPr="003639C4" w:rsidRDefault="003639C4" w:rsidP="006F7931">
            <w:pPr>
              <w:spacing w:after="0"/>
              <w:rPr>
                <w:color w:val="000000" w:themeColor="text1"/>
                <w:sz w:val="20"/>
                <w:szCs w:val="20"/>
              </w:rPr>
            </w:pPr>
            <w:r w:rsidRPr="003639C4">
              <w:rPr>
                <w:color w:val="000000" w:themeColor="text1"/>
                <w:sz w:val="20"/>
                <w:szCs w:val="20"/>
              </w:rPr>
              <w:t>Weak</w:t>
            </w:r>
          </w:p>
        </w:tc>
        <w:tc>
          <w:tcPr>
            <w:tcW w:w="1302" w:type="pct"/>
            <w:shd w:val="clear" w:color="auto" w:fill="FF7575"/>
          </w:tcPr>
          <w:p w14:paraId="29400F8C" w14:textId="7BE1B4B5" w:rsidR="00B754E9" w:rsidRPr="003639C4" w:rsidRDefault="003639C4" w:rsidP="006F7931">
            <w:pPr>
              <w:spacing w:after="0"/>
              <w:rPr>
                <w:color w:val="000000" w:themeColor="text1"/>
                <w:sz w:val="20"/>
                <w:szCs w:val="20"/>
              </w:rPr>
            </w:pPr>
            <w:r w:rsidRPr="003639C4">
              <w:rPr>
                <w:color w:val="000000" w:themeColor="text1"/>
                <w:sz w:val="20"/>
                <w:szCs w:val="20"/>
              </w:rPr>
              <w:t>Weak</w:t>
            </w:r>
          </w:p>
        </w:tc>
        <w:tc>
          <w:tcPr>
            <w:tcW w:w="1301" w:type="pct"/>
            <w:shd w:val="clear" w:color="auto" w:fill="FF7575"/>
          </w:tcPr>
          <w:p w14:paraId="19A12589" w14:textId="1CDE7ABE" w:rsidR="00B754E9" w:rsidRPr="003639C4" w:rsidRDefault="003639C4" w:rsidP="006F7931">
            <w:pPr>
              <w:spacing w:after="0"/>
              <w:rPr>
                <w:color w:val="000000" w:themeColor="text1"/>
                <w:sz w:val="20"/>
                <w:szCs w:val="20"/>
              </w:rPr>
            </w:pPr>
            <w:r w:rsidRPr="003639C4">
              <w:rPr>
                <w:color w:val="000000" w:themeColor="text1"/>
                <w:sz w:val="20"/>
                <w:szCs w:val="20"/>
              </w:rPr>
              <w:t>Weak</w:t>
            </w:r>
          </w:p>
        </w:tc>
      </w:tr>
      <w:tr w:rsidR="00B754E9" w14:paraId="7825B10B" w14:textId="77777777" w:rsidTr="001A3CEA">
        <w:tc>
          <w:tcPr>
            <w:tcW w:w="1095" w:type="pct"/>
          </w:tcPr>
          <w:p w14:paraId="17856147" w14:textId="77777777" w:rsidR="00B754E9" w:rsidRPr="0042189A" w:rsidRDefault="00B754E9" w:rsidP="006F7931">
            <w:pPr>
              <w:spacing w:after="0"/>
              <w:jc w:val="both"/>
              <w:rPr>
                <w:sz w:val="20"/>
                <w:szCs w:val="20"/>
              </w:rPr>
            </w:pPr>
            <w:r w:rsidRPr="0042189A">
              <w:rPr>
                <w:sz w:val="20"/>
                <w:szCs w:val="20"/>
              </w:rPr>
              <w:t>Comments</w:t>
            </w:r>
          </w:p>
        </w:tc>
        <w:tc>
          <w:tcPr>
            <w:tcW w:w="1302" w:type="pct"/>
            <w:shd w:val="clear" w:color="auto" w:fill="auto"/>
          </w:tcPr>
          <w:p w14:paraId="3A393C93" w14:textId="799E5142" w:rsidR="001A0521" w:rsidRPr="001A0521" w:rsidRDefault="001B7521" w:rsidP="006F7931">
            <w:pPr>
              <w:spacing w:after="0"/>
              <w:rPr>
                <w:sz w:val="18"/>
                <w:szCs w:val="18"/>
              </w:rPr>
            </w:pPr>
            <w:r w:rsidRPr="001B7521">
              <w:rPr>
                <w:sz w:val="18"/>
                <w:szCs w:val="18"/>
              </w:rPr>
              <w:t>The pr</w:t>
            </w:r>
            <w:r>
              <w:rPr>
                <w:sz w:val="18"/>
                <w:szCs w:val="18"/>
              </w:rPr>
              <w:t xml:space="preserve">ogram supports children’s learning capacities and encourages maximisation of opportunities for every child via a range of strategies. </w:t>
            </w:r>
            <w:r w:rsidR="001A0521">
              <w:rPr>
                <w:sz w:val="18"/>
                <w:szCs w:val="18"/>
              </w:rPr>
              <w:t>Although t</w:t>
            </w:r>
            <w:r>
              <w:rPr>
                <w:sz w:val="18"/>
                <w:szCs w:val="18"/>
              </w:rPr>
              <w:t>he program is aimed at children from diverse backgrounds</w:t>
            </w:r>
            <w:r w:rsidR="001A0521">
              <w:rPr>
                <w:sz w:val="18"/>
                <w:szCs w:val="18"/>
              </w:rPr>
              <w:t xml:space="preserve">, available information did not </w:t>
            </w:r>
            <w:r>
              <w:rPr>
                <w:sz w:val="18"/>
                <w:szCs w:val="18"/>
              </w:rPr>
              <w:t>indicate the program recognises bi- and multi-lingualism</w:t>
            </w:r>
            <w:r w:rsidR="001A0521">
              <w:rPr>
                <w:sz w:val="18"/>
                <w:szCs w:val="18"/>
              </w:rPr>
              <w:t xml:space="preserve">, </w:t>
            </w:r>
            <w:r>
              <w:rPr>
                <w:sz w:val="18"/>
                <w:szCs w:val="18"/>
              </w:rPr>
              <w:t>promotes cultural awareness</w:t>
            </w:r>
            <w:r w:rsidR="001A0521">
              <w:rPr>
                <w:sz w:val="18"/>
                <w:szCs w:val="18"/>
              </w:rPr>
              <w:t>, supports a sense of place and identity or encourages environmental sustainability</w:t>
            </w:r>
            <w:r>
              <w:rPr>
                <w:sz w:val="18"/>
                <w:szCs w:val="18"/>
              </w:rPr>
              <w:t>.</w:t>
            </w:r>
          </w:p>
        </w:tc>
        <w:tc>
          <w:tcPr>
            <w:tcW w:w="1302" w:type="pct"/>
          </w:tcPr>
          <w:p w14:paraId="6DEEE731" w14:textId="77777777" w:rsidR="00B754E9" w:rsidRDefault="001B7521" w:rsidP="006F7931">
            <w:pPr>
              <w:spacing w:after="0"/>
              <w:rPr>
                <w:sz w:val="18"/>
                <w:szCs w:val="18"/>
              </w:rPr>
            </w:pPr>
            <w:r w:rsidRPr="001B7521">
              <w:rPr>
                <w:sz w:val="18"/>
                <w:szCs w:val="18"/>
              </w:rPr>
              <w:t>The pr</w:t>
            </w:r>
            <w:r>
              <w:rPr>
                <w:sz w:val="18"/>
                <w:szCs w:val="18"/>
              </w:rPr>
              <w:t>ogram supports children’s learning capacities and aligns somewhat with the principle of maximising opportunities for every child.</w:t>
            </w:r>
          </w:p>
          <w:p w14:paraId="40D59C75" w14:textId="25F62A62" w:rsidR="001B7521" w:rsidRPr="000A6B2A" w:rsidRDefault="001B7521" w:rsidP="006F7931">
            <w:pPr>
              <w:spacing w:after="0"/>
              <w:rPr>
                <w:color w:val="FF0000"/>
                <w:highlight w:val="yellow"/>
              </w:rPr>
            </w:pPr>
            <w:r>
              <w:rPr>
                <w:sz w:val="18"/>
                <w:szCs w:val="18"/>
              </w:rPr>
              <w:t>There is nothing to indicate the program recognises bi- and multi-lingualism</w:t>
            </w:r>
            <w:r w:rsidR="007E3C43">
              <w:rPr>
                <w:sz w:val="18"/>
                <w:szCs w:val="18"/>
              </w:rPr>
              <w:t xml:space="preserve">, </w:t>
            </w:r>
            <w:r>
              <w:rPr>
                <w:sz w:val="18"/>
                <w:szCs w:val="18"/>
              </w:rPr>
              <w:t>promotes cultural awareness</w:t>
            </w:r>
            <w:r w:rsidR="007E3C43">
              <w:rPr>
                <w:sz w:val="18"/>
                <w:szCs w:val="18"/>
              </w:rPr>
              <w:t>, supports a sense of place and identity or encourages environmental sustainability</w:t>
            </w:r>
            <w:r>
              <w:rPr>
                <w:sz w:val="18"/>
                <w:szCs w:val="18"/>
              </w:rPr>
              <w:t>.</w:t>
            </w:r>
          </w:p>
        </w:tc>
        <w:tc>
          <w:tcPr>
            <w:tcW w:w="1301" w:type="pct"/>
          </w:tcPr>
          <w:p w14:paraId="5DE0122A" w14:textId="0756171E" w:rsidR="00B754E9" w:rsidRPr="004619CE" w:rsidRDefault="001B7521" w:rsidP="006F7931">
            <w:pPr>
              <w:spacing w:after="0"/>
            </w:pPr>
            <w:r w:rsidRPr="001B7521">
              <w:rPr>
                <w:sz w:val="18"/>
                <w:szCs w:val="18"/>
              </w:rPr>
              <w:t>The pr</w:t>
            </w:r>
            <w:r>
              <w:rPr>
                <w:sz w:val="18"/>
                <w:szCs w:val="18"/>
              </w:rPr>
              <w:t>ogram supports children’s learning capacities and encourages maximisation of opportunities for every child via a range of strategies.</w:t>
            </w:r>
            <w:r w:rsidR="001A0521">
              <w:rPr>
                <w:sz w:val="18"/>
                <w:szCs w:val="18"/>
              </w:rPr>
              <w:t xml:space="preserve"> Although t</w:t>
            </w:r>
            <w:r>
              <w:rPr>
                <w:sz w:val="18"/>
                <w:szCs w:val="18"/>
              </w:rPr>
              <w:t>he program is aimed at children from diverse backgrounds</w:t>
            </w:r>
            <w:r w:rsidR="001A0521">
              <w:rPr>
                <w:sz w:val="18"/>
                <w:szCs w:val="18"/>
              </w:rPr>
              <w:t xml:space="preserve">, available information did not </w:t>
            </w:r>
            <w:r>
              <w:rPr>
                <w:sz w:val="18"/>
                <w:szCs w:val="18"/>
              </w:rPr>
              <w:t>indicate the program recognises bi- and multi-lingualism</w:t>
            </w:r>
            <w:r w:rsidR="001A0521">
              <w:rPr>
                <w:sz w:val="18"/>
                <w:szCs w:val="18"/>
              </w:rPr>
              <w:t xml:space="preserve">, </w:t>
            </w:r>
            <w:r>
              <w:rPr>
                <w:sz w:val="18"/>
                <w:szCs w:val="18"/>
              </w:rPr>
              <w:t>promotes cultural awareness</w:t>
            </w:r>
            <w:r w:rsidR="001A0521">
              <w:rPr>
                <w:sz w:val="18"/>
                <w:szCs w:val="18"/>
              </w:rPr>
              <w:t>, supports a sense of place and identity or encourages environmental sustainability</w:t>
            </w:r>
            <w:r>
              <w:rPr>
                <w:sz w:val="18"/>
                <w:szCs w:val="18"/>
              </w:rPr>
              <w:t>.</w:t>
            </w:r>
          </w:p>
        </w:tc>
      </w:tr>
      <w:tr w:rsidR="00B754E9" w14:paraId="716E3B58" w14:textId="77777777" w:rsidTr="001A3CEA">
        <w:tc>
          <w:tcPr>
            <w:tcW w:w="1095" w:type="pct"/>
          </w:tcPr>
          <w:p w14:paraId="5905E064" w14:textId="3C4DF14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5: Respectful relationships and responsive engagement – Level of alignment</w:t>
            </w:r>
          </w:p>
        </w:tc>
        <w:tc>
          <w:tcPr>
            <w:tcW w:w="1302" w:type="pct"/>
            <w:shd w:val="clear" w:color="auto" w:fill="C5E0B3" w:themeFill="accent6" w:themeFillTint="66"/>
          </w:tcPr>
          <w:p w14:paraId="517E3DA9" w14:textId="77777777" w:rsidR="00B754E9" w:rsidRPr="0040420C" w:rsidRDefault="00B754E9" w:rsidP="006F7931">
            <w:pPr>
              <w:spacing w:after="0"/>
              <w:rPr>
                <w:sz w:val="20"/>
                <w:szCs w:val="20"/>
              </w:rPr>
            </w:pPr>
            <w:r>
              <w:rPr>
                <w:sz w:val="20"/>
                <w:szCs w:val="20"/>
              </w:rPr>
              <w:t>Strong</w:t>
            </w:r>
          </w:p>
          <w:p w14:paraId="7310545C" w14:textId="77777777" w:rsidR="00B754E9" w:rsidRPr="0040420C" w:rsidRDefault="00B754E9" w:rsidP="006F7931">
            <w:pPr>
              <w:spacing w:after="0"/>
              <w:rPr>
                <w:color w:val="FF0000"/>
                <w:sz w:val="20"/>
                <w:szCs w:val="20"/>
              </w:rPr>
            </w:pPr>
          </w:p>
        </w:tc>
        <w:tc>
          <w:tcPr>
            <w:tcW w:w="1302" w:type="pct"/>
            <w:shd w:val="clear" w:color="auto" w:fill="FFE599" w:themeFill="accent4" w:themeFillTint="66"/>
          </w:tcPr>
          <w:p w14:paraId="548130B3" w14:textId="77777777" w:rsidR="00B754E9" w:rsidRPr="0040420C" w:rsidRDefault="00B754E9" w:rsidP="006F7931">
            <w:pPr>
              <w:spacing w:after="0"/>
              <w:rPr>
                <w:sz w:val="20"/>
                <w:szCs w:val="20"/>
              </w:rPr>
            </w:pPr>
            <w:r w:rsidRPr="0040420C">
              <w:rPr>
                <w:sz w:val="20"/>
                <w:szCs w:val="20"/>
              </w:rPr>
              <w:t>Moderate</w:t>
            </w:r>
          </w:p>
          <w:p w14:paraId="7B3636CA" w14:textId="77777777" w:rsidR="00B754E9" w:rsidRPr="0040420C" w:rsidRDefault="00B754E9" w:rsidP="006F7931">
            <w:pPr>
              <w:spacing w:after="0"/>
              <w:rPr>
                <w:color w:val="FF0000"/>
                <w:sz w:val="20"/>
                <w:szCs w:val="20"/>
                <w:highlight w:val="yellow"/>
              </w:rPr>
            </w:pPr>
          </w:p>
        </w:tc>
        <w:tc>
          <w:tcPr>
            <w:tcW w:w="1301" w:type="pct"/>
            <w:shd w:val="clear" w:color="auto" w:fill="FFE599" w:themeFill="accent4" w:themeFillTint="66"/>
          </w:tcPr>
          <w:p w14:paraId="69E0D592" w14:textId="77777777" w:rsidR="00B754E9" w:rsidRPr="0040420C" w:rsidRDefault="00B754E9" w:rsidP="006F7931">
            <w:pPr>
              <w:spacing w:after="0"/>
              <w:rPr>
                <w:color w:val="FF0000"/>
                <w:sz w:val="20"/>
                <w:szCs w:val="20"/>
                <w:highlight w:val="yellow"/>
              </w:rPr>
            </w:pPr>
            <w:r w:rsidRPr="0040420C">
              <w:rPr>
                <w:sz w:val="20"/>
                <w:szCs w:val="20"/>
              </w:rPr>
              <w:t>Moderate</w:t>
            </w:r>
          </w:p>
        </w:tc>
      </w:tr>
      <w:tr w:rsidR="00B754E9" w14:paraId="2DFBCF78" w14:textId="77777777" w:rsidTr="001A3CEA">
        <w:tc>
          <w:tcPr>
            <w:tcW w:w="1095" w:type="pct"/>
          </w:tcPr>
          <w:p w14:paraId="2CE7A218" w14:textId="77777777" w:rsidR="00B754E9" w:rsidRPr="0042189A" w:rsidRDefault="00B754E9" w:rsidP="006F7931">
            <w:pPr>
              <w:spacing w:after="0"/>
              <w:jc w:val="both"/>
              <w:rPr>
                <w:sz w:val="20"/>
                <w:szCs w:val="20"/>
              </w:rPr>
            </w:pPr>
            <w:r w:rsidRPr="0042189A">
              <w:rPr>
                <w:sz w:val="20"/>
                <w:szCs w:val="20"/>
              </w:rPr>
              <w:t>Comments</w:t>
            </w:r>
          </w:p>
        </w:tc>
        <w:tc>
          <w:tcPr>
            <w:tcW w:w="1302" w:type="pct"/>
            <w:shd w:val="clear" w:color="auto" w:fill="auto"/>
          </w:tcPr>
          <w:p w14:paraId="4D4247C3" w14:textId="7A78B51A" w:rsidR="00B754E9" w:rsidRDefault="00B754E9" w:rsidP="006F7931">
            <w:pPr>
              <w:spacing w:after="0"/>
              <w:rPr>
                <w:sz w:val="18"/>
                <w:szCs w:val="18"/>
              </w:rPr>
            </w:pPr>
            <w:r w:rsidRPr="00A9371F">
              <w:rPr>
                <w:sz w:val="18"/>
                <w:szCs w:val="18"/>
              </w:rPr>
              <w:t>The program encourages a responsive EC</w:t>
            </w:r>
            <w:r>
              <w:rPr>
                <w:sz w:val="18"/>
                <w:szCs w:val="18"/>
              </w:rPr>
              <w:t>EC</w:t>
            </w:r>
            <w:r w:rsidRPr="00A9371F">
              <w:rPr>
                <w:sz w:val="18"/>
                <w:szCs w:val="18"/>
              </w:rPr>
              <w:t xml:space="preserve"> environment</w:t>
            </w:r>
            <w:r w:rsidR="001C3A9E">
              <w:rPr>
                <w:sz w:val="18"/>
                <w:szCs w:val="18"/>
              </w:rPr>
              <w:t>:</w:t>
            </w:r>
            <w:r w:rsidRPr="00A9371F">
              <w:rPr>
                <w:sz w:val="18"/>
                <w:szCs w:val="18"/>
              </w:rPr>
              <w:t xml:space="preserve"> respectful interactions between educators and children and extension of children’s learning through a number of strategies.</w:t>
            </w:r>
          </w:p>
          <w:p w14:paraId="02C7E3E7" w14:textId="03C89A97" w:rsidR="00B754E9" w:rsidRDefault="00B754E9" w:rsidP="006F7931">
            <w:pPr>
              <w:spacing w:after="0"/>
              <w:rPr>
                <w:sz w:val="18"/>
                <w:szCs w:val="18"/>
              </w:rPr>
            </w:pPr>
            <w:r w:rsidRPr="00BB51FD">
              <w:rPr>
                <w:sz w:val="18"/>
                <w:szCs w:val="18"/>
              </w:rPr>
              <w:t>The program approach targets children from diverse backgrounds and has been used among culturally diverse communities</w:t>
            </w:r>
            <w:r>
              <w:rPr>
                <w:sz w:val="18"/>
                <w:szCs w:val="18"/>
              </w:rPr>
              <w:t>.</w:t>
            </w:r>
          </w:p>
          <w:p w14:paraId="497EC326" w14:textId="77777777" w:rsidR="00B754E9" w:rsidRPr="00A9371F" w:rsidRDefault="00B754E9" w:rsidP="006F7931">
            <w:pPr>
              <w:spacing w:after="0"/>
              <w:rPr>
                <w:sz w:val="18"/>
                <w:szCs w:val="18"/>
              </w:rPr>
            </w:pPr>
          </w:p>
        </w:tc>
        <w:tc>
          <w:tcPr>
            <w:tcW w:w="1302" w:type="pct"/>
          </w:tcPr>
          <w:p w14:paraId="1F11656C" w14:textId="77777777" w:rsidR="00B754E9" w:rsidRPr="00A9371F" w:rsidRDefault="00B754E9" w:rsidP="006F7931">
            <w:pPr>
              <w:spacing w:after="0"/>
              <w:rPr>
                <w:sz w:val="18"/>
                <w:szCs w:val="18"/>
              </w:rPr>
            </w:pPr>
            <w:r w:rsidRPr="00A9371F">
              <w:rPr>
                <w:sz w:val="18"/>
                <w:szCs w:val="18"/>
              </w:rPr>
              <w:t xml:space="preserve">The foundations of the program include strategies </w:t>
            </w:r>
            <w:r>
              <w:rPr>
                <w:sz w:val="18"/>
                <w:szCs w:val="18"/>
              </w:rPr>
              <w:t>for</w:t>
            </w:r>
            <w:r w:rsidRPr="00A9371F">
              <w:rPr>
                <w:sz w:val="18"/>
                <w:szCs w:val="18"/>
              </w:rPr>
              <w:t xml:space="preserve"> engag</w:t>
            </w:r>
            <w:r>
              <w:rPr>
                <w:sz w:val="18"/>
                <w:szCs w:val="18"/>
              </w:rPr>
              <w:t>ing</w:t>
            </w:r>
            <w:r w:rsidRPr="00A9371F">
              <w:rPr>
                <w:sz w:val="18"/>
                <w:szCs w:val="18"/>
              </w:rPr>
              <w:t xml:space="preserve"> with children in a variety of ways to extend their learning. The program encourages the educator to listen and respond to children with full attention and share ideas collaboratively.</w:t>
            </w:r>
          </w:p>
          <w:p w14:paraId="796C97D4" w14:textId="77777777" w:rsidR="00B754E9" w:rsidRPr="00A9371F" w:rsidRDefault="00B754E9" w:rsidP="006F7931">
            <w:pPr>
              <w:spacing w:after="0"/>
              <w:rPr>
                <w:color w:val="FF0000"/>
                <w:sz w:val="18"/>
                <w:szCs w:val="18"/>
                <w:highlight w:val="yellow"/>
              </w:rPr>
            </w:pPr>
            <w:r w:rsidRPr="00A9371F">
              <w:rPr>
                <w:sz w:val="18"/>
                <w:szCs w:val="18"/>
              </w:rPr>
              <w:t xml:space="preserve">There is nothing to indicate the program explicitly </w:t>
            </w:r>
            <w:r w:rsidRPr="00BB51FD">
              <w:rPr>
                <w:sz w:val="18"/>
                <w:szCs w:val="18"/>
              </w:rPr>
              <w:t xml:space="preserve">encourages or enables EC </w:t>
            </w:r>
            <w:r>
              <w:rPr>
                <w:sz w:val="18"/>
                <w:szCs w:val="18"/>
              </w:rPr>
              <w:t>educators</w:t>
            </w:r>
            <w:r w:rsidRPr="00BB51FD">
              <w:rPr>
                <w:sz w:val="18"/>
                <w:szCs w:val="18"/>
              </w:rPr>
              <w:t xml:space="preserve"> to understand, communicate and interact across cultures</w:t>
            </w:r>
            <w:r w:rsidRPr="00A9371F">
              <w:rPr>
                <w:sz w:val="18"/>
                <w:szCs w:val="18"/>
              </w:rPr>
              <w:t>.</w:t>
            </w:r>
          </w:p>
        </w:tc>
        <w:tc>
          <w:tcPr>
            <w:tcW w:w="1301" w:type="pct"/>
          </w:tcPr>
          <w:p w14:paraId="560997AD" w14:textId="77777777" w:rsidR="00B754E9" w:rsidRPr="00A9371F" w:rsidRDefault="00B754E9" w:rsidP="006F7931">
            <w:pPr>
              <w:spacing w:after="0"/>
              <w:rPr>
                <w:sz w:val="18"/>
                <w:szCs w:val="18"/>
              </w:rPr>
            </w:pPr>
            <w:r w:rsidRPr="00A9371F">
              <w:rPr>
                <w:sz w:val="18"/>
                <w:szCs w:val="18"/>
              </w:rPr>
              <w:t>The program encourages a responsive EC</w:t>
            </w:r>
            <w:r>
              <w:rPr>
                <w:sz w:val="18"/>
                <w:szCs w:val="18"/>
              </w:rPr>
              <w:t>EC</w:t>
            </w:r>
            <w:r w:rsidRPr="00A9371F">
              <w:rPr>
                <w:sz w:val="18"/>
                <w:szCs w:val="18"/>
              </w:rPr>
              <w:t xml:space="preserve"> environment. One of the training sessions focuses exclusively upon fostering peer interactions in EC</w:t>
            </w:r>
            <w:r>
              <w:rPr>
                <w:sz w:val="18"/>
                <w:szCs w:val="18"/>
              </w:rPr>
              <w:t>EC</w:t>
            </w:r>
            <w:r w:rsidRPr="00A9371F">
              <w:rPr>
                <w:sz w:val="18"/>
                <w:szCs w:val="18"/>
              </w:rPr>
              <w:t xml:space="preserve"> settings.</w:t>
            </w:r>
          </w:p>
          <w:p w14:paraId="490CA4D5" w14:textId="77777777" w:rsidR="00B754E9" w:rsidRPr="00A9371F" w:rsidRDefault="00B754E9" w:rsidP="006F7931">
            <w:pPr>
              <w:spacing w:after="0"/>
              <w:rPr>
                <w:sz w:val="18"/>
                <w:szCs w:val="18"/>
              </w:rPr>
            </w:pPr>
            <w:r w:rsidRPr="00A9371F">
              <w:rPr>
                <w:sz w:val="18"/>
                <w:szCs w:val="18"/>
              </w:rPr>
              <w:t xml:space="preserve">There is nothing to indicate the program explicitly </w:t>
            </w:r>
            <w:r w:rsidRPr="00BB51FD">
              <w:rPr>
                <w:sz w:val="18"/>
                <w:szCs w:val="18"/>
              </w:rPr>
              <w:t xml:space="preserve">encourages or enables EC </w:t>
            </w:r>
            <w:r>
              <w:rPr>
                <w:sz w:val="18"/>
                <w:szCs w:val="18"/>
              </w:rPr>
              <w:t>educators</w:t>
            </w:r>
            <w:r w:rsidRPr="00BB51FD">
              <w:rPr>
                <w:sz w:val="18"/>
                <w:szCs w:val="18"/>
              </w:rPr>
              <w:t xml:space="preserve"> to understand, communicate and interact across cultures</w:t>
            </w:r>
            <w:r w:rsidRPr="00A9371F">
              <w:rPr>
                <w:sz w:val="18"/>
                <w:szCs w:val="18"/>
              </w:rPr>
              <w:t>.</w:t>
            </w:r>
          </w:p>
          <w:p w14:paraId="051C692E" w14:textId="77777777" w:rsidR="00B754E9" w:rsidRPr="00A9371F" w:rsidRDefault="00B754E9" w:rsidP="006F7931">
            <w:pPr>
              <w:spacing w:after="0"/>
              <w:rPr>
                <w:color w:val="FF0000"/>
                <w:sz w:val="18"/>
                <w:szCs w:val="18"/>
                <w:highlight w:val="yellow"/>
              </w:rPr>
            </w:pPr>
          </w:p>
        </w:tc>
      </w:tr>
      <w:tr w:rsidR="00B754E9" w14:paraId="21E96A96" w14:textId="77777777" w:rsidTr="001A3CEA">
        <w:tc>
          <w:tcPr>
            <w:tcW w:w="1095" w:type="pct"/>
          </w:tcPr>
          <w:p w14:paraId="30530C8E"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6: Integrated teaching and learning approaches – Level of alignment</w:t>
            </w:r>
          </w:p>
        </w:tc>
        <w:tc>
          <w:tcPr>
            <w:tcW w:w="1302" w:type="pct"/>
            <w:shd w:val="clear" w:color="auto" w:fill="C5E0B3" w:themeFill="accent6" w:themeFillTint="66"/>
          </w:tcPr>
          <w:p w14:paraId="7D1574E1" w14:textId="7019DF7D" w:rsidR="00B754E9" w:rsidRPr="0040420C" w:rsidRDefault="00B754E9" w:rsidP="006F7931">
            <w:pPr>
              <w:spacing w:after="0"/>
              <w:rPr>
                <w:sz w:val="20"/>
                <w:szCs w:val="20"/>
                <w:highlight w:val="yellow"/>
              </w:rPr>
            </w:pPr>
            <w:r>
              <w:rPr>
                <w:sz w:val="20"/>
                <w:szCs w:val="20"/>
              </w:rPr>
              <w:t>Strong</w:t>
            </w:r>
          </w:p>
          <w:p w14:paraId="3B31DF03" w14:textId="77777777" w:rsidR="00B754E9" w:rsidRPr="0040420C" w:rsidRDefault="00B754E9" w:rsidP="006F7931">
            <w:pPr>
              <w:spacing w:after="0"/>
              <w:rPr>
                <w:color w:val="FF0000"/>
                <w:sz w:val="20"/>
                <w:szCs w:val="20"/>
                <w:highlight w:val="yellow"/>
              </w:rPr>
            </w:pPr>
          </w:p>
        </w:tc>
        <w:tc>
          <w:tcPr>
            <w:tcW w:w="1302" w:type="pct"/>
            <w:shd w:val="clear" w:color="auto" w:fill="C5E0B3" w:themeFill="accent6" w:themeFillTint="66"/>
          </w:tcPr>
          <w:p w14:paraId="034558ED" w14:textId="16EAD3C1" w:rsidR="00B754E9" w:rsidRPr="0040420C" w:rsidRDefault="00B754E9" w:rsidP="006F7931">
            <w:pPr>
              <w:spacing w:after="0"/>
              <w:rPr>
                <w:sz w:val="20"/>
                <w:szCs w:val="20"/>
                <w:highlight w:val="yellow"/>
              </w:rPr>
            </w:pPr>
            <w:r>
              <w:rPr>
                <w:sz w:val="20"/>
                <w:szCs w:val="20"/>
              </w:rPr>
              <w:t>Strong</w:t>
            </w:r>
          </w:p>
          <w:p w14:paraId="16711F9E" w14:textId="77777777" w:rsidR="00B754E9" w:rsidRPr="0040420C" w:rsidRDefault="00B754E9" w:rsidP="006F7931">
            <w:pPr>
              <w:spacing w:after="0"/>
              <w:rPr>
                <w:color w:val="FF0000"/>
                <w:sz w:val="20"/>
                <w:szCs w:val="20"/>
                <w:highlight w:val="yellow"/>
              </w:rPr>
            </w:pPr>
          </w:p>
        </w:tc>
        <w:tc>
          <w:tcPr>
            <w:tcW w:w="1301" w:type="pct"/>
            <w:shd w:val="clear" w:color="auto" w:fill="C5E0B3" w:themeFill="accent6" w:themeFillTint="66"/>
          </w:tcPr>
          <w:p w14:paraId="0CD6A7A0" w14:textId="6F226E35" w:rsidR="00B754E9" w:rsidRPr="0040420C" w:rsidRDefault="00B754E9" w:rsidP="006F7931">
            <w:pPr>
              <w:spacing w:after="0"/>
              <w:rPr>
                <w:color w:val="FF0000"/>
                <w:sz w:val="20"/>
                <w:szCs w:val="20"/>
                <w:highlight w:val="yellow"/>
              </w:rPr>
            </w:pPr>
            <w:r>
              <w:rPr>
                <w:sz w:val="20"/>
                <w:szCs w:val="20"/>
              </w:rPr>
              <w:t>Strong</w:t>
            </w:r>
          </w:p>
        </w:tc>
      </w:tr>
      <w:tr w:rsidR="00B754E9" w14:paraId="51FECD1F" w14:textId="77777777" w:rsidTr="001A3CEA">
        <w:tc>
          <w:tcPr>
            <w:tcW w:w="1095" w:type="pct"/>
          </w:tcPr>
          <w:p w14:paraId="12AABE95" w14:textId="77777777" w:rsidR="00B754E9" w:rsidRPr="0042189A" w:rsidRDefault="00B754E9" w:rsidP="006F7931">
            <w:pPr>
              <w:spacing w:after="0"/>
              <w:jc w:val="both"/>
              <w:rPr>
                <w:sz w:val="20"/>
                <w:szCs w:val="20"/>
              </w:rPr>
            </w:pPr>
            <w:r w:rsidRPr="0042189A">
              <w:rPr>
                <w:sz w:val="20"/>
                <w:szCs w:val="20"/>
              </w:rPr>
              <w:t>Comments</w:t>
            </w:r>
          </w:p>
        </w:tc>
        <w:tc>
          <w:tcPr>
            <w:tcW w:w="1302" w:type="pct"/>
          </w:tcPr>
          <w:p w14:paraId="3B5E158C" w14:textId="77777777" w:rsidR="00B754E9" w:rsidRPr="00B14E0E" w:rsidRDefault="00B754E9" w:rsidP="006F7931">
            <w:pPr>
              <w:spacing w:after="0"/>
              <w:rPr>
                <w:sz w:val="18"/>
                <w:szCs w:val="18"/>
              </w:rPr>
            </w:pPr>
            <w:r w:rsidRPr="00A9371F">
              <w:rPr>
                <w:sz w:val="18"/>
                <w:szCs w:val="18"/>
              </w:rPr>
              <w:t xml:space="preserve">The program encourages: educators’ engagement and interaction with children; a focus on children’s own </w:t>
            </w:r>
            <w:r w:rsidRPr="00A9371F">
              <w:rPr>
                <w:sz w:val="18"/>
                <w:szCs w:val="18"/>
              </w:rPr>
              <w:lastRenderedPageBreak/>
              <w:t xml:space="preserve">interests in order to facilitate learning and; many of the approaches that adults can use to extend children’s learning through play. </w:t>
            </w:r>
          </w:p>
        </w:tc>
        <w:tc>
          <w:tcPr>
            <w:tcW w:w="1302" w:type="pct"/>
          </w:tcPr>
          <w:p w14:paraId="236D7746" w14:textId="77777777" w:rsidR="00B754E9" w:rsidRPr="00A23B33" w:rsidRDefault="00B754E9" w:rsidP="006F7931">
            <w:pPr>
              <w:spacing w:after="0"/>
              <w:rPr>
                <w:sz w:val="18"/>
                <w:szCs w:val="18"/>
              </w:rPr>
            </w:pPr>
            <w:r w:rsidRPr="00A9371F">
              <w:rPr>
                <w:sz w:val="18"/>
                <w:szCs w:val="18"/>
              </w:rPr>
              <w:lastRenderedPageBreak/>
              <w:t xml:space="preserve">The theoretical construct underpinning the program reflects the idea that children learn best when they are </w:t>
            </w:r>
            <w:r w:rsidRPr="00A9371F">
              <w:rPr>
                <w:sz w:val="18"/>
                <w:szCs w:val="18"/>
              </w:rPr>
              <w:lastRenderedPageBreak/>
              <w:t>engaged. The program teaches educators strategies that can be used to extend children’s learning and encourages conversation and interaction with children.</w:t>
            </w:r>
          </w:p>
        </w:tc>
        <w:tc>
          <w:tcPr>
            <w:tcW w:w="1301" w:type="pct"/>
          </w:tcPr>
          <w:p w14:paraId="398582FC" w14:textId="77777777" w:rsidR="00B754E9" w:rsidRPr="00A9371F" w:rsidRDefault="00B754E9" w:rsidP="006F7931">
            <w:pPr>
              <w:spacing w:after="0"/>
              <w:rPr>
                <w:color w:val="FF0000"/>
                <w:sz w:val="18"/>
                <w:szCs w:val="18"/>
                <w:highlight w:val="yellow"/>
              </w:rPr>
            </w:pPr>
            <w:r w:rsidRPr="00A9371F">
              <w:rPr>
                <w:sz w:val="18"/>
                <w:szCs w:val="18"/>
              </w:rPr>
              <w:lastRenderedPageBreak/>
              <w:t xml:space="preserve">The program teaches educators strategies that are responsive to children’s unique interests and includes </w:t>
            </w:r>
            <w:r w:rsidRPr="00A9371F">
              <w:rPr>
                <w:sz w:val="18"/>
                <w:szCs w:val="18"/>
              </w:rPr>
              <w:lastRenderedPageBreak/>
              <w:t>explicit strategies relating to play. It includes a component that focuses exclusively upon promoting interactions between children and encourage practices which align with the concept of an ‘enriched curriculum.’</w:t>
            </w:r>
          </w:p>
        </w:tc>
      </w:tr>
      <w:tr w:rsidR="002A00B5" w14:paraId="3609216C" w14:textId="77777777" w:rsidTr="002A00B5">
        <w:tc>
          <w:tcPr>
            <w:tcW w:w="1095" w:type="pct"/>
          </w:tcPr>
          <w:p w14:paraId="370FF45B" w14:textId="77777777" w:rsidR="002A00B5" w:rsidRPr="00B14E0E" w:rsidRDefault="002A00B5" w:rsidP="006F7931">
            <w:pPr>
              <w:spacing w:after="0"/>
              <w:rPr>
                <w:rFonts w:eastAsiaTheme="majorEastAsia" w:cstheme="majorBidi"/>
                <w:i/>
                <w:color w:val="0094BA"/>
                <w:sz w:val="20"/>
                <w:szCs w:val="20"/>
              </w:rPr>
            </w:pPr>
            <w:r w:rsidRPr="0042189A">
              <w:rPr>
                <w:i/>
                <w:sz w:val="20"/>
                <w:szCs w:val="20"/>
              </w:rPr>
              <w:lastRenderedPageBreak/>
              <w:t>Practice Principle 7: Assessment for Learning and Development – Level of alignment</w:t>
            </w:r>
          </w:p>
        </w:tc>
        <w:tc>
          <w:tcPr>
            <w:tcW w:w="3905" w:type="pct"/>
            <w:gridSpan w:val="3"/>
            <w:vMerge w:val="restart"/>
            <w:shd w:val="clear" w:color="auto" w:fill="auto"/>
            <w:vAlign w:val="center"/>
          </w:tcPr>
          <w:p w14:paraId="73D7BA0B" w14:textId="39F8D3A4" w:rsidR="002A00B5" w:rsidRPr="002A00B5" w:rsidRDefault="0045441A" w:rsidP="006F7931">
            <w:pPr>
              <w:spacing w:after="0"/>
              <w:rPr>
                <w:color w:val="FF0000"/>
                <w:sz w:val="18"/>
                <w:szCs w:val="18"/>
                <w:highlight w:val="yellow"/>
              </w:rPr>
            </w:pPr>
            <w:r w:rsidRPr="0045441A">
              <w:rPr>
                <w:sz w:val="18"/>
                <w:szCs w:val="18"/>
              </w:rPr>
              <w:t>Not applicable</w:t>
            </w:r>
            <w:r w:rsidR="007E3C43">
              <w:rPr>
                <w:sz w:val="18"/>
                <w:szCs w:val="18"/>
              </w:rPr>
              <w:t xml:space="preserve"> (see </w:t>
            </w:r>
            <w:r w:rsidR="007E3C43">
              <w:rPr>
                <w:sz w:val="18"/>
                <w:szCs w:val="18"/>
              </w:rPr>
              <w:fldChar w:fldCharType="begin"/>
            </w:r>
            <w:r w:rsidR="007E3C43">
              <w:rPr>
                <w:sz w:val="18"/>
                <w:szCs w:val="18"/>
              </w:rPr>
              <w:instrText xml:space="preserve"> REF _Ref424901393 \h  \* MERGEFORMAT </w:instrText>
            </w:r>
            <w:r w:rsidR="007E3C43">
              <w:rPr>
                <w:sz w:val="18"/>
                <w:szCs w:val="18"/>
              </w:rPr>
            </w:r>
            <w:r w:rsidR="007E3C43">
              <w:rPr>
                <w:sz w:val="18"/>
                <w:szCs w:val="18"/>
              </w:rPr>
              <w:fldChar w:fldCharType="separate"/>
            </w:r>
            <w:r w:rsidR="00E6700C" w:rsidRPr="008B449E">
              <w:rPr>
                <w:sz w:val="18"/>
                <w:szCs w:val="18"/>
              </w:rPr>
              <w:t>Appendix 12</w:t>
            </w:r>
            <w:r w:rsidR="007E3C43">
              <w:rPr>
                <w:sz w:val="18"/>
                <w:szCs w:val="18"/>
              </w:rPr>
              <w:fldChar w:fldCharType="end"/>
            </w:r>
            <w:r w:rsidR="007E3C43">
              <w:rPr>
                <w:sz w:val="18"/>
                <w:szCs w:val="18"/>
              </w:rPr>
              <w:t xml:space="preserve">) </w:t>
            </w:r>
          </w:p>
        </w:tc>
      </w:tr>
      <w:tr w:rsidR="002A00B5" w14:paraId="51F358D8" w14:textId="77777777" w:rsidTr="001A3CEA">
        <w:tc>
          <w:tcPr>
            <w:tcW w:w="1095" w:type="pct"/>
          </w:tcPr>
          <w:p w14:paraId="1753F598" w14:textId="77777777" w:rsidR="002A00B5" w:rsidRPr="0042189A" w:rsidRDefault="002A00B5" w:rsidP="006F7931">
            <w:pPr>
              <w:spacing w:after="0"/>
              <w:jc w:val="both"/>
              <w:rPr>
                <w:sz w:val="20"/>
                <w:szCs w:val="20"/>
              </w:rPr>
            </w:pPr>
            <w:r w:rsidRPr="0042189A">
              <w:rPr>
                <w:sz w:val="20"/>
                <w:szCs w:val="20"/>
              </w:rPr>
              <w:t>Comments</w:t>
            </w:r>
          </w:p>
        </w:tc>
        <w:tc>
          <w:tcPr>
            <w:tcW w:w="3905" w:type="pct"/>
            <w:gridSpan w:val="3"/>
            <w:vMerge/>
          </w:tcPr>
          <w:p w14:paraId="0B017508" w14:textId="77777777" w:rsidR="002A00B5" w:rsidRPr="00B14E0E" w:rsidRDefault="002A00B5" w:rsidP="006F7931">
            <w:pPr>
              <w:spacing w:after="0"/>
              <w:rPr>
                <w:color w:val="000000" w:themeColor="text1"/>
                <w:sz w:val="18"/>
                <w:szCs w:val="18"/>
              </w:rPr>
            </w:pPr>
          </w:p>
        </w:tc>
      </w:tr>
      <w:tr w:rsidR="00B754E9" w14:paraId="330258C6" w14:textId="77777777" w:rsidTr="00660836">
        <w:tc>
          <w:tcPr>
            <w:tcW w:w="1095" w:type="pct"/>
          </w:tcPr>
          <w:p w14:paraId="7FA4455C" w14:textId="77777777" w:rsidR="00B754E9" w:rsidRPr="00B14E0E" w:rsidRDefault="00B754E9" w:rsidP="006F7931">
            <w:pPr>
              <w:spacing w:after="0"/>
              <w:rPr>
                <w:rFonts w:eastAsiaTheme="majorEastAsia" w:cstheme="majorBidi"/>
                <w:i/>
                <w:color w:val="0094BA"/>
                <w:sz w:val="20"/>
                <w:szCs w:val="20"/>
              </w:rPr>
            </w:pPr>
            <w:r w:rsidRPr="0042189A">
              <w:rPr>
                <w:i/>
                <w:sz w:val="20"/>
                <w:szCs w:val="20"/>
              </w:rPr>
              <w:t>Practice Principle 8: Reflective practice – Level of alignment</w:t>
            </w:r>
          </w:p>
        </w:tc>
        <w:tc>
          <w:tcPr>
            <w:tcW w:w="1302" w:type="pct"/>
            <w:shd w:val="clear" w:color="auto" w:fill="FFE599" w:themeFill="accent4" w:themeFillTint="66"/>
          </w:tcPr>
          <w:p w14:paraId="5C05D407" w14:textId="219DD126" w:rsidR="00B754E9" w:rsidRPr="00660836" w:rsidRDefault="00660836" w:rsidP="006F7931">
            <w:pPr>
              <w:spacing w:after="0"/>
              <w:rPr>
                <w:color w:val="000000" w:themeColor="text1"/>
                <w:sz w:val="18"/>
                <w:szCs w:val="18"/>
              </w:rPr>
            </w:pPr>
            <w:r w:rsidRPr="00660836">
              <w:rPr>
                <w:color w:val="000000" w:themeColor="text1"/>
                <w:sz w:val="18"/>
                <w:szCs w:val="18"/>
              </w:rPr>
              <w:t>Moderate</w:t>
            </w:r>
          </w:p>
        </w:tc>
        <w:tc>
          <w:tcPr>
            <w:tcW w:w="1302" w:type="pct"/>
            <w:shd w:val="clear" w:color="auto" w:fill="FFE599" w:themeFill="accent4" w:themeFillTint="66"/>
          </w:tcPr>
          <w:p w14:paraId="66A40940" w14:textId="3F2A9656" w:rsidR="00B754E9" w:rsidRPr="00660836" w:rsidRDefault="00660836" w:rsidP="006F7931">
            <w:pPr>
              <w:spacing w:after="0"/>
              <w:rPr>
                <w:color w:val="000000" w:themeColor="text1"/>
                <w:sz w:val="18"/>
                <w:szCs w:val="18"/>
              </w:rPr>
            </w:pPr>
            <w:r w:rsidRPr="00660836">
              <w:rPr>
                <w:color w:val="000000" w:themeColor="text1"/>
                <w:sz w:val="18"/>
                <w:szCs w:val="18"/>
              </w:rPr>
              <w:t>Moderate</w:t>
            </w:r>
          </w:p>
        </w:tc>
        <w:tc>
          <w:tcPr>
            <w:tcW w:w="1301" w:type="pct"/>
            <w:shd w:val="clear" w:color="auto" w:fill="FFE599" w:themeFill="accent4" w:themeFillTint="66"/>
          </w:tcPr>
          <w:p w14:paraId="3E03CDFE" w14:textId="5FD631CA" w:rsidR="00B754E9" w:rsidRPr="00660836" w:rsidRDefault="00660836" w:rsidP="006F7931">
            <w:pPr>
              <w:spacing w:after="0"/>
              <w:rPr>
                <w:color w:val="000000" w:themeColor="text1"/>
                <w:sz w:val="18"/>
                <w:szCs w:val="18"/>
              </w:rPr>
            </w:pPr>
            <w:r w:rsidRPr="00660836">
              <w:rPr>
                <w:color w:val="000000" w:themeColor="text1"/>
                <w:sz w:val="18"/>
                <w:szCs w:val="18"/>
              </w:rPr>
              <w:t>Moderate</w:t>
            </w:r>
          </w:p>
        </w:tc>
      </w:tr>
      <w:tr w:rsidR="00B754E9" w14:paraId="79375BCD" w14:textId="77777777" w:rsidTr="001A3CEA">
        <w:tc>
          <w:tcPr>
            <w:tcW w:w="1095" w:type="pct"/>
          </w:tcPr>
          <w:p w14:paraId="7C14730D" w14:textId="77777777" w:rsidR="00B754E9" w:rsidRPr="0042189A" w:rsidRDefault="00B754E9" w:rsidP="006F7931">
            <w:pPr>
              <w:spacing w:after="0"/>
              <w:jc w:val="both"/>
              <w:rPr>
                <w:sz w:val="20"/>
                <w:szCs w:val="20"/>
              </w:rPr>
            </w:pPr>
            <w:r w:rsidRPr="0042189A">
              <w:rPr>
                <w:sz w:val="20"/>
                <w:szCs w:val="20"/>
              </w:rPr>
              <w:t>Comments</w:t>
            </w:r>
          </w:p>
        </w:tc>
        <w:tc>
          <w:tcPr>
            <w:tcW w:w="1302" w:type="pct"/>
          </w:tcPr>
          <w:p w14:paraId="139FE0F8" w14:textId="77777777" w:rsidR="00B754E9" w:rsidRDefault="00B75358" w:rsidP="006F7931">
            <w:pPr>
              <w:spacing w:after="0"/>
              <w:rPr>
                <w:color w:val="000000" w:themeColor="text1"/>
                <w:sz w:val="18"/>
                <w:szCs w:val="18"/>
              </w:rPr>
            </w:pPr>
            <w:r w:rsidRPr="00B75358">
              <w:rPr>
                <w:color w:val="000000" w:themeColor="text1"/>
                <w:sz w:val="18"/>
                <w:szCs w:val="18"/>
              </w:rPr>
              <w:t>The p</w:t>
            </w:r>
            <w:r>
              <w:rPr>
                <w:color w:val="000000" w:themeColor="text1"/>
                <w:sz w:val="18"/>
                <w:szCs w:val="18"/>
              </w:rPr>
              <w:t>rogram promotes practices that have been shown to be successful in supporting children’s learning and development, and is designed to change practices among EC educators. The coaching component provides opportunities for reflection.</w:t>
            </w:r>
          </w:p>
          <w:p w14:paraId="378EB2BC" w14:textId="5A69CBC3" w:rsidR="00B75358" w:rsidRPr="00B75358" w:rsidRDefault="00B75358" w:rsidP="006F7931">
            <w:pPr>
              <w:spacing w:after="0"/>
              <w:rPr>
                <w:color w:val="000000" w:themeColor="text1"/>
                <w:sz w:val="18"/>
                <w:szCs w:val="18"/>
              </w:rPr>
            </w:pPr>
            <w:r>
              <w:rPr>
                <w:color w:val="000000" w:themeColor="text1"/>
                <w:sz w:val="18"/>
                <w:szCs w:val="18"/>
              </w:rPr>
              <w:t xml:space="preserve">There is nothing to indicate that </w:t>
            </w:r>
            <w:r w:rsidRPr="00B75358">
              <w:rPr>
                <w:color w:val="000000" w:themeColor="text1"/>
                <w:sz w:val="18"/>
                <w:szCs w:val="18"/>
              </w:rPr>
              <w:t xml:space="preserve">the training program encourages </w:t>
            </w:r>
            <w:r>
              <w:rPr>
                <w:color w:val="000000" w:themeColor="text1"/>
                <w:sz w:val="18"/>
                <w:szCs w:val="18"/>
              </w:rPr>
              <w:t xml:space="preserve">EC </w:t>
            </w:r>
            <w:r w:rsidRPr="00B75358">
              <w:rPr>
                <w:color w:val="000000" w:themeColor="text1"/>
                <w:sz w:val="18"/>
                <w:szCs w:val="18"/>
              </w:rPr>
              <w:t xml:space="preserve">educators to </w:t>
            </w:r>
            <w:r>
              <w:rPr>
                <w:color w:val="000000" w:themeColor="text1"/>
                <w:sz w:val="18"/>
                <w:szCs w:val="18"/>
              </w:rPr>
              <w:t>gather information</w:t>
            </w:r>
            <w:r w:rsidRPr="00B75358">
              <w:rPr>
                <w:color w:val="000000" w:themeColor="text1"/>
                <w:sz w:val="18"/>
                <w:szCs w:val="18"/>
              </w:rPr>
              <w:t xml:space="preserve"> that supports, informs, assesses and enriches decision-making about appropriate professional practices</w:t>
            </w:r>
            <w:r>
              <w:rPr>
                <w:color w:val="000000" w:themeColor="text1"/>
                <w:sz w:val="18"/>
                <w:szCs w:val="18"/>
              </w:rPr>
              <w:t>.</w:t>
            </w:r>
          </w:p>
        </w:tc>
        <w:tc>
          <w:tcPr>
            <w:tcW w:w="1302" w:type="pct"/>
          </w:tcPr>
          <w:p w14:paraId="2B671E2A" w14:textId="77777777" w:rsidR="00B75358" w:rsidRDefault="00B75358" w:rsidP="006F7931">
            <w:pPr>
              <w:spacing w:after="0"/>
              <w:rPr>
                <w:color w:val="000000" w:themeColor="text1"/>
                <w:sz w:val="18"/>
                <w:szCs w:val="18"/>
              </w:rPr>
            </w:pPr>
            <w:r w:rsidRPr="00B75358">
              <w:rPr>
                <w:color w:val="000000" w:themeColor="text1"/>
                <w:sz w:val="18"/>
                <w:szCs w:val="18"/>
              </w:rPr>
              <w:t>The p</w:t>
            </w:r>
            <w:r>
              <w:rPr>
                <w:color w:val="000000" w:themeColor="text1"/>
                <w:sz w:val="18"/>
                <w:szCs w:val="18"/>
              </w:rPr>
              <w:t>rogram promotes practices that have been shown to be successful in supporting children’s learning and development, and is designed to change practices among EC educators. The coaching component provides opportunities for reflection.</w:t>
            </w:r>
          </w:p>
          <w:p w14:paraId="786B9742" w14:textId="27BACB3D" w:rsidR="00B754E9" w:rsidRPr="00B75358" w:rsidRDefault="00B75358" w:rsidP="006F7931">
            <w:pPr>
              <w:spacing w:after="0"/>
              <w:rPr>
                <w:color w:val="000000" w:themeColor="text1"/>
                <w:sz w:val="18"/>
                <w:szCs w:val="18"/>
              </w:rPr>
            </w:pPr>
            <w:r>
              <w:rPr>
                <w:color w:val="000000" w:themeColor="text1"/>
                <w:sz w:val="18"/>
                <w:szCs w:val="18"/>
              </w:rPr>
              <w:t xml:space="preserve">There is nothing to indicate that </w:t>
            </w:r>
            <w:r w:rsidRPr="00B75358">
              <w:rPr>
                <w:color w:val="000000" w:themeColor="text1"/>
                <w:sz w:val="18"/>
                <w:szCs w:val="18"/>
              </w:rPr>
              <w:t xml:space="preserve">the training program encourages </w:t>
            </w:r>
            <w:r>
              <w:rPr>
                <w:color w:val="000000" w:themeColor="text1"/>
                <w:sz w:val="18"/>
                <w:szCs w:val="18"/>
              </w:rPr>
              <w:t xml:space="preserve">EC </w:t>
            </w:r>
            <w:r w:rsidRPr="00B75358">
              <w:rPr>
                <w:color w:val="000000" w:themeColor="text1"/>
                <w:sz w:val="18"/>
                <w:szCs w:val="18"/>
              </w:rPr>
              <w:t xml:space="preserve">educators to </w:t>
            </w:r>
            <w:r>
              <w:rPr>
                <w:color w:val="000000" w:themeColor="text1"/>
                <w:sz w:val="18"/>
                <w:szCs w:val="18"/>
              </w:rPr>
              <w:t>gather information</w:t>
            </w:r>
            <w:r w:rsidRPr="00B75358">
              <w:rPr>
                <w:color w:val="000000" w:themeColor="text1"/>
                <w:sz w:val="18"/>
                <w:szCs w:val="18"/>
              </w:rPr>
              <w:t xml:space="preserve"> that supports, informs, assesses and enriches decision-making about appropriate professional practices</w:t>
            </w:r>
            <w:r>
              <w:rPr>
                <w:color w:val="000000" w:themeColor="text1"/>
                <w:sz w:val="18"/>
                <w:szCs w:val="18"/>
              </w:rPr>
              <w:t>.</w:t>
            </w:r>
          </w:p>
        </w:tc>
        <w:tc>
          <w:tcPr>
            <w:tcW w:w="1301" w:type="pct"/>
          </w:tcPr>
          <w:p w14:paraId="5F20FE4A" w14:textId="77777777" w:rsidR="00B754E9" w:rsidRDefault="00571945" w:rsidP="006F7931">
            <w:pPr>
              <w:spacing w:after="0"/>
              <w:rPr>
                <w:color w:val="000000" w:themeColor="text1"/>
                <w:sz w:val="18"/>
                <w:szCs w:val="18"/>
              </w:rPr>
            </w:pPr>
            <w:r w:rsidRPr="00B75358">
              <w:rPr>
                <w:color w:val="000000" w:themeColor="text1"/>
                <w:sz w:val="18"/>
                <w:szCs w:val="18"/>
              </w:rPr>
              <w:t>The p</w:t>
            </w:r>
            <w:r>
              <w:rPr>
                <w:color w:val="000000" w:themeColor="text1"/>
                <w:sz w:val="18"/>
                <w:szCs w:val="18"/>
              </w:rPr>
              <w:t>rogram promotes practices that have been shown to be successful in supporting children’s learning and development and provides some opportunities to change practices.</w:t>
            </w:r>
          </w:p>
          <w:p w14:paraId="5296AB52" w14:textId="2AF6F1C8" w:rsidR="00571945" w:rsidRPr="00B75358" w:rsidRDefault="00571945" w:rsidP="006F7931">
            <w:pPr>
              <w:spacing w:after="0"/>
              <w:rPr>
                <w:color w:val="000000" w:themeColor="text1"/>
                <w:sz w:val="18"/>
                <w:szCs w:val="18"/>
              </w:rPr>
            </w:pPr>
            <w:r>
              <w:rPr>
                <w:color w:val="000000" w:themeColor="text1"/>
                <w:sz w:val="18"/>
                <w:szCs w:val="18"/>
              </w:rPr>
              <w:t xml:space="preserve">There is no empirical evidence regarding the program’s effectiveness and there is nothing to indicate that </w:t>
            </w:r>
            <w:r w:rsidRPr="00B75358">
              <w:rPr>
                <w:color w:val="000000" w:themeColor="text1"/>
                <w:sz w:val="18"/>
                <w:szCs w:val="18"/>
              </w:rPr>
              <w:t xml:space="preserve">the training program encourages </w:t>
            </w:r>
            <w:r>
              <w:rPr>
                <w:color w:val="000000" w:themeColor="text1"/>
                <w:sz w:val="18"/>
                <w:szCs w:val="18"/>
              </w:rPr>
              <w:t xml:space="preserve">EC </w:t>
            </w:r>
            <w:r w:rsidRPr="00B75358">
              <w:rPr>
                <w:color w:val="000000" w:themeColor="text1"/>
                <w:sz w:val="18"/>
                <w:szCs w:val="18"/>
              </w:rPr>
              <w:t xml:space="preserve">educators to </w:t>
            </w:r>
            <w:r>
              <w:rPr>
                <w:color w:val="000000" w:themeColor="text1"/>
                <w:sz w:val="18"/>
                <w:szCs w:val="18"/>
              </w:rPr>
              <w:t>gather information</w:t>
            </w:r>
            <w:r w:rsidRPr="00B75358">
              <w:rPr>
                <w:color w:val="000000" w:themeColor="text1"/>
                <w:sz w:val="18"/>
                <w:szCs w:val="18"/>
              </w:rPr>
              <w:t xml:space="preserve"> that supports, informs, assesses and enriches decision-making about appropriate professional practices</w:t>
            </w:r>
            <w:r>
              <w:rPr>
                <w:color w:val="000000" w:themeColor="text1"/>
                <w:sz w:val="18"/>
                <w:szCs w:val="18"/>
              </w:rPr>
              <w:t>.</w:t>
            </w:r>
          </w:p>
        </w:tc>
      </w:tr>
    </w:tbl>
    <w:p w14:paraId="6D0BE3D6" w14:textId="0FC847E2" w:rsidR="00226044" w:rsidRPr="006C619E" w:rsidRDefault="00226044" w:rsidP="00226044">
      <w:pPr>
        <w:spacing w:after="0" w:line="240" w:lineRule="auto"/>
        <w:contextualSpacing/>
        <w:jc w:val="both"/>
        <w:rPr>
          <w:sz w:val="16"/>
          <w:szCs w:val="16"/>
        </w:rPr>
        <w:sectPr w:rsidR="00226044" w:rsidRPr="006C619E" w:rsidSect="006944EC">
          <w:pgSz w:w="15840" w:h="12240" w:orient="landscape"/>
          <w:pgMar w:top="1560" w:right="1440" w:bottom="1440" w:left="1440" w:header="720" w:footer="720" w:gutter="0"/>
          <w:cols w:space="720"/>
          <w:docGrid w:linePitch="360"/>
        </w:sectPr>
      </w:pPr>
    </w:p>
    <w:p w14:paraId="7C308A24" w14:textId="77777777" w:rsidR="00226044" w:rsidRDefault="00226044" w:rsidP="00226044">
      <w:pPr>
        <w:pStyle w:val="Heading4"/>
      </w:pPr>
      <w:r>
        <w:lastRenderedPageBreak/>
        <w:t>Suitability for EC educators</w:t>
      </w:r>
    </w:p>
    <w:p w14:paraId="6D307B97" w14:textId="77777777" w:rsidR="00226044" w:rsidRDefault="00226044" w:rsidP="00293D28">
      <w:r>
        <w:t xml:space="preserve">In both LLLI and Teacher Talk, EC educators are recipients of training and, as such, the qualifications required to participate as a trainee in the program are important to consider, as this will determine whether the programs are suitable for EC educators in the Victorian context. The Hanen Centre states that both programs </w:t>
      </w:r>
      <w:r w:rsidRPr="00CF76C0">
        <w:t>are “designed for educators who work in a variety of early childhood settings, including childcare, preschool, nursery and kindergarten programs.”</w:t>
      </w:r>
      <w:r>
        <w:t xml:space="preserve"> </w:t>
      </w:r>
    </w:p>
    <w:p w14:paraId="78023B13" w14:textId="7E22EE85" w:rsidR="00226044" w:rsidRDefault="00226044" w:rsidP="00293D28">
      <w:r>
        <w:t xml:space="preserve">LLLI has been implemented in Canada (Girolametto et al, 2003, 2004, 2007; Flowers et al, 2007), the US (Cabell et al, 2011; Piasta et al, 2012), and Ireland (Coulter &amp; Gallagher, 2001; O’Toole &amp; Kirkpatrick, 2007). The qualifications of the EC educators who participated in these studies </w:t>
      </w:r>
      <w:r w:rsidR="00FE7BB1">
        <w:t xml:space="preserve">were </w:t>
      </w:r>
      <w:r>
        <w:t>fairly diverse and included: postgraduate degree qualifications (O’Toole et al, 2007), a bachelors’ degree (O’Toole et al, 2007), a two year post</w:t>
      </w:r>
      <w:r w:rsidR="004672DA">
        <w:t>-</w:t>
      </w:r>
      <w:r>
        <w:t>secondary diploma in Early Childhood (Girolametto et al, 2003, 2004, 2007; Flowers et al, 2007; Cabell et al, 2011) and a high school diploma (Cabell et al, 2011; O’Toole et al, 2007). This suggests that the program is suitable for EC educators with a wide range of qualifications.</w:t>
      </w:r>
    </w:p>
    <w:p w14:paraId="08A14569" w14:textId="2845BF7D" w:rsidR="00226044" w:rsidRDefault="00226044" w:rsidP="00293D28">
      <w:r>
        <w:t xml:space="preserve">The qualifications of the EC educators who participated in the Teacher Talk trial in Queensland (Scarinci et al, 2015) also had a range of qualifications from a </w:t>
      </w:r>
      <w:r w:rsidR="004672DA">
        <w:t>b</w:t>
      </w:r>
      <w:r>
        <w:t>achelor</w:t>
      </w:r>
      <w:r w:rsidR="004672DA">
        <w:t>’s</w:t>
      </w:r>
      <w:r>
        <w:t xml:space="preserve"> degree or higher (19.5</w:t>
      </w:r>
      <w:r w:rsidR="004672DA">
        <w:t xml:space="preserve"> per cent</w:t>
      </w:r>
      <w:r>
        <w:t xml:space="preserve"> of participants, n = 8) to a Certificate III (34.1</w:t>
      </w:r>
      <w:r w:rsidR="004672DA">
        <w:t xml:space="preserve"> per cent</w:t>
      </w:r>
      <w:r>
        <w:t>, n = 14). All participants who participated in the post-test study indicated that the program had changed the way they participated with children and nearly all reported that the program was very useful (Scarinci et al, 2015). Although based on only one study, this suggests that the program is suitable for EC educators with a wide range of qualifications.</w:t>
      </w:r>
    </w:p>
    <w:p w14:paraId="2DF08A36" w14:textId="3F20D2B6" w:rsidR="00226044" w:rsidRDefault="00226044" w:rsidP="00293D28">
      <w:r>
        <w:t xml:space="preserve">The suitability of Joint Attention for EC educators in Victoria is unclear as there was insufficient information to determine the qualifications of the EC educators who participated in this program in the original trial. As with the previous discussion regarding the alignment of a new program with the VEYLDF – it may be possible to design a program that is especially suited to the qualifications of EC educators in Victoria, however as there is evidence to demonstrate that LLLI is effective among EC educators with a wide range of qualifications, it is the </w:t>
      </w:r>
      <w:r w:rsidR="004672DA">
        <w:t xml:space="preserve">most </w:t>
      </w:r>
      <w:r>
        <w:t>viable option in regards to this criteri</w:t>
      </w:r>
      <w:r w:rsidR="004672DA">
        <w:t>on</w:t>
      </w:r>
      <w:r>
        <w:t>.</w:t>
      </w:r>
    </w:p>
    <w:p w14:paraId="7FF314E0" w14:textId="09CAB131"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293D28">
        <w:rPr>
          <w:b/>
        </w:rPr>
        <w:t>/</w:t>
      </w:r>
      <w:r>
        <w:rPr>
          <w:b/>
        </w:rPr>
        <w:t>s</w:t>
      </w:r>
      <w:r>
        <w:t>: Learning Language and Loving It and Teacher Talk</w:t>
      </w:r>
      <w:r w:rsidR="00293D28">
        <w:t>.</w:t>
      </w:r>
    </w:p>
    <w:p w14:paraId="2B74DEB8" w14:textId="24717A2D"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86A36">
        <w:rPr>
          <w:b/>
        </w:rPr>
        <w:t>Comments</w:t>
      </w:r>
      <w:r>
        <w:t>: LLLI and Teacher Talk have been shown to be suitable for EC educators with a wide range of qualifications</w:t>
      </w:r>
      <w:r w:rsidR="004672DA">
        <w:t>.</w:t>
      </w:r>
    </w:p>
    <w:p w14:paraId="3D9110BC" w14:textId="77777777" w:rsidR="00226044" w:rsidRDefault="00226044" w:rsidP="00226044">
      <w:pPr>
        <w:pStyle w:val="Heading4"/>
      </w:pPr>
      <w:r>
        <w:t>Suitability for AH professionals</w:t>
      </w:r>
    </w:p>
    <w:p w14:paraId="013BD89D" w14:textId="77777777" w:rsidR="00226044" w:rsidRDefault="00226044" w:rsidP="00293D28">
      <w:r>
        <w:t xml:space="preserve">In both LLLI and Teacher Talk, AH professionals – specifically speech pathologists – typically deliver the training (although EC educator consultants are also eligible to undertake certification) and, as such, the qualifications required to deliver the program are important to consider, as this will determine whether the programs are suitable for speech pathologists in the Victorian context. </w:t>
      </w:r>
    </w:p>
    <w:p w14:paraId="6FF1AA1E" w14:textId="77777777" w:rsidR="00226044" w:rsidRDefault="00226044" w:rsidP="00293D28">
      <w:r>
        <w:t xml:space="preserve">In order to undertake certification, those delivering LLLI and Teacher Talk require a </w:t>
      </w:r>
      <w:r w:rsidRPr="00FD1927">
        <w:t xml:space="preserve">Bachelor Degree in Speech-Language Pathology or Diploma </w:t>
      </w:r>
      <w:r>
        <w:t>(</w:t>
      </w:r>
      <w:r w:rsidRPr="00FD1927">
        <w:t xml:space="preserve">or </w:t>
      </w:r>
      <w:r>
        <w:t xml:space="preserve">a </w:t>
      </w:r>
      <w:r w:rsidRPr="00FD1927">
        <w:t>degree in early childhood education or education, as well as experience with consulting, training or mentoring other educators</w:t>
      </w:r>
      <w:r>
        <w:t>).</w:t>
      </w:r>
    </w:p>
    <w:p w14:paraId="25182BC0" w14:textId="78E115F2" w:rsidR="00226044" w:rsidRDefault="00226044" w:rsidP="00293D28">
      <w:r>
        <w:t xml:space="preserve">The suitability of Joint Attention for EC educators in Victoria is unclear as there was insufficient information to determine the qualifications of the professionals who delivered the program. Furthermore, as with the previous criteria – although a new program could be </w:t>
      </w:r>
      <w:r>
        <w:lastRenderedPageBreak/>
        <w:t xml:space="preserve">designed to align with the qualifications of AH professionals in Victoria, as LLLI and Teacher </w:t>
      </w:r>
      <w:r w:rsidR="00683EBF">
        <w:t xml:space="preserve">Talk </w:t>
      </w:r>
      <w:r>
        <w:t>already align with th</w:t>
      </w:r>
      <w:r w:rsidR="00683EBF">
        <w:t>is</w:t>
      </w:r>
      <w:r>
        <w:t xml:space="preserve"> criteri</w:t>
      </w:r>
      <w:r w:rsidR="00683EBF">
        <w:t>on</w:t>
      </w:r>
      <w:r>
        <w:t>, the</w:t>
      </w:r>
      <w:r w:rsidR="00683EBF">
        <w:t>y are the</w:t>
      </w:r>
      <w:r>
        <w:t xml:space="preserve"> most viable option</w:t>
      </w:r>
      <w:r w:rsidR="00683EBF">
        <w:t>s.</w:t>
      </w:r>
    </w:p>
    <w:p w14:paraId="2B532484" w14:textId="50E7358A" w:rsidR="00226044" w:rsidRDefault="00226044" w:rsidP="00293D2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CF76C0">
        <w:rPr>
          <w:b/>
        </w:rPr>
        <w:t>Best option</w:t>
      </w:r>
      <w:r w:rsidR="00293D28">
        <w:rPr>
          <w:b/>
        </w:rPr>
        <w:t>/</w:t>
      </w:r>
      <w:r>
        <w:rPr>
          <w:b/>
        </w:rPr>
        <w:t>s</w:t>
      </w:r>
      <w:r>
        <w:t>: Learning Language and Loving It and Teacher Talk</w:t>
      </w:r>
      <w:r w:rsidR="00293D28">
        <w:t>.</w:t>
      </w:r>
    </w:p>
    <w:p w14:paraId="2FACA589" w14:textId="6A8F9AAB" w:rsidR="00226044" w:rsidRDefault="00226044" w:rsidP="00293D2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586A36">
        <w:rPr>
          <w:b/>
        </w:rPr>
        <w:t>Comments</w:t>
      </w:r>
      <w:r>
        <w:t>: The requirements for speech pathologists to deliver LLLI and Teacher Talk align with the qualifications of speech pathologists in Australia</w:t>
      </w:r>
      <w:r w:rsidR="00683EBF">
        <w:t>.</w:t>
      </w:r>
    </w:p>
    <w:p w14:paraId="0D573A7C" w14:textId="77777777" w:rsidR="00226044" w:rsidRDefault="00226044" w:rsidP="00226044">
      <w:pPr>
        <w:pStyle w:val="Heading4"/>
      </w:pPr>
      <w:r>
        <w:t>Suitability for Aboriginal and Torres Strait Islander (ATSI) communities</w:t>
      </w:r>
    </w:p>
    <w:p w14:paraId="666B65FC" w14:textId="0852CF60" w:rsidR="00226044" w:rsidRDefault="00226044" w:rsidP="00293D28">
      <w:r>
        <w:t>We were unable to identify any published evidence regarding the suitability of any of the three established programs (LLLI, Teacher Talk,</w:t>
      </w:r>
      <w:r w:rsidR="003768A3">
        <w:t xml:space="preserve"> </w:t>
      </w:r>
      <w:r>
        <w:t xml:space="preserve">Joint Attention) among ATSI communities. However, an analysis of language and literacy development among Canadian Aboriginal children under the age of 6 found that Hanen programs had been implemented in some Canadian Aboriginal communities. Although there is no empirical evidence to demonstrate their effectiveness in these settings, the analysis revealed characteristics which suggest they would be appealing and appropriate among those communities (Ball, 2007). Although this does not conclusively indicate that the programs would be suitable in ATSI communities, it provides at least some indication </w:t>
      </w:r>
      <w:r w:rsidR="00683EBF">
        <w:t xml:space="preserve">of potential </w:t>
      </w:r>
      <w:r>
        <w:t>suitab</w:t>
      </w:r>
      <w:r w:rsidR="00683EBF">
        <w:t>ility.</w:t>
      </w:r>
      <w:r>
        <w:t xml:space="preserve"> </w:t>
      </w:r>
    </w:p>
    <w:p w14:paraId="41346491" w14:textId="77777777" w:rsidR="00226044" w:rsidRDefault="00226044" w:rsidP="00293D28">
      <w:r>
        <w:t>We were unable to identify any similar information regarding the suitability of the Joint Attention program in any Indigenous community or among any Indigenous children in any country (including the US where the program was trialled).</w:t>
      </w:r>
      <w:r>
        <w:rPr>
          <w:rStyle w:val="FootnoteReference"/>
        </w:rPr>
        <w:footnoteReference w:id="33"/>
      </w:r>
      <w:r>
        <w:t xml:space="preserve"> </w:t>
      </w:r>
    </w:p>
    <w:p w14:paraId="1202D75C" w14:textId="2EBAE974" w:rsidR="00226044" w:rsidRDefault="00226044" w:rsidP="00293D28">
      <w:r>
        <w:t>A new program could be designed to meet the specific needs of ATSI communities in Victoria – drawing upon the principles outlined in the VEYLDF Equity and Diversity Practice Principle Guide (Kennedy &amp; Stonehouse, 2012</w:t>
      </w:r>
      <w:r w:rsidR="00AA7F01">
        <w:t>d</w:t>
      </w:r>
      <w:r>
        <w:t>). A new program could be developed specifically to reflect the culture and knowledge of ATSI communities – via partnerships with ATSI communities – and these components are likely to enhance the effectiveness of the new program in the ATSI communities (Harrison et al, 2012). In this respect, a new program is also a good option for this criteri</w:t>
      </w:r>
      <w:r w:rsidR="00E973B9">
        <w:t>on</w:t>
      </w:r>
      <w:r>
        <w:t>.</w:t>
      </w:r>
    </w:p>
    <w:p w14:paraId="120C9F3E" w14:textId="33BD6280"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293D28">
        <w:rPr>
          <w:b/>
        </w:rPr>
        <w:t>/</w:t>
      </w:r>
      <w:r>
        <w:rPr>
          <w:b/>
        </w:rPr>
        <w:t>s</w:t>
      </w:r>
      <w:r>
        <w:t>: Learning Language and Loving It, Teacher Talk and a new program</w:t>
      </w:r>
      <w:r w:rsidR="00293D28">
        <w:t>.</w:t>
      </w:r>
    </w:p>
    <w:p w14:paraId="0945D78E" w14:textId="1E4EA4D6"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Hanen programs have been shown to appropriate in Canadian Aboriginal communities which suggests that they may be suitable among ATSI communities. A new program could be developed specifically to reflect the culture and knowledge of ATSI communities, in partnership with those communities</w:t>
      </w:r>
      <w:r w:rsidR="00E973B9">
        <w:t>.</w:t>
      </w:r>
    </w:p>
    <w:p w14:paraId="576B27BE" w14:textId="77777777" w:rsidR="00226044" w:rsidRDefault="00226044" w:rsidP="00226044">
      <w:pPr>
        <w:pStyle w:val="Heading4"/>
      </w:pPr>
      <w:r>
        <w:t>Suitability for rural and regional areas</w:t>
      </w:r>
    </w:p>
    <w:p w14:paraId="44E096F7" w14:textId="77777777" w:rsidR="00226044" w:rsidRDefault="00226044" w:rsidP="00293D28">
      <w:r>
        <w:t xml:space="preserve">There was insufficient information available to determine whether Teacher Talk or Joint Attention would </w:t>
      </w:r>
      <w:r w:rsidRPr="00BF58DF">
        <w:t xml:space="preserve">be suitable in rural and regional areas. </w:t>
      </w:r>
      <w:r>
        <w:t>None of the evidence we identified indicated that either of these programs had been trialled in rural or regional areas, although one study has shown that when Teacher Talk was delivered in an urban area to EC educators working in urban and regional areas of Queensland, the program demonstrated some positive effects (Scarinci et al, 2015). This suggests that Teacher Talk strategies are relevant to regional Australian contexts, but it does not indicate whether the training program itself would be suitable if delivered in a rural or regional area.</w:t>
      </w:r>
    </w:p>
    <w:p w14:paraId="770C4DA1" w14:textId="76937BEA" w:rsidR="00226044" w:rsidRDefault="00226044" w:rsidP="00293D28">
      <w:r>
        <w:t xml:space="preserve">We identified one study examining the effectiveness of LLLI that included EC educators from rural areas – specifically the United States (Cabell et al, 2011). The program was </w:t>
      </w:r>
      <w:r>
        <w:lastRenderedPageBreak/>
        <w:t>adapted to meet the needs of participants in this study (preschool teachers) – who were dispersed widely across a single mid-Atlantic state</w:t>
      </w:r>
      <w:r w:rsidR="00E973B9">
        <w:t>. T</w:t>
      </w:r>
      <w:r>
        <w:t>he study showed that although the intervention did not lead to an improvement in children’s language outcomes, it did lead to an increase in the teacher use of responsivity strategies among the intervention group (Cabell et al, 2011). This study suggests that LLLI has been effective in a range of settings, including rural areas, in a country with a similar population to Australia. A new program could be developed specifically to meet the needs of rural and regional areas of Victoria.</w:t>
      </w:r>
    </w:p>
    <w:p w14:paraId="2E0B19C4" w14:textId="43F62C6D" w:rsidR="00226044" w:rsidRDefault="00226044" w:rsidP="00293D28">
      <w:pPr>
        <w:pBdr>
          <w:top w:val="single" w:sz="4" w:space="1" w:color="auto"/>
          <w:left w:val="single" w:sz="4" w:space="4" w:color="auto"/>
          <w:bottom w:val="single" w:sz="4" w:space="0" w:color="auto"/>
          <w:right w:val="single" w:sz="4" w:space="4" w:color="auto"/>
        </w:pBdr>
        <w:shd w:val="clear" w:color="auto" w:fill="F2F2F2" w:themeFill="background1" w:themeFillShade="F2"/>
      </w:pPr>
      <w:r w:rsidRPr="00CF76C0">
        <w:rPr>
          <w:b/>
        </w:rPr>
        <w:t>Best option</w:t>
      </w:r>
      <w:r w:rsidR="00293D28">
        <w:rPr>
          <w:b/>
        </w:rPr>
        <w:t>/</w:t>
      </w:r>
      <w:r>
        <w:rPr>
          <w:b/>
        </w:rPr>
        <w:t>s</w:t>
      </w:r>
      <w:r>
        <w:t>: Learning Language and Loving It and a new program</w:t>
      </w:r>
      <w:r w:rsidR="00293D28">
        <w:t>.</w:t>
      </w:r>
    </w:p>
    <w:p w14:paraId="7AE84CD7" w14:textId="77777777" w:rsidR="00226044" w:rsidRDefault="00226044">
      <w:pPr>
        <w:pBdr>
          <w:top w:val="single" w:sz="4" w:space="1" w:color="auto"/>
          <w:left w:val="single" w:sz="4" w:space="4" w:color="auto"/>
          <w:bottom w:val="single" w:sz="4" w:space="0" w:color="auto"/>
          <w:right w:val="single" w:sz="4" w:space="4" w:color="auto"/>
        </w:pBdr>
        <w:shd w:val="clear" w:color="auto" w:fill="F2F2F2" w:themeFill="background1" w:themeFillShade="F2"/>
      </w:pPr>
      <w:r w:rsidRPr="00553D9C">
        <w:rPr>
          <w:b/>
        </w:rPr>
        <w:t>Comments</w:t>
      </w:r>
      <w:r>
        <w:t>: In the US, LLLI was adapted to meet the needs of EC educators dispersed widely across a single location – including EC educators working in rural areas – and shown to have some positive outcomes. A new program could be adapted to meet the specific needs of EC educators in rural and regional Victoria.</w:t>
      </w:r>
    </w:p>
    <w:p w14:paraId="3CD8CFBD" w14:textId="77777777" w:rsidR="00226044" w:rsidRDefault="00226044">
      <w:pPr>
        <w:pStyle w:val="Heading3"/>
      </w:pPr>
      <w:r>
        <w:t>Scalability and sustainability</w:t>
      </w:r>
    </w:p>
    <w:p w14:paraId="64A65468" w14:textId="77777777" w:rsidR="00226044" w:rsidRDefault="00226044">
      <w:pPr>
        <w:pStyle w:val="Heading4"/>
      </w:pPr>
      <w:r w:rsidRPr="00EB04CE">
        <w:t>Replication</w:t>
      </w:r>
    </w:p>
    <w:p w14:paraId="5C011650" w14:textId="1305B9FE" w:rsidR="00226044" w:rsidRDefault="00226044">
      <w:r w:rsidRPr="00BE0626">
        <w:t xml:space="preserve">LLLI </w:t>
      </w:r>
      <w:r>
        <w:t xml:space="preserve">has been replicated in numerous countries, including Canada (Girolametto et al, 2003, 2004, 2007; Flowers et al, 2007, the US (Cabell et al, 2011; Piasta et al, 2012, and Ireland (O’Toole &amp; Kirkpatrick, 2007). It has been replicated in centre-based ECEC (Girolametto etc) and preschool settings (Piasta et al, 2012; O’Toole &amp; Kirkpatrick, 2007), among cohorts of typically developing children (Girolametto et al, 2003, 2004, 2007), and among children with mild to severe learning difficulties (O’Toole et al, 2007). All of these studies have shown some positive effects for children and/or educators. </w:t>
      </w:r>
    </w:p>
    <w:p w14:paraId="30C1D08F" w14:textId="692E28C1" w:rsidR="00226044" w:rsidRDefault="00226044">
      <w:r>
        <w:t xml:space="preserve">Both LLLI and Teacher Talk have been used in Australia (see ‘Use in Victoria’ in Appropriateness section above), however we were only able to identify </w:t>
      </w:r>
      <w:r w:rsidRPr="0051650C">
        <w:rPr>
          <w:i/>
        </w:rPr>
        <w:t>published</w:t>
      </w:r>
      <w:r>
        <w:t xml:space="preserve"> evidence of the effectiveness of either program in Australia for </w:t>
      </w:r>
      <w:r w:rsidRPr="007B2AD9">
        <w:t>Teacher Talk</w:t>
      </w:r>
      <w:r>
        <w:t xml:space="preserve"> (Scarinci et al, 2015). The </w:t>
      </w:r>
      <w:r w:rsidRPr="007B2AD9">
        <w:t>Joint Attention</w:t>
      </w:r>
      <w:r>
        <w:t xml:space="preserve"> program does not appear to have been replicated beyond the original trial and the new program will need to be developed, trialled and validated before it can </w:t>
      </w:r>
      <w:r w:rsidR="00E973B9">
        <w:br/>
      </w:r>
      <w:r>
        <w:t>be replicated.</w:t>
      </w:r>
    </w:p>
    <w:p w14:paraId="166ABB18" w14:textId="39B54B01"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293D28">
        <w:rPr>
          <w:b/>
        </w:rPr>
        <w:t>/</w:t>
      </w:r>
      <w:r>
        <w:rPr>
          <w:b/>
        </w:rPr>
        <w:t>s</w:t>
      </w:r>
      <w:r>
        <w:t>: Learning Language and Loving It and Teacher Talk</w:t>
      </w:r>
      <w:r w:rsidR="00293D28">
        <w:t>.</w:t>
      </w:r>
    </w:p>
    <w:p w14:paraId="17984397" w14:textId="77777777"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LLLI and Teacher have been replicated, but the effectiveness of Teacher Talk in multiple countries is less clear and the effectiveness of LLLI is less clear in Australia. In this respect, these programs are on par in regards to replicability.</w:t>
      </w:r>
    </w:p>
    <w:p w14:paraId="4765B05A" w14:textId="77777777" w:rsidR="00226044" w:rsidRDefault="00226044" w:rsidP="00293D28">
      <w:pPr>
        <w:pStyle w:val="Heading4"/>
      </w:pPr>
      <w:r>
        <w:t>Feasibility</w:t>
      </w:r>
    </w:p>
    <w:p w14:paraId="232B44E3" w14:textId="77777777" w:rsidR="00226044" w:rsidRDefault="00226044" w:rsidP="00293D28">
      <w:r>
        <w:t xml:space="preserve">The feasibility of implementing either LLLI or Teacher Talk across Victoria appears promising, especially because there is general familiarity with Hanen programs in Victoria. This may increase the willingness of speech pathologists to undertake training to become certified trainers, and the willingness of EC educators to participate in the training. </w:t>
      </w:r>
    </w:p>
    <w:p w14:paraId="4DFE8A49" w14:textId="3DD33C65" w:rsidR="00226044" w:rsidRDefault="00226044" w:rsidP="00293D28">
      <w:r>
        <w:t xml:space="preserve">There </w:t>
      </w:r>
      <w:r w:rsidR="00FE7BB1">
        <w:t xml:space="preserve">is </w:t>
      </w:r>
      <w:r>
        <w:t xml:space="preserve">a limited number of certified LLLI trainers currently in Victoria (certified LLLI trainers can deliver the Teacher Talk program). The Hanen Centre website lists five certified LLLI trainers in Victoria –two of them are based in regional and rural Victoria (one in Ballarat and one in Willaura). In order to </w:t>
      </w:r>
      <w:r w:rsidRPr="00EC281A">
        <w:t>scale either LLLI or Teacher up to the whole state, therefore, there is clearly a need for more certified trainers (the cost of certification has been factored into our costings, see ‘</w:t>
      </w:r>
      <w:r>
        <w:t>costs</w:t>
      </w:r>
      <w:r w:rsidRPr="00EC281A">
        <w:t>’ below).</w:t>
      </w:r>
      <w:r>
        <w:t xml:space="preserve"> </w:t>
      </w:r>
    </w:p>
    <w:p w14:paraId="390BF9D9" w14:textId="5DBD1406" w:rsidR="00226044" w:rsidRDefault="00226044" w:rsidP="00293D28">
      <w:r w:rsidRPr="00CA3B33">
        <w:t xml:space="preserve">The coaching component of LLLI is an added issue to consider in regards to scalability – the key issue being whether coaching, and the video feedback of the coaching component </w:t>
      </w:r>
      <w:r w:rsidRPr="00CA3B33">
        <w:lastRenderedPageBreak/>
        <w:t>– is feasible state-wide given that LLLI involves at least four video feedback sessions per participant and there are currently relatively few certified LLLI trainers in Victoria. The acceptability of video feedback, coaching and mentoring was e</w:t>
      </w:r>
      <w:r w:rsidR="00A560EE" w:rsidRPr="00CA3B33">
        <w:t xml:space="preserve">ndorsed in the </w:t>
      </w:r>
      <w:r w:rsidR="00FB1A51">
        <w:t>practice review and further consultation with the field and experts</w:t>
      </w:r>
      <w:r w:rsidRPr="00CA3B33">
        <w:t xml:space="preserve">  In regional and rural areas where it may be difficult for certified trainers to visit EC educators, an alternative model of coaching has been trialled (see Cabell et al, 2011) which suggests that it is feasible and acceptable to adapt LLLI to better meet the needs of EC educators in regional and rural areas of Victoria, for example by educators filming themselves and sending it to the coach. Teacher Talk is likely to be easier to scale up because it doesn’t include a coaching component, or if a coaching component is introduced, it can be delivered in a less intensive manner. There is insufficient information to determine the scalability of Joint Attention – especially in regards to the costs of delivering the program.</w:t>
      </w:r>
    </w:p>
    <w:p w14:paraId="1B7CBFD1" w14:textId="2232372C"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293D28">
        <w:rPr>
          <w:b/>
        </w:rPr>
        <w:t>/</w:t>
      </w:r>
      <w:r>
        <w:rPr>
          <w:b/>
        </w:rPr>
        <w:t>s</w:t>
      </w:r>
      <w:r>
        <w:t>: Teacher Talk</w:t>
      </w:r>
      <w:r w:rsidR="00293D28">
        <w:t>.</w:t>
      </w:r>
    </w:p>
    <w:p w14:paraId="1BD7816E" w14:textId="77777777" w:rsidR="00226044" w:rsidRDefault="00226044" w:rsidP="00293D2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xml:space="preserve">: Teacher Talk does not have a coaching component therefore it is easier to implement at a state-wide level. </w:t>
      </w:r>
    </w:p>
    <w:p w14:paraId="358D1DE5" w14:textId="77777777" w:rsidR="00226044" w:rsidRDefault="00226044" w:rsidP="00293D28">
      <w:pPr>
        <w:pStyle w:val="Heading4"/>
      </w:pPr>
      <w:r>
        <w:t>Costs</w:t>
      </w:r>
    </w:p>
    <w:p w14:paraId="01C0B83B" w14:textId="39B60059" w:rsidR="00226044" w:rsidRPr="00DB6666" w:rsidRDefault="00AB44AA" w:rsidP="00293D28">
      <w:r>
        <w:t>Costs involved in delivering the</w:t>
      </w:r>
      <w:r w:rsidR="00226044" w:rsidRPr="00DB6666">
        <w:t xml:space="preserve"> three existing programs were </w:t>
      </w:r>
      <w:r>
        <w:t xml:space="preserve">not always </w:t>
      </w:r>
      <w:r w:rsidR="00226044" w:rsidRPr="00DB6666">
        <w:t>available</w:t>
      </w:r>
      <w:r>
        <w:t xml:space="preserve">. </w:t>
      </w:r>
      <w:r w:rsidR="00226044" w:rsidRPr="00DB6666">
        <w:t>The Joint Attention program, for example, indicated EC educators were provided with workbooks as part of the</w:t>
      </w:r>
      <w:r w:rsidR="00226044">
        <w:t>ir</w:t>
      </w:r>
      <w:r w:rsidR="00226044" w:rsidRPr="00DB6666">
        <w:t xml:space="preserve"> training but did not provide the costs of the workbooks, nor the costs or requirements of training the facilitator to deliver the </w:t>
      </w:r>
      <w:r w:rsidR="00226044">
        <w:t>program</w:t>
      </w:r>
      <w:r w:rsidR="00226044" w:rsidRPr="00DB6666">
        <w:t xml:space="preserve">. However, these costs are available for both LLLI and Teacher Talk. To determine the </w:t>
      </w:r>
      <w:r w:rsidR="00226044">
        <w:t>least expensive</w:t>
      </w:r>
      <w:r w:rsidR="00226044" w:rsidRPr="00DB6666">
        <w:t xml:space="preserve"> option, we</w:t>
      </w:r>
      <w:r w:rsidR="00226044">
        <w:t xml:space="preserve"> ini</w:t>
      </w:r>
      <w:r>
        <w:t xml:space="preserve">tially compared only available </w:t>
      </w:r>
      <w:r w:rsidR="00226044">
        <w:t xml:space="preserve">and similar components for each program: the </w:t>
      </w:r>
      <w:r w:rsidR="00226044" w:rsidRPr="00DB6666">
        <w:t xml:space="preserve">number of trainer hours required to deliver the </w:t>
      </w:r>
      <w:r w:rsidR="00226044">
        <w:t>program for the recommended maximum number of participants</w:t>
      </w:r>
      <w:r w:rsidR="00226044" w:rsidRPr="00DB6666">
        <w:t xml:space="preserve">; and the number of </w:t>
      </w:r>
      <w:r>
        <w:t>participant (</w:t>
      </w:r>
      <w:r w:rsidR="00226044" w:rsidRPr="00DB6666">
        <w:t>EC educator</w:t>
      </w:r>
      <w:r>
        <w:t>)</w:t>
      </w:r>
      <w:r w:rsidR="00226044" w:rsidRPr="00DB6666">
        <w:t xml:space="preserve"> hours required to </w:t>
      </w:r>
      <w:r>
        <w:t>attend</w:t>
      </w:r>
      <w:r w:rsidR="00226044" w:rsidRPr="00DB6666">
        <w:t xml:space="preserve"> the course. These figures</w:t>
      </w:r>
      <w:r w:rsidR="00226044">
        <w:t xml:space="preserve"> along with an estimated cost</w:t>
      </w:r>
      <w:r w:rsidR="00226044" w:rsidRPr="00DB6666">
        <w:rPr>
          <w:rStyle w:val="FootnoteReference"/>
        </w:rPr>
        <w:footnoteReference w:id="34"/>
      </w:r>
      <w:r w:rsidR="00226044" w:rsidRPr="00DB6666">
        <w:t xml:space="preserve"> are presented in </w:t>
      </w:r>
      <w:r w:rsidR="00226044" w:rsidRPr="00DB6666">
        <w:fldChar w:fldCharType="begin"/>
      </w:r>
      <w:r w:rsidR="00226044" w:rsidRPr="00DB6666">
        <w:instrText xml:space="preserve"> REF _Ref297140963 \h </w:instrText>
      </w:r>
      <w:r w:rsidR="00293D28">
        <w:instrText xml:space="preserve"> \* MERGEFORMAT </w:instrText>
      </w:r>
      <w:r w:rsidR="00226044" w:rsidRPr="00DB6666">
        <w:fldChar w:fldCharType="separate"/>
      </w:r>
      <w:r w:rsidR="00E6700C">
        <w:t xml:space="preserve">Table </w:t>
      </w:r>
      <w:r w:rsidR="00E6700C">
        <w:rPr>
          <w:noProof/>
        </w:rPr>
        <w:t>9</w:t>
      </w:r>
      <w:r w:rsidR="00226044" w:rsidRPr="00DB6666">
        <w:fldChar w:fldCharType="end"/>
      </w:r>
      <w:r w:rsidR="00226044" w:rsidRPr="00DB6666">
        <w:t>.</w:t>
      </w:r>
      <w:r w:rsidR="00226044">
        <w:t xml:space="preserve"> The new program was</w:t>
      </w:r>
      <w:r w:rsidR="00226044" w:rsidRPr="00DB6666">
        <w:t xml:space="preserve"> excluded </w:t>
      </w:r>
      <w:r w:rsidR="00226044">
        <w:t>from this comparison as there was</w:t>
      </w:r>
      <w:r w:rsidR="00226044" w:rsidRPr="00DB6666">
        <w:t xml:space="preserve"> insufficient information to predict the number of required trainer and educator hours.</w:t>
      </w:r>
    </w:p>
    <w:p w14:paraId="59686156" w14:textId="77777777" w:rsidR="00226044" w:rsidRDefault="00226044" w:rsidP="00226044">
      <w:pPr>
        <w:pStyle w:val="Caption"/>
      </w:pPr>
      <w:bookmarkStart w:id="62" w:name="_Ref297140963"/>
      <w:r>
        <w:t xml:space="preserve">Table </w:t>
      </w:r>
      <w:r w:rsidR="001E7593">
        <w:fldChar w:fldCharType="begin"/>
      </w:r>
      <w:r w:rsidR="001E7593">
        <w:instrText xml:space="preserve"> SEQ Table \* ARABIC </w:instrText>
      </w:r>
      <w:r w:rsidR="001E7593">
        <w:fldChar w:fldCharType="separate"/>
      </w:r>
      <w:r w:rsidR="00E6700C">
        <w:rPr>
          <w:noProof/>
        </w:rPr>
        <w:t>9</w:t>
      </w:r>
      <w:r w:rsidR="001E7593">
        <w:rPr>
          <w:noProof/>
        </w:rPr>
        <w:fldChar w:fldCharType="end"/>
      </w:r>
      <w:bookmarkEnd w:id="62"/>
      <w:r>
        <w:t>: Known comparable costs of existing programs</w:t>
      </w:r>
      <w:r>
        <w:rPr>
          <w:rStyle w:val="FootnoteReference"/>
        </w:rPr>
        <w:footnoteReference w:id="35"/>
      </w:r>
    </w:p>
    <w:tbl>
      <w:tblPr>
        <w:tblW w:w="5014" w:type="pct"/>
        <w:tblLook w:val="04A0" w:firstRow="1" w:lastRow="0" w:firstColumn="1" w:lastColumn="0" w:noHBand="0" w:noVBand="1"/>
      </w:tblPr>
      <w:tblGrid>
        <w:gridCol w:w="3048"/>
        <w:gridCol w:w="1599"/>
        <w:gridCol w:w="2600"/>
        <w:gridCol w:w="1901"/>
      </w:tblGrid>
      <w:tr w:rsidR="00226044" w:rsidRPr="00FA58B8" w14:paraId="52B81630" w14:textId="77777777" w:rsidTr="00AB44AA">
        <w:tc>
          <w:tcPr>
            <w:tcW w:w="1666" w:type="pct"/>
            <w:vMerge w:val="restart"/>
            <w:shd w:val="clear" w:color="auto" w:fill="E7E6E6" w:themeFill="background2"/>
          </w:tcPr>
          <w:p w14:paraId="146AF90A" w14:textId="574FC820" w:rsidR="00226044" w:rsidRPr="00FA58B8" w:rsidRDefault="00226044" w:rsidP="00293D28">
            <w:pPr>
              <w:rPr>
                <w:b/>
                <w:sz w:val="20"/>
                <w:szCs w:val="20"/>
              </w:rPr>
            </w:pPr>
            <w:r>
              <w:rPr>
                <w:b/>
                <w:sz w:val="20"/>
                <w:szCs w:val="20"/>
              </w:rPr>
              <w:t>Unit</w:t>
            </w:r>
          </w:p>
        </w:tc>
        <w:tc>
          <w:tcPr>
            <w:tcW w:w="3334" w:type="pct"/>
            <w:gridSpan w:val="3"/>
            <w:shd w:val="clear" w:color="auto" w:fill="E7E6E6" w:themeFill="background2"/>
          </w:tcPr>
          <w:p w14:paraId="66E0A21D" w14:textId="77777777" w:rsidR="00226044" w:rsidRPr="00FA58B8" w:rsidRDefault="00226044" w:rsidP="00293D28">
            <w:pPr>
              <w:rPr>
                <w:b/>
                <w:sz w:val="20"/>
                <w:szCs w:val="20"/>
              </w:rPr>
            </w:pPr>
            <w:r w:rsidRPr="00FA58B8">
              <w:rPr>
                <w:b/>
                <w:sz w:val="20"/>
                <w:szCs w:val="20"/>
              </w:rPr>
              <w:t>Option</w:t>
            </w:r>
          </w:p>
        </w:tc>
      </w:tr>
      <w:tr w:rsidR="00226044" w:rsidRPr="00FA58B8" w14:paraId="706A269F" w14:textId="77777777" w:rsidTr="00AB44AA">
        <w:tc>
          <w:tcPr>
            <w:tcW w:w="1666" w:type="pct"/>
            <w:vMerge/>
            <w:shd w:val="clear" w:color="auto" w:fill="E7E6E6" w:themeFill="background2"/>
          </w:tcPr>
          <w:p w14:paraId="7B381F9A" w14:textId="77777777" w:rsidR="00226044" w:rsidRPr="00FA58B8" w:rsidRDefault="00226044" w:rsidP="000D7ED6">
            <w:pPr>
              <w:rPr>
                <w:b/>
                <w:sz w:val="20"/>
                <w:szCs w:val="20"/>
              </w:rPr>
            </w:pPr>
          </w:p>
        </w:tc>
        <w:tc>
          <w:tcPr>
            <w:tcW w:w="874" w:type="pct"/>
            <w:shd w:val="clear" w:color="auto" w:fill="E7E6E6" w:themeFill="background2"/>
          </w:tcPr>
          <w:p w14:paraId="332153ED" w14:textId="77777777" w:rsidR="00226044" w:rsidRPr="00DC45DD" w:rsidRDefault="00226044" w:rsidP="000D7ED6">
            <w:pPr>
              <w:rPr>
                <w:rFonts w:eastAsia="Times New Roman" w:cs="Arial"/>
                <w:b/>
                <w:color w:val="000000"/>
                <w:sz w:val="20"/>
                <w:szCs w:val="20"/>
                <w:lang w:eastAsia="en-AU"/>
              </w:rPr>
            </w:pPr>
            <w:r w:rsidRPr="00DC45DD">
              <w:rPr>
                <w:rFonts w:eastAsia="Times New Roman" w:cs="Arial"/>
                <w:b/>
                <w:color w:val="000000"/>
                <w:sz w:val="20"/>
                <w:szCs w:val="20"/>
                <w:lang w:eastAsia="en-AU"/>
              </w:rPr>
              <w:t>LLLI</w:t>
            </w:r>
          </w:p>
        </w:tc>
        <w:tc>
          <w:tcPr>
            <w:tcW w:w="1421" w:type="pct"/>
            <w:shd w:val="clear" w:color="auto" w:fill="E7E6E6" w:themeFill="background2"/>
          </w:tcPr>
          <w:p w14:paraId="209D840A" w14:textId="77777777" w:rsidR="00226044" w:rsidRPr="00DC45DD" w:rsidRDefault="00226044" w:rsidP="000D7ED6">
            <w:pPr>
              <w:rPr>
                <w:rFonts w:eastAsia="Times New Roman" w:cs="Arial"/>
                <w:b/>
                <w:color w:val="000000"/>
                <w:sz w:val="20"/>
                <w:szCs w:val="20"/>
                <w:lang w:eastAsia="en-AU"/>
              </w:rPr>
            </w:pPr>
            <w:r w:rsidRPr="00DC45DD">
              <w:rPr>
                <w:rFonts w:eastAsia="Times New Roman" w:cs="Arial"/>
                <w:b/>
                <w:color w:val="000000"/>
                <w:sz w:val="20"/>
                <w:szCs w:val="20"/>
                <w:lang w:eastAsia="en-AU"/>
              </w:rPr>
              <w:t>Joint Attention program</w:t>
            </w:r>
          </w:p>
        </w:tc>
        <w:tc>
          <w:tcPr>
            <w:tcW w:w="1040" w:type="pct"/>
            <w:shd w:val="clear" w:color="auto" w:fill="E7E6E6" w:themeFill="background2"/>
          </w:tcPr>
          <w:p w14:paraId="55DF3E69" w14:textId="77777777" w:rsidR="00226044" w:rsidRPr="00FA58B8" w:rsidRDefault="00226044" w:rsidP="000D7ED6">
            <w:pPr>
              <w:rPr>
                <w:b/>
                <w:sz w:val="20"/>
                <w:szCs w:val="20"/>
              </w:rPr>
            </w:pPr>
            <w:r w:rsidRPr="00FA58B8">
              <w:rPr>
                <w:b/>
                <w:sz w:val="20"/>
                <w:szCs w:val="20"/>
              </w:rPr>
              <w:t>Teacher Talk</w:t>
            </w:r>
            <w:r>
              <w:rPr>
                <w:rStyle w:val="FootnoteReference"/>
                <w:b/>
                <w:sz w:val="20"/>
                <w:szCs w:val="20"/>
              </w:rPr>
              <w:footnoteReference w:id="36"/>
            </w:r>
          </w:p>
        </w:tc>
      </w:tr>
      <w:tr w:rsidR="00226044" w:rsidRPr="00FA58B8" w14:paraId="06260A05" w14:textId="77777777" w:rsidTr="00AB44AA">
        <w:tc>
          <w:tcPr>
            <w:tcW w:w="1666" w:type="pct"/>
          </w:tcPr>
          <w:p w14:paraId="335891DB" w14:textId="70182EB2" w:rsidR="00226044" w:rsidRPr="00FA58B8" w:rsidRDefault="00226044" w:rsidP="00293D28">
            <w:pPr>
              <w:rPr>
                <w:b/>
                <w:sz w:val="20"/>
                <w:szCs w:val="20"/>
              </w:rPr>
            </w:pPr>
            <w:r>
              <w:rPr>
                <w:b/>
                <w:sz w:val="20"/>
                <w:szCs w:val="20"/>
              </w:rPr>
              <w:t>Number of train</w:t>
            </w:r>
            <w:r w:rsidR="00AB44AA">
              <w:rPr>
                <w:b/>
                <w:sz w:val="20"/>
                <w:szCs w:val="20"/>
              </w:rPr>
              <w:t>er hours to deliver the program</w:t>
            </w:r>
          </w:p>
        </w:tc>
        <w:tc>
          <w:tcPr>
            <w:tcW w:w="874" w:type="pct"/>
          </w:tcPr>
          <w:p w14:paraId="67E04E35"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196 hours</w:t>
            </w:r>
          </w:p>
        </w:tc>
        <w:tc>
          <w:tcPr>
            <w:tcW w:w="1421" w:type="pct"/>
            <w:shd w:val="clear" w:color="auto" w:fill="FFFFFF" w:themeFill="background1"/>
          </w:tcPr>
          <w:p w14:paraId="23252451"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128 hours</w:t>
            </w:r>
          </w:p>
        </w:tc>
        <w:tc>
          <w:tcPr>
            <w:tcW w:w="1040" w:type="pct"/>
          </w:tcPr>
          <w:p w14:paraId="62EF01D4" w14:textId="77777777" w:rsidR="00226044" w:rsidRPr="006944EC" w:rsidRDefault="00226044" w:rsidP="00293D28">
            <w:pPr>
              <w:rPr>
                <w:rFonts w:cs="Arial"/>
                <w:sz w:val="20"/>
                <w:szCs w:val="20"/>
              </w:rPr>
            </w:pPr>
            <w:r w:rsidRPr="006944EC">
              <w:rPr>
                <w:rFonts w:cs="Arial"/>
                <w:sz w:val="20"/>
                <w:szCs w:val="20"/>
              </w:rPr>
              <w:t>21 hours</w:t>
            </w:r>
          </w:p>
        </w:tc>
      </w:tr>
      <w:tr w:rsidR="00226044" w:rsidRPr="00FA58B8" w14:paraId="0D612BDA" w14:textId="77777777" w:rsidTr="00AB44AA">
        <w:tc>
          <w:tcPr>
            <w:tcW w:w="1666" w:type="pct"/>
          </w:tcPr>
          <w:p w14:paraId="7C5B19C9" w14:textId="77777777" w:rsidR="00226044" w:rsidRDefault="00226044" w:rsidP="00293D28">
            <w:pPr>
              <w:rPr>
                <w:b/>
                <w:sz w:val="20"/>
                <w:szCs w:val="20"/>
              </w:rPr>
            </w:pPr>
            <w:r>
              <w:rPr>
                <w:b/>
                <w:sz w:val="20"/>
                <w:szCs w:val="20"/>
              </w:rPr>
              <w:t>Number of hours to attend the program (per participant)</w:t>
            </w:r>
          </w:p>
        </w:tc>
        <w:tc>
          <w:tcPr>
            <w:tcW w:w="874" w:type="pct"/>
          </w:tcPr>
          <w:p w14:paraId="4DF92828"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 xml:space="preserve">26 hours </w:t>
            </w:r>
          </w:p>
        </w:tc>
        <w:tc>
          <w:tcPr>
            <w:tcW w:w="1421" w:type="pct"/>
            <w:shd w:val="clear" w:color="auto" w:fill="FFFFFF" w:themeFill="background1"/>
          </w:tcPr>
          <w:p w14:paraId="6A867559"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8 hours</w:t>
            </w:r>
          </w:p>
        </w:tc>
        <w:tc>
          <w:tcPr>
            <w:tcW w:w="1040" w:type="pct"/>
          </w:tcPr>
          <w:p w14:paraId="4350C9F9" w14:textId="77777777" w:rsidR="00226044" w:rsidRPr="006944EC" w:rsidRDefault="00226044" w:rsidP="00293D28">
            <w:pPr>
              <w:rPr>
                <w:rFonts w:cs="Arial"/>
                <w:sz w:val="20"/>
                <w:szCs w:val="20"/>
              </w:rPr>
            </w:pPr>
            <w:r w:rsidRPr="006944EC">
              <w:rPr>
                <w:rFonts w:cs="Arial"/>
                <w:sz w:val="20"/>
                <w:szCs w:val="20"/>
              </w:rPr>
              <w:t>21 hours</w:t>
            </w:r>
          </w:p>
        </w:tc>
      </w:tr>
      <w:tr w:rsidR="00226044" w:rsidRPr="00FA58B8" w14:paraId="0E5888BF" w14:textId="77777777" w:rsidTr="00AB44AA">
        <w:tc>
          <w:tcPr>
            <w:tcW w:w="1666" w:type="pct"/>
          </w:tcPr>
          <w:p w14:paraId="63DC0E3A" w14:textId="77777777" w:rsidR="00226044" w:rsidRDefault="00226044" w:rsidP="00293D28">
            <w:pPr>
              <w:rPr>
                <w:b/>
                <w:sz w:val="20"/>
                <w:szCs w:val="20"/>
              </w:rPr>
            </w:pPr>
            <w:r>
              <w:rPr>
                <w:b/>
                <w:sz w:val="20"/>
                <w:szCs w:val="20"/>
              </w:rPr>
              <w:t>Maximum number of participants per program</w:t>
            </w:r>
          </w:p>
        </w:tc>
        <w:tc>
          <w:tcPr>
            <w:tcW w:w="874" w:type="pct"/>
          </w:tcPr>
          <w:p w14:paraId="0C1AC494"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14</w:t>
            </w:r>
          </w:p>
        </w:tc>
        <w:tc>
          <w:tcPr>
            <w:tcW w:w="1421" w:type="pct"/>
            <w:shd w:val="clear" w:color="auto" w:fill="FFFFFF" w:themeFill="background1"/>
          </w:tcPr>
          <w:p w14:paraId="79F41EC1" w14:textId="77777777"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30</w:t>
            </w:r>
          </w:p>
        </w:tc>
        <w:tc>
          <w:tcPr>
            <w:tcW w:w="1040" w:type="pct"/>
          </w:tcPr>
          <w:p w14:paraId="254CCCC6" w14:textId="77777777" w:rsidR="00226044" w:rsidRPr="006944EC" w:rsidRDefault="00226044" w:rsidP="00293D28">
            <w:pPr>
              <w:rPr>
                <w:rFonts w:cs="Arial"/>
                <w:sz w:val="20"/>
                <w:szCs w:val="20"/>
              </w:rPr>
            </w:pPr>
            <w:r w:rsidRPr="006944EC">
              <w:rPr>
                <w:rFonts w:cs="Arial"/>
                <w:sz w:val="20"/>
                <w:szCs w:val="20"/>
              </w:rPr>
              <w:t>20</w:t>
            </w:r>
          </w:p>
        </w:tc>
      </w:tr>
      <w:tr w:rsidR="00226044" w:rsidRPr="00FA58B8" w14:paraId="2DF78386" w14:textId="77777777" w:rsidTr="00AB44AA">
        <w:trPr>
          <w:trHeight w:val="559"/>
        </w:trPr>
        <w:tc>
          <w:tcPr>
            <w:tcW w:w="1666" w:type="pct"/>
          </w:tcPr>
          <w:p w14:paraId="7582BF6E" w14:textId="77777777" w:rsidR="00226044" w:rsidRPr="00FA58B8" w:rsidRDefault="00226044" w:rsidP="00293D28">
            <w:pPr>
              <w:rPr>
                <w:b/>
                <w:sz w:val="20"/>
                <w:szCs w:val="20"/>
              </w:rPr>
            </w:pPr>
            <w:r w:rsidRPr="00FA58B8">
              <w:rPr>
                <w:b/>
                <w:sz w:val="20"/>
                <w:szCs w:val="20"/>
              </w:rPr>
              <w:t>Estimated cost</w:t>
            </w:r>
            <w:r>
              <w:rPr>
                <w:b/>
                <w:sz w:val="20"/>
                <w:szCs w:val="20"/>
              </w:rPr>
              <w:t xml:space="preserve"> (total)</w:t>
            </w:r>
            <w:r>
              <w:rPr>
                <w:rStyle w:val="FootnoteReference"/>
                <w:b/>
                <w:sz w:val="20"/>
                <w:szCs w:val="20"/>
              </w:rPr>
              <w:footnoteReference w:id="37"/>
            </w:r>
          </w:p>
        </w:tc>
        <w:tc>
          <w:tcPr>
            <w:tcW w:w="874" w:type="pct"/>
          </w:tcPr>
          <w:p w14:paraId="33F6DA12" w14:textId="1595F9D2"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 xml:space="preserve">$23,604  </w:t>
            </w:r>
          </w:p>
        </w:tc>
        <w:tc>
          <w:tcPr>
            <w:tcW w:w="1421" w:type="pct"/>
            <w:shd w:val="clear" w:color="auto" w:fill="FFFFFF" w:themeFill="background1"/>
          </w:tcPr>
          <w:p w14:paraId="2018A8CD" w14:textId="222603A0"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 xml:space="preserve">$15,504  </w:t>
            </w:r>
          </w:p>
        </w:tc>
        <w:tc>
          <w:tcPr>
            <w:tcW w:w="1040" w:type="pct"/>
          </w:tcPr>
          <w:p w14:paraId="6D108627" w14:textId="1B34FB1B" w:rsidR="00226044" w:rsidRPr="006944EC" w:rsidRDefault="00226044" w:rsidP="00293D28">
            <w:pPr>
              <w:rPr>
                <w:rFonts w:cs="Arial"/>
                <w:sz w:val="20"/>
                <w:szCs w:val="20"/>
              </w:rPr>
            </w:pPr>
            <w:r w:rsidRPr="006944EC">
              <w:rPr>
                <w:rFonts w:cs="Arial"/>
                <w:sz w:val="20"/>
                <w:szCs w:val="20"/>
              </w:rPr>
              <w:t xml:space="preserve">$17,388  </w:t>
            </w:r>
          </w:p>
        </w:tc>
      </w:tr>
      <w:tr w:rsidR="00226044" w:rsidRPr="00FA58B8" w14:paraId="6D3607E0" w14:textId="77777777" w:rsidTr="00AB44AA">
        <w:trPr>
          <w:trHeight w:val="559"/>
        </w:trPr>
        <w:tc>
          <w:tcPr>
            <w:tcW w:w="1666" w:type="pct"/>
          </w:tcPr>
          <w:p w14:paraId="0B7D812D" w14:textId="1089CCCE" w:rsidR="00226044" w:rsidRPr="00FA58B8" w:rsidRDefault="00226044" w:rsidP="00293D28">
            <w:pPr>
              <w:rPr>
                <w:b/>
                <w:sz w:val="20"/>
                <w:szCs w:val="20"/>
              </w:rPr>
            </w:pPr>
            <w:r>
              <w:rPr>
                <w:b/>
                <w:sz w:val="20"/>
                <w:szCs w:val="20"/>
              </w:rPr>
              <w:lastRenderedPageBreak/>
              <w:t>Estimated cost</w:t>
            </w:r>
            <w:r w:rsidR="00063BC9">
              <w:rPr>
                <w:b/>
                <w:sz w:val="20"/>
                <w:szCs w:val="20"/>
              </w:rPr>
              <w:t xml:space="preserve"> per  participant (pp)</w:t>
            </w:r>
          </w:p>
        </w:tc>
        <w:tc>
          <w:tcPr>
            <w:tcW w:w="874" w:type="pct"/>
          </w:tcPr>
          <w:p w14:paraId="68D1587D" w14:textId="6ECBBA94"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 xml:space="preserve">$1,686 </w:t>
            </w:r>
            <w:r w:rsidR="00DC45DD">
              <w:rPr>
                <w:rFonts w:eastAsia="Times New Roman" w:cs="Arial"/>
                <w:color w:val="000000"/>
                <w:sz w:val="20"/>
                <w:szCs w:val="20"/>
                <w:lang w:eastAsia="en-AU"/>
              </w:rPr>
              <w:t>pp</w:t>
            </w:r>
          </w:p>
        </w:tc>
        <w:tc>
          <w:tcPr>
            <w:tcW w:w="1421" w:type="pct"/>
            <w:shd w:val="clear" w:color="auto" w:fill="FFFFFF" w:themeFill="background1"/>
          </w:tcPr>
          <w:p w14:paraId="423C95A4" w14:textId="0718EC62" w:rsidR="00226044" w:rsidRPr="006944EC" w:rsidRDefault="00226044" w:rsidP="00293D28">
            <w:pPr>
              <w:rPr>
                <w:rFonts w:eastAsia="Times New Roman" w:cs="Arial"/>
                <w:color w:val="000000"/>
                <w:sz w:val="20"/>
                <w:szCs w:val="20"/>
                <w:lang w:eastAsia="en-AU"/>
              </w:rPr>
            </w:pPr>
            <w:r w:rsidRPr="006944EC">
              <w:rPr>
                <w:rFonts w:eastAsia="Times New Roman" w:cs="Arial"/>
                <w:color w:val="000000"/>
                <w:sz w:val="20"/>
                <w:szCs w:val="20"/>
                <w:lang w:eastAsia="en-AU"/>
              </w:rPr>
              <w:t xml:space="preserve">$517 </w:t>
            </w:r>
            <w:r w:rsidR="00DC45DD">
              <w:rPr>
                <w:rFonts w:eastAsia="Times New Roman" w:cs="Arial"/>
                <w:color w:val="000000"/>
                <w:sz w:val="20"/>
                <w:szCs w:val="20"/>
                <w:lang w:eastAsia="en-AU"/>
              </w:rPr>
              <w:t>pp</w:t>
            </w:r>
          </w:p>
        </w:tc>
        <w:tc>
          <w:tcPr>
            <w:tcW w:w="1040" w:type="pct"/>
          </w:tcPr>
          <w:p w14:paraId="29459370" w14:textId="7BC0BB43" w:rsidR="00226044" w:rsidRPr="006944EC" w:rsidRDefault="00226044" w:rsidP="00293D28">
            <w:pPr>
              <w:rPr>
                <w:rFonts w:cs="Arial"/>
                <w:sz w:val="20"/>
                <w:szCs w:val="20"/>
              </w:rPr>
            </w:pPr>
            <w:r w:rsidRPr="006944EC">
              <w:rPr>
                <w:rFonts w:cs="Arial"/>
                <w:sz w:val="20"/>
                <w:szCs w:val="20"/>
              </w:rPr>
              <w:t xml:space="preserve">$869 </w:t>
            </w:r>
            <w:r w:rsidR="00DC45DD">
              <w:rPr>
                <w:rFonts w:cs="Arial"/>
                <w:sz w:val="20"/>
                <w:szCs w:val="20"/>
              </w:rPr>
              <w:t>pp</w:t>
            </w:r>
            <w:r w:rsidRPr="006944EC">
              <w:rPr>
                <w:rFonts w:cs="Arial"/>
                <w:sz w:val="20"/>
                <w:szCs w:val="20"/>
              </w:rPr>
              <w:t xml:space="preserve"> </w:t>
            </w:r>
          </w:p>
        </w:tc>
      </w:tr>
    </w:tbl>
    <w:p w14:paraId="3EF69947" w14:textId="6BEA53D7" w:rsidR="00226044" w:rsidRDefault="00226044" w:rsidP="00293D28">
      <w:r>
        <w:t xml:space="preserve">Both LLLI and Teacher Talk have ‘set up’ costs to certify trainers to deliver the programs and some ongoing costs to deliver the program (e.g. annual membership to Hanen, additional workbooks). These, and all other known costs, have been summarised in </w:t>
      </w:r>
      <w:r>
        <w:fldChar w:fldCharType="begin"/>
      </w:r>
      <w:r>
        <w:instrText xml:space="preserve"> REF _Ref297146011 \h </w:instrText>
      </w:r>
      <w:r w:rsidR="00293D28">
        <w:instrText xml:space="preserve"> \* MERGEFORMAT </w:instrText>
      </w:r>
      <w:r>
        <w:fldChar w:fldCharType="separate"/>
      </w:r>
      <w:r w:rsidR="00E6700C">
        <w:t xml:space="preserve">Table </w:t>
      </w:r>
      <w:r w:rsidR="00E6700C">
        <w:rPr>
          <w:noProof/>
        </w:rPr>
        <w:t>10</w:t>
      </w:r>
      <w:r>
        <w:fldChar w:fldCharType="end"/>
      </w:r>
      <w:r>
        <w:t>.</w:t>
      </w:r>
    </w:p>
    <w:p w14:paraId="1562FEC7" w14:textId="77777777" w:rsidR="00226044" w:rsidRDefault="00226044" w:rsidP="00293D28">
      <w:pPr>
        <w:pStyle w:val="Caption"/>
      </w:pPr>
      <w:bookmarkStart w:id="63" w:name="_Ref297146011"/>
      <w:r>
        <w:t xml:space="preserve">Table </w:t>
      </w:r>
      <w:r w:rsidR="001E7593">
        <w:fldChar w:fldCharType="begin"/>
      </w:r>
      <w:r w:rsidR="001E7593">
        <w:instrText xml:space="preserve"> SEQ Table \* ARABIC </w:instrText>
      </w:r>
      <w:r w:rsidR="001E7593">
        <w:fldChar w:fldCharType="separate"/>
      </w:r>
      <w:r w:rsidR="00E6700C">
        <w:rPr>
          <w:noProof/>
        </w:rPr>
        <w:t>10</w:t>
      </w:r>
      <w:r w:rsidR="001E7593">
        <w:rPr>
          <w:noProof/>
        </w:rPr>
        <w:fldChar w:fldCharType="end"/>
      </w:r>
      <w:bookmarkEnd w:id="63"/>
      <w:r>
        <w:t>: Other known costs of the three existing programs</w:t>
      </w:r>
      <w:r>
        <w:rPr>
          <w:rStyle w:val="FootnoteReference"/>
        </w:rPr>
        <w:footnoteReference w:id="38"/>
      </w:r>
      <w:r>
        <w:t xml:space="preserve"> </w:t>
      </w:r>
    </w:p>
    <w:tbl>
      <w:tblPr>
        <w:tblW w:w="5000" w:type="pct"/>
        <w:tblLook w:val="04A0" w:firstRow="1" w:lastRow="0" w:firstColumn="1" w:lastColumn="0" w:noHBand="0" w:noVBand="1"/>
      </w:tblPr>
      <w:tblGrid>
        <w:gridCol w:w="2317"/>
        <w:gridCol w:w="2170"/>
        <w:gridCol w:w="2281"/>
        <w:gridCol w:w="2354"/>
      </w:tblGrid>
      <w:tr w:rsidR="00226044" w:rsidRPr="00883330" w14:paraId="31322308" w14:textId="77777777" w:rsidTr="00226044">
        <w:tc>
          <w:tcPr>
            <w:tcW w:w="1268" w:type="pct"/>
            <w:vMerge w:val="restart"/>
            <w:shd w:val="clear" w:color="auto" w:fill="E7E6E6" w:themeFill="background2"/>
          </w:tcPr>
          <w:p w14:paraId="11D4E4CC" w14:textId="74B177D9" w:rsidR="00226044" w:rsidRPr="00851CA0" w:rsidRDefault="00851CA0" w:rsidP="00293D28">
            <w:pPr>
              <w:rPr>
                <w:rFonts w:eastAsia="Times New Roman" w:cs="Arial"/>
                <w:b/>
                <w:color w:val="000000"/>
                <w:sz w:val="20"/>
                <w:szCs w:val="20"/>
                <w:lang w:eastAsia="en-AU"/>
              </w:rPr>
            </w:pPr>
            <w:r>
              <w:rPr>
                <w:rFonts w:eastAsia="Times New Roman" w:cs="Arial"/>
                <w:b/>
                <w:color w:val="000000"/>
                <w:sz w:val="20"/>
                <w:szCs w:val="20"/>
                <w:lang w:eastAsia="en-AU"/>
              </w:rPr>
              <w:t>Unit</w:t>
            </w:r>
          </w:p>
        </w:tc>
        <w:tc>
          <w:tcPr>
            <w:tcW w:w="3732" w:type="pct"/>
            <w:gridSpan w:val="3"/>
            <w:shd w:val="clear" w:color="auto" w:fill="E7E6E6" w:themeFill="background2"/>
          </w:tcPr>
          <w:p w14:paraId="2F5A2B0B" w14:textId="77777777" w:rsidR="00226044" w:rsidRPr="00851CA0" w:rsidRDefault="00226044" w:rsidP="00293D28">
            <w:pPr>
              <w:rPr>
                <w:rFonts w:cs="Arial"/>
                <w:sz w:val="20"/>
                <w:szCs w:val="20"/>
              </w:rPr>
            </w:pPr>
            <w:r w:rsidRPr="00851CA0">
              <w:rPr>
                <w:rFonts w:cs="Arial"/>
                <w:b/>
                <w:sz w:val="20"/>
                <w:szCs w:val="20"/>
              </w:rPr>
              <w:t>Option</w:t>
            </w:r>
          </w:p>
        </w:tc>
      </w:tr>
      <w:tr w:rsidR="00226044" w:rsidRPr="00883330" w14:paraId="4780B5C6" w14:textId="77777777" w:rsidTr="00226044">
        <w:tc>
          <w:tcPr>
            <w:tcW w:w="1268" w:type="pct"/>
            <w:vMerge/>
            <w:shd w:val="clear" w:color="auto" w:fill="E7E6E6" w:themeFill="background2"/>
          </w:tcPr>
          <w:p w14:paraId="6B76C22B" w14:textId="77777777" w:rsidR="00226044" w:rsidRPr="00851CA0" w:rsidRDefault="00226044" w:rsidP="00293D28">
            <w:pPr>
              <w:rPr>
                <w:rFonts w:eastAsia="Times New Roman" w:cs="Arial"/>
                <w:b/>
                <w:color w:val="000000"/>
                <w:sz w:val="20"/>
                <w:szCs w:val="20"/>
                <w:lang w:eastAsia="en-AU"/>
              </w:rPr>
            </w:pPr>
          </w:p>
        </w:tc>
        <w:tc>
          <w:tcPr>
            <w:tcW w:w="1190" w:type="pct"/>
            <w:shd w:val="clear" w:color="auto" w:fill="E7E6E6" w:themeFill="background2"/>
          </w:tcPr>
          <w:p w14:paraId="4603EAC6"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b/>
                <w:color w:val="000000"/>
                <w:sz w:val="20"/>
                <w:szCs w:val="20"/>
                <w:lang w:eastAsia="en-AU"/>
              </w:rPr>
              <w:t>LLLI</w:t>
            </w:r>
          </w:p>
        </w:tc>
        <w:tc>
          <w:tcPr>
            <w:tcW w:w="1251" w:type="pct"/>
            <w:shd w:val="clear" w:color="auto" w:fill="E7E6E6" w:themeFill="background2"/>
          </w:tcPr>
          <w:p w14:paraId="1F529136" w14:textId="77777777" w:rsidR="00226044" w:rsidRPr="00851CA0" w:rsidRDefault="00226044" w:rsidP="00293D28">
            <w:pPr>
              <w:rPr>
                <w:rFonts w:cs="Arial"/>
                <w:sz w:val="20"/>
                <w:szCs w:val="20"/>
              </w:rPr>
            </w:pPr>
            <w:r w:rsidRPr="00851CA0">
              <w:rPr>
                <w:rFonts w:eastAsia="Times New Roman" w:cs="Arial"/>
                <w:b/>
                <w:color w:val="000000"/>
                <w:sz w:val="20"/>
                <w:szCs w:val="20"/>
                <w:lang w:eastAsia="en-AU"/>
              </w:rPr>
              <w:t>Joint Attention program</w:t>
            </w:r>
          </w:p>
        </w:tc>
        <w:tc>
          <w:tcPr>
            <w:tcW w:w="1291" w:type="pct"/>
            <w:shd w:val="clear" w:color="auto" w:fill="E7E6E6" w:themeFill="background2"/>
          </w:tcPr>
          <w:p w14:paraId="3D9991F2" w14:textId="77777777" w:rsidR="00226044" w:rsidRPr="00851CA0" w:rsidRDefault="00226044" w:rsidP="00293D28">
            <w:pPr>
              <w:rPr>
                <w:rFonts w:cs="Arial"/>
                <w:sz w:val="20"/>
                <w:szCs w:val="20"/>
              </w:rPr>
            </w:pPr>
            <w:r w:rsidRPr="00851CA0">
              <w:rPr>
                <w:rFonts w:cs="Arial"/>
                <w:b/>
                <w:sz w:val="20"/>
                <w:szCs w:val="20"/>
              </w:rPr>
              <w:t xml:space="preserve">Teacher Talk </w:t>
            </w:r>
          </w:p>
        </w:tc>
      </w:tr>
      <w:tr w:rsidR="00226044" w:rsidRPr="00883330" w14:paraId="44D237E1" w14:textId="77777777" w:rsidTr="00226044">
        <w:tc>
          <w:tcPr>
            <w:tcW w:w="1268" w:type="pct"/>
          </w:tcPr>
          <w:p w14:paraId="2FCA43FF" w14:textId="77777777" w:rsidR="00226044" w:rsidRPr="00851CA0" w:rsidRDefault="00226044" w:rsidP="00293D28">
            <w:pPr>
              <w:rPr>
                <w:rFonts w:cs="Arial"/>
                <w:b/>
                <w:sz w:val="20"/>
                <w:szCs w:val="20"/>
              </w:rPr>
            </w:pPr>
            <w:r w:rsidRPr="00851CA0">
              <w:rPr>
                <w:rFonts w:eastAsia="Times New Roman" w:cs="Arial"/>
                <w:b/>
                <w:color w:val="000000"/>
                <w:sz w:val="20"/>
                <w:szCs w:val="20"/>
                <w:lang w:eastAsia="en-AU"/>
              </w:rPr>
              <w:t xml:space="preserve">Certification hours </w:t>
            </w:r>
          </w:p>
        </w:tc>
        <w:tc>
          <w:tcPr>
            <w:tcW w:w="1190" w:type="pct"/>
          </w:tcPr>
          <w:p w14:paraId="7D9F6A05"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 xml:space="preserve">21 hours (3 days) </w:t>
            </w:r>
          </w:p>
        </w:tc>
        <w:tc>
          <w:tcPr>
            <w:tcW w:w="1251" w:type="pct"/>
            <w:shd w:val="clear" w:color="auto" w:fill="FFFFFF" w:themeFill="background1"/>
          </w:tcPr>
          <w:p w14:paraId="67B34098" w14:textId="77777777" w:rsidR="00226044" w:rsidRPr="00851CA0" w:rsidRDefault="00226044" w:rsidP="00293D28">
            <w:pPr>
              <w:rPr>
                <w:rFonts w:cs="Arial"/>
                <w:sz w:val="20"/>
                <w:szCs w:val="20"/>
              </w:rPr>
            </w:pPr>
            <w:r w:rsidRPr="00851CA0">
              <w:rPr>
                <w:rFonts w:cs="Arial"/>
                <w:sz w:val="20"/>
                <w:szCs w:val="20"/>
              </w:rPr>
              <w:t>Additional training for ‘trainers’ not known</w:t>
            </w:r>
          </w:p>
        </w:tc>
        <w:tc>
          <w:tcPr>
            <w:tcW w:w="1291" w:type="pct"/>
          </w:tcPr>
          <w:p w14:paraId="62C1EDF2" w14:textId="77777777" w:rsidR="00226044" w:rsidRPr="00851CA0" w:rsidRDefault="00226044" w:rsidP="00293D28">
            <w:pPr>
              <w:rPr>
                <w:rFonts w:cs="Arial"/>
                <w:sz w:val="20"/>
                <w:szCs w:val="20"/>
              </w:rPr>
            </w:pPr>
            <w:r w:rsidRPr="00851CA0">
              <w:rPr>
                <w:rFonts w:cs="Arial"/>
                <w:sz w:val="20"/>
                <w:szCs w:val="20"/>
              </w:rPr>
              <w:t>21 hours (3 days)</w:t>
            </w:r>
          </w:p>
        </w:tc>
      </w:tr>
      <w:tr w:rsidR="00226044" w:rsidRPr="00883330" w14:paraId="6A5A4D46" w14:textId="77777777" w:rsidTr="00226044">
        <w:tc>
          <w:tcPr>
            <w:tcW w:w="1268" w:type="pct"/>
          </w:tcPr>
          <w:p w14:paraId="4FB679D8" w14:textId="77777777" w:rsidR="00226044" w:rsidRPr="00851CA0" w:rsidRDefault="00226044" w:rsidP="00293D28">
            <w:pPr>
              <w:rPr>
                <w:rFonts w:eastAsia="Times New Roman" w:cs="Arial"/>
                <w:b/>
                <w:color w:val="000000"/>
                <w:sz w:val="20"/>
                <w:szCs w:val="20"/>
                <w:lang w:eastAsia="en-AU"/>
              </w:rPr>
            </w:pPr>
            <w:r w:rsidRPr="00851CA0">
              <w:rPr>
                <w:rFonts w:eastAsia="Times New Roman" w:cs="Arial"/>
                <w:b/>
                <w:color w:val="000000"/>
                <w:sz w:val="20"/>
                <w:szCs w:val="20"/>
                <w:lang w:eastAsia="en-AU"/>
              </w:rPr>
              <w:t>Certification fee</w:t>
            </w:r>
          </w:p>
        </w:tc>
        <w:tc>
          <w:tcPr>
            <w:tcW w:w="1190" w:type="pct"/>
          </w:tcPr>
          <w:p w14:paraId="266D3BC5"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$1,050 US per person</w:t>
            </w:r>
          </w:p>
        </w:tc>
        <w:tc>
          <w:tcPr>
            <w:tcW w:w="1251" w:type="pct"/>
            <w:shd w:val="clear" w:color="auto" w:fill="FFFFFF" w:themeFill="background1"/>
          </w:tcPr>
          <w:p w14:paraId="479AC869"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Not known</w:t>
            </w:r>
          </w:p>
        </w:tc>
        <w:tc>
          <w:tcPr>
            <w:tcW w:w="1291" w:type="pct"/>
          </w:tcPr>
          <w:p w14:paraId="180747CD" w14:textId="77777777" w:rsidR="00226044" w:rsidRPr="00851CA0" w:rsidRDefault="00226044" w:rsidP="00293D28">
            <w:pPr>
              <w:rPr>
                <w:rFonts w:cs="Arial"/>
                <w:sz w:val="20"/>
                <w:szCs w:val="20"/>
              </w:rPr>
            </w:pPr>
            <w:r w:rsidRPr="00851CA0">
              <w:rPr>
                <w:rFonts w:cs="Arial"/>
                <w:sz w:val="20"/>
                <w:szCs w:val="20"/>
              </w:rPr>
              <w:t>$1,050 US per person</w:t>
            </w:r>
          </w:p>
        </w:tc>
      </w:tr>
      <w:tr w:rsidR="00226044" w:rsidRPr="00883330" w14:paraId="666F2A16" w14:textId="77777777" w:rsidTr="00226044">
        <w:tc>
          <w:tcPr>
            <w:tcW w:w="1268" w:type="pct"/>
          </w:tcPr>
          <w:p w14:paraId="25537369" w14:textId="77777777" w:rsidR="00226044" w:rsidRPr="00851CA0" w:rsidRDefault="00226044" w:rsidP="00293D28">
            <w:pPr>
              <w:rPr>
                <w:rFonts w:eastAsia="Times New Roman" w:cs="Arial"/>
                <w:b/>
                <w:color w:val="000000"/>
                <w:sz w:val="20"/>
                <w:szCs w:val="20"/>
                <w:lang w:eastAsia="en-AU"/>
              </w:rPr>
            </w:pPr>
            <w:r w:rsidRPr="00851CA0">
              <w:rPr>
                <w:rFonts w:eastAsia="Times New Roman" w:cs="Arial"/>
                <w:b/>
                <w:color w:val="000000"/>
                <w:sz w:val="20"/>
                <w:szCs w:val="20"/>
                <w:lang w:eastAsia="en-AU"/>
              </w:rPr>
              <w:t xml:space="preserve">License </w:t>
            </w:r>
          </w:p>
        </w:tc>
        <w:tc>
          <w:tcPr>
            <w:tcW w:w="1190" w:type="pct"/>
          </w:tcPr>
          <w:p w14:paraId="0D7F5C16"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w:t>
            </w:r>
          </w:p>
        </w:tc>
        <w:tc>
          <w:tcPr>
            <w:tcW w:w="1251" w:type="pct"/>
            <w:shd w:val="clear" w:color="auto" w:fill="FFFFFF" w:themeFill="background1"/>
          </w:tcPr>
          <w:p w14:paraId="69FC82C5"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Not known – but does not appear to be required</w:t>
            </w:r>
          </w:p>
        </w:tc>
        <w:tc>
          <w:tcPr>
            <w:tcW w:w="1291" w:type="pct"/>
          </w:tcPr>
          <w:p w14:paraId="1731A40C" w14:textId="3D02BC41" w:rsidR="00226044" w:rsidRPr="00851CA0" w:rsidRDefault="00226044" w:rsidP="00293D28">
            <w:pPr>
              <w:rPr>
                <w:rFonts w:cs="Arial"/>
                <w:sz w:val="20"/>
                <w:szCs w:val="20"/>
              </w:rPr>
            </w:pPr>
            <w:r w:rsidRPr="00851CA0">
              <w:rPr>
                <w:rFonts w:cs="Arial"/>
                <w:sz w:val="20"/>
                <w:szCs w:val="20"/>
              </w:rPr>
              <w:t>Teacher Talk leaders package ($105</w:t>
            </w:r>
            <w:r w:rsidR="00556A5B" w:rsidRPr="00851CA0">
              <w:rPr>
                <w:rFonts w:cs="Arial"/>
                <w:sz w:val="20"/>
                <w:szCs w:val="20"/>
              </w:rPr>
              <w:t xml:space="preserve"> US</w:t>
            </w:r>
            <w:r w:rsidRPr="00851CA0">
              <w:rPr>
                <w:rFonts w:cs="Arial"/>
                <w:sz w:val="20"/>
                <w:szCs w:val="20"/>
              </w:rPr>
              <w:t>) per person</w:t>
            </w:r>
          </w:p>
        </w:tc>
      </w:tr>
      <w:tr w:rsidR="00226044" w:rsidRPr="00883330" w14:paraId="14DA1956" w14:textId="77777777" w:rsidTr="00226044">
        <w:tc>
          <w:tcPr>
            <w:tcW w:w="1268" w:type="pct"/>
          </w:tcPr>
          <w:p w14:paraId="51AE8401" w14:textId="77777777" w:rsidR="00226044" w:rsidRPr="00851CA0" w:rsidRDefault="00226044" w:rsidP="00293D28">
            <w:pPr>
              <w:rPr>
                <w:rFonts w:eastAsia="Times New Roman" w:cs="Arial"/>
                <w:b/>
                <w:color w:val="000000"/>
                <w:sz w:val="20"/>
                <w:szCs w:val="20"/>
                <w:lang w:eastAsia="en-AU"/>
              </w:rPr>
            </w:pPr>
            <w:r w:rsidRPr="00851CA0">
              <w:rPr>
                <w:rFonts w:eastAsia="Times New Roman" w:cs="Arial"/>
                <w:b/>
                <w:color w:val="000000"/>
                <w:sz w:val="20"/>
                <w:szCs w:val="20"/>
                <w:lang w:eastAsia="en-AU"/>
              </w:rPr>
              <w:t>Workbooks/resources</w:t>
            </w:r>
          </w:p>
        </w:tc>
        <w:tc>
          <w:tcPr>
            <w:tcW w:w="1190" w:type="pct"/>
          </w:tcPr>
          <w:p w14:paraId="2F0AF76D" w14:textId="69491726" w:rsidR="00226044" w:rsidRPr="00851CA0" w:rsidRDefault="00320157" w:rsidP="00293D28">
            <w:pPr>
              <w:rPr>
                <w:rFonts w:eastAsia="Times New Roman" w:cs="Arial"/>
                <w:color w:val="000000"/>
                <w:sz w:val="20"/>
                <w:szCs w:val="20"/>
                <w:lang w:eastAsia="en-AU"/>
              </w:rPr>
            </w:pPr>
            <w:r>
              <w:rPr>
                <w:rFonts w:eastAsia="Times New Roman" w:cs="Arial"/>
                <w:color w:val="000000"/>
                <w:sz w:val="20"/>
                <w:szCs w:val="20"/>
                <w:lang w:eastAsia="en-AU"/>
              </w:rPr>
              <w:t xml:space="preserve">$82* for 1 workbook or $144* </w:t>
            </w:r>
            <w:r w:rsidR="00226044" w:rsidRPr="00851CA0">
              <w:rPr>
                <w:rFonts w:eastAsia="Times New Roman" w:cs="Arial"/>
                <w:color w:val="000000"/>
                <w:sz w:val="20"/>
                <w:szCs w:val="20"/>
                <w:lang w:eastAsia="en-AU"/>
              </w:rPr>
              <w:t>for workbook and DVD (included in certification fee)</w:t>
            </w:r>
          </w:p>
        </w:tc>
        <w:tc>
          <w:tcPr>
            <w:tcW w:w="1251" w:type="pct"/>
            <w:shd w:val="clear" w:color="auto" w:fill="FFFFFF" w:themeFill="background1"/>
          </w:tcPr>
          <w:p w14:paraId="52C2DB00" w14:textId="77777777"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Provided to educators, but costs not available</w:t>
            </w:r>
          </w:p>
        </w:tc>
        <w:tc>
          <w:tcPr>
            <w:tcW w:w="1291" w:type="pct"/>
          </w:tcPr>
          <w:p w14:paraId="18587701" w14:textId="1E49068B" w:rsidR="00226044" w:rsidRPr="00851CA0" w:rsidRDefault="00320157" w:rsidP="00293D28">
            <w:pPr>
              <w:rPr>
                <w:rFonts w:cs="Arial"/>
                <w:sz w:val="20"/>
                <w:szCs w:val="20"/>
              </w:rPr>
            </w:pPr>
            <w:r>
              <w:rPr>
                <w:rFonts w:cs="Arial"/>
                <w:sz w:val="20"/>
                <w:szCs w:val="20"/>
              </w:rPr>
              <w:t>$63</w:t>
            </w:r>
            <w:r w:rsidR="00226044" w:rsidRPr="00851CA0">
              <w:rPr>
                <w:rFonts w:cs="Arial"/>
                <w:sz w:val="20"/>
                <w:szCs w:val="20"/>
              </w:rPr>
              <w:t>* for 3 workbooks (included in leaders package)</w:t>
            </w:r>
          </w:p>
        </w:tc>
      </w:tr>
      <w:tr w:rsidR="00226044" w:rsidRPr="00883330" w14:paraId="0BA8D270" w14:textId="77777777" w:rsidTr="00226044">
        <w:tc>
          <w:tcPr>
            <w:tcW w:w="1268" w:type="pct"/>
          </w:tcPr>
          <w:p w14:paraId="0E0AC605" w14:textId="77777777" w:rsidR="00226044" w:rsidRPr="00851CA0" w:rsidRDefault="00226044" w:rsidP="00293D28">
            <w:pPr>
              <w:rPr>
                <w:rFonts w:eastAsia="Times New Roman" w:cs="Arial"/>
                <w:b/>
                <w:color w:val="000000"/>
                <w:sz w:val="20"/>
                <w:szCs w:val="20"/>
                <w:lang w:eastAsia="en-AU"/>
              </w:rPr>
            </w:pPr>
            <w:r w:rsidRPr="00851CA0">
              <w:rPr>
                <w:rFonts w:eastAsia="Times New Roman" w:cs="Arial"/>
                <w:b/>
                <w:color w:val="000000"/>
                <w:sz w:val="20"/>
                <w:szCs w:val="20"/>
                <w:lang w:eastAsia="en-AU"/>
              </w:rPr>
              <w:t xml:space="preserve">Other </w:t>
            </w:r>
          </w:p>
        </w:tc>
        <w:tc>
          <w:tcPr>
            <w:tcW w:w="1190" w:type="pct"/>
          </w:tcPr>
          <w:p w14:paraId="4E5B761F" w14:textId="4354CB23" w:rsidR="00226044" w:rsidRPr="00851CA0" w:rsidRDefault="00226044" w:rsidP="00293D28">
            <w:pPr>
              <w:rPr>
                <w:rFonts w:eastAsia="Times New Roman" w:cs="Arial"/>
                <w:color w:val="000000"/>
                <w:sz w:val="20"/>
                <w:szCs w:val="20"/>
                <w:lang w:eastAsia="en-AU"/>
              </w:rPr>
            </w:pPr>
            <w:r w:rsidRPr="00851CA0">
              <w:rPr>
                <w:rFonts w:eastAsia="Times New Roman" w:cs="Arial"/>
                <w:color w:val="000000"/>
                <w:sz w:val="20"/>
                <w:szCs w:val="20"/>
                <w:lang w:eastAsia="en-AU"/>
              </w:rPr>
              <w:t>Ann</w:t>
            </w:r>
            <w:r w:rsidR="00925DCB" w:rsidRPr="00851CA0">
              <w:rPr>
                <w:rFonts w:eastAsia="Times New Roman" w:cs="Arial"/>
                <w:color w:val="000000"/>
                <w:sz w:val="20"/>
                <w:szCs w:val="20"/>
                <w:lang w:eastAsia="en-AU"/>
              </w:rPr>
              <w:t>ual membership to Hanen (</w:t>
            </w:r>
            <w:r w:rsidR="001C3A9E" w:rsidRPr="00851CA0">
              <w:rPr>
                <w:rFonts w:eastAsia="Times New Roman" w:cs="Arial"/>
                <w:color w:val="000000"/>
                <w:sz w:val="20"/>
                <w:szCs w:val="20"/>
                <w:lang w:eastAsia="en-AU"/>
              </w:rPr>
              <w:t>US</w:t>
            </w:r>
            <w:r w:rsidR="00925DCB" w:rsidRPr="00851CA0">
              <w:rPr>
                <w:rFonts w:eastAsia="Times New Roman" w:cs="Arial"/>
                <w:color w:val="000000"/>
                <w:sz w:val="20"/>
                <w:szCs w:val="20"/>
                <w:lang w:eastAsia="en-AU"/>
              </w:rPr>
              <w:t>$48</w:t>
            </w:r>
            <w:r w:rsidRPr="00851CA0">
              <w:rPr>
                <w:rFonts w:eastAsia="Times New Roman" w:cs="Arial"/>
                <w:color w:val="000000"/>
                <w:sz w:val="20"/>
                <w:szCs w:val="20"/>
                <w:lang w:eastAsia="en-AU"/>
              </w:rPr>
              <w:t>) for facilitators, first year included in certification fee</w:t>
            </w:r>
          </w:p>
        </w:tc>
        <w:tc>
          <w:tcPr>
            <w:tcW w:w="1251" w:type="pct"/>
            <w:shd w:val="clear" w:color="auto" w:fill="FFFFFF" w:themeFill="background1"/>
          </w:tcPr>
          <w:p w14:paraId="25CF67F8" w14:textId="77777777" w:rsidR="00226044" w:rsidRPr="00851CA0" w:rsidRDefault="00226044" w:rsidP="00293D28">
            <w:pPr>
              <w:rPr>
                <w:rFonts w:eastAsia="Times New Roman" w:cs="Arial"/>
                <w:color w:val="000000"/>
                <w:sz w:val="20"/>
                <w:szCs w:val="20"/>
                <w:lang w:eastAsia="en-AU"/>
              </w:rPr>
            </w:pPr>
          </w:p>
        </w:tc>
        <w:tc>
          <w:tcPr>
            <w:tcW w:w="1291" w:type="pct"/>
          </w:tcPr>
          <w:p w14:paraId="20D44D5E" w14:textId="2701E3C5" w:rsidR="00226044" w:rsidRPr="00851CA0" w:rsidRDefault="00226044" w:rsidP="00293D28">
            <w:pPr>
              <w:rPr>
                <w:rFonts w:cs="Arial"/>
                <w:sz w:val="20"/>
                <w:szCs w:val="20"/>
              </w:rPr>
            </w:pPr>
            <w:r w:rsidRPr="00851CA0">
              <w:rPr>
                <w:rFonts w:cs="Arial"/>
                <w:sz w:val="20"/>
                <w:szCs w:val="20"/>
              </w:rPr>
              <w:t>Ann</w:t>
            </w:r>
            <w:r w:rsidR="00925DCB" w:rsidRPr="00851CA0">
              <w:rPr>
                <w:rFonts w:cs="Arial"/>
                <w:sz w:val="20"/>
                <w:szCs w:val="20"/>
              </w:rPr>
              <w:t>ual membership to Hanen (</w:t>
            </w:r>
            <w:r w:rsidR="001C3A9E" w:rsidRPr="00851CA0">
              <w:rPr>
                <w:rFonts w:cs="Arial"/>
                <w:sz w:val="20"/>
                <w:szCs w:val="20"/>
              </w:rPr>
              <w:t>US</w:t>
            </w:r>
            <w:r w:rsidR="00925DCB" w:rsidRPr="00851CA0">
              <w:rPr>
                <w:rFonts w:cs="Arial"/>
                <w:sz w:val="20"/>
                <w:szCs w:val="20"/>
              </w:rPr>
              <w:t>$48</w:t>
            </w:r>
            <w:r w:rsidRPr="00851CA0">
              <w:rPr>
                <w:rFonts w:cs="Arial"/>
                <w:sz w:val="20"/>
                <w:szCs w:val="20"/>
              </w:rPr>
              <w:t>) for facilitators, first year included in certification fee</w:t>
            </w:r>
          </w:p>
        </w:tc>
      </w:tr>
    </w:tbl>
    <w:p w14:paraId="669DCA82" w14:textId="77777777" w:rsidR="00226044" w:rsidRPr="00883330" w:rsidRDefault="00226044" w:rsidP="00226044">
      <w:pPr>
        <w:jc w:val="both"/>
        <w:rPr>
          <w:sz w:val="20"/>
          <w:szCs w:val="20"/>
        </w:rPr>
      </w:pPr>
      <w:r w:rsidRPr="00883330">
        <w:rPr>
          <w:sz w:val="20"/>
          <w:szCs w:val="20"/>
        </w:rPr>
        <w:t>*includes GST, excludes shipping</w:t>
      </w:r>
    </w:p>
    <w:p w14:paraId="4E6EC36E" w14:textId="6D4583EE" w:rsidR="00226044" w:rsidRDefault="00226044" w:rsidP="002103AF">
      <w:pPr>
        <w:rPr>
          <w:color w:val="000000" w:themeColor="text1"/>
        </w:rPr>
      </w:pPr>
      <w:r w:rsidRPr="00701B12">
        <w:rPr>
          <w:color w:val="000000" w:themeColor="text1"/>
        </w:rPr>
        <w:t>Both LLLI and Teacher Talk have some ongoing costs, including annual membership to maintai</w:t>
      </w:r>
      <w:r w:rsidR="00925DCB">
        <w:rPr>
          <w:color w:val="000000" w:themeColor="text1"/>
        </w:rPr>
        <w:t>n trainer certification ($48 US</w:t>
      </w:r>
      <w:r w:rsidRPr="00701B12">
        <w:rPr>
          <w:color w:val="000000" w:themeColor="text1"/>
        </w:rPr>
        <w:t>), and both have set prices for the purchase of additional workbooks (e.g. for training participants / educators). LLLI is more costly (in total and per educator) which may make it less sustainable than Teacher Talk. However, LLLI provides opportunities for individual coaching – which Teacher Talk does not – and these coaching opportunities may lead to closer professional relationships. Once again, a new program could be developed specifically to ensure maximum sustainability, however as it is not possible to determine the costs of a new program in advance, it is difficult to determine whether it will be financially sustainable. It is also possible to introduce a coaching element to Teacher Talk at an increased cost.</w:t>
      </w:r>
    </w:p>
    <w:p w14:paraId="0A4C2383" w14:textId="77777777" w:rsidR="00226044" w:rsidRPr="00FA58B8" w:rsidRDefault="00226044" w:rsidP="002103AF">
      <w:pPr>
        <w:rPr>
          <w:color w:val="000000" w:themeColor="text1"/>
        </w:rPr>
      </w:pPr>
      <w:r>
        <w:rPr>
          <w:color w:val="000000" w:themeColor="text1"/>
        </w:rPr>
        <w:t xml:space="preserve">It should be noted that catering and the costs of accommodation and travel for rural and remote trainers / educators to attend certification training or to deliver the program have not been included. </w:t>
      </w:r>
    </w:p>
    <w:p w14:paraId="25FB162F" w14:textId="77777777" w:rsidR="00226044" w:rsidRDefault="00226044" w:rsidP="002103AF">
      <w:r>
        <w:lastRenderedPageBreak/>
        <w:t xml:space="preserve">Although it was not possible to identify all costs of delivering the Joint Attention program, it is likely that this is the least expensive option in total and per educator when salary costs or backfill is accounted for. Of the programs where all costs are known, Teacher Talk is the least expensive.   </w:t>
      </w:r>
    </w:p>
    <w:p w14:paraId="2C8EC864" w14:textId="7ACE6303" w:rsidR="00226044" w:rsidRDefault="00226044" w:rsidP="002103AF">
      <w:pPr>
        <w:pBdr>
          <w:top w:val="single" w:sz="4" w:space="1" w:color="auto"/>
          <w:left w:val="single" w:sz="4" w:space="4" w:color="auto"/>
          <w:bottom w:val="single" w:sz="4" w:space="0" w:color="auto"/>
          <w:right w:val="single" w:sz="4" w:space="4" w:color="auto"/>
        </w:pBdr>
        <w:shd w:val="clear" w:color="auto" w:fill="F2F2F2" w:themeFill="background1" w:themeFillShade="F2"/>
      </w:pPr>
      <w:r w:rsidRPr="00CF76C0">
        <w:rPr>
          <w:b/>
        </w:rPr>
        <w:t>Best option</w:t>
      </w:r>
      <w:r w:rsidR="002103AF">
        <w:rPr>
          <w:b/>
        </w:rPr>
        <w:t>/</w:t>
      </w:r>
      <w:r>
        <w:rPr>
          <w:b/>
        </w:rPr>
        <w:t>s</w:t>
      </w:r>
      <w:r>
        <w:t>: Joint Attention program or Teacher Talk</w:t>
      </w:r>
      <w:r w:rsidR="002103AF">
        <w:t>.</w:t>
      </w:r>
    </w:p>
    <w:p w14:paraId="7CAA6A75" w14:textId="77777777" w:rsidR="00226044" w:rsidRPr="008663A7" w:rsidRDefault="00226044" w:rsidP="002103AF">
      <w:pPr>
        <w:pBdr>
          <w:top w:val="single" w:sz="4" w:space="1" w:color="auto"/>
          <w:left w:val="single" w:sz="4" w:space="4" w:color="auto"/>
          <w:bottom w:val="single" w:sz="4" w:space="0" w:color="auto"/>
          <w:right w:val="single" w:sz="4" w:space="4" w:color="auto"/>
        </w:pBdr>
        <w:shd w:val="clear" w:color="auto" w:fill="F2F2F2" w:themeFill="background1" w:themeFillShade="F2"/>
      </w:pPr>
      <w:r w:rsidRPr="00553D9C">
        <w:rPr>
          <w:b/>
        </w:rPr>
        <w:t>Comments</w:t>
      </w:r>
      <w:r>
        <w:t>: Joint attention is the cheapest option in terms of comparable known costs and is likely to be the least expensive option, but Teacher Talk is the least expensive in terms of all known costs.</w:t>
      </w:r>
    </w:p>
    <w:p w14:paraId="30C30B4F" w14:textId="77777777" w:rsidR="00226044" w:rsidRPr="008663A7" w:rsidRDefault="00226044" w:rsidP="002103AF">
      <w:pPr>
        <w:pStyle w:val="Heading4"/>
      </w:pPr>
      <w:r>
        <w:t>Other</w:t>
      </w:r>
    </w:p>
    <w:p w14:paraId="45959277" w14:textId="16382BD4" w:rsidR="00226044" w:rsidRPr="009C5652" w:rsidRDefault="00226044" w:rsidP="002103AF">
      <w:pPr>
        <w:rPr>
          <w:color w:val="000000" w:themeColor="text1"/>
        </w:rPr>
      </w:pPr>
      <w:r w:rsidRPr="009C5652">
        <w:rPr>
          <w:color w:val="000000" w:themeColor="text1"/>
        </w:rPr>
        <w:t xml:space="preserve">None of the pre-existing programs (LLLI, Teacher Talk, Joint Attention) are </w:t>
      </w:r>
      <w:r>
        <w:rPr>
          <w:color w:val="000000" w:themeColor="text1"/>
        </w:rPr>
        <w:t xml:space="preserve">specifically </w:t>
      </w:r>
      <w:r w:rsidRPr="009C5652">
        <w:rPr>
          <w:color w:val="000000" w:themeColor="text1"/>
        </w:rPr>
        <w:t>designed to facilitate long-term, ongoing partnerships and collaboration between EC</w:t>
      </w:r>
      <w:r>
        <w:rPr>
          <w:color w:val="000000" w:themeColor="text1"/>
        </w:rPr>
        <w:t xml:space="preserve"> educators </w:t>
      </w:r>
      <w:r w:rsidRPr="009C5652">
        <w:rPr>
          <w:color w:val="000000" w:themeColor="text1"/>
        </w:rPr>
        <w:t>and AH</w:t>
      </w:r>
      <w:r>
        <w:rPr>
          <w:color w:val="000000" w:themeColor="text1"/>
        </w:rPr>
        <w:t xml:space="preserve"> professionals</w:t>
      </w:r>
      <w:r w:rsidRPr="009C5652">
        <w:rPr>
          <w:color w:val="000000" w:themeColor="text1"/>
        </w:rPr>
        <w:t xml:space="preserve">. </w:t>
      </w:r>
      <w:r>
        <w:rPr>
          <w:color w:val="000000" w:themeColor="text1"/>
        </w:rPr>
        <w:t>In terms of sustainability, t</w:t>
      </w:r>
      <w:r w:rsidRPr="009C5652">
        <w:rPr>
          <w:color w:val="000000" w:themeColor="text1"/>
        </w:rPr>
        <w:t xml:space="preserve">his is a potentially negative aspect of </w:t>
      </w:r>
      <w:r>
        <w:rPr>
          <w:color w:val="000000" w:themeColor="text1"/>
        </w:rPr>
        <w:t>the</w:t>
      </w:r>
      <w:r w:rsidRPr="009C5652">
        <w:rPr>
          <w:color w:val="000000" w:themeColor="text1"/>
        </w:rPr>
        <w:t xml:space="preserve"> programs as long-term, ongoing partnerships between EC</w:t>
      </w:r>
      <w:r>
        <w:rPr>
          <w:color w:val="000000" w:themeColor="text1"/>
        </w:rPr>
        <w:t xml:space="preserve"> educators </w:t>
      </w:r>
      <w:r w:rsidRPr="009C5652">
        <w:rPr>
          <w:color w:val="000000" w:themeColor="text1"/>
        </w:rPr>
        <w:t>and AH</w:t>
      </w:r>
      <w:r>
        <w:rPr>
          <w:color w:val="000000" w:themeColor="text1"/>
        </w:rPr>
        <w:t xml:space="preserve"> professionals </w:t>
      </w:r>
      <w:r w:rsidR="003F03AC">
        <w:rPr>
          <w:color w:val="000000" w:themeColor="text1"/>
        </w:rPr>
        <w:t>are</w:t>
      </w:r>
      <w:r w:rsidRPr="009C5652">
        <w:rPr>
          <w:color w:val="000000" w:themeColor="text1"/>
        </w:rPr>
        <w:t xml:space="preserve"> likely to enhance the skills and knowledge of both groups over an extended period of time. </w:t>
      </w:r>
    </w:p>
    <w:p w14:paraId="1620C4FC" w14:textId="169CCC15" w:rsidR="00226044" w:rsidRDefault="00226044" w:rsidP="002103A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2103AF">
        <w:rPr>
          <w:b/>
        </w:rPr>
        <w:t>/</w:t>
      </w:r>
      <w:r>
        <w:rPr>
          <w:b/>
        </w:rPr>
        <w:t>s</w:t>
      </w:r>
      <w:r>
        <w:t>: New program</w:t>
      </w:r>
      <w:r w:rsidR="002103AF">
        <w:t>.</w:t>
      </w:r>
    </w:p>
    <w:p w14:paraId="0231C4A7" w14:textId="184DF87B" w:rsidR="00226044" w:rsidRDefault="00226044" w:rsidP="002103A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The existing programs are roughly equal in terms of their sustainability – none are specifically designed to facilitate long-term, ongoing partnerships and collaboration for EC educators and AH professionals (which enhance the opportunities for improved skills and knowledge over time). LLLI provides coaching which may lead to collaboration but is more expensive than Teacher Talk, thereby making it less financially sustainable</w:t>
      </w:r>
      <w:r w:rsidR="002103AF">
        <w:t>.</w:t>
      </w:r>
    </w:p>
    <w:p w14:paraId="4A51EA9F" w14:textId="77777777" w:rsidR="00226044" w:rsidRDefault="00226044" w:rsidP="00226044">
      <w:pPr>
        <w:pStyle w:val="Heading3"/>
      </w:pPr>
      <w:r>
        <w:t>Other implementation considerations</w:t>
      </w:r>
    </w:p>
    <w:p w14:paraId="43A2B932" w14:textId="77777777" w:rsidR="00226044" w:rsidRDefault="00226044" w:rsidP="00226044">
      <w:pPr>
        <w:pStyle w:val="Heading4"/>
      </w:pPr>
      <w:r>
        <w:t>Key risks and risk mitigation strategies</w:t>
      </w:r>
    </w:p>
    <w:p w14:paraId="2B2699C9" w14:textId="6BC0C767" w:rsidR="009E12D9" w:rsidRDefault="00226044" w:rsidP="00724A44">
      <w:r>
        <w:t xml:space="preserve">The main risk associated with LLLI is that it requires a level of commitment that may not be feasible in some settings. This is based upon feedback received during the Practice Review as well as the observation that Teacher Talk has been adapted (to introduce a coaching component), rather than trial LLLI (where coaching is already an existing component) (e.g. Gleeson, 2012). </w:t>
      </w:r>
      <w:r w:rsidR="009E12D9">
        <w:t>Seven</w:t>
      </w:r>
      <w:r>
        <w:t xml:space="preserve"> professionals noted that the time and costs required to undertake </w:t>
      </w:r>
      <w:r w:rsidR="009E12D9">
        <w:t xml:space="preserve">Hanen training or implement Hanen programs – such as </w:t>
      </w:r>
      <w:r>
        <w:t>LLLI</w:t>
      </w:r>
      <w:r w:rsidR="009E12D9">
        <w:t xml:space="preserve"> – posed challenges for their organisation</w:t>
      </w:r>
      <w:r w:rsidR="00FE7BB1">
        <w:t>.</w:t>
      </w:r>
      <w:r w:rsidR="009E12D9">
        <w:rPr>
          <w:rStyle w:val="FootnoteReference"/>
        </w:rPr>
        <w:footnoteReference w:id="39"/>
      </w:r>
    </w:p>
    <w:p w14:paraId="54A77F11" w14:textId="5E461FD2" w:rsidR="00226044" w:rsidRDefault="00226044" w:rsidP="00724A44">
      <w:r>
        <w:t>One way of mitigating this risk is to provide EC educator services and AH professional services with backfill so staff can participate in the program. Confirmation from the Victorian</w:t>
      </w:r>
      <w:r w:rsidR="00036641">
        <w:t xml:space="preserve"> DHHS</w:t>
      </w:r>
      <w:r>
        <w:t xml:space="preserve"> that delivery of LLLI courses constitutes ‘group intervention’ may also enable speech pathologists to deliver LLLI as part of an existing Community Health role. Another risk associated with LLLI </w:t>
      </w:r>
      <w:r w:rsidR="003F03AC">
        <w:t xml:space="preserve">is </w:t>
      </w:r>
      <w:r>
        <w:t xml:space="preserve">the cost of maintaining certified trainers, particularly as the certification course is currently only delivered by overseas trainers and capped at 14 participants. </w:t>
      </w:r>
    </w:p>
    <w:p w14:paraId="38C28917" w14:textId="433FA696" w:rsidR="00226044" w:rsidRDefault="00226044" w:rsidP="00724A44">
      <w:r>
        <w:t xml:space="preserve">The key risks associated with Joint Attention is that there is no evidence to indicate the program is effective beyond the original trial (i.e. replicability), nor is there any evidence to indicate that it is effective outside the US. One way of mitigating this risk is to trial the </w:t>
      </w:r>
      <w:r>
        <w:lastRenderedPageBreak/>
        <w:t>program in a small number of sites to determine its effectiveness beyond the original trial and in Australian setting</w:t>
      </w:r>
      <w:r w:rsidR="003F03AC">
        <w:t>s</w:t>
      </w:r>
      <w:r>
        <w:t xml:space="preserve"> before implementing it more widely.</w:t>
      </w:r>
    </w:p>
    <w:p w14:paraId="1A121000" w14:textId="187FCB20" w:rsidR="00226044" w:rsidRDefault="00226044" w:rsidP="00724A44">
      <w:r>
        <w:t>The key risk associated with Teacher Talk is that the quality of the evidence to support the program is weaker than the quality of the evidence to support the other two programs, therefore its effectiveness is less well established. That is, both LLLI and Joint Attention have been evaluated using an RCT methodology, whereas the highest level of evidence supporting Teacher Talk appears to be a pre- and post-test study (Scarini et al, 2015). As the program is flexible and allows for the inclusion of additional components such as coaching and video feedback, attention must also be given to fidelity when scaling the model. One way of mitigating this risk is to trial the program in a small number of sites, with implementation guidelines about coaching and video</w:t>
      </w:r>
      <w:r w:rsidR="00AA7F01">
        <w:t xml:space="preserve"> </w:t>
      </w:r>
      <w:r>
        <w:t>feedback, using an RCT methodology to determine its effectiveness before implementing it more widely.</w:t>
      </w:r>
    </w:p>
    <w:p w14:paraId="41FC7EE8" w14:textId="7BE6A686" w:rsidR="00226044" w:rsidRDefault="00226044" w:rsidP="00724A44">
      <w:r>
        <w:t xml:space="preserve">The key risks associated with developing a new program is that the development would be an additional cost and could be time-consuming if </w:t>
      </w:r>
      <w:r w:rsidR="00C66D4D">
        <w:t xml:space="preserve">new </w:t>
      </w:r>
      <w:r>
        <w:t>resources need to be developed. The program would need to be trialled and validated, as there would be no evidence to indicate its effectiveness. One way of mitigating the first of these risks is to use resources (e.g. content, teaching materials, etc) from a pre-existing program in order to eliminate the time required to develop new resources, however intellectual property rights would need to be considered. One way of mitigating the second of these risks is to incorporate elements of best practice into the program (i.e. the characteristics of effective programs) in order to ensure the program has a solid foundation in evidence.</w:t>
      </w:r>
    </w:p>
    <w:p w14:paraId="0E9D58E2" w14:textId="4BC8A2BA" w:rsidR="00226044" w:rsidRDefault="00226044" w:rsidP="00724A44">
      <w:r>
        <w:t>It is difficult to say, based upon these risks and risk mitigation strategies, which program is the best option. However, the lack of evidence to support Joint Attention and the poorer quality of evidence to support Teacher Talk are possibly more concerning than the more pragmatic risks associated with LLLI (i.e. covering the costs of training and providing backfill). Furthermore, trialling and validating programs – which would better establish the effectiveness of Teacher Talk and Joint Attention – to determine their effectiveness may be time-consuming. Similarly, developing new resources is also likely to be time-consuming (for a new program). Multiple studies have demonstrated that LLLI is effective in multiple contexts – including in countries that are similar to Australia. Although it is the most expensive of the costed options, if financial support is provided for implementation, significant risks for the program appear to be mitigated</w:t>
      </w:r>
      <w:r w:rsidR="00A560EE">
        <w:t>.</w:t>
      </w:r>
    </w:p>
    <w:p w14:paraId="45679E55" w14:textId="48BC7FAD" w:rsidR="00226044" w:rsidRDefault="00226044" w:rsidP="00724A4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724A44">
        <w:rPr>
          <w:b/>
        </w:rPr>
        <w:t>/s</w:t>
      </w:r>
      <w:r>
        <w:t>: Learning Language and Loving It</w:t>
      </w:r>
      <w:r w:rsidR="00724A44">
        <w:t>.</w:t>
      </w:r>
    </w:p>
    <w:p w14:paraId="3332009E" w14:textId="260EC779" w:rsidR="00226044" w:rsidRDefault="00226044" w:rsidP="00724A4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All options have associated risks, however as LLLI has the strongest evidence to demonstrate its effectiveness and it does not require a process of trialling and validation</w:t>
      </w:r>
      <w:r w:rsidR="00C66D4D">
        <w:t>.</w:t>
      </w:r>
    </w:p>
    <w:p w14:paraId="204E69CB" w14:textId="77777777" w:rsidR="00226044" w:rsidRDefault="00226044" w:rsidP="00724A44">
      <w:pPr>
        <w:pStyle w:val="Heading4"/>
      </w:pPr>
      <w:r>
        <w:t>Phase Two timeframes and budget</w:t>
      </w:r>
    </w:p>
    <w:p w14:paraId="7B3D53A7" w14:textId="1B435C3B" w:rsidR="00226044" w:rsidRDefault="00226044">
      <w:r>
        <w:t>The proposed timeframes and budget for Phase Two of Every Toddler Talking do not allow for a new program to be developed. It is also unlikely that the Joint Attention program could be implemented in Phase Two given the missing implemen</w:t>
      </w:r>
      <w:r w:rsidR="00294AD7">
        <w:t xml:space="preserve">tation information. However, it </w:t>
      </w:r>
      <w:r>
        <w:t xml:space="preserve">appears that both LLLI and Teacher Talk could be implemented and evaluated within the proposed timeframes and budget. </w:t>
      </w:r>
    </w:p>
    <w:p w14:paraId="7ABF35BC" w14:textId="409D5406" w:rsidR="00226044" w:rsidRDefault="00226044" w:rsidP="00724A4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F76C0">
        <w:rPr>
          <w:b/>
        </w:rPr>
        <w:t>Best option</w:t>
      </w:r>
      <w:r w:rsidR="00724A44">
        <w:rPr>
          <w:b/>
        </w:rPr>
        <w:t>/s</w:t>
      </w:r>
      <w:r>
        <w:t>: Learning Language and Loving It and Teacher Talk</w:t>
      </w:r>
      <w:r w:rsidR="00724A44">
        <w:t>.</w:t>
      </w:r>
    </w:p>
    <w:p w14:paraId="147D681B" w14:textId="200722D5" w:rsidR="00226044" w:rsidRPr="00C40A31" w:rsidRDefault="00226044" w:rsidP="00724A4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F58DF">
        <w:rPr>
          <w:b/>
        </w:rPr>
        <w:t>Comments</w:t>
      </w:r>
      <w:r>
        <w:t>: Further analysis of the best option is required to ensure Phase Two timeframes and budget can be met</w:t>
      </w:r>
      <w:r w:rsidR="00C66D4D">
        <w:t>.</w:t>
      </w:r>
    </w:p>
    <w:p w14:paraId="2A0FA28F" w14:textId="77777777" w:rsidR="00226044" w:rsidRDefault="00226044" w:rsidP="00724A44">
      <w:pPr>
        <w:pStyle w:val="Heading3"/>
      </w:pPr>
      <w:r>
        <w:lastRenderedPageBreak/>
        <w:t>Conclusion</w:t>
      </w:r>
    </w:p>
    <w:p w14:paraId="34DC1E1E" w14:textId="5A8F614F" w:rsidR="00226044" w:rsidRDefault="00226044" w:rsidP="00867E0A">
      <w:r>
        <w:t>An analysis of all four options in regards to the above requirements indicates that, overall, LLLI it is the most viable option for the Every Toddler Talking initiative. Th</w:t>
      </w:r>
      <w:r w:rsidR="00C66D4D">
        <w:t xml:space="preserve">is is because </w:t>
      </w:r>
      <w:r>
        <w:t>the program</w:t>
      </w:r>
      <w:r w:rsidR="00193D19">
        <w:t xml:space="preserve"> has</w:t>
      </w:r>
      <w:r>
        <w:t>:</w:t>
      </w:r>
    </w:p>
    <w:p w14:paraId="30F7F959" w14:textId="77777777" w:rsidR="00D17795" w:rsidRDefault="00D17795" w:rsidP="00D17795">
      <w:pPr>
        <w:pStyle w:val="ListParagraph"/>
        <w:numPr>
          <w:ilvl w:val="0"/>
          <w:numId w:val="45"/>
        </w:numPr>
      </w:pPr>
      <w:r>
        <w:t>the strongest evidence to support its effectiveness;</w:t>
      </w:r>
    </w:p>
    <w:p w14:paraId="3425AB17" w14:textId="77777777" w:rsidR="00D17795" w:rsidRDefault="00D17795" w:rsidP="00D17795">
      <w:pPr>
        <w:pStyle w:val="ListParagraph"/>
        <w:numPr>
          <w:ilvl w:val="0"/>
          <w:numId w:val="45"/>
        </w:numPr>
      </w:pPr>
      <w:r>
        <w:t>some components which align with the principles underpinning collaborative practice;</w:t>
      </w:r>
    </w:p>
    <w:p w14:paraId="24217071" w14:textId="77777777" w:rsidR="00D17795" w:rsidRDefault="00D17795" w:rsidP="00D17795">
      <w:pPr>
        <w:pStyle w:val="ListParagraph"/>
        <w:numPr>
          <w:ilvl w:val="0"/>
          <w:numId w:val="45"/>
        </w:numPr>
      </w:pPr>
      <w:r>
        <w:t>been used in Victoria;</w:t>
      </w:r>
    </w:p>
    <w:p w14:paraId="31E365C9" w14:textId="77777777" w:rsidR="00D17795" w:rsidRDefault="00D17795" w:rsidP="00D17795">
      <w:pPr>
        <w:pStyle w:val="ListParagraph"/>
        <w:numPr>
          <w:ilvl w:val="0"/>
          <w:numId w:val="45"/>
        </w:numPr>
      </w:pPr>
      <w:r>
        <w:t>scored highest among all three pre-existing programs in regards to its alignment with the VEYLDF;</w:t>
      </w:r>
    </w:p>
    <w:p w14:paraId="7BC4957A" w14:textId="77777777" w:rsidR="00D17795" w:rsidRDefault="00D17795" w:rsidP="00D17795">
      <w:pPr>
        <w:pStyle w:val="ListParagraph"/>
        <w:numPr>
          <w:ilvl w:val="0"/>
          <w:numId w:val="45"/>
        </w:numPr>
      </w:pPr>
      <w:r>
        <w:t>appeared to be suitable in respect of the qualifications of EC educators and AH professionals in Victoria;</w:t>
      </w:r>
    </w:p>
    <w:p w14:paraId="3FA751C5" w14:textId="77777777" w:rsidR="00D17795" w:rsidRDefault="00D17795" w:rsidP="00D17795">
      <w:pPr>
        <w:pStyle w:val="ListParagraph"/>
        <w:numPr>
          <w:ilvl w:val="0"/>
          <w:numId w:val="45"/>
        </w:numPr>
      </w:pPr>
      <w:r>
        <w:t>been viewed as appropriate and feasible for Indigenous Canadian communities and, as such, may be appropriate and feasible in ATSI communities in Victoria;</w:t>
      </w:r>
    </w:p>
    <w:p w14:paraId="10F8D480" w14:textId="77777777" w:rsidR="00D17795" w:rsidRDefault="00D17795" w:rsidP="00D17795">
      <w:pPr>
        <w:pStyle w:val="ListParagraph"/>
        <w:numPr>
          <w:ilvl w:val="0"/>
          <w:numId w:val="45"/>
        </w:numPr>
      </w:pPr>
      <w:r>
        <w:t>been trialled and demonstrated positive outcomes among EC educators working in rural areas of the US;</w:t>
      </w:r>
    </w:p>
    <w:p w14:paraId="34FCF57D" w14:textId="77777777" w:rsidR="00D17795" w:rsidRDefault="00D17795" w:rsidP="00D17795">
      <w:pPr>
        <w:pStyle w:val="ListParagraph"/>
        <w:numPr>
          <w:ilvl w:val="0"/>
          <w:numId w:val="45"/>
        </w:numPr>
      </w:pPr>
      <w:r>
        <w:t>been replicated in multiple countries that have similar characteristics to Australia (Canada, US and Ireland);</w:t>
      </w:r>
    </w:p>
    <w:p w14:paraId="67627EB8" w14:textId="77777777" w:rsidR="00D17795" w:rsidRDefault="00D17795" w:rsidP="00D17795">
      <w:pPr>
        <w:pStyle w:val="ListParagraph"/>
        <w:numPr>
          <w:ilvl w:val="0"/>
          <w:numId w:val="45"/>
        </w:numPr>
      </w:pPr>
      <w:r>
        <w:t>some characteristics that may enhance sustainability (of skills and knowledge);</w:t>
      </w:r>
    </w:p>
    <w:p w14:paraId="48A44F88" w14:textId="77777777" w:rsidR="00D17795" w:rsidRDefault="00D17795" w:rsidP="00D17795">
      <w:pPr>
        <w:pStyle w:val="ListParagraph"/>
        <w:numPr>
          <w:ilvl w:val="0"/>
          <w:numId w:val="45"/>
        </w:numPr>
      </w:pPr>
      <w:r>
        <w:t>fewer risks – in terms of its overall effectiveness – than the other three options; and</w:t>
      </w:r>
    </w:p>
    <w:p w14:paraId="628BE374" w14:textId="77777777" w:rsidR="00D17795" w:rsidRDefault="00D17795" w:rsidP="00D17795">
      <w:pPr>
        <w:pStyle w:val="ListParagraph"/>
        <w:numPr>
          <w:ilvl w:val="0"/>
          <w:numId w:val="45"/>
        </w:numPr>
      </w:pPr>
      <w:r>
        <w:t>could be implemented and evaluated within the proposed timeframes and budget.</w:t>
      </w:r>
    </w:p>
    <w:p w14:paraId="254239B7" w14:textId="77777777" w:rsidR="00226044" w:rsidRDefault="00226044" w:rsidP="00867E0A">
      <w:r>
        <w:t>As this is the most viable option, a more detailed analysis of the program is provided below.</w:t>
      </w:r>
    </w:p>
    <w:p w14:paraId="78ACDB2C" w14:textId="0783C8A4" w:rsidR="00226044" w:rsidRDefault="00226044" w:rsidP="00226044">
      <w:pPr>
        <w:pStyle w:val="Heading2"/>
      </w:pPr>
      <w:bookmarkStart w:id="64" w:name="_Toc425941639"/>
      <w:r>
        <w:t>Learning Language and Loving It: Detailed analysis</w:t>
      </w:r>
      <w:bookmarkEnd w:id="64"/>
    </w:p>
    <w:p w14:paraId="1A6121F2" w14:textId="37C5B30B" w:rsidR="00226044" w:rsidRPr="0022684F" w:rsidRDefault="00226044" w:rsidP="00867E0A">
      <w:r w:rsidRPr="0022684F">
        <w:t>In the following section, we provide a more detailed analysis of LLLI according to the eight VEYLDF Practice Principles and its applicability to the Victorian context.</w:t>
      </w:r>
      <w:r>
        <w:rPr>
          <w:rStyle w:val="FootnoteReference"/>
        </w:rPr>
        <w:footnoteReference w:id="40"/>
      </w:r>
      <w:r w:rsidRPr="0022684F">
        <w:t xml:space="preserve"> We also provide a detailed</w:t>
      </w:r>
      <w:r>
        <w:t xml:space="preserve"> </w:t>
      </w:r>
      <w:r w:rsidRPr="0022684F">
        <w:t xml:space="preserve">risk assessment and a detailed </w:t>
      </w:r>
      <w:r>
        <w:t xml:space="preserve">costing and </w:t>
      </w:r>
      <w:r w:rsidRPr="0022684F">
        <w:t>assessment of the program</w:t>
      </w:r>
      <w:r>
        <w:t>’</w:t>
      </w:r>
      <w:r w:rsidRPr="0022684F">
        <w:t>s sustainability and scalability.</w:t>
      </w:r>
    </w:p>
    <w:p w14:paraId="1B5FF73D" w14:textId="77777777" w:rsidR="00226044" w:rsidRDefault="00226044" w:rsidP="00867E0A">
      <w:pPr>
        <w:pStyle w:val="Heading3"/>
      </w:pPr>
      <w:r>
        <w:t>Detailed analysis of alignment with the VEYLDF Practice Principles</w:t>
      </w:r>
    </w:p>
    <w:p w14:paraId="4B9CAD16" w14:textId="77777777" w:rsidR="00226044" w:rsidRDefault="00226044" w:rsidP="00867E0A">
      <w:pPr>
        <w:pStyle w:val="Heading4"/>
      </w:pPr>
      <w:r>
        <w:t>Practice Principle 1: Family-centred practice</w:t>
      </w:r>
    </w:p>
    <w:p w14:paraId="27323453" w14:textId="77777777" w:rsidR="00B33F07" w:rsidRDefault="00B33F07" w:rsidP="00867E0A">
      <w:r>
        <w:t xml:space="preserve">Important factors used in our analysis of the programs against Practice Principle 1 were:  </w:t>
      </w:r>
    </w:p>
    <w:p w14:paraId="4C0E11F8" w14:textId="21593CDE" w:rsidR="00B33F07" w:rsidRPr="002F0CE4" w:rsidRDefault="00B33F07" w:rsidP="00867E0A">
      <w:pPr>
        <w:pStyle w:val="ListParagraph"/>
        <w:numPr>
          <w:ilvl w:val="0"/>
          <w:numId w:val="46"/>
        </w:numPr>
        <w:ind w:left="426" w:hanging="426"/>
      </w:pPr>
      <w:r w:rsidRPr="002F0CE4">
        <w:t xml:space="preserve">Foster </w:t>
      </w:r>
      <w:r w:rsidR="008F6009">
        <w:t xml:space="preserve">mutual respect and trust </w:t>
      </w:r>
    </w:p>
    <w:p w14:paraId="52D42B50" w14:textId="3DC51FF0" w:rsidR="00B33F07" w:rsidRPr="002F0CE4" w:rsidRDefault="00B33F07" w:rsidP="00867E0A">
      <w:pPr>
        <w:pStyle w:val="ListParagraph"/>
        <w:numPr>
          <w:ilvl w:val="0"/>
          <w:numId w:val="46"/>
        </w:numPr>
        <w:ind w:left="426" w:hanging="426"/>
      </w:pPr>
      <w:r w:rsidRPr="002F0CE4">
        <w:t>Share information with families using a range of styles and kinds of communication</w:t>
      </w:r>
      <w:r>
        <w:t xml:space="preserve"> to foster engagement in planning for children’s learning and development</w:t>
      </w:r>
      <w:r w:rsidR="00CB2963">
        <w:t>;</w:t>
      </w:r>
    </w:p>
    <w:p w14:paraId="308E7C32" w14:textId="4E6705F0" w:rsidR="00B33F07" w:rsidRPr="002F0CE4" w:rsidRDefault="00B33F07" w:rsidP="00867E0A">
      <w:pPr>
        <w:pStyle w:val="ListParagraph"/>
        <w:numPr>
          <w:ilvl w:val="0"/>
          <w:numId w:val="46"/>
        </w:numPr>
        <w:ind w:left="426" w:hanging="426"/>
      </w:pPr>
      <w:r w:rsidRPr="002F0CE4">
        <w:t>Regard families as experts on their children’s lives and actively seek children’s and families’ views and take them into account in practice</w:t>
      </w:r>
      <w:r>
        <w:t xml:space="preserve"> (shared decision making)</w:t>
      </w:r>
      <w:r w:rsidR="00CB2963">
        <w:t>;</w:t>
      </w:r>
    </w:p>
    <w:p w14:paraId="653F65B9" w14:textId="170FADEE" w:rsidR="00B33F07" w:rsidRPr="002F0CE4" w:rsidRDefault="00B33F07" w:rsidP="00867E0A">
      <w:pPr>
        <w:pStyle w:val="ListParagraph"/>
        <w:numPr>
          <w:ilvl w:val="0"/>
          <w:numId w:val="46"/>
        </w:numPr>
        <w:ind w:left="426" w:hanging="426"/>
      </w:pPr>
      <w:r w:rsidRPr="002F0CE4">
        <w:t>Offer choices and encourage families to make decisions</w:t>
      </w:r>
      <w:r w:rsidR="00CB2963">
        <w:t>; and</w:t>
      </w:r>
    </w:p>
    <w:p w14:paraId="4C2E690F" w14:textId="4F90319E" w:rsidR="00B33F07" w:rsidRPr="002F0CE4" w:rsidRDefault="00B33F07" w:rsidP="00867E0A">
      <w:pPr>
        <w:pStyle w:val="ListParagraph"/>
        <w:numPr>
          <w:ilvl w:val="0"/>
          <w:numId w:val="46"/>
        </w:numPr>
        <w:ind w:left="426" w:hanging="426"/>
      </w:pPr>
      <w:r w:rsidRPr="002F0CE4">
        <w:t>Take responsibility for initiating and sustaining family-centred practice</w:t>
      </w:r>
      <w:r w:rsidR="00CB2963">
        <w:t>.</w:t>
      </w:r>
    </w:p>
    <w:p w14:paraId="6DA13B16" w14:textId="015F81C1" w:rsidR="00226044" w:rsidRDefault="00226044" w:rsidP="00867E0A">
      <w:r>
        <w:t>The following sections discuss the alignment between LLLI and each of these practices.</w:t>
      </w:r>
    </w:p>
    <w:p w14:paraId="5D64ACBB" w14:textId="26C0D387" w:rsidR="00226044" w:rsidRPr="00BD6C0D" w:rsidRDefault="00226044">
      <w:pPr>
        <w:pStyle w:val="Heading5"/>
      </w:pPr>
      <w:r w:rsidRPr="00BD6C0D">
        <w:t>Foster mutual respect and trust</w:t>
      </w:r>
    </w:p>
    <w:p w14:paraId="7A4377F1" w14:textId="45E51A97" w:rsidR="00226044" w:rsidRDefault="00226044">
      <w:r w:rsidRPr="00BD6C0D">
        <w:t xml:space="preserve">The program encourages an environment of warmth and respect between EC educators and children which may go some way towards creating an overall welcoming and inclusive environment for families. </w:t>
      </w:r>
    </w:p>
    <w:p w14:paraId="095D5BFB" w14:textId="77777777" w:rsidR="00226044" w:rsidRPr="002F0CE4" w:rsidRDefault="00226044">
      <w:pPr>
        <w:pStyle w:val="Heading5"/>
      </w:pPr>
      <w:r w:rsidRPr="002F0CE4">
        <w:lastRenderedPageBreak/>
        <w:t>Share information openly with families using a range of styles and kinds of communication</w:t>
      </w:r>
    </w:p>
    <w:p w14:paraId="5D9E505F" w14:textId="518C8F8D" w:rsidR="00226044" w:rsidRDefault="00226044">
      <w:r>
        <w:t>The program is not explicitly designed to enhance EC educators’ work with families, however</w:t>
      </w:r>
      <w:r w:rsidR="00193D19">
        <w:t xml:space="preserve"> best practice principles guide</w:t>
      </w:r>
      <w:r>
        <w:t xml:space="preserve"> </w:t>
      </w:r>
      <w:r w:rsidR="00A560EE">
        <w:t>EC</w:t>
      </w:r>
      <w:r w:rsidR="00CB2963">
        <w:t xml:space="preserve"> educators</w:t>
      </w:r>
      <w:r w:rsidR="00193D19">
        <w:t xml:space="preserve"> to keep families informed and engaged with the program and their child’s learning. With</w:t>
      </w:r>
      <w:r w:rsidR="00A560EE">
        <w:t xml:space="preserve"> a</w:t>
      </w:r>
      <w:r w:rsidR="00193D19">
        <w:t>n improved</w:t>
      </w:r>
      <w:r w:rsidR="00A560EE">
        <w:t xml:space="preserve"> </w:t>
      </w:r>
      <w:r>
        <w:t>understanding of children’s language and communication</w:t>
      </w:r>
      <w:r w:rsidR="00A560EE">
        <w:t xml:space="preserve">, </w:t>
      </w:r>
      <w:r w:rsidR="00193D19">
        <w:t xml:space="preserve">educators </w:t>
      </w:r>
      <w:r w:rsidR="00A560EE">
        <w:t xml:space="preserve">will able to share that </w:t>
      </w:r>
      <w:r w:rsidR="00D81912">
        <w:t>information</w:t>
      </w:r>
      <w:r w:rsidR="00A560EE">
        <w:t xml:space="preserve"> with families.</w:t>
      </w:r>
    </w:p>
    <w:p w14:paraId="1D7E4274" w14:textId="77777777" w:rsidR="00226044" w:rsidRDefault="00226044">
      <w:pPr>
        <w:pStyle w:val="Heading5"/>
      </w:pPr>
      <w:r w:rsidRPr="002F0CE4">
        <w:t>Regard families as experts on their children’s lives and actively seek children’s and families’ views and take them into account in practice</w:t>
      </w:r>
    </w:p>
    <w:p w14:paraId="0FC80BE0" w14:textId="15D2516D" w:rsidR="00226044" w:rsidRDefault="00226044">
      <w:r>
        <w:t>The program is not designed to enhance EC educators’ work with families, however it does encourage EC</w:t>
      </w:r>
      <w:r w:rsidR="00CB2963">
        <w:t xml:space="preserve"> educators</w:t>
      </w:r>
      <w:r>
        <w:t xml:space="preserve"> to be responsive and respectful in their interactions with children.</w:t>
      </w:r>
      <w:r w:rsidR="00EF6BBA">
        <w:t xml:space="preserve"> Furthermore, if EC</w:t>
      </w:r>
      <w:r w:rsidR="00CB2963">
        <w:t xml:space="preserve"> educators</w:t>
      </w:r>
      <w:r w:rsidR="00EF6BBA">
        <w:t xml:space="preserve"> have a better understanding of children’s language and communication, they will able to share that information with families.</w:t>
      </w:r>
    </w:p>
    <w:p w14:paraId="087C388A" w14:textId="77777777" w:rsidR="00226044" w:rsidRPr="002F0CE4" w:rsidRDefault="00226044">
      <w:pPr>
        <w:pStyle w:val="Heading5"/>
      </w:pPr>
      <w:r w:rsidRPr="002F0CE4">
        <w:t>Offer choices and encourage families to make decisions</w:t>
      </w:r>
    </w:p>
    <w:p w14:paraId="2091C766" w14:textId="0B672B2E" w:rsidR="00226044" w:rsidRDefault="00EF6BBA">
      <w:r>
        <w:t>The program is not designed to enhance EC</w:t>
      </w:r>
      <w:r w:rsidR="00CB2963">
        <w:t xml:space="preserve"> educators</w:t>
      </w:r>
      <w:r>
        <w:t xml:space="preserve"> work with families, including in respect to offering families choices and encouraging them to make decisions, however with increased knowledge professionals may engage more in meaningful discussions with families to support shared decision making, particularly in regards to program planning and, if required, referrals to allied health.</w:t>
      </w:r>
    </w:p>
    <w:p w14:paraId="139B4F8D" w14:textId="77777777" w:rsidR="00226044" w:rsidRPr="002F0CE4" w:rsidRDefault="00226044" w:rsidP="00C0529B">
      <w:pPr>
        <w:pStyle w:val="Heading5"/>
      </w:pPr>
      <w:r w:rsidRPr="002F0CE4">
        <w:t>Take responsibility for initiating and sustaining family-centred practice</w:t>
      </w:r>
    </w:p>
    <w:p w14:paraId="4847903D" w14:textId="6CDD7321" w:rsidR="00226044" w:rsidRDefault="00EF6BBA" w:rsidP="00C0529B">
      <w:r>
        <w:t xml:space="preserve">The program is not </w:t>
      </w:r>
      <w:r w:rsidR="00193D19">
        <w:t xml:space="preserve">explicitly </w:t>
      </w:r>
      <w:r>
        <w:t>designed to enhance EC</w:t>
      </w:r>
      <w:r w:rsidR="00CB2963">
        <w:t xml:space="preserve"> educators</w:t>
      </w:r>
      <w:r>
        <w:t xml:space="preserve"> work with families and focuses upon the relationship between the EC educators and children, rather than EC educators and the children’s families</w:t>
      </w:r>
      <w:r w:rsidR="00226044">
        <w:t>.</w:t>
      </w:r>
    </w:p>
    <w:p w14:paraId="561B7149" w14:textId="77777777" w:rsidR="00226044" w:rsidRDefault="00226044" w:rsidP="00C0529B">
      <w:pPr>
        <w:pStyle w:val="Heading4"/>
      </w:pPr>
      <w:r>
        <w:t>Practice Principle 2: Partnerships with professionals</w:t>
      </w:r>
    </w:p>
    <w:p w14:paraId="3CD38118" w14:textId="77777777" w:rsidR="00EF6BBA" w:rsidRDefault="00EF6BBA" w:rsidP="00867E0A">
      <w:r>
        <w:t xml:space="preserve">Important factors used in our analysis of the programs against Practice Principle 2 were:  </w:t>
      </w:r>
    </w:p>
    <w:p w14:paraId="190C4CA4" w14:textId="1C88053D" w:rsidR="00EF6BBA" w:rsidRDefault="00EF6BBA">
      <w:pPr>
        <w:pStyle w:val="ListParagraph"/>
        <w:numPr>
          <w:ilvl w:val="0"/>
          <w:numId w:val="61"/>
        </w:numPr>
      </w:pPr>
      <w:r>
        <w:t>Communicate openly and constructively with other professionals</w:t>
      </w:r>
      <w:r w:rsidR="00CB2963">
        <w:t>;</w:t>
      </w:r>
    </w:p>
    <w:p w14:paraId="07E4EEAC" w14:textId="293DAB2F" w:rsidR="00EF6BBA" w:rsidRDefault="00EF6BBA">
      <w:pPr>
        <w:pStyle w:val="ListParagraph"/>
        <w:numPr>
          <w:ilvl w:val="0"/>
          <w:numId w:val="61"/>
        </w:numPr>
      </w:pPr>
      <w:r>
        <w:t>Working towards shared goals: supporting children’s learning and development</w:t>
      </w:r>
      <w:r w:rsidR="00CB2963">
        <w:t>;</w:t>
      </w:r>
    </w:p>
    <w:p w14:paraId="74A4EDB6" w14:textId="62B55C23" w:rsidR="00EF6BBA" w:rsidRDefault="00EF6BBA">
      <w:pPr>
        <w:pStyle w:val="ListParagraph"/>
        <w:numPr>
          <w:ilvl w:val="0"/>
          <w:numId w:val="61"/>
        </w:numPr>
      </w:pPr>
      <w:r>
        <w:t>Value the experience of other professionals and make referrals when appropriate</w:t>
      </w:r>
      <w:r w:rsidR="00CB2963">
        <w:t>;</w:t>
      </w:r>
    </w:p>
    <w:p w14:paraId="764045EA" w14:textId="3DDD027D" w:rsidR="00EF6BBA" w:rsidRDefault="00EF6BBA">
      <w:pPr>
        <w:pStyle w:val="ListParagraph"/>
        <w:numPr>
          <w:ilvl w:val="0"/>
          <w:numId w:val="61"/>
        </w:numPr>
      </w:pPr>
      <w:r>
        <w:t>Lead collaboration and partnerships and encourage others to lead</w:t>
      </w:r>
      <w:r w:rsidR="00CB2963">
        <w:t>;</w:t>
      </w:r>
    </w:p>
    <w:p w14:paraId="1AC72A4E" w14:textId="03B70F75" w:rsidR="00EF6BBA" w:rsidRDefault="00EF6BBA">
      <w:pPr>
        <w:pStyle w:val="ListParagraph"/>
        <w:numPr>
          <w:ilvl w:val="0"/>
          <w:numId w:val="61"/>
        </w:numPr>
      </w:pPr>
      <w:r>
        <w:t xml:space="preserve">Commit to working together to advance knowledge about children’s learning </w:t>
      </w:r>
      <w:r w:rsidR="00780668">
        <w:br/>
      </w:r>
      <w:r>
        <w:t>and development</w:t>
      </w:r>
      <w:r w:rsidR="00CB2963">
        <w:t>;</w:t>
      </w:r>
    </w:p>
    <w:p w14:paraId="65AEB565" w14:textId="279E473D" w:rsidR="00EF6BBA" w:rsidRPr="00B7406F" w:rsidRDefault="00EF6BBA">
      <w:pPr>
        <w:pStyle w:val="ListParagraph"/>
        <w:numPr>
          <w:ilvl w:val="0"/>
          <w:numId w:val="61"/>
        </w:numPr>
      </w:pPr>
      <w:r>
        <w:t>Understand each other’s practice, skills and expertise and make referrals when appropriate</w:t>
      </w:r>
      <w:r w:rsidR="00CB2963">
        <w:t>; and</w:t>
      </w:r>
    </w:p>
    <w:p w14:paraId="7A71D355" w14:textId="7E1FBFEE" w:rsidR="00EF6BBA" w:rsidRPr="00B7406F" w:rsidRDefault="00EF6BBA">
      <w:pPr>
        <w:pStyle w:val="ListParagraph"/>
        <w:numPr>
          <w:ilvl w:val="0"/>
          <w:numId w:val="61"/>
        </w:numPr>
      </w:pPr>
      <w:r>
        <w:t>Build on children’s prior learning experiences to build a continuity of their learning</w:t>
      </w:r>
      <w:r w:rsidR="00CB2963">
        <w:t>.</w:t>
      </w:r>
    </w:p>
    <w:p w14:paraId="359F033F" w14:textId="77777777" w:rsidR="00226044" w:rsidRDefault="00226044" w:rsidP="00C0529B">
      <w:r>
        <w:t>The following sections discuss the alignment between LLLI and each of these practices.</w:t>
      </w:r>
    </w:p>
    <w:p w14:paraId="304C6819" w14:textId="77777777" w:rsidR="00226044" w:rsidRDefault="00226044" w:rsidP="00C0529B">
      <w:pPr>
        <w:pStyle w:val="Heading5"/>
      </w:pPr>
      <w:r w:rsidRPr="00F93308">
        <w:t>Communicate openly and constructively with other professionals</w:t>
      </w:r>
    </w:p>
    <w:p w14:paraId="7E42433F" w14:textId="51FF4148" w:rsidR="00226044" w:rsidRDefault="00EF6BBA" w:rsidP="00C0529B">
      <w:r>
        <w:t>The program includes opportunities for group discussion and small group problem-solving activities for trainees which also facilitates open communication between professionals. It also provides an opportunity for EC educators to work constructively with AH</w:t>
      </w:r>
      <w:r w:rsidR="00CB2963">
        <w:t xml:space="preserve"> professionals</w:t>
      </w:r>
      <w:r>
        <w:t xml:space="preserve"> through the coaching and mentoring component</w:t>
      </w:r>
      <w:r w:rsidR="00226044">
        <w:t>.</w:t>
      </w:r>
    </w:p>
    <w:p w14:paraId="4F1AC29E" w14:textId="77777777" w:rsidR="00226044" w:rsidRDefault="00226044" w:rsidP="00C0529B">
      <w:pPr>
        <w:pStyle w:val="Heading5"/>
      </w:pPr>
      <w:r w:rsidRPr="00F93308">
        <w:t>Working towards shared goals: supporting children’s learning and development</w:t>
      </w:r>
    </w:p>
    <w:p w14:paraId="50A9159E" w14:textId="186BE7C5" w:rsidR="00226044" w:rsidRPr="00917E1D" w:rsidRDefault="008F6009" w:rsidP="00C0529B">
      <w:r>
        <w:t>The</w:t>
      </w:r>
      <w:r w:rsidR="00EF6BBA">
        <w:t xml:space="preserve"> extent to which the AH</w:t>
      </w:r>
      <w:r w:rsidR="00CB2963">
        <w:t xml:space="preserve"> professionals</w:t>
      </w:r>
      <w:r w:rsidR="00EF6BBA">
        <w:t xml:space="preserve"> (trainers) and EC</w:t>
      </w:r>
      <w:r w:rsidR="00CB2963">
        <w:t xml:space="preserve"> educators </w:t>
      </w:r>
      <w:r w:rsidR="00EF6BBA">
        <w:t>(</w:t>
      </w:r>
      <w:r w:rsidR="00CB2963">
        <w:t xml:space="preserve">primarily </w:t>
      </w:r>
      <w:r w:rsidR="00EF6BBA">
        <w:t>trainees) are working towards the shared goal or undertaking a training program that is designed to support children’s learning and development, there is some encouragement of this practice. As the program is designed to be delivered to EC</w:t>
      </w:r>
      <w:r w:rsidR="00CB2963">
        <w:t xml:space="preserve"> educators</w:t>
      </w:r>
      <w:r w:rsidR="00EF6BBA">
        <w:t xml:space="preserve"> within the same centre, it may </w:t>
      </w:r>
      <w:r w:rsidR="00EF6BBA">
        <w:lastRenderedPageBreak/>
        <w:t>help to foster the shared goals of EC</w:t>
      </w:r>
      <w:r w:rsidR="00CB2963">
        <w:t xml:space="preserve"> educators</w:t>
      </w:r>
      <w:r w:rsidR="00EF6BBA">
        <w:t xml:space="preserve"> from the same centre who undertake the program together in regards to children’s language outcomes</w:t>
      </w:r>
      <w:r w:rsidR="00226044" w:rsidRPr="00917E1D">
        <w:t xml:space="preserve">. </w:t>
      </w:r>
    </w:p>
    <w:p w14:paraId="01AF2FA9" w14:textId="77777777" w:rsidR="00226044" w:rsidRDefault="00226044" w:rsidP="00C0529B">
      <w:pPr>
        <w:pStyle w:val="Heading5"/>
      </w:pPr>
      <w:r w:rsidRPr="00F93308">
        <w:t>Value the experience of other professionals and make referrals when appropriate</w:t>
      </w:r>
    </w:p>
    <w:p w14:paraId="38C41108" w14:textId="4AA6EE2F" w:rsidR="00226044" w:rsidRDefault="00EF6BBA" w:rsidP="00C0529B">
      <w:r>
        <w:t>The coaching and mentoring component indicates that the program encourages EC</w:t>
      </w:r>
      <w:r w:rsidR="00CB2963">
        <w:t xml:space="preserve"> educators</w:t>
      </w:r>
      <w:r>
        <w:t xml:space="preserve"> to value the experience of the AH</w:t>
      </w:r>
      <w:r w:rsidR="00CB2963">
        <w:t xml:space="preserve"> professional</w:t>
      </w:r>
      <w:r>
        <w:t>/EC</w:t>
      </w:r>
      <w:r w:rsidR="001B75F5">
        <w:t xml:space="preserve"> educator</w:t>
      </w:r>
      <w:r>
        <w:t xml:space="preserve"> consultant and the fact that the group sessions are facilitated through</w:t>
      </w:r>
      <w:r w:rsidR="00CB2963">
        <w:t xml:space="preserve"> e</w:t>
      </w:r>
      <w:r>
        <w:t>xperiential activities suggests that</w:t>
      </w:r>
      <w:r w:rsidR="001B75F5">
        <w:t xml:space="preserve"> the program encourages AH</w:t>
      </w:r>
      <w:r w:rsidR="00CB2963">
        <w:t xml:space="preserve"> professionals</w:t>
      </w:r>
      <w:r w:rsidR="001B75F5">
        <w:t>/EC educator</w:t>
      </w:r>
      <w:r>
        <w:t xml:space="preserve"> consultants to value the experience of EC</w:t>
      </w:r>
      <w:r w:rsidR="00CB2963">
        <w:t xml:space="preserve"> educators</w:t>
      </w:r>
      <w:r>
        <w:t>. Through enhanced skills and knowledge,</w:t>
      </w:r>
      <w:r w:rsidR="001B75F5">
        <w:t xml:space="preserve"> EC educator</w:t>
      </w:r>
      <w:r>
        <w:t>s may have an enhanced capacity to make referrals when appropriate</w:t>
      </w:r>
      <w:r w:rsidR="00226044">
        <w:t xml:space="preserve">. </w:t>
      </w:r>
    </w:p>
    <w:p w14:paraId="54CE20F2" w14:textId="77777777" w:rsidR="00226044" w:rsidRDefault="00226044" w:rsidP="00C0529B">
      <w:pPr>
        <w:pStyle w:val="Heading5"/>
      </w:pPr>
      <w:r w:rsidRPr="00F93308">
        <w:t>Lead collaboration and partnerships and encourage others to lead</w:t>
      </w:r>
    </w:p>
    <w:p w14:paraId="02D2C7DF" w14:textId="516E3BA5" w:rsidR="00226044" w:rsidRDefault="00EF6BBA" w:rsidP="00C0529B">
      <w:r>
        <w:t>The program is not designed to encourage or facilitate leadership, and although the coaching and mentoring component brings the philosophies and expertise of the AH</w:t>
      </w:r>
      <w:r w:rsidR="00CB2963">
        <w:t xml:space="preserve"> professional</w:t>
      </w:r>
      <w:r>
        <w:t xml:space="preserve"> to the EC</w:t>
      </w:r>
      <w:r w:rsidR="001B75F5">
        <w:t xml:space="preserve"> educator</w:t>
      </w:r>
      <w:r>
        <w:t>, the program is not designed to bring the philosophies and expertise of the EC</w:t>
      </w:r>
      <w:r w:rsidR="001B75F5">
        <w:t xml:space="preserve"> educator</w:t>
      </w:r>
      <w:r>
        <w:t xml:space="preserve"> to the AH</w:t>
      </w:r>
      <w:r w:rsidR="00CB2963">
        <w:t xml:space="preserve"> professional</w:t>
      </w:r>
      <w:r>
        <w:t>. The program reflects some core principles of effective collaboration such as respect and responsiveness and in this respect may empower EC</w:t>
      </w:r>
      <w:r w:rsidR="00CB2963">
        <w:t xml:space="preserve"> educators</w:t>
      </w:r>
      <w:r w:rsidR="00226044">
        <w:t>.</w:t>
      </w:r>
    </w:p>
    <w:p w14:paraId="6B4A7553" w14:textId="20D8A936" w:rsidR="00226044" w:rsidRDefault="00226044" w:rsidP="00C0529B">
      <w:pPr>
        <w:pStyle w:val="Heading5"/>
      </w:pPr>
      <w:r w:rsidRPr="00F93308">
        <w:t xml:space="preserve">Commit to working together to advance knowledge about children’s learning </w:t>
      </w:r>
      <w:r w:rsidR="00780668">
        <w:br/>
      </w:r>
      <w:r w:rsidRPr="00F93308">
        <w:t>and development</w:t>
      </w:r>
    </w:p>
    <w:p w14:paraId="2283DDA7" w14:textId="7EA73858" w:rsidR="00226044" w:rsidRDefault="00EF6BBA" w:rsidP="00C0529B">
      <w:r>
        <w:t>The program requires a commitment on the part of EC</w:t>
      </w:r>
      <w:r w:rsidR="00CB2963">
        <w:t xml:space="preserve"> educators</w:t>
      </w:r>
      <w:r>
        <w:t xml:space="preserve"> to build their knowledge of children’s learning and development (specifically language development). The program requires a more intensive commitment to learning than many other </w:t>
      </w:r>
      <w:r w:rsidR="00554DCA">
        <w:t>professional development</w:t>
      </w:r>
      <w:r>
        <w:t xml:space="preserve"> opportunities (i.e. those that are brief in duration with little opportunity for one-on-one learning)</w:t>
      </w:r>
      <w:r w:rsidR="00226044">
        <w:t>.</w:t>
      </w:r>
    </w:p>
    <w:p w14:paraId="64A02904" w14:textId="4AC43919" w:rsidR="00EF6BBA" w:rsidRDefault="00EF6BBA" w:rsidP="00867E0A">
      <w:pPr>
        <w:pStyle w:val="Heading5"/>
      </w:pPr>
      <w:r w:rsidRPr="00EF6BBA">
        <w:t>Understand each other’s practice, skills and expertise and make referrals when appropriate</w:t>
      </w:r>
    </w:p>
    <w:p w14:paraId="64CF4C45" w14:textId="17BA063E" w:rsidR="00EF6BBA" w:rsidRDefault="00EF6BBA" w:rsidP="00C45343">
      <w:r>
        <w:t>Through the coaching and mentoring component, the program encourages a two-way understanding of each other’s (i.e. EC</w:t>
      </w:r>
      <w:r w:rsidR="00CB2963">
        <w:t xml:space="preserve"> educators</w:t>
      </w:r>
      <w:r>
        <w:t xml:space="preserve"> and AH</w:t>
      </w:r>
      <w:r w:rsidR="00CB2963">
        <w:t xml:space="preserve"> professionals</w:t>
      </w:r>
      <w:r>
        <w:t>) practice, skills and expertise. Through enhanced skills and knowledge, EC</w:t>
      </w:r>
      <w:r w:rsidR="00CB2963">
        <w:t xml:space="preserve"> educators</w:t>
      </w:r>
      <w:r>
        <w:t xml:space="preserve"> may have an enhanced capacity to make referrals when appropriate.</w:t>
      </w:r>
    </w:p>
    <w:p w14:paraId="7FADEB3F" w14:textId="4457FD5F" w:rsidR="00EF6BBA" w:rsidRDefault="00EF6BBA" w:rsidP="00867E0A">
      <w:pPr>
        <w:pStyle w:val="Heading5"/>
      </w:pPr>
      <w:r w:rsidRPr="00EF6BBA">
        <w:t>Build on children’s prior learning experiences to build a continuity of their learning</w:t>
      </w:r>
    </w:p>
    <w:p w14:paraId="687B2CB7" w14:textId="046B10F6" w:rsidR="00EF6BBA" w:rsidRPr="00EF6BBA" w:rsidRDefault="00EF6BBA">
      <w:r w:rsidRPr="00280780">
        <w:t xml:space="preserve">The program encourages EC </w:t>
      </w:r>
      <w:r w:rsidR="00E11E3A">
        <w:t>educators</w:t>
      </w:r>
      <w:r w:rsidRPr="00280780">
        <w:t xml:space="preserve"> to take into account children’s existing skill levels which reflect an acknowledgement of children’s prior learning experiences</w:t>
      </w:r>
      <w:r w:rsidR="00780668">
        <w:t>.</w:t>
      </w:r>
      <w:r w:rsidRPr="00280780">
        <w:t xml:space="preserve"> </w:t>
      </w:r>
      <w:r w:rsidR="00780668">
        <w:t>H</w:t>
      </w:r>
      <w:r w:rsidRPr="00280780">
        <w:t xml:space="preserve">owever based on available information, the extent to which the program encourages EC </w:t>
      </w:r>
      <w:r w:rsidR="00E11E3A">
        <w:t>educators</w:t>
      </w:r>
      <w:r w:rsidRPr="00280780">
        <w:t xml:space="preserve"> to explicitly build on children’s prior learning experiences is unclear</w:t>
      </w:r>
      <w:r>
        <w:t>.</w:t>
      </w:r>
    </w:p>
    <w:p w14:paraId="37DB1AD2" w14:textId="77777777" w:rsidR="00226044" w:rsidRDefault="00226044" w:rsidP="00C45343">
      <w:pPr>
        <w:pStyle w:val="Heading4"/>
      </w:pPr>
      <w:r>
        <w:t>Practice Principle 3: High expectations for every child</w:t>
      </w:r>
    </w:p>
    <w:p w14:paraId="71C7B987" w14:textId="77777777" w:rsidR="00EF6BBA" w:rsidRDefault="00EF6BBA" w:rsidP="00867E0A">
      <w:r>
        <w:t xml:space="preserve">Important factors used in our analysis of the programs against Practice Principle 3 were, EC professionals:  </w:t>
      </w:r>
    </w:p>
    <w:p w14:paraId="16255726" w14:textId="1A764EB7" w:rsidR="00EF6BBA" w:rsidRDefault="00780668">
      <w:pPr>
        <w:pStyle w:val="ListParagraph"/>
        <w:numPr>
          <w:ilvl w:val="0"/>
          <w:numId w:val="62"/>
        </w:numPr>
      </w:pPr>
      <w:r>
        <w:t>C</w:t>
      </w:r>
      <w:r w:rsidR="00EF6BBA">
        <w:t>ommunicate high expectations to every child, every day</w:t>
      </w:r>
      <w:r w:rsidR="00CB2963">
        <w:t>;</w:t>
      </w:r>
    </w:p>
    <w:p w14:paraId="318CFDE2" w14:textId="47B66F70" w:rsidR="00EF6BBA" w:rsidRDefault="00780668">
      <w:pPr>
        <w:pStyle w:val="ListParagraph"/>
        <w:numPr>
          <w:ilvl w:val="0"/>
          <w:numId w:val="62"/>
        </w:numPr>
      </w:pPr>
      <w:r>
        <w:t>A</w:t>
      </w:r>
      <w:r w:rsidR="00EF6BBA">
        <w:t>dvocate for high expectations with parents, colleagues and other professionals</w:t>
      </w:r>
      <w:r w:rsidR="00CB2963">
        <w:t>;</w:t>
      </w:r>
    </w:p>
    <w:p w14:paraId="08F49FF8" w14:textId="2A0A0EC0" w:rsidR="00EF6BBA" w:rsidRDefault="00780668">
      <w:pPr>
        <w:pStyle w:val="ListParagraph"/>
        <w:numPr>
          <w:ilvl w:val="0"/>
          <w:numId w:val="62"/>
        </w:numPr>
      </w:pPr>
      <w:r>
        <w:t>E</w:t>
      </w:r>
      <w:r w:rsidR="00EF6BBA">
        <w:t>nable every child to experience success by providing differentiated approaches that take account and build on children</w:t>
      </w:r>
      <w:r w:rsidR="00C45343">
        <w:t>’</w:t>
      </w:r>
      <w:r w:rsidR="00EF6BBA">
        <w:t>s strengths, abilities and interests</w:t>
      </w:r>
      <w:r w:rsidR="00CB2963">
        <w:t>;</w:t>
      </w:r>
      <w:r>
        <w:t xml:space="preserve"> and</w:t>
      </w:r>
    </w:p>
    <w:p w14:paraId="2BA9B0E8" w14:textId="06AC57F7" w:rsidR="00EF6BBA" w:rsidRDefault="00780668">
      <w:pPr>
        <w:pStyle w:val="ListParagraph"/>
        <w:numPr>
          <w:ilvl w:val="0"/>
          <w:numId w:val="62"/>
        </w:numPr>
      </w:pPr>
      <w:r>
        <w:t>H</w:t>
      </w:r>
      <w:r w:rsidR="00EF6BBA">
        <w:t>ave high expectations of themselves and view themselves as agents of change</w:t>
      </w:r>
      <w:r>
        <w:t>.</w:t>
      </w:r>
      <w:r w:rsidR="00CB2963">
        <w:t xml:space="preserve"> </w:t>
      </w:r>
    </w:p>
    <w:p w14:paraId="27F47685" w14:textId="1CB74FBC" w:rsidR="00EF6BBA" w:rsidRDefault="00C0529B">
      <w:pPr>
        <w:pStyle w:val="ListParagraph"/>
        <w:numPr>
          <w:ilvl w:val="0"/>
          <w:numId w:val="62"/>
        </w:numPr>
      </w:pPr>
      <w:r>
        <w:t>E</w:t>
      </w:r>
      <w:r w:rsidR="00EF6BBA">
        <w:t>ngage in ongoing reflective practice, including reflecting on bias and promoting social justice and equity</w:t>
      </w:r>
      <w:r w:rsidR="00CB2963">
        <w:t>.</w:t>
      </w:r>
    </w:p>
    <w:p w14:paraId="325D0562" w14:textId="77777777" w:rsidR="00226044" w:rsidRDefault="00226044" w:rsidP="00C45343">
      <w:r>
        <w:t>The following sections discuss the alignment between LLLI and each of these practices.</w:t>
      </w:r>
    </w:p>
    <w:p w14:paraId="35A44B9B" w14:textId="35A28A56" w:rsidR="00226044" w:rsidRPr="002F0CE4" w:rsidRDefault="00EF6BBA" w:rsidP="00C45343">
      <w:pPr>
        <w:pStyle w:val="Heading5"/>
      </w:pPr>
      <w:r>
        <w:lastRenderedPageBreak/>
        <w:t>C</w:t>
      </w:r>
      <w:r w:rsidR="00226044" w:rsidRPr="002F0CE4">
        <w:t>ommunicate high expectations to every child, every day</w:t>
      </w:r>
    </w:p>
    <w:p w14:paraId="7AF54C53" w14:textId="211C370C" w:rsidR="00226044" w:rsidRDefault="009314B3" w:rsidP="00C45343">
      <w:r>
        <w:t>Trainees in the program are taught to apply interaction strategies with children which reflect the principles that communicate high expectations (i.e. respect and responsiveness) (Kennedy &amp; Stonehouse, 2012c, p. 10). For example, one strategy trainees are taught is “child-oriented strategies” which encourage children to initiate and engage in conversational interactions which educators can then use as a way of providing responsive language input on the child’s topic of interest. To that extent, the program teaches EC</w:t>
      </w:r>
      <w:r w:rsidR="00CB2963">
        <w:t xml:space="preserve"> educators</w:t>
      </w:r>
      <w:r>
        <w:t xml:space="preserve"> strategies to encourage children’s efforts and capitalise on children’s interests</w:t>
      </w:r>
      <w:r w:rsidR="00226044">
        <w:t>.</w:t>
      </w:r>
    </w:p>
    <w:p w14:paraId="2F7E163F" w14:textId="33668F37" w:rsidR="00226044" w:rsidRPr="002F0CE4" w:rsidRDefault="009314B3" w:rsidP="00C45343">
      <w:pPr>
        <w:pStyle w:val="Heading5"/>
      </w:pPr>
      <w:r>
        <w:t>A</w:t>
      </w:r>
      <w:r w:rsidR="00226044" w:rsidRPr="002F0CE4">
        <w:t>dvocate for high expectations with parents, colleagues and other professionals</w:t>
      </w:r>
    </w:p>
    <w:p w14:paraId="13283FBD" w14:textId="29811EA3" w:rsidR="00226044" w:rsidRDefault="009314B3" w:rsidP="00C45343">
      <w:r>
        <w:t>This program is designed to teach EC</w:t>
      </w:r>
      <w:r w:rsidR="00CB2963">
        <w:t xml:space="preserve"> educators</w:t>
      </w:r>
      <w:r>
        <w:t xml:space="preserve"> the skills to work with children and is not designed to develop their skills to work with families, however the knowledge and skills learnt through the program may provide a foundation for advocating for high expectations with parents, colleagues and other professionals</w:t>
      </w:r>
      <w:r w:rsidR="00226044">
        <w:t>.</w:t>
      </w:r>
    </w:p>
    <w:p w14:paraId="0A21E8C4" w14:textId="371164F0" w:rsidR="00226044" w:rsidRPr="002F0CE4" w:rsidRDefault="009314B3" w:rsidP="00C45343">
      <w:pPr>
        <w:pStyle w:val="Heading5"/>
      </w:pPr>
      <w:r>
        <w:t>E</w:t>
      </w:r>
      <w:r w:rsidR="00226044" w:rsidRPr="002F0CE4">
        <w:t>nable every child to experience success by providing differentiated approaches that take account and build on children’s strengths, abilities and interests</w:t>
      </w:r>
    </w:p>
    <w:p w14:paraId="51EB5608" w14:textId="60EC9318" w:rsidR="00226044" w:rsidRDefault="009314B3" w:rsidP="00C45343">
      <w:r>
        <w:t>The responsive interaction strategies that EC</w:t>
      </w:r>
      <w:r w:rsidR="00CB2963">
        <w:t xml:space="preserve"> educators</w:t>
      </w:r>
      <w:r>
        <w:t xml:space="preserve"> are taught as part of the program encourage interactions with children that are built upon children’s unique interests. They encourage conversations that are one-on-one as well as small group interactions tailored to respond to children’s interests, rather than the EC</w:t>
      </w:r>
      <w:r w:rsidR="001B75F5">
        <w:t xml:space="preserve"> educator</w:t>
      </w:r>
      <w:r>
        <w:t xml:space="preserve"> dominating the conversation. The fact that a range of strategies are taught (multiple strategies for each of the three “clusters of responsive interaction strategies”) indicates that a range of approaches are available to EC</w:t>
      </w:r>
      <w:r w:rsidR="00CB2963">
        <w:t xml:space="preserve"> educators</w:t>
      </w:r>
      <w:r>
        <w:t xml:space="preserve"> to </w:t>
      </w:r>
      <w:r w:rsidR="004E5FC5">
        <w:t>use</w:t>
      </w:r>
      <w:r w:rsidR="00226044">
        <w:t>.</w:t>
      </w:r>
    </w:p>
    <w:p w14:paraId="4C505EE7" w14:textId="07B71287" w:rsidR="00226044" w:rsidRPr="002F0CE4" w:rsidRDefault="009314B3" w:rsidP="00C45343">
      <w:pPr>
        <w:pStyle w:val="Heading5"/>
      </w:pPr>
      <w:r>
        <w:t>H</w:t>
      </w:r>
      <w:r w:rsidR="00226044" w:rsidRPr="002F0CE4">
        <w:t>ave high expectations of themselves and view themselves as agents of change</w:t>
      </w:r>
    </w:p>
    <w:p w14:paraId="42559045" w14:textId="5275FBCA" w:rsidR="00226044" w:rsidRDefault="009314B3" w:rsidP="00C45343">
      <w:r>
        <w:t>The program encourages some of the factors that are likely to enhance professionals’ expectations of themselves, such as the opportunity to participate in high quality professional learning (i.e. LLLI is an evidence-based program that has been shown to be effective in numerous trials) and enhanc</w:t>
      </w:r>
      <w:r w:rsidR="00780668">
        <w:t>e</w:t>
      </w:r>
      <w:r>
        <w:t xml:space="preserve"> their knowledge of child development theory. Based upon the information available, the extent to which </w:t>
      </w:r>
      <w:r w:rsidR="00E11E3A">
        <w:t>the program</w:t>
      </w:r>
      <w:r>
        <w:t xml:space="preserve"> encourages EC professionals to view themselves as agents of change is unknown</w:t>
      </w:r>
      <w:r w:rsidR="00226044">
        <w:t xml:space="preserve">. </w:t>
      </w:r>
    </w:p>
    <w:p w14:paraId="678C846D" w14:textId="7395720A" w:rsidR="00226044" w:rsidRDefault="009314B3" w:rsidP="00C45343">
      <w:pPr>
        <w:pStyle w:val="Heading5"/>
      </w:pPr>
      <w:r>
        <w:t>E</w:t>
      </w:r>
      <w:r w:rsidR="00226044" w:rsidRPr="002F0CE4">
        <w:t>ngage in ongoing reflective practice, including reflecting on bias and promoting social justice and equity</w:t>
      </w:r>
    </w:p>
    <w:p w14:paraId="14C12FE1" w14:textId="00671A12" w:rsidR="00226044" w:rsidRDefault="009314B3" w:rsidP="00C45343">
      <w:r>
        <w:t>The group discussions, small group-based work, coaching and mentoring components of this program are likely to encourage reflective</w:t>
      </w:r>
      <w:r w:rsidR="00780668">
        <w:t xml:space="preserve"> practice</w:t>
      </w:r>
      <w:r>
        <w:t xml:space="preserve">. Based upon the information available, there is nothing to indicate that the program explicitly encourages </w:t>
      </w:r>
      <w:r w:rsidRPr="00A83861">
        <w:rPr>
          <w:i/>
        </w:rPr>
        <w:t>reflection</w:t>
      </w:r>
      <w:r>
        <w:t xml:space="preserve"> on bias or the promotion of social justice and equity, although the program approach is aimed at children from diverse backgrounds and abilities including children at risk of language delay, second-language learners, children with language delays and typically developing children</w:t>
      </w:r>
      <w:r w:rsidR="00226044">
        <w:t>.</w:t>
      </w:r>
    </w:p>
    <w:p w14:paraId="52567BE4" w14:textId="77777777" w:rsidR="00226044" w:rsidRDefault="00226044" w:rsidP="00C45343">
      <w:pPr>
        <w:pStyle w:val="Heading4"/>
      </w:pPr>
      <w:r>
        <w:t>Practice Principle 4: Equity and diversity</w:t>
      </w:r>
    </w:p>
    <w:p w14:paraId="72F37F35" w14:textId="77777777" w:rsidR="007B2C11" w:rsidRDefault="007B2C11" w:rsidP="00867E0A">
      <w:r>
        <w:t>Important factors used in our analysis of the programs against Practice Principle 4 were that early childhood professionals:</w:t>
      </w:r>
    </w:p>
    <w:p w14:paraId="02641223" w14:textId="50EDA418" w:rsidR="007B2C11" w:rsidRDefault="007B2C11">
      <w:pPr>
        <w:pStyle w:val="ListParagraph"/>
        <w:numPr>
          <w:ilvl w:val="0"/>
          <w:numId w:val="76"/>
        </w:numPr>
      </w:pPr>
      <w:r>
        <w:t>Support children’s evolving capacities to learn from birth</w:t>
      </w:r>
      <w:r w:rsidR="00CB2963">
        <w:t>;</w:t>
      </w:r>
    </w:p>
    <w:p w14:paraId="5418822F" w14:textId="47BD0728" w:rsidR="007B2C11" w:rsidRDefault="007B2C11">
      <w:pPr>
        <w:pStyle w:val="ListParagraph"/>
        <w:numPr>
          <w:ilvl w:val="0"/>
          <w:numId w:val="76"/>
        </w:numPr>
      </w:pPr>
      <w:r>
        <w:t>Ensure that the interests, abilities and culture of every child and their family are understood, valued and respected</w:t>
      </w:r>
      <w:r w:rsidR="00CB2963">
        <w:t>;</w:t>
      </w:r>
    </w:p>
    <w:p w14:paraId="4B472B21" w14:textId="39C86C96" w:rsidR="007B2C11" w:rsidRDefault="007B2C11">
      <w:pPr>
        <w:pStyle w:val="ListParagraph"/>
        <w:numPr>
          <w:ilvl w:val="0"/>
          <w:numId w:val="76"/>
        </w:numPr>
      </w:pPr>
      <w:r>
        <w:t>Maximise opportunities for every child</w:t>
      </w:r>
      <w:r w:rsidR="00CB2963">
        <w:t>;</w:t>
      </w:r>
    </w:p>
    <w:p w14:paraId="044E6A9B" w14:textId="58FA9546" w:rsidR="007B2C11" w:rsidRDefault="007B2C11">
      <w:pPr>
        <w:pStyle w:val="ListParagraph"/>
        <w:numPr>
          <w:ilvl w:val="0"/>
          <w:numId w:val="76"/>
        </w:numPr>
      </w:pPr>
      <w:r>
        <w:lastRenderedPageBreak/>
        <w:t>Identify areas where focused support or intervention is required to improve each child’s learning and development</w:t>
      </w:r>
      <w:r w:rsidR="00CB2963">
        <w:t>;</w:t>
      </w:r>
    </w:p>
    <w:p w14:paraId="4F5C7913" w14:textId="203D9604" w:rsidR="007B2C11" w:rsidRDefault="007B2C11">
      <w:pPr>
        <w:pStyle w:val="ListParagraph"/>
        <w:numPr>
          <w:ilvl w:val="0"/>
          <w:numId w:val="76"/>
        </w:numPr>
      </w:pPr>
      <w:r>
        <w:t>Recognise bi- and multi-lingualism as an asset and support these children to maintain their first language and learn English as a second language</w:t>
      </w:r>
      <w:r w:rsidR="00CB2963">
        <w:t>;</w:t>
      </w:r>
    </w:p>
    <w:p w14:paraId="299DB3A8" w14:textId="75B0ED65" w:rsidR="007B2C11" w:rsidRDefault="007B2C11">
      <w:pPr>
        <w:pStyle w:val="ListParagraph"/>
        <w:numPr>
          <w:ilvl w:val="0"/>
          <w:numId w:val="76"/>
        </w:numPr>
      </w:pPr>
      <w:r>
        <w:t>Promote cultural awareness in all children, including greater understanding of ATSI ways of knowing and being</w:t>
      </w:r>
      <w:r w:rsidR="00CB2963">
        <w:t>;</w:t>
      </w:r>
    </w:p>
    <w:p w14:paraId="22020122" w14:textId="1F9022A5" w:rsidR="007B2C11" w:rsidRDefault="007B2C11">
      <w:pPr>
        <w:pStyle w:val="ListParagraph"/>
        <w:numPr>
          <w:ilvl w:val="0"/>
          <w:numId w:val="76"/>
        </w:numPr>
      </w:pPr>
      <w:r>
        <w:t>Support children to develop a sense of place, identity and a connection to the land</w:t>
      </w:r>
      <w:r w:rsidR="00CB2963">
        <w:t>; and</w:t>
      </w:r>
    </w:p>
    <w:p w14:paraId="3835D3A0" w14:textId="778DDD98" w:rsidR="007B2C11" w:rsidRDefault="007B2C11">
      <w:pPr>
        <w:pStyle w:val="ListParagraph"/>
        <w:numPr>
          <w:ilvl w:val="0"/>
          <w:numId w:val="76"/>
        </w:numPr>
      </w:pPr>
      <w:r>
        <w:t>Encourage children as active participants for sustainability, influencing the quality of life now, and for future generations</w:t>
      </w:r>
      <w:r w:rsidR="00CB2963">
        <w:t>.</w:t>
      </w:r>
    </w:p>
    <w:p w14:paraId="349C01E2" w14:textId="77777777" w:rsidR="007B2C11" w:rsidRDefault="007B2C11" w:rsidP="00C45343">
      <w:r>
        <w:t>The following sections discuss the alignment between LLLI and each of these practices.</w:t>
      </w:r>
    </w:p>
    <w:p w14:paraId="4E94201E" w14:textId="77777777" w:rsidR="007B2C11" w:rsidRDefault="007B2C11" w:rsidP="00867E0A">
      <w:pPr>
        <w:pStyle w:val="Heading5"/>
      </w:pPr>
      <w:r>
        <w:t>Support children’s evolving capacities to learn from birth</w:t>
      </w:r>
    </w:p>
    <w:p w14:paraId="61E54208" w14:textId="53AFFB86" w:rsidR="007B2C11" w:rsidRPr="007B2C11" w:rsidRDefault="007B2C11">
      <w:r w:rsidRPr="007B2C11">
        <w:t>The training program’s strategies are designed to support children’s evolving capacities to learn – with a focus on language development. The program is theoretically founded on the importance of responsivity, which suggests it will support professionals to respond to the unique skills and abilities of every child.</w:t>
      </w:r>
    </w:p>
    <w:p w14:paraId="23A1058D" w14:textId="77777777" w:rsidR="007B2C11" w:rsidRDefault="007B2C11">
      <w:pPr>
        <w:pStyle w:val="Heading5"/>
      </w:pPr>
      <w:r>
        <w:t>Ensure that the interests, abilities and culture of every child and their family are understood, valued and respected</w:t>
      </w:r>
    </w:p>
    <w:p w14:paraId="33231E33" w14:textId="47ED07B2" w:rsidR="007B2C11" w:rsidRDefault="007B2C11">
      <w:r w:rsidRPr="007B2C11">
        <w:t>The program is aimed at children from diverse backgrounds and abilities including children at risk of language delay, second-language learners, children with language delays and typically developing children. Given that the program is underpinned by the theory of linguistic responsivity, it is assumed that professionals will be encouraged to consider and build upon the child’s interests, abilities and culture, however available information did not indicate an explicit focus on culture.</w:t>
      </w:r>
    </w:p>
    <w:p w14:paraId="735EC637" w14:textId="77777777" w:rsidR="007B2C11" w:rsidRDefault="007B2C11">
      <w:pPr>
        <w:pStyle w:val="Heading5"/>
      </w:pPr>
      <w:r>
        <w:t>Maximise opportunities for every child</w:t>
      </w:r>
    </w:p>
    <w:p w14:paraId="6FE8539D" w14:textId="0E5FD013" w:rsidR="007B2C11" w:rsidRPr="007B2C11" w:rsidRDefault="007B2C11">
      <w:r>
        <w:t>The training program applies three clusters of responsive interaction strategies (child-oriented strategies, interaction-promoting strategies, language-</w:t>
      </w:r>
      <w:r w:rsidR="004E5FC5">
        <w:t>modelling</w:t>
      </w:r>
      <w:r>
        <w:t xml:space="preserve"> strategies), which are consistent with the principle of maximising opportunities for every child.</w:t>
      </w:r>
    </w:p>
    <w:p w14:paraId="15E71D93" w14:textId="77777777" w:rsidR="007B2C11" w:rsidRDefault="007B2C11">
      <w:pPr>
        <w:pStyle w:val="Heading5"/>
      </w:pPr>
      <w:r>
        <w:t>Identify areas where focused support or intervention is required to improve each child’s learning and development</w:t>
      </w:r>
    </w:p>
    <w:p w14:paraId="3EDCA4CC" w14:textId="3E3495F4" w:rsidR="007B2C11" w:rsidRPr="007B2C11" w:rsidRDefault="007B2C11">
      <w:r>
        <w:t>Although the training program aims to enable educators to promote child language development and provide language rich environments, the program does not appear to directly train educators in assessment or identification of language difficulties.</w:t>
      </w:r>
    </w:p>
    <w:p w14:paraId="5E6651F7" w14:textId="77777777" w:rsidR="007B2C11" w:rsidRDefault="007B2C11">
      <w:pPr>
        <w:pStyle w:val="Heading5"/>
      </w:pPr>
      <w:r>
        <w:t>Recognise bi- and multi-lingualism as an asset and support these children to maintain their first language and learn English as a second language</w:t>
      </w:r>
    </w:p>
    <w:p w14:paraId="31AAFC34" w14:textId="479B9711" w:rsidR="007B2C11" w:rsidRPr="007B2C11" w:rsidRDefault="007B2C11">
      <w:r>
        <w:t>Based upon the available information there is nothing to indicate that the program supports children to maintain and strengthen their home language as they learn and use English.</w:t>
      </w:r>
    </w:p>
    <w:p w14:paraId="1663481A" w14:textId="77777777" w:rsidR="007B2C11" w:rsidRDefault="007B2C11">
      <w:pPr>
        <w:pStyle w:val="Heading5"/>
      </w:pPr>
      <w:r>
        <w:t>Promote cultural awareness in all children, including greater understanding of ATSI ways of knowing and being</w:t>
      </w:r>
    </w:p>
    <w:p w14:paraId="079A256B" w14:textId="4A7F5406" w:rsidR="007B2C11" w:rsidRPr="007B2C11" w:rsidRDefault="007B2C11">
      <w:r>
        <w:t>This program does not appear to focus on the promotion of cultural awareness in children.</w:t>
      </w:r>
    </w:p>
    <w:p w14:paraId="79D1B8FA" w14:textId="77777777" w:rsidR="007B2C11" w:rsidRDefault="007B2C11">
      <w:pPr>
        <w:pStyle w:val="Heading5"/>
      </w:pPr>
      <w:r>
        <w:t>Support children to develop a sense of place, identity and a connection to the land</w:t>
      </w:r>
    </w:p>
    <w:p w14:paraId="3F9A3B22" w14:textId="369AEFAA" w:rsidR="007B2C11" w:rsidRPr="007B2C11" w:rsidRDefault="007B2C11">
      <w:r>
        <w:t>There is no information available to suggest the program facilitates children’s sense of place, identity and a connection to the land.</w:t>
      </w:r>
    </w:p>
    <w:p w14:paraId="7DB23D1C" w14:textId="77777777" w:rsidR="007B2C11" w:rsidRDefault="007B2C11">
      <w:pPr>
        <w:pStyle w:val="Heading5"/>
      </w:pPr>
      <w:r>
        <w:lastRenderedPageBreak/>
        <w:t>Encourage children as active participants for sustainability, influencing the quality of life now, and for future generations</w:t>
      </w:r>
    </w:p>
    <w:p w14:paraId="19F0B9E4" w14:textId="164476E4" w:rsidR="007B2C11" w:rsidRPr="007B2C11" w:rsidRDefault="007B2C11" w:rsidP="00C45343">
      <w:r>
        <w:t xml:space="preserve">Based upon the available information, there is nothing to indicate that the program explicitly encourages children to be active participants for </w:t>
      </w:r>
      <w:r w:rsidR="004E5FC5">
        <w:t xml:space="preserve">environmental </w:t>
      </w:r>
      <w:r>
        <w:t>sustainability.</w:t>
      </w:r>
    </w:p>
    <w:p w14:paraId="7328AF47" w14:textId="77777777" w:rsidR="00226044" w:rsidRDefault="00226044" w:rsidP="00C45343">
      <w:pPr>
        <w:pStyle w:val="Heading4"/>
      </w:pPr>
      <w:r>
        <w:t>Practice Principle 5: Respectful relationships and responsive engagement</w:t>
      </w:r>
    </w:p>
    <w:p w14:paraId="61C79BC3" w14:textId="77777777" w:rsidR="009314B3" w:rsidRDefault="009314B3" w:rsidP="00867E0A">
      <w:r>
        <w:t xml:space="preserve">Important factors used in our analysis of the programs against Practice Principle 5 were:  </w:t>
      </w:r>
    </w:p>
    <w:p w14:paraId="41AF789B" w14:textId="000F85DD" w:rsidR="009314B3" w:rsidRDefault="009314B3" w:rsidP="00C45343">
      <w:pPr>
        <w:pStyle w:val="ListParagraph"/>
        <w:numPr>
          <w:ilvl w:val="0"/>
          <w:numId w:val="47"/>
        </w:numPr>
      </w:pPr>
      <w:r>
        <w:t>Early childhood professionals understand, communicate and interact across cultures</w:t>
      </w:r>
      <w:r w:rsidR="00CB2963">
        <w:t>;</w:t>
      </w:r>
    </w:p>
    <w:p w14:paraId="03B2BA50" w14:textId="6E8F1D97" w:rsidR="009314B3" w:rsidRPr="00A80306" w:rsidRDefault="009314B3" w:rsidP="00C45343">
      <w:pPr>
        <w:pStyle w:val="ListParagraph"/>
        <w:numPr>
          <w:ilvl w:val="0"/>
          <w:numId w:val="47"/>
        </w:numPr>
      </w:pPr>
      <w:r w:rsidRPr="00A80306">
        <w:t>Give priority to warm, respectful relationships between professionals and children</w:t>
      </w:r>
      <w:r w:rsidR="00CB2963">
        <w:t>;</w:t>
      </w:r>
    </w:p>
    <w:p w14:paraId="7AA24708" w14:textId="036F0D71" w:rsidR="009314B3" w:rsidRPr="00A80306" w:rsidRDefault="009314B3" w:rsidP="00C45343">
      <w:pPr>
        <w:pStyle w:val="ListParagraph"/>
        <w:numPr>
          <w:ilvl w:val="0"/>
          <w:numId w:val="47"/>
        </w:numPr>
      </w:pPr>
      <w:r w:rsidRPr="00A80306">
        <w:t>Encourage and support children to have respectful relationships with other children and to teach and learn from each other</w:t>
      </w:r>
      <w:r w:rsidR="00CB2963">
        <w:t>;</w:t>
      </w:r>
    </w:p>
    <w:p w14:paraId="3E8BF20C" w14:textId="3B56ABC0" w:rsidR="009314B3" w:rsidRPr="00A80306" w:rsidRDefault="009314B3" w:rsidP="00C45343">
      <w:pPr>
        <w:pStyle w:val="ListParagraph"/>
        <w:numPr>
          <w:ilvl w:val="0"/>
          <w:numId w:val="47"/>
        </w:numPr>
      </w:pPr>
      <w:r w:rsidRPr="00A80306">
        <w:t>Interact with children to extend their learning in a variety of ways</w:t>
      </w:r>
      <w:r w:rsidR="00CB2963">
        <w:t>; and</w:t>
      </w:r>
    </w:p>
    <w:p w14:paraId="7B56F7BD" w14:textId="0707CA6E" w:rsidR="00226044" w:rsidRDefault="009314B3" w:rsidP="00C45343">
      <w:pPr>
        <w:pStyle w:val="ListParagraph"/>
        <w:numPr>
          <w:ilvl w:val="0"/>
          <w:numId w:val="47"/>
        </w:numPr>
      </w:pPr>
      <w:r w:rsidRPr="00A80306">
        <w:t>Listen and respond to children with full attention, engaging in ‘shared, sustained thinking’</w:t>
      </w:r>
      <w:r w:rsidR="00CB2963">
        <w:t>.</w:t>
      </w:r>
      <w:r w:rsidRPr="00A80306">
        <w:t xml:space="preserve"> </w:t>
      </w:r>
      <w:r w:rsidR="00226044" w:rsidRPr="00A80306">
        <w:t xml:space="preserve"> </w:t>
      </w:r>
    </w:p>
    <w:p w14:paraId="526B00AD" w14:textId="77777777" w:rsidR="00226044" w:rsidRDefault="00226044" w:rsidP="00C45343">
      <w:r>
        <w:t>The following sections discuss the alignment between LLLI and each of these practices.</w:t>
      </w:r>
    </w:p>
    <w:p w14:paraId="49B449DE" w14:textId="77777777" w:rsidR="009314B3" w:rsidRDefault="009314B3" w:rsidP="00867E0A">
      <w:pPr>
        <w:pStyle w:val="Heading5"/>
      </w:pPr>
      <w:r>
        <w:t>Early childhood professionals understand, communicate and interact across cultures</w:t>
      </w:r>
    </w:p>
    <w:p w14:paraId="6D9BAB81" w14:textId="510F9363" w:rsidR="00226044" w:rsidRDefault="009314B3" w:rsidP="00C45343">
      <w:r w:rsidRPr="007D3381">
        <w:t>The program approach targets children from diverse backgrounds – and has been used among culturally diverse communities</w:t>
      </w:r>
      <w:r>
        <w:t xml:space="preserve">. However, based upon the available information, the extent to which is enables EC professionals to communicate and interact across cultures </w:t>
      </w:r>
      <w:r w:rsidR="00871664">
        <w:br/>
      </w:r>
      <w:r>
        <w:t>is unclear</w:t>
      </w:r>
      <w:r w:rsidR="00226044">
        <w:t>.</w:t>
      </w:r>
    </w:p>
    <w:p w14:paraId="080F6F46" w14:textId="77777777" w:rsidR="00226044" w:rsidRPr="00A80306" w:rsidRDefault="00226044" w:rsidP="00C45343">
      <w:pPr>
        <w:pStyle w:val="Heading5"/>
      </w:pPr>
      <w:r w:rsidRPr="00A80306">
        <w:t>Give priority to warm, respectful relationships between professionals and children</w:t>
      </w:r>
    </w:p>
    <w:p w14:paraId="532C8A33" w14:textId="0CBE30D7" w:rsidR="00226044" w:rsidRDefault="009314B3" w:rsidP="00C45343">
      <w:r>
        <w:t xml:space="preserve">One of the theoretical foundations of LLLI is the responsivity hypothesis which promotes the use of responsive language input (i.e. building on the child’s focus or topic of interest). In this respect, the program encourages a responsive EC environment – one of the features of warm, respectful relationships. The program also encourages respectful interactions between educators and children through, for example, strategies that encourage balanced conversations that require educators to listen carefully to children and not dominate the conversation. Although these aspects of the program clearly help to create a warm, responsive EC climate, the program is not intended to teach educators how to respond appropriately to children’s emotions (even though that may be an indirect effect of their responsive interactions with children) and in that sense only partially meets </w:t>
      </w:r>
      <w:r w:rsidR="00871664">
        <w:br/>
      </w:r>
      <w:r>
        <w:t>this criteri</w:t>
      </w:r>
      <w:r w:rsidR="00871664">
        <w:t>on</w:t>
      </w:r>
      <w:r w:rsidR="00226044">
        <w:t>.</w:t>
      </w:r>
    </w:p>
    <w:p w14:paraId="6A5B603D" w14:textId="77777777" w:rsidR="00226044" w:rsidRPr="00A80306" w:rsidRDefault="00226044" w:rsidP="00C45343">
      <w:pPr>
        <w:pStyle w:val="Heading5"/>
      </w:pPr>
      <w:r w:rsidRPr="00A80306">
        <w:t>Encourage and support children to have respectful relationships with other children and to teach and learn from each other</w:t>
      </w:r>
    </w:p>
    <w:p w14:paraId="4E87E1F8" w14:textId="473CEED2" w:rsidR="00226044" w:rsidRDefault="009314B3" w:rsidP="00C45343">
      <w:r>
        <w:t>One of the three “clusters” of responsive interaction included in LLLI is interaction-promoting strategies which urge educators to encourage conversations between educators and children in small groups – which offer opportunities for children to teach and learn from each other</w:t>
      </w:r>
      <w:r w:rsidR="00226044">
        <w:t>.</w:t>
      </w:r>
    </w:p>
    <w:p w14:paraId="4DF4D0D1" w14:textId="77777777" w:rsidR="00226044" w:rsidRPr="00A80306" w:rsidRDefault="00226044" w:rsidP="00C45343">
      <w:pPr>
        <w:pStyle w:val="Heading5"/>
      </w:pPr>
      <w:r w:rsidRPr="00A80306">
        <w:t>Interact with children to extend their learning in a variety of ways</w:t>
      </w:r>
    </w:p>
    <w:p w14:paraId="43FBC714" w14:textId="29A1E968" w:rsidR="00226044" w:rsidRDefault="009314B3" w:rsidP="00C45343">
      <w:r>
        <w:t>The foundations of the program – which include responsive interaction, child-oriented strategies and language-modelling strategies – align with the characteristics of practice which encourage engagement with children in a variety of ways to extend their learning. The program includes a variety of strategies – tailored to children’s interests and abilities –designed to engage children in interactions and conversation and exten</w:t>
      </w:r>
      <w:r w:rsidR="00222D39">
        <w:t>d</w:t>
      </w:r>
      <w:r>
        <w:t xml:space="preserve"> upon their learning through strategies such as providing models of advanced oral language</w:t>
      </w:r>
      <w:r w:rsidR="00226044">
        <w:t>.</w:t>
      </w:r>
    </w:p>
    <w:p w14:paraId="2D112C59" w14:textId="77777777" w:rsidR="00226044" w:rsidRDefault="00226044" w:rsidP="00C45343">
      <w:pPr>
        <w:pStyle w:val="Heading5"/>
      </w:pPr>
      <w:r w:rsidRPr="00A80306">
        <w:lastRenderedPageBreak/>
        <w:t xml:space="preserve">Listen and respond to children with full attention, engaging in ‘shared, sustained thinking’ </w:t>
      </w:r>
    </w:p>
    <w:p w14:paraId="06DF2342" w14:textId="17633D46" w:rsidR="00226044" w:rsidRDefault="009314B3" w:rsidP="00C45343">
      <w:r>
        <w:t>As noted above, the foundations of this program include responsive interaction and full and active participation of children in conversations with educators. The strategies that educators learn through the program reflect these foundations, including listening carefully to children and tailoring responses to their interests. Shared, sustained thinking – whereby educators work collaboratively with children to extend their learning – is encouraged via, for example, modelling more complex language and concepts to children</w:t>
      </w:r>
      <w:r w:rsidR="00C52691">
        <w:t>.</w:t>
      </w:r>
    </w:p>
    <w:p w14:paraId="3958550C" w14:textId="77777777" w:rsidR="00226044" w:rsidRDefault="00226044" w:rsidP="00C45343">
      <w:pPr>
        <w:pStyle w:val="Heading4"/>
      </w:pPr>
      <w:r>
        <w:t>Practice Principle 6: Integrated teaching and learning approaches</w:t>
      </w:r>
    </w:p>
    <w:p w14:paraId="0B6E7486" w14:textId="77777777" w:rsidR="009314B3" w:rsidRDefault="009314B3" w:rsidP="00867E0A">
      <w:r>
        <w:t xml:space="preserve">Important factors used in our analysis of the programs against Practice Principle 6 were:  </w:t>
      </w:r>
    </w:p>
    <w:p w14:paraId="27790123" w14:textId="69CC500A" w:rsidR="009314B3" w:rsidRDefault="009314B3">
      <w:pPr>
        <w:pStyle w:val="ListParagraph"/>
        <w:numPr>
          <w:ilvl w:val="0"/>
          <w:numId w:val="47"/>
        </w:numPr>
      </w:pPr>
      <w:r>
        <w:t>Engaging with children in play</w:t>
      </w:r>
      <w:r w:rsidR="00CB2963">
        <w:t>;</w:t>
      </w:r>
    </w:p>
    <w:p w14:paraId="682D67FD" w14:textId="5E278113" w:rsidR="009314B3" w:rsidRPr="00026A99" w:rsidRDefault="009314B3">
      <w:pPr>
        <w:pStyle w:val="ListParagraph"/>
        <w:numPr>
          <w:ilvl w:val="0"/>
          <w:numId w:val="47"/>
        </w:numPr>
      </w:pPr>
      <w:r>
        <w:t>Combine guided play and learning, adult-led learning, and child-directed play and learning</w:t>
      </w:r>
      <w:r w:rsidR="00CB2963">
        <w:t>;</w:t>
      </w:r>
    </w:p>
    <w:p w14:paraId="30FB51AB" w14:textId="2C8F8FE5" w:rsidR="009314B3" w:rsidRDefault="009314B3">
      <w:pPr>
        <w:pStyle w:val="ListParagraph"/>
        <w:numPr>
          <w:ilvl w:val="0"/>
          <w:numId w:val="47"/>
        </w:numPr>
      </w:pPr>
      <w:r>
        <w:t>Having conversations and interactions that support learning</w:t>
      </w:r>
      <w:r w:rsidR="00CB2963">
        <w:t>;</w:t>
      </w:r>
    </w:p>
    <w:p w14:paraId="3478D128" w14:textId="4383F779" w:rsidR="009314B3" w:rsidRDefault="009314B3">
      <w:pPr>
        <w:pStyle w:val="ListParagraph"/>
        <w:numPr>
          <w:ilvl w:val="0"/>
          <w:numId w:val="47"/>
        </w:numPr>
      </w:pPr>
      <w:r>
        <w:t>Planning experiences to deepen and extend children</w:t>
      </w:r>
      <w:r w:rsidR="00C45343">
        <w:t>’</w:t>
      </w:r>
      <w:r>
        <w:t xml:space="preserve">s knowledge, understanding </w:t>
      </w:r>
      <w:r w:rsidR="00222D39">
        <w:br/>
      </w:r>
      <w:r>
        <w:t>and skills</w:t>
      </w:r>
      <w:r w:rsidR="00CB2963">
        <w:t>;</w:t>
      </w:r>
    </w:p>
    <w:p w14:paraId="19FCC2AD" w14:textId="20FA82D6" w:rsidR="009314B3" w:rsidRDefault="009314B3">
      <w:pPr>
        <w:pStyle w:val="ListParagraph"/>
        <w:numPr>
          <w:ilvl w:val="0"/>
          <w:numId w:val="47"/>
        </w:numPr>
      </w:pPr>
      <w:r>
        <w:t>Differentiating learning opportunities for individual learners</w:t>
      </w:r>
      <w:r w:rsidR="00CB2963">
        <w:t>;</w:t>
      </w:r>
    </w:p>
    <w:p w14:paraId="10C523D8" w14:textId="785FC98D" w:rsidR="009314B3" w:rsidRDefault="009314B3">
      <w:pPr>
        <w:pStyle w:val="ListParagraph"/>
        <w:numPr>
          <w:ilvl w:val="0"/>
          <w:numId w:val="47"/>
        </w:numPr>
      </w:pPr>
      <w:r>
        <w:t>Planning a balanced curriculum using all five Learning and Development outcomes</w:t>
      </w:r>
      <w:r w:rsidR="00CB2963">
        <w:t>; and</w:t>
      </w:r>
    </w:p>
    <w:p w14:paraId="69C7DA3A" w14:textId="0DC415B8" w:rsidR="00226044" w:rsidRPr="00A80306" w:rsidRDefault="009314B3" w:rsidP="00CF4ACB">
      <w:pPr>
        <w:pStyle w:val="ListParagraph"/>
        <w:numPr>
          <w:ilvl w:val="0"/>
          <w:numId w:val="47"/>
        </w:numPr>
      </w:pPr>
      <w:r>
        <w:t>Creating physical environments that promote learning</w:t>
      </w:r>
      <w:r w:rsidR="00CB2963">
        <w:t>.</w:t>
      </w:r>
    </w:p>
    <w:p w14:paraId="330BD975" w14:textId="77777777" w:rsidR="00226044" w:rsidRDefault="00226044" w:rsidP="00CF4ACB">
      <w:r>
        <w:t>The following sections discuss the alignment between LLLI and each of these practices.</w:t>
      </w:r>
    </w:p>
    <w:p w14:paraId="68A2370B" w14:textId="77777777" w:rsidR="00226044" w:rsidRPr="00A80306" w:rsidRDefault="00226044" w:rsidP="00CF4ACB">
      <w:pPr>
        <w:pStyle w:val="Heading5"/>
      </w:pPr>
      <w:r w:rsidRPr="00A80306">
        <w:t>Engaging with children in play</w:t>
      </w:r>
    </w:p>
    <w:p w14:paraId="32267D29" w14:textId="4864393F" w:rsidR="00226044" w:rsidRDefault="009314B3" w:rsidP="00CF4ACB">
      <w:r>
        <w:t>The program encourages educators’ engagement with children, a focus on children’s own interests in order to facilitate learning</w:t>
      </w:r>
      <w:r w:rsidR="00222D39">
        <w:t>,</w:t>
      </w:r>
      <w:r>
        <w:t xml:space="preserve"> and many of the approaches that adults can use to extend children’s learning through play such as modelling, extending and responding</w:t>
      </w:r>
      <w:r w:rsidR="00226044">
        <w:t>.</w:t>
      </w:r>
    </w:p>
    <w:p w14:paraId="68669074" w14:textId="77777777" w:rsidR="009314B3" w:rsidRDefault="009314B3" w:rsidP="00867E0A">
      <w:pPr>
        <w:pStyle w:val="Heading5"/>
      </w:pPr>
      <w:r>
        <w:t>Combine guided play and learning, adult-led learning, and child-directed play and learning</w:t>
      </w:r>
    </w:p>
    <w:p w14:paraId="3104C66A" w14:textId="25CE56EC" w:rsidR="009314B3" w:rsidRPr="009314B3" w:rsidRDefault="009314B3">
      <w:r>
        <w:t xml:space="preserve">The responsive interaction strategies taught through the training program reflect the three integrated learning approaches: (a) </w:t>
      </w:r>
      <w:r w:rsidRPr="00F66D70">
        <w:rPr>
          <w:i/>
        </w:rPr>
        <w:t>child-oriented strategies</w:t>
      </w:r>
      <w:r>
        <w:t xml:space="preserve"> (reflecting the child-directed play and learning approach) encourage children to “initiate and engage in conversational interactions”; (b) </w:t>
      </w:r>
      <w:r w:rsidRPr="00F66D70">
        <w:rPr>
          <w:i/>
        </w:rPr>
        <w:t>interaction-promotion strategies</w:t>
      </w:r>
      <w:r>
        <w:t xml:space="preserve"> (reflecting the guided play and learning approach) encourage “extended, balanced conversations between educators and children”; and (c) </w:t>
      </w:r>
      <w:r w:rsidRPr="00F66D70">
        <w:rPr>
          <w:i/>
        </w:rPr>
        <w:t>language-modelling strategies</w:t>
      </w:r>
      <w:r>
        <w:t xml:space="preserve"> (reflecting the adult-led learning approach) where EC professionals “provid[e] models of more advanced oral language and emergent literacy knowledge” (The Hanen Centre, </w:t>
      </w:r>
      <w:r w:rsidR="009E3F48">
        <w:t>2011</w:t>
      </w:r>
      <w:r>
        <w:t>, p. 3)</w:t>
      </w:r>
      <w:r w:rsidR="00222D39">
        <w:t>.</w:t>
      </w:r>
    </w:p>
    <w:p w14:paraId="099C5169" w14:textId="77777777" w:rsidR="00226044" w:rsidRPr="00A80306" w:rsidRDefault="00226044" w:rsidP="00CF4ACB">
      <w:pPr>
        <w:pStyle w:val="Heading5"/>
      </w:pPr>
      <w:r w:rsidRPr="00A80306">
        <w:t>Having conversations and interactions that support learning</w:t>
      </w:r>
    </w:p>
    <w:p w14:paraId="4CEBCF82" w14:textId="77777777" w:rsidR="00226044" w:rsidRDefault="00226044" w:rsidP="00CF4ACB">
      <w:r>
        <w:t>The program encourages educators to have conversations and interactions with children as a way of enhancing their language and literacy outcomes.</w:t>
      </w:r>
    </w:p>
    <w:p w14:paraId="0D848812" w14:textId="77777777" w:rsidR="00226044" w:rsidRPr="00A80306" w:rsidRDefault="00226044" w:rsidP="00CF4ACB">
      <w:pPr>
        <w:pStyle w:val="Heading5"/>
      </w:pPr>
      <w:r w:rsidRPr="00A80306">
        <w:t>Planning experiences to deepen and extend children’s knowledge, understanding and skills</w:t>
      </w:r>
    </w:p>
    <w:p w14:paraId="3064C5D9" w14:textId="02D90205" w:rsidR="00226044" w:rsidRDefault="00226044" w:rsidP="00CF4ACB">
      <w:r>
        <w:t>The program encourages educators to focus on children</w:t>
      </w:r>
      <w:r w:rsidR="00222D39">
        <w:t>’s</w:t>
      </w:r>
      <w:r>
        <w:t xml:space="preserve"> strengths and i</w:t>
      </w:r>
      <w:r w:rsidR="009314B3">
        <w:t>nterests when working with them</w:t>
      </w:r>
      <w:r>
        <w:t>.</w:t>
      </w:r>
    </w:p>
    <w:p w14:paraId="2506EF39" w14:textId="77777777" w:rsidR="00226044" w:rsidRPr="00A80306" w:rsidRDefault="00226044" w:rsidP="00CF4ACB">
      <w:pPr>
        <w:pStyle w:val="Heading5"/>
      </w:pPr>
      <w:r w:rsidRPr="00A80306">
        <w:t>Differentiating learning opportunities for individual learners</w:t>
      </w:r>
    </w:p>
    <w:p w14:paraId="16142BEF" w14:textId="788D3FB0" w:rsidR="00226044" w:rsidRDefault="009314B3" w:rsidP="00CF4ACB">
      <w:r>
        <w:t>The responsive interaction strategies that EC</w:t>
      </w:r>
      <w:r w:rsidR="006174B6">
        <w:t xml:space="preserve"> educators</w:t>
      </w:r>
      <w:r>
        <w:t xml:space="preserve"> are taught as part of the program encourage interactions with children that are built upon children’s unique interests. They encourage </w:t>
      </w:r>
      <w:r w:rsidR="00222D39">
        <w:t xml:space="preserve">one-on-one </w:t>
      </w:r>
      <w:r>
        <w:t xml:space="preserve">conversations </w:t>
      </w:r>
      <w:r w:rsidR="00222D39">
        <w:t>and</w:t>
      </w:r>
      <w:r>
        <w:t xml:space="preserve"> small group interactions</w:t>
      </w:r>
      <w:r w:rsidR="00222D39">
        <w:t xml:space="preserve"> </w:t>
      </w:r>
      <w:r>
        <w:t xml:space="preserve">that are tailored to respond to children’s interests. The fact that a range of strategies are taught (multiple strategies for each of the three “clusters of responsive interaction strategies”) indicates that </w:t>
      </w:r>
      <w:r>
        <w:lastRenderedPageBreak/>
        <w:t>a range of approaches are available to EC</w:t>
      </w:r>
      <w:r w:rsidR="006174B6">
        <w:t xml:space="preserve"> educators</w:t>
      </w:r>
      <w:r>
        <w:t xml:space="preserve"> to </w:t>
      </w:r>
      <w:r w:rsidR="00222D39">
        <w:t>enable them</w:t>
      </w:r>
      <w:r>
        <w:t xml:space="preserve"> to meet the needs of individual learners</w:t>
      </w:r>
      <w:r w:rsidR="00226044">
        <w:t>.</w:t>
      </w:r>
    </w:p>
    <w:p w14:paraId="1EE63B94" w14:textId="77777777" w:rsidR="00226044" w:rsidRDefault="00226044" w:rsidP="00CF4ACB">
      <w:pPr>
        <w:pStyle w:val="Heading5"/>
      </w:pPr>
      <w:r w:rsidRPr="00A80306">
        <w:t>Planning a balanced curriculum using all five Learning and Development outcomes</w:t>
      </w:r>
    </w:p>
    <w:p w14:paraId="018868BF" w14:textId="13963360" w:rsidR="00226044" w:rsidRDefault="00226044" w:rsidP="00CF4ACB">
      <w:r>
        <w:t>The program encourage</w:t>
      </w:r>
      <w:r w:rsidR="00FE7BB1">
        <w:t>s</w:t>
      </w:r>
      <w:r>
        <w:t xml:space="preserve"> practices which align with the concept of an ‘enriched curriculum’ through, for example, following </w:t>
      </w:r>
      <w:r w:rsidR="00222D39">
        <w:t xml:space="preserve">the </w:t>
      </w:r>
      <w:r>
        <w:t>children’s lead and focusing upon their interests.</w:t>
      </w:r>
      <w:r w:rsidR="00193D19">
        <w:t xml:space="preserve"> This program would focus primarily on </w:t>
      </w:r>
      <w:r w:rsidR="00FE7BB1">
        <w:t xml:space="preserve">the Effective </w:t>
      </w:r>
      <w:r w:rsidR="00193D19">
        <w:t xml:space="preserve">Communication Learning and Development </w:t>
      </w:r>
      <w:r w:rsidR="00FE7BB1">
        <w:t>O</w:t>
      </w:r>
      <w:r w:rsidR="00193D19">
        <w:t>utcome for children.</w:t>
      </w:r>
    </w:p>
    <w:p w14:paraId="692721E7" w14:textId="77777777" w:rsidR="00226044" w:rsidRPr="00A80306" w:rsidRDefault="00226044" w:rsidP="00CF4ACB">
      <w:pPr>
        <w:pStyle w:val="Heading5"/>
      </w:pPr>
      <w:r w:rsidRPr="00A80306">
        <w:t xml:space="preserve">Creating physical environments that promote learning </w:t>
      </w:r>
    </w:p>
    <w:p w14:paraId="0E008879" w14:textId="55F4F93F" w:rsidR="00C52691" w:rsidRDefault="009314B3" w:rsidP="00867E0A">
      <w:r>
        <w:t xml:space="preserve">The training program is not designed or intended to </w:t>
      </w:r>
      <w:r w:rsidR="00222D39">
        <w:t>affect</w:t>
      </w:r>
      <w:r>
        <w:t xml:space="preserve"> the physical environments within which early childhood education is delivered to children. However, the program does encourage multiple opportunities for children to engage with educators and with each other in the physical environment of the EC centre through, for example, one-on-one and small group interactions</w:t>
      </w:r>
      <w:r w:rsidR="004E5FC5">
        <w:t>.</w:t>
      </w:r>
      <w:r>
        <w:t xml:space="preserve"> </w:t>
      </w:r>
    </w:p>
    <w:p w14:paraId="1E1BBA95" w14:textId="77777777" w:rsidR="00226044" w:rsidRDefault="00226044" w:rsidP="00867E0A">
      <w:pPr>
        <w:pStyle w:val="Heading4"/>
      </w:pPr>
      <w:r>
        <w:t>Practice Principle 7: Assessment for learning and development</w:t>
      </w:r>
    </w:p>
    <w:p w14:paraId="2A2CB658" w14:textId="4D772FF0" w:rsidR="00BD6C0D" w:rsidRPr="00BD6C0D" w:rsidRDefault="0045441A" w:rsidP="00867E0A">
      <w:r>
        <w:t>This Practice Principle is ‘not applicable’ for this analysis because</w:t>
      </w:r>
      <w:r w:rsidR="000E1F6A">
        <w:t>,</w:t>
      </w:r>
      <w:r>
        <w:t xml:space="preserve"> based on the available information</w:t>
      </w:r>
      <w:r w:rsidR="000E1F6A">
        <w:t>,</w:t>
      </w:r>
      <w:r>
        <w:t xml:space="preserve"> LLLI does not specifically address EC professionals’ assessment of </w:t>
      </w:r>
      <w:r w:rsidR="00222D39">
        <w:br/>
      </w:r>
      <w:r>
        <w:t xml:space="preserve">children’s learning. </w:t>
      </w:r>
      <w:r w:rsidR="00CF4ACB">
        <w:t xml:space="preserve">See </w:t>
      </w:r>
      <w:r w:rsidR="00CF4ACB">
        <w:fldChar w:fldCharType="begin"/>
      </w:r>
      <w:r w:rsidR="00CF4ACB">
        <w:instrText xml:space="preserve"> REF _Ref424901393 \h </w:instrText>
      </w:r>
      <w:r w:rsidR="00CF4ACB">
        <w:fldChar w:fldCharType="separate"/>
      </w:r>
      <w:r w:rsidR="00E6700C">
        <w:t>Appendix 12</w:t>
      </w:r>
      <w:r w:rsidR="00CF4ACB">
        <w:fldChar w:fldCharType="end"/>
      </w:r>
      <w:r w:rsidR="00CF4ACB">
        <w:t xml:space="preserve"> for more detail.</w:t>
      </w:r>
    </w:p>
    <w:p w14:paraId="7468C5EC" w14:textId="77777777" w:rsidR="00226044" w:rsidRDefault="00226044" w:rsidP="00867E0A">
      <w:pPr>
        <w:pStyle w:val="Heading4"/>
      </w:pPr>
      <w:r>
        <w:t>Practice Principle 8: Reflective practice</w:t>
      </w:r>
    </w:p>
    <w:p w14:paraId="08B9C98A" w14:textId="77777777" w:rsidR="007B2C11" w:rsidRDefault="007B2C11" w:rsidP="00867E0A">
      <w:r>
        <w:t>Features of effective critical reflection and professional enquiry, as outlined in the VEYLDF, are that early childhood professionals:</w:t>
      </w:r>
    </w:p>
    <w:p w14:paraId="5A756974" w14:textId="3681F21C" w:rsidR="007B2C11" w:rsidRDefault="007B2C11">
      <w:pPr>
        <w:pStyle w:val="ListParagraph"/>
        <w:numPr>
          <w:ilvl w:val="0"/>
          <w:numId w:val="74"/>
        </w:numPr>
        <w:ind w:left="360"/>
      </w:pPr>
      <w:r>
        <w:t>Gather information that supports, informs, assesses and enriches decision-making about appropriate professional practices</w:t>
      </w:r>
      <w:r w:rsidR="00CB2963">
        <w:t>;</w:t>
      </w:r>
    </w:p>
    <w:p w14:paraId="655B7B6D" w14:textId="3231F3D7" w:rsidR="007B2C11" w:rsidRDefault="007B2C11">
      <w:pPr>
        <w:pStyle w:val="ListParagraph"/>
        <w:numPr>
          <w:ilvl w:val="0"/>
          <w:numId w:val="74"/>
        </w:numPr>
        <w:ind w:left="360"/>
      </w:pPr>
      <w:r>
        <w:t>Continually develop their professional knowledge and skills to enable them to provide the best possible learning and development opportunities for all children</w:t>
      </w:r>
      <w:r w:rsidR="00CB2963">
        <w:t>;</w:t>
      </w:r>
    </w:p>
    <w:p w14:paraId="019B0135" w14:textId="41644683" w:rsidR="007B2C11" w:rsidRDefault="007B2C11">
      <w:pPr>
        <w:pStyle w:val="ListParagraph"/>
        <w:numPr>
          <w:ilvl w:val="0"/>
          <w:numId w:val="74"/>
        </w:numPr>
        <w:ind w:left="360"/>
      </w:pPr>
      <w:r>
        <w:t>Promote practices that have been shown to be successful in supporting children’s learning and development</w:t>
      </w:r>
      <w:r w:rsidR="00CB2963">
        <w:t>;</w:t>
      </w:r>
    </w:p>
    <w:p w14:paraId="328A045A" w14:textId="622D4BC7" w:rsidR="007B2C11" w:rsidRDefault="007B2C11">
      <w:pPr>
        <w:pStyle w:val="ListParagraph"/>
        <w:numPr>
          <w:ilvl w:val="0"/>
          <w:numId w:val="74"/>
        </w:numPr>
        <w:ind w:left="360"/>
      </w:pPr>
      <w:r>
        <w:t>Use evidence to inform planning for early childhood experiences and practice</w:t>
      </w:r>
      <w:r w:rsidR="00CB2963">
        <w:t>; and</w:t>
      </w:r>
    </w:p>
    <w:p w14:paraId="73D5D014" w14:textId="7EC0F671" w:rsidR="007B2C11" w:rsidRDefault="007B2C11">
      <w:pPr>
        <w:pStyle w:val="ListParagraph"/>
        <w:numPr>
          <w:ilvl w:val="0"/>
          <w:numId w:val="74"/>
        </w:numPr>
        <w:ind w:left="360"/>
      </w:pPr>
      <w:r>
        <w:t>Challenge and change some practices</w:t>
      </w:r>
      <w:r w:rsidR="00CB2963">
        <w:t>.</w:t>
      </w:r>
    </w:p>
    <w:p w14:paraId="32981A06" w14:textId="77777777" w:rsidR="007B2C11" w:rsidRDefault="007B2C11" w:rsidP="00867E0A">
      <w:r>
        <w:t>The following sections discuss the alignment between LLLI and each of these practices.</w:t>
      </w:r>
    </w:p>
    <w:p w14:paraId="00A44F3F" w14:textId="77777777" w:rsidR="007B2C11" w:rsidRDefault="007B2C11" w:rsidP="007B2C11">
      <w:pPr>
        <w:pStyle w:val="Heading5"/>
      </w:pPr>
      <w:r>
        <w:t>Gather information that supports, informs, assesses and enriches decision-making about appropriate professional practices</w:t>
      </w:r>
    </w:p>
    <w:p w14:paraId="4C32F2D9" w14:textId="54EEE9B1" w:rsidR="007B2C11" w:rsidRPr="007B2C11" w:rsidRDefault="007B2C11" w:rsidP="007B2C11">
      <w:r>
        <w:t>Insufficient information was available about the information the training program encourages educators to collect as part of their programming focused on creating language rich environments.</w:t>
      </w:r>
    </w:p>
    <w:p w14:paraId="3A80E526" w14:textId="77777777" w:rsidR="007B2C11" w:rsidRDefault="007B2C11" w:rsidP="007B2C11">
      <w:pPr>
        <w:pStyle w:val="Heading5"/>
      </w:pPr>
      <w:r>
        <w:t>Continually develop their professional knowledge and skills to enable them to provide the best possible learning and development opportunities for all children</w:t>
      </w:r>
    </w:p>
    <w:p w14:paraId="599B4CDE" w14:textId="64FC2B1D" w:rsidR="007B2C11" w:rsidRPr="007B2C11" w:rsidRDefault="007B2C11" w:rsidP="007B2C11">
      <w:r>
        <w:t xml:space="preserve">The training program provides professional development to educators to increase their knowledge and skills to promote children’s language development. The coaching element and discussions in group training sessions will provide opportunities for learning and reflection on practice.  </w:t>
      </w:r>
    </w:p>
    <w:p w14:paraId="7DE3C4A9" w14:textId="77777777" w:rsidR="007B2C11" w:rsidRDefault="007B2C11" w:rsidP="007B2C11">
      <w:pPr>
        <w:pStyle w:val="Heading5"/>
      </w:pPr>
      <w:r>
        <w:lastRenderedPageBreak/>
        <w:t>Promote practices that have been shown to be successful in supporting children’s learning and development</w:t>
      </w:r>
    </w:p>
    <w:p w14:paraId="35E0B8EA" w14:textId="492EA2F5" w:rsidR="007B2C11" w:rsidRPr="007B2C11" w:rsidRDefault="007B2C11" w:rsidP="007B2C11">
      <w:r>
        <w:t>There is promising evidence about the effectiveness of the training program on children’s language outcomes, indicating that the language promotion practices within the program are successful in supporting children’s learning and development.</w:t>
      </w:r>
    </w:p>
    <w:p w14:paraId="25FC753E" w14:textId="77777777" w:rsidR="007B2C11" w:rsidRDefault="007B2C11" w:rsidP="007B2C11">
      <w:pPr>
        <w:pStyle w:val="Heading5"/>
      </w:pPr>
      <w:r>
        <w:t>Use evidence to inform planning for early childhood experiences and practice</w:t>
      </w:r>
    </w:p>
    <w:p w14:paraId="0922C1CD" w14:textId="49E9D5D8" w:rsidR="007B2C11" w:rsidRPr="007B2C11" w:rsidRDefault="007B2C11" w:rsidP="007B2C11">
      <w:r>
        <w:t>As mentioned above, there is promising evidence about the effectiveness of the program on children’s language outcomes. A specific learning objective of the program is for educators to promote every child’s language development using everyday activities, routines and play.</w:t>
      </w:r>
    </w:p>
    <w:p w14:paraId="6BFB6631" w14:textId="612A8A16" w:rsidR="007B2C11" w:rsidRDefault="007B2C11" w:rsidP="007B2C11">
      <w:pPr>
        <w:pStyle w:val="Heading5"/>
      </w:pPr>
      <w:r>
        <w:t>Challenge and change some practices</w:t>
      </w:r>
    </w:p>
    <w:p w14:paraId="6C9C7D5F" w14:textId="3831C4BB" w:rsidR="007B2C11" w:rsidRDefault="007B2C11" w:rsidP="007B2C11">
      <w:r>
        <w:t>LLLI facilitators are trained to use adult education principles to provide educators with knowledge and skills to create optimal language learning environments and to use videotaped educator-child interactions to provide constructive, information feedback. On this basis, we assume the feedback will challenge and change some practices.</w:t>
      </w:r>
    </w:p>
    <w:p w14:paraId="5529BA71" w14:textId="77777777" w:rsidR="00226044" w:rsidRDefault="00226044" w:rsidP="00226044">
      <w:pPr>
        <w:pStyle w:val="Heading3"/>
        <w:jc w:val="both"/>
      </w:pPr>
      <w:r>
        <w:t>Detailed analysis of applicability to Victorian populations</w:t>
      </w:r>
    </w:p>
    <w:p w14:paraId="3CE2630F" w14:textId="3C9A1B79" w:rsidR="00226044" w:rsidRPr="00F447E2" w:rsidRDefault="00226044" w:rsidP="009D47FB">
      <w:r w:rsidRPr="00F447E2">
        <w:t xml:space="preserve">In our analysis of the applicability of LLLI to Victorian populations, we have considered their appropriateness and applicability for Aboriginal and Torres Strait Islander (ATSI) communities, as well as the appropriateness and applicability for regional and rural areas </w:t>
      </w:r>
      <w:r w:rsidR="0018274C">
        <w:br/>
      </w:r>
      <w:r w:rsidRPr="00F447E2">
        <w:t>in Victoria.</w:t>
      </w:r>
    </w:p>
    <w:p w14:paraId="53FF0067" w14:textId="77777777" w:rsidR="00226044" w:rsidRDefault="00226044" w:rsidP="009D47FB">
      <w:pPr>
        <w:pStyle w:val="Heading4"/>
      </w:pPr>
      <w:r>
        <w:t>ATSI communities</w:t>
      </w:r>
    </w:p>
    <w:p w14:paraId="78BF53F8" w14:textId="77777777" w:rsidR="00226044" w:rsidRDefault="00226044" w:rsidP="009D47FB">
      <w:r>
        <w:t>We were unable to identify any studies that have examined the suitability of this program among Aboriginal and Torres Strait Islander communities. However, the following factors indicate that LLLI may be suitable in these communities:</w:t>
      </w:r>
    </w:p>
    <w:p w14:paraId="5F054827" w14:textId="77777777" w:rsidR="00226044" w:rsidRDefault="00226044" w:rsidP="009D47FB">
      <w:pPr>
        <w:pStyle w:val="ListParagraph"/>
        <w:numPr>
          <w:ilvl w:val="0"/>
          <w:numId w:val="42"/>
        </w:numPr>
      </w:pPr>
      <w:r>
        <w:t xml:space="preserve">An analysis of language and literacy development among Canadian Aboriginal children under the age of six found that Hanen programs (including </w:t>
      </w:r>
      <w:r w:rsidRPr="000E1F6A">
        <w:t xml:space="preserve">Learning Language and Loving It) </w:t>
      </w:r>
      <w:r>
        <w:t>had been implemented in some Canadian Aboriginal communities and that although there was no empirical evidence to demonstrate their effectiveness in these settings, Hanen programs (including Learning Language and Loving It) display “some of the characteristics that might make them attractive and useful in Aboriginal family- and centre-based programs” (Ball, 2007, p. 31). (Those characteristics are not specified).</w:t>
      </w:r>
    </w:p>
    <w:p w14:paraId="68ADF222" w14:textId="0F8F2874" w:rsidR="00226044" w:rsidRDefault="00226044" w:rsidP="009D47FB">
      <w:pPr>
        <w:pStyle w:val="ListParagraph"/>
        <w:numPr>
          <w:ilvl w:val="0"/>
          <w:numId w:val="42"/>
        </w:numPr>
      </w:pPr>
      <w:r>
        <w:t>Three studies examining the effectiveness of LLLI were undertaken in ECE</w:t>
      </w:r>
      <w:r w:rsidR="001B75F5">
        <w:t>C</w:t>
      </w:r>
      <w:r>
        <w:t xml:space="preserve"> settings located in metropolitan areas of Toronto (Flowers, 2007; Girolametto et al, 2003, 2007). The ethnic background of children participating in the study is not stated in any of the publications reporting upon the findings of those studies. As only 0.5</w:t>
      </w:r>
      <w:r w:rsidR="0018274C">
        <w:t xml:space="preserve"> per cent</w:t>
      </w:r>
      <w:r>
        <w:t xml:space="preserve"> of the city’s population is Aboriginal³, these particular studies provide little insight into the effectiveness of these programs among Aboriginal populations. However, the City of Toronto is culturally diverse (e.g. 37.4</w:t>
      </w:r>
      <w:r w:rsidR="0018274C">
        <w:t xml:space="preserve"> per cent</w:t>
      </w:r>
      <w:r>
        <w:t xml:space="preserve"> of Toronto CMA residents were born overseas¹; 45</w:t>
      </w:r>
      <w:r w:rsidR="0018274C">
        <w:t xml:space="preserve"> per cent</w:t>
      </w:r>
      <w:r>
        <w:t xml:space="preserve"> of Toronto CMA residents speak a language other than English at home)² which suggests that this program is appropriate in a </w:t>
      </w:r>
      <w:r w:rsidRPr="004D15AB">
        <w:rPr>
          <w:i/>
        </w:rPr>
        <w:t>multicultural</w:t>
      </w:r>
      <w:r>
        <w:t xml:space="preserve"> setting (Statistics Canada, 2006, 2011, 2014). </w:t>
      </w:r>
    </w:p>
    <w:p w14:paraId="742EE6C1" w14:textId="77777777" w:rsidR="00226044" w:rsidRDefault="00226044" w:rsidP="00C45343">
      <w:pPr>
        <w:pStyle w:val="Heading4"/>
      </w:pPr>
      <w:r>
        <w:t>Rural/regional areas</w:t>
      </w:r>
    </w:p>
    <w:p w14:paraId="4657633D" w14:textId="604736B5" w:rsidR="00226044" w:rsidRPr="005B7008" w:rsidRDefault="00226044" w:rsidP="00C45343">
      <w:r>
        <w:t xml:space="preserve">We identified one study examining the effectiveness of LLLI that included EC educators from rural areas – specifically rural areas in a mid-Atlantic state of the United States (the precise location is not specified) (Cabell et al, 2011). Because of the geographic dispersion of participants in this study, the program was adapted so that (a) five of the sessions were </w:t>
      </w:r>
      <w:r>
        <w:lastRenderedPageBreak/>
        <w:t xml:space="preserve">delivered in a </w:t>
      </w:r>
      <w:r w:rsidR="0018274C">
        <w:t>three</w:t>
      </w:r>
      <w:r>
        <w:t xml:space="preserve">-day in-service workshop (13 hours of </w:t>
      </w:r>
      <w:r w:rsidR="00554DCA">
        <w:t>professional development</w:t>
      </w:r>
      <w:r>
        <w:t xml:space="preserve">), with separate workshops held in a range of other locations (two research staff facilitated each workshop); (b) EC educators (preschool teachers) were provided with video equipment and instructed on how to use it </w:t>
      </w:r>
      <w:r w:rsidR="0018274C">
        <w:t>record</w:t>
      </w:r>
      <w:r>
        <w:t xml:space="preserve"> their own interactions with children </w:t>
      </w:r>
      <w:r w:rsidR="0018274C">
        <w:t>for</w:t>
      </w:r>
      <w:r>
        <w:t xml:space="preserve"> review by a consultant (research assistant) off-site – feedback was given in writing to EC educators and they could contact the consultant directly via email </w:t>
      </w:r>
      <w:r w:rsidR="0018274C">
        <w:t>for</w:t>
      </w:r>
      <w:r>
        <w:t xml:space="preserve"> further support or feedback. The study did not lead to an improvement in children’s language outcomes, but it did lead to an increase in teacher use of responsivity strategies among the intervention group (Cabell et al, 2011).</w:t>
      </w:r>
    </w:p>
    <w:p w14:paraId="2186EF02" w14:textId="77777777" w:rsidR="00226044" w:rsidRDefault="00226044" w:rsidP="00C45343">
      <w:pPr>
        <w:pStyle w:val="Heading3"/>
      </w:pPr>
      <w:r>
        <w:t>Detailed costing</w:t>
      </w:r>
    </w:p>
    <w:p w14:paraId="508BDD04" w14:textId="5DB13DB1" w:rsidR="00226044" w:rsidRPr="00CA77D9" w:rsidRDefault="00226044" w:rsidP="009D47FB">
      <w:r>
        <w:t xml:space="preserve">A </w:t>
      </w:r>
      <w:r w:rsidRPr="00CA77D9">
        <w:t xml:space="preserve">detailed costing of certifying and delivering 14 LLLI courses was undertaken and is presented in </w:t>
      </w:r>
      <w:r w:rsidRPr="00CA77D9">
        <w:fldChar w:fldCharType="begin"/>
      </w:r>
      <w:r w:rsidRPr="00CA77D9">
        <w:instrText xml:space="preserve"> REF _Ref423333521 \h </w:instrText>
      </w:r>
      <w:r>
        <w:instrText xml:space="preserve"> \* MERGEFORMAT </w:instrText>
      </w:r>
      <w:r w:rsidRPr="00CA77D9">
        <w:fldChar w:fldCharType="separate"/>
      </w:r>
      <w:r w:rsidR="00E6700C">
        <w:t xml:space="preserve">Table </w:t>
      </w:r>
      <w:r w:rsidR="00E6700C">
        <w:rPr>
          <w:noProof/>
        </w:rPr>
        <w:t>11</w:t>
      </w:r>
      <w:r w:rsidRPr="00CA77D9">
        <w:fldChar w:fldCharType="end"/>
      </w:r>
      <w:r w:rsidR="00CB2963">
        <w:t xml:space="preserve">, refer to </w:t>
      </w:r>
      <w:r w:rsidR="00CB2963">
        <w:fldChar w:fldCharType="begin"/>
      </w:r>
      <w:r w:rsidR="00CB2963">
        <w:instrText xml:space="preserve"> REF _Ref424885062 \h </w:instrText>
      </w:r>
      <w:r w:rsidR="009D47FB">
        <w:instrText xml:space="preserve"> \* MERGEFORMAT </w:instrText>
      </w:r>
      <w:r w:rsidR="00CB2963">
        <w:fldChar w:fldCharType="separate"/>
      </w:r>
      <w:r w:rsidR="00E6700C">
        <w:t>Appendix 1</w:t>
      </w:r>
      <w:r w:rsidR="00CB2963">
        <w:fldChar w:fldCharType="end"/>
      </w:r>
      <w:r w:rsidR="00A279FB">
        <w:t>3</w:t>
      </w:r>
      <w:r w:rsidRPr="00CA77D9">
        <w:t xml:space="preserve"> for the full list of assumptions</w:t>
      </w:r>
      <w:r>
        <w:t xml:space="preserve"> and rationale,</w:t>
      </w:r>
      <w:r w:rsidRPr="00CA77D9">
        <w:t xml:space="preserve"> summarised as follows:</w:t>
      </w:r>
    </w:p>
    <w:p w14:paraId="20AAD29F" w14:textId="233D0DF3" w:rsidR="00226044" w:rsidRPr="00CA77D9" w:rsidRDefault="00226044" w:rsidP="009D47FB">
      <w:pPr>
        <w:pStyle w:val="ListParagraph"/>
        <w:numPr>
          <w:ilvl w:val="0"/>
          <w:numId w:val="53"/>
        </w:numPr>
      </w:pPr>
      <w:r w:rsidRPr="00CA77D9">
        <w:t xml:space="preserve">It will be necessary to certify more LLLI trainers for Phase Two, therefore the costs of delivering one certification course (for a maximum of 14 participants) </w:t>
      </w:r>
      <w:r>
        <w:t xml:space="preserve">need to </w:t>
      </w:r>
      <w:r w:rsidRPr="00CA77D9">
        <w:t>be incorporated into the costing</w:t>
      </w:r>
      <w:r w:rsidR="00CB2963">
        <w:t>;</w:t>
      </w:r>
    </w:p>
    <w:p w14:paraId="545EF461" w14:textId="69FF8099" w:rsidR="00226044" w:rsidRPr="00CA77D9" w:rsidRDefault="00226044">
      <w:pPr>
        <w:pStyle w:val="ListParagraph"/>
        <w:numPr>
          <w:ilvl w:val="0"/>
          <w:numId w:val="53"/>
        </w:numPr>
      </w:pPr>
      <w:r w:rsidRPr="00CA77D9">
        <w:t>Certified training participants will need to be located in metropolitan, rural and remote locat</w:t>
      </w:r>
      <w:r w:rsidR="008A77D0">
        <w:t>ions, therefore we will assume nine</w:t>
      </w:r>
      <w:r w:rsidRPr="00CA77D9">
        <w:t xml:space="preserve"> </w:t>
      </w:r>
      <w:r w:rsidR="008A77D0">
        <w:t xml:space="preserve">metropolitan participants and five </w:t>
      </w:r>
      <w:r w:rsidRPr="00CA77D9">
        <w:t>rural/remote participants for the costing and include accommodation expenses for the rural/remote participants</w:t>
      </w:r>
      <w:r w:rsidR="00CB2963">
        <w:t>; and</w:t>
      </w:r>
    </w:p>
    <w:p w14:paraId="59D2062D" w14:textId="3DA2C98A" w:rsidR="00226044" w:rsidRPr="00CA77D9" w:rsidRDefault="00226044">
      <w:pPr>
        <w:pStyle w:val="ListParagraph"/>
        <w:numPr>
          <w:ilvl w:val="0"/>
          <w:numId w:val="53"/>
        </w:numPr>
      </w:pPr>
      <w:r w:rsidRPr="00CA77D9">
        <w:t xml:space="preserve">Each </w:t>
      </w:r>
      <w:r>
        <w:t xml:space="preserve">of the 14 </w:t>
      </w:r>
      <w:r w:rsidRPr="00CA77D9">
        <w:t>certified trainer</w:t>
      </w:r>
      <w:r>
        <w:t>s</w:t>
      </w:r>
      <w:r w:rsidRPr="00CA77D9">
        <w:t xml:space="preserve"> will deliver one LLLI course to 14 educators (the maximum number of participants) from approximately </w:t>
      </w:r>
      <w:r w:rsidR="008A77D0">
        <w:t>three</w:t>
      </w:r>
      <w:r w:rsidRPr="00CA77D9">
        <w:t xml:space="preserve"> centres (i.e. </w:t>
      </w:r>
      <w:r w:rsidR="008A77D0">
        <w:t>three to four</w:t>
      </w:r>
      <w:r w:rsidRPr="00CA77D9">
        <w:t xml:space="preserve"> educators per centre, including the </w:t>
      </w:r>
      <w:r>
        <w:t>educational leader</w:t>
      </w:r>
      <w:r w:rsidRPr="00CA77D9">
        <w:t>)</w:t>
      </w:r>
      <w:r w:rsidR="00CB2963">
        <w:t>.</w:t>
      </w:r>
      <w:r w:rsidRPr="00CA77D9">
        <w:t xml:space="preserve"> </w:t>
      </w:r>
    </w:p>
    <w:p w14:paraId="6943DD7D" w14:textId="77777777" w:rsidR="00226044" w:rsidRDefault="00226044">
      <w:r>
        <w:t xml:space="preserve">In terms of delivering certification costs, Hanen offers two options. </w:t>
      </w:r>
    </w:p>
    <w:p w14:paraId="6B94E8E3" w14:textId="7A615AEF" w:rsidR="00226044" w:rsidRDefault="00226044">
      <w:r>
        <w:t xml:space="preserve">1. The Australian organisation ‘hosts’ the certification training and covers the cost of the venue, catering, accommodation, travel and daily per diem for the Hanen instructor and pays an instructor fee of </w:t>
      </w:r>
      <w:r w:rsidR="0018274C">
        <w:t>CA</w:t>
      </w:r>
      <w:r w:rsidR="00FA7661">
        <w:t>D</w:t>
      </w:r>
      <w:r>
        <w:t xml:space="preserve">$8,862 to Hanen. In this option, the Australian organisation collects the fees for certification participants, i.e. </w:t>
      </w:r>
      <w:r w:rsidR="0018274C">
        <w:t>US</w:t>
      </w:r>
      <w:r>
        <w:t xml:space="preserve">$950 </w:t>
      </w:r>
      <w:r w:rsidR="0018274C">
        <w:t>(</w:t>
      </w:r>
      <w:r>
        <w:t>early bird</w:t>
      </w:r>
      <w:r w:rsidR="0018274C">
        <w:t>)</w:t>
      </w:r>
      <w:r>
        <w:t xml:space="preserve"> or </w:t>
      </w:r>
      <w:r w:rsidR="0018274C">
        <w:t>US</w:t>
      </w:r>
      <w:r>
        <w:t xml:space="preserve">$1,050 or can select not to charge participants a fee. </w:t>
      </w:r>
    </w:p>
    <w:p w14:paraId="64B69DC9" w14:textId="5735AF57" w:rsidR="00D27BDB" w:rsidRDefault="00226044">
      <w:r>
        <w:t xml:space="preserve">2. A co-hosting model, where the Australian organisation provides a venue, organises the catering and Hanen collects the fees for certification participants (i.e. </w:t>
      </w:r>
      <w:r w:rsidR="00FA7661">
        <w:t>US</w:t>
      </w:r>
      <w:r>
        <w:t xml:space="preserve">$950 early bird or </w:t>
      </w:r>
      <w:r w:rsidR="00FA7661">
        <w:t>US</w:t>
      </w:r>
      <w:r>
        <w:t>$1,050). The Australian organisation invoices Hanen for catering and does not need to cover Hanen instructor accommodation, travel or per diem.</w:t>
      </w:r>
    </w:p>
    <w:p w14:paraId="13199D0D" w14:textId="6E141B96" w:rsidR="00DB56C0" w:rsidRDefault="00D27BDB">
      <w:r>
        <w:t xml:space="preserve">Both these options were calculated (estimated to cost </w:t>
      </w:r>
      <w:r w:rsidR="00FA7661">
        <w:t>AUD</w:t>
      </w:r>
      <w:r>
        <w:t xml:space="preserve">$18,089 and </w:t>
      </w:r>
      <w:r w:rsidR="00FA7661">
        <w:t>AUD</w:t>
      </w:r>
      <w:r>
        <w:t xml:space="preserve">$22,266 respectively, refer to </w:t>
      </w:r>
      <w:r>
        <w:fldChar w:fldCharType="begin"/>
      </w:r>
      <w:r>
        <w:instrText xml:space="preserve"> REF _Ref424892203 \h </w:instrText>
      </w:r>
      <w:r w:rsidR="009D47FB">
        <w:instrText xml:space="preserve"> \* MERGEFORMAT </w:instrText>
      </w:r>
      <w:r>
        <w:fldChar w:fldCharType="separate"/>
      </w:r>
      <w:r w:rsidR="00E6700C">
        <w:t>Appendix 13</w:t>
      </w:r>
      <w:r>
        <w:fldChar w:fldCharType="end"/>
      </w:r>
      <w:r>
        <w:t xml:space="preserve"> for detail). The cheapest option was used in the </w:t>
      </w:r>
      <w:r w:rsidR="0063589E">
        <w:br/>
      </w:r>
      <w:r w:rsidR="001C3A9E">
        <w:t>f</w:t>
      </w:r>
      <w:r w:rsidR="0063589E">
        <w:t xml:space="preserve">ollowing </w:t>
      </w:r>
      <w:r>
        <w:t>costing.</w:t>
      </w:r>
      <w:r w:rsidR="00226044">
        <w:t xml:space="preserve"> </w:t>
      </w:r>
    </w:p>
    <w:p w14:paraId="40CC0FA5" w14:textId="77777777" w:rsidR="00226044" w:rsidRPr="00850BF3" w:rsidRDefault="00226044" w:rsidP="00226044">
      <w:pPr>
        <w:pStyle w:val="Caption"/>
      </w:pPr>
      <w:bookmarkStart w:id="65" w:name="_Ref423333521"/>
      <w:r>
        <w:t xml:space="preserve">Table </w:t>
      </w:r>
      <w:r w:rsidR="001E7593">
        <w:fldChar w:fldCharType="begin"/>
      </w:r>
      <w:r w:rsidR="001E7593">
        <w:instrText xml:space="preserve"> SEQ Table \* ARABIC </w:instrText>
      </w:r>
      <w:r w:rsidR="001E7593">
        <w:fldChar w:fldCharType="separate"/>
      </w:r>
      <w:r w:rsidR="00E6700C">
        <w:rPr>
          <w:noProof/>
        </w:rPr>
        <w:t>11</w:t>
      </w:r>
      <w:r w:rsidR="001E7593">
        <w:rPr>
          <w:noProof/>
        </w:rPr>
        <w:fldChar w:fldCharType="end"/>
      </w:r>
      <w:bookmarkEnd w:id="65"/>
      <w:r>
        <w:t>: Detailed certification and delivery costs for LLLI</w:t>
      </w:r>
    </w:p>
    <w:tbl>
      <w:tblPr>
        <w:tblW w:w="4933" w:type="pct"/>
        <w:tblLook w:val="04A0" w:firstRow="1" w:lastRow="0" w:firstColumn="1" w:lastColumn="0" w:noHBand="0" w:noVBand="1"/>
      </w:tblPr>
      <w:tblGrid>
        <w:gridCol w:w="1858"/>
        <w:gridCol w:w="2788"/>
        <w:gridCol w:w="4354"/>
      </w:tblGrid>
      <w:tr w:rsidR="00226044" w:rsidRPr="00360A12" w14:paraId="23C6847D" w14:textId="77777777" w:rsidTr="009D47FB">
        <w:trPr>
          <w:trHeight w:val="498"/>
        </w:trPr>
        <w:tc>
          <w:tcPr>
            <w:tcW w:w="1032" w:type="pct"/>
            <w:shd w:val="clear" w:color="auto" w:fill="E7E6E6" w:themeFill="background2"/>
          </w:tcPr>
          <w:p w14:paraId="6F80F77E" w14:textId="1E838969" w:rsidR="00226044" w:rsidRPr="00360A12" w:rsidRDefault="00360A12" w:rsidP="009D47FB">
            <w:pPr>
              <w:rPr>
                <w:rFonts w:cs="Arial"/>
                <w:b/>
                <w:sz w:val="20"/>
                <w:szCs w:val="20"/>
              </w:rPr>
            </w:pPr>
            <w:r>
              <w:rPr>
                <w:rFonts w:cs="Arial"/>
                <w:b/>
                <w:sz w:val="20"/>
                <w:szCs w:val="20"/>
              </w:rPr>
              <w:t>Component</w:t>
            </w:r>
          </w:p>
        </w:tc>
        <w:tc>
          <w:tcPr>
            <w:tcW w:w="1549" w:type="pct"/>
            <w:shd w:val="clear" w:color="auto" w:fill="E7E6E6" w:themeFill="background2"/>
          </w:tcPr>
          <w:p w14:paraId="41A392B6" w14:textId="77777777" w:rsidR="00226044" w:rsidRPr="00360A12" w:rsidRDefault="00226044" w:rsidP="009D47FB">
            <w:pPr>
              <w:spacing w:after="0"/>
              <w:rPr>
                <w:rFonts w:eastAsia="Times New Roman" w:cs="Arial"/>
                <w:b/>
                <w:color w:val="000000"/>
                <w:sz w:val="20"/>
                <w:szCs w:val="20"/>
                <w:lang w:eastAsia="en-AU"/>
              </w:rPr>
            </w:pPr>
            <w:r w:rsidRPr="00360A12">
              <w:rPr>
                <w:rFonts w:eastAsia="Times New Roman" w:cs="Arial"/>
                <w:b/>
                <w:color w:val="000000"/>
                <w:sz w:val="20"/>
                <w:szCs w:val="20"/>
                <w:lang w:eastAsia="en-AU"/>
              </w:rPr>
              <w:t xml:space="preserve">Unit cost </w:t>
            </w:r>
          </w:p>
          <w:p w14:paraId="3B40265C" w14:textId="5DF3B8DF" w:rsidR="00226044" w:rsidRPr="00FD65C8" w:rsidRDefault="00226044" w:rsidP="009D47FB">
            <w:pPr>
              <w:spacing w:after="0"/>
              <w:rPr>
                <w:rFonts w:eastAsia="Times New Roman" w:cs="Arial"/>
                <w:b/>
                <w:color w:val="000000"/>
                <w:sz w:val="16"/>
                <w:szCs w:val="16"/>
                <w:lang w:eastAsia="en-AU"/>
              </w:rPr>
            </w:pPr>
            <w:r w:rsidRPr="00FD65C8">
              <w:rPr>
                <w:rFonts w:eastAsia="Times New Roman" w:cs="Arial"/>
                <w:color w:val="000000"/>
                <w:sz w:val="16"/>
                <w:szCs w:val="16"/>
                <w:lang w:eastAsia="en-AU"/>
              </w:rPr>
              <w:t>(AUD unless otherwise spec</w:t>
            </w:r>
            <w:r w:rsidR="00C52691" w:rsidRPr="00FD65C8">
              <w:rPr>
                <w:rFonts w:eastAsia="Times New Roman" w:cs="Arial"/>
                <w:color w:val="000000"/>
                <w:sz w:val="16"/>
                <w:szCs w:val="16"/>
                <w:lang w:eastAsia="en-AU"/>
              </w:rPr>
              <w:t>i</w:t>
            </w:r>
            <w:r w:rsidRPr="00FD65C8">
              <w:rPr>
                <w:rFonts w:eastAsia="Times New Roman" w:cs="Arial"/>
                <w:color w:val="000000"/>
                <w:sz w:val="16"/>
                <w:szCs w:val="16"/>
                <w:lang w:eastAsia="en-AU"/>
              </w:rPr>
              <w:t>fied)</w:t>
            </w:r>
          </w:p>
        </w:tc>
        <w:tc>
          <w:tcPr>
            <w:tcW w:w="2419" w:type="pct"/>
            <w:shd w:val="clear" w:color="auto" w:fill="E7E6E6" w:themeFill="background2"/>
          </w:tcPr>
          <w:p w14:paraId="270C73E3"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Comments</w:t>
            </w:r>
          </w:p>
        </w:tc>
      </w:tr>
      <w:tr w:rsidR="00226044" w:rsidRPr="00360A12" w14:paraId="438FC101" w14:textId="77777777" w:rsidTr="009D47FB">
        <w:tc>
          <w:tcPr>
            <w:tcW w:w="5000" w:type="pct"/>
            <w:gridSpan w:val="3"/>
            <w:shd w:val="clear" w:color="auto" w:fill="D9E2F3" w:themeFill="accent5" w:themeFillTint="33"/>
          </w:tcPr>
          <w:p w14:paraId="11D56BA8" w14:textId="0000BA10" w:rsidR="00226044" w:rsidRPr="00360A12" w:rsidRDefault="00226044" w:rsidP="009D47FB">
            <w:pPr>
              <w:rPr>
                <w:rFonts w:cs="Arial"/>
                <w:b/>
                <w:sz w:val="20"/>
                <w:szCs w:val="20"/>
              </w:rPr>
            </w:pPr>
            <w:r w:rsidRPr="00360A12">
              <w:rPr>
                <w:rFonts w:cs="Arial"/>
                <w:b/>
                <w:sz w:val="20"/>
                <w:szCs w:val="20"/>
              </w:rPr>
              <w:t>Set up</w:t>
            </w:r>
            <w:r w:rsidR="00FD65C8">
              <w:rPr>
                <w:rFonts w:cs="Arial"/>
                <w:b/>
                <w:sz w:val="20"/>
                <w:szCs w:val="20"/>
              </w:rPr>
              <w:t xml:space="preserve"> (1 certification course)</w:t>
            </w:r>
          </w:p>
        </w:tc>
      </w:tr>
      <w:tr w:rsidR="00226044" w:rsidRPr="00360A12" w14:paraId="0490A916" w14:textId="77777777" w:rsidTr="009D47FB">
        <w:tc>
          <w:tcPr>
            <w:tcW w:w="1032" w:type="pct"/>
          </w:tcPr>
          <w:p w14:paraId="7CEC2D4F" w14:textId="77777777" w:rsidR="00226044" w:rsidRPr="00360A12" w:rsidRDefault="00226044" w:rsidP="009D47FB">
            <w:pPr>
              <w:rPr>
                <w:rFonts w:cs="Arial"/>
                <w:sz w:val="20"/>
                <w:szCs w:val="20"/>
              </w:rPr>
            </w:pPr>
            <w:r w:rsidRPr="00360A12">
              <w:rPr>
                <w:rFonts w:eastAsia="Times New Roman" w:cs="Arial"/>
                <w:color w:val="000000"/>
                <w:sz w:val="20"/>
                <w:szCs w:val="20"/>
                <w:lang w:eastAsia="en-AU"/>
              </w:rPr>
              <w:t xml:space="preserve">Certification hours </w:t>
            </w:r>
          </w:p>
        </w:tc>
        <w:tc>
          <w:tcPr>
            <w:tcW w:w="1549" w:type="pct"/>
          </w:tcPr>
          <w:p w14:paraId="0B9329C3"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21 hours (3 days) </w:t>
            </w:r>
          </w:p>
        </w:tc>
        <w:tc>
          <w:tcPr>
            <w:tcW w:w="2419" w:type="pct"/>
          </w:tcPr>
          <w:p w14:paraId="27B5CD45" w14:textId="2D97AE66"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Backfill not included, as it was assumed free </w:t>
            </w:r>
            <w:r w:rsidR="00554DCA">
              <w:rPr>
                <w:rFonts w:eastAsia="Times New Roman" w:cs="Arial"/>
                <w:color w:val="000000"/>
                <w:sz w:val="20"/>
                <w:szCs w:val="20"/>
                <w:lang w:eastAsia="en-AU"/>
              </w:rPr>
              <w:t>professional development</w:t>
            </w:r>
            <w:r w:rsidR="003B430A" w:rsidRPr="00360A12">
              <w:rPr>
                <w:rFonts w:eastAsia="Times New Roman" w:cs="Arial"/>
                <w:color w:val="000000"/>
                <w:sz w:val="20"/>
                <w:szCs w:val="20"/>
                <w:lang w:eastAsia="en-AU"/>
              </w:rPr>
              <w:t xml:space="preserve"> </w:t>
            </w:r>
            <w:r w:rsidRPr="00360A12">
              <w:rPr>
                <w:rFonts w:eastAsia="Times New Roman" w:cs="Arial"/>
                <w:color w:val="000000"/>
                <w:sz w:val="20"/>
                <w:szCs w:val="20"/>
                <w:lang w:eastAsia="en-AU"/>
              </w:rPr>
              <w:t>would be a sufficient enticement for participating professionals/organisations</w:t>
            </w:r>
          </w:p>
        </w:tc>
      </w:tr>
      <w:tr w:rsidR="00226044" w:rsidRPr="00360A12" w14:paraId="36E21C0C" w14:textId="77777777" w:rsidTr="009D47FB">
        <w:tc>
          <w:tcPr>
            <w:tcW w:w="1032" w:type="pct"/>
          </w:tcPr>
          <w:p w14:paraId="3CB35C60" w14:textId="77777777" w:rsidR="00226044" w:rsidRPr="00360A12" w:rsidRDefault="00226044" w:rsidP="009D47FB">
            <w:pPr>
              <w:rPr>
                <w:rFonts w:cs="Arial"/>
                <w:sz w:val="20"/>
                <w:szCs w:val="20"/>
              </w:rPr>
            </w:pPr>
            <w:r w:rsidRPr="00360A12">
              <w:rPr>
                <w:rFonts w:eastAsia="Times New Roman" w:cs="Arial"/>
                <w:color w:val="000000"/>
                <w:sz w:val="20"/>
                <w:szCs w:val="20"/>
                <w:lang w:eastAsia="en-AU"/>
              </w:rPr>
              <w:lastRenderedPageBreak/>
              <w:t>Certification fee</w:t>
            </w:r>
          </w:p>
        </w:tc>
        <w:tc>
          <w:tcPr>
            <w:tcW w:w="1549" w:type="pct"/>
          </w:tcPr>
          <w:p w14:paraId="47EBAF3C" w14:textId="134596A2" w:rsidR="00226044" w:rsidRPr="00360A12" w:rsidRDefault="00733C6F" w:rsidP="009D47FB">
            <w:pPr>
              <w:rPr>
                <w:rFonts w:eastAsia="Times New Roman" w:cs="Arial"/>
                <w:color w:val="000000"/>
                <w:sz w:val="20"/>
                <w:szCs w:val="20"/>
                <w:lang w:eastAsia="en-AU"/>
              </w:rPr>
            </w:pPr>
            <w:r w:rsidRPr="00360A12">
              <w:rPr>
                <w:rFonts w:eastAsia="Times New Roman" w:cs="Arial"/>
                <w:color w:val="000000"/>
                <w:sz w:val="20"/>
                <w:szCs w:val="20"/>
                <w:lang w:eastAsia="en-AU"/>
              </w:rPr>
              <w:t>$18,089</w:t>
            </w:r>
          </w:p>
        </w:tc>
        <w:tc>
          <w:tcPr>
            <w:tcW w:w="2419" w:type="pct"/>
          </w:tcPr>
          <w:p w14:paraId="37AE5AE7" w14:textId="19DC1B1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The least expensive certification fee was the Australian ‘hosting’ option (see above), which incorporates a number of expenses provided </w:t>
            </w:r>
            <w:r w:rsidRPr="008A77D0">
              <w:rPr>
                <w:rFonts w:eastAsia="Times New Roman" w:cs="Arial"/>
                <w:color w:val="000000"/>
                <w:sz w:val="20"/>
                <w:szCs w:val="20"/>
                <w:lang w:eastAsia="en-AU"/>
              </w:rPr>
              <w:t>in</w:t>
            </w:r>
            <w:r w:rsidR="008A77D0" w:rsidRPr="008A77D0">
              <w:rPr>
                <w:rFonts w:eastAsia="Times New Roman" w:cs="Arial"/>
                <w:color w:val="000000"/>
                <w:sz w:val="20"/>
                <w:szCs w:val="20"/>
                <w:lang w:eastAsia="en-AU"/>
              </w:rPr>
              <w:t xml:space="preserve"> </w:t>
            </w:r>
            <w:r w:rsidR="008A77D0" w:rsidRPr="008A77D0">
              <w:rPr>
                <w:rFonts w:eastAsia="Times New Roman" w:cs="Arial"/>
                <w:color w:val="000000"/>
                <w:sz w:val="20"/>
                <w:szCs w:val="20"/>
                <w:lang w:eastAsia="en-AU"/>
              </w:rPr>
              <w:fldChar w:fldCharType="begin"/>
            </w:r>
            <w:r w:rsidR="008A77D0" w:rsidRPr="008A77D0">
              <w:rPr>
                <w:rFonts w:eastAsia="Times New Roman" w:cs="Arial"/>
                <w:color w:val="000000"/>
                <w:sz w:val="20"/>
                <w:szCs w:val="20"/>
                <w:lang w:eastAsia="en-AU"/>
              </w:rPr>
              <w:instrText xml:space="preserve"> REF _Ref424885169 \h </w:instrText>
            </w:r>
            <w:r w:rsidR="008A77D0">
              <w:rPr>
                <w:rFonts w:eastAsia="Times New Roman" w:cs="Arial"/>
                <w:color w:val="000000"/>
                <w:sz w:val="20"/>
                <w:szCs w:val="20"/>
                <w:lang w:eastAsia="en-AU"/>
              </w:rPr>
              <w:instrText xml:space="preserve"> \* MERGEFORMAT </w:instrText>
            </w:r>
            <w:r w:rsidR="008A77D0" w:rsidRPr="008A77D0">
              <w:rPr>
                <w:rFonts w:eastAsia="Times New Roman" w:cs="Arial"/>
                <w:color w:val="000000"/>
                <w:sz w:val="20"/>
                <w:szCs w:val="20"/>
                <w:lang w:eastAsia="en-AU"/>
              </w:rPr>
            </w:r>
            <w:r w:rsidR="008A77D0" w:rsidRPr="008A77D0">
              <w:rPr>
                <w:rFonts w:eastAsia="Times New Roman" w:cs="Arial"/>
                <w:color w:val="000000"/>
                <w:sz w:val="20"/>
                <w:szCs w:val="20"/>
                <w:lang w:eastAsia="en-AU"/>
              </w:rPr>
              <w:fldChar w:fldCharType="separate"/>
            </w:r>
            <w:r w:rsidR="00E6700C" w:rsidRPr="008B449E">
              <w:rPr>
                <w:sz w:val="20"/>
                <w:szCs w:val="20"/>
              </w:rPr>
              <w:t>Appendix 1</w:t>
            </w:r>
            <w:r w:rsidR="008A77D0" w:rsidRPr="008A77D0">
              <w:rPr>
                <w:rFonts w:eastAsia="Times New Roman" w:cs="Arial"/>
                <w:color w:val="000000"/>
                <w:sz w:val="20"/>
                <w:szCs w:val="20"/>
                <w:lang w:eastAsia="en-AU"/>
              </w:rPr>
              <w:fldChar w:fldCharType="end"/>
            </w:r>
            <w:r w:rsidR="00A279FB">
              <w:rPr>
                <w:rFonts w:eastAsia="Times New Roman" w:cs="Arial"/>
                <w:color w:val="000000"/>
                <w:sz w:val="20"/>
                <w:szCs w:val="20"/>
                <w:lang w:eastAsia="en-AU"/>
              </w:rPr>
              <w:t>3</w:t>
            </w:r>
            <w:r w:rsidR="008A77D0">
              <w:rPr>
                <w:rFonts w:eastAsia="Times New Roman" w:cs="Arial"/>
                <w:color w:val="000000"/>
                <w:sz w:val="20"/>
                <w:szCs w:val="20"/>
                <w:lang w:eastAsia="en-AU"/>
              </w:rPr>
              <w:t xml:space="preserve"> </w:t>
            </w:r>
            <w:r w:rsidRPr="00360A12">
              <w:rPr>
                <w:rFonts w:eastAsia="Times New Roman" w:cs="Arial"/>
                <w:color w:val="000000"/>
                <w:sz w:val="20"/>
                <w:szCs w:val="20"/>
                <w:lang w:eastAsia="en-AU"/>
              </w:rPr>
              <w:t xml:space="preserve"> </w:t>
            </w:r>
          </w:p>
        </w:tc>
      </w:tr>
      <w:tr w:rsidR="00226044" w:rsidRPr="00360A12" w14:paraId="7A0B7F8D" w14:textId="77777777" w:rsidTr="009D47FB">
        <w:tc>
          <w:tcPr>
            <w:tcW w:w="1032" w:type="pct"/>
          </w:tcPr>
          <w:p w14:paraId="1B5AC0D1" w14:textId="77777777" w:rsidR="00226044" w:rsidRPr="00360A12" w:rsidRDefault="00226044" w:rsidP="009D47FB">
            <w:pPr>
              <w:rPr>
                <w:rFonts w:cs="Arial"/>
                <w:sz w:val="20"/>
                <w:szCs w:val="20"/>
              </w:rPr>
            </w:pPr>
            <w:r w:rsidRPr="00360A12">
              <w:rPr>
                <w:rFonts w:cs="Arial"/>
                <w:sz w:val="20"/>
                <w:szCs w:val="20"/>
              </w:rPr>
              <w:t>Venue hire</w:t>
            </w:r>
          </w:p>
        </w:tc>
        <w:tc>
          <w:tcPr>
            <w:tcW w:w="1549" w:type="pct"/>
          </w:tcPr>
          <w:p w14:paraId="03A3DE35" w14:textId="6A0835BA"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Included in certification fee </w:t>
            </w:r>
          </w:p>
        </w:tc>
        <w:tc>
          <w:tcPr>
            <w:tcW w:w="2419" w:type="pct"/>
          </w:tcPr>
          <w:p w14:paraId="40904749"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$1,160 per day @ 3 days (assumes Full Day (15 pax) DET rate at Bastow, including catering costs)</w:t>
            </w:r>
          </w:p>
        </w:tc>
      </w:tr>
      <w:tr w:rsidR="00226044" w:rsidRPr="00360A12" w14:paraId="4BD2DC52" w14:textId="77777777" w:rsidTr="009D47FB">
        <w:tc>
          <w:tcPr>
            <w:tcW w:w="1032" w:type="pct"/>
          </w:tcPr>
          <w:p w14:paraId="262941BB" w14:textId="77777777" w:rsidR="00226044" w:rsidRPr="00360A12" w:rsidRDefault="00226044" w:rsidP="009D47FB">
            <w:pPr>
              <w:rPr>
                <w:rFonts w:cs="Arial"/>
                <w:sz w:val="20"/>
                <w:szCs w:val="20"/>
              </w:rPr>
            </w:pPr>
            <w:r w:rsidRPr="00360A12">
              <w:rPr>
                <w:rFonts w:cs="Arial"/>
                <w:sz w:val="20"/>
                <w:szCs w:val="20"/>
              </w:rPr>
              <w:t>Catering</w:t>
            </w:r>
          </w:p>
        </w:tc>
        <w:tc>
          <w:tcPr>
            <w:tcW w:w="1549" w:type="pct"/>
          </w:tcPr>
          <w:p w14:paraId="17CB6001" w14:textId="5801FDEE"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Included in certification fee</w:t>
            </w:r>
          </w:p>
        </w:tc>
        <w:tc>
          <w:tcPr>
            <w:tcW w:w="2419" w:type="pct"/>
          </w:tcPr>
          <w:p w14:paraId="702EBB43"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See ‘venue hire’ for details</w:t>
            </w:r>
          </w:p>
        </w:tc>
      </w:tr>
      <w:tr w:rsidR="00226044" w:rsidRPr="00360A12" w14:paraId="531D2C79" w14:textId="77777777" w:rsidTr="009D47FB">
        <w:tc>
          <w:tcPr>
            <w:tcW w:w="1032" w:type="pct"/>
          </w:tcPr>
          <w:p w14:paraId="735B0DAD" w14:textId="77777777" w:rsidR="00226044" w:rsidRPr="00360A12" w:rsidRDefault="00226044" w:rsidP="009D47FB">
            <w:pPr>
              <w:rPr>
                <w:rFonts w:cs="Arial"/>
                <w:sz w:val="20"/>
                <w:szCs w:val="20"/>
              </w:rPr>
            </w:pPr>
            <w:r w:rsidRPr="00360A12">
              <w:rPr>
                <w:rFonts w:cs="Arial"/>
                <w:sz w:val="20"/>
                <w:szCs w:val="20"/>
              </w:rPr>
              <w:t>Accommodation</w:t>
            </w:r>
          </w:p>
        </w:tc>
        <w:tc>
          <w:tcPr>
            <w:tcW w:w="1549" w:type="pct"/>
          </w:tcPr>
          <w:p w14:paraId="0728A887"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$3,000</w:t>
            </w:r>
          </w:p>
        </w:tc>
        <w:tc>
          <w:tcPr>
            <w:tcW w:w="2419" w:type="pct"/>
          </w:tcPr>
          <w:p w14:paraId="3DD5EE21"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Assume 3 nights accommodation is required for 5 rural/remote participants  @ $200 pp</w:t>
            </w:r>
          </w:p>
        </w:tc>
      </w:tr>
      <w:tr w:rsidR="00226044" w:rsidRPr="00360A12" w14:paraId="6423949C" w14:textId="77777777" w:rsidTr="009D47FB">
        <w:tc>
          <w:tcPr>
            <w:tcW w:w="1032" w:type="pct"/>
            <w:shd w:val="clear" w:color="auto" w:fill="auto"/>
          </w:tcPr>
          <w:p w14:paraId="213FF88C" w14:textId="77777777" w:rsidR="00226044" w:rsidRPr="00360A12" w:rsidRDefault="00226044" w:rsidP="009D47FB">
            <w:pPr>
              <w:rPr>
                <w:rFonts w:cs="Arial"/>
                <w:sz w:val="20"/>
                <w:szCs w:val="20"/>
              </w:rPr>
            </w:pPr>
            <w:r w:rsidRPr="00360A12">
              <w:rPr>
                <w:rFonts w:cs="Arial"/>
                <w:sz w:val="20"/>
                <w:szCs w:val="20"/>
              </w:rPr>
              <w:t>Travel / meals</w:t>
            </w:r>
          </w:p>
        </w:tc>
        <w:tc>
          <w:tcPr>
            <w:tcW w:w="1549" w:type="pct"/>
            <w:shd w:val="clear" w:color="auto" w:fill="auto"/>
          </w:tcPr>
          <w:p w14:paraId="2E2EDD7D"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Excluded</w:t>
            </w:r>
          </w:p>
        </w:tc>
        <w:tc>
          <w:tcPr>
            <w:tcW w:w="2419" w:type="pct"/>
            <w:shd w:val="clear" w:color="auto" w:fill="auto"/>
          </w:tcPr>
          <w:p w14:paraId="56F3DAF4"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Assume individual / organisation can cover meal/travel expenses by rural and remote participants </w:t>
            </w:r>
          </w:p>
        </w:tc>
      </w:tr>
      <w:tr w:rsidR="00226044" w:rsidRPr="00360A12" w14:paraId="5244365F" w14:textId="77777777" w:rsidTr="009D47FB">
        <w:tc>
          <w:tcPr>
            <w:tcW w:w="1032" w:type="pct"/>
            <w:shd w:val="clear" w:color="auto" w:fill="auto"/>
          </w:tcPr>
          <w:p w14:paraId="440919EF" w14:textId="479D5951" w:rsidR="00226044" w:rsidRPr="00360A12" w:rsidRDefault="00226044" w:rsidP="009D47FB">
            <w:pPr>
              <w:rPr>
                <w:rFonts w:cs="Arial"/>
                <w:sz w:val="20"/>
                <w:szCs w:val="20"/>
              </w:rPr>
            </w:pPr>
            <w:r w:rsidRPr="00360A12">
              <w:rPr>
                <w:rFonts w:cs="Arial"/>
                <w:b/>
                <w:sz w:val="20"/>
                <w:szCs w:val="20"/>
              </w:rPr>
              <w:t xml:space="preserve">Subtotal </w:t>
            </w:r>
            <w:r w:rsidRPr="00360A12">
              <w:rPr>
                <w:rFonts w:cs="Arial"/>
                <w:sz w:val="20"/>
                <w:szCs w:val="20"/>
              </w:rPr>
              <w:t>(</w:t>
            </w:r>
            <w:r w:rsidR="00371451">
              <w:rPr>
                <w:rFonts w:cs="Arial"/>
                <w:sz w:val="20"/>
                <w:szCs w:val="20"/>
              </w:rPr>
              <w:t xml:space="preserve">total) </w:t>
            </w:r>
          </w:p>
        </w:tc>
        <w:tc>
          <w:tcPr>
            <w:tcW w:w="1549" w:type="pct"/>
            <w:shd w:val="clear" w:color="auto" w:fill="auto"/>
          </w:tcPr>
          <w:p w14:paraId="2C34C9EE" w14:textId="29EECB72"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$21,089</w:t>
            </w:r>
            <w:r w:rsidR="00371451">
              <w:rPr>
                <w:rFonts w:eastAsia="Times New Roman" w:cs="Arial"/>
                <w:color w:val="000000"/>
                <w:sz w:val="20"/>
                <w:szCs w:val="20"/>
                <w:lang w:eastAsia="en-AU"/>
              </w:rPr>
              <w:t xml:space="preserve"> </w:t>
            </w:r>
          </w:p>
        </w:tc>
        <w:tc>
          <w:tcPr>
            <w:tcW w:w="2419" w:type="pct"/>
            <w:shd w:val="clear" w:color="auto" w:fill="auto"/>
          </w:tcPr>
          <w:p w14:paraId="00337CB7" w14:textId="77777777" w:rsidR="00226044" w:rsidRPr="00360A12" w:rsidRDefault="00226044" w:rsidP="009D47FB">
            <w:pPr>
              <w:rPr>
                <w:rFonts w:eastAsia="Times New Roman" w:cs="Arial"/>
                <w:color w:val="000000"/>
                <w:sz w:val="20"/>
                <w:szCs w:val="20"/>
                <w:lang w:eastAsia="en-AU"/>
              </w:rPr>
            </w:pPr>
          </w:p>
        </w:tc>
      </w:tr>
      <w:tr w:rsidR="00226044" w:rsidRPr="00360A12" w14:paraId="36D57E6D" w14:textId="77777777" w:rsidTr="009D47FB">
        <w:tc>
          <w:tcPr>
            <w:tcW w:w="5000" w:type="pct"/>
            <w:gridSpan w:val="3"/>
            <w:shd w:val="clear" w:color="auto" w:fill="D9E2F3" w:themeFill="accent5" w:themeFillTint="33"/>
          </w:tcPr>
          <w:p w14:paraId="1DE6B5B4" w14:textId="77777777" w:rsidR="00226044" w:rsidRPr="00360A12" w:rsidRDefault="00226044" w:rsidP="009D47FB">
            <w:pPr>
              <w:rPr>
                <w:rFonts w:cs="Arial"/>
                <w:b/>
                <w:sz w:val="20"/>
                <w:szCs w:val="20"/>
              </w:rPr>
            </w:pPr>
            <w:r w:rsidRPr="00360A12">
              <w:rPr>
                <w:rFonts w:cs="Arial"/>
                <w:b/>
                <w:sz w:val="20"/>
                <w:szCs w:val="20"/>
              </w:rPr>
              <w:t>Delivery of 14 LLLI courses</w:t>
            </w:r>
          </w:p>
        </w:tc>
      </w:tr>
      <w:tr w:rsidR="00226044" w:rsidRPr="00360A12" w14:paraId="1B784EE6" w14:textId="77777777" w:rsidTr="009D47FB">
        <w:tc>
          <w:tcPr>
            <w:tcW w:w="1032" w:type="pct"/>
          </w:tcPr>
          <w:p w14:paraId="375FF2BD" w14:textId="77777777" w:rsidR="00226044" w:rsidRPr="00360A12" w:rsidRDefault="00226044" w:rsidP="009D47FB">
            <w:pPr>
              <w:rPr>
                <w:rFonts w:cs="Arial"/>
                <w:b/>
                <w:sz w:val="20"/>
                <w:szCs w:val="20"/>
              </w:rPr>
            </w:pPr>
            <w:r w:rsidRPr="00360A12">
              <w:rPr>
                <w:rFonts w:cs="Arial"/>
                <w:b/>
                <w:sz w:val="20"/>
                <w:szCs w:val="20"/>
              </w:rPr>
              <w:t>Salary costs</w:t>
            </w:r>
          </w:p>
        </w:tc>
        <w:tc>
          <w:tcPr>
            <w:tcW w:w="1549" w:type="pct"/>
          </w:tcPr>
          <w:p w14:paraId="76F02003"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$9,408 for trainer, $14,196 for educators (per course) / </w:t>
            </w:r>
          </w:p>
          <w:p w14:paraId="75090DBF"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$131,712 for trainers, $198,744 for educators (total)</w:t>
            </w:r>
          </w:p>
        </w:tc>
        <w:tc>
          <w:tcPr>
            <w:tcW w:w="2419" w:type="pct"/>
          </w:tcPr>
          <w:p w14:paraId="77613F8F"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196 trainer hours at $48/hr</w:t>
            </w:r>
          </w:p>
          <w:p w14:paraId="68D055CB"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364 participant/educator hours at $39/hr</w:t>
            </w:r>
          </w:p>
        </w:tc>
      </w:tr>
      <w:tr w:rsidR="00226044" w:rsidRPr="00360A12" w14:paraId="00B9A58E" w14:textId="77777777" w:rsidTr="009D47FB">
        <w:tc>
          <w:tcPr>
            <w:tcW w:w="1032" w:type="pct"/>
          </w:tcPr>
          <w:p w14:paraId="71779496" w14:textId="77777777" w:rsidR="00226044" w:rsidRPr="00360A12" w:rsidRDefault="00226044" w:rsidP="009D47FB">
            <w:pPr>
              <w:rPr>
                <w:rFonts w:cs="Arial"/>
                <w:b/>
                <w:sz w:val="20"/>
                <w:szCs w:val="20"/>
              </w:rPr>
            </w:pPr>
            <w:r w:rsidRPr="00360A12">
              <w:rPr>
                <w:rFonts w:cs="Arial"/>
                <w:b/>
                <w:sz w:val="20"/>
                <w:szCs w:val="20"/>
              </w:rPr>
              <w:t>Workbooks</w:t>
            </w:r>
          </w:p>
        </w:tc>
        <w:tc>
          <w:tcPr>
            <w:tcW w:w="1549" w:type="pct"/>
          </w:tcPr>
          <w:p w14:paraId="138C1FD4"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color w:val="000000"/>
                <w:sz w:val="20"/>
                <w:szCs w:val="20"/>
                <w:lang w:eastAsia="en-AU"/>
              </w:rPr>
              <w:t xml:space="preserve">$1,148 per course / $16,072 total </w:t>
            </w:r>
          </w:p>
        </w:tc>
        <w:tc>
          <w:tcPr>
            <w:tcW w:w="2419" w:type="pct"/>
          </w:tcPr>
          <w:p w14:paraId="01ADB9B2"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 workbook included pp @ $82 including GST (does not include DVD or shipping)</w:t>
            </w:r>
          </w:p>
        </w:tc>
      </w:tr>
      <w:tr w:rsidR="00226044" w:rsidRPr="00360A12" w14:paraId="5AC50A86" w14:textId="77777777" w:rsidTr="009D47FB">
        <w:tc>
          <w:tcPr>
            <w:tcW w:w="1032" w:type="pct"/>
          </w:tcPr>
          <w:p w14:paraId="6D10DB6D" w14:textId="77777777" w:rsidR="00226044" w:rsidRPr="00360A12" w:rsidRDefault="00226044" w:rsidP="009D47FB">
            <w:pPr>
              <w:rPr>
                <w:rFonts w:eastAsia="Times New Roman" w:cs="Arial"/>
                <w:b/>
                <w:color w:val="000000"/>
                <w:sz w:val="20"/>
                <w:szCs w:val="20"/>
                <w:lang w:eastAsia="en-AU"/>
              </w:rPr>
            </w:pPr>
            <w:r w:rsidRPr="00360A12">
              <w:rPr>
                <w:rFonts w:cs="Arial"/>
                <w:b/>
                <w:sz w:val="20"/>
                <w:szCs w:val="20"/>
              </w:rPr>
              <w:t>Venue hire</w:t>
            </w:r>
          </w:p>
        </w:tc>
        <w:tc>
          <w:tcPr>
            <w:tcW w:w="1549" w:type="pct"/>
          </w:tcPr>
          <w:p w14:paraId="3ABEE731"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w:t>
            </w:r>
          </w:p>
        </w:tc>
        <w:tc>
          <w:tcPr>
            <w:tcW w:w="2419" w:type="pct"/>
          </w:tcPr>
          <w:p w14:paraId="48B82089"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Assume in-kind venue hire </w:t>
            </w:r>
          </w:p>
        </w:tc>
      </w:tr>
      <w:tr w:rsidR="00226044" w:rsidRPr="00360A12" w14:paraId="35147FF8" w14:textId="77777777" w:rsidTr="009D47FB">
        <w:tc>
          <w:tcPr>
            <w:tcW w:w="1032" w:type="pct"/>
          </w:tcPr>
          <w:p w14:paraId="54319FF4"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Catering</w:t>
            </w:r>
          </w:p>
        </w:tc>
        <w:tc>
          <w:tcPr>
            <w:tcW w:w="1549" w:type="pct"/>
          </w:tcPr>
          <w:p w14:paraId="0ED2355A"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 $1,800 per course / $25,200 total </w:t>
            </w:r>
          </w:p>
        </w:tc>
        <w:tc>
          <w:tcPr>
            <w:tcW w:w="2419" w:type="pct"/>
          </w:tcPr>
          <w:p w14:paraId="31556BC7"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Assume 8 sessions, 15 people @ $15pp</w:t>
            </w:r>
          </w:p>
        </w:tc>
      </w:tr>
      <w:tr w:rsidR="00226044" w:rsidRPr="00360A12" w14:paraId="03B7398E" w14:textId="77777777" w:rsidTr="009D47FB">
        <w:tc>
          <w:tcPr>
            <w:tcW w:w="1032" w:type="pct"/>
          </w:tcPr>
          <w:p w14:paraId="6E7E1C4A"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Accommodation</w:t>
            </w:r>
          </w:p>
        </w:tc>
        <w:tc>
          <w:tcPr>
            <w:tcW w:w="1549" w:type="pct"/>
          </w:tcPr>
          <w:p w14:paraId="771042DB"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w:t>
            </w:r>
          </w:p>
        </w:tc>
        <w:tc>
          <w:tcPr>
            <w:tcW w:w="2419" w:type="pct"/>
          </w:tcPr>
          <w:p w14:paraId="45E1D50D"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Assume course delivered locally</w:t>
            </w:r>
          </w:p>
        </w:tc>
      </w:tr>
      <w:tr w:rsidR="00226044" w:rsidRPr="00360A12" w14:paraId="7ABC0C4C" w14:textId="77777777" w:rsidTr="009D47FB">
        <w:tc>
          <w:tcPr>
            <w:tcW w:w="1032" w:type="pct"/>
          </w:tcPr>
          <w:p w14:paraId="2727AA4B"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Travel</w:t>
            </w:r>
          </w:p>
        </w:tc>
        <w:tc>
          <w:tcPr>
            <w:tcW w:w="1549" w:type="pct"/>
          </w:tcPr>
          <w:p w14:paraId="37BCD171"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 xml:space="preserve">$576 per course / $8,064 total </w:t>
            </w:r>
          </w:p>
        </w:tc>
        <w:tc>
          <w:tcPr>
            <w:tcW w:w="2419" w:type="pct"/>
          </w:tcPr>
          <w:p w14:paraId="61BBBFDB"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Assume 30 km round trip for travel to centres for video feedback / coaching @ $0.8 / km (4 centres, 6 trips per course)</w:t>
            </w:r>
          </w:p>
        </w:tc>
      </w:tr>
      <w:tr w:rsidR="00226044" w:rsidRPr="00360A12" w14:paraId="305C5F6C" w14:textId="77777777" w:rsidTr="009D47FB">
        <w:tc>
          <w:tcPr>
            <w:tcW w:w="1032" w:type="pct"/>
          </w:tcPr>
          <w:p w14:paraId="1B30B45A"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Other consumables</w:t>
            </w:r>
          </w:p>
        </w:tc>
        <w:tc>
          <w:tcPr>
            <w:tcW w:w="1549" w:type="pct"/>
          </w:tcPr>
          <w:p w14:paraId="3683942C"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$140 per course / $1,960 total</w:t>
            </w:r>
          </w:p>
        </w:tc>
        <w:tc>
          <w:tcPr>
            <w:tcW w:w="2419" w:type="pct"/>
          </w:tcPr>
          <w:p w14:paraId="70D82DA7"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$10 pp per course</w:t>
            </w:r>
          </w:p>
        </w:tc>
      </w:tr>
      <w:tr w:rsidR="00226044" w:rsidRPr="00360A12" w14:paraId="753890BE" w14:textId="77777777" w:rsidTr="009D47FB">
        <w:tc>
          <w:tcPr>
            <w:tcW w:w="1032" w:type="pct"/>
            <w:shd w:val="clear" w:color="auto" w:fill="FFFFFF" w:themeFill="background1"/>
          </w:tcPr>
          <w:p w14:paraId="62C58088"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Subtotal</w:t>
            </w:r>
          </w:p>
        </w:tc>
        <w:tc>
          <w:tcPr>
            <w:tcW w:w="1549" w:type="pct"/>
            <w:shd w:val="clear" w:color="auto" w:fill="FFFFFF" w:themeFill="background1"/>
          </w:tcPr>
          <w:p w14:paraId="4DE0DA7D"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$27,268 per course / $381,752 total</w:t>
            </w:r>
          </w:p>
        </w:tc>
        <w:tc>
          <w:tcPr>
            <w:tcW w:w="2419" w:type="pct"/>
            <w:shd w:val="clear" w:color="auto" w:fill="FFFFFF" w:themeFill="background1"/>
          </w:tcPr>
          <w:p w14:paraId="462ADBA1" w14:textId="77777777" w:rsidR="00226044" w:rsidRPr="00360A12" w:rsidRDefault="00226044" w:rsidP="009D47FB">
            <w:pPr>
              <w:rPr>
                <w:rFonts w:eastAsia="Times New Roman" w:cs="Arial"/>
                <w:color w:val="000000"/>
                <w:sz w:val="20"/>
                <w:szCs w:val="20"/>
                <w:lang w:eastAsia="en-AU"/>
              </w:rPr>
            </w:pPr>
          </w:p>
        </w:tc>
      </w:tr>
      <w:tr w:rsidR="00226044" w:rsidRPr="00360A12" w14:paraId="5B825714" w14:textId="77777777" w:rsidTr="009D47FB">
        <w:tc>
          <w:tcPr>
            <w:tcW w:w="5000" w:type="pct"/>
            <w:gridSpan w:val="3"/>
            <w:shd w:val="clear" w:color="auto" w:fill="D9E2F3" w:themeFill="accent5" w:themeFillTint="33"/>
          </w:tcPr>
          <w:p w14:paraId="1615C063" w14:textId="36EE9EC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Ongoing</w:t>
            </w:r>
            <w:r w:rsidR="00FD65C8">
              <w:rPr>
                <w:rFonts w:eastAsia="Times New Roman" w:cs="Arial"/>
                <w:b/>
                <w:color w:val="000000"/>
                <w:sz w:val="20"/>
                <w:szCs w:val="20"/>
                <w:lang w:eastAsia="en-AU"/>
              </w:rPr>
              <w:t xml:space="preserve"> costs</w:t>
            </w:r>
          </w:p>
        </w:tc>
      </w:tr>
      <w:tr w:rsidR="00226044" w:rsidRPr="00360A12" w14:paraId="7637D81B" w14:textId="77777777" w:rsidTr="009D47FB">
        <w:tc>
          <w:tcPr>
            <w:tcW w:w="1032" w:type="pct"/>
          </w:tcPr>
          <w:p w14:paraId="32536E30"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 xml:space="preserve">Other </w:t>
            </w:r>
          </w:p>
        </w:tc>
        <w:tc>
          <w:tcPr>
            <w:tcW w:w="1549" w:type="pct"/>
          </w:tcPr>
          <w:p w14:paraId="45B6EBB2" w14:textId="02BA664B"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Ann</w:t>
            </w:r>
            <w:r w:rsidR="00925DCB" w:rsidRPr="00360A12">
              <w:rPr>
                <w:rFonts w:eastAsia="Times New Roman" w:cs="Arial"/>
                <w:color w:val="000000"/>
                <w:sz w:val="20"/>
                <w:szCs w:val="20"/>
                <w:lang w:eastAsia="en-AU"/>
              </w:rPr>
              <w:t>ual membership to Hanen ($48 US</w:t>
            </w:r>
            <w:r w:rsidRPr="00360A12">
              <w:rPr>
                <w:rFonts w:eastAsia="Times New Roman" w:cs="Arial"/>
                <w:color w:val="000000"/>
                <w:sz w:val="20"/>
                <w:szCs w:val="20"/>
                <w:lang w:eastAsia="en-AU"/>
              </w:rPr>
              <w:t>), first year included in certification fee</w:t>
            </w:r>
          </w:p>
        </w:tc>
        <w:tc>
          <w:tcPr>
            <w:tcW w:w="2419" w:type="pct"/>
          </w:tcPr>
          <w:p w14:paraId="157CF7B7"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Assume cost can be absorbed by trainer</w:t>
            </w:r>
          </w:p>
        </w:tc>
      </w:tr>
      <w:tr w:rsidR="00226044" w:rsidRPr="00360A12" w14:paraId="7246ABB1" w14:textId="77777777" w:rsidTr="009D47FB">
        <w:tc>
          <w:tcPr>
            <w:tcW w:w="1032" w:type="pct"/>
          </w:tcPr>
          <w:p w14:paraId="576A7F97"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Subtotal</w:t>
            </w:r>
          </w:p>
        </w:tc>
        <w:tc>
          <w:tcPr>
            <w:tcW w:w="1549" w:type="pct"/>
          </w:tcPr>
          <w:p w14:paraId="2BADA065" w14:textId="77777777"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w:t>
            </w:r>
          </w:p>
        </w:tc>
        <w:tc>
          <w:tcPr>
            <w:tcW w:w="2419" w:type="pct"/>
          </w:tcPr>
          <w:p w14:paraId="3EEF02AE" w14:textId="77777777" w:rsidR="00226044" w:rsidRPr="00360A12" w:rsidRDefault="00226044" w:rsidP="009D47FB">
            <w:pPr>
              <w:rPr>
                <w:rFonts w:eastAsia="Times New Roman" w:cs="Arial"/>
                <w:color w:val="000000"/>
                <w:sz w:val="20"/>
                <w:szCs w:val="20"/>
                <w:lang w:eastAsia="en-AU"/>
              </w:rPr>
            </w:pPr>
          </w:p>
        </w:tc>
      </w:tr>
      <w:tr w:rsidR="00226044" w:rsidRPr="00360A12" w14:paraId="6C0C5C3D" w14:textId="77777777" w:rsidTr="009D47FB">
        <w:tc>
          <w:tcPr>
            <w:tcW w:w="1032" w:type="pct"/>
            <w:shd w:val="clear" w:color="auto" w:fill="E7E6E6" w:themeFill="background2"/>
          </w:tcPr>
          <w:p w14:paraId="1C35A761" w14:textId="77777777" w:rsidR="00226044" w:rsidRPr="00360A12" w:rsidRDefault="00226044" w:rsidP="009D47FB">
            <w:pPr>
              <w:rPr>
                <w:rFonts w:eastAsia="Times New Roman" w:cs="Arial"/>
                <w:b/>
                <w:color w:val="000000"/>
                <w:sz w:val="20"/>
                <w:szCs w:val="20"/>
                <w:lang w:eastAsia="en-AU"/>
              </w:rPr>
            </w:pPr>
            <w:r w:rsidRPr="00360A12">
              <w:rPr>
                <w:rFonts w:eastAsia="Times New Roman" w:cs="Arial"/>
                <w:b/>
                <w:color w:val="000000"/>
                <w:sz w:val="20"/>
                <w:szCs w:val="20"/>
                <w:lang w:eastAsia="en-AU"/>
              </w:rPr>
              <w:t>Total estimated cost</w:t>
            </w:r>
          </w:p>
        </w:tc>
        <w:tc>
          <w:tcPr>
            <w:tcW w:w="1549" w:type="pct"/>
            <w:shd w:val="clear" w:color="auto" w:fill="E7E6E6" w:themeFill="background2"/>
          </w:tcPr>
          <w:p w14:paraId="5C43136D" w14:textId="06877D58" w:rsidR="00226044" w:rsidRPr="00360A12" w:rsidRDefault="00226044" w:rsidP="009D47FB">
            <w:pPr>
              <w:rPr>
                <w:rFonts w:eastAsia="Times New Roman" w:cs="Arial"/>
                <w:color w:val="000000"/>
                <w:sz w:val="20"/>
                <w:szCs w:val="20"/>
                <w:lang w:eastAsia="en-AU"/>
              </w:rPr>
            </w:pPr>
            <w:r w:rsidRPr="00360A12">
              <w:rPr>
                <w:rFonts w:eastAsia="Times New Roman" w:cs="Arial"/>
                <w:color w:val="000000"/>
                <w:sz w:val="20"/>
                <w:szCs w:val="20"/>
                <w:lang w:eastAsia="en-AU"/>
              </w:rPr>
              <w:t>$28,774 per course / $402,841 total</w:t>
            </w:r>
          </w:p>
        </w:tc>
        <w:tc>
          <w:tcPr>
            <w:tcW w:w="2419" w:type="pct"/>
            <w:shd w:val="clear" w:color="auto" w:fill="E7E6E6" w:themeFill="background2"/>
          </w:tcPr>
          <w:p w14:paraId="144D1431" w14:textId="77777777" w:rsidR="00226044" w:rsidRPr="00360A12" w:rsidRDefault="00226044" w:rsidP="009D47FB">
            <w:pPr>
              <w:rPr>
                <w:rFonts w:eastAsia="Times New Roman" w:cs="Arial"/>
                <w:color w:val="000000"/>
                <w:sz w:val="20"/>
                <w:szCs w:val="20"/>
                <w:lang w:eastAsia="en-AU"/>
              </w:rPr>
            </w:pPr>
          </w:p>
        </w:tc>
      </w:tr>
    </w:tbl>
    <w:p w14:paraId="313B7218" w14:textId="77777777" w:rsidR="00226044" w:rsidRPr="005B7008" w:rsidRDefault="00226044" w:rsidP="00226044">
      <w:pPr>
        <w:jc w:val="both"/>
        <w:rPr>
          <w:b/>
          <w:color w:val="00B050"/>
        </w:rPr>
      </w:pPr>
    </w:p>
    <w:p w14:paraId="5094C5C7" w14:textId="77777777" w:rsidR="00226044" w:rsidRDefault="00226044" w:rsidP="00226044">
      <w:pPr>
        <w:pStyle w:val="Heading3"/>
        <w:jc w:val="both"/>
      </w:pPr>
      <w:r>
        <w:lastRenderedPageBreak/>
        <w:t>Sustainability and scalability</w:t>
      </w:r>
    </w:p>
    <w:p w14:paraId="767452EF" w14:textId="77777777" w:rsidR="00226044" w:rsidRDefault="00226044" w:rsidP="009D47FB">
      <w:r>
        <w:t xml:space="preserve">One of the primary issues regarding the sustainability of LLLI is that it is a training program with a specific end point. That is, the program is not designed to </w:t>
      </w:r>
      <w:r w:rsidRPr="00E45E24">
        <w:rPr>
          <w:i/>
        </w:rPr>
        <w:t>sustain</w:t>
      </w:r>
      <w:r>
        <w:t xml:space="preserve"> the relationship between EC educators (the trainees) and AH professionals (the trainers) in the long-term. Ongoing, long-term professional relationships between these two professional groups are important as they help to provide the foundation for sustained enhanced professional practice – both groups continue to learn from the other. </w:t>
      </w:r>
    </w:p>
    <w:p w14:paraId="679E8D63" w14:textId="64672695" w:rsidR="00226044" w:rsidRDefault="00226044" w:rsidP="009D47FB">
      <w:r>
        <w:t>The Practice Review indicated that in the past some EC educators have been unable to participate in LLLI training because of the co</w:t>
      </w:r>
      <w:r w:rsidR="001C69CE">
        <w:t>st and time commitment involved</w:t>
      </w:r>
      <w:r w:rsidR="0063589E">
        <w:t>. T</w:t>
      </w:r>
      <w:r>
        <w:t>his aspect of the program is also noted in the literature</w:t>
      </w:r>
      <w:r w:rsidR="0063589E">
        <w:t>. I</w:t>
      </w:r>
      <w:r>
        <w:t>n their study examining the impact of the program among a cohort of EC educators in Ireland, O’Toole &amp; Fitzgerald (2007) note that EC educators in that country have also expressed similar concerns. This suggests that in order for the program to be sustained in the long-term, financial support for ECEC services is required in order to cover the costs of the training and the cost of backfilling staff or providing financial support to attend after</w:t>
      </w:r>
      <w:r w:rsidR="0063589E">
        <w:t>-</w:t>
      </w:r>
      <w:r>
        <w:t xml:space="preserve">hours </w:t>
      </w:r>
      <w:r w:rsidR="00554DCA">
        <w:t>professional development</w:t>
      </w:r>
      <w:r>
        <w:t>. Our costing (</w:t>
      </w:r>
      <w:r>
        <w:fldChar w:fldCharType="begin"/>
      </w:r>
      <w:r>
        <w:instrText xml:space="preserve"> REF _Ref423333521 \h </w:instrText>
      </w:r>
      <w:r w:rsidR="009D47FB">
        <w:instrText xml:space="preserve"> \* MERGEFORMAT </w:instrText>
      </w:r>
      <w:r>
        <w:fldChar w:fldCharType="separate"/>
      </w:r>
      <w:r w:rsidR="00E6700C">
        <w:t xml:space="preserve">Table </w:t>
      </w:r>
      <w:r w:rsidR="00E6700C">
        <w:rPr>
          <w:noProof/>
        </w:rPr>
        <w:t>11</w:t>
      </w:r>
      <w:r>
        <w:fldChar w:fldCharType="end"/>
      </w:r>
      <w:r>
        <w:t xml:space="preserve">) has taken these considerations into account by allocating funds for </w:t>
      </w:r>
      <w:r w:rsidR="00117A69">
        <w:t>back fill</w:t>
      </w:r>
      <w:r>
        <w:t>.</w:t>
      </w:r>
    </w:p>
    <w:p w14:paraId="48A304D4" w14:textId="77777777" w:rsidR="00226044" w:rsidRDefault="00226044" w:rsidP="009D47FB">
      <w:r>
        <w:t xml:space="preserve">As noted previously, the implementation of LLLI across Victoria appears promising because there is general familiarity with Hanen programs in Victoria which may increase the willingness of speech pathologists to undertake training to become certified. Scalability depends on there being enough certified trainers to deliver the program across the state. </w:t>
      </w:r>
    </w:p>
    <w:p w14:paraId="30FD0824" w14:textId="0A1EB7D1" w:rsidR="00226044" w:rsidRDefault="00226044" w:rsidP="009D47FB">
      <w:r>
        <w:t xml:space="preserve">The program has been replicated in numerous countries – including countries with similar characteristics to Australia including Canada, the US and Ireland – and shown to have positive effects in all of these settings, which indicates that it has the potential to bring about similarly positive effects in an Australian setting. Furthermore, there is no indication that the program would be inappropriate in the diverse communities that exist within Victoria – including ATSI communities and communities with high levels of </w:t>
      </w:r>
      <w:r w:rsidR="0063589E">
        <w:br/>
      </w:r>
      <w:r w:rsidR="002C7EB7">
        <w:t>culturally and linguistically diverse</w:t>
      </w:r>
      <w:r>
        <w:t xml:space="preserve"> populations. </w:t>
      </w:r>
    </w:p>
    <w:p w14:paraId="762E1FB9" w14:textId="77777777" w:rsidR="00226044" w:rsidRDefault="00226044" w:rsidP="009D47FB">
      <w:pPr>
        <w:pStyle w:val="Heading3"/>
      </w:pPr>
      <w:r>
        <w:t>Risk assessment and mitigation strategies</w:t>
      </w:r>
    </w:p>
    <w:p w14:paraId="6283E375" w14:textId="6893E051" w:rsidR="00226044" w:rsidRDefault="00226044" w:rsidP="009D47FB">
      <w:r>
        <w:t xml:space="preserve">As noted previously, the key risk associated with LLLI is that it requires a level of commitment that may not be feasible in some settings. One way of mitigating this risk is to provide ECEC services with backfill so staff can participate in the program. </w:t>
      </w:r>
      <w:r w:rsidR="00117A69">
        <w:t>Back fill</w:t>
      </w:r>
      <w:r w:rsidRPr="00DA365D">
        <w:t xml:space="preserve"> has been include</w:t>
      </w:r>
      <w:r>
        <w:t>d</w:t>
      </w:r>
      <w:r w:rsidRPr="00DA365D">
        <w:t xml:space="preserve"> in the costings provided in this report</w:t>
      </w:r>
      <w:r w:rsidR="00117A69">
        <w:t>.</w:t>
      </w:r>
    </w:p>
    <w:p w14:paraId="0E944278" w14:textId="49408916" w:rsidR="00226044" w:rsidRDefault="00226044" w:rsidP="0057147F">
      <w:r>
        <w:t xml:space="preserve">A </w:t>
      </w:r>
      <w:r w:rsidR="00EF271A">
        <w:t>weak</w:t>
      </w:r>
      <w:r>
        <w:t xml:space="preserve"> alignment with </w:t>
      </w:r>
      <w:r w:rsidR="00FE7BB1">
        <w:t>the VEYLDF practice principle E</w:t>
      </w:r>
      <w:r>
        <w:t xml:space="preserve">quity and </w:t>
      </w:r>
      <w:r w:rsidR="00FE7BB1">
        <w:t>D</w:t>
      </w:r>
      <w:r>
        <w:t>iversity may be of some concern. This may be important to consider in the context of Every Toddler Talking, as it is likely that in the context of a culturally diverse state such as Victoria, many EC educators would be working with children from culturally and linguistically diverse families. One way of mitigating this risk is to combine the delivery of LLLI with a training component that addresses each of the Practice Principles of the VEYLDF (including equity and diversity) (see ‘Enhancements’ section below).</w:t>
      </w:r>
    </w:p>
    <w:p w14:paraId="68C6B20F" w14:textId="6F5507F9" w:rsidR="00226044" w:rsidRDefault="00226044" w:rsidP="0057147F">
      <w:r>
        <w:t xml:space="preserve">Another risk associated </w:t>
      </w:r>
      <w:r w:rsidR="0063589E">
        <w:t>is that the program may not be appropriate or suitable in Victorian ATSI communities as</w:t>
      </w:r>
      <w:r>
        <w:t xml:space="preserve"> it has not been trialled among Indigenous communities in a Victorian (or Australian) context.  One way of mitigating this risk is to undertake consultations with key ATSI organisations in Victoria (e.g. Secretariat of National Aboriginal and Islander Child Care) before implementing the program to explore any potential issues for ATSI communities more closely.</w:t>
      </w:r>
    </w:p>
    <w:p w14:paraId="741138E2" w14:textId="65B4F9EB" w:rsidR="00226044" w:rsidRDefault="00226044" w:rsidP="0057147F">
      <w:pPr>
        <w:pStyle w:val="Heading2"/>
      </w:pPr>
      <w:bookmarkStart w:id="66" w:name="_Toc425941640"/>
      <w:r>
        <w:lastRenderedPageBreak/>
        <w:t>Enhancements to the model</w:t>
      </w:r>
      <w:bookmarkEnd w:id="66"/>
    </w:p>
    <w:p w14:paraId="53C03148" w14:textId="31FA52B6" w:rsidR="00226044" w:rsidRDefault="00226044" w:rsidP="0057147F">
      <w:r>
        <w:t>Learning Language and Loving It is the most viable option for the Every Toddler Talking initiative. As noted above, the program has some key limitations that may reduce the impact of the program in relation to the outcomes of Every Toddler Talking. Therefore we have proposed three enhancements to the LLLI program:</w:t>
      </w:r>
    </w:p>
    <w:p w14:paraId="0DA3828D" w14:textId="77777777" w:rsidR="00301CCE" w:rsidRDefault="00301CCE" w:rsidP="00957610">
      <w:pPr>
        <w:pStyle w:val="ListParagraph"/>
        <w:numPr>
          <w:ilvl w:val="0"/>
          <w:numId w:val="90"/>
        </w:numPr>
      </w:pPr>
      <w:r>
        <w:t xml:space="preserve">Multidisciplinary certification training and multidisciplinary LLLI delivery to enhance collaboration; </w:t>
      </w:r>
    </w:p>
    <w:p w14:paraId="0F2F88AD" w14:textId="44B8AA60" w:rsidR="00226044" w:rsidRDefault="00226044" w:rsidP="00957610">
      <w:pPr>
        <w:pStyle w:val="ListParagraph"/>
        <w:numPr>
          <w:ilvl w:val="0"/>
          <w:numId w:val="90"/>
        </w:numPr>
      </w:pPr>
      <w:r>
        <w:t xml:space="preserve">Inclusion of a VEYLDF </w:t>
      </w:r>
      <w:r w:rsidR="000470CA">
        <w:t xml:space="preserve">and </w:t>
      </w:r>
      <w:r w:rsidR="004B0429">
        <w:t>N</w:t>
      </w:r>
      <w:r w:rsidR="000470CA">
        <w:t xml:space="preserve">QS </w:t>
      </w:r>
      <w:r>
        <w:t>training component, to enhance the program’s appropriateness;</w:t>
      </w:r>
      <w:r w:rsidR="00301CCE">
        <w:t xml:space="preserve"> and</w:t>
      </w:r>
    </w:p>
    <w:p w14:paraId="30AC3D8A" w14:textId="77777777" w:rsidR="00226044" w:rsidRDefault="00226044" w:rsidP="00957610">
      <w:pPr>
        <w:pStyle w:val="ListParagraph"/>
        <w:numPr>
          <w:ilvl w:val="0"/>
          <w:numId w:val="90"/>
        </w:numPr>
      </w:pPr>
      <w:r>
        <w:t>Follow-up collaborative working groups to enhance collaboration and sustainability.</w:t>
      </w:r>
    </w:p>
    <w:p w14:paraId="5AC1A8A7" w14:textId="77777777" w:rsidR="00226044" w:rsidRPr="00EF757C" w:rsidRDefault="00226044" w:rsidP="00226044">
      <w:pPr>
        <w:jc w:val="both"/>
      </w:pPr>
      <w:r>
        <w:t>Each of these enhancements is described in greater detail below.</w:t>
      </w:r>
    </w:p>
    <w:p w14:paraId="007E75CD" w14:textId="77777777" w:rsidR="005B6F32" w:rsidRDefault="005B6F32" w:rsidP="005B6F32">
      <w:pPr>
        <w:pStyle w:val="Heading3"/>
      </w:pPr>
      <w:r>
        <w:t>Multidisciplinary training and co-delivery</w:t>
      </w:r>
    </w:p>
    <w:p w14:paraId="0E79EF0D" w14:textId="77777777" w:rsidR="005B6F32" w:rsidRDefault="005B6F32" w:rsidP="005B6F32">
      <w:pPr>
        <w:pStyle w:val="Heading4"/>
      </w:pPr>
      <w:r>
        <w:t>What is this enhancement?</w:t>
      </w:r>
    </w:p>
    <w:p w14:paraId="76D47454" w14:textId="77777777" w:rsidR="005B6F32" w:rsidRDefault="005B6F32" w:rsidP="005B6F32">
      <w:r w:rsidRPr="000E1F6A">
        <w:t xml:space="preserve">Multidisciplinary training </w:t>
      </w:r>
      <w:r>
        <w:t>would involve EC educators and speech pathologists</w:t>
      </w:r>
      <w:r w:rsidRPr="000E1F6A">
        <w:t xml:space="preserve"> undertaking LLLI certification together. Multidisciplinary co-delivery would involve </w:t>
      </w:r>
      <w:r>
        <w:t>certified EC educators and speech pathologists</w:t>
      </w:r>
      <w:r w:rsidRPr="000E1F6A">
        <w:t xml:space="preserve"> delivering LLLI together to EC educators. As noted previously, EC educators are eligible to undertake LLLI certification. The requirements for EC educators to become certified are: (a) a </w:t>
      </w:r>
      <w:r>
        <w:t>d</w:t>
      </w:r>
      <w:r w:rsidRPr="000E1F6A">
        <w:t>iploma or degree in early childhood education or education; and (b) experience with providing consultation services, training or mentoring to other EC</w:t>
      </w:r>
      <w:r>
        <w:t xml:space="preserve"> educators</w:t>
      </w:r>
      <w:r w:rsidRPr="000E1F6A">
        <w:t xml:space="preserve"> (The Hanen Centre, 2011). We recommend educational leaders </w:t>
      </w:r>
      <w:r>
        <w:t xml:space="preserve">(or qualified early childhood teachers) </w:t>
      </w:r>
      <w:r w:rsidRPr="000E1F6A">
        <w:t xml:space="preserve">are selected to participate in certification training and to co-deliver LLLI, as the </w:t>
      </w:r>
      <w:r>
        <w:t xml:space="preserve">role </w:t>
      </w:r>
      <w:r w:rsidRPr="000E1F6A">
        <w:t xml:space="preserve"> and</w:t>
      </w:r>
      <w:r>
        <w:t>/or</w:t>
      </w:r>
      <w:r w:rsidRPr="000E1F6A">
        <w:t xml:space="preserve"> experience required in the role of educational leader will position them well to deliver LLLI training.</w:t>
      </w:r>
      <w:r>
        <w:t xml:space="preserve"> </w:t>
      </w:r>
    </w:p>
    <w:p w14:paraId="4F7F9F1B" w14:textId="77777777" w:rsidR="005B6F32" w:rsidRDefault="005B6F32" w:rsidP="005B6F32">
      <w:pPr>
        <w:pStyle w:val="Heading4"/>
      </w:pPr>
      <w:r>
        <w:t>Why is this enhancement needed?</w:t>
      </w:r>
    </w:p>
    <w:p w14:paraId="6E07B648" w14:textId="77777777" w:rsidR="005B6F32" w:rsidRPr="000E1F6A" w:rsidRDefault="005B6F32" w:rsidP="005B6F32">
      <w:r w:rsidRPr="000E1F6A">
        <w:t xml:space="preserve">We are proposing multidisciplinary training and co-delivery involving EC educators and </w:t>
      </w:r>
      <w:r>
        <w:t>speech pathologists</w:t>
      </w:r>
      <w:r w:rsidRPr="000E1F6A">
        <w:t xml:space="preserve"> for three key reasons:</w:t>
      </w:r>
    </w:p>
    <w:p w14:paraId="38E8E271" w14:textId="77777777" w:rsidR="005B6F32" w:rsidRPr="000E1F6A" w:rsidRDefault="005B6F32" w:rsidP="005B6F32">
      <w:pPr>
        <w:pStyle w:val="ListParagraph"/>
        <w:numPr>
          <w:ilvl w:val="0"/>
          <w:numId w:val="48"/>
        </w:numPr>
      </w:pPr>
      <w:r w:rsidRPr="000E1F6A">
        <w:t xml:space="preserve">Although </w:t>
      </w:r>
      <w:r>
        <w:t>speech pathologists</w:t>
      </w:r>
      <w:r w:rsidRPr="000E1F6A">
        <w:t xml:space="preserve"> have the qualifications necessary to work with young children and families to promote language and communication outcomes, they may be unfamiliar with or lack experience </w:t>
      </w:r>
      <w:r>
        <w:t>in</w:t>
      </w:r>
      <w:r w:rsidRPr="000E1F6A">
        <w:t xml:space="preserve"> ECEC environments</w:t>
      </w:r>
      <w:r>
        <w:t xml:space="preserve">, with </w:t>
      </w:r>
      <w:r w:rsidRPr="000E1F6A">
        <w:t>the VEYLDF</w:t>
      </w:r>
      <w:r>
        <w:t xml:space="preserve"> and with the NQS</w:t>
      </w:r>
      <w:r w:rsidRPr="000E1F6A">
        <w:t xml:space="preserve">. By delivering LLLI training with EC educators, it is expected that </w:t>
      </w:r>
      <w:r>
        <w:t>speech pathologists</w:t>
      </w:r>
      <w:r w:rsidRPr="000E1F6A">
        <w:t xml:space="preserve"> will gain a greater understanding of ECEC (as the EC educator trainer will be able to address any gaps in the </w:t>
      </w:r>
      <w:r>
        <w:t>speech pathologist’s</w:t>
      </w:r>
      <w:r w:rsidRPr="000E1F6A">
        <w:t xml:space="preserve"> knowledge)</w:t>
      </w:r>
      <w:r>
        <w:t>, the VEYLDF and the NQS</w:t>
      </w:r>
      <w:r w:rsidRPr="000E1F6A">
        <w:t xml:space="preserve">. This will not only develop </w:t>
      </w:r>
      <w:r>
        <w:t>speech pathologist</w:t>
      </w:r>
      <w:r w:rsidRPr="000E1F6A">
        <w:t>s’ understanding of the</w:t>
      </w:r>
      <w:r>
        <w:t xml:space="preserve"> early childhood pedagogy and practice and</w:t>
      </w:r>
      <w:r w:rsidRPr="000E1F6A">
        <w:t xml:space="preserve"> ECEC environment</w:t>
      </w:r>
      <w:r>
        <w:t>s</w:t>
      </w:r>
      <w:r w:rsidRPr="000E1F6A">
        <w:t xml:space="preserve">, but also enhance the training program, as EC educator trainers will be able to apply LLLI to the Victorian ECEC environment in a way that </w:t>
      </w:r>
      <w:r>
        <w:t>speech pathologists</w:t>
      </w:r>
      <w:r w:rsidRPr="000E1F6A">
        <w:t xml:space="preserve"> may not be able to do.</w:t>
      </w:r>
    </w:p>
    <w:p w14:paraId="5943CD4F" w14:textId="77777777" w:rsidR="005B6F32" w:rsidRPr="000E1F6A" w:rsidRDefault="005B6F32" w:rsidP="005B6F32">
      <w:pPr>
        <w:pStyle w:val="ListParagraph"/>
        <w:numPr>
          <w:ilvl w:val="0"/>
          <w:numId w:val="58"/>
        </w:numPr>
      </w:pPr>
      <w:r w:rsidRPr="000E1F6A">
        <w:t>By del</w:t>
      </w:r>
      <w:r>
        <w:t>ivering training together, the speech pathologists</w:t>
      </w:r>
      <w:r w:rsidRPr="000E1F6A">
        <w:t xml:space="preserve"> and EC</w:t>
      </w:r>
      <w:r>
        <w:t xml:space="preserve"> educators</w:t>
      </w:r>
      <w:r w:rsidRPr="000E1F6A">
        <w:t xml:space="preserve"> provide a model for </w:t>
      </w:r>
      <w:r>
        <w:t>speech pathologist</w:t>
      </w:r>
      <w:r w:rsidRPr="000E1F6A">
        <w:t>-EC educator collaboration to the EC educators undergoing LLLI training. This may enhance EC</w:t>
      </w:r>
      <w:r>
        <w:t xml:space="preserve"> educators’</w:t>
      </w:r>
      <w:r w:rsidRPr="000E1F6A">
        <w:t xml:space="preserve"> confidence and ability to work with </w:t>
      </w:r>
      <w:r>
        <w:t>speech pathologists</w:t>
      </w:r>
      <w:r w:rsidRPr="000E1F6A">
        <w:t xml:space="preserve"> in the future (i.e. through exposure to collaborative practice in training).</w:t>
      </w:r>
    </w:p>
    <w:p w14:paraId="19283BC0" w14:textId="77777777" w:rsidR="005B6F32" w:rsidRPr="000E1F6A" w:rsidRDefault="005B6F32" w:rsidP="005B6F32">
      <w:pPr>
        <w:pStyle w:val="ListParagraph"/>
        <w:numPr>
          <w:ilvl w:val="0"/>
          <w:numId w:val="58"/>
        </w:numPr>
      </w:pPr>
      <w:r w:rsidRPr="000E1F6A">
        <w:t xml:space="preserve">The VEYLDF </w:t>
      </w:r>
      <w:r>
        <w:t xml:space="preserve">and NQS </w:t>
      </w:r>
      <w:r w:rsidRPr="000E1F6A">
        <w:t>training component should be delivered by someone with a comprehensive understanding of the VEYLDF</w:t>
      </w:r>
      <w:r>
        <w:t xml:space="preserve"> and the NQS</w:t>
      </w:r>
      <w:r w:rsidRPr="000E1F6A">
        <w:t xml:space="preserve">. As noted above, a </w:t>
      </w:r>
      <w:r>
        <w:t>speech pathologist</w:t>
      </w:r>
      <w:r w:rsidRPr="000E1F6A">
        <w:t xml:space="preserve"> may not have an intimate knowledge of the VEYLDF </w:t>
      </w:r>
      <w:r>
        <w:t xml:space="preserve">and the NQS </w:t>
      </w:r>
      <w:r w:rsidRPr="000E1F6A">
        <w:t xml:space="preserve">and, in this instance, the educational leader </w:t>
      </w:r>
      <w:r>
        <w:t>may</w:t>
      </w:r>
      <w:r w:rsidRPr="000E1F6A">
        <w:t xml:space="preserve"> be better positioned to deliver </w:t>
      </w:r>
      <w:r>
        <w:t xml:space="preserve">the </w:t>
      </w:r>
      <w:r w:rsidRPr="000E1F6A">
        <w:t>VEYLDF</w:t>
      </w:r>
      <w:r>
        <w:t xml:space="preserve"> and NQS</w:t>
      </w:r>
      <w:r w:rsidRPr="000E1F6A">
        <w:t xml:space="preserve"> training during LLLI.</w:t>
      </w:r>
    </w:p>
    <w:p w14:paraId="5270007C" w14:textId="0E483AC0" w:rsidR="00226044" w:rsidRDefault="00226044" w:rsidP="00226044">
      <w:pPr>
        <w:pStyle w:val="Heading3"/>
        <w:jc w:val="both"/>
      </w:pPr>
      <w:r>
        <w:lastRenderedPageBreak/>
        <w:t>Inclusion of a VEYLDF</w:t>
      </w:r>
      <w:r w:rsidR="000470CA">
        <w:t xml:space="preserve"> and NQS</w:t>
      </w:r>
      <w:r>
        <w:t xml:space="preserve"> training component</w:t>
      </w:r>
    </w:p>
    <w:p w14:paraId="2DCF6B84" w14:textId="77777777" w:rsidR="00226044" w:rsidRPr="00145BDD" w:rsidRDefault="00226044" w:rsidP="00226044">
      <w:pPr>
        <w:pStyle w:val="Heading4"/>
        <w:jc w:val="both"/>
      </w:pPr>
      <w:r>
        <w:t>What is this enhancement?</w:t>
      </w:r>
    </w:p>
    <w:p w14:paraId="12B8574A" w14:textId="49EDB323" w:rsidR="000470CA" w:rsidRDefault="00226044" w:rsidP="00957610">
      <w:r>
        <w:t xml:space="preserve">The VEYLDF provides a framework and shared language to facilitate collaboration between EC educators and AH professionals. </w:t>
      </w:r>
      <w:r w:rsidR="000470CA">
        <w:t xml:space="preserve">The NQS </w:t>
      </w:r>
      <w:r w:rsidR="006975B1">
        <w:t xml:space="preserve">sets a national benchmark for quality ECEC services. As key drivers of </w:t>
      </w:r>
      <w:r w:rsidR="00EE22D8">
        <w:t xml:space="preserve">practice </w:t>
      </w:r>
      <w:r w:rsidR="006975B1">
        <w:t>change</w:t>
      </w:r>
      <w:r w:rsidR="00EE22D8">
        <w:t xml:space="preserve">, </w:t>
      </w:r>
      <w:r w:rsidR="006975B1">
        <w:t xml:space="preserve">it is important </w:t>
      </w:r>
      <w:r w:rsidR="00EE22D8">
        <w:t xml:space="preserve">that </w:t>
      </w:r>
      <w:r w:rsidR="006975B1">
        <w:t>the</w:t>
      </w:r>
      <w:r w:rsidR="00EE22D8">
        <w:t xml:space="preserve">y clearly align with any new program for Victorian EC professionals or ECEC services. </w:t>
      </w:r>
      <w:r>
        <w:t xml:space="preserve">We are </w:t>
      </w:r>
      <w:r w:rsidR="00762221">
        <w:t xml:space="preserve">therefore </w:t>
      </w:r>
      <w:r>
        <w:t>proposing a training component that enhances both EC educators and AH professionals’ understanding of the VEYLDF</w:t>
      </w:r>
      <w:r w:rsidR="00ED0072">
        <w:t xml:space="preserve">, the NQS </w:t>
      </w:r>
      <w:r w:rsidR="000470CA">
        <w:t xml:space="preserve">and the relationship between these frameworks and LLLI. </w:t>
      </w:r>
    </w:p>
    <w:p w14:paraId="095C71F6" w14:textId="7CF75227" w:rsidR="00226044" w:rsidRPr="00A3461B" w:rsidRDefault="00226044" w:rsidP="00957610">
      <w:r>
        <w:t xml:space="preserve">This training </w:t>
      </w:r>
      <w:r w:rsidR="000470CA">
        <w:t xml:space="preserve">should commence with the LLLI facilitators, to ensure a consistent and comprehensive understanding and the ability to facilitate training in a way that aligns with the practices of partnership and collaboration outlined in the Practice Principle Guide 2, </w:t>
      </w:r>
      <w:r w:rsidR="000470CA" w:rsidRPr="00791D0D">
        <w:rPr>
          <w:i/>
        </w:rPr>
        <w:t>Partnerships with Professionals</w:t>
      </w:r>
      <w:r w:rsidR="000470CA">
        <w:t xml:space="preserve"> (Kennedy &amp; Stonehouse, 2012b). The training should then be delivered during LLLI group and individual coaching sessions with standard materials and guidelines. </w:t>
      </w:r>
    </w:p>
    <w:p w14:paraId="3A8C9706" w14:textId="77777777" w:rsidR="00226044" w:rsidRDefault="00226044" w:rsidP="00957610">
      <w:pPr>
        <w:pStyle w:val="Heading4"/>
      </w:pPr>
      <w:r>
        <w:t>Why is this enhancement needed?</w:t>
      </w:r>
    </w:p>
    <w:p w14:paraId="1E61C599" w14:textId="77777777" w:rsidR="007073E3" w:rsidRDefault="00226044" w:rsidP="007073E3">
      <w:r>
        <w:t xml:space="preserve">This enhancement is needed as part of the Every Toddler Talking initiative because although the LLLI has a moderate level of alignment with the VEYLDF, an additional training component would enhance its alignment in this respect, especially in regards to equity and diversity – one of the eight practice principles of the VEYLDF that has a weak alignment with LLLI and would appear to be important to consider within the context of an initiative that seeks to improve babies’ and toddlers’ language and communication outcomes (see ‘Detailed analysis of alignment with the VEYLDF’ above). </w:t>
      </w:r>
      <w:r w:rsidR="00EE22D8">
        <w:t>Reference to the NQS will help to ensure the LLLI training is meaningful for EC educators and that it is embedded into daily practice.</w:t>
      </w:r>
      <w:r w:rsidR="00CB090D">
        <w:t xml:space="preserve"> </w:t>
      </w:r>
    </w:p>
    <w:p w14:paraId="0B236CE0" w14:textId="27E6526E" w:rsidR="00226044" w:rsidRPr="007073E3" w:rsidRDefault="00226044" w:rsidP="007073E3">
      <w:pPr>
        <w:rPr>
          <w:rFonts w:eastAsiaTheme="majorEastAsia" w:cstheme="majorBidi"/>
          <w:color w:val="1F4D78" w:themeColor="accent1" w:themeShade="7F"/>
          <w:sz w:val="24"/>
          <w:szCs w:val="24"/>
        </w:rPr>
      </w:pPr>
      <w:r w:rsidRPr="007073E3">
        <w:rPr>
          <w:rFonts w:eastAsiaTheme="majorEastAsia" w:cstheme="majorBidi"/>
          <w:color w:val="1F4D78" w:themeColor="accent1" w:themeShade="7F"/>
          <w:sz w:val="24"/>
          <w:szCs w:val="24"/>
        </w:rPr>
        <w:t>Collaborative working groups</w:t>
      </w:r>
    </w:p>
    <w:p w14:paraId="691483B2" w14:textId="77777777" w:rsidR="00226044" w:rsidRPr="008812CA" w:rsidRDefault="00226044" w:rsidP="00226044">
      <w:pPr>
        <w:pStyle w:val="Heading4"/>
        <w:jc w:val="both"/>
      </w:pPr>
      <w:r>
        <w:t>What is this enhancement?</w:t>
      </w:r>
    </w:p>
    <w:p w14:paraId="0A6DCE04" w14:textId="4BD7DF84" w:rsidR="00133EF3" w:rsidRDefault="00226044" w:rsidP="00957610">
      <w:r>
        <w:t xml:space="preserve">Collaborative working groups are </w:t>
      </w:r>
      <w:r w:rsidRPr="00B20773">
        <w:t>multidisciplinary groups of professionals who work together to achieve shared goals</w:t>
      </w:r>
      <w:r>
        <w:t xml:space="preserve">. In this case the working groups </w:t>
      </w:r>
      <w:r w:rsidR="00CF4616">
        <w:t xml:space="preserve">comprising EC educators and a local speech pathologist </w:t>
      </w:r>
      <w:r>
        <w:t xml:space="preserve">would meet every school term (for a minimum of three school terms) after the LLLI course is completed. </w:t>
      </w:r>
      <w:r w:rsidR="00CF4616">
        <w:t xml:space="preserve">By continuing their professional partnership, both professions are able to extend their learning about how they actively and intentionally support children’s learning and development. </w:t>
      </w:r>
      <w:r>
        <w:t>The broad objectives of the group would be to work together to reflect upon any issues that are emerging for EC</w:t>
      </w:r>
      <w:r w:rsidR="000E1F6A">
        <w:t xml:space="preserve"> educators </w:t>
      </w:r>
      <w:r>
        <w:t>in implementing the strategies learnt in the LLLI course, problem solve how issues could be resolved, and/or to extend upon the lessons learnt through the program.</w:t>
      </w:r>
      <w:r>
        <w:rPr>
          <w:rStyle w:val="FootnoteReference"/>
        </w:rPr>
        <w:footnoteReference w:id="41"/>
      </w:r>
      <w:r>
        <w:t xml:space="preserve">We propose a moderate level of flexibility in the collaborative working groups whereby the participants themselves </w:t>
      </w:r>
      <w:r w:rsidR="00957610">
        <w:t>organise</w:t>
      </w:r>
      <w:r>
        <w:t xml:space="preserve"> the logistics of their working group (i.e. when they meet, where they meet)</w:t>
      </w:r>
      <w:r w:rsidR="00957610">
        <w:t xml:space="preserve"> and determine </w:t>
      </w:r>
      <w:r>
        <w:t xml:space="preserve">the </w:t>
      </w:r>
      <w:r w:rsidR="00957610">
        <w:t xml:space="preserve">specific </w:t>
      </w:r>
      <w:r>
        <w:t xml:space="preserve">goals of their collaborative working group, </w:t>
      </w:r>
      <w:r w:rsidR="00957610">
        <w:t>which</w:t>
      </w:r>
      <w:r w:rsidR="00582F59">
        <w:t xml:space="preserve"> respond to local needs but </w:t>
      </w:r>
      <w:r w:rsidR="00957610">
        <w:t>align with the scope of the Every Toddler Talking initiative</w:t>
      </w:r>
      <w:r w:rsidR="00582F59">
        <w:t xml:space="preserve">. Each member of the collaborative working group should </w:t>
      </w:r>
      <w:r w:rsidR="00133EF3" w:rsidRPr="00133EF3">
        <w:t xml:space="preserve">commit to leading a quality improvement project or action research in their </w:t>
      </w:r>
      <w:r w:rsidR="00582F59">
        <w:t>workplace</w:t>
      </w:r>
      <w:r w:rsidR="00133EF3" w:rsidRPr="00133EF3">
        <w:t xml:space="preserve">, for every term that the group meets, </w:t>
      </w:r>
      <w:r w:rsidR="00582F59">
        <w:t xml:space="preserve">which again </w:t>
      </w:r>
      <w:r w:rsidR="00133EF3" w:rsidRPr="00133EF3">
        <w:t>align with the Every Toddler Talking outcomes.</w:t>
      </w:r>
      <w:r w:rsidR="00133EF3">
        <w:t xml:space="preserve"> </w:t>
      </w:r>
    </w:p>
    <w:p w14:paraId="49947D6E" w14:textId="7527C9C5" w:rsidR="00133EF3" w:rsidRDefault="00133EF3" w:rsidP="00ED7925">
      <w:r>
        <w:t xml:space="preserve">The participants in the working groups </w:t>
      </w:r>
      <w:r w:rsidR="00E06B31">
        <w:t>c</w:t>
      </w:r>
      <w:r>
        <w:t>ould be:</w:t>
      </w:r>
    </w:p>
    <w:p w14:paraId="609CD01B" w14:textId="7D80E3C3" w:rsidR="00133EF3" w:rsidRDefault="00133EF3" w:rsidP="00ED7925">
      <w:pPr>
        <w:pStyle w:val="ListParagraph"/>
        <w:numPr>
          <w:ilvl w:val="0"/>
          <w:numId w:val="58"/>
        </w:numPr>
      </w:pPr>
      <w:r>
        <w:lastRenderedPageBreak/>
        <w:t xml:space="preserve">the </w:t>
      </w:r>
      <w:r w:rsidR="00BE6A36">
        <w:t>speech pathologist</w:t>
      </w:r>
      <w:r>
        <w:t xml:space="preserve"> who delivered LLLI; </w:t>
      </w:r>
    </w:p>
    <w:p w14:paraId="7AE89244" w14:textId="54AEB24A" w:rsidR="00133EF3" w:rsidRDefault="00133EF3" w:rsidP="00ED7925">
      <w:pPr>
        <w:pStyle w:val="ListParagraph"/>
        <w:numPr>
          <w:ilvl w:val="0"/>
          <w:numId w:val="58"/>
        </w:numPr>
      </w:pPr>
      <w:r>
        <w:t>the educational leader who delivered LLLI; and</w:t>
      </w:r>
    </w:p>
    <w:p w14:paraId="47404193" w14:textId="06003816" w:rsidR="00133EF3" w:rsidRDefault="00133EF3" w:rsidP="00ED7925">
      <w:pPr>
        <w:pStyle w:val="ListParagraph"/>
        <w:numPr>
          <w:ilvl w:val="0"/>
          <w:numId w:val="58"/>
        </w:numPr>
      </w:pPr>
      <w:r>
        <w:t xml:space="preserve">an appropriate representative from each of the </w:t>
      </w:r>
      <w:r w:rsidR="005B6F32">
        <w:t xml:space="preserve">ECEC </w:t>
      </w:r>
      <w:r>
        <w:t>centres participating in the training who is leading the quality improvement project or action research in their centre and plays a key role in embedding language promotion strategies, learnt through the training, in the centre on a daily basis. This person could be the centre’s educational leader.</w:t>
      </w:r>
    </w:p>
    <w:p w14:paraId="07207C72" w14:textId="184AC3F0" w:rsidR="00133EF3" w:rsidRDefault="00133EF3" w:rsidP="00ED7925">
      <w:r>
        <w:t xml:space="preserve">The collaborative working group </w:t>
      </w:r>
      <w:r w:rsidR="00E06B31">
        <w:t>c</w:t>
      </w:r>
      <w:r>
        <w:t xml:space="preserve">ould be facilitated by the certified </w:t>
      </w:r>
      <w:r w:rsidR="00BE6A36">
        <w:t>speech pathologist</w:t>
      </w:r>
      <w:r>
        <w:t xml:space="preserve"> or educational leader</w:t>
      </w:r>
      <w:r w:rsidR="00E06B31">
        <w:t xml:space="preserve"> (or both)</w:t>
      </w:r>
      <w:r>
        <w:t>. All participants would be expected to share the quality improvement activities/action research undertaken to promote babies’ and toddlers’ language and communication in the local centre and to use the expertise of the group to problem solve any arising issues.</w:t>
      </w:r>
    </w:p>
    <w:p w14:paraId="47B5B05E" w14:textId="7EFD08B6" w:rsidR="00226044" w:rsidRDefault="00226044" w:rsidP="00ED7925">
      <w:r>
        <w:t xml:space="preserve">As with the VEYLDF </w:t>
      </w:r>
      <w:r w:rsidR="00DB02EA">
        <w:t xml:space="preserve">and NQS </w:t>
      </w:r>
      <w:r>
        <w:t xml:space="preserve">training component described above, the collaborative working groups should align with the characteristics of partnerships between EC professionals outlined in the Practice Principle Guide 2: </w:t>
      </w:r>
      <w:r w:rsidRPr="00791D0D">
        <w:rPr>
          <w:i/>
        </w:rPr>
        <w:t>Partnerships with Professionals</w:t>
      </w:r>
      <w:r>
        <w:t>, that is:</w:t>
      </w:r>
    </w:p>
    <w:p w14:paraId="203BD9D8" w14:textId="77777777" w:rsidR="00226044" w:rsidRDefault="00226044" w:rsidP="00ED7925">
      <w:pPr>
        <w:pStyle w:val="ListParagraph"/>
        <w:numPr>
          <w:ilvl w:val="0"/>
          <w:numId w:val="59"/>
        </w:numPr>
      </w:pPr>
      <w:r>
        <w:t>respect for each other’s experience and expertise;</w:t>
      </w:r>
    </w:p>
    <w:p w14:paraId="33210930" w14:textId="77777777" w:rsidR="00226044" w:rsidRDefault="00226044" w:rsidP="00ED7925">
      <w:pPr>
        <w:pStyle w:val="ListParagraph"/>
        <w:numPr>
          <w:ilvl w:val="0"/>
          <w:numId w:val="59"/>
        </w:numPr>
      </w:pPr>
      <w:r>
        <w:t>open and ongoing constructive communication;</w:t>
      </w:r>
    </w:p>
    <w:p w14:paraId="156A487D" w14:textId="77777777" w:rsidR="00226044" w:rsidRDefault="00226044" w:rsidP="00ED7925">
      <w:pPr>
        <w:pStyle w:val="ListParagraph"/>
        <w:numPr>
          <w:ilvl w:val="0"/>
          <w:numId w:val="59"/>
        </w:numPr>
      </w:pPr>
      <w:r>
        <w:t>trust;</w:t>
      </w:r>
    </w:p>
    <w:p w14:paraId="296B92EB" w14:textId="77777777" w:rsidR="00226044" w:rsidRDefault="00226044" w:rsidP="00ED7925">
      <w:pPr>
        <w:pStyle w:val="ListParagraph"/>
        <w:numPr>
          <w:ilvl w:val="0"/>
          <w:numId w:val="59"/>
        </w:numPr>
      </w:pPr>
      <w:r>
        <w:t>clarity about roles;</w:t>
      </w:r>
    </w:p>
    <w:p w14:paraId="1EEFFAFE" w14:textId="7AB69A84" w:rsidR="00226044" w:rsidRDefault="00226044" w:rsidP="00ED7925">
      <w:pPr>
        <w:pStyle w:val="ListParagraph"/>
        <w:numPr>
          <w:ilvl w:val="0"/>
          <w:numId w:val="59"/>
        </w:numPr>
      </w:pPr>
      <w:r>
        <w:t>agreed goals or purpose</w:t>
      </w:r>
      <w:r w:rsidR="00CB090D">
        <w:t>;</w:t>
      </w:r>
    </w:p>
    <w:p w14:paraId="777CAFE5" w14:textId="77777777" w:rsidR="00226044" w:rsidRDefault="00226044" w:rsidP="00ED7925">
      <w:pPr>
        <w:pStyle w:val="ListParagraph"/>
        <w:numPr>
          <w:ilvl w:val="0"/>
          <w:numId w:val="59"/>
        </w:numPr>
      </w:pPr>
      <w:r>
        <w:t>openness to different views and perspectives and willingness to learn from others; and</w:t>
      </w:r>
    </w:p>
    <w:p w14:paraId="0574EB4B" w14:textId="77777777" w:rsidR="00226044" w:rsidRDefault="00226044" w:rsidP="00ED7925">
      <w:pPr>
        <w:pStyle w:val="ListParagraph"/>
        <w:numPr>
          <w:ilvl w:val="0"/>
          <w:numId w:val="59"/>
        </w:numPr>
      </w:pPr>
      <w:r>
        <w:t>commitment to building relationships.</w:t>
      </w:r>
    </w:p>
    <w:p w14:paraId="71733C8A" w14:textId="0D5D5DD7" w:rsidR="00226044" w:rsidRPr="00A3461B" w:rsidRDefault="00226044" w:rsidP="00ED7925">
      <w:r>
        <w:t>Integrating these characteristics into the collaborative working groups would enhance the ability of the two groups (EC</w:t>
      </w:r>
      <w:r w:rsidR="001C69CE">
        <w:t xml:space="preserve"> educators</w:t>
      </w:r>
      <w:r>
        <w:t xml:space="preserve"> and </w:t>
      </w:r>
      <w:r w:rsidR="00BE6A36">
        <w:t>speech pathologists</w:t>
      </w:r>
      <w:r>
        <w:t xml:space="preserve">) to learn from each other, and ensure that the process of collaboration is respectful and responsive to the needs </w:t>
      </w:r>
      <w:r w:rsidR="00F24B61">
        <w:br/>
      </w:r>
      <w:r>
        <w:t>of participants.</w:t>
      </w:r>
    </w:p>
    <w:p w14:paraId="6CE65EFC" w14:textId="77777777" w:rsidR="00226044" w:rsidRDefault="00226044" w:rsidP="00226044">
      <w:pPr>
        <w:pStyle w:val="Heading4"/>
        <w:jc w:val="both"/>
      </w:pPr>
      <w:r>
        <w:t>Why is this enhancement needed?</w:t>
      </w:r>
    </w:p>
    <w:p w14:paraId="5CD6D644" w14:textId="77777777" w:rsidR="00226044" w:rsidRDefault="00226044" w:rsidP="00ED7925">
      <w:r>
        <w:t xml:space="preserve">Collaborative working groups are important for the Every Toddler Talking initiative because: </w:t>
      </w:r>
    </w:p>
    <w:p w14:paraId="38E6DE1F" w14:textId="055585A7" w:rsidR="00226044" w:rsidRDefault="00226044" w:rsidP="00ED7925">
      <w:pPr>
        <w:pStyle w:val="ListParagraph"/>
        <w:numPr>
          <w:ilvl w:val="0"/>
          <w:numId w:val="48"/>
        </w:numPr>
      </w:pPr>
      <w:r>
        <w:t xml:space="preserve">LLLI provides limited opportunities for collaboration between </w:t>
      </w:r>
      <w:r w:rsidR="00BE6A36">
        <w:t>speech pathologists</w:t>
      </w:r>
      <w:r>
        <w:t xml:space="preserve"> and EC</w:t>
      </w:r>
      <w:r w:rsidR="00224F58">
        <w:t xml:space="preserve"> educators</w:t>
      </w:r>
      <w:r>
        <w:t xml:space="preserve">. In this model, collaborative working groups are one of the foundations for </w:t>
      </w:r>
      <w:r w:rsidR="00BE6A36">
        <w:t>speech pathologist</w:t>
      </w:r>
      <w:r>
        <w:t xml:space="preserve"> and EC</w:t>
      </w:r>
      <w:r w:rsidR="001B75F5">
        <w:t xml:space="preserve"> educator</w:t>
      </w:r>
      <w:r>
        <w:t xml:space="preserve"> collaboration – providing the basis for stronger professional relationships and, therefore, sustainable informal networks between the two sectors;</w:t>
      </w:r>
    </w:p>
    <w:p w14:paraId="0BE428ED" w14:textId="61E4CBE7" w:rsidR="00226044" w:rsidRDefault="00226044" w:rsidP="00ED7925">
      <w:pPr>
        <w:pStyle w:val="ListParagraph"/>
        <w:numPr>
          <w:ilvl w:val="0"/>
          <w:numId w:val="48"/>
        </w:numPr>
      </w:pPr>
      <w:r>
        <w:t xml:space="preserve">Although speech pathologists have the qualifications necessary to work with young children and families to promote language and communication outcomes, they may be unfamiliar with or lack experience </w:t>
      </w:r>
      <w:r w:rsidR="00F24B61">
        <w:t xml:space="preserve">with </w:t>
      </w:r>
      <w:r>
        <w:t xml:space="preserve">ECEC environments. By participating in collaborative working groups, it is expected that </w:t>
      </w:r>
      <w:r w:rsidR="00BE6A36">
        <w:t>speech pathologists</w:t>
      </w:r>
      <w:r>
        <w:t xml:space="preserve"> will gain a greater understand</w:t>
      </w:r>
      <w:r w:rsidR="001B75F5">
        <w:t>ing of the environments where EC educator</w:t>
      </w:r>
      <w:r>
        <w:t>s work (as the EC</w:t>
      </w:r>
      <w:r w:rsidR="001B75F5">
        <w:t xml:space="preserve"> educator</w:t>
      </w:r>
      <w:r>
        <w:t xml:space="preserve"> trainer will be able to address any gaps in the </w:t>
      </w:r>
      <w:r w:rsidR="00BE6A36">
        <w:t>speech pathologist’s</w:t>
      </w:r>
      <w:r>
        <w:t xml:space="preserve"> knowledge); and</w:t>
      </w:r>
    </w:p>
    <w:p w14:paraId="4B02C185" w14:textId="77777777" w:rsidR="00226044" w:rsidRDefault="00226044" w:rsidP="00ED7925">
      <w:pPr>
        <w:pStyle w:val="ListParagraph"/>
        <w:numPr>
          <w:ilvl w:val="0"/>
          <w:numId w:val="48"/>
        </w:numPr>
      </w:pPr>
      <w:r>
        <w:t xml:space="preserve">Collaborative activities have been shown to enhance the professional learning of EC professionals. As Flottman et al. (2009) notes: </w:t>
      </w:r>
    </w:p>
    <w:p w14:paraId="43C6F8B6" w14:textId="77777777" w:rsidR="00226044" w:rsidRDefault="00226044" w:rsidP="00ED7925">
      <w:pPr>
        <w:ind w:left="284"/>
      </w:pPr>
      <w:r>
        <w:t xml:space="preserve">“The complexity of early childhood learning and development and the changing nature of the field mean that early childhood professionals need to constantly reflect on and </w:t>
      </w:r>
      <w:r>
        <w:lastRenderedPageBreak/>
        <w:t>update their skills. This can be done by professionals working in partnership with other professionals who have different backgrounds, experience and expertise” (p. 8).</w:t>
      </w:r>
    </w:p>
    <w:p w14:paraId="43403F73" w14:textId="6AE48B01" w:rsidR="00226044" w:rsidRDefault="00226044" w:rsidP="00226044">
      <w:pPr>
        <w:pStyle w:val="Heading2"/>
        <w:jc w:val="both"/>
      </w:pPr>
      <w:bookmarkStart w:id="67" w:name="_Toc425941641"/>
      <w:r>
        <w:t>Recommendations</w:t>
      </w:r>
      <w:bookmarkEnd w:id="67"/>
      <w:r>
        <w:t xml:space="preserve"> </w:t>
      </w:r>
    </w:p>
    <w:p w14:paraId="12CEF6BF" w14:textId="77777777" w:rsidR="00226044" w:rsidRDefault="00226044" w:rsidP="00226044">
      <w:pPr>
        <w:pStyle w:val="Heading3"/>
        <w:jc w:val="both"/>
      </w:pPr>
      <w:r>
        <w:t>Recommended model</w:t>
      </w:r>
    </w:p>
    <w:p w14:paraId="28DCBA4E" w14:textId="479FDC70" w:rsidR="00226044" w:rsidRDefault="00226044" w:rsidP="0084460E">
      <w:r>
        <w:t xml:space="preserve">The model we </w:t>
      </w:r>
      <w:r w:rsidR="00F05203">
        <w:t>propose</w:t>
      </w:r>
      <w:r>
        <w:t xml:space="preserve"> combines four components:</w:t>
      </w:r>
    </w:p>
    <w:p w14:paraId="10669B2D" w14:textId="77777777" w:rsidR="00F5551D" w:rsidRDefault="00F5551D" w:rsidP="0084460E">
      <w:pPr>
        <w:pStyle w:val="ListParagraph"/>
        <w:numPr>
          <w:ilvl w:val="0"/>
          <w:numId w:val="77"/>
        </w:numPr>
      </w:pPr>
      <w:r>
        <w:t>Multidisciplinary certification of LLLI facilitators</w:t>
      </w:r>
    </w:p>
    <w:p w14:paraId="103A0BE3" w14:textId="77777777" w:rsidR="00F5551D" w:rsidRDefault="00F5551D" w:rsidP="0084460E">
      <w:pPr>
        <w:pStyle w:val="ListParagraph"/>
        <w:numPr>
          <w:ilvl w:val="0"/>
          <w:numId w:val="77"/>
        </w:numPr>
      </w:pPr>
      <w:r>
        <w:t>VEYLDF and NQS training for LLLI facilitators</w:t>
      </w:r>
    </w:p>
    <w:p w14:paraId="2157F263" w14:textId="77777777" w:rsidR="00F5551D" w:rsidRDefault="00F5551D" w:rsidP="0084460E">
      <w:pPr>
        <w:pStyle w:val="ListParagraph"/>
        <w:numPr>
          <w:ilvl w:val="0"/>
          <w:numId w:val="77"/>
        </w:numPr>
      </w:pPr>
      <w:r>
        <w:t>Multidisciplinary LLLI+ training for EC educators</w:t>
      </w:r>
    </w:p>
    <w:p w14:paraId="4CF39E9E" w14:textId="1E79B864" w:rsidR="00226044" w:rsidRDefault="00F5551D" w:rsidP="0079377C">
      <w:pPr>
        <w:pStyle w:val="ListParagraph"/>
        <w:numPr>
          <w:ilvl w:val="0"/>
          <w:numId w:val="77"/>
        </w:numPr>
      </w:pPr>
      <w:r>
        <w:t>A collaborative working group</w:t>
      </w:r>
    </w:p>
    <w:p w14:paraId="3EA392F8" w14:textId="77777777" w:rsidR="0079377C" w:rsidRPr="0079377C" w:rsidRDefault="007728E8" w:rsidP="0079377C">
      <w:r w:rsidRPr="0079377C">
        <w:t xml:space="preserve">Each of </w:t>
      </w:r>
      <w:r w:rsidR="00C35DDB" w:rsidRPr="0079377C">
        <w:t xml:space="preserve">these four components are described </w:t>
      </w:r>
      <w:r w:rsidRPr="0079377C">
        <w:t xml:space="preserve">in further detail </w:t>
      </w:r>
      <w:r w:rsidR="00C35DDB" w:rsidRPr="0079377C">
        <w:t xml:space="preserve">as follows.   </w:t>
      </w:r>
    </w:p>
    <w:p w14:paraId="1036924B" w14:textId="244A083E" w:rsidR="00F5551D" w:rsidRDefault="00F5551D" w:rsidP="00F5551D">
      <w:pPr>
        <w:pStyle w:val="Heading4"/>
      </w:pPr>
      <w:r>
        <w:t>Multidisciplinary certification of LLLI facilitators</w:t>
      </w:r>
    </w:p>
    <w:p w14:paraId="533AC02C" w14:textId="331AD8AA" w:rsidR="00F5551D" w:rsidRDefault="00F5551D" w:rsidP="00F5551D">
      <w:r>
        <w:t>Our analysis identified that the collaborative element of LLLI only partially met the requirements of Every Toddler Talking. Further, design workshop participants and academic advisors noted the importance of professional partnerships between speech pathologists and EC educators and increasing the understanding of roles and responsibilities in actively and intentionally supporting young children’s learning and development. In particular, it was commented that speech pathologists could benefit from better understanding of ECEC environments, frameworks (such as the NQS) and EC educator curriculum planning.</w:t>
      </w:r>
    </w:p>
    <w:p w14:paraId="0FEB290F" w14:textId="0AF6ECE8" w:rsidR="00F5551D" w:rsidRDefault="00F5551D" w:rsidP="00F5551D">
      <w:r>
        <w:t xml:space="preserve">Joint professional training is a strategy that can promote increased understanding of different disciplines, knowledge and skills. We therefore recommend that LLLI certification courses include both EC educators (educational leaders or early childhood teachers) and speech pathologists so that future LLLI trainers have raised awareness of how to apply language promotion strategies in ECEC environments. Further, co-facilitation of all LLLI training sessions by a speech pathologist and educational leader will seek to promote increased understanding and levels of collaboration. </w:t>
      </w:r>
    </w:p>
    <w:p w14:paraId="1FFEF352" w14:textId="6A7A8F23" w:rsidR="00F5551D" w:rsidRDefault="00F5551D" w:rsidP="0043556F">
      <w:r>
        <w:t>This component, however, is more expensive and effectively doubles the cost of delivering LLLI. We therefore recommend the evaluation of Phase Two include a cost analysis and that the benefits of co-facilitation and joint certification training are assessed.</w:t>
      </w:r>
    </w:p>
    <w:p w14:paraId="35778FBB" w14:textId="4D1AB9E5" w:rsidR="00910EAB" w:rsidRPr="00F91716" w:rsidRDefault="00910EAB" w:rsidP="00910EAB">
      <w:pPr>
        <w:pStyle w:val="Heading4"/>
      </w:pPr>
      <w:r>
        <w:t>VEYLDF and NQS training for LLLI facilitators</w:t>
      </w:r>
    </w:p>
    <w:p w14:paraId="6FA58D1F" w14:textId="5425A171" w:rsidR="00D85587" w:rsidRDefault="00D85587" w:rsidP="00910EAB">
      <w:r>
        <w:t>It is important that all LLLI facilitators have a deep and consistent understanding of the alignment between LLLI and key frameworks for EC educators such as the VEYLDF and the NQS. As some speech pathologists may not be familiar with these frameworks, the development of specific training on the VEYLDF and NQS is recommended. In order to enable peer learning, VEYLDF and NQS training could be delivered as an additional component of the LLLI multidisciplinary certification course.</w:t>
      </w:r>
    </w:p>
    <w:p w14:paraId="1792B04B" w14:textId="77777777" w:rsidR="00D85587" w:rsidRDefault="00D85587" w:rsidP="00D85587">
      <w:pPr>
        <w:pStyle w:val="Heading4"/>
      </w:pPr>
      <w:r>
        <w:t>Multidisciplinary LLLI+ training for EC educators</w:t>
      </w:r>
    </w:p>
    <w:p w14:paraId="139E91F1" w14:textId="33A6B294" w:rsidR="00226044" w:rsidRDefault="00226044" w:rsidP="0084460E">
      <w:r>
        <w:t xml:space="preserve">For Phase Two of Every Toddler Talking, we recommend delivering </w:t>
      </w:r>
      <w:r w:rsidR="00323E8A">
        <w:t>20</w:t>
      </w:r>
      <w:r>
        <w:t xml:space="preserve"> hours of LLLI training and </w:t>
      </w:r>
      <w:r w:rsidR="00323E8A">
        <w:t>six</w:t>
      </w:r>
      <w:r>
        <w:t xml:space="preserve"> coaching sessions (rather than </w:t>
      </w:r>
      <w:r w:rsidR="00281206">
        <w:t>15</w:t>
      </w:r>
      <w:r>
        <w:t xml:space="preserve"> hours of LLLI training and </w:t>
      </w:r>
      <w:r w:rsidR="00281206">
        <w:t>four</w:t>
      </w:r>
      <w:r>
        <w:t xml:space="preserve"> coaching sessions), over 14 weeks, because th</w:t>
      </w:r>
      <w:r w:rsidR="00281206">
        <w:t>is is consistent with the promising study identified through the rapid review (</w:t>
      </w:r>
      <w:r w:rsidR="00281206">
        <w:rPr>
          <w:rFonts w:cs="Arial"/>
        </w:rPr>
        <w:t>Girolametto</w:t>
      </w:r>
      <w:r w:rsidR="00281206" w:rsidDel="00281206">
        <w:t xml:space="preserve"> </w:t>
      </w:r>
      <w:r w:rsidR="00281206">
        <w:t>et al 2003).</w:t>
      </w:r>
      <w:r w:rsidR="0079377C">
        <w:t xml:space="preserve"> </w:t>
      </w:r>
      <w:r w:rsidR="00AC2A01">
        <w:t xml:space="preserve">The combination of training and coaching was </w:t>
      </w:r>
      <w:r w:rsidR="00281206">
        <w:t xml:space="preserve">also </w:t>
      </w:r>
      <w:r w:rsidR="00AC2A01">
        <w:t>strongly endorsed by the field and academic advisors.</w:t>
      </w:r>
      <w:r>
        <w:t xml:space="preserve"> </w:t>
      </w:r>
      <w:r w:rsidR="00B31EF2">
        <w:t xml:space="preserve"> LLLI+ should also incorporate </w:t>
      </w:r>
      <w:r w:rsidR="007A4950">
        <w:t xml:space="preserve">specific training about two critical frameworks for EC educators, the VEYLDF and NQS (see component two), which could be delivered during both the group and individual coaching sessions. </w:t>
      </w:r>
      <w:r>
        <w:t>We recommend that each LLLI</w:t>
      </w:r>
      <w:r w:rsidR="0079377C">
        <w:t>+</w:t>
      </w:r>
      <w:r>
        <w:t xml:space="preserve"> course is delivered locally to </w:t>
      </w:r>
      <w:r>
        <w:lastRenderedPageBreak/>
        <w:t xml:space="preserve">approximately </w:t>
      </w:r>
      <w:r w:rsidR="00733C6F">
        <w:t>three</w:t>
      </w:r>
      <w:r>
        <w:t xml:space="preserve"> </w:t>
      </w:r>
      <w:r w:rsidR="0043556F">
        <w:t xml:space="preserve">ECEC </w:t>
      </w:r>
      <w:r>
        <w:t>centres by a local speech pathologist and an educational leader</w:t>
      </w:r>
      <w:r w:rsidR="0043556F">
        <w:t xml:space="preserve"> who have attended the multidisciplinary certification course (see component one)</w:t>
      </w:r>
      <w:r>
        <w:t xml:space="preserve">, and that the educational leader from each </w:t>
      </w:r>
      <w:r w:rsidR="0043556F">
        <w:t xml:space="preserve">participating ECEC </w:t>
      </w:r>
      <w:r>
        <w:t xml:space="preserve">centre attend the course. This will </w:t>
      </w:r>
      <w:r w:rsidR="0043556F">
        <w:t xml:space="preserve">enable the educational leader to lead continuous learning and embed practice improvement in ECEC centres beyond the training course. </w:t>
      </w:r>
      <w:r w:rsidR="007728E8">
        <w:fldChar w:fldCharType="begin"/>
      </w:r>
      <w:r w:rsidR="007728E8">
        <w:instrText xml:space="preserve"> REF _Ref424740839 \h </w:instrText>
      </w:r>
      <w:r w:rsidR="0084460E">
        <w:instrText xml:space="preserve"> \* MERGEFORMAT </w:instrText>
      </w:r>
      <w:r w:rsidR="007728E8">
        <w:fldChar w:fldCharType="separate"/>
      </w:r>
      <w:r w:rsidR="00E6700C">
        <w:t xml:space="preserve">Figure </w:t>
      </w:r>
      <w:r w:rsidR="00E6700C">
        <w:rPr>
          <w:noProof/>
        </w:rPr>
        <w:t>5</w:t>
      </w:r>
      <w:r w:rsidR="007728E8">
        <w:fldChar w:fldCharType="end"/>
      </w:r>
      <w:r w:rsidR="007728E8">
        <w:t xml:space="preserve"> depicts delivery of one LLLI</w:t>
      </w:r>
      <w:r w:rsidR="0079377C">
        <w:t>+</w:t>
      </w:r>
      <w:r w:rsidR="007728E8">
        <w:t xml:space="preserve"> course in one location.</w:t>
      </w:r>
    </w:p>
    <w:p w14:paraId="25AC1AF5" w14:textId="77777777" w:rsidR="007728E8" w:rsidRDefault="007728E8" w:rsidP="007728E8">
      <w:pPr>
        <w:jc w:val="both"/>
      </w:pPr>
      <w:r>
        <w:rPr>
          <w:noProof/>
          <w:lang w:val="en-GB" w:eastAsia="en-GB"/>
        </w:rPr>
        <w:drawing>
          <wp:inline distT="0" distB="0" distL="0" distR="0" wp14:anchorId="5EAAA39E" wp14:editId="5353C402">
            <wp:extent cx="5648325" cy="2609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2609850"/>
                    </a:xfrm>
                    <a:prstGeom prst="rect">
                      <a:avLst/>
                    </a:prstGeom>
                    <a:noFill/>
                    <a:ln>
                      <a:noFill/>
                    </a:ln>
                  </pic:spPr>
                </pic:pic>
              </a:graphicData>
            </a:graphic>
          </wp:inline>
        </w:drawing>
      </w:r>
    </w:p>
    <w:p w14:paraId="5692F415" w14:textId="66324D6C" w:rsidR="007728E8" w:rsidRDefault="007728E8" w:rsidP="007728E8">
      <w:pPr>
        <w:pStyle w:val="Caption"/>
      </w:pPr>
      <w:bookmarkStart w:id="68" w:name="_Ref424740839"/>
      <w:bookmarkStart w:id="69" w:name="_Ref424740834"/>
      <w:r>
        <w:t xml:space="preserve">Figure </w:t>
      </w:r>
      <w:r w:rsidR="001E7593">
        <w:fldChar w:fldCharType="begin"/>
      </w:r>
      <w:r w:rsidR="001E7593">
        <w:instrText xml:space="preserve"> SEQ Figure \* ARABIC </w:instrText>
      </w:r>
      <w:r w:rsidR="001E7593">
        <w:fldChar w:fldCharType="separate"/>
      </w:r>
      <w:r w:rsidR="00E6700C">
        <w:rPr>
          <w:noProof/>
        </w:rPr>
        <w:t>5</w:t>
      </w:r>
      <w:r w:rsidR="001E7593">
        <w:rPr>
          <w:noProof/>
        </w:rPr>
        <w:fldChar w:fldCharType="end"/>
      </w:r>
      <w:bookmarkEnd w:id="68"/>
      <w:r>
        <w:t>: LLLI</w:t>
      </w:r>
      <w:r w:rsidR="007A00B1">
        <w:t>+</w:t>
      </w:r>
      <w:r>
        <w:t xml:space="preserve"> component </w:t>
      </w:r>
      <w:bookmarkEnd w:id="69"/>
    </w:p>
    <w:p w14:paraId="7F75E4D0" w14:textId="77777777" w:rsidR="00226044" w:rsidRDefault="00226044" w:rsidP="0084460E">
      <w:pPr>
        <w:pStyle w:val="Heading4"/>
      </w:pPr>
      <w:r>
        <w:t xml:space="preserve">Collaborative working groups </w:t>
      </w:r>
    </w:p>
    <w:p w14:paraId="68D7EB02" w14:textId="2C87FC10" w:rsidR="00226044" w:rsidRDefault="00226044" w:rsidP="0084460E">
      <w:r>
        <w:t xml:space="preserve">Following </w:t>
      </w:r>
      <w:r w:rsidR="005B2E57">
        <w:t>LLLI</w:t>
      </w:r>
      <w:r w:rsidR="0079377C">
        <w:t>+</w:t>
      </w:r>
      <w:r w:rsidR="005B2E57">
        <w:t xml:space="preserve"> training</w:t>
      </w:r>
      <w:r>
        <w:t>, we recommend that</w:t>
      </w:r>
      <w:r w:rsidR="005B2E57">
        <w:t xml:space="preserve"> participating </w:t>
      </w:r>
      <w:r>
        <w:t>educational leader</w:t>
      </w:r>
      <w:r w:rsidR="005B2E57">
        <w:t>s</w:t>
      </w:r>
      <w:r>
        <w:t xml:space="preserve"> </w:t>
      </w:r>
      <w:r w:rsidR="006E7BD6">
        <w:t>(</w:t>
      </w:r>
      <w:r w:rsidR="0015515F">
        <w:t xml:space="preserve">or another </w:t>
      </w:r>
      <w:r w:rsidR="005B2E57">
        <w:t xml:space="preserve">ECEC </w:t>
      </w:r>
      <w:r>
        <w:t>centre representative who is leading the embedding of LLLI</w:t>
      </w:r>
      <w:r w:rsidR="0079377C">
        <w:t>+</w:t>
      </w:r>
      <w:r>
        <w:t xml:space="preserve"> training into daily practice</w:t>
      </w:r>
      <w:r w:rsidR="006E7BD6">
        <w:t>)</w:t>
      </w:r>
      <w:r>
        <w:t>, and local speech pathologist</w:t>
      </w:r>
      <w:r w:rsidR="005B2E57">
        <w:t>s</w:t>
      </w:r>
      <w:r>
        <w:t xml:space="preserve"> meet each school term (for at least three school terms) to </w:t>
      </w:r>
      <w:r w:rsidR="005B2E57">
        <w:t xml:space="preserve">critically reflect on the implementation of training material into every day practice, </w:t>
      </w:r>
      <w:r>
        <w:t xml:space="preserve">exchange information </w:t>
      </w:r>
      <w:r w:rsidR="005B2E57">
        <w:t>and ideas</w:t>
      </w:r>
      <w:r>
        <w:t xml:space="preserve">, to </w:t>
      </w:r>
      <w:r w:rsidR="006E7BD6">
        <w:t>address</w:t>
      </w:r>
      <w:r>
        <w:t xml:space="preserve"> arising issues and extend professional learning. We also recommend that the educational leader at each centre </w:t>
      </w:r>
      <w:r w:rsidR="005B2E57">
        <w:t xml:space="preserve">lead and </w:t>
      </w:r>
      <w:r>
        <w:t>report on quality improvement activities</w:t>
      </w:r>
      <w:r w:rsidR="005B2E57">
        <w:t xml:space="preserve"> or </w:t>
      </w:r>
      <w:r>
        <w:t>action research to promote babies’ and toddlers’ language and communication in the local centre</w:t>
      </w:r>
      <w:r w:rsidR="005B2E57">
        <w:t xml:space="preserve"> at these meetings</w:t>
      </w:r>
      <w:r>
        <w:t xml:space="preserve">. </w:t>
      </w:r>
    </w:p>
    <w:p w14:paraId="28813371" w14:textId="57A06514" w:rsidR="005B2E57" w:rsidRDefault="00226044" w:rsidP="0084460E">
      <w:r>
        <w:t xml:space="preserve">The working group meetings would be held locally for approximately 1.5 hours, </w:t>
      </w:r>
      <w:r w:rsidR="00AA667F">
        <w:t>with consideration as to how backfill could be accommodated, potentially with in</w:t>
      </w:r>
      <w:r w:rsidR="006E7BD6">
        <w:t>-</w:t>
      </w:r>
      <w:r w:rsidR="00AA667F">
        <w:t>kind support from the services involved.</w:t>
      </w:r>
    </w:p>
    <w:p w14:paraId="29AC7AA7" w14:textId="77777777" w:rsidR="00FE7BB1" w:rsidRDefault="00FE7BB1" w:rsidP="0084460E">
      <w:pPr>
        <w:pStyle w:val="Heading3"/>
      </w:pPr>
      <w:r>
        <w:br w:type="page"/>
      </w:r>
    </w:p>
    <w:p w14:paraId="7A449051" w14:textId="5B460EA3" w:rsidR="00C35DDB" w:rsidRDefault="00C35DDB" w:rsidP="0084460E">
      <w:pPr>
        <w:pStyle w:val="Heading3"/>
      </w:pPr>
      <w:r>
        <w:lastRenderedPageBreak/>
        <w:t>Implementation of the model</w:t>
      </w:r>
    </w:p>
    <w:p w14:paraId="13C7C3DC" w14:textId="77777777" w:rsidR="00E6700C" w:rsidRDefault="00C35DDB" w:rsidP="00FE7BB1">
      <w:r>
        <w:fldChar w:fldCharType="begin"/>
      </w:r>
      <w:r>
        <w:instrText xml:space="preserve"> REF _Ref424886222 \h </w:instrText>
      </w:r>
      <w:r w:rsidR="0084460E">
        <w:instrText xml:space="preserve"> \* MERGEFORMAT </w:instrText>
      </w:r>
      <w:r>
        <w:fldChar w:fldCharType="separate"/>
      </w:r>
    </w:p>
    <w:p w14:paraId="2639E145" w14:textId="45261BBC" w:rsidR="00C160AA" w:rsidRDefault="00E6700C" w:rsidP="00FE7BB1">
      <w:r>
        <w:t>Table</w:t>
      </w:r>
      <w:r>
        <w:rPr>
          <w:noProof/>
        </w:rPr>
        <w:t xml:space="preserve"> 12</w:t>
      </w:r>
      <w:r w:rsidR="00C35DDB">
        <w:fldChar w:fldCharType="end"/>
      </w:r>
      <w:r w:rsidR="00C35DDB">
        <w:t xml:space="preserve"> summarises the key components and implementation recommendations.</w:t>
      </w:r>
      <w:bookmarkStart w:id="70" w:name="_Ref424886222"/>
    </w:p>
    <w:p w14:paraId="2200B15A" w14:textId="24748C5F" w:rsidR="00C35DDB" w:rsidRDefault="00C35DDB" w:rsidP="0084460E">
      <w:pPr>
        <w:pStyle w:val="Caption"/>
      </w:pPr>
      <w:r>
        <w:t xml:space="preserve">Table </w:t>
      </w:r>
      <w:r w:rsidR="001E7593">
        <w:fldChar w:fldCharType="begin"/>
      </w:r>
      <w:r w:rsidR="001E7593">
        <w:instrText xml:space="preserve"> SEQ Table \* ARABIC </w:instrText>
      </w:r>
      <w:r w:rsidR="001E7593">
        <w:fldChar w:fldCharType="separate"/>
      </w:r>
      <w:r w:rsidR="00E6700C">
        <w:rPr>
          <w:noProof/>
        </w:rPr>
        <w:t>12</w:t>
      </w:r>
      <w:r w:rsidR="001E7593">
        <w:rPr>
          <w:noProof/>
        </w:rPr>
        <w:fldChar w:fldCharType="end"/>
      </w:r>
      <w:bookmarkEnd w:id="70"/>
      <w:r>
        <w:t>: Every Toddler Talking model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6514"/>
      </w:tblGrid>
      <w:tr w:rsidR="00C35DDB" w14:paraId="6B72AF86" w14:textId="77777777" w:rsidTr="008E1F21">
        <w:tc>
          <w:tcPr>
            <w:tcW w:w="2392" w:type="dxa"/>
            <w:shd w:val="clear" w:color="auto" w:fill="E7E6E6" w:themeFill="background2"/>
          </w:tcPr>
          <w:p w14:paraId="0FA089C3" w14:textId="77777777" w:rsidR="00C35DDB" w:rsidRDefault="00C35DDB" w:rsidP="0084460E">
            <w:pPr>
              <w:rPr>
                <w:b/>
                <w:sz w:val="20"/>
                <w:szCs w:val="20"/>
              </w:rPr>
            </w:pPr>
            <w:r w:rsidRPr="009B6F7C">
              <w:rPr>
                <w:b/>
                <w:sz w:val="20"/>
                <w:szCs w:val="20"/>
              </w:rPr>
              <w:t>Component</w:t>
            </w:r>
          </w:p>
          <w:p w14:paraId="1CD1BCEF" w14:textId="77777777" w:rsidR="00C35DDB" w:rsidRPr="009B6F7C" w:rsidRDefault="00C35DDB" w:rsidP="0084460E">
            <w:pPr>
              <w:rPr>
                <w:b/>
                <w:sz w:val="20"/>
                <w:szCs w:val="20"/>
              </w:rPr>
            </w:pPr>
          </w:p>
        </w:tc>
        <w:tc>
          <w:tcPr>
            <w:tcW w:w="6514" w:type="dxa"/>
            <w:shd w:val="clear" w:color="auto" w:fill="E7E6E6" w:themeFill="background2"/>
          </w:tcPr>
          <w:p w14:paraId="3549CE0E" w14:textId="77777777" w:rsidR="00C35DDB" w:rsidRPr="009B6F7C" w:rsidRDefault="00C35DDB" w:rsidP="0084460E">
            <w:pPr>
              <w:rPr>
                <w:b/>
                <w:sz w:val="20"/>
                <w:szCs w:val="20"/>
              </w:rPr>
            </w:pPr>
            <w:r w:rsidRPr="009B6F7C">
              <w:rPr>
                <w:b/>
                <w:sz w:val="20"/>
                <w:szCs w:val="20"/>
              </w:rPr>
              <w:t>Implementation recommendations</w:t>
            </w:r>
          </w:p>
        </w:tc>
      </w:tr>
      <w:tr w:rsidR="008E1F21" w14:paraId="30DF4064" w14:textId="77777777" w:rsidTr="008E1F21">
        <w:tc>
          <w:tcPr>
            <w:tcW w:w="2392" w:type="dxa"/>
          </w:tcPr>
          <w:p w14:paraId="36BBB200" w14:textId="33AD8D71" w:rsidR="008E1F21" w:rsidRPr="009B6F7C" w:rsidRDefault="008E1F21" w:rsidP="008E1F21">
            <w:pPr>
              <w:rPr>
                <w:b/>
                <w:sz w:val="20"/>
                <w:szCs w:val="20"/>
              </w:rPr>
            </w:pPr>
            <w:r w:rsidRPr="009B6F7C">
              <w:rPr>
                <w:b/>
                <w:sz w:val="20"/>
                <w:szCs w:val="20"/>
              </w:rPr>
              <w:t xml:space="preserve">Multidisciplinary certification </w:t>
            </w:r>
            <w:r>
              <w:rPr>
                <w:b/>
                <w:sz w:val="20"/>
                <w:szCs w:val="20"/>
              </w:rPr>
              <w:t>of LLLI facilitators</w:t>
            </w:r>
          </w:p>
        </w:tc>
        <w:tc>
          <w:tcPr>
            <w:tcW w:w="6514" w:type="dxa"/>
          </w:tcPr>
          <w:p w14:paraId="2417FB00" w14:textId="77777777" w:rsidR="008E1F21" w:rsidRPr="009B6F7C" w:rsidRDefault="008E1F21" w:rsidP="008E1F21">
            <w:pPr>
              <w:pStyle w:val="ListParagraph"/>
              <w:numPr>
                <w:ilvl w:val="0"/>
                <w:numId w:val="86"/>
              </w:numPr>
              <w:ind w:left="478" w:hanging="425"/>
              <w:rPr>
                <w:sz w:val="20"/>
                <w:szCs w:val="20"/>
              </w:rPr>
            </w:pPr>
            <w:r w:rsidRPr="009B6F7C">
              <w:rPr>
                <w:sz w:val="20"/>
                <w:szCs w:val="20"/>
              </w:rPr>
              <w:t>Speech pathologists and educational leaders jointly attend LLLI certification to facilitate collaboration and the application of language promotion strategies to ECEC settings.</w:t>
            </w:r>
          </w:p>
          <w:p w14:paraId="4704E566" w14:textId="0128DDCA" w:rsidR="008E1F21" w:rsidRPr="009B6F7C" w:rsidRDefault="008E1F21" w:rsidP="008E1F21">
            <w:pPr>
              <w:pStyle w:val="ListParagraph"/>
              <w:numPr>
                <w:ilvl w:val="0"/>
                <w:numId w:val="86"/>
              </w:numPr>
              <w:ind w:left="478" w:hanging="425"/>
              <w:rPr>
                <w:sz w:val="20"/>
                <w:szCs w:val="20"/>
              </w:rPr>
            </w:pPr>
            <w:r>
              <w:rPr>
                <w:sz w:val="20"/>
                <w:szCs w:val="20"/>
              </w:rPr>
              <w:t>B</w:t>
            </w:r>
            <w:r w:rsidRPr="009B6F7C">
              <w:rPr>
                <w:sz w:val="20"/>
                <w:szCs w:val="20"/>
              </w:rPr>
              <w:t xml:space="preserve">ackfill to attend certification </w:t>
            </w:r>
            <w:r>
              <w:rPr>
                <w:sz w:val="20"/>
                <w:szCs w:val="20"/>
              </w:rPr>
              <w:t>could be part of an in-kind contribution from</w:t>
            </w:r>
            <w:r w:rsidRPr="009B6F7C">
              <w:rPr>
                <w:sz w:val="20"/>
                <w:szCs w:val="20"/>
              </w:rPr>
              <w:t xml:space="preserve"> agencies, with certification training provided </w:t>
            </w:r>
            <w:r>
              <w:rPr>
                <w:sz w:val="20"/>
                <w:szCs w:val="20"/>
              </w:rPr>
              <w:t>at no or low cost to agencies (i.e. covered by the Department)</w:t>
            </w:r>
            <w:r w:rsidRPr="009B6F7C">
              <w:rPr>
                <w:sz w:val="20"/>
                <w:szCs w:val="20"/>
              </w:rPr>
              <w:t xml:space="preserve">. </w:t>
            </w:r>
          </w:p>
          <w:p w14:paraId="21E14EF3" w14:textId="77777777" w:rsidR="008E1F21" w:rsidRDefault="008E1F21" w:rsidP="008E1F21">
            <w:pPr>
              <w:pStyle w:val="ListParagraph"/>
              <w:numPr>
                <w:ilvl w:val="0"/>
                <w:numId w:val="86"/>
              </w:numPr>
              <w:ind w:left="478" w:hanging="425"/>
              <w:rPr>
                <w:sz w:val="20"/>
                <w:szCs w:val="20"/>
              </w:rPr>
            </w:pPr>
            <w:r w:rsidRPr="009B6F7C">
              <w:rPr>
                <w:sz w:val="20"/>
                <w:szCs w:val="20"/>
              </w:rPr>
              <w:t>Closely assess the benefits and costs of delivering this component in Phase Two, as it effectively doubles the cost of LLLI.</w:t>
            </w:r>
          </w:p>
          <w:p w14:paraId="59A88410" w14:textId="77777777" w:rsidR="008E1F21" w:rsidRPr="008E1F21" w:rsidRDefault="008E1F21" w:rsidP="008E1F21">
            <w:pPr>
              <w:ind w:left="53"/>
              <w:rPr>
                <w:sz w:val="20"/>
                <w:szCs w:val="20"/>
              </w:rPr>
            </w:pPr>
          </w:p>
        </w:tc>
      </w:tr>
      <w:tr w:rsidR="008E1F21" w14:paraId="5961FBFD" w14:textId="77777777" w:rsidTr="008E1F21">
        <w:tc>
          <w:tcPr>
            <w:tcW w:w="2392" w:type="dxa"/>
          </w:tcPr>
          <w:p w14:paraId="29C4899D" w14:textId="5D3577B8" w:rsidR="008E1F21" w:rsidRPr="009B6F7C" w:rsidRDefault="008E1F21" w:rsidP="008E1F21">
            <w:pPr>
              <w:rPr>
                <w:b/>
                <w:sz w:val="20"/>
                <w:szCs w:val="20"/>
              </w:rPr>
            </w:pPr>
          </w:p>
        </w:tc>
        <w:tc>
          <w:tcPr>
            <w:tcW w:w="6514" w:type="dxa"/>
          </w:tcPr>
          <w:p w14:paraId="13204E21" w14:textId="77777777" w:rsidR="008E1F21" w:rsidRPr="009B6F7C" w:rsidRDefault="008E1F21" w:rsidP="008E1F21">
            <w:pPr>
              <w:pStyle w:val="ListParagraph"/>
              <w:ind w:left="478" w:hanging="425"/>
              <w:rPr>
                <w:sz w:val="20"/>
                <w:szCs w:val="20"/>
              </w:rPr>
            </w:pPr>
          </w:p>
        </w:tc>
      </w:tr>
      <w:tr w:rsidR="008E1F21" w14:paraId="591987F2" w14:textId="77777777" w:rsidTr="008E1F21">
        <w:tc>
          <w:tcPr>
            <w:tcW w:w="2392" w:type="dxa"/>
          </w:tcPr>
          <w:p w14:paraId="1F0CF500" w14:textId="6D55695E" w:rsidR="008E1F21" w:rsidRPr="009B6F7C" w:rsidRDefault="008E1F21" w:rsidP="008E1F21">
            <w:pPr>
              <w:rPr>
                <w:b/>
                <w:sz w:val="20"/>
                <w:szCs w:val="20"/>
              </w:rPr>
            </w:pPr>
            <w:r w:rsidRPr="009B6F7C">
              <w:rPr>
                <w:b/>
                <w:sz w:val="20"/>
                <w:szCs w:val="20"/>
              </w:rPr>
              <w:t xml:space="preserve">VEYLDF </w:t>
            </w:r>
            <w:r>
              <w:rPr>
                <w:b/>
                <w:sz w:val="20"/>
                <w:szCs w:val="20"/>
              </w:rPr>
              <w:t xml:space="preserve">and NQS </w:t>
            </w:r>
            <w:r w:rsidRPr="009B6F7C">
              <w:rPr>
                <w:b/>
                <w:sz w:val="20"/>
                <w:szCs w:val="20"/>
              </w:rPr>
              <w:t>training</w:t>
            </w:r>
            <w:r>
              <w:rPr>
                <w:b/>
                <w:sz w:val="20"/>
                <w:szCs w:val="20"/>
              </w:rPr>
              <w:t xml:space="preserve"> for LLLI facilitators</w:t>
            </w:r>
          </w:p>
        </w:tc>
        <w:tc>
          <w:tcPr>
            <w:tcW w:w="6514" w:type="dxa"/>
          </w:tcPr>
          <w:p w14:paraId="4F1FBD8B" w14:textId="00B82507" w:rsidR="008E1F21" w:rsidRPr="009B6F7C" w:rsidRDefault="008E1F21" w:rsidP="008E1F21">
            <w:pPr>
              <w:pStyle w:val="ListParagraph"/>
              <w:numPr>
                <w:ilvl w:val="0"/>
                <w:numId w:val="85"/>
              </w:numPr>
              <w:ind w:left="478" w:hanging="425"/>
              <w:rPr>
                <w:sz w:val="20"/>
                <w:szCs w:val="20"/>
              </w:rPr>
            </w:pPr>
            <w:r w:rsidRPr="009B6F7C">
              <w:rPr>
                <w:sz w:val="20"/>
                <w:szCs w:val="20"/>
              </w:rPr>
              <w:t>Design training to be incorporated into LLLI group sessions on the VEYLDF</w:t>
            </w:r>
            <w:r>
              <w:rPr>
                <w:sz w:val="20"/>
                <w:szCs w:val="20"/>
              </w:rPr>
              <w:t xml:space="preserve"> and NQS</w:t>
            </w:r>
            <w:r w:rsidRPr="009B6F7C">
              <w:rPr>
                <w:sz w:val="20"/>
                <w:szCs w:val="20"/>
              </w:rPr>
              <w:t xml:space="preserve">, illustrating the alignment between LLLI and the </w:t>
            </w:r>
            <w:r>
              <w:rPr>
                <w:sz w:val="20"/>
                <w:szCs w:val="20"/>
              </w:rPr>
              <w:t>two key frameworks</w:t>
            </w:r>
            <w:r w:rsidRPr="009B6F7C">
              <w:rPr>
                <w:sz w:val="20"/>
                <w:szCs w:val="20"/>
              </w:rPr>
              <w:t>.</w:t>
            </w:r>
          </w:p>
          <w:p w14:paraId="0FB74E59" w14:textId="60FDF70C" w:rsidR="008E1F21" w:rsidRPr="009B6F7C" w:rsidRDefault="008E1F21" w:rsidP="008E1F21">
            <w:pPr>
              <w:pStyle w:val="ListParagraph"/>
              <w:numPr>
                <w:ilvl w:val="0"/>
                <w:numId w:val="85"/>
              </w:numPr>
              <w:ind w:left="478" w:hanging="425"/>
              <w:rPr>
                <w:sz w:val="20"/>
                <w:szCs w:val="20"/>
              </w:rPr>
            </w:pPr>
            <w:r w:rsidRPr="009B6F7C">
              <w:rPr>
                <w:sz w:val="20"/>
                <w:szCs w:val="20"/>
              </w:rPr>
              <w:t xml:space="preserve">The training is delivered by a facilitator with deep knowledge of the VEYLDF </w:t>
            </w:r>
            <w:r>
              <w:rPr>
                <w:sz w:val="20"/>
                <w:szCs w:val="20"/>
              </w:rPr>
              <w:t xml:space="preserve">and the NQS </w:t>
            </w:r>
            <w:r w:rsidRPr="009B6F7C">
              <w:rPr>
                <w:sz w:val="20"/>
                <w:szCs w:val="20"/>
              </w:rPr>
              <w:t xml:space="preserve">and the ability to provide training consistent with the principles of partnership. </w:t>
            </w:r>
          </w:p>
          <w:p w14:paraId="06455F70" w14:textId="02C3CD54" w:rsidR="008E1F21" w:rsidRDefault="008E1F21" w:rsidP="008E1F21">
            <w:pPr>
              <w:pStyle w:val="ListParagraph"/>
              <w:numPr>
                <w:ilvl w:val="0"/>
                <w:numId w:val="85"/>
              </w:numPr>
              <w:ind w:left="478" w:hanging="425"/>
              <w:rPr>
                <w:sz w:val="20"/>
                <w:szCs w:val="20"/>
              </w:rPr>
            </w:pPr>
            <w:r>
              <w:rPr>
                <w:sz w:val="20"/>
                <w:szCs w:val="20"/>
              </w:rPr>
              <w:t>Develop g</w:t>
            </w:r>
            <w:r w:rsidRPr="009B6F7C">
              <w:rPr>
                <w:sz w:val="20"/>
                <w:szCs w:val="20"/>
              </w:rPr>
              <w:t xml:space="preserve">uidelines for incorporating the VEYLDF </w:t>
            </w:r>
            <w:r>
              <w:rPr>
                <w:sz w:val="20"/>
                <w:szCs w:val="20"/>
              </w:rPr>
              <w:t xml:space="preserve">and NQS </w:t>
            </w:r>
            <w:r w:rsidRPr="009B6F7C">
              <w:rPr>
                <w:sz w:val="20"/>
                <w:szCs w:val="20"/>
              </w:rPr>
              <w:t>into individual coaching sessions.</w:t>
            </w:r>
          </w:p>
          <w:p w14:paraId="2E6AFA85" w14:textId="77777777" w:rsidR="008E1F21" w:rsidRPr="009B6F7C" w:rsidRDefault="008E1F21" w:rsidP="008E1F21">
            <w:pPr>
              <w:pStyle w:val="ListParagraph"/>
              <w:ind w:left="478" w:hanging="425"/>
              <w:rPr>
                <w:sz w:val="20"/>
                <w:szCs w:val="20"/>
              </w:rPr>
            </w:pPr>
          </w:p>
        </w:tc>
      </w:tr>
      <w:tr w:rsidR="008E1F21" w14:paraId="4EA930B1" w14:textId="77777777" w:rsidTr="008E1F21">
        <w:tc>
          <w:tcPr>
            <w:tcW w:w="2392" w:type="dxa"/>
          </w:tcPr>
          <w:p w14:paraId="438141A1" w14:textId="637C72CB" w:rsidR="008E1F21" w:rsidRPr="009B6F7C" w:rsidRDefault="008E1F21" w:rsidP="008E1F21">
            <w:pPr>
              <w:rPr>
                <w:b/>
                <w:sz w:val="20"/>
                <w:szCs w:val="20"/>
              </w:rPr>
            </w:pPr>
          </w:p>
        </w:tc>
        <w:tc>
          <w:tcPr>
            <w:tcW w:w="6514" w:type="dxa"/>
          </w:tcPr>
          <w:p w14:paraId="5D6389C5" w14:textId="77777777" w:rsidR="008E1F21" w:rsidRPr="009B6F7C" w:rsidRDefault="008E1F21" w:rsidP="008E1F21">
            <w:pPr>
              <w:pStyle w:val="ListParagraph"/>
              <w:ind w:left="478" w:hanging="425"/>
              <w:rPr>
                <w:sz w:val="20"/>
                <w:szCs w:val="20"/>
              </w:rPr>
            </w:pPr>
          </w:p>
        </w:tc>
      </w:tr>
      <w:tr w:rsidR="00EC70DE" w14:paraId="3C2630AD" w14:textId="77777777" w:rsidTr="008E1F21">
        <w:tc>
          <w:tcPr>
            <w:tcW w:w="2392" w:type="dxa"/>
          </w:tcPr>
          <w:p w14:paraId="2B5A86F7" w14:textId="68E01773" w:rsidR="00EC70DE" w:rsidRPr="009B6F7C" w:rsidDel="008E1F21" w:rsidRDefault="00EC70DE" w:rsidP="00EC70DE">
            <w:pPr>
              <w:rPr>
                <w:b/>
                <w:sz w:val="20"/>
                <w:szCs w:val="20"/>
              </w:rPr>
            </w:pPr>
            <w:r>
              <w:rPr>
                <w:b/>
                <w:sz w:val="20"/>
                <w:szCs w:val="20"/>
              </w:rPr>
              <w:t>Multidisciplinary LLLI+ training for EC educators</w:t>
            </w:r>
            <w:r w:rsidRPr="009B6F7C">
              <w:rPr>
                <w:b/>
                <w:sz w:val="20"/>
                <w:szCs w:val="20"/>
              </w:rPr>
              <w:t xml:space="preserve"> </w:t>
            </w:r>
          </w:p>
        </w:tc>
        <w:tc>
          <w:tcPr>
            <w:tcW w:w="6514" w:type="dxa"/>
          </w:tcPr>
          <w:p w14:paraId="7C5F474C" w14:textId="78D845BC" w:rsidR="00EC70DE" w:rsidRPr="009B6F7C" w:rsidRDefault="00EC70DE" w:rsidP="00EC70DE">
            <w:pPr>
              <w:pStyle w:val="ListParagraph"/>
              <w:numPr>
                <w:ilvl w:val="0"/>
                <w:numId w:val="84"/>
              </w:numPr>
              <w:ind w:left="478" w:hanging="425"/>
              <w:rPr>
                <w:sz w:val="20"/>
                <w:szCs w:val="20"/>
              </w:rPr>
            </w:pPr>
            <w:r w:rsidRPr="009B6F7C">
              <w:rPr>
                <w:sz w:val="20"/>
                <w:szCs w:val="20"/>
              </w:rPr>
              <w:t xml:space="preserve">Deliver </w:t>
            </w:r>
            <w:r>
              <w:rPr>
                <w:sz w:val="20"/>
                <w:szCs w:val="20"/>
              </w:rPr>
              <w:t>20</w:t>
            </w:r>
            <w:r w:rsidRPr="009B6F7C">
              <w:rPr>
                <w:sz w:val="20"/>
                <w:szCs w:val="20"/>
              </w:rPr>
              <w:t xml:space="preserve"> hours of LLLI group sessions and </w:t>
            </w:r>
            <w:r>
              <w:rPr>
                <w:sz w:val="20"/>
                <w:szCs w:val="20"/>
              </w:rPr>
              <w:t>six</w:t>
            </w:r>
            <w:r w:rsidRPr="009B6F7C">
              <w:rPr>
                <w:sz w:val="20"/>
                <w:szCs w:val="20"/>
              </w:rPr>
              <w:t xml:space="preserve"> coaching sessions to educational leaders and all staff in babies and toddlers rooms in </w:t>
            </w:r>
            <w:r>
              <w:rPr>
                <w:sz w:val="20"/>
                <w:szCs w:val="20"/>
              </w:rPr>
              <w:t xml:space="preserve">participating </w:t>
            </w:r>
            <w:r w:rsidRPr="009B6F7C">
              <w:rPr>
                <w:sz w:val="20"/>
                <w:szCs w:val="20"/>
              </w:rPr>
              <w:t>ECEC centres. We anticipate staff from three centres could be involved in one LLLI course and all centres would be located in reasonably close proximity to one another.</w:t>
            </w:r>
          </w:p>
          <w:p w14:paraId="6E3F2179" w14:textId="38B2481C" w:rsidR="00EC70DE" w:rsidRPr="009B6F7C" w:rsidRDefault="00EC70DE" w:rsidP="00EC70DE">
            <w:pPr>
              <w:pStyle w:val="ListParagraph"/>
              <w:numPr>
                <w:ilvl w:val="0"/>
                <w:numId w:val="84"/>
              </w:numPr>
              <w:ind w:left="478" w:hanging="425"/>
              <w:rPr>
                <w:sz w:val="20"/>
                <w:szCs w:val="20"/>
              </w:rPr>
            </w:pPr>
            <w:r w:rsidRPr="009B6F7C">
              <w:rPr>
                <w:sz w:val="20"/>
                <w:szCs w:val="20"/>
              </w:rPr>
              <w:t xml:space="preserve">Provide funds to cover the cost of trainers, </w:t>
            </w:r>
            <w:r>
              <w:rPr>
                <w:sz w:val="20"/>
                <w:szCs w:val="20"/>
              </w:rPr>
              <w:t xml:space="preserve">backfill for </w:t>
            </w:r>
            <w:r w:rsidRPr="009B6F7C">
              <w:rPr>
                <w:sz w:val="20"/>
                <w:szCs w:val="20"/>
              </w:rPr>
              <w:t>group training sessions for EC educators, catering and workbooks for each participant.</w:t>
            </w:r>
          </w:p>
          <w:p w14:paraId="06F40A55" w14:textId="77777777" w:rsidR="00EC70DE" w:rsidRPr="009B6F7C" w:rsidRDefault="00EC70DE" w:rsidP="00EC70DE">
            <w:pPr>
              <w:pStyle w:val="ListParagraph"/>
              <w:numPr>
                <w:ilvl w:val="0"/>
                <w:numId w:val="84"/>
              </w:numPr>
              <w:ind w:left="478" w:hanging="425"/>
              <w:rPr>
                <w:sz w:val="20"/>
                <w:szCs w:val="20"/>
              </w:rPr>
            </w:pPr>
            <w:r w:rsidRPr="009B6F7C">
              <w:rPr>
                <w:sz w:val="20"/>
                <w:szCs w:val="20"/>
              </w:rPr>
              <w:t xml:space="preserve">Deliver LLLI training after hours or </w:t>
            </w:r>
            <w:r>
              <w:rPr>
                <w:sz w:val="20"/>
                <w:szCs w:val="20"/>
              </w:rPr>
              <w:t>at a time convenient to all with a view</w:t>
            </w:r>
            <w:r w:rsidRPr="009B6F7C">
              <w:rPr>
                <w:sz w:val="20"/>
                <w:szCs w:val="20"/>
              </w:rPr>
              <w:t xml:space="preserve"> to minimise backfill costs.</w:t>
            </w:r>
          </w:p>
          <w:p w14:paraId="5B3D1D98" w14:textId="77777777" w:rsidR="00EC70DE" w:rsidRDefault="00EC70DE" w:rsidP="00EC70DE">
            <w:pPr>
              <w:pStyle w:val="ListParagraph"/>
              <w:numPr>
                <w:ilvl w:val="0"/>
                <w:numId w:val="84"/>
              </w:numPr>
              <w:ind w:left="478" w:hanging="425"/>
              <w:rPr>
                <w:sz w:val="20"/>
                <w:szCs w:val="20"/>
              </w:rPr>
            </w:pPr>
            <w:r w:rsidRPr="009B6F7C">
              <w:rPr>
                <w:sz w:val="20"/>
                <w:szCs w:val="20"/>
              </w:rPr>
              <w:t xml:space="preserve">Request a commitment from each participating ECEC centre to </w:t>
            </w:r>
            <w:r>
              <w:rPr>
                <w:sz w:val="20"/>
                <w:szCs w:val="20"/>
              </w:rPr>
              <w:t>contribute in-kind support, for example covering</w:t>
            </w:r>
            <w:r w:rsidRPr="009B6F7C">
              <w:rPr>
                <w:sz w:val="20"/>
                <w:szCs w:val="20"/>
              </w:rPr>
              <w:t xml:space="preserve"> backfill for educator coaching sessions, purchas</w:t>
            </w:r>
            <w:r>
              <w:rPr>
                <w:sz w:val="20"/>
                <w:szCs w:val="20"/>
              </w:rPr>
              <w:t>ing</w:t>
            </w:r>
            <w:r w:rsidRPr="009B6F7C">
              <w:rPr>
                <w:sz w:val="20"/>
                <w:szCs w:val="20"/>
              </w:rPr>
              <w:t xml:space="preserve"> a LLLI DVD for the centre, </w:t>
            </w:r>
            <w:r>
              <w:rPr>
                <w:sz w:val="20"/>
                <w:szCs w:val="20"/>
              </w:rPr>
              <w:t>providing a training venue</w:t>
            </w:r>
            <w:r w:rsidRPr="009B6F7C">
              <w:rPr>
                <w:sz w:val="20"/>
                <w:szCs w:val="20"/>
              </w:rPr>
              <w:t xml:space="preserve"> </w:t>
            </w:r>
            <w:r>
              <w:rPr>
                <w:sz w:val="20"/>
                <w:szCs w:val="20"/>
              </w:rPr>
              <w:t xml:space="preserve">or </w:t>
            </w:r>
            <w:r w:rsidRPr="009B6F7C">
              <w:rPr>
                <w:sz w:val="20"/>
                <w:szCs w:val="20"/>
              </w:rPr>
              <w:t>cover</w:t>
            </w:r>
            <w:r>
              <w:rPr>
                <w:sz w:val="20"/>
                <w:szCs w:val="20"/>
              </w:rPr>
              <w:t>ing</w:t>
            </w:r>
            <w:r w:rsidRPr="009B6F7C">
              <w:rPr>
                <w:sz w:val="20"/>
                <w:szCs w:val="20"/>
              </w:rPr>
              <w:t xml:space="preserve"> transport costs of EC educators to attend group training sessions.</w:t>
            </w:r>
          </w:p>
          <w:p w14:paraId="4AF88C2B" w14:textId="77777777" w:rsidR="00EC70DE" w:rsidRPr="000D7ED6" w:rsidDel="008E1F21" w:rsidRDefault="00EC70DE" w:rsidP="000D7ED6">
            <w:pPr>
              <w:rPr>
                <w:sz w:val="20"/>
                <w:szCs w:val="20"/>
              </w:rPr>
            </w:pPr>
          </w:p>
        </w:tc>
      </w:tr>
      <w:tr w:rsidR="00EC70DE" w14:paraId="261AD81F" w14:textId="77777777" w:rsidTr="008E1F21">
        <w:tc>
          <w:tcPr>
            <w:tcW w:w="2392" w:type="dxa"/>
          </w:tcPr>
          <w:p w14:paraId="4BBDE63E" w14:textId="77777777" w:rsidR="00EC70DE" w:rsidRPr="009B6F7C" w:rsidRDefault="00EC70DE" w:rsidP="00EC70DE">
            <w:pPr>
              <w:rPr>
                <w:b/>
                <w:sz w:val="20"/>
                <w:szCs w:val="20"/>
              </w:rPr>
            </w:pPr>
            <w:r w:rsidRPr="009B6F7C">
              <w:rPr>
                <w:b/>
                <w:sz w:val="20"/>
                <w:szCs w:val="20"/>
              </w:rPr>
              <w:t>Collaborative working group</w:t>
            </w:r>
          </w:p>
        </w:tc>
        <w:tc>
          <w:tcPr>
            <w:tcW w:w="6514" w:type="dxa"/>
          </w:tcPr>
          <w:p w14:paraId="4F36C099" w14:textId="77777777" w:rsidR="00EC70DE" w:rsidRPr="009B6F7C" w:rsidRDefault="00EC70DE" w:rsidP="00EC70DE">
            <w:pPr>
              <w:pStyle w:val="ListParagraph"/>
              <w:numPr>
                <w:ilvl w:val="0"/>
                <w:numId w:val="87"/>
              </w:numPr>
              <w:ind w:left="478" w:hanging="425"/>
              <w:rPr>
                <w:sz w:val="20"/>
                <w:szCs w:val="20"/>
              </w:rPr>
            </w:pPr>
            <w:r w:rsidRPr="009B6F7C">
              <w:rPr>
                <w:sz w:val="20"/>
                <w:szCs w:val="20"/>
              </w:rPr>
              <w:t>Request a commitment from each participating ECEC centre to design and conduct a quality improvement project following LLLI that aligns with the Every Toddler Talking outcomes.</w:t>
            </w:r>
          </w:p>
          <w:p w14:paraId="028792E4" w14:textId="77777777" w:rsidR="00EC70DE" w:rsidRPr="009B6F7C" w:rsidRDefault="00EC70DE" w:rsidP="00EC70DE">
            <w:pPr>
              <w:pStyle w:val="ListParagraph"/>
              <w:numPr>
                <w:ilvl w:val="0"/>
                <w:numId w:val="87"/>
              </w:numPr>
              <w:ind w:left="478" w:hanging="425"/>
              <w:rPr>
                <w:sz w:val="20"/>
                <w:szCs w:val="20"/>
              </w:rPr>
            </w:pPr>
            <w:r w:rsidRPr="009B6F7C">
              <w:rPr>
                <w:sz w:val="20"/>
                <w:szCs w:val="20"/>
              </w:rPr>
              <w:t>Staff member/s responsible for leading quality improvement are released to attend three collaborative working group meetings (one per school term) with representatives from the other centres who attended LLLI training and the LLLI trainers.</w:t>
            </w:r>
          </w:p>
        </w:tc>
      </w:tr>
    </w:tbl>
    <w:p w14:paraId="318D007F" w14:textId="77777777" w:rsidR="00C35DDB" w:rsidRDefault="00C35DDB" w:rsidP="00C35DDB"/>
    <w:p w14:paraId="3B1FA7A3" w14:textId="77777777" w:rsidR="00C920E1" w:rsidRDefault="00C920E1" w:rsidP="00C35DDB"/>
    <w:p w14:paraId="7AC5B9B8" w14:textId="77777777" w:rsidR="00C920E1" w:rsidRDefault="00C920E1" w:rsidP="00C35DDB"/>
    <w:p w14:paraId="74513DCA" w14:textId="379A326B" w:rsidR="00226044" w:rsidRDefault="00C35DDB" w:rsidP="00226044">
      <w:pPr>
        <w:pStyle w:val="Heading3"/>
      </w:pPr>
      <w:r>
        <w:lastRenderedPageBreak/>
        <w:t>E</w:t>
      </w:r>
      <w:r w:rsidR="00226044">
        <w:t>valuation of the model</w:t>
      </w:r>
    </w:p>
    <w:p w14:paraId="6D34B92B" w14:textId="0CC0D34A" w:rsidR="00733C6F" w:rsidRDefault="00733C6F" w:rsidP="0084460E">
      <w:r w:rsidRPr="00970F9F">
        <w:t>Given that LLLI is y</w:t>
      </w:r>
      <w:r>
        <w:t xml:space="preserve">et to be scaled in Victoria and </w:t>
      </w:r>
      <w:r w:rsidRPr="00970F9F">
        <w:t>that a number of modifications to LLLI are recommended as part of the Every Toddler Talking model, we propose</w:t>
      </w:r>
      <w:r>
        <w:t xml:space="preserve"> the Department conducts </w:t>
      </w:r>
      <w:r w:rsidRPr="00970F9F">
        <w:t xml:space="preserve">a feasibility study </w:t>
      </w:r>
      <w:r w:rsidR="00B95FF9">
        <w:t>with</w:t>
      </w:r>
      <w:r>
        <w:t xml:space="preserve"> a cluster randomised design</w:t>
      </w:r>
      <w:r w:rsidRPr="00970F9F">
        <w:t xml:space="preserve"> in Phase Two. </w:t>
      </w:r>
    </w:p>
    <w:p w14:paraId="35A390FC" w14:textId="77777777" w:rsidR="00226044" w:rsidRDefault="00226044" w:rsidP="0084460E">
      <w:pPr>
        <w:pStyle w:val="Heading4"/>
      </w:pPr>
      <w:r>
        <w:t xml:space="preserve">Study design and focus </w:t>
      </w:r>
    </w:p>
    <w:p w14:paraId="5EFDD70E" w14:textId="46F32794" w:rsidR="00226044" w:rsidRPr="00970F9F" w:rsidRDefault="00226044" w:rsidP="0084460E">
      <w:r w:rsidRPr="00970F9F">
        <w:t>A feasibility study typically focuses on eight areas: acceptability; demand; practicality; implementation; adaptation; integration; expansion</w:t>
      </w:r>
      <w:r w:rsidR="00F87E53">
        <w:t>;</w:t>
      </w:r>
      <w:r w:rsidRPr="00970F9F">
        <w:t xml:space="preserve"> and limited-efficacy testing (Bowen et al, 2009). For the Every Toddler Talking model, the following feasibility study </w:t>
      </w:r>
      <w:r>
        <w:t xml:space="preserve">areas, as described </w:t>
      </w:r>
      <w:r w:rsidRPr="001C69CE">
        <w:t>by Bowen and colleagues (2009) appear</w:t>
      </w:r>
      <w:r w:rsidRPr="00970F9F">
        <w:t xml:space="preserve"> particularly important:</w:t>
      </w:r>
    </w:p>
    <w:p w14:paraId="4B30272D" w14:textId="794221AB" w:rsidR="00226044" w:rsidRDefault="00226044" w:rsidP="0084460E">
      <w:pPr>
        <w:pStyle w:val="ListParagraph"/>
        <w:numPr>
          <w:ilvl w:val="0"/>
          <w:numId w:val="55"/>
        </w:numPr>
      </w:pPr>
      <w:r w:rsidRPr="00970F9F">
        <w:t>Limited-efficacy testing</w:t>
      </w:r>
      <w:r>
        <w:t xml:space="preserve"> </w:t>
      </w:r>
      <w:r w:rsidR="00F87E53">
        <w:t>–</w:t>
      </w:r>
      <w:r>
        <w:t xml:space="preserve"> many feasibility studies are designed to test an intervention in a limited way. Such tests may be conducted in a convenience sample, with intermediate rather than final outcomes, with shorter follow-up periods, or with limited statistical power.</w:t>
      </w:r>
    </w:p>
    <w:p w14:paraId="115BC331" w14:textId="1D1DB9A0" w:rsidR="00226044" w:rsidRDefault="00226044" w:rsidP="0084460E">
      <w:pPr>
        <w:pStyle w:val="ListParagraph"/>
        <w:numPr>
          <w:ilvl w:val="0"/>
          <w:numId w:val="55"/>
        </w:numPr>
      </w:pPr>
      <w:r w:rsidRPr="00970F9F">
        <w:rPr>
          <w:bCs/>
        </w:rPr>
        <w:t>Adaptation</w:t>
      </w:r>
      <w:r w:rsidRPr="00970F9F">
        <w:t xml:space="preserve"> </w:t>
      </w:r>
      <w:r w:rsidR="00F87E53">
        <w:t>–</w:t>
      </w:r>
      <w:r>
        <w:t xml:space="preserve"> adaptation focuses on changing program contents or procedures to be appropriate in a new situation. It is important to describe the actual modifications that are made to accommodate the context and requirements of a different format, medi</w:t>
      </w:r>
      <w:r w:rsidR="00FE7BB1">
        <w:t>um</w:t>
      </w:r>
      <w:r>
        <w:t>, or population.</w:t>
      </w:r>
    </w:p>
    <w:p w14:paraId="085BDA1D" w14:textId="58A63C48" w:rsidR="00226044" w:rsidRDefault="00226044" w:rsidP="0084460E">
      <w:pPr>
        <w:pStyle w:val="ListParagraph"/>
        <w:numPr>
          <w:ilvl w:val="0"/>
          <w:numId w:val="55"/>
        </w:numPr>
      </w:pPr>
      <w:r w:rsidRPr="00970F9F">
        <w:rPr>
          <w:bCs/>
        </w:rPr>
        <w:t>Implementation</w:t>
      </w:r>
      <w:r>
        <w:t xml:space="preserve"> </w:t>
      </w:r>
      <w:r w:rsidR="00F87E53">
        <w:t>–</w:t>
      </w:r>
      <w:r>
        <w:t xml:space="preserve"> this research focus concerns the extent, likelihood, and manner in which an intervention can be fully implemented as planned and proposed.</w:t>
      </w:r>
    </w:p>
    <w:p w14:paraId="46CB3D90" w14:textId="7C6382E0" w:rsidR="00226044" w:rsidRDefault="00226044" w:rsidP="0084460E">
      <w:pPr>
        <w:pStyle w:val="ListParagraph"/>
        <w:numPr>
          <w:ilvl w:val="0"/>
          <w:numId w:val="55"/>
        </w:numPr>
      </w:pPr>
      <w:r w:rsidRPr="00970F9F">
        <w:t>Practicality</w:t>
      </w:r>
      <w:r>
        <w:t xml:space="preserve"> </w:t>
      </w:r>
      <w:r w:rsidR="00F87E53">
        <w:t>–</w:t>
      </w:r>
      <w:r>
        <w:t xml:space="preserve"> this focus explores the extent to which an intervention can be delivered when resources, time, commitment, or some combination thereof are constrained in some way.</w:t>
      </w:r>
    </w:p>
    <w:p w14:paraId="27C2F744" w14:textId="77777777" w:rsidR="00C6797F" w:rsidRDefault="006E20CC" w:rsidP="006E20CC">
      <w:r>
        <w:t xml:space="preserve">A feasibility study with a cluster randomised design is recommended as it will be important to trial the adaptations to LLLI (i.e. the multidisciplinary certification and co-delivery of LLLI, the VEYLDF and NQS training, and the collaborative working groups) and the practicality of the model, inclusive of costs. Phase Two timelines have also influenced the recommended evaluation methodology as, given these timelines, it is unlikely that improvement in young children’s language and communication outcomes could be attributed to the program. It is therefore recommended that the study develop a detailed logic model that includes such long-term </w:t>
      </w:r>
      <w:r w:rsidRPr="00C160AA">
        <w:t xml:space="preserve">outcomes, but focuses on measuring shorter-term outcomes, e.g. increased educator skill, knowledge and confidence; increased speech pathologist skill, knowledge and confidence; and increased collaboration between EC educators and speech pathologists. </w:t>
      </w:r>
    </w:p>
    <w:p w14:paraId="05E82AB8" w14:textId="338BFF77" w:rsidR="006E20CC" w:rsidRPr="00C160AA" w:rsidRDefault="006E20CC" w:rsidP="006E20CC">
      <w:pPr>
        <w:rPr>
          <w:rFonts w:ascii="Calibri" w:hAnsi="Calibri"/>
        </w:rPr>
      </w:pPr>
      <w:r w:rsidRPr="00C160AA">
        <w:t>Should assessment of children’s language and communication progress be desired, a range of tools could be incorporated into the feasibility study (see ‘measures and instruments’ below), however, given the highly fluctuating nature of children’s language and communication especially in the early years, it is unlikely that a difference will be detectable between those children in the intervention group compared to those in the control group. An additional limitation is</w:t>
      </w:r>
      <w:r w:rsidR="00C6797F">
        <w:t xml:space="preserve"> the</w:t>
      </w:r>
      <w:r w:rsidRPr="00C160AA">
        <w:t xml:space="preserve"> limited predictive validity of language and communication assessments for children of less than two years of age (see Xue et al 2015).</w:t>
      </w:r>
    </w:p>
    <w:p w14:paraId="4AA1DF49" w14:textId="77777777" w:rsidR="006E20CC" w:rsidRDefault="006E20CC" w:rsidP="006E20CC">
      <w:pPr>
        <w:rPr>
          <w:rFonts w:ascii="Calibri" w:hAnsi="Calibri"/>
        </w:rPr>
      </w:pPr>
    </w:p>
    <w:p w14:paraId="070A3398" w14:textId="77777777" w:rsidR="006E20CC" w:rsidRDefault="006E20CC" w:rsidP="00B95FF9"/>
    <w:p w14:paraId="5129DCD5" w14:textId="79AAEC4B" w:rsidR="00733C6F" w:rsidRPr="00A64EA8" w:rsidRDefault="00733C6F" w:rsidP="000D7ED6"/>
    <w:p w14:paraId="1452F7CF" w14:textId="77777777" w:rsidR="00226044" w:rsidRDefault="00226044" w:rsidP="00226044">
      <w:pPr>
        <w:spacing w:after="0" w:line="240" w:lineRule="auto"/>
        <w:jc w:val="both"/>
      </w:pPr>
    </w:p>
    <w:p w14:paraId="4DF96A3C" w14:textId="77777777" w:rsidR="00226044" w:rsidRDefault="00226044" w:rsidP="00226044">
      <w:pPr>
        <w:pStyle w:val="Heading4"/>
      </w:pPr>
      <w:r>
        <w:lastRenderedPageBreak/>
        <w:t xml:space="preserve">Research questions </w:t>
      </w:r>
    </w:p>
    <w:p w14:paraId="6B66CFF1" w14:textId="4AD028D7" w:rsidR="0084460E" w:rsidRDefault="0084460E" w:rsidP="00226044">
      <w:pPr>
        <w:pStyle w:val="Heading5"/>
        <w:rPr>
          <w:rFonts w:eastAsiaTheme="minorHAnsi" w:cstheme="minorBidi"/>
          <w:color w:val="auto"/>
        </w:rPr>
      </w:pPr>
      <w:r>
        <w:rPr>
          <w:rFonts w:eastAsiaTheme="minorHAnsi" w:cstheme="minorBidi"/>
          <w:color w:val="auto"/>
        </w:rPr>
        <w:t xml:space="preserve">Research questions that could be explored through the feasibility study are outlined as follows, organised by the </w:t>
      </w:r>
      <w:r w:rsidR="00F21BB6">
        <w:rPr>
          <w:rFonts w:eastAsiaTheme="minorHAnsi" w:cstheme="minorBidi"/>
          <w:color w:val="auto"/>
        </w:rPr>
        <w:t xml:space="preserve">research areas of </w:t>
      </w:r>
      <w:r>
        <w:rPr>
          <w:rFonts w:eastAsiaTheme="minorHAnsi" w:cstheme="minorBidi"/>
          <w:color w:val="auto"/>
        </w:rPr>
        <w:t>process, impact and cost.</w:t>
      </w:r>
    </w:p>
    <w:p w14:paraId="746D55D0" w14:textId="77777777" w:rsidR="00226044" w:rsidRDefault="00226044" w:rsidP="00226044">
      <w:pPr>
        <w:pStyle w:val="Heading5"/>
      </w:pPr>
      <w:r>
        <w:t>Process</w:t>
      </w:r>
    </w:p>
    <w:p w14:paraId="2181FA7C" w14:textId="77777777" w:rsidR="00226044" w:rsidRDefault="00226044" w:rsidP="009C5F85">
      <w:pPr>
        <w:pStyle w:val="ListParagraph"/>
        <w:numPr>
          <w:ilvl w:val="2"/>
          <w:numId w:val="56"/>
        </w:numPr>
        <w:spacing w:after="0" w:line="240" w:lineRule="auto"/>
        <w:ind w:left="360"/>
      </w:pPr>
      <w:r>
        <w:t>Was Every Toddler Talking delivered as intended? To what extent, and in what ways, was it adapted during the feasibility study?</w:t>
      </w:r>
    </w:p>
    <w:p w14:paraId="12732C82" w14:textId="77777777" w:rsidR="00226044" w:rsidRDefault="00226044" w:rsidP="009C5F85">
      <w:pPr>
        <w:pStyle w:val="ListParagraph"/>
        <w:numPr>
          <w:ilvl w:val="2"/>
          <w:numId w:val="56"/>
        </w:numPr>
        <w:spacing w:after="0" w:line="240" w:lineRule="auto"/>
        <w:ind w:left="360"/>
      </w:pPr>
      <w:r>
        <w:t>To what extent, and in what ways, did contextual factors impact on the design, implementation and outcomes of Every Toddler Talking?</w:t>
      </w:r>
    </w:p>
    <w:p w14:paraId="677F3950" w14:textId="77777777" w:rsidR="00226044" w:rsidRDefault="00226044" w:rsidP="009C5F85">
      <w:pPr>
        <w:pStyle w:val="ListParagraph"/>
        <w:numPr>
          <w:ilvl w:val="2"/>
          <w:numId w:val="56"/>
        </w:numPr>
        <w:spacing w:after="0" w:line="240" w:lineRule="auto"/>
        <w:ind w:left="360"/>
      </w:pPr>
      <w:r>
        <w:t>What changes are recommended?</w:t>
      </w:r>
    </w:p>
    <w:p w14:paraId="16C693D9" w14:textId="77777777" w:rsidR="00226044" w:rsidRDefault="00226044" w:rsidP="00226044">
      <w:pPr>
        <w:pStyle w:val="Heading5"/>
      </w:pPr>
      <w:r>
        <w:t>Impact</w:t>
      </w:r>
    </w:p>
    <w:p w14:paraId="5B22A0E1" w14:textId="77777777" w:rsidR="00226044" w:rsidRDefault="00226044" w:rsidP="009C5F85">
      <w:pPr>
        <w:pStyle w:val="ListParagraph"/>
        <w:numPr>
          <w:ilvl w:val="2"/>
          <w:numId w:val="56"/>
        </w:numPr>
        <w:spacing w:after="0" w:line="240" w:lineRule="auto"/>
        <w:ind w:left="360"/>
      </w:pPr>
      <w:r>
        <w:t>What was the impact of Every Toddler Talking on educator knowledge, confidence and behaviour?</w:t>
      </w:r>
    </w:p>
    <w:p w14:paraId="5A82C8A7" w14:textId="77777777" w:rsidR="00226044" w:rsidRDefault="00226044" w:rsidP="009C5F85">
      <w:pPr>
        <w:pStyle w:val="ListParagraph"/>
        <w:numPr>
          <w:ilvl w:val="2"/>
          <w:numId w:val="56"/>
        </w:numPr>
        <w:spacing w:after="0" w:line="240" w:lineRule="auto"/>
        <w:ind w:left="360"/>
      </w:pPr>
      <w:r>
        <w:t>What was the impact of Every Toddler Talking on speech pathologist knowledge, confidence and behaviour?</w:t>
      </w:r>
    </w:p>
    <w:p w14:paraId="6658A49A" w14:textId="77777777" w:rsidR="00226044" w:rsidRDefault="00226044" w:rsidP="009C5F85">
      <w:pPr>
        <w:pStyle w:val="ListParagraph"/>
        <w:numPr>
          <w:ilvl w:val="2"/>
          <w:numId w:val="56"/>
        </w:numPr>
        <w:spacing w:after="0" w:line="240" w:lineRule="auto"/>
        <w:ind w:left="360"/>
      </w:pPr>
      <w:r>
        <w:t>What was the impact of Every Toddler Talking on collaboration between speech pathologists and EC educators?</w:t>
      </w:r>
    </w:p>
    <w:p w14:paraId="71AFA466" w14:textId="4711AF91" w:rsidR="00226044" w:rsidRDefault="00226044" w:rsidP="00226044">
      <w:pPr>
        <w:pStyle w:val="Heading5"/>
      </w:pPr>
      <w:r>
        <w:t>Cost</w:t>
      </w:r>
    </w:p>
    <w:p w14:paraId="7A42D1F1" w14:textId="77777777" w:rsidR="00226044" w:rsidRDefault="00226044" w:rsidP="009C5F85">
      <w:pPr>
        <w:pStyle w:val="ListParagraph"/>
        <w:numPr>
          <w:ilvl w:val="2"/>
          <w:numId w:val="56"/>
        </w:numPr>
        <w:spacing w:after="0" w:line="240" w:lineRule="auto"/>
        <w:ind w:left="360"/>
      </w:pPr>
      <w:r>
        <w:t>What was the cost of delivering Every Toddler Talking per child?</w:t>
      </w:r>
    </w:p>
    <w:p w14:paraId="707CF22D" w14:textId="77777777" w:rsidR="00226044" w:rsidRDefault="00226044" w:rsidP="009C5F85">
      <w:pPr>
        <w:pStyle w:val="ListParagraph"/>
        <w:numPr>
          <w:ilvl w:val="2"/>
          <w:numId w:val="56"/>
        </w:numPr>
        <w:spacing w:after="0" w:line="240" w:lineRule="auto"/>
        <w:ind w:left="360"/>
      </w:pPr>
      <w:r>
        <w:t>What efficiencies are recommended?</w:t>
      </w:r>
    </w:p>
    <w:p w14:paraId="04638A48" w14:textId="77777777" w:rsidR="00226044" w:rsidRDefault="00226044" w:rsidP="00226044">
      <w:pPr>
        <w:spacing w:after="0" w:line="240" w:lineRule="auto"/>
      </w:pPr>
    </w:p>
    <w:p w14:paraId="79BCAF37" w14:textId="77777777" w:rsidR="00226044" w:rsidRDefault="00226044" w:rsidP="00226044">
      <w:pPr>
        <w:pStyle w:val="Heading4"/>
      </w:pPr>
      <w:r>
        <w:t>Recruitment</w:t>
      </w:r>
    </w:p>
    <w:p w14:paraId="794962CF" w14:textId="71E2110B" w:rsidR="009C04CB" w:rsidRDefault="00F61C86" w:rsidP="00F61C86">
      <w:r>
        <w:t xml:space="preserve">We recommend recruitment at an ECEC centre level and that eligibility considers variables </w:t>
      </w:r>
      <w:r w:rsidRPr="003A2509">
        <w:t xml:space="preserve">such as qualification level of educators, size of centre, levels of vulnerability on the Australian Early Development Census domain of language and communication, </w:t>
      </w:r>
      <w:r>
        <w:t>socio-economic indexes for areas (</w:t>
      </w:r>
      <w:r w:rsidRPr="003A2509">
        <w:t>SEIFA</w:t>
      </w:r>
      <w:r>
        <w:t>)</w:t>
      </w:r>
      <w:r w:rsidRPr="003A2509">
        <w:t xml:space="preserve"> and national quality </w:t>
      </w:r>
      <w:r>
        <w:t xml:space="preserve">standard (NQS) </w:t>
      </w:r>
      <w:r w:rsidRPr="003A2509">
        <w:t>ratings.</w:t>
      </w:r>
      <w:r>
        <w:t xml:space="preserve"> Eligibility criteria will need to be finalised by the researcher during the design stage of the feasibility study. We anticipate that this feasibility study will need to recruit 21 intervention centres and 21 control centres, however final numbers can only be determined after a statistical power calculation.</w:t>
      </w:r>
    </w:p>
    <w:p w14:paraId="3F8EACFB" w14:textId="7AC29B20" w:rsidR="00F61C86" w:rsidRDefault="009C04CB" w:rsidP="00F61C86">
      <w:r>
        <w:t>The delivery of seven LLLI+ courses (delivered by a certified local speech pathologist and educational leader or a ‘LLLI+ training pair’) appears feasible within Phase Two timelines. We estimate approximately 11 educators from three centres will be able to participate in each LLLI course (i.e. three to four educators per centre working in babies and toddlers rooms, inclusive of the centre’s educational leader). A joint certification course and VEYLDF and NQS training will need to be held prior to delivery of the LLLI+ courses.</w:t>
      </w:r>
      <w:r w:rsidR="00F61C86">
        <w:t xml:space="preserve"> </w:t>
      </w:r>
      <w:r w:rsidR="00F61C86">
        <w:fldChar w:fldCharType="begin"/>
      </w:r>
      <w:r w:rsidR="00F61C86">
        <w:instrText xml:space="preserve"> REF _Ref425932105 \h </w:instrText>
      </w:r>
      <w:r w:rsidR="00F61C86">
        <w:fldChar w:fldCharType="separate"/>
      </w:r>
      <w:r w:rsidR="00E6700C">
        <w:t xml:space="preserve">Figure </w:t>
      </w:r>
      <w:r w:rsidR="00E6700C">
        <w:rPr>
          <w:noProof/>
        </w:rPr>
        <w:t>6</w:t>
      </w:r>
      <w:r w:rsidR="00F61C86">
        <w:fldChar w:fldCharType="end"/>
      </w:r>
      <w:r w:rsidR="00F61C86">
        <w:t xml:space="preserve"> depicts the delivery of LLLI+ training to intervention sites (and ECEC centres) for the overall study</w:t>
      </w:r>
      <w:r>
        <w:t xml:space="preserve"> based on these assumptions</w:t>
      </w:r>
      <w:r w:rsidR="00F61C86">
        <w:t>.</w:t>
      </w:r>
      <w:r w:rsidR="008528E2">
        <w:t xml:space="preserve">  </w:t>
      </w:r>
      <w:r w:rsidR="00D37176">
        <w:t xml:space="preserve"> </w:t>
      </w:r>
    </w:p>
    <w:p w14:paraId="5F8EE4A3" w14:textId="77777777" w:rsidR="00F61C86" w:rsidRDefault="00F61C86" w:rsidP="00F61C86">
      <w:pPr>
        <w:jc w:val="both"/>
      </w:pPr>
      <w:r>
        <w:rPr>
          <w:noProof/>
          <w:lang w:val="en-GB" w:eastAsia="en-GB"/>
        </w:rPr>
        <w:lastRenderedPageBreak/>
        <w:drawing>
          <wp:inline distT="0" distB="0" distL="0" distR="0" wp14:anchorId="21275F94" wp14:editId="7E8A83C8">
            <wp:extent cx="5267711" cy="3295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7421" cy="3345519"/>
                    </a:xfrm>
                    <a:prstGeom prst="rect">
                      <a:avLst/>
                    </a:prstGeom>
                    <a:noFill/>
                    <a:ln>
                      <a:noFill/>
                    </a:ln>
                  </pic:spPr>
                </pic:pic>
              </a:graphicData>
            </a:graphic>
          </wp:inline>
        </w:drawing>
      </w:r>
    </w:p>
    <w:p w14:paraId="07E617B0" w14:textId="77777777" w:rsidR="00F61C86" w:rsidRPr="00A64EA8" w:rsidRDefault="00F61C86" w:rsidP="00F61C86">
      <w:pPr>
        <w:pStyle w:val="Caption"/>
      </w:pPr>
      <w:bookmarkStart w:id="71" w:name="_Ref425932105"/>
      <w:bookmarkStart w:id="72" w:name="_Ref425932100"/>
      <w:r>
        <w:t xml:space="preserve">Figure </w:t>
      </w:r>
      <w:r w:rsidR="001E7593">
        <w:fldChar w:fldCharType="begin"/>
      </w:r>
      <w:r w:rsidR="001E7593">
        <w:instrText xml:space="preserve"> SEQ Figure \* ARABIC </w:instrText>
      </w:r>
      <w:r w:rsidR="001E7593">
        <w:fldChar w:fldCharType="separate"/>
      </w:r>
      <w:r w:rsidR="00E6700C">
        <w:rPr>
          <w:noProof/>
        </w:rPr>
        <w:t>6</w:t>
      </w:r>
      <w:r w:rsidR="001E7593">
        <w:rPr>
          <w:noProof/>
        </w:rPr>
        <w:fldChar w:fldCharType="end"/>
      </w:r>
      <w:bookmarkEnd w:id="71"/>
      <w:r>
        <w:t>: Delivery of LLLI and VEYLDF training to intervention sites for the feasibility study</w:t>
      </w:r>
      <w:bookmarkEnd w:id="72"/>
    </w:p>
    <w:p w14:paraId="09DC867B" w14:textId="77777777" w:rsidR="00226044" w:rsidRDefault="00226044" w:rsidP="0059100D">
      <w:r>
        <w:t>Other considerations for recruitment include:</w:t>
      </w:r>
    </w:p>
    <w:p w14:paraId="6C1FD3AE" w14:textId="77777777" w:rsidR="00226044" w:rsidRDefault="00226044" w:rsidP="0059100D">
      <w:pPr>
        <w:pStyle w:val="ListParagraph"/>
        <w:numPr>
          <w:ilvl w:val="0"/>
          <w:numId w:val="57"/>
        </w:numPr>
        <w:spacing w:after="0" w:line="240" w:lineRule="auto"/>
        <w:ind w:left="360"/>
      </w:pPr>
      <w:r>
        <w:t xml:space="preserve">Issuing an expression of interest for centres to participate in the study, with mandatory minimum criteria – this will help to ensure interest and commitment to the study and the selection of centres with enabling factors such as supportive leadership. Possible requirements for participating speech pathologists, EC educators and their employers are provided below. </w:t>
      </w:r>
    </w:p>
    <w:p w14:paraId="1201B301" w14:textId="1B294BA3" w:rsidR="00226044" w:rsidRDefault="00226044" w:rsidP="0059100D">
      <w:pPr>
        <w:pStyle w:val="ListParagraph"/>
        <w:numPr>
          <w:ilvl w:val="0"/>
          <w:numId w:val="57"/>
        </w:numPr>
        <w:spacing w:after="0" w:line="240" w:lineRule="auto"/>
        <w:ind w:left="360"/>
      </w:pPr>
      <w:r>
        <w:t xml:space="preserve">National quality standard ratings – those with lower quality ratings may be most in need but may also have competing demands in terms of quality improvement; </w:t>
      </w:r>
      <w:r w:rsidR="00C6797F">
        <w:t xml:space="preserve">however </w:t>
      </w:r>
      <w:r>
        <w:t>those with higher quality ratings already providing quality services are less likely to show change</w:t>
      </w:r>
      <w:r w:rsidR="00F61C86">
        <w:t>.</w:t>
      </w:r>
    </w:p>
    <w:p w14:paraId="663CEDCD" w14:textId="7702A748" w:rsidR="00226044" w:rsidRDefault="00226044" w:rsidP="0059100D">
      <w:pPr>
        <w:pStyle w:val="ListParagraph"/>
        <w:numPr>
          <w:ilvl w:val="0"/>
          <w:numId w:val="57"/>
        </w:numPr>
        <w:spacing w:after="0" w:line="240" w:lineRule="auto"/>
        <w:ind w:left="360"/>
      </w:pPr>
      <w:r>
        <w:t>Areas with high levels of disadvantage are likely to have higher numbers of children who could benefit from this approach</w:t>
      </w:r>
      <w:r w:rsidR="00F61C86">
        <w:t>.</w:t>
      </w:r>
    </w:p>
    <w:p w14:paraId="4A7BB367" w14:textId="77777777" w:rsidR="00226044" w:rsidRDefault="00226044" w:rsidP="0059100D">
      <w:pPr>
        <w:spacing w:after="0" w:line="240" w:lineRule="auto"/>
      </w:pPr>
    </w:p>
    <w:p w14:paraId="069E5FC5" w14:textId="77777777" w:rsidR="00226044" w:rsidRDefault="00226044" w:rsidP="0059100D">
      <w:r>
        <w:t>Our costings have incorporated a number of assumptions for participating speech pathologists, educators and their employers. For participating speech pathologists / speech pathologist employers these include:</w:t>
      </w:r>
    </w:p>
    <w:p w14:paraId="04CCCAE2" w14:textId="6F423781" w:rsidR="00226044" w:rsidRDefault="00226044" w:rsidP="0059100D">
      <w:pPr>
        <w:pStyle w:val="ListParagraph"/>
        <w:numPr>
          <w:ilvl w:val="0"/>
          <w:numId w:val="54"/>
        </w:numPr>
        <w:ind w:left="360"/>
      </w:pPr>
      <w:r>
        <w:t>Employer to release the speech pathologist to attend the certification course, and cover any backfill costs</w:t>
      </w:r>
      <w:r w:rsidR="00964D0B">
        <w:t>;</w:t>
      </w:r>
      <w:r>
        <w:t xml:space="preserve"> </w:t>
      </w:r>
    </w:p>
    <w:p w14:paraId="3F8FEA10" w14:textId="5A583B02" w:rsidR="00226044" w:rsidRDefault="00226044" w:rsidP="0059100D">
      <w:pPr>
        <w:pStyle w:val="ListParagraph"/>
        <w:numPr>
          <w:ilvl w:val="0"/>
          <w:numId w:val="54"/>
        </w:numPr>
        <w:ind w:left="360"/>
      </w:pPr>
      <w:r>
        <w:t>Travel/meal expenses to attend the certification course are covered by the employer / speech pathologist</w:t>
      </w:r>
      <w:r w:rsidR="00964D0B">
        <w:t>;</w:t>
      </w:r>
    </w:p>
    <w:p w14:paraId="0F1336DD" w14:textId="05DCB258" w:rsidR="00226044" w:rsidRDefault="00226044" w:rsidP="0059100D">
      <w:pPr>
        <w:pStyle w:val="ListParagraph"/>
        <w:numPr>
          <w:ilvl w:val="0"/>
          <w:numId w:val="54"/>
        </w:numPr>
        <w:ind w:left="360"/>
      </w:pPr>
      <w:r>
        <w:t>The employer will release the speech pathologist to plan and deliver LLLI (with backfill provided by the Department)</w:t>
      </w:r>
      <w:r w:rsidR="00964D0B">
        <w:t>; and</w:t>
      </w:r>
    </w:p>
    <w:p w14:paraId="6F2C87F6" w14:textId="7EB27BAF" w:rsidR="00226044" w:rsidRDefault="00226044" w:rsidP="0059100D">
      <w:pPr>
        <w:pStyle w:val="ListParagraph"/>
        <w:numPr>
          <w:ilvl w:val="0"/>
          <w:numId w:val="54"/>
        </w:numPr>
        <w:ind w:left="360"/>
      </w:pPr>
      <w:r>
        <w:t>The employer will release the speech pathologist to participate in a minimum of three collaborative working groups (and cover any necessary backfill)</w:t>
      </w:r>
      <w:r w:rsidR="00964D0B">
        <w:t>.</w:t>
      </w:r>
    </w:p>
    <w:p w14:paraId="1A68D3BE" w14:textId="77777777" w:rsidR="00226044" w:rsidRDefault="00226044" w:rsidP="0059100D">
      <w:r>
        <w:t>For participating EC educators / ECEC employers, these assumptions include:</w:t>
      </w:r>
    </w:p>
    <w:p w14:paraId="428FDEBD" w14:textId="203FDEBD" w:rsidR="00226044" w:rsidRDefault="00226044" w:rsidP="009C5F85">
      <w:pPr>
        <w:pStyle w:val="ListParagraph"/>
        <w:numPr>
          <w:ilvl w:val="0"/>
          <w:numId w:val="54"/>
        </w:numPr>
        <w:ind w:left="360"/>
        <w:jc w:val="both"/>
      </w:pPr>
      <w:r>
        <w:t>LLLI DVD purchased by each participating centre</w:t>
      </w:r>
      <w:r w:rsidR="00964D0B">
        <w:t>;</w:t>
      </w:r>
    </w:p>
    <w:p w14:paraId="2460D3C6" w14:textId="4D50BD5E" w:rsidR="00226044" w:rsidRDefault="00226044" w:rsidP="009C5F85">
      <w:pPr>
        <w:pStyle w:val="ListParagraph"/>
        <w:numPr>
          <w:ilvl w:val="0"/>
          <w:numId w:val="54"/>
        </w:numPr>
        <w:ind w:left="360"/>
        <w:jc w:val="both"/>
      </w:pPr>
      <w:r>
        <w:t>In-kind venue hire by centre for LLLI training</w:t>
      </w:r>
      <w:r w:rsidR="00964D0B">
        <w:t>;</w:t>
      </w:r>
      <w:r>
        <w:t xml:space="preserve"> </w:t>
      </w:r>
    </w:p>
    <w:p w14:paraId="31A927F9" w14:textId="2D7DAEA5" w:rsidR="00226044" w:rsidRDefault="00226044" w:rsidP="0059100D">
      <w:pPr>
        <w:pStyle w:val="ListParagraph"/>
        <w:numPr>
          <w:ilvl w:val="0"/>
          <w:numId w:val="54"/>
        </w:numPr>
        <w:ind w:left="360"/>
      </w:pPr>
      <w:r>
        <w:lastRenderedPageBreak/>
        <w:t xml:space="preserve">LLLI training sessions conducted in the evening / </w:t>
      </w:r>
      <w:r w:rsidR="00753D3B">
        <w:t xml:space="preserve">convenient time </w:t>
      </w:r>
      <w:r>
        <w:t>(</w:t>
      </w:r>
      <w:r w:rsidR="00117A69">
        <w:t>back fill</w:t>
      </w:r>
      <w:r>
        <w:t xml:space="preserve"> is provided by the Department)</w:t>
      </w:r>
      <w:r w:rsidR="00964D0B">
        <w:t>;</w:t>
      </w:r>
    </w:p>
    <w:p w14:paraId="416F5B84" w14:textId="49A1AE35" w:rsidR="00226044" w:rsidRDefault="00226044" w:rsidP="0059100D">
      <w:pPr>
        <w:pStyle w:val="ListParagraph"/>
        <w:numPr>
          <w:ilvl w:val="0"/>
          <w:numId w:val="54"/>
        </w:numPr>
        <w:ind w:left="360"/>
      </w:pPr>
      <w:r>
        <w:t xml:space="preserve">Backfill for four LLLI video feedback sessions is covered </w:t>
      </w:r>
      <w:r w:rsidR="00753D3B">
        <w:t>as an in</w:t>
      </w:r>
      <w:r w:rsidR="003C21A1">
        <w:t>-</w:t>
      </w:r>
      <w:r w:rsidR="00753D3B">
        <w:t xml:space="preserve">kind contribution </w:t>
      </w:r>
      <w:r>
        <w:t>by each centre</w:t>
      </w:r>
      <w:r w:rsidR="00964D0B">
        <w:t xml:space="preserve">; </w:t>
      </w:r>
    </w:p>
    <w:p w14:paraId="6816AB8C" w14:textId="5AA4FEEB" w:rsidR="00226044" w:rsidRDefault="00226044" w:rsidP="0059100D">
      <w:pPr>
        <w:pStyle w:val="ListParagraph"/>
        <w:numPr>
          <w:ilvl w:val="0"/>
          <w:numId w:val="54"/>
        </w:numPr>
        <w:ind w:left="360"/>
      </w:pPr>
      <w:r>
        <w:t xml:space="preserve">Educational leader to incorporate and embed promotion of babies’ and toddlers’ communication and language in the centre’s </w:t>
      </w:r>
      <w:r w:rsidR="00753D3B">
        <w:t>Q</w:t>
      </w:r>
      <w:r>
        <w:t xml:space="preserve">uality </w:t>
      </w:r>
      <w:r w:rsidR="00753D3B">
        <w:t>I</w:t>
      </w:r>
      <w:r>
        <w:t xml:space="preserve">mprovement </w:t>
      </w:r>
      <w:r w:rsidR="00753D3B">
        <w:t>Pl</w:t>
      </w:r>
      <w:r>
        <w:t>an</w:t>
      </w:r>
      <w:r w:rsidR="00964D0B">
        <w:t>;</w:t>
      </w:r>
    </w:p>
    <w:p w14:paraId="48BFF678" w14:textId="06D46B25" w:rsidR="00226044" w:rsidRDefault="00226044" w:rsidP="0059100D">
      <w:pPr>
        <w:pStyle w:val="ListParagraph"/>
        <w:numPr>
          <w:ilvl w:val="0"/>
          <w:numId w:val="54"/>
        </w:numPr>
        <w:ind w:left="360"/>
      </w:pPr>
      <w:r>
        <w:t>ECEC centre to support educational leader to coach educators in babies and toddlers rooms on an ongoing basis to embed language promotion strategies</w:t>
      </w:r>
      <w:r w:rsidR="00964D0B">
        <w:t>; and</w:t>
      </w:r>
    </w:p>
    <w:p w14:paraId="19AFDF91" w14:textId="1E1F21E4" w:rsidR="00352E04" w:rsidRDefault="00226044" w:rsidP="00352E04">
      <w:pPr>
        <w:pStyle w:val="ListParagraph"/>
        <w:numPr>
          <w:ilvl w:val="0"/>
          <w:numId w:val="54"/>
        </w:numPr>
        <w:ind w:left="360"/>
      </w:pPr>
      <w:r>
        <w:t>ECEC centre to release educational leader or nominated centre representative to participate in three collaborative working groups</w:t>
      </w:r>
      <w:r w:rsidR="00964D0B">
        <w:t>.</w:t>
      </w:r>
    </w:p>
    <w:p w14:paraId="69D12C05" w14:textId="77777777" w:rsidR="00352E04" w:rsidRDefault="00352E04" w:rsidP="00352E04">
      <w:pPr>
        <w:pStyle w:val="ListParagraph"/>
        <w:ind w:left="0"/>
      </w:pPr>
    </w:p>
    <w:p w14:paraId="18929DE6" w14:textId="49680659" w:rsidR="00352E04" w:rsidRDefault="00352E04" w:rsidP="00352E04">
      <w:pPr>
        <w:pStyle w:val="ListParagraph"/>
        <w:ind w:left="0"/>
      </w:pPr>
      <w:r>
        <w:t xml:space="preserve">We recognise that Phase Two may not incorporate all of these assumptions and final costs are subject to negotiating a fair and reasonable contribution from each participating organisation including the Department. </w:t>
      </w:r>
    </w:p>
    <w:p w14:paraId="6D30595E" w14:textId="77777777" w:rsidR="00226044" w:rsidRDefault="00226044" w:rsidP="0059100D">
      <w:pPr>
        <w:pStyle w:val="Heading4"/>
      </w:pPr>
      <w:r>
        <w:t>Measures and instruments</w:t>
      </w:r>
    </w:p>
    <w:p w14:paraId="03B405B0" w14:textId="059E3484" w:rsidR="004D2224" w:rsidRPr="00964D0B" w:rsidRDefault="004D2224" w:rsidP="00726434">
      <w:pPr>
        <w:rPr>
          <w:rFonts w:ascii="AGaramond-Italic" w:hAnsi="AGaramond-Italic"/>
          <w:i/>
          <w:iCs/>
          <w:sz w:val="20"/>
          <w:szCs w:val="20"/>
        </w:rPr>
      </w:pPr>
      <w:r>
        <w:t xml:space="preserve">The Teacher Interaction Language Rating Scale (Girolametto et al 2000) has been used in </w:t>
      </w:r>
      <w:r w:rsidRPr="00964D0B">
        <w:t>studies to measure changes in educator practice. The rating scale explicitly aligns with LLLI language promotion strategies. We recommend EC educator implementation of language promotion strategies be measured in intervention and control sites prior to and following delivery of LLLI as part of the feasibility study and that the assessor is blinded to the intervention-control status of the ECEC centre.</w:t>
      </w:r>
    </w:p>
    <w:p w14:paraId="4E635C9D" w14:textId="77777777" w:rsidR="004D2224" w:rsidRPr="00964D0B" w:rsidRDefault="004D2224" w:rsidP="00091C7B">
      <w:r w:rsidRPr="00964D0B">
        <w:t>Subject to finalisation of the Every Toddler Talking program logic and the indicators on collaboration, there are existing assessments that may be appropriate to measure collaboration such as the VicHealth partnership analysis tool.  An online survey developed to capture collaboration indicators in the program logic may be the most appropriate tool. Changes in speech pathologist skill, knowledge and confidence could also be captured through an online survey or semi-structured interviews.</w:t>
      </w:r>
    </w:p>
    <w:p w14:paraId="72E16D99" w14:textId="0C8214D8" w:rsidR="00226044" w:rsidRPr="00964D0B" w:rsidRDefault="004D2224" w:rsidP="00EE14A7">
      <w:r w:rsidRPr="00964D0B">
        <w:t>As mentioned above, Phase Two timelines, the fluctuating nature of children’s language and communication development and the age of children targeted in Every Toddler Talking present challenges demonstrating that progress in language or communication can be attributed to the program. Should assessment of this area be desired, we recommend selecting a standardised parent report instrument to minimise data collection costs. Tools for consideration include the MacArthur-Bates Communicative Development Inventor</w:t>
      </w:r>
      <w:r w:rsidR="00037522">
        <w:t xml:space="preserve">ies </w:t>
      </w:r>
      <w:r w:rsidRPr="00964D0B">
        <w:t xml:space="preserve">and the Communication and Symbolic Behavior Scales. In trials included in the rapid review, improvement in child language outcomes were shown at six and 12 month follow-up (e.g. Buschmann 2009), so this could be the justification for using a similar follow-up timeline to demonstrate improvement in child language and/or communication due to the Every Toddler Talking program. </w:t>
      </w:r>
    </w:p>
    <w:p w14:paraId="4D366990" w14:textId="77777777" w:rsidR="00226044" w:rsidRDefault="00226044" w:rsidP="0059100D">
      <w:pPr>
        <w:pStyle w:val="Heading4"/>
      </w:pPr>
      <w:r>
        <w:t>Timelines</w:t>
      </w:r>
    </w:p>
    <w:p w14:paraId="3B7C9134" w14:textId="4118BCE5" w:rsidR="00226044" w:rsidRPr="00867DAE" w:rsidRDefault="00226044" w:rsidP="0059100D">
      <w:r>
        <w:t>Estimated</w:t>
      </w:r>
      <w:r w:rsidRPr="00867DAE">
        <w:t xml:space="preserve"> timelines for the feasib</w:t>
      </w:r>
      <w:r w:rsidR="00D36E85">
        <w:t xml:space="preserve">ility study are provided in </w:t>
      </w:r>
      <w:r w:rsidR="00D36E85">
        <w:fldChar w:fldCharType="begin"/>
      </w:r>
      <w:r w:rsidR="00D36E85">
        <w:instrText xml:space="preserve"> REF _Ref424825971 \h </w:instrText>
      </w:r>
      <w:r w:rsidR="0059100D">
        <w:instrText xml:space="preserve"> \* MERGEFORMAT </w:instrText>
      </w:r>
      <w:r w:rsidR="00D36E85">
        <w:fldChar w:fldCharType="separate"/>
      </w:r>
      <w:r w:rsidR="00E6700C">
        <w:t xml:space="preserve">Table </w:t>
      </w:r>
      <w:r w:rsidR="00E6700C">
        <w:rPr>
          <w:noProof/>
        </w:rPr>
        <w:t>13</w:t>
      </w:r>
      <w:r w:rsidR="00D36E85">
        <w:fldChar w:fldCharType="end"/>
      </w:r>
      <w:r w:rsidRPr="00867DAE">
        <w:t>.</w:t>
      </w:r>
    </w:p>
    <w:p w14:paraId="34DB5434" w14:textId="77777777" w:rsidR="00226044" w:rsidRDefault="00226044" w:rsidP="0059100D">
      <w:pPr>
        <w:pStyle w:val="Caption"/>
        <w:rPr>
          <w:rFonts w:ascii="Tahoma" w:hAnsi="Tahoma" w:cs="Tahoma"/>
          <w:color w:val="000000"/>
          <w:sz w:val="20"/>
          <w:szCs w:val="20"/>
        </w:rPr>
      </w:pPr>
      <w:bookmarkStart w:id="73" w:name="_Ref424825971"/>
      <w:bookmarkStart w:id="74" w:name="_Ref424825973"/>
      <w:r>
        <w:t xml:space="preserve">Table </w:t>
      </w:r>
      <w:r w:rsidR="001E7593">
        <w:fldChar w:fldCharType="begin"/>
      </w:r>
      <w:r w:rsidR="001E7593">
        <w:instrText xml:space="preserve"> SEQ Table \* ARABIC </w:instrText>
      </w:r>
      <w:r w:rsidR="001E7593">
        <w:fldChar w:fldCharType="separate"/>
      </w:r>
      <w:r w:rsidR="00E6700C">
        <w:rPr>
          <w:noProof/>
        </w:rPr>
        <w:t>13</w:t>
      </w:r>
      <w:r w:rsidR="001E7593">
        <w:rPr>
          <w:noProof/>
        </w:rPr>
        <w:fldChar w:fldCharType="end"/>
      </w:r>
      <w:bookmarkEnd w:id="73"/>
      <w:r>
        <w:t>: Projected feasibility study timelines</w:t>
      </w:r>
      <w:bookmarkEnd w:id="74"/>
    </w:p>
    <w:tbl>
      <w:tblPr>
        <w:tblW w:w="0" w:type="auto"/>
        <w:tblLook w:val="04A0" w:firstRow="1" w:lastRow="0" w:firstColumn="1" w:lastColumn="0" w:noHBand="0" w:noVBand="1"/>
      </w:tblPr>
      <w:tblGrid>
        <w:gridCol w:w="2913"/>
        <w:gridCol w:w="6209"/>
      </w:tblGrid>
      <w:tr w:rsidR="00226044" w14:paraId="444742F2" w14:textId="77777777" w:rsidTr="00226044">
        <w:tc>
          <w:tcPr>
            <w:tcW w:w="2972" w:type="dxa"/>
            <w:shd w:val="clear" w:color="auto" w:fill="E7E6E6" w:themeFill="background2"/>
          </w:tcPr>
          <w:p w14:paraId="5D3A2056" w14:textId="77777777" w:rsidR="00226044" w:rsidRPr="00867DAE" w:rsidRDefault="00226044" w:rsidP="00226044">
            <w:pPr>
              <w:rPr>
                <w:rFonts w:cs="Tahoma"/>
                <w:b/>
                <w:color w:val="000000"/>
                <w:sz w:val="20"/>
                <w:szCs w:val="20"/>
              </w:rPr>
            </w:pPr>
            <w:r w:rsidRPr="00867DAE">
              <w:rPr>
                <w:rFonts w:cs="Tahoma"/>
                <w:b/>
                <w:color w:val="000000"/>
                <w:sz w:val="20"/>
                <w:szCs w:val="20"/>
              </w:rPr>
              <w:t>Timeline</w:t>
            </w:r>
          </w:p>
        </w:tc>
        <w:tc>
          <w:tcPr>
            <w:tcW w:w="6378" w:type="dxa"/>
            <w:shd w:val="clear" w:color="auto" w:fill="E7E6E6" w:themeFill="background2"/>
          </w:tcPr>
          <w:p w14:paraId="19F76E18" w14:textId="77777777" w:rsidR="00226044" w:rsidRPr="00867DAE" w:rsidRDefault="00226044" w:rsidP="00226044">
            <w:pPr>
              <w:rPr>
                <w:rFonts w:cs="Tahoma"/>
                <w:b/>
                <w:color w:val="000000"/>
                <w:sz w:val="20"/>
                <w:szCs w:val="20"/>
              </w:rPr>
            </w:pPr>
            <w:r w:rsidRPr="00867DAE">
              <w:rPr>
                <w:rFonts w:cs="Tahoma"/>
                <w:b/>
                <w:color w:val="000000"/>
                <w:sz w:val="20"/>
                <w:szCs w:val="20"/>
              </w:rPr>
              <w:t>Milestone / task</w:t>
            </w:r>
          </w:p>
        </w:tc>
      </w:tr>
      <w:tr w:rsidR="00226044" w14:paraId="5F79B8AD" w14:textId="77777777" w:rsidTr="00226044">
        <w:tc>
          <w:tcPr>
            <w:tcW w:w="2972" w:type="dxa"/>
          </w:tcPr>
          <w:p w14:paraId="7CE0088A" w14:textId="6D136E30" w:rsidR="00226044" w:rsidRPr="00867DAE" w:rsidRDefault="00226044" w:rsidP="00226044">
            <w:pPr>
              <w:rPr>
                <w:rFonts w:cs="Tahoma"/>
                <w:color w:val="000000"/>
                <w:sz w:val="20"/>
                <w:szCs w:val="20"/>
              </w:rPr>
            </w:pPr>
            <w:r w:rsidRPr="00867DAE">
              <w:rPr>
                <w:rFonts w:cs="Tahoma"/>
                <w:color w:val="000000"/>
                <w:sz w:val="20"/>
                <w:szCs w:val="20"/>
              </w:rPr>
              <w:t>September</w:t>
            </w:r>
            <w:r w:rsidR="003C21A1">
              <w:rPr>
                <w:rFonts w:cs="Tahoma"/>
                <w:color w:val="000000"/>
                <w:sz w:val="20"/>
                <w:szCs w:val="20"/>
              </w:rPr>
              <w:t xml:space="preserve"> </w:t>
            </w:r>
            <w:r w:rsidR="003C21A1" w:rsidRPr="00867DAE">
              <w:rPr>
                <w:rFonts w:cs="Tahoma"/>
                <w:color w:val="000000"/>
                <w:sz w:val="20"/>
                <w:szCs w:val="20"/>
              </w:rPr>
              <w:t>–</w:t>
            </w:r>
            <w:r w:rsidR="003C21A1">
              <w:rPr>
                <w:rFonts w:cs="Tahoma"/>
                <w:color w:val="000000"/>
                <w:sz w:val="20"/>
                <w:szCs w:val="20"/>
              </w:rPr>
              <w:t xml:space="preserve"> </w:t>
            </w:r>
            <w:r w:rsidR="00753D3B">
              <w:rPr>
                <w:rFonts w:cs="Tahoma"/>
                <w:color w:val="000000"/>
                <w:sz w:val="20"/>
                <w:szCs w:val="20"/>
              </w:rPr>
              <w:t>October</w:t>
            </w:r>
            <w:r w:rsidRPr="00867DAE">
              <w:rPr>
                <w:rFonts w:cs="Tahoma"/>
                <w:color w:val="000000"/>
                <w:sz w:val="20"/>
                <w:szCs w:val="20"/>
              </w:rPr>
              <w:t xml:space="preserve"> 2015</w:t>
            </w:r>
          </w:p>
        </w:tc>
        <w:tc>
          <w:tcPr>
            <w:tcW w:w="6378" w:type="dxa"/>
          </w:tcPr>
          <w:p w14:paraId="39B4930A" w14:textId="77777777" w:rsidR="00226044" w:rsidRPr="00867DAE" w:rsidRDefault="00226044" w:rsidP="00226044">
            <w:pPr>
              <w:rPr>
                <w:rFonts w:cs="Tahoma"/>
                <w:color w:val="000000"/>
                <w:sz w:val="20"/>
                <w:szCs w:val="20"/>
              </w:rPr>
            </w:pPr>
            <w:r>
              <w:rPr>
                <w:rFonts w:cs="Tahoma"/>
                <w:color w:val="000000"/>
                <w:sz w:val="20"/>
                <w:szCs w:val="20"/>
              </w:rPr>
              <w:t>Phase Two (feasibility study) contractor engaged</w:t>
            </w:r>
          </w:p>
        </w:tc>
      </w:tr>
      <w:tr w:rsidR="00226044" w14:paraId="4AA6F0E0" w14:textId="77777777" w:rsidTr="00226044">
        <w:tc>
          <w:tcPr>
            <w:tcW w:w="2972" w:type="dxa"/>
          </w:tcPr>
          <w:p w14:paraId="5BAEC114" w14:textId="18F96ED7" w:rsidR="00226044" w:rsidRPr="00867DAE" w:rsidRDefault="00226044" w:rsidP="00D17795">
            <w:pPr>
              <w:rPr>
                <w:rFonts w:cs="Tahoma"/>
                <w:color w:val="000000"/>
                <w:sz w:val="20"/>
                <w:szCs w:val="20"/>
              </w:rPr>
            </w:pPr>
            <w:r w:rsidRPr="00867DAE">
              <w:rPr>
                <w:rFonts w:cs="Tahoma"/>
                <w:color w:val="000000"/>
                <w:sz w:val="20"/>
                <w:szCs w:val="20"/>
              </w:rPr>
              <w:t>October</w:t>
            </w:r>
            <w:r w:rsidR="003C21A1">
              <w:rPr>
                <w:rFonts w:cs="Tahoma"/>
                <w:color w:val="000000"/>
                <w:sz w:val="20"/>
                <w:szCs w:val="20"/>
              </w:rPr>
              <w:t xml:space="preserve"> </w:t>
            </w:r>
            <w:r w:rsidR="00D17795">
              <w:rPr>
                <w:rFonts w:cs="Tahoma"/>
                <w:color w:val="000000"/>
                <w:sz w:val="20"/>
                <w:szCs w:val="20"/>
              </w:rPr>
              <w:t xml:space="preserve">2015 </w:t>
            </w:r>
            <w:r w:rsidR="003C21A1" w:rsidRPr="00867DAE">
              <w:rPr>
                <w:rFonts w:cs="Tahoma"/>
                <w:color w:val="000000"/>
                <w:sz w:val="20"/>
                <w:szCs w:val="20"/>
              </w:rPr>
              <w:t>–</w:t>
            </w:r>
            <w:r w:rsidR="003C21A1">
              <w:rPr>
                <w:rFonts w:cs="Tahoma"/>
                <w:color w:val="000000"/>
                <w:sz w:val="20"/>
                <w:szCs w:val="20"/>
              </w:rPr>
              <w:t xml:space="preserve"> </w:t>
            </w:r>
            <w:r w:rsidR="00D17795">
              <w:rPr>
                <w:rFonts w:cs="Tahoma"/>
                <w:color w:val="000000"/>
                <w:sz w:val="20"/>
                <w:szCs w:val="20"/>
              </w:rPr>
              <w:t>Feb 2016</w:t>
            </w:r>
          </w:p>
        </w:tc>
        <w:tc>
          <w:tcPr>
            <w:tcW w:w="6378" w:type="dxa"/>
          </w:tcPr>
          <w:p w14:paraId="5A31FC3F" w14:textId="2A4EA062" w:rsidR="00226044" w:rsidRPr="00867DAE" w:rsidRDefault="00226044" w:rsidP="00226044">
            <w:pPr>
              <w:rPr>
                <w:rFonts w:cs="Tahoma"/>
                <w:color w:val="000000"/>
                <w:sz w:val="20"/>
                <w:szCs w:val="20"/>
              </w:rPr>
            </w:pPr>
            <w:r>
              <w:rPr>
                <w:rFonts w:cs="Tahoma"/>
                <w:color w:val="000000"/>
                <w:sz w:val="20"/>
                <w:szCs w:val="20"/>
              </w:rPr>
              <w:t xml:space="preserve">Contractor commences feasibility study, including finalising research design, developing the research protocol and seeking </w:t>
            </w:r>
            <w:r>
              <w:rPr>
                <w:rFonts w:cs="Tahoma"/>
                <w:color w:val="000000"/>
                <w:sz w:val="20"/>
                <w:szCs w:val="20"/>
              </w:rPr>
              <w:lastRenderedPageBreak/>
              <w:t>human research ethics committee approval, recruitment, consent, collecting baseline data and conducting (or procuring) the LLLI certification course</w:t>
            </w:r>
          </w:p>
        </w:tc>
      </w:tr>
      <w:tr w:rsidR="00226044" w14:paraId="55881400" w14:textId="77777777" w:rsidTr="00226044">
        <w:tc>
          <w:tcPr>
            <w:tcW w:w="2972" w:type="dxa"/>
          </w:tcPr>
          <w:p w14:paraId="0173A21D" w14:textId="77777777" w:rsidR="00226044" w:rsidRPr="00867DAE" w:rsidRDefault="00226044" w:rsidP="00226044">
            <w:pPr>
              <w:rPr>
                <w:rFonts w:cs="Tahoma"/>
                <w:color w:val="000000"/>
                <w:sz w:val="20"/>
                <w:szCs w:val="20"/>
              </w:rPr>
            </w:pPr>
            <w:r w:rsidRPr="00867DAE">
              <w:rPr>
                <w:rFonts w:cs="Tahoma"/>
                <w:color w:val="000000"/>
                <w:sz w:val="20"/>
                <w:szCs w:val="20"/>
              </w:rPr>
              <w:lastRenderedPageBreak/>
              <w:t>March 2016</w:t>
            </w:r>
          </w:p>
        </w:tc>
        <w:tc>
          <w:tcPr>
            <w:tcW w:w="6378" w:type="dxa"/>
          </w:tcPr>
          <w:p w14:paraId="4C1ED2C1" w14:textId="77777777" w:rsidR="00226044" w:rsidRPr="00867DAE" w:rsidRDefault="00226044" w:rsidP="00226044">
            <w:pPr>
              <w:rPr>
                <w:rFonts w:cs="Tahoma"/>
                <w:color w:val="000000"/>
                <w:sz w:val="20"/>
                <w:szCs w:val="20"/>
              </w:rPr>
            </w:pPr>
            <w:r w:rsidRPr="00867DAE">
              <w:rPr>
                <w:rFonts w:cs="Tahoma"/>
                <w:color w:val="000000"/>
                <w:sz w:val="20"/>
                <w:szCs w:val="20"/>
              </w:rPr>
              <w:t>LLLI training to educators begins</w:t>
            </w:r>
          </w:p>
        </w:tc>
      </w:tr>
      <w:tr w:rsidR="00226044" w14:paraId="7E965F95" w14:textId="77777777" w:rsidTr="00226044">
        <w:tc>
          <w:tcPr>
            <w:tcW w:w="2972" w:type="dxa"/>
          </w:tcPr>
          <w:p w14:paraId="607419CB" w14:textId="77777777" w:rsidR="00226044" w:rsidRPr="00867DAE" w:rsidRDefault="00226044" w:rsidP="00226044">
            <w:pPr>
              <w:rPr>
                <w:rFonts w:cs="Tahoma"/>
                <w:color w:val="000000"/>
                <w:sz w:val="20"/>
                <w:szCs w:val="20"/>
              </w:rPr>
            </w:pPr>
            <w:r w:rsidRPr="00867DAE">
              <w:rPr>
                <w:rFonts w:cs="Tahoma"/>
                <w:color w:val="000000"/>
                <w:sz w:val="20"/>
                <w:szCs w:val="20"/>
              </w:rPr>
              <w:t>May 2016</w:t>
            </w:r>
          </w:p>
        </w:tc>
        <w:tc>
          <w:tcPr>
            <w:tcW w:w="6378" w:type="dxa"/>
          </w:tcPr>
          <w:p w14:paraId="610E59C2" w14:textId="77777777" w:rsidR="00226044" w:rsidRPr="00867DAE" w:rsidRDefault="00226044" w:rsidP="00226044">
            <w:pPr>
              <w:rPr>
                <w:rFonts w:cs="Tahoma"/>
                <w:color w:val="000000"/>
                <w:sz w:val="20"/>
                <w:szCs w:val="20"/>
              </w:rPr>
            </w:pPr>
            <w:r w:rsidRPr="00867DAE">
              <w:rPr>
                <w:rFonts w:cs="Tahoma"/>
                <w:color w:val="000000"/>
                <w:sz w:val="20"/>
                <w:szCs w:val="20"/>
              </w:rPr>
              <w:t>LLLI training concludes</w:t>
            </w:r>
          </w:p>
        </w:tc>
      </w:tr>
      <w:tr w:rsidR="00226044" w14:paraId="085B1BD8" w14:textId="77777777" w:rsidTr="00226044">
        <w:tc>
          <w:tcPr>
            <w:tcW w:w="2972" w:type="dxa"/>
          </w:tcPr>
          <w:p w14:paraId="69DDDDD9" w14:textId="00072A00" w:rsidR="00226044" w:rsidRPr="00867DAE" w:rsidRDefault="00226044" w:rsidP="003C21A1">
            <w:pPr>
              <w:rPr>
                <w:rFonts w:cs="Tahoma"/>
                <w:color w:val="000000"/>
                <w:sz w:val="20"/>
                <w:szCs w:val="20"/>
              </w:rPr>
            </w:pPr>
            <w:r w:rsidRPr="00867DAE">
              <w:rPr>
                <w:rFonts w:cs="Tahoma"/>
                <w:color w:val="000000"/>
                <w:sz w:val="20"/>
                <w:szCs w:val="20"/>
              </w:rPr>
              <w:t>May –</w:t>
            </w:r>
            <w:r>
              <w:rPr>
                <w:rFonts w:cs="Tahoma"/>
                <w:color w:val="000000"/>
                <w:sz w:val="20"/>
                <w:szCs w:val="20"/>
              </w:rPr>
              <w:t xml:space="preserve"> July</w:t>
            </w:r>
            <w:r w:rsidRPr="00867DAE">
              <w:rPr>
                <w:rFonts w:cs="Tahoma"/>
                <w:color w:val="000000"/>
                <w:sz w:val="20"/>
                <w:szCs w:val="20"/>
              </w:rPr>
              <w:t xml:space="preserve"> 2016</w:t>
            </w:r>
          </w:p>
        </w:tc>
        <w:tc>
          <w:tcPr>
            <w:tcW w:w="6378" w:type="dxa"/>
          </w:tcPr>
          <w:p w14:paraId="7F94BE72" w14:textId="77777777" w:rsidR="00226044" w:rsidRPr="00867DAE" w:rsidRDefault="00226044" w:rsidP="00226044">
            <w:pPr>
              <w:rPr>
                <w:rFonts w:cs="Tahoma"/>
                <w:color w:val="000000"/>
                <w:sz w:val="20"/>
                <w:szCs w:val="20"/>
              </w:rPr>
            </w:pPr>
            <w:r w:rsidRPr="00867DAE">
              <w:rPr>
                <w:rFonts w:cs="Tahoma"/>
                <w:color w:val="000000"/>
                <w:sz w:val="20"/>
                <w:szCs w:val="20"/>
              </w:rPr>
              <w:t xml:space="preserve">Post </w:t>
            </w:r>
            <w:r>
              <w:rPr>
                <w:rFonts w:cs="Tahoma"/>
                <w:color w:val="000000"/>
                <w:sz w:val="20"/>
                <w:szCs w:val="20"/>
              </w:rPr>
              <w:t xml:space="preserve">LLLI </w:t>
            </w:r>
            <w:r w:rsidRPr="00867DAE">
              <w:rPr>
                <w:rFonts w:cs="Tahoma"/>
                <w:color w:val="000000"/>
                <w:sz w:val="20"/>
                <w:szCs w:val="20"/>
              </w:rPr>
              <w:t>data collected </w:t>
            </w:r>
          </w:p>
        </w:tc>
      </w:tr>
      <w:tr w:rsidR="00226044" w14:paraId="3F33FA13" w14:textId="77777777" w:rsidTr="00226044">
        <w:tc>
          <w:tcPr>
            <w:tcW w:w="2972" w:type="dxa"/>
          </w:tcPr>
          <w:p w14:paraId="2A47EDD5" w14:textId="77777777" w:rsidR="00226044" w:rsidRPr="00867DAE" w:rsidRDefault="00226044" w:rsidP="00226044">
            <w:pPr>
              <w:rPr>
                <w:rFonts w:cs="Tahoma"/>
                <w:color w:val="000000"/>
                <w:sz w:val="20"/>
                <w:szCs w:val="20"/>
              </w:rPr>
            </w:pPr>
            <w:r>
              <w:rPr>
                <w:rFonts w:cs="Tahoma"/>
                <w:color w:val="000000"/>
                <w:sz w:val="20"/>
                <w:szCs w:val="20"/>
              </w:rPr>
              <w:t>July</w:t>
            </w:r>
            <w:r w:rsidRPr="00867DAE">
              <w:rPr>
                <w:rFonts w:cs="Tahoma"/>
                <w:color w:val="000000"/>
                <w:sz w:val="20"/>
                <w:szCs w:val="20"/>
              </w:rPr>
              <w:t xml:space="preserve"> – September 2016</w:t>
            </w:r>
          </w:p>
        </w:tc>
        <w:tc>
          <w:tcPr>
            <w:tcW w:w="6378" w:type="dxa"/>
          </w:tcPr>
          <w:p w14:paraId="247BDF58" w14:textId="77777777" w:rsidR="00226044" w:rsidRPr="00867DAE" w:rsidRDefault="00226044" w:rsidP="00226044">
            <w:pPr>
              <w:rPr>
                <w:rFonts w:cs="Tahoma"/>
                <w:color w:val="000000"/>
                <w:sz w:val="20"/>
                <w:szCs w:val="20"/>
              </w:rPr>
            </w:pPr>
            <w:r w:rsidRPr="00867DAE">
              <w:rPr>
                <w:rFonts w:cs="Tahoma"/>
                <w:color w:val="000000"/>
                <w:sz w:val="20"/>
                <w:szCs w:val="20"/>
              </w:rPr>
              <w:t>D</w:t>
            </w:r>
            <w:r>
              <w:rPr>
                <w:rFonts w:cs="Tahoma"/>
                <w:color w:val="000000"/>
                <w:sz w:val="20"/>
                <w:szCs w:val="20"/>
              </w:rPr>
              <w:t xml:space="preserve">ata analysed, interpreted and reported on </w:t>
            </w:r>
          </w:p>
        </w:tc>
      </w:tr>
      <w:tr w:rsidR="00226044" w14:paraId="4649E0F4" w14:textId="77777777" w:rsidTr="00226044">
        <w:tc>
          <w:tcPr>
            <w:tcW w:w="2972" w:type="dxa"/>
          </w:tcPr>
          <w:p w14:paraId="480D9334" w14:textId="77777777" w:rsidR="00226044" w:rsidRDefault="00226044" w:rsidP="00226044">
            <w:pPr>
              <w:rPr>
                <w:rFonts w:cs="Tahoma"/>
                <w:color w:val="000000"/>
                <w:sz w:val="20"/>
                <w:szCs w:val="20"/>
              </w:rPr>
            </w:pPr>
            <w:r>
              <w:rPr>
                <w:rFonts w:cs="Tahoma"/>
                <w:color w:val="000000"/>
                <w:sz w:val="20"/>
                <w:szCs w:val="20"/>
              </w:rPr>
              <w:t>October 2016</w:t>
            </w:r>
          </w:p>
        </w:tc>
        <w:tc>
          <w:tcPr>
            <w:tcW w:w="6378" w:type="dxa"/>
          </w:tcPr>
          <w:p w14:paraId="4BD505BC" w14:textId="77777777" w:rsidR="00226044" w:rsidRPr="00867DAE" w:rsidRDefault="00226044" w:rsidP="00226044">
            <w:pPr>
              <w:rPr>
                <w:rFonts w:cs="Tahoma"/>
                <w:color w:val="000000"/>
                <w:sz w:val="20"/>
                <w:szCs w:val="20"/>
              </w:rPr>
            </w:pPr>
            <w:r>
              <w:rPr>
                <w:rFonts w:cs="Tahoma"/>
                <w:color w:val="000000"/>
                <w:sz w:val="20"/>
                <w:szCs w:val="20"/>
              </w:rPr>
              <w:t>First report submitted to Department</w:t>
            </w:r>
          </w:p>
        </w:tc>
      </w:tr>
      <w:tr w:rsidR="00226044" w14:paraId="0B97D1DA" w14:textId="77777777" w:rsidTr="00226044">
        <w:tc>
          <w:tcPr>
            <w:tcW w:w="2972" w:type="dxa"/>
          </w:tcPr>
          <w:p w14:paraId="1B47BA73" w14:textId="341DF031" w:rsidR="00226044" w:rsidRPr="00867DAE" w:rsidRDefault="00226044" w:rsidP="00226044">
            <w:pPr>
              <w:rPr>
                <w:rFonts w:cs="Tahoma"/>
                <w:color w:val="000000"/>
                <w:sz w:val="20"/>
                <w:szCs w:val="20"/>
              </w:rPr>
            </w:pPr>
            <w:r>
              <w:rPr>
                <w:rFonts w:cs="Tahoma"/>
                <w:color w:val="000000"/>
                <w:sz w:val="20"/>
                <w:szCs w:val="20"/>
              </w:rPr>
              <w:t xml:space="preserve">December 2016 </w:t>
            </w:r>
            <w:r w:rsidR="003C21A1" w:rsidRPr="00867DAE">
              <w:rPr>
                <w:rFonts w:cs="Tahoma"/>
                <w:color w:val="000000"/>
                <w:sz w:val="20"/>
                <w:szCs w:val="20"/>
              </w:rPr>
              <w:t>–</w:t>
            </w:r>
            <w:r>
              <w:rPr>
                <w:rFonts w:cs="Tahoma"/>
                <w:color w:val="000000"/>
                <w:sz w:val="20"/>
                <w:szCs w:val="20"/>
              </w:rPr>
              <w:t xml:space="preserve"> February 2017</w:t>
            </w:r>
          </w:p>
        </w:tc>
        <w:tc>
          <w:tcPr>
            <w:tcW w:w="6378" w:type="dxa"/>
          </w:tcPr>
          <w:p w14:paraId="29C87E08" w14:textId="77777777" w:rsidR="00226044" w:rsidRPr="00867DAE" w:rsidRDefault="00226044" w:rsidP="00226044">
            <w:pPr>
              <w:rPr>
                <w:rFonts w:cs="Tahoma"/>
                <w:color w:val="000000"/>
                <w:sz w:val="20"/>
                <w:szCs w:val="20"/>
              </w:rPr>
            </w:pPr>
            <w:r>
              <w:rPr>
                <w:rFonts w:cs="Tahoma"/>
                <w:color w:val="000000"/>
                <w:sz w:val="20"/>
                <w:szCs w:val="20"/>
              </w:rPr>
              <w:t>Post collaborative working group data collected</w:t>
            </w:r>
          </w:p>
        </w:tc>
      </w:tr>
      <w:tr w:rsidR="00226044" w14:paraId="2CA2CEE6" w14:textId="77777777" w:rsidTr="00226044">
        <w:tc>
          <w:tcPr>
            <w:tcW w:w="2972" w:type="dxa"/>
          </w:tcPr>
          <w:p w14:paraId="5A5A3C9C" w14:textId="77777777" w:rsidR="00226044" w:rsidRDefault="00226044" w:rsidP="00226044">
            <w:pPr>
              <w:rPr>
                <w:rFonts w:cs="Tahoma"/>
                <w:color w:val="000000"/>
                <w:sz w:val="20"/>
                <w:szCs w:val="20"/>
              </w:rPr>
            </w:pPr>
            <w:r>
              <w:rPr>
                <w:rFonts w:cs="Tahoma"/>
                <w:color w:val="000000"/>
                <w:sz w:val="20"/>
                <w:szCs w:val="20"/>
              </w:rPr>
              <w:t>April 2017</w:t>
            </w:r>
          </w:p>
        </w:tc>
        <w:tc>
          <w:tcPr>
            <w:tcW w:w="6378" w:type="dxa"/>
          </w:tcPr>
          <w:p w14:paraId="52D41126" w14:textId="77777777" w:rsidR="00226044" w:rsidRDefault="00226044" w:rsidP="00226044">
            <w:pPr>
              <w:rPr>
                <w:rFonts w:cs="Tahoma"/>
                <w:color w:val="000000"/>
                <w:sz w:val="20"/>
                <w:szCs w:val="20"/>
              </w:rPr>
            </w:pPr>
            <w:r>
              <w:rPr>
                <w:rFonts w:cs="Tahoma"/>
                <w:color w:val="000000"/>
                <w:sz w:val="20"/>
                <w:szCs w:val="20"/>
              </w:rPr>
              <w:t>Data analysed, interpreted and reported on</w:t>
            </w:r>
          </w:p>
        </w:tc>
      </w:tr>
      <w:tr w:rsidR="00226044" w14:paraId="1523CB32" w14:textId="77777777" w:rsidTr="00226044">
        <w:tc>
          <w:tcPr>
            <w:tcW w:w="2972" w:type="dxa"/>
          </w:tcPr>
          <w:p w14:paraId="7CE81D33" w14:textId="77777777" w:rsidR="00226044" w:rsidRDefault="00226044" w:rsidP="00226044">
            <w:pPr>
              <w:rPr>
                <w:rFonts w:cs="Tahoma"/>
                <w:color w:val="000000"/>
                <w:sz w:val="20"/>
                <w:szCs w:val="20"/>
              </w:rPr>
            </w:pPr>
            <w:r>
              <w:rPr>
                <w:rFonts w:cs="Tahoma"/>
                <w:color w:val="000000"/>
                <w:sz w:val="20"/>
                <w:szCs w:val="20"/>
              </w:rPr>
              <w:t>May 2017</w:t>
            </w:r>
          </w:p>
        </w:tc>
        <w:tc>
          <w:tcPr>
            <w:tcW w:w="6378" w:type="dxa"/>
          </w:tcPr>
          <w:p w14:paraId="6FB530F3" w14:textId="77777777" w:rsidR="00226044" w:rsidRDefault="00226044" w:rsidP="00226044">
            <w:pPr>
              <w:rPr>
                <w:rFonts w:cs="Tahoma"/>
                <w:color w:val="000000"/>
                <w:sz w:val="20"/>
                <w:szCs w:val="20"/>
              </w:rPr>
            </w:pPr>
            <w:r>
              <w:rPr>
                <w:rFonts w:cs="Tahoma"/>
                <w:color w:val="000000"/>
                <w:sz w:val="20"/>
                <w:szCs w:val="20"/>
              </w:rPr>
              <w:t>Final report submitted to Department</w:t>
            </w:r>
          </w:p>
        </w:tc>
      </w:tr>
    </w:tbl>
    <w:p w14:paraId="3391A8B9" w14:textId="25B7AF91" w:rsidR="00733C6F" w:rsidRDefault="00733C6F" w:rsidP="00881DE4"/>
    <w:p w14:paraId="19370CD1" w14:textId="2CB43470" w:rsidR="00226044" w:rsidRDefault="00733C6F" w:rsidP="00E521B6">
      <w:pPr>
        <w:pStyle w:val="Heading1"/>
      </w:pPr>
      <w:bookmarkStart w:id="75" w:name="_Toc425941642"/>
      <w:r>
        <w:t>Conclusions</w:t>
      </w:r>
      <w:bookmarkEnd w:id="75"/>
    </w:p>
    <w:p w14:paraId="7346C223" w14:textId="6D5E7B4D" w:rsidR="00C0797C" w:rsidRDefault="00C0797C" w:rsidP="0059100D">
      <w:pPr>
        <w:spacing w:after="120" w:line="240" w:lineRule="atLeast"/>
        <w:rPr>
          <w:lang w:val="en-GB"/>
        </w:rPr>
      </w:pPr>
      <w:bookmarkStart w:id="76" w:name="_Ref297034113"/>
      <w:bookmarkStart w:id="77" w:name="_Ref297033597"/>
      <w:r w:rsidRPr="0064374B">
        <w:rPr>
          <w:lang w:val="en-GB"/>
        </w:rPr>
        <w:t>Phase One of Every Toddler Talking involved a rapid review of evidence-based pr</w:t>
      </w:r>
      <w:r>
        <w:rPr>
          <w:lang w:val="en-GB"/>
        </w:rPr>
        <w:t>ograms</w:t>
      </w:r>
      <w:r w:rsidRPr="0064374B">
        <w:rPr>
          <w:lang w:val="en-GB"/>
        </w:rPr>
        <w:t xml:space="preserve"> and a review of current practice</w:t>
      </w:r>
      <w:r>
        <w:rPr>
          <w:lang w:val="en-GB"/>
        </w:rPr>
        <w:t xml:space="preserve"> </w:t>
      </w:r>
      <w:r w:rsidRPr="0064374B">
        <w:rPr>
          <w:lang w:val="en-GB"/>
        </w:rPr>
        <w:t xml:space="preserve">in Victoria to promote babies’ and toddlers’ language and communication outcomes. The findings from </w:t>
      </w:r>
      <w:r>
        <w:rPr>
          <w:lang w:val="en-GB"/>
        </w:rPr>
        <w:t xml:space="preserve">the reviews and additional consultation with the field and experts informed recommendations for the Every Toddler Talking model </w:t>
      </w:r>
      <w:r w:rsidR="00C74359">
        <w:rPr>
          <w:lang w:val="en-GB"/>
        </w:rPr>
        <w:br/>
      </w:r>
      <w:r>
        <w:rPr>
          <w:lang w:val="en-GB"/>
        </w:rPr>
        <w:t>and evaluation.</w:t>
      </w:r>
    </w:p>
    <w:p w14:paraId="7C92A9EE" w14:textId="77777777" w:rsidR="00C0797C" w:rsidRDefault="00C0797C" w:rsidP="0059100D">
      <w:pPr>
        <w:pStyle w:val="Heading2"/>
      </w:pPr>
      <w:bookmarkStart w:id="78" w:name="_Toc425941643"/>
      <w:r>
        <w:t>Recommended model</w:t>
      </w:r>
      <w:bookmarkEnd w:id="78"/>
    </w:p>
    <w:p w14:paraId="218DFAFC" w14:textId="55D8E3EA" w:rsidR="00C0797C" w:rsidRDefault="00C0797C" w:rsidP="0059100D">
      <w:r>
        <w:t>The model we propos</w:t>
      </w:r>
      <w:r w:rsidR="00F05203">
        <w:t>e</w:t>
      </w:r>
      <w:r>
        <w:t xml:space="preserve"> combines four components outlined in </w:t>
      </w:r>
      <w:r>
        <w:fldChar w:fldCharType="begin"/>
      </w:r>
      <w:r>
        <w:instrText xml:space="preserve"> REF _Ref424835913 \h </w:instrText>
      </w:r>
      <w:r w:rsidR="0059100D">
        <w:instrText xml:space="preserve"> \* MERGEFORMAT </w:instrText>
      </w:r>
      <w:r>
        <w:fldChar w:fldCharType="separate"/>
      </w:r>
      <w:r w:rsidR="00E6700C">
        <w:t xml:space="preserve">Table </w:t>
      </w:r>
      <w:r w:rsidR="00E6700C">
        <w:rPr>
          <w:noProof/>
        </w:rPr>
        <w:t>14</w:t>
      </w:r>
      <w:r>
        <w:fldChar w:fldCharType="end"/>
      </w:r>
      <w:r>
        <w:t xml:space="preserve"> with recommendations for implementation. </w:t>
      </w:r>
    </w:p>
    <w:p w14:paraId="5EE26232" w14:textId="38A135F1" w:rsidR="00C0797C" w:rsidRDefault="00C0797C" w:rsidP="0059100D">
      <w:pPr>
        <w:pStyle w:val="Caption"/>
      </w:pPr>
      <w:bookmarkStart w:id="79" w:name="_Ref424835913"/>
      <w:r>
        <w:t xml:space="preserve">Table </w:t>
      </w:r>
      <w:r w:rsidR="001E7593">
        <w:fldChar w:fldCharType="begin"/>
      </w:r>
      <w:r w:rsidR="001E7593">
        <w:instrText xml:space="preserve"> SEQ Table \* ARABIC </w:instrText>
      </w:r>
      <w:r w:rsidR="001E7593">
        <w:fldChar w:fldCharType="separate"/>
      </w:r>
      <w:r w:rsidR="00E6700C">
        <w:rPr>
          <w:noProof/>
        </w:rPr>
        <w:t>14</w:t>
      </w:r>
      <w:r w:rsidR="001E7593">
        <w:rPr>
          <w:noProof/>
        </w:rPr>
        <w:fldChar w:fldCharType="end"/>
      </w:r>
      <w:bookmarkEnd w:id="79"/>
      <w:r>
        <w:t>: Every Toddler Talking model components</w:t>
      </w:r>
    </w:p>
    <w:tbl>
      <w:tblPr>
        <w:tblStyle w:val="TableGrid"/>
        <w:tblW w:w="8906" w:type="dxa"/>
        <w:tblInd w:w="-5" w:type="dxa"/>
        <w:tblLook w:val="04A0" w:firstRow="1" w:lastRow="0" w:firstColumn="1" w:lastColumn="0" w:noHBand="0" w:noVBand="1"/>
      </w:tblPr>
      <w:tblGrid>
        <w:gridCol w:w="2392"/>
        <w:gridCol w:w="6514"/>
      </w:tblGrid>
      <w:tr w:rsidR="0067695A" w:rsidRPr="009B6F7C" w14:paraId="6DD8C2CD" w14:textId="77777777" w:rsidTr="0067695A">
        <w:tc>
          <w:tcPr>
            <w:tcW w:w="2392" w:type="dxa"/>
          </w:tcPr>
          <w:p w14:paraId="0449A5EF" w14:textId="77777777" w:rsidR="0067695A" w:rsidRDefault="0067695A" w:rsidP="00B95FF9">
            <w:pPr>
              <w:rPr>
                <w:b/>
                <w:sz w:val="20"/>
                <w:szCs w:val="20"/>
              </w:rPr>
            </w:pPr>
            <w:r w:rsidRPr="009B6F7C">
              <w:rPr>
                <w:b/>
                <w:sz w:val="20"/>
                <w:szCs w:val="20"/>
              </w:rPr>
              <w:t>Component</w:t>
            </w:r>
          </w:p>
          <w:p w14:paraId="186F7B26" w14:textId="77777777" w:rsidR="0067695A" w:rsidRPr="009B6F7C" w:rsidRDefault="0067695A" w:rsidP="00B95FF9">
            <w:pPr>
              <w:rPr>
                <w:b/>
                <w:sz w:val="20"/>
                <w:szCs w:val="20"/>
              </w:rPr>
            </w:pPr>
          </w:p>
        </w:tc>
        <w:tc>
          <w:tcPr>
            <w:tcW w:w="6514" w:type="dxa"/>
          </w:tcPr>
          <w:p w14:paraId="07D41290" w14:textId="77777777" w:rsidR="0067695A" w:rsidRPr="009B6F7C" w:rsidRDefault="0067695A" w:rsidP="00B95FF9">
            <w:pPr>
              <w:rPr>
                <w:b/>
                <w:sz w:val="20"/>
                <w:szCs w:val="20"/>
              </w:rPr>
            </w:pPr>
            <w:r w:rsidRPr="009B6F7C">
              <w:rPr>
                <w:b/>
                <w:sz w:val="20"/>
                <w:szCs w:val="20"/>
              </w:rPr>
              <w:t>Implementation recommendations</w:t>
            </w:r>
          </w:p>
        </w:tc>
      </w:tr>
      <w:tr w:rsidR="0067695A" w:rsidRPr="008E1F21" w14:paraId="47FE089A" w14:textId="77777777" w:rsidTr="0067695A">
        <w:tc>
          <w:tcPr>
            <w:tcW w:w="2392" w:type="dxa"/>
          </w:tcPr>
          <w:p w14:paraId="2FB61DEC" w14:textId="77777777" w:rsidR="0067695A" w:rsidRPr="009B6F7C" w:rsidRDefault="0067695A" w:rsidP="00B95FF9">
            <w:pPr>
              <w:rPr>
                <w:b/>
                <w:sz w:val="20"/>
                <w:szCs w:val="20"/>
              </w:rPr>
            </w:pPr>
            <w:r w:rsidRPr="009B6F7C">
              <w:rPr>
                <w:b/>
                <w:sz w:val="20"/>
                <w:szCs w:val="20"/>
              </w:rPr>
              <w:t xml:space="preserve">Multidisciplinary certification </w:t>
            </w:r>
            <w:r>
              <w:rPr>
                <w:b/>
                <w:sz w:val="20"/>
                <w:szCs w:val="20"/>
              </w:rPr>
              <w:t>of LLLI facilitators</w:t>
            </w:r>
          </w:p>
        </w:tc>
        <w:tc>
          <w:tcPr>
            <w:tcW w:w="6514" w:type="dxa"/>
          </w:tcPr>
          <w:p w14:paraId="78A6AC7D" w14:textId="77777777" w:rsidR="0067695A" w:rsidRPr="009B6F7C" w:rsidRDefault="0067695A" w:rsidP="00B95FF9">
            <w:pPr>
              <w:pStyle w:val="ListParagraph"/>
              <w:numPr>
                <w:ilvl w:val="0"/>
                <w:numId w:val="86"/>
              </w:numPr>
              <w:ind w:left="478" w:hanging="425"/>
              <w:rPr>
                <w:sz w:val="20"/>
                <w:szCs w:val="20"/>
              </w:rPr>
            </w:pPr>
            <w:r w:rsidRPr="009B6F7C">
              <w:rPr>
                <w:sz w:val="20"/>
                <w:szCs w:val="20"/>
              </w:rPr>
              <w:t>Speech pathologists and educational leaders jointly attend LLLI certification to facilitate collaboration and the application of language promotion strategies to ECEC settings.</w:t>
            </w:r>
          </w:p>
          <w:p w14:paraId="2D343BBC" w14:textId="77777777" w:rsidR="0067695A" w:rsidRPr="009B6F7C" w:rsidRDefault="0067695A" w:rsidP="00B95FF9">
            <w:pPr>
              <w:pStyle w:val="ListParagraph"/>
              <w:numPr>
                <w:ilvl w:val="0"/>
                <w:numId w:val="86"/>
              </w:numPr>
              <w:ind w:left="478" w:hanging="425"/>
              <w:rPr>
                <w:sz w:val="20"/>
                <w:szCs w:val="20"/>
              </w:rPr>
            </w:pPr>
            <w:r>
              <w:rPr>
                <w:sz w:val="20"/>
                <w:szCs w:val="20"/>
              </w:rPr>
              <w:t>B</w:t>
            </w:r>
            <w:r w:rsidRPr="009B6F7C">
              <w:rPr>
                <w:sz w:val="20"/>
                <w:szCs w:val="20"/>
              </w:rPr>
              <w:t xml:space="preserve">ackfill to attend certification </w:t>
            </w:r>
            <w:r>
              <w:rPr>
                <w:sz w:val="20"/>
                <w:szCs w:val="20"/>
              </w:rPr>
              <w:t>could be part of an in-kind contribution from</w:t>
            </w:r>
            <w:r w:rsidRPr="009B6F7C">
              <w:rPr>
                <w:sz w:val="20"/>
                <w:szCs w:val="20"/>
              </w:rPr>
              <w:t xml:space="preserve"> agencies, with certification training provided </w:t>
            </w:r>
            <w:r>
              <w:rPr>
                <w:sz w:val="20"/>
                <w:szCs w:val="20"/>
              </w:rPr>
              <w:t>at no or low cost to agencies (i.e. covered by the Department)</w:t>
            </w:r>
            <w:r w:rsidRPr="009B6F7C">
              <w:rPr>
                <w:sz w:val="20"/>
                <w:szCs w:val="20"/>
              </w:rPr>
              <w:t xml:space="preserve">. </w:t>
            </w:r>
          </w:p>
          <w:p w14:paraId="47E46CBE" w14:textId="77777777" w:rsidR="0067695A" w:rsidRDefault="0067695A" w:rsidP="00B95FF9">
            <w:pPr>
              <w:pStyle w:val="ListParagraph"/>
              <w:numPr>
                <w:ilvl w:val="0"/>
                <w:numId w:val="86"/>
              </w:numPr>
              <w:ind w:left="478" w:hanging="425"/>
              <w:rPr>
                <w:sz w:val="20"/>
                <w:szCs w:val="20"/>
              </w:rPr>
            </w:pPr>
            <w:r w:rsidRPr="009B6F7C">
              <w:rPr>
                <w:sz w:val="20"/>
                <w:szCs w:val="20"/>
              </w:rPr>
              <w:t>Closely assess the benefits and costs of delivering this component in Phase Two, as it effectively doubles the cost of LLLI.</w:t>
            </w:r>
          </w:p>
          <w:p w14:paraId="212C9FE0" w14:textId="77777777" w:rsidR="0067695A" w:rsidRPr="008E1F21" w:rsidRDefault="0067695A" w:rsidP="00B95FF9">
            <w:pPr>
              <w:ind w:left="53"/>
              <w:rPr>
                <w:sz w:val="20"/>
                <w:szCs w:val="20"/>
              </w:rPr>
            </w:pPr>
          </w:p>
        </w:tc>
      </w:tr>
      <w:tr w:rsidR="0067695A" w:rsidRPr="009B6F7C" w14:paraId="4F5A572E" w14:textId="77777777" w:rsidTr="0067695A">
        <w:tc>
          <w:tcPr>
            <w:tcW w:w="2392" w:type="dxa"/>
          </w:tcPr>
          <w:p w14:paraId="366CB73C" w14:textId="77777777" w:rsidR="0067695A" w:rsidRPr="009B6F7C" w:rsidRDefault="0067695A" w:rsidP="00B95FF9">
            <w:pPr>
              <w:rPr>
                <w:b/>
                <w:sz w:val="20"/>
                <w:szCs w:val="20"/>
              </w:rPr>
            </w:pPr>
            <w:r w:rsidRPr="009B6F7C">
              <w:rPr>
                <w:b/>
                <w:sz w:val="20"/>
                <w:szCs w:val="20"/>
              </w:rPr>
              <w:t xml:space="preserve">VEYLDF </w:t>
            </w:r>
            <w:r>
              <w:rPr>
                <w:b/>
                <w:sz w:val="20"/>
                <w:szCs w:val="20"/>
              </w:rPr>
              <w:t xml:space="preserve">and NQS </w:t>
            </w:r>
            <w:r w:rsidRPr="009B6F7C">
              <w:rPr>
                <w:b/>
                <w:sz w:val="20"/>
                <w:szCs w:val="20"/>
              </w:rPr>
              <w:t>training</w:t>
            </w:r>
            <w:r>
              <w:rPr>
                <w:b/>
                <w:sz w:val="20"/>
                <w:szCs w:val="20"/>
              </w:rPr>
              <w:t xml:space="preserve"> for LLLI facilitators</w:t>
            </w:r>
          </w:p>
        </w:tc>
        <w:tc>
          <w:tcPr>
            <w:tcW w:w="6514" w:type="dxa"/>
          </w:tcPr>
          <w:p w14:paraId="03BE58C9" w14:textId="77777777" w:rsidR="0067695A" w:rsidRPr="009B6F7C" w:rsidRDefault="0067695A" w:rsidP="00B95FF9">
            <w:pPr>
              <w:pStyle w:val="ListParagraph"/>
              <w:numPr>
                <w:ilvl w:val="0"/>
                <w:numId w:val="85"/>
              </w:numPr>
              <w:ind w:left="478" w:hanging="425"/>
              <w:rPr>
                <w:sz w:val="20"/>
                <w:szCs w:val="20"/>
              </w:rPr>
            </w:pPr>
            <w:r w:rsidRPr="009B6F7C">
              <w:rPr>
                <w:sz w:val="20"/>
                <w:szCs w:val="20"/>
              </w:rPr>
              <w:t>Design training to be incorporated into LLLI group sessions on the VEYLDF</w:t>
            </w:r>
            <w:r>
              <w:rPr>
                <w:sz w:val="20"/>
                <w:szCs w:val="20"/>
              </w:rPr>
              <w:t xml:space="preserve"> and NQS</w:t>
            </w:r>
            <w:r w:rsidRPr="009B6F7C">
              <w:rPr>
                <w:sz w:val="20"/>
                <w:szCs w:val="20"/>
              </w:rPr>
              <w:t xml:space="preserve">, illustrating the alignment between LLLI and the </w:t>
            </w:r>
            <w:r>
              <w:rPr>
                <w:sz w:val="20"/>
                <w:szCs w:val="20"/>
              </w:rPr>
              <w:t>two key frameworks</w:t>
            </w:r>
            <w:r w:rsidRPr="009B6F7C">
              <w:rPr>
                <w:sz w:val="20"/>
                <w:szCs w:val="20"/>
              </w:rPr>
              <w:t>.</w:t>
            </w:r>
          </w:p>
          <w:p w14:paraId="3860BE48" w14:textId="77777777" w:rsidR="0067695A" w:rsidRPr="009B6F7C" w:rsidRDefault="0067695A" w:rsidP="00B95FF9">
            <w:pPr>
              <w:pStyle w:val="ListParagraph"/>
              <w:numPr>
                <w:ilvl w:val="0"/>
                <w:numId w:val="85"/>
              </w:numPr>
              <w:ind w:left="478" w:hanging="425"/>
              <w:rPr>
                <w:sz w:val="20"/>
                <w:szCs w:val="20"/>
              </w:rPr>
            </w:pPr>
            <w:r w:rsidRPr="009B6F7C">
              <w:rPr>
                <w:sz w:val="20"/>
                <w:szCs w:val="20"/>
              </w:rPr>
              <w:t xml:space="preserve">The training is delivered by a facilitator with deep knowledge of the VEYLDF </w:t>
            </w:r>
            <w:r>
              <w:rPr>
                <w:sz w:val="20"/>
                <w:szCs w:val="20"/>
              </w:rPr>
              <w:t xml:space="preserve">and the NQS </w:t>
            </w:r>
            <w:r w:rsidRPr="009B6F7C">
              <w:rPr>
                <w:sz w:val="20"/>
                <w:szCs w:val="20"/>
              </w:rPr>
              <w:t xml:space="preserve">and the ability to provide training consistent with the principles of partnership. </w:t>
            </w:r>
          </w:p>
          <w:p w14:paraId="7270B0E3" w14:textId="77777777" w:rsidR="0067695A" w:rsidRDefault="0067695A" w:rsidP="00B95FF9">
            <w:pPr>
              <w:pStyle w:val="ListParagraph"/>
              <w:numPr>
                <w:ilvl w:val="0"/>
                <w:numId w:val="85"/>
              </w:numPr>
              <w:ind w:left="478" w:hanging="425"/>
              <w:rPr>
                <w:sz w:val="20"/>
                <w:szCs w:val="20"/>
              </w:rPr>
            </w:pPr>
            <w:r>
              <w:rPr>
                <w:sz w:val="20"/>
                <w:szCs w:val="20"/>
              </w:rPr>
              <w:t>Develop g</w:t>
            </w:r>
            <w:r w:rsidRPr="009B6F7C">
              <w:rPr>
                <w:sz w:val="20"/>
                <w:szCs w:val="20"/>
              </w:rPr>
              <w:t xml:space="preserve">uidelines for incorporating the VEYLDF </w:t>
            </w:r>
            <w:r>
              <w:rPr>
                <w:sz w:val="20"/>
                <w:szCs w:val="20"/>
              </w:rPr>
              <w:t xml:space="preserve">and NQS </w:t>
            </w:r>
            <w:r w:rsidRPr="009B6F7C">
              <w:rPr>
                <w:sz w:val="20"/>
                <w:szCs w:val="20"/>
              </w:rPr>
              <w:t>into individual coaching sessions.</w:t>
            </w:r>
          </w:p>
          <w:p w14:paraId="683EE169" w14:textId="77777777" w:rsidR="0067695A" w:rsidRPr="009B6F7C" w:rsidRDefault="0067695A" w:rsidP="00B95FF9">
            <w:pPr>
              <w:pStyle w:val="ListParagraph"/>
              <w:ind w:left="478" w:hanging="425"/>
              <w:rPr>
                <w:sz w:val="20"/>
                <w:szCs w:val="20"/>
              </w:rPr>
            </w:pPr>
          </w:p>
        </w:tc>
      </w:tr>
      <w:tr w:rsidR="0067695A" w:rsidRPr="00991D16" w:rsidDel="008E1F21" w14:paraId="22500C02" w14:textId="77777777" w:rsidTr="0067695A">
        <w:tc>
          <w:tcPr>
            <w:tcW w:w="2392" w:type="dxa"/>
          </w:tcPr>
          <w:p w14:paraId="31248F19" w14:textId="77777777" w:rsidR="0067695A" w:rsidRPr="009B6F7C" w:rsidDel="008E1F21" w:rsidRDefault="0067695A" w:rsidP="00B95FF9">
            <w:pPr>
              <w:rPr>
                <w:b/>
                <w:sz w:val="20"/>
                <w:szCs w:val="20"/>
              </w:rPr>
            </w:pPr>
            <w:r>
              <w:rPr>
                <w:b/>
                <w:sz w:val="20"/>
                <w:szCs w:val="20"/>
              </w:rPr>
              <w:t xml:space="preserve">Multidisciplinary LLLI+ training for EC </w:t>
            </w:r>
            <w:r>
              <w:rPr>
                <w:b/>
                <w:sz w:val="20"/>
                <w:szCs w:val="20"/>
              </w:rPr>
              <w:lastRenderedPageBreak/>
              <w:t>educators</w:t>
            </w:r>
            <w:r w:rsidRPr="009B6F7C">
              <w:rPr>
                <w:b/>
                <w:sz w:val="20"/>
                <w:szCs w:val="20"/>
              </w:rPr>
              <w:t xml:space="preserve"> </w:t>
            </w:r>
          </w:p>
        </w:tc>
        <w:tc>
          <w:tcPr>
            <w:tcW w:w="6514" w:type="dxa"/>
          </w:tcPr>
          <w:p w14:paraId="62927B0F" w14:textId="77777777" w:rsidR="0067695A" w:rsidRPr="009B6F7C" w:rsidRDefault="0067695A" w:rsidP="00B95FF9">
            <w:pPr>
              <w:pStyle w:val="ListParagraph"/>
              <w:numPr>
                <w:ilvl w:val="0"/>
                <w:numId w:val="84"/>
              </w:numPr>
              <w:ind w:left="478" w:hanging="425"/>
              <w:rPr>
                <w:sz w:val="20"/>
                <w:szCs w:val="20"/>
              </w:rPr>
            </w:pPr>
            <w:r w:rsidRPr="009B6F7C">
              <w:rPr>
                <w:sz w:val="20"/>
                <w:szCs w:val="20"/>
              </w:rPr>
              <w:lastRenderedPageBreak/>
              <w:t xml:space="preserve">Deliver </w:t>
            </w:r>
            <w:r>
              <w:rPr>
                <w:sz w:val="20"/>
                <w:szCs w:val="20"/>
              </w:rPr>
              <w:t>20</w:t>
            </w:r>
            <w:r w:rsidRPr="009B6F7C">
              <w:rPr>
                <w:sz w:val="20"/>
                <w:szCs w:val="20"/>
              </w:rPr>
              <w:t xml:space="preserve"> hours of LLLI group sessions and </w:t>
            </w:r>
            <w:r>
              <w:rPr>
                <w:sz w:val="20"/>
                <w:szCs w:val="20"/>
              </w:rPr>
              <w:t>six</w:t>
            </w:r>
            <w:r w:rsidRPr="009B6F7C">
              <w:rPr>
                <w:sz w:val="20"/>
                <w:szCs w:val="20"/>
              </w:rPr>
              <w:t xml:space="preserve"> coaching sessions to educational leaders and all staff in babies and </w:t>
            </w:r>
            <w:r w:rsidRPr="009B6F7C">
              <w:rPr>
                <w:sz w:val="20"/>
                <w:szCs w:val="20"/>
              </w:rPr>
              <w:lastRenderedPageBreak/>
              <w:t xml:space="preserve">toddlers rooms in </w:t>
            </w:r>
            <w:r>
              <w:rPr>
                <w:sz w:val="20"/>
                <w:szCs w:val="20"/>
              </w:rPr>
              <w:t xml:space="preserve">participating </w:t>
            </w:r>
            <w:r w:rsidRPr="009B6F7C">
              <w:rPr>
                <w:sz w:val="20"/>
                <w:szCs w:val="20"/>
              </w:rPr>
              <w:t>ECEC centres. We anticipate staff from three centres could be involved in one LLLI course and all centres would be located in reasonably close proximity to one another.</w:t>
            </w:r>
          </w:p>
          <w:p w14:paraId="2887EB82" w14:textId="77777777" w:rsidR="0067695A" w:rsidRPr="009B6F7C" w:rsidRDefault="0067695A" w:rsidP="00B95FF9">
            <w:pPr>
              <w:pStyle w:val="ListParagraph"/>
              <w:numPr>
                <w:ilvl w:val="0"/>
                <w:numId w:val="84"/>
              </w:numPr>
              <w:ind w:left="478" w:hanging="425"/>
              <w:rPr>
                <w:sz w:val="20"/>
                <w:szCs w:val="20"/>
              </w:rPr>
            </w:pPr>
            <w:r w:rsidRPr="009B6F7C">
              <w:rPr>
                <w:sz w:val="20"/>
                <w:szCs w:val="20"/>
              </w:rPr>
              <w:t xml:space="preserve">Provide funds to cover the cost of trainers, </w:t>
            </w:r>
            <w:r>
              <w:rPr>
                <w:sz w:val="20"/>
                <w:szCs w:val="20"/>
              </w:rPr>
              <w:t xml:space="preserve">backfill for </w:t>
            </w:r>
            <w:r w:rsidRPr="009B6F7C">
              <w:rPr>
                <w:sz w:val="20"/>
                <w:szCs w:val="20"/>
              </w:rPr>
              <w:t>group training sessions for EC educators, catering and workbooks for each participant.</w:t>
            </w:r>
          </w:p>
          <w:p w14:paraId="016293C7" w14:textId="77777777" w:rsidR="0067695A" w:rsidRPr="009B6F7C" w:rsidRDefault="0067695A" w:rsidP="00B95FF9">
            <w:pPr>
              <w:pStyle w:val="ListParagraph"/>
              <w:numPr>
                <w:ilvl w:val="0"/>
                <w:numId w:val="84"/>
              </w:numPr>
              <w:ind w:left="478" w:hanging="425"/>
              <w:rPr>
                <w:sz w:val="20"/>
                <w:szCs w:val="20"/>
              </w:rPr>
            </w:pPr>
            <w:r w:rsidRPr="009B6F7C">
              <w:rPr>
                <w:sz w:val="20"/>
                <w:szCs w:val="20"/>
              </w:rPr>
              <w:t xml:space="preserve">Deliver LLLI training after hours or </w:t>
            </w:r>
            <w:r>
              <w:rPr>
                <w:sz w:val="20"/>
                <w:szCs w:val="20"/>
              </w:rPr>
              <w:t>at a time convenient to all with a view</w:t>
            </w:r>
            <w:r w:rsidRPr="009B6F7C">
              <w:rPr>
                <w:sz w:val="20"/>
                <w:szCs w:val="20"/>
              </w:rPr>
              <w:t xml:space="preserve"> to minimise backfill costs.</w:t>
            </w:r>
          </w:p>
          <w:p w14:paraId="3DCBD996" w14:textId="77777777" w:rsidR="0067695A" w:rsidRDefault="0067695A" w:rsidP="00B95FF9">
            <w:pPr>
              <w:pStyle w:val="ListParagraph"/>
              <w:numPr>
                <w:ilvl w:val="0"/>
                <w:numId w:val="84"/>
              </w:numPr>
              <w:ind w:left="478" w:hanging="425"/>
              <w:rPr>
                <w:sz w:val="20"/>
                <w:szCs w:val="20"/>
              </w:rPr>
            </w:pPr>
            <w:r w:rsidRPr="009B6F7C">
              <w:rPr>
                <w:sz w:val="20"/>
                <w:szCs w:val="20"/>
              </w:rPr>
              <w:t xml:space="preserve">Request a commitment from each participating ECEC centre to </w:t>
            </w:r>
            <w:r>
              <w:rPr>
                <w:sz w:val="20"/>
                <w:szCs w:val="20"/>
              </w:rPr>
              <w:t>contribute in-kind support, for example covering</w:t>
            </w:r>
            <w:r w:rsidRPr="009B6F7C">
              <w:rPr>
                <w:sz w:val="20"/>
                <w:szCs w:val="20"/>
              </w:rPr>
              <w:t xml:space="preserve"> backfill for educator coaching sessions, purchas</w:t>
            </w:r>
            <w:r>
              <w:rPr>
                <w:sz w:val="20"/>
                <w:szCs w:val="20"/>
              </w:rPr>
              <w:t>ing</w:t>
            </w:r>
            <w:r w:rsidRPr="009B6F7C">
              <w:rPr>
                <w:sz w:val="20"/>
                <w:szCs w:val="20"/>
              </w:rPr>
              <w:t xml:space="preserve"> a LLLI DVD for the centre, </w:t>
            </w:r>
            <w:r>
              <w:rPr>
                <w:sz w:val="20"/>
                <w:szCs w:val="20"/>
              </w:rPr>
              <w:t>providing a training venue</w:t>
            </w:r>
            <w:r w:rsidRPr="009B6F7C">
              <w:rPr>
                <w:sz w:val="20"/>
                <w:szCs w:val="20"/>
              </w:rPr>
              <w:t xml:space="preserve"> </w:t>
            </w:r>
            <w:r>
              <w:rPr>
                <w:sz w:val="20"/>
                <w:szCs w:val="20"/>
              </w:rPr>
              <w:t xml:space="preserve">or </w:t>
            </w:r>
            <w:r w:rsidRPr="009B6F7C">
              <w:rPr>
                <w:sz w:val="20"/>
                <w:szCs w:val="20"/>
              </w:rPr>
              <w:t>cover</w:t>
            </w:r>
            <w:r>
              <w:rPr>
                <w:sz w:val="20"/>
                <w:szCs w:val="20"/>
              </w:rPr>
              <w:t>ing</w:t>
            </w:r>
            <w:r w:rsidRPr="009B6F7C">
              <w:rPr>
                <w:sz w:val="20"/>
                <w:szCs w:val="20"/>
              </w:rPr>
              <w:t xml:space="preserve"> transport costs of EC educators to attend group training sessions.</w:t>
            </w:r>
          </w:p>
          <w:p w14:paraId="50673459" w14:textId="77777777" w:rsidR="0067695A" w:rsidRPr="00991D16" w:rsidDel="008E1F21" w:rsidRDefault="0067695A" w:rsidP="00B95FF9">
            <w:pPr>
              <w:rPr>
                <w:sz w:val="20"/>
                <w:szCs w:val="20"/>
              </w:rPr>
            </w:pPr>
          </w:p>
        </w:tc>
      </w:tr>
      <w:tr w:rsidR="0067695A" w:rsidRPr="009B6F7C" w14:paraId="44D6C766" w14:textId="77777777" w:rsidTr="0067695A">
        <w:tc>
          <w:tcPr>
            <w:tcW w:w="2392" w:type="dxa"/>
          </w:tcPr>
          <w:p w14:paraId="73E95BC0" w14:textId="77777777" w:rsidR="0067695A" w:rsidRPr="009B6F7C" w:rsidRDefault="0067695A" w:rsidP="00B95FF9">
            <w:pPr>
              <w:rPr>
                <w:b/>
                <w:sz w:val="20"/>
                <w:szCs w:val="20"/>
              </w:rPr>
            </w:pPr>
            <w:r w:rsidRPr="009B6F7C">
              <w:rPr>
                <w:b/>
                <w:sz w:val="20"/>
                <w:szCs w:val="20"/>
              </w:rPr>
              <w:lastRenderedPageBreak/>
              <w:t>Collaborative working group</w:t>
            </w:r>
          </w:p>
        </w:tc>
        <w:tc>
          <w:tcPr>
            <w:tcW w:w="6514" w:type="dxa"/>
          </w:tcPr>
          <w:p w14:paraId="5A71C956" w14:textId="77777777" w:rsidR="0067695A" w:rsidRPr="009B6F7C" w:rsidRDefault="0067695A" w:rsidP="00B95FF9">
            <w:pPr>
              <w:pStyle w:val="ListParagraph"/>
              <w:numPr>
                <w:ilvl w:val="0"/>
                <w:numId w:val="87"/>
              </w:numPr>
              <w:ind w:left="478" w:hanging="425"/>
              <w:rPr>
                <w:sz w:val="20"/>
                <w:szCs w:val="20"/>
              </w:rPr>
            </w:pPr>
            <w:r w:rsidRPr="009B6F7C">
              <w:rPr>
                <w:sz w:val="20"/>
                <w:szCs w:val="20"/>
              </w:rPr>
              <w:t>Request a commitment from each participating ECEC centre to design and conduct a quality improvement project following LLLI that aligns with the Every Toddler Talking outcomes.</w:t>
            </w:r>
          </w:p>
          <w:p w14:paraId="5A45DA5B" w14:textId="77777777" w:rsidR="0067695A" w:rsidRPr="009B6F7C" w:rsidRDefault="0067695A" w:rsidP="00B95FF9">
            <w:pPr>
              <w:pStyle w:val="ListParagraph"/>
              <w:numPr>
                <w:ilvl w:val="0"/>
                <w:numId w:val="87"/>
              </w:numPr>
              <w:ind w:left="478" w:hanging="425"/>
              <w:rPr>
                <w:sz w:val="20"/>
                <w:szCs w:val="20"/>
              </w:rPr>
            </w:pPr>
            <w:r w:rsidRPr="009B6F7C">
              <w:rPr>
                <w:sz w:val="20"/>
                <w:szCs w:val="20"/>
              </w:rPr>
              <w:t>Staff member/s responsible for leading quality improvement are released to attend three collaborative working group meetings (one per school term) with representatives from the other centres who attended LLLI training and the LLLI trainers.</w:t>
            </w:r>
          </w:p>
        </w:tc>
      </w:tr>
      <w:tr w:rsidR="00C0797C" w14:paraId="4AA3A5A0" w14:textId="77777777" w:rsidTr="00676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2" w:type="dxa"/>
          </w:tcPr>
          <w:p w14:paraId="2BBBA23C" w14:textId="71BB65B5" w:rsidR="00C0797C" w:rsidRPr="009B6F7C" w:rsidRDefault="00C0797C" w:rsidP="0059100D">
            <w:pPr>
              <w:rPr>
                <w:b/>
                <w:sz w:val="20"/>
                <w:szCs w:val="20"/>
              </w:rPr>
            </w:pPr>
          </w:p>
        </w:tc>
        <w:tc>
          <w:tcPr>
            <w:tcW w:w="6514" w:type="dxa"/>
          </w:tcPr>
          <w:p w14:paraId="37DA3EB0" w14:textId="77777777" w:rsidR="009B6F7C" w:rsidRPr="009B6F7C" w:rsidRDefault="009B6F7C" w:rsidP="0059100D">
            <w:pPr>
              <w:pStyle w:val="ListParagraph"/>
              <w:ind w:left="478" w:hanging="425"/>
              <w:rPr>
                <w:sz w:val="20"/>
                <w:szCs w:val="20"/>
              </w:rPr>
            </w:pPr>
          </w:p>
        </w:tc>
      </w:tr>
    </w:tbl>
    <w:p w14:paraId="408023C7" w14:textId="5B26187A" w:rsidR="00C0797C" w:rsidRDefault="00C0797C" w:rsidP="00C0797C">
      <w:pPr>
        <w:pStyle w:val="Heading2"/>
        <w:rPr>
          <w:lang w:val="en-GB"/>
        </w:rPr>
      </w:pPr>
      <w:bookmarkStart w:id="80" w:name="_Toc425941644"/>
      <w:r>
        <w:rPr>
          <w:lang w:val="en-GB"/>
        </w:rPr>
        <w:t>Evaluation recommendations</w:t>
      </w:r>
      <w:bookmarkEnd w:id="80"/>
    </w:p>
    <w:p w14:paraId="315907BB" w14:textId="77777777" w:rsidR="004D2224" w:rsidRDefault="004D2224" w:rsidP="004D2224">
      <w:r>
        <w:t>A feasibility study with a cluster randomised design is recommended for the following reasons:</w:t>
      </w:r>
    </w:p>
    <w:p w14:paraId="3F8A61B5" w14:textId="77777777" w:rsidR="004D2224" w:rsidRDefault="004D2224" w:rsidP="004D2224">
      <w:pPr>
        <w:pStyle w:val="ListParagraph"/>
        <w:numPr>
          <w:ilvl w:val="0"/>
          <w:numId w:val="88"/>
        </w:numPr>
      </w:pPr>
      <w:r>
        <w:t>It will be important to trial the adaptations to LLLI;</w:t>
      </w:r>
    </w:p>
    <w:p w14:paraId="3AD32F40" w14:textId="77777777" w:rsidR="004D2224" w:rsidRDefault="004D2224" w:rsidP="004D2224">
      <w:pPr>
        <w:pStyle w:val="ListParagraph"/>
        <w:numPr>
          <w:ilvl w:val="0"/>
          <w:numId w:val="88"/>
        </w:numPr>
      </w:pPr>
      <w:r>
        <w:t>The practicality of the model needs to be tested, inclusive of costs; and</w:t>
      </w:r>
    </w:p>
    <w:p w14:paraId="52C88390" w14:textId="77777777" w:rsidR="004D2224" w:rsidRDefault="004D2224" w:rsidP="004D2224">
      <w:pPr>
        <w:pStyle w:val="ListParagraph"/>
        <w:numPr>
          <w:ilvl w:val="0"/>
          <w:numId w:val="88"/>
        </w:numPr>
      </w:pPr>
      <w:r>
        <w:t>It is feasible to randomise at a cluster (i.e. ECEC centre level) rather than an individual subject level.</w:t>
      </w:r>
    </w:p>
    <w:p w14:paraId="716C18EE" w14:textId="77777777" w:rsidR="004D2224" w:rsidRDefault="004D2224" w:rsidP="004D2224">
      <w:r>
        <w:t>Phase Two timelines have also influenced the recommended evaluation methodology as, given these timelines, it is unlikely that improvement in young children’s language and communication outcomes could be attributed to the program. It is therefore recommended that the study develop a detailed logic model that includes such long-term outcomes, but focuses on measuring shorter-term outcomes, e.g. increased educator skill, knowledge and confidence; increased speech pathologist skill, knowledge and confidence; and increased collaboration between EC educators and speech pathologists.</w:t>
      </w:r>
    </w:p>
    <w:p w14:paraId="0298E217" w14:textId="77777777" w:rsidR="003B2EBC" w:rsidRDefault="003B2EBC" w:rsidP="003B2EBC">
      <w:pPr>
        <w:pStyle w:val="Heading3"/>
      </w:pPr>
      <w:r>
        <w:t xml:space="preserve">Research questions </w:t>
      </w:r>
    </w:p>
    <w:p w14:paraId="5E7F6820" w14:textId="77777777" w:rsidR="003B2EBC" w:rsidRDefault="003B2EBC" w:rsidP="003B2EBC">
      <w:r>
        <w:t>We recommend research questions that address: (1) process (e.g. was Every Toddler Talking delivered as intended?); (2) impact (e.g. what was the impact of Every Toddler Talking on educator knowledge, confidence and behaviour?); and (3) cost (e.g. what was the cost of delivering Every Toddler Talking per child?)</w:t>
      </w:r>
    </w:p>
    <w:p w14:paraId="52793626" w14:textId="77777777" w:rsidR="007A058D" w:rsidRDefault="007A058D" w:rsidP="0059100D">
      <w:pPr>
        <w:pStyle w:val="Heading3"/>
      </w:pPr>
      <w:r>
        <w:t>Recruitment</w:t>
      </w:r>
    </w:p>
    <w:p w14:paraId="51839B65" w14:textId="02E5174A" w:rsidR="00F9553E" w:rsidRDefault="00F9553E" w:rsidP="00F9553E">
      <w:r>
        <w:t xml:space="preserve">The delivery of seven LLLI+ courses (delivered by a certified local speech pathologist and educational leader or a ‘LLLI+ training pair’) appears feasible within Phase Two timelines. We estimate approximately 11 educators from three centres will be able to participate in each LLLI course (i.e. three to four educators per centre working in babies and toddlers rooms, inclusive of the centre’s educational leader). A joint certification course and VEYLDF and NQS training will need to be held prior to delivery of the LLLI+ courses. </w:t>
      </w:r>
    </w:p>
    <w:p w14:paraId="591D3B95" w14:textId="4CE33BC3" w:rsidR="00F9553E" w:rsidRDefault="00F9553E" w:rsidP="0059100D">
      <w:r>
        <w:lastRenderedPageBreak/>
        <w:t xml:space="preserve">We recommend recruitment at an ECEC centre level and that eligibility considers variables </w:t>
      </w:r>
      <w:r w:rsidRPr="003A2509">
        <w:t xml:space="preserve">such as qualification level of educators, size of centre, levels of vulnerability on the Australian Early Development Census domain of language and communication, </w:t>
      </w:r>
      <w:r>
        <w:t>socio-economic indexes for areas (</w:t>
      </w:r>
      <w:r w:rsidRPr="003A2509">
        <w:t>SEIFA</w:t>
      </w:r>
      <w:r>
        <w:t>)</w:t>
      </w:r>
      <w:r w:rsidRPr="003A2509">
        <w:t xml:space="preserve"> and national quality </w:t>
      </w:r>
      <w:r>
        <w:t xml:space="preserve">standard (NQS) </w:t>
      </w:r>
      <w:r w:rsidRPr="003A2509">
        <w:t>ratings.</w:t>
      </w:r>
      <w:r>
        <w:t xml:space="preserve"> </w:t>
      </w:r>
      <w:r w:rsidRPr="003A2509">
        <w:t xml:space="preserve">An expression of interest could be used to recruit centres, and </w:t>
      </w:r>
      <w:r>
        <w:t xml:space="preserve">ECEC </w:t>
      </w:r>
      <w:r w:rsidRPr="003A2509">
        <w:t>centres prioritised for inclusion if there is evidence of organisational leadership and a commitment to collaboration and quality improvement.</w:t>
      </w:r>
      <w:r>
        <w:t xml:space="preserve"> While final recruitment is subject to a statistical power calculation, we estimate that this feasibility study could recruit 21 intervention centres and 21 controls centres (i.e. 42 centres in total).</w:t>
      </w:r>
    </w:p>
    <w:p w14:paraId="6559D682" w14:textId="77777777" w:rsidR="00EA74DF" w:rsidRDefault="00EA74DF" w:rsidP="0059100D">
      <w:pPr>
        <w:pStyle w:val="Heading3"/>
      </w:pPr>
      <w:r>
        <w:t>Measures and instruments</w:t>
      </w:r>
    </w:p>
    <w:p w14:paraId="3CCAE298" w14:textId="77777777" w:rsidR="00752118" w:rsidRPr="00881DE4" w:rsidRDefault="00752118" w:rsidP="00752118">
      <w:pPr>
        <w:rPr>
          <w:rFonts w:ascii="AGaramond-Italic" w:hAnsi="AGaramond-Italic"/>
          <w:i/>
          <w:iCs/>
          <w:sz w:val="20"/>
          <w:szCs w:val="20"/>
        </w:rPr>
      </w:pPr>
      <w:r>
        <w:t xml:space="preserve">The Teacher Interaction Language Rating Scale (Girolametto et al 2000) has been used in studies to measure changes in educator practice. The rating scale explicitly aligns with LLLI language promotion strategies. We recommend EC educator implementation of language </w:t>
      </w:r>
      <w:r w:rsidRPr="00881DE4">
        <w:t>promotion strategies be measured in intervention and control sites prior to and following delivery of LLLI as part of the feasibility study and that the assessor is blinded to the intervention-control status of the ECEC centre.</w:t>
      </w:r>
    </w:p>
    <w:p w14:paraId="789DF530" w14:textId="30E68F8F" w:rsidR="00873932" w:rsidRPr="00881DE4" w:rsidRDefault="00752118" w:rsidP="0059100D">
      <w:pPr>
        <w:rPr>
          <w:rFonts w:ascii="AGaramond-Italic" w:hAnsi="AGaramond-Italic"/>
          <w:i/>
          <w:iCs/>
          <w:sz w:val="20"/>
          <w:szCs w:val="20"/>
        </w:rPr>
      </w:pPr>
      <w:r w:rsidRPr="00881DE4">
        <w:t>The fluctuating nature of children’s language and communication development (especially in the early years) and the age of children targeted in Every Toddler Talking present challenges demonstrating that progress in language or communication can be attributed to the program. Should assessment of this area be desired, we recommend selecting a standardised parent report instrument to minimise data collection costs. Tools for consideration include the MacArthur-Bates Communicative Development Inventories and the Communicati</w:t>
      </w:r>
      <w:r w:rsidR="00037522">
        <w:t>on and Symbolic Behavior Scales</w:t>
      </w:r>
      <w:r w:rsidRPr="00881DE4">
        <w:t>. In trials included in the rapid review, improvement in child language outcomes were shown at six and 12 month follow-up (e.g. Buschmann 2009), so this could be the justification for using a similar follow-up timeline to demonstrate improvement in child language and/or communication due to the Every Toddler Talking program.</w:t>
      </w:r>
    </w:p>
    <w:p w14:paraId="3559A51C" w14:textId="649B2BB0" w:rsidR="00C0797C" w:rsidRDefault="00C0797C" w:rsidP="00C0797C">
      <w:pPr>
        <w:pStyle w:val="Heading2"/>
      </w:pPr>
      <w:bookmarkStart w:id="81" w:name="_Toc425941645"/>
      <w:r>
        <w:t>Other Phase Two recommendations</w:t>
      </w:r>
      <w:bookmarkEnd w:id="81"/>
    </w:p>
    <w:p w14:paraId="0EC6F968" w14:textId="77777777" w:rsidR="003D030E" w:rsidRDefault="003D030E" w:rsidP="0059100D">
      <w:r>
        <w:t>Prior to proceeding with a feasibility study of the proposed model, we recommend:</w:t>
      </w:r>
    </w:p>
    <w:p w14:paraId="025ABC63" w14:textId="77777777" w:rsidR="003D030E" w:rsidRPr="00F2666B" w:rsidRDefault="003D030E" w:rsidP="0059100D">
      <w:pPr>
        <w:pStyle w:val="ListParagraph"/>
        <w:numPr>
          <w:ilvl w:val="0"/>
          <w:numId w:val="89"/>
        </w:numPr>
      </w:pPr>
      <w:r w:rsidRPr="00F2666B">
        <w:t xml:space="preserve">Undertaking a detailed costing of the feasibility study, informed by this report; and  </w:t>
      </w:r>
    </w:p>
    <w:p w14:paraId="6DF9DEE1" w14:textId="77777777" w:rsidR="003D030E" w:rsidRPr="00F2666B" w:rsidRDefault="003D030E" w:rsidP="0059100D">
      <w:pPr>
        <w:pStyle w:val="ListParagraph"/>
        <w:numPr>
          <w:ilvl w:val="0"/>
          <w:numId w:val="89"/>
        </w:numPr>
      </w:pPr>
      <w:r w:rsidRPr="00F2666B">
        <w:t>Developing a detailed risk management strategy for the feasibility study, informed by this report.</w:t>
      </w:r>
    </w:p>
    <w:p w14:paraId="25E8516F" w14:textId="77777777" w:rsidR="003D030E" w:rsidRDefault="003D030E" w:rsidP="0059100D">
      <w:pPr>
        <w:spacing w:after="0" w:line="240" w:lineRule="auto"/>
      </w:pPr>
      <w:r>
        <w:t>As part of Phase Two, we recommend:</w:t>
      </w:r>
    </w:p>
    <w:p w14:paraId="5C88C4E6" w14:textId="77777777" w:rsidR="003D030E" w:rsidRDefault="003D030E" w:rsidP="0059100D">
      <w:pPr>
        <w:pStyle w:val="ListParagraph"/>
        <w:numPr>
          <w:ilvl w:val="0"/>
          <w:numId w:val="89"/>
        </w:numPr>
      </w:pPr>
      <w:r>
        <w:t>Reducing the number of elements within each Every Toddler Talking outcome and clarifying priority outcomes for the program, based on feedback from the field;</w:t>
      </w:r>
    </w:p>
    <w:p w14:paraId="05F68087" w14:textId="77777777" w:rsidR="003D030E" w:rsidRDefault="003D030E" w:rsidP="0059100D">
      <w:pPr>
        <w:pStyle w:val="ListParagraph"/>
        <w:numPr>
          <w:ilvl w:val="0"/>
          <w:numId w:val="89"/>
        </w:numPr>
        <w:spacing w:after="0" w:line="240" w:lineRule="auto"/>
      </w:pPr>
      <w:r>
        <w:t>Clarifying DHHS ‘group intervention’ funding criteria. Participation by speech pathologists and Community Health agencies will be greatly enhanced if Every Toddler Talking activities can be delivered as part of existing funded activities (i.e. ‘group intervention’ sessions);</w:t>
      </w:r>
    </w:p>
    <w:p w14:paraId="5CAD6DC5" w14:textId="77777777" w:rsidR="003D030E" w:rsidRDefault="003D030E" w:rsidP="0059100D">
      <w:pPr>
        <w:pStyle w:val="ListParagraph"/>
        <w:numPr>
          <w:ilvl w:val="0"/>
          <w:numId w:val="57"/>
        </w:numPr>
        <w:rPr>
          <w:lang w:val="en-GB"/>
        </w:rPr>
      </w:pPr>
      <w:r>
        <w:t>A Phase Two communications and engagement strategy, particularly given the strong engagement and interest in the project to date. Clear communication of the rationale for the scope of Every Toddler Talking will be important, along with information about other Department initiatives focused on increasing parent capacity. T</w:t>
      </w:r>
      <w:r w:rsidRPr="00A34EEB">
        <w:rPr>
          <w:lang w:val="en-GB"/>
        </w:rPr>
        <w:t>here is</w:t>
      </w:r>
      <w:r>
        <w:rPr>
          <w:lang w:val="en-GB"/>
        </w:rPr>
        <w:t xml:space="preserve"> also</w:t>
      </w:r>
      <w:r w:rsidRPr="00A34EEB">
        <w:rPr>
          <w:lang w:val="en-GB"/>
        </w:rPr>
        <w:t xml:space="preserve"> the opportunity to raise awareness and </w:t>
      </w:r>
      <w:r>
        <w:rPr>
          <w:lang w:val="en-GB"/>
        </w:rPr>
        <w:t xml:space="preserve">address variation in practice </w:t>
      </w:r>
      <w:r w:rsidRPr="00A34EEB">
        <w:rPr>
          <w:lang w:val="en-GB"/>
        </w:rPr>
        <w:t xml:space="preserve">by disseminating clear messages about </w:t>
      </w:r>
      <w:r>
        <w:rPr>
          <w:lang w:val="en-GB"/>
        </w:rPr>
        <w:t xml:space="preserve">the evidence and </w:t>
      </w:r>
      <w:r w:rsidRPr="00A34EEB">
        <w:rPr>
          <w:lang w:val="en-GB"/>
        </w:rPr>
        <w:t>findings</w:t>
      </w:r>
      <w:r>
        <w:rPr>
          <w:lang w:val="en-GB"/>
        </w:rPr>
        <w:t xml:space="preserve"> from </w:t>
      </w:r>
      <w:r w:rsidRPr="00A34EEB">
        <w:rPr>
          <w:lang w:val="en-GB"/>
        </w:rPr>
        <w:t xml:space="preserve">the Every Toddler Talking </w:t>
      </w:r>
      <w:r>
        <w:rPr>
          <w:lang w:val="en-GB"/>
        </w:rPr>
        <w:t xml:space="preserve">feasibility study </w:t>
      </w:r>
      <w:r w:rsidRPr="00A34EEB">
        <w:rPr>
          <w:lang w:val="en-GB"/>
        </w:rPr>
        <w:t>(interim and final)</w:t>
      </w:r>
      <w:r>
        <w:rPr>
          <w:lang w:val="en-GB"/>
        </w:rPr>
        <w:t>.</w:t>
      </w:r>
      <w:r w:rsidRPr="00A34EEB">
        <w:rPr>
          <w:lang w:val="en-GB"/>
        </w:rPr>
        <w:t xml:space="preserve"> </w:t>
      </w:r>
    </w:p>
    <w:p w14:paraId="0458F749" w14:textId="77777777" w:rsidR="003D030E" w:rsidRDefault="003D030E" w:rsidP="0059100D">
      <w:pPr>
        <w:pStyle w:val="ListParagraph"/>
        <w:numPr>
          <w:ilvl w:val="0"/>
          <w:numId w:val="83"/>
        </w:numPr>
      </w:pPr>
      <w:r>
        <w:lastRenderedPageBreak/>
        <w:t>As part of the communications and engagement strategy, establish a reference group to focus on engagement in the feasibility study and future planning for Every Toddler Talking. At a minimum, membership should include local government, the DHHS and the Department; and</w:t>
      </w:r>
    </w:p>
    <w:p w14:paraId="64136164" w14:textId="77777777" w:rsidR="003D030E" w:rsidRDefault="003D030E" w:rsidP="0059100D">
      <w:pPr>
        <w:pStyle w:val="ListParagraph"/>
        <w:numPr>
          <w:ilvl w:val="0"/>
          <w:numId w:val="83"/>
        </w:numPr>
      </w:pPr>
      <w:r>
        <w:t>As part of the communications and engagement strategy, establish a working group with representatives from ECEC and speech pathology, to provide advice on new training content and the design of collaborative working groups. Professionals with a background in both ECEC and speech pathology may offer particular insight. Those involved in the Phase One design workshop or in-depth consultations were keen to offer further contributions to the initiative and may be easily re-engaged.</w:t>
      </w:r>
    </w:p>
    <w:p w14:paraId="00B79D48" w14:textId="77777777" w:rsidR="00C0797C" w:rsidRDefault="00C0797C" w:rsidP="00C0797C"/>
    <w:p w14:paraId="1F81DB1F" w14:textId="607EDE46" w:rsidR="00226044" w:rsidRDefault="00226044" w:rsidP="00B35570">
      <w:r>
        <w:br w:type="page"/>
      </w:r>
    </w:p>
    <w:p w14:paraId="208CCF02" w14:textId="77777777" w:rsidR="001A3CEA" w:rsidRDefault="001A3CEA" w:rsidP="00E521B6">
      <w:pPr>
        <w:pStyle w:val="Heading1"/>
      </w:pPr>
      <w:bookmarkStart w:id="82" w:name="_Toc425941646"/>
      <w:bookmarkStart w:id="83" w:name="_Ref298068187"/>
      <w:r>
        <w:lastRenderedPageBreak/>
        <w:t>References</w:t>
      </w:r>
      <w:bookmarkEnd w:id="82"/>
    </w:p>
    <w:p w14:paraId="4F167670" w14:textId="78EE4972" w:rsidR="00556A5B" w:rsidRDefault="00556A5B" w:rsidP="00556A5B">
      <w:pPr>
        <w:pStyle w:val="EndNoteBibliography"/>
        <w:spacing w:after="120" w:line="240" w:lineRule="atLeast"/>
        <w:rPr>
          <w:rFonts w:ascii="Arial" w:hAnsi="Arial" w:cs="Arial"/>
        </w:rPr>
      </w:pPr>
      <w:bookmarkStart w:id="84" w:name="_ENREF_1"/>
      <w:r>
        <w:rPr>
          <w:rFonts w:ascii="Arial" w:hAnsi="Arial" w:cs="Arial"/>
        </w:rPr>
        <w:t xml:space="preserve">Albarran AS &amp; </w:t>
      </w:r>
      <w:r w:rsidRPr="00921BF8">
        <w:rPr>
          <w:rFonts w:ascii="Arial" w:hAnsi="Arial" w:cs="Arial"/>
        </w:rPr>
        <w:t>Reich SM</w:t>
      </w:r>
      <w:r>
        <w:rPr>
          <w:rFonts w:ascii="Arial" w:hAnsi="Arial" w:cs="Arial"/>
        </w:rPr>
        <w:t xml:space="preserve"> </w:t>
      </w:r>
      <w:r w:rsidRPr="00921BF8">
        <w:rPr>
          <w:rFonts w:ascii="Arial" w:hAnsi="Arial" w:cs="Arial"/>
        </w:rPr>
        <w:t>2014</w:t>
      </w:r>
      <w:r>
        <w:rPr>
          <w:rFonts w:ascii="Arial" w:hAnsi="Arial" w:cs="Arial"/>
        </w:rPr>
        <w:t>, ‘</w:t>
      </w:r>
      <w:r w:rsidRPr="00921BF8">
        <w:rPr>
          <w:rFonts w:ascii="Arial" w:hAnsi="Arial" w:cs="Arial"/>
        </w:rPr>
        <w:t>Using Baby Books to Increase New Mothers</w:t>
      </w:r>
      <w:r w:rsidR="00C45343">
        <w:rPr>
          <w:rFonts w:ascii="Arial" w:hAnsi="Arial" w:cs="Arial"/>
        </w:rPr>
        <w:t>’</w:t>
      </w:r>
      <w:r w:rsidRPr="00921BF8">
        <w:rPr>
          <w:rFonts w:ascii="Arial" w:hAnsi="Arial" w:cs="Arial"/>
        </w:rPr>
        <w:t xml:space="preserve"> Self-Efficacy and Improve Toddler Language Development</w:t>
      </w:r>
      <w:r>
        <w:rPr>
          <w:rFonts w:ascii="Arial" w:hAnsi="Arial" w:cs="Arial"/>
        </w:rPr>
        <w:t xml:space="preserve">’, </w:t>
      </w:r>
      <w:r w:rsidRPr="00556A5B">
        <w:rPr>
          <w:rFonts w:ascii="Arial" w:hAnsi="Arial" w:cs="Arial"/>
          <w:i/>
        </w:rPr>
        <w:t>Infant &amp; Child Development</w:t>
      </w:r>
      <w:r>
        <w:rPr>
          <w:rFonts w:ascii="Arial" w:hAnsi="Arial" w:cs="Arial"/>
          <w:i/>
        </w:rPr>
        <w:t>,</w:t>
      </w:r>
      <w:r>
        <w:rPr>
          <w:rFonts w:ascii="Arial" w:hAnsi="Arial" w:cs="Arial"/>
        </w:rPr>
        <w:t xml:space="preserve"> 23, pp. </w:t>
      </w:r>
      <w:r w:rsidRPr="00921BF8">
        <w:rPr>
          <w:rFonts w:ascii="Arial" w:hAnsi="Arial" w:cs="Arial"/>
        </w:rPr>
        <w:t>374-87.</w:t>
      </w:r>
      <w:bookmarkEnd w:id="84"/>
    </w:p>
    <w:p w14:paraId="6FCDCD97" w14:textId="69DEC958" w:rsidR="00771AD5" w:rsidRDefault="00771AD5" w:rsidP="00556A5B">
      <w:pPr>
        <w:pStyle w:val="EndNoteBibliography"/>
        <w:spacing w:after="120" w:line="240" w:lineRule="atLeast"/>
        <w:rPr>
          <w:rFonts w:ascii="Arial" w:hAnsi="Arial" w:cs="Arial"/>
        </w:rPr>
      </w:pPr>
      <w:r>
        <w:rPr>
          <w:rFonts w:ascii="Arial" w:hAnsi="Arial" w:cs="Arial"/>
        </w:rPr>
        <w:t xml:space="preserve">Bowen DJ, Kreuter M, Spring B, Cofta-Woerpel L, Linnan L, Weiner D &amp; Fernandez M 2009, ‘How We Design Feasibility Studies’, </w:t>
      </w:r>
      <w:r>
        <w:rPr>
          <w:rFonts w:ascii="Arial" w:hAnsi="Arial" w:cs="Arial"/>
          <w:i/>
        </w:rPr>
        <w:t xml:space="preserve">American Journal of Preventitive Medicine, </w:t>
      </w:r>
      <w:r>
        <w:rPr>
          <w:rFonts w:ascii="Arial" w:hAnsi="Arial" w:cs="Arial"/>
        </w:rPr>
        <w:t>36(5), pp. 452-457.</w:t>
      </w:r>
    </w:p>
    <w:p w14:paraId="51A19FA3" w14:textId="01AB91EC" w:rsidR="00556A5B" w:rsidRDefault="00556A5B" w:rsidP="00556A5B">
      <w:pPr>
        <w:pStyle w:val="EndNoteBibliography"/>
        <w:spacing w:after="120" w:line="240" w:lineRule="atLeast"/>
        <w:rPr>
          <w:rFonts w:ascii="Arial" w:hAnsi="Arial" w:cs="Arial"/>
        </w:rPr>
      </w:pPr>
      <w:r w:rsidRPr="00921BF8">
        <w:rPr>
          <w:rFonts w:ascii="Arial" w:hAnsi="Arial" w:cs="Arial"/>
        </w:rPr>
        <w:t xml:space="preserve">Buschmann A, Jooss </w:t>
      </w:r>
      <w:r>
        <w:rPr>
          <w:rFonts w:ascii="Arial" w:hAnsi="Arial" w:cs="Arial"/>
        </w:rPr>
        <w:t>B, Rupp A, Feldhusen F, Pietz J &amp;</w:t>
      </w:r>
      <w:r w:rsidRPr="00921BF8">
        <w:rPr>
          <w:rFonts w:ascii="Arial" w:hAnsi="Arial" w:cs="Arial"/>
        </w:rPr>
        <w:t xml:space="preserve"> Philippi H</w:t>
      </w:r>
      <w:r>
        <w:rPr>
          <w:rFonts w:ascii="Arial" w:hAnsi="Arial" w:cs="Arial"/>
        </w:rPr>
        <w:t xml:space="preserve"> </w:t>
      </w:r>
      <w:r w:rsidRPr="00921BF8">
        <w:rPr>
          <w:rFonts w:ascii="Arial" w:hAnsi="Arial" w:cs="Arial"/>
        </w:rPr>
        <w:t>2009</w:t>
      </w:r>
      <w:r>
        <w:rPr>
          <w:rFonts w:ascii="Arial" w:hAnsi="Arial" w:cs="Arial"/>
        </w:rPr>
        <w:t>, ‘</w:t>
      </w:r>
      <w:r w:rsidRPr="00921BF8">
        <w:rPr>
          <w:rFonts w:ascii="Arial" w:hAnsi="Arial" w:cs="Arial"/>
        </w:rPr>
        <w:t>Parent based language intervention for 2-year-old children with specific expressive language delay: a randomised</w:t>
      </w:r>
      <w:r>
        <w:rPr>
          <w:rFonts w:ascii="Arial" w:hAnsi="Arial" w:cs="Arial"/>
        </w:rPr>
        <w:t xml:space="preserve"> controlled trial’,</w:t>
      </w:r>
      <w:r w:rsidRPr="00921BF8">
        <w:rPr>
          <w:rFonts w:ascii="Arial" w:hAnsi="Arial" w:cs="Arial"/>
        </w:rPr>
        <w:t xml:space="preserve"> </w:t>
      </w:r>
      <w:r w:rsidRPr="00556A5B">
        <w:rPr>
          <w:rFonts w:ascii="Arial" w:hAnsi="Arial" w:cs="Arial"/>
          <w:i/>
        </w:rPr>
        <w:t>Archives of Disease in Childhood</w:t>
      </w:r>
      <w:r>
        <w:rPr>
          <w:rFonts w:ascii="Arial" w:hAnsi="Arial" w:cs="Arial"/>
        </w:rPr>
        <w:t xml:space="preserve">, 94, pp. </w:t>
      </w:r>
      <w:r w:rsidRPr="00921BF8">
        <w:rPr>
          <w:rFonts w:ascii="Arial" w:hAnsi="Arial" w:cs="Arial"/>
        </w:rPr>
        <w:t>110-6.</w:t>
      </w:r>
    </w:p>
    <w:p w14:paraId="4BA76DF3" w14:textId="6CEFB20B" w:rsidR="00556A5B" w:rsidRPr="00921BF8" w:rsidRDefault="00556A5B" w:rsidP="00556A5B">
      <w:pPr>
        <w:spacing w:after="120" w:line="240" w:lineRule="atLeast"/>
        <w:rPr>
          <w:rStyle w:val="Hyperlink"/>
          <w:rFonts w:eastAsia="Times New Roman" w:cs="Arial"/>
          <w:bCs/>
          <w:kern w:val="36"/>
          <w:lang w:eastAsia="en-AU"/>
        </w:rPr>
      </w:pPr>
      <w:r w:rsidRPr="00921BF8">
        <w:rPr>
          <w:rFonts w:cs="Arial"/>
        </w:rPr>
        <w:t>Central and North West London NHS Foundation Trust/Hillingdon Community Health</w:t>
      </w:r>
      <w:r>
        <w:rPr>
          <w:rFonts w:cs="Arial"/>
        </w:rPr>
        <w:t xml:space="preserve"> nd, </w:t>
      </w:r>
      <w:r w:rsidRPr="00556A5B">
        <w:rPr>
          <w:rFonts w:cs="Arial"/>
          <w:i/>
        </w:rPr>
        <w:t>“Small talk”: Speech and language therapy and children’s centres working together</w:t>
      </w:r>
      <w:r w:rsidRPr="00921BF8">
        <w:rPr>
          <w:rFonts w:cs="Arial"/>
        </w:rPr>
        <w:t xml:space="preserve">. Available </w:t>
      </w:r>
      <w:r>
        <w:rPr>
          <w:rFonts w:cs="Arial"/>
        </w:rPr>
        <w:t>from</w:t>
      </w:r>
      <w:r w:rsidRPr="00921BF8">
        <w:rPr>
          <w:rFonts w:cs="Arial"/>
        </w:rPr>
        <w:t xml:space="preserve"> </w:t>
      </w:r>
      <w:hyperlink r:id="rId30" w:history="1">
        <w:r w:rsidRPr="00921BF8">
          <w:rPr>
            <w:rStyle w:val="Hyperlink"/>
            <w:rFonts w:eastAsia="Times New Roman" w:cs="Arial"/>
            <w:bCs/>
            <w:kern w:val="36"/>
            <w:lang w:eastAsia="en-AU"/>
          </w:rPr>
          <w:t>http://archive.c4eo.org.uk/themes/earlyyears/vlpdetails.aspx?lpeid=428</w:t>
        </w:r>
      </w:hyperlink>
      <w:r w:rsidRPr="00921BF8">
        <w:rPr>
          <w:rStyle w:val="Hyperlink"/>
          <w:rFonts w:eastAsia="Times New Roman" w:cs="Arial"/>
          <w:bCs/>
          <w:kern w:val="36"/>
          <w:lang w:eastAsia="en-AU"/>
        </w:rPr>
        <w:t xml:space="preserve">. </w:t>
      </w:r>
      <w:r w:rsidRPr="00556A5B">
        <w:t>[23/02/2015]</w:t>
      </w:r>
      <w:r>
        <w:t>.</w:t>
      </w:r>
    </w:p>
    <w:p w14:paraId="07C132B9" w14:textId="67F379D7" w:rsidR="00556A5B" w:rsidRDefault="00556A5B" w:rsidP="00556A5B">
      <w:pPr>
        <w:spacing w:after="120" w:line="240" w:lineRule="atLeast"/>
        <w:rPr>
          <w:rFonts w:eastAsia="Times New Roman" w:cs="Arial"/>
        </w:rPr>
      </w:pPr>
      <w:r w:rsidRPr="00580F6B">
        <w:rPr>
          <w:rFonts w:eastAsia="Times New Roman" w:cs="Arial"/>
        </w:rPr>
        <w:t xml:space="preserve">Department of Education and Early Childhood Development &amp; Victorian Curriculum and Assessment </w:t>
      </w:r>
      <w:r>
        <w:rPr>
          <w:rFonts w:eastAsia="Times New Roman" w:cs="Arial"/>
        </w:rPr>
        <w:t xml:space="preserve">Authority, 2009, </w:t>
      </w:r>
      <w:r w:rsidRPr="00556A5B">
        <w:rPr>
          <w:rFonts w:eastAsia="Times New Roman" w:cs="Arial"/>
          <w:i/>
        </w:rPr>
        <w:t>Victorian Early Years Learning and Development Framework: For all Children from Birth to Eight Years</w:t>
      </w:r>
      <w:r w:rsidR="00B41335">
        <w:rPr>
          <w:rFonts w:eastAsia="Times New Roman" w:cs="Arial"/>
        </w:rPr>
        <w:t xml:space="preserve">, </w:t>
      </w:r>
      <w:r w:rsidRPr="00580F6B">
        <w:rPr>
          <w:rFonts w:eastAsia="Times New Roman" w:cs="Arial"/>
        </w:rPr>
        <w:t>Department of Education and Early Childhood Development</w:t>
      </w:r>
      <w:r w:rsidR="00B41335">
        <w:rPr>
          <w:rFonts w:eastAsia="Times New Roman" w:cs="Arial"/>
        </w:rPr>
        <w:t>, Melbourne, Victoria</w:t>
      </w:r>
      <w:r w:rsidRPr="00580F6B">
        <w:rPr>
          <w:rFonts w:eastAsia="Times New Roman" w:cs="Arial"/>
        </w:rPr>
        <w:t>.</w:t>
      </w:r>
    </w:p>
    <w:p w14:paraId="37097A8D" w14:textId="527FA176" w:rsidR="00556A5B" w:rsidRDefault="00B41335" w:rsidP="00556A5B">
      <w:pPr>
        <w:spacing w:after="120" w:line="240" w:lineRule="atLeast"/>
      </w:pPr>
      <w:r>
        <w:rPr>
          <w:rFonts w:eastAsia="Times New Roman" w:cs="Arial"/>
        </w:rPr>
        <w:t>Flottman R, McKernan A &amp; Tayler C, 2009,</w:t>
      </w:r>
      <w:r w:rsidR="00556A5B">
        <w:rPr>
          <w:rFonts w:eastAsia="Times New Roman" w:cs="Arial"/>
        </w:rPr>
        <w:t xml:space="preserve"> </w:t>
      </w:r>
      <w:r w:rsidR="00556A5B" w:rsidRPr="00B41335">
        <w:rPr>
          <w:rFonts w:eastAsia="Times New Roman" w:cs="Arial"/>
          <w:i/>
        </w:rPr>
        <w:t>Victorian Early Years Learning and Development Framework</w:t>
      </w:r>
      <w:r w:rsidR="00556A5B" w:rsidRPr="00B41335">
        <w:rPr>
          <w:i/>
        </w:rPr>
        <w:t xml:space="preserve"> Evidence Paper – Practice Principle 2: Partnerships with Professionals</w:t>
      </w:r>
      <w:r>
        <w:t xml:space="preserve">, </w:t>
      </w:r>
      <w:r w:rsidR="00556A5B">
        <w:t>Melbour</w:t>
      </w:r>
      <w:r>
        <w:t>ne Graduate School of Education, Melbourne, Victoria.</w:t>
      </w:r>
    </w:p>
    <w:p w14:paraId="35D5DC17" w14:textId="4F9CBD6F"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Christakis DA, Zimmerman FJ, Garrison MM</w:t>
      </w:r>
      <w:r w:rsidR="00B41335">
        <w:rPr>
          <w:rFonts w:ascii="Arial" w:hAnsi="Arial" w:cs="Arial"/>
        </w:rPr>
        <w:t xml:space="preserve"> </w:t>
      </w:r>
      <w:r w:rsidR="00B41335" w:rsidRPr="00921BF8">
        <w:rPr>
          <w:rFonts w:ascii="Arial" w:hAnsi="Arial" w:cs="Arial"/>
        </w:rPr>
        <w:t>2007</w:t>
      </w:r>
      <w:r w:rsidRPr="00921BF8">
        <w:rPr>
          <w:rFonts w:ascii="Arial" w:hAnsi="Arial" w:cs="Arial"/>
        </w:rPr>
        <w:t xml:space="preserve">. </w:t>
      </w:r>
      <w:r w:rsidR="00B41335">
        <w:rPr>
          <w:rFonts w:ascii="Arial" w:hAnsi="Arial" w:cs="Arial"/>
        </w:rPr>
        <w:t>‘</w:t>
      </w:r>
      <w:r w:rsidRPr="00921BF8">
        <w:rPr>
          <w:rFonts w:ascii="Arial" w:hAnsi="Arial" w:cs="Arial"/>
        </w:rPr>
        <w:t>Effect of block play on language acquisition and attention in toddlers: a pilot randomized controlled trial</w:t>
      </w:r>
      <w:r w:rsidR="00B41335">
        <w:rPr>
          <w:rFonts w:ascii="Arial" w:hAnsi="Arial" w:cs="Arial"/>
        </w:rPr>
        <w:t>’</w:t>
      </w:r>
      <w:r w:rsidRPr="00921BF8">
        <w:rPr>
          <w:rFonts w:ascii="Arial" w:hAnsi="Arial" w:cs="Arial"/>
        </w:rPr>
        <w:t xml:space="preserve">. </w:t>
      </w:r>
      <w:r w:rsidRPr="00B41335">
        <w:rPr>
          <w:rFonts w:ascii="Arial" w:hAnsi="Arial" w:cs="Arial"/>
          <w:i/>
        </w:rPr>
        <w:t>Arch Pediatr Adolesc Med</w:t>
      </w:r>
      <w:r w:rsidR="00B41335">
        <w:rPr>
          <w:rFonts w:ascii="Arial" w:hAnsi="Arial" w:cs="Arial"/>
        </w:rPr>
        <w:t xml:space="preserve">, 161, pp. </w:t>
      </w:r>
      <w:r w:rsidRPr="00921BF8">
        <w:rPr>
          <w:rFonts w:ascii="Arial" w:hAnsi="Arial" w:cs="Arial"/>
        </w:rPr>
        <w:t>967-71.</w:t>
      </w:r>
    </w:p>
    <w:p w14:paraId="36FFE816" w14:textId="525C0637" w:rsidR="00556A5B" w:rsidRDefault="00556A5B" w:rsidP="00556A5B">
      <w:pPr>
        <w:pStyle w:val="EndNoteBibliography"/>
        <w:spacing w:after="120" w:line="240" w:lineRule="atLeast"/>
        <w:rPr>
          <w:rFonts w:ascii="Arial" w:hAnsi="Arial" w:cs="Arial"/>
        </w:rPr>
      </w:pPr>
      <w:r w:rsidRPr="00921BF8">
        <w:rPr>
          <w:rFonts w:ascii="Arial" w:hAnsi="Arial" w:cs="Arial"/>
        </w:rPr>
        <w:t>Cirrin FM, Schooling TL, Nelson NW, Diehl SF, Flynn P</w:t>
      </w:r>
      <w:r w:rsidR="00B41335">
        <w:rPr>
          <w:rFonts w:ascii="Arial" w:hAnsi="Arial" w:cs="Arial"/>
        </w:rPr>
        <w:t>F, Staskowski M, Zoann Torrey T &amp;</w:t>
      </w:r>
      <w:r w:rsidRPr="00921BF8">
        <w:rPr>
          <w:rFonts w:ascii="Arial" w:hAnsi="Arial" w:cs="Arial"/>
        </w:rPr>
        <w:t xml:space="preserve"> Adamczyk DF</w:t>
      </w:r>
      <w:r w:rsidR="00B41335">
        <w:rPr>
          <w:rFonts w:ascii="Arial" w:hAnsi="Arial" w:cs="Arial"/>
        </w:rPr>
        <w:t xml:space="preserve"> 2010</w:t>
      </w:r>
      <w:r w:rsidRPr="00921BF8">
        <w:rPr>
          <w:rFonts w:ascii="Arial" w:hAnsi="Arial" w:cs="Arial"/>
        </w:rPr>
        <w:t xml:space="preserve">. </w:t>
      </w:r>
      <w:r w:rsidR="00B41335">
        <w:rPr>
          <w:rFonts w:ascii="Arial" w:hAnsi="Arial" w:cs="Arial"/>
        </w:rPr>
        <w:t>‘</w:t>
      </w:r>
      <w:r w:rsidRPr="00921BF8">
        <w:rPr>
          <w:rFonts w:ascii="Arial" w:hAnsi="Arial" w:cs="Arial"/>
        </w:rPr>
        <w:t>Evidence-based systematic review: Effects of different service delivery models on communication outcomes for elementary school-age children</w:t>
      </w:r>
      <w:r w:rsidR="00B41335">
        <w:rPr>
          <w:rFonts w:ascii="Arial" w:hAnsi="Arial" w:cs="Arial"/>
        </w:rPr>
        <w:t>’</w:t>
      </w:r>
      <w:r w:rsidRPr="00921BF8">
        <w:rPr>
          <w:rFonts w:ascii="Arial" w:hAnsi="Arial" w:cs="Arial"/>
        </w:rPr>
        <w:t xml:space="preserve">. </w:t>
      </w:r>
      <w:r w:rsidRPr="00B41335">
        <w:rPr>
          <w:rFonts w:ascii="Arial" w:hAnsi="Arial" w:cs="Arial"/>
          <w:i/>
        </w:rPr>
        <w:t>Language, Speech, and Hearing om Schools</w:t>
      </w:r>
      <w:r w:rsidR="00B41335">
        <w:rPr>
          <w:rFonts w:ascii="Arial" w:hAnsi="Arial" w:cs="Arial"/>
        </w:rPr>
        <w:t xml:space="preserve">, 41, pp. </w:t>
      </w:r>
      <w:r w:rsidRPr="00921BF8">
        <w:rPr>
          <w:rFonts w:ascii="Arial" w:hAnsi="Arial" w:cs="Arial"/>
        </w:rPr>
        <w:t>233-64.</w:t>
      </w:r>
    </w:p>
    <w:p w14:paraId="1CF8616F" w14:textId="06D6D2F1" w:rsidR="00556A5B" w:rsidRDefault="00556A5B" w:rsidP="00556A5B">
      <w:pPr>
        <w:pStyle w:val="EndNoteBibliography"/>
        <w:spacing w:after="120" w:line="240" w:lineRule="atLeast"/>
        <w:rPr>
          <w:rFonts w:ascii="Arial" w:hAnsi="Arial" w:cs="Arial"/>
        </w:rPr>
      </w:pPr>
      <w:r w:rsidRPr="00921BF8">
        <w:rPr>
          <w:rFonts w:ascii="Arial" w:hAnsi="Arial" w:cs="Arial"/>
        </w:rPr>
        <w:t xml:space="preserve">Commissioner for Children and Young People, Western Australia. </w:t>
      </w:r>
      <w:r w:rsidRPr="00B41335">
        <w:rPr>
          <w:rFonts w:ascii="Arial" w:hAnsi="Arial" w:cs="Arial"/>
          <w:i/>
        </w:rPr>
        <w:t xml:space="preserve">Building blocks: Best practice programs that improve the wellbeing </w:t>
      </w:r>
      <w:r w:rsidR="00B41335" w:rsidRPr="00B41335">
        <w:rPr>
          <w:rFonts w:ascii="Arial" w:hAnsi="Arial" w:cs="Arial"/>
          <w:i/>
        </w:rPr>
        <w:t>of children and young people – Edition Two 2014</w:t>
      </w:r>
      <w:r w:rsidR="00B41335">
        <w:rPr>
          <w:rFonts w:ascii="Arial" w:hAnsi="Arial" w:cs="Arial"/>
        </w:rPr>
        <w:t>. Available from</w:t>
      </w:r>
      <w:r w:rsidRPr="00921BF8">
        <w:rPr>
          <w:rFonts w:ascii="Arial" w:hAnsi="Arial" w:cs="Arial"/>
        </w:rPr>
        <w:t xml:space="preserve"> </w:t>
      </w:r>
      <w:hyperlink r:id="rId31" w:history="1">
        <w:r w:rsidRPr="00921BF8">
          <w:rPr>
            <w:rStyle w:val="Hyperlink"/>
            <w:rFonts w:ascii="Arial" w:hAnsi="Arial" w:cs="Arial"/>
          </w:rPr>
          <w:t>http://www.ccyp.wa.gov.au/files/Wellbeing%20Monitoring%20Framework%202014/Building%20Blocks%20-%20Edition%20Two%20-%20Final%20web%20version%20-%2014%20July%202014.pdf</w:t>
        </w:r>
      </w:hyperlink>
      <w:r w:rsidRPr="00921BF8">
        <w:rPr>
          <w:rFonts w:ascii="Arial" w:hAnsi="Arial" w:cs="Arial"/>
        </w:rPr>
        <w:t xml:space="preserve">. </w:t>
      </w:r>
      <w:r w:rsidR="00B41335">
        <w:rPr>
          <w:rFonts w:ascii="Arial" w:hAnsi="Arial" w:cs="Arial"/>
        </w:rPr>
        <w:t>[</w:t>
      </w:r>
      <w:r w:rsidRPr="00921BF8">
        <w:rPr>
          <w:rFonts w:ascii="Arial" w:hAnsi="Arial" w:cs="Arial"/>
        </w:rPr>
        <w:t>23/01/2015</w:t>
      </w:r>
      <w:r w:rsidR="00B41335">
        <w:rPr>
          <w:rFonts w:ascii="Arial" w:hAnsi="Arial" w:cs="Arial"/>
        </w:rPr>
        <w:t>]</w:t>
      </w:r>
      <w:r w:rsidRPr="00921BF8">
        <w:rPr>
          <w:rFonts w:ascii="Arial" w:hAnsi="Arial" w:cs="Arial"/>
        </w:rPr>
        <w:t>.</w:t>
      </w:r>
    </w:p>
    <w:p w14:paraId="074D406A" w14:textId="688493A5" w:rsidR="00556A5B" w:rsidRPr="00921BF8" w:rsidRDefault="00B41335" w:rsidP="00556A5B">
      <w:pPr>
        <w:pStyle w:val="EndNoteBibliography"/>
        <w:spacing w:after="120" w:line="240" w:lineRule="atLeast"/>
        <w:rPr>
          <w:rFonts w:ascii="Arial" w:hAnsi="Arial" w:cs="Arial"/>
        </w:rPr>
      </w:pPr>
      <w:r>
        <w:rPr>
          <w:rFonts w:ascii="Arial" w:hAnsi="Arial" w:cs="Arial"/>
        </w:rPr>
        <w:t xml:space="preserve">Cronan TA, Cruz SG, Arriaga RI &amp; </w:t>
      </w:r>
      <w:r w:rsidR="00556A5B" w:rsidRPr="00921BF8">
        <w:rPr>
          <w:rFonts w:ascii="Arial" w:hAnsi="Arial" w:cs="Arial"/>
        </w:rPr>
        <w:t>Sarkin AJ</w:t>
      </w:r>
      <w:r>
        <w:rPr>
          <w:rFonts w:ascii="Arial" w:hAnsi="Arial" w:cs="Arial"/>
        </w:rPr>
        <w:t xml:space="preserve"> 1996</w:t>
      </w:r>
      <w:r w:rsidR="00556A5B" w:rsidRPr="00921BF8">
        <w:rPr>
          <w:rFonts w:ascii="Arial" w:hAnsi="Arial" w:cs="Arial"/>
        </w:rPr>
        <w:t xml:space="preserve">. </w:t>
      </w:r>
      <w:r>
        <w:rPr>
          <w:rFonts w:ascii="Arial" w:hAnsi="Arial" w:cs="Arial"/>
        </w:rPr>
        <w:t>‘</w:t>
      </w:r>
      <w:r w:rsidR="00556A5B" w:rsidRPr="00921BF8">
        <w:rPr>
          <w:rFonts w:ascii="Arial" w:hAnsi="Arial" w:cs="Arial"/>
        </w:rPr>
        <w:t>The effects of a community-based literacy program on young children</w:t>
      </w:r>
      <w:r w:rsidR="00C45343">
        <w:rPr>
          <w:rFonts w:ascii="Arial" w:hAnsi="Arial" w:cs="Arial"/>
        </w:rPr>
        <w:t>’</w:t>
      </w:r>
      <w:r w:rsidR="00556A5B" w:rsidRPr="00921BF8">
        <w:rPr>
          <w:rFonts w:ascii="Arial" w:hAnsi="Arial" w:cs="Arial"/>
        </w:rPr>
        <w:t>s language and conceptual development</w:t>
      </w:r>
      <w:r>
        <w:rPr>
          <w:rFonts w:ascii="Arial" w:hAnsi="Arial" w:cs="Arial"/>
        </w:rPr>
        <w:t>’</w:t>
      </w:r>
      <w:r w:rsidR="00556A5B" w:rsidRPr="00921BF8">
        <w:rPr>
          <w:rFonts w:ascii="Arial" w:hAnsi="Arial" w:cs="Arial"/>
        </w:rPr>
        <w:t xml:space="preserve">. </w:t>
      </w:r>
      <w:r w:rsidR="00556A5B" w:rsidRPr="00B41335">
        <w:rPr>
          <w:rFonts w:ascii="Arial" w:hAnsi="Arial" w:cs="Arial"/>
          <w:i/>
        </w:rPr>
        <w:t>Am J Community Psychol</w:t>
      </w:r>
      <w:r>
        <w:rPr>
          <w:rFonts w:ascii="Arial" w:hAnsi="Arial" w:cs="Arial"/>
        </w:rPr>
        <w:t xml:space="preserve">, 24, pp. </w:t>
      </w:r>
      <w:r w:rsidR="00556A5B" w:rsidRPr="00921BF8">
        <w:rPr>
          <w:rFonts w:ascii="Arial" w:hAnsi="Arial" w:cs="Arial"/>
        </w:rPr>
        <w:t>251-72.</w:t>
      </w:r>
    </w:p>
    <w:p w14:paraId="0D9473EE" w14:textId="09F339C8" w:rsidR="00556A5B" w:rsidRDefault="00556A5B" w:rsidP="00556A5B">
      <w:pPr>
        <w:pStyle w:val="EndNoteBibliography"/>
        <w:spacing w:after="120" w:line="240" w:lineRule="atLeast"/>
        <w:rPr>
          <w:rFonts w:ascii="Arial" w:hAnsi="Arial" w:cs="Arial"/>
        </w:rPr>
      </w:pPr>
      <w:r w:rsidRPr="00921BF8">
        <w:rPr>
          <w:rFonts w:ascii="Arial" w:hAnsi="Arial" w:cs="Arial"/>
        </w:rPr>
        <w:t>Girolametto L, Pearce PS, Weitzman E</w:t>
      </w:r>
      <w:r w:rsidR="00B41335">
        <w:rPr>
          <w:rFonts w:ascii="Arial" w:hAnsi="Arial" w:cs="Arial"/>
        </w:rPr>
        <w:t xml:space="preserve"> 1996</w:t>
      </w:r>
      <w:r w:rsidRPr="00921BF8">
        <w:rPr>
          <w:rFonts w:ascii="Arial" w:hAnsi="Arial" w:cs="Arial"/>
        </w:rPr>
        <w:t xml:space="preserve">. </w:t>
      </w:r>
      <w:r w:rsidR="00B41335">
        <w:rPr>
          <w:rFonts w:ascii="Arial" w:hAnsi="Arial" w:cs="Arial"/>
        </w:rPr>
        <w:t>‘</w:t>
      </w:r>
      <w:r w:rsidRPr="00921BF8">
        <w:rPr>
          <w:rFonts w:ascii="Arial" w:hAnsi="Arial" w:cs="Arial"/>
        </w:rPr>
        <w:t>Interactive focused stimulation for toddlers with expressive vocabulary delays</w:t>
      </w:r>
      <w:r w:rsidR="00B41335">
        <w:rPr>
          <w:rFonts w:ascii="Arial" w:hAnsi="Arial" w:cs="Arial"/>
        </w:rPr>
        <w:t>’</w:t>
      </w:r>
      <w:r w:rsidRPr="00921BF8">
        <w:rPr>
          <w:rFonts w:ascii="Arial" w:hAnsi="Arial" w:cs="Arial"/>
        </w:rPr>
        <w:t xml:space="preserve">. </w:t>
      </w:r>
      <w:r w:rsidRPr="00B41335">
        <w:rPr>
          <w:rFonts w:ascii="Arial" w:hAnsi="Arial" w:cs="Arial"/>
          <w:i/>
        </w:rPr>
        <w:t>Journal of speech and hearing research</w:t>
      </w:r>
      <w:r w:rsidR="00B41335">
        <w:rPr>
          <w:rFonts w:ascii="Arial" w:hAnsi="Arial" w:cs="Arial"/>
        </w:rPr>
        <w:t xml:space="preserve">, 39, pp. </w:t>
      </w:r>
      <w:r>
        <w:rPr>
          <w:rFonts w:ascii="Arial" w:hAnsi="Arial" w:cs="Arial"/>
        </w:rPr>
        <w:t>1274-83.</w:t>
      </w:r>
    </w:p>
    <w:p w14:paraId="25A1FB40" w14:textId="41211D3F" w:rsidR="00556A5B" w:rsidRPr="00921BF8" w:rsidRDefault="00B41335" w:rsidP="00556A5B">
      <w:pPr>
        <w:pStyle w:val="EndNoteBibliography"/>
        <w:spacing w:after="120" w:line="240" w:lineRule="atLeast"/>
        <w:rPr>
          <w:rFonts w:ascii="Arial" w:hAnsi="Arial" w:cs="Arial"/>
        </w:rPr>
      </w:pPr>
      <w:r>
        <w:rPr>
          <w:rFonts w:ascii="Arial" w:hAnsi="Arial" w:cs="Arial"/>
        </w:rPr>
        <w:t xml:space="preserve">Girolametto L, Weitzman E &amp; </w:t>
      </w:r>
      <w:r w:rsidR="00556A5B" w:rsidRPr="00921BF8">
        <w:rPr>
          <w:rFonts w:ascii="Arial" w:hAnsi="Arial" w:cs="Arial"/>
        </w:rPr>
        <w:t>Greenberg J</w:t>
      </w:r>
      <w:r>
        <w:rPr>
          <w:rFonts w:ascii="Arial" w:hAnsi="Arial" w:cs="Arial"/>
        </w:rPr>
        <w:t xml:space="preserve"> 2003</w:t>
      </w:r>
      <w:r w:rsidR="00556A5B" w:rsidRPr="00921BF8">
        <w:rPr>
          <w:rFonts w:ascii="Arial" w:hAnsi="Arial" w:cs="Arial"/>
        </w:rPr>
        <w:t xml:space="preserve">. </w:t>
      </w:r>
      <w:r>
        <w:rPr>
          <w:rFonts w:ascii="Arial" w:hAnsi="Arial" w:cs="Arial"/>
        </w:rPr>
        <w:t>‘</w:t>
      </w:r>
      <w:r w:rsidR="00556A5B" w:rsidRPr="00921BF8">
        <w:rPr>
          <w:rFonts w:ascii="Arial" w:hAnsi="Arial" w:cs="Arial"/>
        </w:rPr>
        <w:t>Training day care staff to facilitate children</w:t>
      </w:r>
      <w:r w:rsidR="00C45343">
        <w:rPr>
          <w:rFonts w:ascii="Arial" w:hAnsi="Arial" w:cs="Arial"/>
        </w:rPr>
        <w:t>’</w:t>
      </w:r>
      <w:r w:rsidR="00556A5B" w:rsidRPr="00921BF8">
        <w:rPr>
          <w:rFonts w:ascii="Arial" w:hAnsi="Arial" w:cs="Arial"/>
        </w:rPr>
        <w:t>s language</w:t>
      </w:r>
      <w:r>
        <w:rPr>
          <w:rFonts w:ascii="Arial" w:hAnsi="Arial" w:cs="Arial"/>
        </w:rPr>
        <w:t>’</w:t>
      </w:r>
      <w:r w:rsidR="00556A5B" w:rsidRPr="00921BF8">
        <w:rPr>
          <w:rFonts w:ascii="Arial" w:hAnsi="Arial" w:cs="Arial"/>
        </w:rPr>
        <w:t xml:space="preserve">. </w:t>
      </w:r>
      <w:r w:rsidR="00556A5B" w:rsidRPr="00B41335">
        <w:rPr>
          <w:rFonts w:ascii="Arial" w:hAnsi="Arial" w:cs="Arial"/>
          <w:i/>
        </w:rPr>
        <w:t>American journal of speech-language pathology / American Speech-Language-Hearing Association</w:t>
      </w:r>
      <w:r>
        <w:rPr>
          <w:rFonts w:ascii="Arial" w:hAnsi="Arial" w:cs="Arial"/>
        </w:rPr>
        <w:t xml:space="preserve">, 12, pp. </w:t>
      </w:r>
      <w:r w:rsidR="00556A5B" w:rsidRPr="00921BF8">
        <w:rPr>
          <w:rFonts w:ascii="Arial" w:hAnsi="Arial" w:cs="Arial"/>
        </w:rPr>
        <w:t>299-311.</w:t>
      </w:r>
    </w:p>
    <w:p w14:paraId="7A55E5D7" w14:textId="42D4B257" w:rsidR="00556A5B" w:rsidRDefault="00B41335" w:rsidP="00556A5B">
      <w:r>
        <w:t xml:space="preserve">Gleeson K 2012, </w:t>
      </w:r>
      <w:r w:rsidR="00556A5B" w:rsidRPr="00B41335">
        <w:rPr>
          <w:i/>
        </w:rPr>
        <w:t>Enhanced Teacher Talk Final Report: Executive Summary</w:t>
      </w:r>
      <w:r w:rsidR="00556A5B">
        <w:t xml:space="preserve">. Peninsula Health Community Health. </w:t>
      </w:r>
      <w:r>
        <w:t xml:space="preserve">Available from </w:t>
      </w:r>
      <w:hyperlink r:id="rId32" w:history="1">
        <w:r w:rsidR="00556A5B" w:rsidRPr="00F745A1">
          <w:rPr>
            <w:rStyle w:val="Hyperlink"/>
          </w:rPr>
          <w:t>http://www.rch.org.au/uploadedFiles/Main/Content/lsey/news_publications/TTExecutiveSummaryFINAL.pdf</w:t>
        </w:r>
      </w:hyperlink>
      <w:r w:rsidR="00556A5B">
        <w:t xml:space="preserve"> </w:t>
      </w:r>
      <w:r>
        <w:t>[22/06/2015].</w:t>
      </w:r>
    </w:p>
    <w:p w14:paraId="5D850AC6" w14:textId="2E6BE0D7"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lastRenderedPageBreak/>
        <w:t>Goldfeld S, Napiza N, Quach J, Reilly S, Ukoumunne OC, Wake M</w:t>
      </w:r>
      <w:r w:rsidR="00B41335">
        <w:rPr>
          <w:rFonts w:ascii="Arial" w:hAnsi="Arial" w:cs="Arial"/>
        </w:rPr>
        <w:t xml:space="preserve"> 2011</w:t>
      </w:r>
      <w:r w:rsidRPr="00921BF8">
        <w:rPr>
          <w:rFonts w:ascii="Arial" w:hAnsi="Arial" w:cs="Arial"/>
        </w:rPr>
        <w:t xml:space="preserve">. </w:t>
      </w:r>
      <w:r w:rsidR="00B41335">
        <w:rPr>
          <w:rFonts w:ascii="Arial" w:hAnsi="Arial" w:cs="Arial"/>
        </w:rPr>
        <w:t>‘</w:t>
      </w:r>
      <w:r w:rsidRPr="00921BF8">
        <w:rPr>
          <w:rFonts w:ascii="Arial" w:hAnsi="Arial" w:cs="Arial"/>
        </w:rPr>
        <w:t>Outcomes of a universal shared reading intervention by 2 years of age: the Let</w:t>
      </w:r>
      <w:r w:rsidR="00C45343">
        <w:rPr>
          <w:rFonts w:ascii="Arial" w:hAnsi="Arial" w:cs="Arial"/>
        </w:rPr>
        <w:t>’</w:t>
      </w:r>
      <w:r w:rsidRPr="00921BF8">
        <w:rPr>
          <w:rFonts w:ascii="Arial" w:hAnsi="Arial" w:cs="Arial"/>
        </w:rPr>
        <w:t>s Read trial</w:t>
      </w:r>
      <w:r w:rsidR="00B41335">
        <w:rPr>
          <w:rFonts w:ascii="Arial" w:hAnsi="Arial" w:cs="Arial"/>
        </w:rPr>
        <w:t>’</w:t>
      </w:r>
      <w:r w:rsidRPr="00921BF8">
        <w:rPr>
          <w:rFonts w:ascii="Arial" w:hAnsi="Arial" w:cs="Arial"/>
        </w:rPr>
        <w:t xml:space="preserve">. </w:t>
      </w:r>
      <w:r w:rsidRPr="00B41335">
        <w:rPr>
          <w:rFonts w:ascii="Arial" w:hAnsi="Arial" w:cs="Arial"/>
          <w:i/>
        </w:rPr>
        <w:t>Pediatrics</w:t>
      </w:r>
      <w:r w:rsidR="00B41335">
        <w:rPr>
          <w:rFonts w:ascii="Arial" w:hAnsi="Arial" w:cs="Arial"/>
        </w:rPr>
        <w:t xml:space="preserve">, </w:t>
      </w:r>
      <w:r w:rsidRPr="00921BF8">
        <w:rPr>
          <w:rFonts w:ascii="Arial" w:hAnsi="Arial" w:cs="Arial"/>
        </w:rPr>
        <w:t>127</w:t>
      </w:r>
      <w:r w:rsidR="00B41335">
        <w:rPr>
          <w:rFonts w:ascii="Arial" w:hAnsi="Arial" w:cs="Arial"/>
        </w:rPr>
        <w:t xml:space="preserve">, pp. </w:t>
      </w:r>
      <w:r w:rsidRPr="00921BF8">
        <w:rPr>
          <w:rFonts w:ascii="Arial" w:hAnsi="Arial" w:cs="Arial"/>
        </w:rPr>
        <w:t>445-53.</w:t>
      </w:r>
    </w:p>
    <w:p w14:paraId="53FB472A" w14:textId="5868EFE7" w:rsidR="00556A5B" w:rsidRDefault="00556A5B" w:rsidP="00556A5B">
      <w:pPr>
        <w:pStyle w:val="EndNoteBibliography"/>
        <w:spacing w:after="120" w:line="240" w:lineRule="atLeast"/>
        <w:rPr>
          <w:rFonts w:ascii="Arial" w:hAnsi="Arial" w:cs="Arial"/>
        </w:rPr>
      </w:pPr>
      <w:r w:rsidRPr="00921BF8">
        <w:rPr>
          <w:rFonts w:ascii="Arial" w:hAnsi="Arial" w:cs="Arial"/>
        </w:rPr>
        <w:t>Golova N, Alario AJ, Vivier PM, Rodriguez M, High PC</w:t>
      </w:r>
      <w:r w:rsidR="00B41335">
        <w:rPr>
          <w:rFonts w:ascii="Arial" w:hAnsi="Arial" w:cs="Arial"/>
        </w:rPr>
        <w:t xml:space="preserve"> 1999</w:t>
      </w:r>
      <w:r w:rsidRPr="00921BF8">
        <w:rPr>
          <w:rFonts w:ascii="Arial" w:hAnsi="Arial" w:cs="Arial"/>
        </w:rPr>
        <w:t xml:space="preserve">. </w:t>
      </w:r>
      <w:r w:rsidR="00B41335">
        <w:rPr>
          <w:rFonts w:ascii="Arial" w:hAnsi="Arial" w:cs="Arial"/>
        </w:rPr>
        <w:t>‘</w:t>
      </w:r>
      <w:r w:rsidRPr="00921BF8">
        <w:rPr>
          <w:rFonts w:ascii="Arial" w:hAnsi="Arial" w:cs="Arial"/>
        </w:rPr>
        <w:t xml:space="preserve">Literacy promotion for Hispanic families in a primary care setting: </w:t>
      </w:r>
      <w:r w:rsidR="00B41335">
        <w:rPr>
          <w:rFonts w:ascii="Arial" w:hAnsi="Arial" w:cs="Arial"/>
        </w:rPr>
        <w:t xml:space="preserve">a randomized, controlled trial’, </w:t>
      </w:r>
      <w:r w:rsidRPr="00B41335">
        <w:rPr>
          <w:rFonts w:ascii="Arial" w:hAnsi="Arial" w:cs="Arial"/>
          <w:i/>
        </w:rPr>
        <w:t>Pediatrics</w:t>
      </w:r>
      <w:r w:rsidR="00B41335">
        <w:rPr>
          <w:rFonts w:ascii="Arial" w:hAnsi="Arial" w:cs="Arial"/>
        </w:rPr>
        <w:t xml:space="preserve">, 103, pp. </w:t>
      </w:r>
      <w:r w:rsidRPr="00921BF8">
        <w:rPr>
          <w:rFonts w:ascii="Arial" w:hAnsi="Arial" w:cs="Arial"/>
        </w:rPr>
        <w:t>993-7.</w:t>
      </w:r>
    </w:p>
    <w:p w14:paraId="0A85F573" w14:textId="055C2D04"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Glogowska M, Roulstone S, Enderby P, Peters TJ</w:t>
      </w:r>
      <w:r w:rsidR="00B41335">
        <w:rPr>
          <w:rFonts w:ascii="Arial" w:hAnsi="Arial" w:cs="Arial"/>
        </w:rPr>
        <w:t xml:space="preserve"> 2000</w:t>
      </w:r>
      <w:r w:rsidRPr="00921BF8">
        <w:rPr>
          <w:rFonts w:ascii="Arial" w:hAnsi="Arial" w:cs="Arial"/>
        </w:rPr>
        <w:t xml:space="preserve">. </w:t>
      </w:r>
      <w:r w:rsidR="00B41335">
        <w:rPr>
          <w:rFonts w:ascii="Arial" w:hAnsi="Arial" w:cs="Arial"/>
        </w:rPr>
        <w:t>‘</w:t>
      </w:r>
      <w:r w:rsidRPr="00921BF8">
        <w:rPr>
          <w:rFonts w:ascii="Arial" w:hAnsi="Arial" w:cs="Arial"/>
        </w:rPr>
        <w:t>Randomised controlled trial of community based speech and language therapy in preschool children</w:t>
      </w:r>
      <w:r w:rsidR="00B41335">
        <w:rPr>
          <w:rFonts w:ascii="Arial" w:hAnsi="Arial" w:cs="Arial"/>
        </w:rPr>
        <w:t>’</w:t>
      </w:r>
      <w:r w:rsidRPr="00921BF8">
        <w:rPr>
          <w:rFonts w:ascii="Arial" w:hAnsi="Arial" w:cs="Arial"/>
        </w:rPr>
        <w:t xml:space="preserve">. </w:t>
      </w:r>
      <w:r w:rsidRPr="00B41335">
        <w:rPr>
          <w:rFonts w:ascii="Arial" w:hAnsi="Arial" w:cs="Arial"/>
          <w:i/>
        </w:rPr>
        <w:t>BMJ: British Medical Journal</w:t>
      </w:r>
      <w:r w:rsidR="00B41335">
        <w:rPr>
          <w:rFonts w:ascii="Arial" w:hAnsi="Arial" w:cs="Arial"/>
        </w:rPr>
        <w:t xml:space="preserve">, 321, pp. </w:t>
      </w:r>
      <w:r w:rsidRPr="00921BF8">
        <w:rPr>
          <w:rFonts w:ascii="Arial" w:hAnsi="Arial" w:cs="Arial"/>
        </w:rPr>
        <w:t>923-6.</w:t>
      </w:r>
    </w:p>
    <w:p w14:paraId="389A67E3" w14:textId="70E2DC35" w:rsidR="00556A5B" w:rsidRPr="00921BF8" w:rsidRDefault="00556A5B" w:rsidP="00556A5B">
      <w:pPr>
        <w:pStyle w:val="EndNoteBibliography"/>
        <w:spacing w:after="120" w:line="240" w:lineRule="atLeast"/>
        <w:rPr>
          <w:rFonts w:ascii="Arial" w:hAnsi="Arial" w:cs="Arial"/>
        </w:rPr>
      </w:pPr>
      <w:r w:rsidRPr="00E521B6">
        <w:rPr>
          <w:rFonts w:ascii="Arial" w:hAnsi="Arial" w:cs="Arial"/>
        </w:rPr>
        <w:t>Hackworth NJ, Nicholson JM, Matthews J, Berthelsen</w:t>
      </w:r>
      <w:r w:rsidR="00B41335" w:rsidRPr="00E521B6">
        <w:rPr>
          <w:rFonts w:ascii="Arial" w:hAnsi="Arial" w:cs="Arial"/>
        </w:rPr>
        <w:t xml:space="preserve"> D, Cann W, Westrupp EM, et al </w:t>
      </w:r>
      <w:r w:rsidR="00E521B6" w:rsidRPr="00E521B6">
        <w:rPr>
          <w:rFonts w:ascii="Arial" w:hAnsi="Arial" w:cs="Arial"/>
        </w:rPr>
        <w:t>(forthcoming)</w:t>
      </w:r>
      <w:r w:rsidR="00B41335" w:rsidRPr="00E521B6">
        <w:rPr>
          <w:rFonts w:ascii="Arial" w:hAnsi="Arial" w:cs="Arial"/>
        </w:rPr>
        <w:t xml:space="preserve">. </w:t>
      </w:r>
      <w:r w:rsidRPr="00E521B6">
        <w:rPr>
          <w:rFonts w:ascii="Arial" w:hAnsi="Arial" w:cs="Arial"/>
          <w:i/>
        </w:rPr>
        <w:t>Early Home Learning Study: Overview and outcomes. Final report to the Victorian Governement Department of Education and Early Childhood Development</w:t>
      </w:r>
      <w:r w:rsidR="00B41335" w:rsidRPr="00E521B6">
        <w:rPr>
          <w:rFonts w:ascii="Arial" w:hAnsi="Arial" w:cs="Arial"/>
        </w:rPr>
        <w:t>.</w:t>
      </w:r>
    </w:p>
    <w:p w14:paraId="6A916E4A" w14:textId="3D40E12E" w:rsidR="00556A5B" w:rsidRDefault="00556A5B" w:rsidP="00556A5B">
      <w:pPr>
        <w:pStyle w:val="EndNoteBibliography"/>
        <w:spacing w:after="120" w:line="240" w:lineRule="atLeast"/>
        <w:rPr>
          <w:rFonts w:ascii="Arial" w:hAnsi="Arial" w:cs="Arial"/>
        </w:rPr>
      </w:pPr>
      <w:r w:rsidRPr="00921BF8">
        <w:rPr>
          <w:rFonts w:ascii="Arial" w:hAnsi="Arial" w:cs="Arial"/>
        </w:rPr>
        <w:t>High PC, LaGasse L, Becker S, Ahlgren I, Gardner A</w:t>
      </w:r>
      <w:r w:rsidR="00B41335">
        <w:rPr>
          <w:rFonts w:ascii="Arial" w:hAnsi="Arial" w:cs="Arial"/>
        </w:rPr>
        <w:t xml:space="preserve"> 2000</w:t>
      </w:r>
      <w:r w:rsidRPr="00921BF8">
        <w:rPr>
          <w:rFonts w:ascii="Arial" w:hAnsi="Arial" w:cs="Arial"/>
        </w:rPr>
        <w:t xml:space="preserve">. </w:t>
      </w:r>
      <w:r w:rsidR="00B41335">
        <w:rPr>
          <w:rFonts w:ascii="Arial" w:hAnsi="Arial" w:cs="Arial"/>
        </w:rPr>
        <w:t>‘</w:t>
      </w:r>
      <w:r w:rsidRPr="00921BF8">
        <w:rPr>
          <w:rFonts w:ascii="Arial" w:hAnsi="Arial" w:cs="Arial"/>
        </w:rPr>
        <w:t>Literacy promotion in primary care pediatrics: can we make a difference?</w:t>
      </w:r>
      <w:r w:rsidR="00B41335">
        <w:rPr>
          <w:rFonts w:ascii="Arial" w:hAnsi="Arial" w:cs="Arial"/>
        </w:rPr>
        <w:t>’,</w:t>
      </w:r>
      <w:r w:rsidRPr="00921BF8">
        <w:rPr>
          <w:rFonts w:ascii="Arial" w:hAnsi="Arial" w:cs="Arial"/>
        </w:rPr>
        <w:t xml:space="preserve"> </w:t>
      </w:r>
      <w:r w:rsidRPr="00B41335">
        <w:rPr>
          <w:rFonts w:ascii="Arial" w:hAnsi="Arial" w:cs="Arial"/>
          <w:i/>
        </w:rPr>
        <w:t>Pediatrics</w:t>
      </w:r>
      <w:r w:rsidR="00B41335">
        <w:rPr>
          <w:rFonts w:ascii="Arial" w:hAnsi="Arial" w:cs="Arial"/>
          <w:i/>
        </w:rPr>
        <w:t xml:space="preserve">, </w:t>
      </w:r>
      <w:r w:rsidR="00B41335">
        <w:rPr>
          <w:rFonts w:ascii="Arial" w:hAnsi="Arial" w:cs="Arial"/>
        </w:rPr>
        <w:t xml:space="preserve">105, pp. </w:t>
      </w:r>
      <w:r w:rsidRPr="00921BF8">
        <w:rPr>
          <w:rFonts w:ascii="Arial" w:hAnsi="Arial" w:cs="Arial"/>
        </w:rPr>
        <w:t>927-34.</w:t>
      </w:r>
    </w:p>
    <w:p w14:paraId="26FC1E16" w14:textId="466C780F" w:rsidR="00556A5B" w:rsidRDefault="00B41335" w:rsidP="00556A5B">
      <w:pPr>
        <w:spacing w:after="120" w:line="240" w:lineRule="atLeast"/>
        <w:rPr>
          <w:rFonts w:eastAsia="Times New Roman" w:cs="Arial"/>
        </w:rPr>
      </w:pPr>
      <w:r>
        <w:rPr>
          <w:rFonts w:eastAsia="Times New Roman" w:cs="Arial"/>
        </w:rPr>
        <w:t>Kennedy A &amp; Stonehouse A</w:t>
      </w:r>
      <w:r w:rsidR="00556A5B">
        <w:rPr>
          <w:rFonts w:eastAsia="Times New Roman" w:cs="Arial"/>
        </w:rPr>
        <w:t xml:space="preserve"> </w:t>
      </w:r>
      <w:r>
        <w:rPr>
          <w:rFonts w:eastAsia="Times New Roman" w:cs="Arial"/>
        </w:rPr>
        <w:t xml:space="preserve">2012a, </w:t>
      </w:r>
      <w:r w:rsidR="00556A5B" w:rsidRPr="00B41335">
        <w:rPr>
          <w:rFonts w:eastAsia="Times New Roman" w:cs="Arial"/>
          <w:i/>
        </w:rPr>
        <w:t>Victorian Early Years Learning and Development Framework – Practice Principle Guide 1: Family-centred Practice</w:t>
      </w:r>
      <w:r w:rsidR="00556A5B">
        <w:rPr>
          <w:rFonts w:eastAsia="Times New Roman" w:cs="Arial"/>
        </w:rPr>
        <w:t>.</w:t>
      </w:r>
      <w:r w:rsidR="00556A5B" w:rsidRPr="008C7BF9">
        <w:rPr>
          <w:rFonts w:eastAsia="Times New Roman" w:cs="Arial"/>
        </w:rPr>
        <w:t xml:space="preserve"> </w:t>
      </w:r>
      <w:r>
        <w:rPr>
          <w:rFonts w:eastAsia="Times New Roman" w:cs="Arial"/>
        </w:rPr>
        <w:t>Department of Education and Early Childhood Development, Melbourne, Victoria</w:t>
      </w:r>
      <w:r w:rsidR="00556A5B">
        <w:rPr>
          <w:rFonts w:eastAsia="Times New Roman" w:cs="Arial"/>
        </w:rPr>
        <w:t>.</w:t>
      </w:r>
    </w:p>
    <w:p w14:paraId="311AE77E" w14:textId="0A1A4AD7" w:rsidR="00556A5B" w:rsidRDefault="00B41335" w:rsidP="00556A5B">
      <w:pPr>
        <w:spacing w:after="120" w:line="240" w:lineRule="atLeast"/>
        <w:rPr>
          <w:rFonts w:eastAsia="Times New Roman" w:cs="Arial"/>
        </w:rPr>
      </w:pPr>
      <w:r>
        <w:rPr>
          <w:rFonts w:eastAsia="Times New Roman" w:cs="Arial"/>
        </w:rPr>
        <w:t>Kennedy A &amp; Stonehouse A 2012b,</w:t>
      </w:r>
      <w:r w:rsidR="00556A5B">
        <w:rPr>
          <w:rFonts w:eastAsia="Times New Roman" w:cs="Arial"/>
        </w:rPr>
        <w:t xml:space="preserve"> </w:t>
      </w:r>
      <w:r w:rsidR="00556A5B" w:rsidRPr="00B41335">
        <w:rPr>
          <w:rFonts w:eastAsia="Times New Roman" w:cs="Arial"/>
          <w:i/>
        </w:rPr>
        <w:t>Victorian Early Years Learning and Development Framework – Practice Principle Guide 2: Partnerships with Professionals</w:t>
      </w:r>
      <w:r w:rsidR="00556A5B">
        <w:rPr>
          <w:rFonts w:eastAsia="Times New Roman" w:cs="Arial"/>
        </w:rPr>
        <w:t xml:space="preserve">. </w:t>
      </w:r>
      <w:r>
        <w:rPr>
          <w:rFonts w:eastAsia="Times New Roman" w:cs="Arial"/>
        </w:rPr>
        <w:t>Department of Education and Early Childhood Development, Melbourne, Victoria.</w:t>
      </w:r>
      <w:r w:rsidR="00556A5B">
        <w:rPr>
          <w:rFonts w:eastAsia="Times New Roman" w:cs="Arial"/>
        </w:rPr>
        <w:t xml:space="preserve"> </w:t>
      </w:r>
    </w:p>
    <w:p w14:paraId="702F9AC5" w14:textId="2FE537B2" w:rsidR="00556A5B" w:rsidRDefault="00B41335" w:rsidP="00556A5B">
      <w:pPr>
        <w:spacing w:after="120" w:line="240" w:lineRule="atLeast"/>
        <w:rPr>
          <w:rFonts w:eastAsia="Times New Roman" w:cs="Arial"/>
        </w:rPr>
      </w:pPr>
      <w:r>
        <w:rPr>
          <w:rFonts w:eastAsia="Times New Roman" w:cs="Arial"/>
        </w:rPr>
        <w:t xml:space="preserve">Kennedy A &amp; Stonehouse A 2012c, </w:t>
      </w:r>
      <w:r w:rsidR="00556A5B" w:rsidRPr="00B41335">
        <w:rPr>
          <w:rFonts w:eastAsia="Times New Roman" w:cs="Arial"/>
          <w:i/>
        </w:rPr>
        <w:t>Victorian Early Years Learning and Development Framework – Practice Principle Guide 3: High Expectations for Every Child</w:t>
      </w:r>
      <w:r w:rsidR="00556A5B">
        <w:rPr>
          <w:rFonts w:eastAsia="Times New Roman" w:cs="Arial"/>
        </w:rPr>
        <w:t xml:space="preserve">. </w:t>
      </w:r>
      <w:r>
        <w:rPr>
          <w:rFonts w:eastAsia="Times New Roman" w:cs="Arial"/>
        </w:rPr>
        <w:t>Department of Education and Early Childhood Development, Melbourne, Victoria.</w:t>
      </w:r>
      <w:r w:rsidR="00556A5B">
        <w:rPr>
          <w:rFonts w:eastAsia="Times New Roman" w:cs="Arial"/>
        </w:rPr>
        <w:t xml:space="preserve"> </w:t>
      </w:r>
    </w:p>
    <w:p w14:paraId="6D517B23" w14:textId="63B39FBF" w:rsidR="00556A5B" w:rsidRDefault="00B41335" w:rsidP="00556A5B">
      <w:pPr>
        <w:spacing w:after="120" w:line="240" w:lineRule="atLeast"/>
        <w:rPr>
          <w:rFonts w:eastAsia="Times New Roman" w:cs="Arial"/>
        </w:rPr>
      </w:pPr>
      <w:r>
        <w:rPr>
          <w:rFonts w:eastAsia="Times New Roman" w:cs="Arial"/>
        </w:rPr>
        <w:t xml:space="preserve">Kennedy A &amp; Stonehouse A 2012d, </w:t>
      </w:r>
      <w:r w:rsidR="00556A5B" w:rsidRPr="00B41335">
        <w:rPr>
          <w:rFonts w:eastAsia="Times New Roman" w:cs="Arial"/>
          <w:i/>
        </w:rPr>
        <w:t>Victorian Early Years Learning and Development Framework – Practice Principle Guide 4: Equity and Diversity</w:t>
      </w:r>
      <w:r w:rsidR="00556A5B">
        <w:rPr>
          <w:rFonts w:eastAsia="Times New Roman" w:cs="Arial"/>
        </w:rPr>
        <w:t xml:space="preserve">. </w:t>
      </w:r>
      <w:r>
        <w:rPr>
          <w:rFonts w:eastAsia="Times New Roman" w:cs="Arial"/>
        </w:rPr>
        <w:t>Department of Education and Early Childhood Development, Melbourne, Victoria.</w:t>
      </w:r>
      <w:r w:rsidR="00556A5B">
        <w:rPr>
          <w:rFonts w:eastAsia="Times New Roman" w:cs="Arial"/>
        </w:rPr>
        <w:t xml:space="preserve"> </w:t>
      </w:r>
    </w:p>
    <w:p w14:paraId="69EDEC6B" w14:textId="3722E16C" w:rsidR="00556A5B" w:rsidRDefault="00B41335" w:rsidP="00556A5B">
      <w:pPr>
        <w:spacing w:after="120" w:line="240" w:lineRule="atLeast"/>
        <w:rPr>
          <w:rFonts w:eastAsia="Times New Roman" w:cs="Arial"/>
        </w:rPr>
      </w:pPr>
      <w:r>
        <w:rPr>
          <w:rFonts w:eastAsia="Times New Roman" w:cs="Arial"/>
        </w:rPr>
        <w:t xml:space="preserve">Kennedy A &amp; Stonehouse A 2012e, </w:t>
      </w:r>
      <w:r w:rsidR="00556A5B" w:rsidRPr="00B41335">
        <w:rPr>
          <w:rFonts w:eastAsia="Times New Roman" w:cs="Arial"/>
          <w:i/>
        </w:rPr>
        <w:t>Victorian Early Years Learning and Development Framework – Practice Principle Guide 5: Respectful Relationships and Responsive Engagement</w:t>
      </w:r>
      <w:r w:rsidR="00556A5B">
        <w:rPr>
          <w:rFonts w:eastAsia="Times New Roman" w:cs="Arial"/>
        </w:rPr>
        <w:t xml:space="preserve">. </w:t>
      </w:r>
      <w:r>
        <w:rPr>
          <w:rFonts w:eastAsia="Times New Roman" w:cs="Arial"/>
        </w:rPr>
        <w:t>Department of Education and Early Childhood Development, Melbourne, Victoria.</w:t>
      </w:r>
    </w:p>
    <w:p w14:paraId="6793A4B4" w14:textId="42A53830" w:rsidR="00556A5B" w:rsidRDefault="00B41335" w:rsidP="00556A5B">
      <w:pPr>
        <w:spacing w:after="120" w:line="240" w:lineRule="atLeast"/>
        <w:rPr>
          <w:rFonts w:eastAsia="Times New Roman" w:cs="Arial"/>
        </w:rPr>
      </w:pPr>
      <w:r>
        <w:rPr>
          <w:rFonts w:eastAsia="Times New Roman" w:cs="Arial"/>
        </w:rPr>
        <w:t xml:space="preserve">Kennedy A &amp; Stonehouse A 2012f, </w:t>
      </w:r>
      <w:r w:rsidR="00556A5B" w:rsidRPr="00B41335">
        <w:rPr>
          <w:rFonts w:eastAsia="Times New Roman" w:cs="Arial"/>
          <w:i/>
        </w:rPr>
        <w:t>Victorian Early Years Learning and Development Framework – Practice Principle Guide 6: Integrated Teaching and Learning Approaches</w:t>
      </w:r>
      <w:r w:rsidR="00556A5B">
        <w:rPr>
          <w:rFonts w:eastAsia="Times New Roman" w:cs="Arial"/>
        </w:rPr>
        <w:t xml:space="preserve">. </w:t>
      </w:r>
      <w:r>
        <w:rPr>
          <w:rFonts w:eastAsia="Times New Roman" w:cs="Arial"/>
        </w:rPr>
        <w:t>Department of Education and Early Childhood Development, Melbourne, Victoria.</w:t>
      </w:r>
    </w:p>
    <w:p w14:paraId="26227372" w14:textId="54C8A285" w:rsidR="00556A5B" w:rsidRDefault="00B41335" w:rsidP="00556A5B">
      <w:pPr>
        <w:spacing w:after="120" w:line="240" w:lineRule="atLeast"/>
        <w:rPr>
          <w:rFonts w:eastAsia="Times New Roman" w:cs="Arial"/>
        </w:rPr>
      </w:pPr>
      <w:r>
        <w:rPr>
          <w:rFonts w:eastAsia="Times New Roman" w:cs="Arial"/>
        </w:rPr>
        <w:t>Kennedy A &amp; Stonehouse A 2012g,</w:t>
      </w:r>
      <w:r w:rsidR="00556A5B">
        <w:rPr>
          <w:rFonts w:eastAsia="Times New Roman" w:cs="Arial"/>
        </w:rPr>
        <w:t xml:space="preserve"> </w:t>
      </w:r>
      <w:r w:rsidR="00556A5B" w:rsidRPr="00B41335">
        <w:rPr>
          <w:rFonts w:eastAsia="Times New Roman" w:cs="Arial"/>
          <w:i/>
        </w:rPr>
        <w:t>Victorian Early Years Learning and Development Framework – Practice Principle Guide 7: Assessment for Learning and Development</w:t>
      </w:r>
      <w:r w:rsidR="00556A5B">
        <w:rPr>
          <w:rFonts w:eastAsia="Times New Roman" w:cs="Arial"/>
        </w:rPr>
        <w:t xml:space="preserve">. </w:t>
      </w:r>
      <w:r>
        <w:rPr>
          <w:rFonts w:eastAsia="Times New Roman" w:cs="Arial"/>
        </w:rPr>
        <w:t>Department of Education and Early Childhood Development, Melbourne, Victoria.</w:t>
      </w:r>
    </w:p>
    <w:p w14:paraId="12B39F07" w14:textId="25A9DAA8" w:rsidR="00556A5B" w:rsidRDefault="00B41335" w:rsidP="00556A5B">
      <w:pPr>
        <w:spacing w:after="120" w:line="240" w:lineRule="atLeast"/>
        <w:rPr>
          <w:rFonts w:eastAsia="Times New Roman" w:cs="Arial"/>
        </w:rPr>
      </w:pPr>
      <w:r>
        <w:rPr>
          <w:rFonts w:eastAsia="Times New Roman" w:cs="Arial"/>
        </w:rPr>
        <w:t>Kennedy A &amp; Stonehouse A 2012h,</w:t>
      </w:r>
      <w:r w:rsidR="00556A5B">
        <w:rPr>
          <w:rFonts w:eastAsia="Times New Roman" w:cs="Arial"/>
        </w:rPr>
        <w:t xml:space="preserve"> </w:t>
      </w:r>
      <w:r w:rsidR="00556A5B" w:rsidRPr="00B41335">
        <w:rPr>
          <w:rFonts w:eastAsia="Times New Roman" w:cs="Arial"/>
          <w:i/>
        </w:rPr>
        <w:t>Victorian Early Years Learning and Development Framework – Practice Principle Guide 8: Reflective Practice</w:t>
      </w:r>
      <w:r w:rsidR="00556A5B">
        <w:rPr>
          <w:rFonts w:eastAsia="Times New Roman" w:cs="Arial"/>
        </w:rPr>
        <w:t xml:space="preserve">. </w:t>
      </w:r>
      <w:r>
        <w:rPr>
          <w:rFonts w:eastAsia="Times New Roman" w:cs="Arial"/>
        </w:rPr>
        <w:t>Department of Education and Early Childhood Development, Melbourne, Victoria.</w:t>
      </w:r>
    </w:p>
    <w:p w14:paraId="1A59F42F" w14:textId="1F938031"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Landry SH, Smith KE, Swank PR, Guttentag C</w:t>
      </w:r>
      <w:r w:rsidR="00B41335">
        <w:rPr>
          <w:rFonts w:ascii="Arial" w:hAnsi="Arial" w:cs="Arial"/>
        </w:rPr>
        <w:t xml:space="preserve"> 2008, ‘</w:t>
      </w:r>
      <w:r w:rsidRPr="00921BF8">
        <w:rPr>
          <w:rFonts w:ascii="Arial" w:hAnsi="Arial" w:cs="Arial"/>
        </w:rPr>
        <w:t>A responsive parenting intervention: the optimal timing across early childhood for impacting matern</w:t>
      </w:r>
      <w:r w:rsidR="0004339D">
        <w:rPr>
          <w:rFonts w:ascii="Arial" w:hAnsi="Arial" w:cs="Arial"/>
        </w:rPr>
        <w:t>al behaviors and child outcomes’,</w:t>
      </w:r>
      <w:r w:rsidRPr="00921BF8">
        <w:rPr>
          <w:rFonts w:ascii="Arial" w:hAnsi="Arial" w:cs="Arial"/>
        </w:rPr>
        <w:t xml:space="preserve"> </w:t>
      </w:r>
      <w:r w:rsidRPr="0004339D">
        <w:rPr>
          <w:rFonts w:ascii="Arial" w:hAnsi="Arial" w:cs="Arial"/>
          <w:i/>
        </w:rPr>
        <w:t>Developmental psychology</w:t>
      </w:r>
      <w:r w:rsidR="0004339D">
        <w:rPr>
          <w:rFonts w:ascii="Arial" w:hAnsi="Arial" w:cs="Arial"/>
        </w:rPr>
        <w:t>, 44(5), pp.</w:t>
      </w:r>
      <w:r w:rsidRPr="00921BF8">
        <w:rPr>
          <w:rFonts w:ascii="Arial" w:hAnsi="Arial" w:cs="Arial"/>
        </w:rPr>
        <w:t xml:space="preserve"> 1335-1353.</w:t>
      </w:r>
    </w:p>
    <w:p w14:paraId="54EE34A0" w14:textId="27772E22" w:rsidR="001A3CEA" w:rsidRDefault="0004339D" w:rsidP="001A3CEA">
      <w:pPr>
        <w:pStyle w:val="EndNoteBibliography"/>
        <w:spacing w:after="120" w:line="240" w:lineRule="atLeast"/>
        <w:rPr>
          <w:rFonts w:ascii="Arial" w:hAnsi="Arial" w:cs="Arial"/>
        </w:rPr>
      </w:pPr>
      <w:r>
        <w:rPr>
          <w:rFonts w:ascii="Arial" w:hAnsi="Arial" w:cs="Arial"/>
        </w:rPr>
        <w:t>Law J, Garrett Z, Nye C 2003,</w:t>
      </w:r>
      <w:r w:rsidR="001A3CEA" w:rsidRPr="00921BF8">
        <w:rPr>
          <w:rFonts w:ascii="Arial" w:hAnsi="Arial" w:cs="Arial"/>
        </w:rPr>
        <w:t xml:space="preserve"> </w:t>
      </w:r>
      <w:r>
        <w:rPr>
          <w:rFonts w:ascii="Arial" w:hAnsi="Arial" w:cs="Arial"/>
        </w:rPr>
        <w:t>‘</w:t>
      </w:r>
      <w:r w:rsidR="001A3CEA" w:rsidRPr="00921BF8">
        <w:rPr>
          <w:rFonts w:ascii="Arial" w:hAnsi="Arial" w:cs="Arial"/>
        </w:rPr>
        <w:t>Speech and language therapy interventions for children with primary speech and language delay or disorded (review)</w:t>
      </w:r>
      <w:r>
        <w:rPr>
          <w:rFonts w:ascii="Arial" w:hAnsi="Arial" w:cs="Arial"/>
        </w:rPr>
        <w:t xml:space="preserve">’, </w:t>
      </w:r>
      <w:r w:rsidR="001A3CEA" w:rsidRPr="0004339D">
        <w:rPr>
          <w:rFonts w:ascii="Arial" w:hAnsi="Arial" w:cs="Arial"/>
          <w:i/>
        </w:rPr>
        <w:t>Cochrane Database of Systematic Reviews</w:t>
      </w:r>
      <w:r>
        <w:rPr>
          <w:rFonts w:ascii="Arial" w:hAnsi="Arial" w:cs="Arial"/>
        </w:rPr>
        <w:t>,</w:t>
      </w:r>
      <w:r w:rsidR="001A3CEA" w:rsidRPr="00921BF8">
        <w:rPr>
          <w:rFonts w:ascii="Arial" w:hAnsi="Arial" w:cs="Arial"/>
        </w:rPr>
        <w:t xml:space="preserve"> 3.</w:t>
      </w:r>
    </w:p>
    <w:p w14:paraId="223193AA" w14:textId="028E1EA7" w:rsidR="0004339D" w:rsidRDefault="00556A5B" w:rsidP="00556A5B">
      <w:pPr>
        <w:spacing w:after="120" w:line="240" w:lineRule="atLeast"/>
        <w:rPr>
          <w:rStyle w:val="Hyperlink"/>
          <w:rFonts w:eastAsia="Times New Roman" w:cs="Arial"/>
          <w:bCs/>
          <w:kern w:val="36"/>
          <w:lang w:eastAsia="en-AU"/>
        </w:rPr>
      </w:pPr>
      <w:r w:rsidRPr="00921BF8">
        <w:rPr>
          <w:rFonts w:cs="Arial"/>
        </w:rPr>
        <w:t>Leicester City Council/Children and Young People’s Strategic Partnership</w:t>
      </w:r>
      <w:r w:rsidR="0004339D">
        <w:rPr>
          <w:rFonts w:cs="Arial"/>
        </w:rPr>
        <w:t xml:space="preserve"> nd</w:t>
      </w:r>
      <w:r w:rsidRPr="00921BF8">
        <w:rPr>
          <w:rFonts w:cs="Arial"/>
        </w:rPr>
        <w:t xml:space="preserve">. </w:t>
      </w:r>
      <w:r w:rsidRPr="0004339D">
        <w:rPr>
          <w:rFonts w:cs="Arial"/>
          <w:i/>
        </w:rPr>
        <w:t>Talk Matters!</w:t>
      </w:r>
      <w:r w:rsidRPr="00921BF8">
        <w:rPr>
          <w:rFonts w:cs="Arial"/>
        </w:rPr>
        <w:t xml:space="preserve"> Available at </w:t>
      </w:r>
      <w:hyperlink r:id="rId33" w:history="1">
        <w:r w:rsidRPr="00921BF8">
          <w:rPr>
            <w:rStyle w:val="Hyperlink"/>
            <w:rFonts w:eastAsia="Times New Roman" w:cs="Arial"/>
            <w:bCs/>
            <w:kern w:val="36"/>
            <w:lang w:eastAsia="en-AU"/>
          </w:rPr>
          <w:t>http://archive.c4eo.org.uk/themes/earlyyears/vlpdetails.aspx?lpeid=67</w:t>
        </w:r>
      </w:hyperlink>
      <w:r w:rsidRPr="00921BF8">
        <w:rPr>
          <w:rStyle w:val="Hyperlink"/>
          <w:rFonts w:eastAsia="Times New Roman" w:cs="Arial"/>
          <w:bCs/>
          <w:kern w:val="36"/>
          <w:lang w:eastAsia="en-AU"/>
        </w:rPr>
        <w:t xml:space="preserve">. </w:t>
      </w:r>
      <w:r w:rsidR="0004339D" w:rsidRPr="0004339D">
        <w:lastRenderedPageBreak/>
        <w:t>[</w:t>
      </w:r>
      <w:r w:rsidRPr="0004339D">
        <w:t>23/02/2015</w:t>
      </w:r>
      <w:r w:rsidR="0004339D" w:rsidRPr="0004339D">
        <w:t>]</w:t>
      </w:r>
      <w:r w:rsidRPr="0004339D">
        <w:t>.</w:t>
      </w:r>
      <w:r w:rsidRPr="00921BF8">
        <w:rPr>
          <w:rStyle w:val="Hyperlink"/>
          <w:rFonts w:eastAsia="Times New Roman" w:cs="Arial"/>
          <w:bCs/>
          <w:kern w:val="36"/>
          <w:lang w:eastAsia="en-AU"/>
        </w:rPr>
        <w:br/>
      </w:r>
    </w:p>
    <w:p w14:paraId="497CCB89" w14:textId="7D1F112A" w:rsidR="00556A5B" w:rsidRPr="00921BF8" w:rsidRDefault="00556A5B" w:rsidP="00556A5B">
      <w:pPr>
        <w:spacing w:after="120" w:line="240" w:lineRule="atLeast"/>
        <w:rPr>
          <w:rStyle w:val="Hyperlink"/>
          <w:rFonts w:eastAsia="Times New Roman" w:cs="Arial"/>
          <w:bCs/>
          <w:kern w:val="36"/>
          <w:lang w:eastAsia="en-AU"/>
        </w:rPr>
      </w:pPr>
      <w:r w:rsidRPr="00921BF8">
        <w:rPr>
          <w:rFonts w:cs="Arial"/>
        </w:rPr>
        <w:t>Stoke Speaks Out</w:t>
      </w:r>
      <w:r w:rsidR="0004339D">
        <w:rPr>
          <w:rFonts w:cs="Arial"/>
        </w:rPr>
        <w:t xml:space="preserve"> nd</w:t>
      </w:r>
      <w:r w:rsidRPr="00921BF8">
        <w:rPr>
          <w:rFonts w:cs="Arial"/>
        </w:rPr>
        <w:t xml:space="preserve">. </w:t>
      </w:r>
      <w:r w:rsidRPr="0004339D">
        <w:rPr>
          <w:rFonts w:cs="Arial"/>
          <w:i/>
        </w:rPr>
        <w:t>A multi-agency approach to tackling language deficit in Stoke on Trent</w:t>
      </w:r>
      <w:r w:rsidRPr="00921BF8">
        <w:rPr>
          <w:rFonts w:cs="Arial"/>
        </w:rPr>
        <w:t xml:space="preserve">. Available at </w:t>
      </w:r>
      <w:hyperlink r:id="rId34" w:history="1">
        <w:r w:rsidRPr="00921BF8">
          <w:rPr>
            <w:rStyle w:val="Hyperlink"/>
            <w:rFonts w:eastAsia="Times New Roman" w:cs="Arial"/>
            <w:bCs/>
            <w:color w:val="00B0F0"/>
            <w:kern w:val="36"/>
            <w:lang w:eastAsia="en-AU"/>
          </w:rPr>
          <w:t>http://archive.c4eo.org.uk/themes/earlyyears/vlpdetails.aspx?lpeid=359</w:t>
        </w:r>
      </w:hyperlink>
      <w:r w:rsidRPr="00921BF8">
        <w:rPr>
          <w:rStyle w:val="Hyperlink"/>
          <w:rFonts w:eastAsia="Times New Roman" w:cs="Arial"/>
          <w:bCs/>
          <w:kern w:val="36"/>
          <w:lang w:eastAsia="en-AU"/>
        </w:rPr>
        <w:t xml:space="preserve">. </w:t>
      </w:r>
      <w:r w:rsidR="0004339D" w:rsidRPr="0004339D">
        <w:t>[</w:t>
      </w:r>
      <w:r w:rsidRPr="0004339D">
        <w:t>23/02/2015</w:t>
      </w:r>
      <w:r w:rsidR="0004339D" w:rsidRPr="0004339D">
        <w:t>]</w:t>
      </w:r>
      <w:r w:rsidRPr="0004339D">
        <w:t>.</w:t>
      </w:r>
    </w:p>
    <w:p w14:paraId="677D72B7" w14:textId="7D867329"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Love JM, Kisker EE, Ross C, Raikes</w:t>
      </w:r>
      <w:r w:rsidR="0004339D">
        <w:rPr>
          <w:rFonts w:ascii="Arial" w:hAnsi="Arial" w:cs="Arial"/>
        </w:rPr>
        <w:t xml:space="preserve"> H, Constantine J, Boller K 2005</w:t>
      </w:r>
      <w:r w:rsidRPr="00921BF8">
        <w:rPr>
          <w:rFonts w:ascii="Arial" w:hAnsi="Arial" w:cs="Arial"/>
        </w:rPr>
        <w:t xml:space="preserve">. </w:t>
      </w:r>
      <w:r w:rsidR="0004339D">
        <w:rPr>
          <w:rFonts w:ascii="Arial" w:hAnsi="Arial" w:cs="Arial"/>
        </w:rPr>
        <w:t>‘</w:t>
      </w:r>
      <w:r w:rsidRPr="00921BF8">
        <w:rPr>
          <w:rFonts w:ascii="Arial" w:hAnsi="Arial" w:cs="Arial"/>
        </w:rPr>
        <w:t>The Effectiveness of Early Head Start for 3-Year-Old Children and Their Parents: Lessons for Policy and Programs</w:t>
      </w:r>
      <w:r w:rsidR="0004339D">
        <w:rPr>
          <w:rFonts w:ascii="Arial" w:hAnsi="Arial" w:cs="Arial"/>
        </w:rPr>
        <w:t xml:space="preserve">’, </w:t>
      </w:r>
      <w:r w:rsidRPr="0004339D">
        <w:rPr>
          <w:rFonts w:ascii="Arial" w:hAnsi="Arial" w:cs="Arial"/>
          <w:i/>
        </w:rPr>
        <w:t>Developmental Psychology</w:t>
      </w:r>
      <w:r w:rsidR="0004339D">
        <w:rPr>
          <w:rFonts w:ascii="Arial" w:hAnsi="Arial" w:cs="Arial"/>
        </w:rPr>
        <w:t xml:space="preserve">, 41, pp. </w:t>
      </w:r>
      <w:r w:rsidRPr="00921BF8">
        <w:rPr>
          <w:rFonts w:ascii="Arial" w:hAnsi="Arial" w:cs="Arial"/>
        </w:rPr>
        <w:t>885-901.</w:t>
      </w:r>
    </w:p>
    <w:p w14:paraId="52A6B9C2" w14:textId="2A3049DD"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Lowell DI, Carter AS, Godoy L, Paulicin B, Briggs-Gowan MJ</w:t>
      </w:r>
      <w:r w:rsidR="0004339D">
        <w:rPr>
          <w:rFonts w:ascii="Arial" w:hAnsi="Arial" w:cs="Arial"/>
        </w:rPr>
        <w:t xml:space="preserve"> 2011</w:t>
      </w:r>
      <w:r w:rsidRPr="00921BF8">
        <w:rPr>
          <w:rFonts w:ascii="Arial" w:hAnsi="Arial" w:cs="Arial"/>
        </w:rPr>
        <w:t xml:space="preserve">. </w:t>
      </w:r>
      <w:r w:rsidR="0004339D">
        <w:rPr>
          <w:rFonts w:ascii="Arial" w:hAnsi="Arial" w:cs="Arial"/>
        </w:rPr>
        <w:t>‘</w:t>
      </w:r>
      <w:r w:rsidRPr="00921BF8">
        <w:rPr>
          <w:rFonts w:ascii="Arial" w:hAnsi="Arial" w:cs="Arial"/>
        </w:rPr>
        <w:t xml:space="preserve">A randomized controlled trial of Child FIRST: a comprehensive home-based intervention translating research into early </w:t>
      </w:r>
      <w:r w:rsidR="0004339D">
        <w:rPr>
          <w:rFonts w:ascii="Arial" w:hAnsi="Arial" w:cs="Arial"/>
        </w:rPr>
        <w:t>childhood practice’,</w:t>
      </w:r>
      <w:r w:rsidRPr="00921BF8">
        <w:rPr>
          <w:rFonts w:ascii="Arial" w:hAnsi="Arial" w:cs="Arial"/>
        </w:rPr>
        <w:t xml:space="preserve"> </w:t>
      </w:r>
      <w:r w:rsidRPr="0004339D">
        <w:rPr>
          <w:rFonts w:ascii="Arial" w:hAnsi="Arial" w:cs="Arial"/>
          <w:i/>
        </w:rPr>
        <w:t>Child Dev</w:t>
      </w:r>
      <w:r w:rsidR="0004339D">
        <w:rPr>
          <w:rFonts w:ascii="Arial" w:hAnsi="Arial" w:cs="Arial"/>
        </w:rPr>
        <w:t>, 82, pp. 1</w:t>
      </w:r>
      <w:r w:rsidRPr="00921BF8">
        <w:rPr>
          <w:rFonts w:ascii="Arial" w:hAnsi="Arial" w:cs="Arial"/>
        </w:rPr>
        <w:t>93-208.</w:t>
      </w:r>
    </w:p>
    <w:p w14:paraId="1F77911E" w14:textId="46B579C2" w:rsidR="00556A5B" w:rsidRDefault="00556A5B" w:rsidP="00556A5B">
      <w:pPr>
        <w:pStyle w:val="EndNoteBibliography"/>
        <w:spacing w:after="120" w:line="240" w:lineRule="atLeast"/>
        <w:rPr>
          <w:rFonts w:ascii="Arial" w:hAnsi="Arial" w:cs="Arial"/>
        </w:rPr>
      </w:pPr>
      <w:r w:rsidRPr="00921BF8">
        <w:rPr>
          <w:rFonts w:ascii="Arial" w:hAnsi="Arial" w:cs="Arial"/>
        </w:rPr>
        <w:t xml:space="preserve">Mendelsohn AL, Dreyer BP, Flynn V, </w:t>
      </w:r>
      <w:r w:rsidR="0004339D">
        <w:rPr>
          <w:rFonts w:ascii="Arial" w:hAnsi="Arial" w:cs="Arial"/>
        </w:rPr>
        <w:t>Tomopoulos S, Rovira I, Tineo W 2005</w:t>
      </w:r>
      <w:r w:rsidRPr="00921BF8">
        <w:rPr>
          <w:rFonts w:ascii="Arial" w:hAnsi="Arial" w:cs="Arial"/>
        </w:rPr>
        <w:t xml:space="preserve">. Use of videotaped interactions during pediatric well-child care to promote child development: a randomized, controlled trial. </w:t>
      </w:r>
      <w:r w:rsidRPr="0004339D">
        <w:rPr>
          <w:rFonts w:ascii="Arial" w:hAnsi="Arial" w:cs="Arial"/>
          <w:i/>
        </w:rPr>
        <w:t>Journal of developmental and behavioral pediatrics</w:t>
      </w:r>
      <w:r w:rsidR="0004339D">
        <w:rPr>
          <w:rFonts w:ascii="Arial" w:hAnsi="Arial" w:cs="Arial"/>
        </w:rPr>
        <w:t xml:space="preserve">, 26, pp. </w:t>
      </w:r>
      <w:r w:rsidRPr="00921BF8">
        <w:rPr>
          <w:rFonts w:ascii="Arial" w:hAnsi="Arial" w:cs="Arial"/>
        </w:rPr>
        <w:t>34-41.</w:t>
      </w:r>
    </w:p>
    <w:p w14:paraId="5165C11B" w14:textId="43A803A9" w:rsidR="001A3CEA" w:rsidRDefault="001A3CEA" w:rsidP="001A3CEA">
      <w:pPr>
        <w:pStyle w:val="EndNoteBibliography"/>
        <w:spacing w:after="120" w:line="240" w:lineRule="atLeast"/>
        <w:rPr>
          <w:rFonts w:ascii="Arial" w:hAnsi="Arial" w:cs="Arial"/>
        </w:rPr>
      </w:pPr>
      <w:r w:rsidRPr="00921BF8">
        <w:rPr>
          <w:rFonts w:ascii="Arial" w:hAnsi="Arial" w:cs="Arial"/>
        </w:rPr>
        <w:t xml:space="preserve">Nelson HD, </w:t>
      </w:r>
      <w:r w:rsidR="0004339D">
        <w:rPr>
          <w:rFonts w:ascii="Arial" w:hAnsi="Arial" w:cs="Arial"/>
        </w:rPr>
        <w:t>Nygren P, Walker M, Panoscha R 2006, ‘</w:t>
      </w:r>
      <w:r w:rsidRPr="00921BF8">
        <w:rPr>
          <w:rFonts w:ascii="Arial" w:hAnsi="Arial" w:cs="Arial"/>
        </w:rPr>
        <w:t>Screening for speech and langauge delay in preschool children: Systematic evidence review for the US preventice services task force</w:t>
      </w:r>
      <w:r w:rsidR="0004339D">
        <w:rPr>
          <w:rFonts w:ascii="Arial" w:hAnsi="Arial" w:cs="Arial"/>
        </w:rPr>
        <w:t xml:space="preserve">’, </w:t>
      </w:r>
      <w:r w:rsidRPr="0004339D">
        <w:rPr>
          <w:rFonts w:ascii="Arial" w:hAnsi="Arial" w:cs="Arial"/>
          <w:i/>
        </w:rPr>
        <w:t>Pediatrics</w:t>
      </w:r>
      <w:r w:rsidR="0004339D">
        <w:rPr>
          <w:rFonts w:ascii="Arial" w:hAnsi="Arial" w:cs="Arial"/>
        </w:rPr>
        <w:t>, 117, pp.</w:t>
      </w:r>
      <w:r w:rsidRPr="00921BF8">
        <w:rPr>
          <w:rFonts w:ascii="Arial" w:hAnsi="Arial" w:cs="Arial"/>
        </w:rPr>
        <w:t xml:space="preserve"> e2313-37.</w:t>
      </w:r>
    </w:p>
    <w:p w14:paraId="501FACF9" w14:textId="3B279A68" w:rsidR="00556A5B" w:rsidRDefault="00556A5B" w:rsidP="00556A5B">
      <w:pPr>
        <w:spacing w:after="120" w:line="240" w:lineRule="atLeast"/>
        <w:rPr>
          <w:rFonts w:cs="Arial"/>
        </w:rPr>
      </w:pPr>
      <w:r w:rsidRPr="00921BF8">
        <w:rPr>
          <w:rFonts w:cs="Arial"/>
        </w:rPr>
        <w:t>Nottinghamshire Sure Start Children’s Centres</w:t>
      </w:r>
      <w:r w:rsidR="0004339D">
        <w:rPr>
          <w:rFonts w:cs="Arial"/>
        </w:rPr>
        <w:t xml:space="preserve"> nd</w:t>
      </w:r>
      <w:r w:rsidRPr="00921BF8">
        <w:rPr>
          <w:rFonts w:cs="Arial"/>
        </w:rPr>
        <w:t xml:space="preserve">. </w:t>
      </w:r>
      <w:r w:rsidRPr="0004339D">
        <w:rPr>
          <w:rFonts w:cs="Arial"/>
          <w:i/>
        </w:rPr>
        <w:t>Nottinghamshire Sure Start children’s centres ‘Home Talk’ service: Supporting two-year-olds with delayed language skills and their parents/carers</w:t>
      </w:r>
      <w:r w:rsidRPr="00921BF8">
        <w:rPr>
          <w:rFonts w:cs="Arial"/>
        </w:rPr>
        <w:t xml:space="preserve">. Available at </w:t>
      </w:r>
      <w:hyperlink r:id="rId35" w:history="1">
        <w:r w:rsidRPr="00921BF8">
          <w:rPr>
            <w:rStyle w:val="Hyperlink"/>
            <w:rFonts w:eastAsia="Times New Roman" w:cs="Arial"/>
            <w:lang w:eastAsia="en-AU"/>
          </w:rPr>
          <w:t>http://archive.c4eo.org.uk/themes/earlyyears/vlpdetails.aspx?lpeid=432</w:t>
        </w:r>
      </w:hyperlink>
      <w:r w:rsidRPr="00921BF8">
        <w:rPr>
          <w:rStyle w:val="Hyperlink"/>
          <w:rFonts w:eastAsia="Times New Roman" w:cs="Arial"/>
          <w:lang w:eastAsia="en-AU"/>
        </w:rPr>
        <w:t xml:space="preserve">. </w:t>
      </w:r>
      <w:r w:rsidR="0004339D" w:rsidRPr="0004339D">
        <w:t>[</w:t>
      </w:r>
      <w:r w:rsidRPr="0004339D">
        <w:t>23/02/2015</w:t>
      </w:r>
      <w:r w:rsidR="0004339D" w:rsidRPr="0004339D">
        <w:t>]</w:t>
      </w:r>
      <w:r w:rsidRPr="0004339D">
        <w:t>.</w:t>
      </w:r>
    </w:p>
    <w:p w14:paraId="6E59FFB0" w14:textId="1D8CE67B" w:rsidR="00556A5B" w:rsidRPr="00921BF8" w:rsidRDefault="00556A5B" w:rsidP="00556A5B">
      <w:pPr>
        <w:spacing w:after="120" w:line="240" w:lineRule="atLeast"/>
        <w:rPr>
          <w:rStyle w:val="Hyperlink"/>
          <w:rFonts w:eastAsia="Times New Roman" w:cs="Arial"/>
          <w:bCs/>
          <w:kern w:val="36"/>
          <w:lang w:eastAsia="en-AU"/>
        </w:rPr>
      </w:pPr>
      <w:r w:rsidRPr="00921BF8">
        <w:rPr>
          <w:rFonts w:cs="Arial"/>
        </w:rPr>
        <w:t>Nottinghamshire Local Authority, Local NHS organisations</w:t>
      </w:r>
      <w:r w:rsidR="0004339D">
        <w:rPr>
          <w:rFonts w:cs="Arial"/>
        </w:rPr>
        <w:t xml:space="preserve"> nd</w:t>
      </w:r>
      <w:r w:rsidRPr="00921BF8">
        <w:rPr>
          <w:rFonts w:cs="Arial"/>
        </w:rPr>
        <w:t xml:space="preserve">. </w:t>
      </w:r>
      <w:r w:rsidRPr="0004339D">
        <w:rPr>
          <w:rFonts w:cs="Arial"/>
          <w:i/>
        </w:rPr>
        <w:t>Language for life strategy</w:t>
      </w:r>
      <w:r w:rsidRPr="00921BF8">
        <w:rPr>
          <w:rFonts w:cs="Arial"/>
        </w:rPr>
        <w:t xml:space="preserve">. Available </w:t>
      </w:r>
      <w:r w:rsidR="0004339D">
        <w:rPr>
          <w:rFonts w:cs="Arial"/>
        </w:rPr>
        <w:t>from</w:t>
      </w:r>
      <w:r w:rsidRPr="00921BF8">
        <w:rPr>
          <w:rFonts w:cs="Arial"/>
        </w:rPr>
        <w:t xml:space="preserve"> </w:t>
      </w:r>
      <w:hyperlink r:id="rId36" w:history="1">
        <w:r w:rsidRPr="00921BF8">
          <w:rPr>
            <w:rStyle w:val="Hyperlink"/>
            <w:rFonts w:eastAsia="Times New Roman" w:cs="Arial"/>
            <w:bCs/>
            <w:kern w:val="36"/>
            <w:lang w:eastAsia="en-AU"/>
          </w:rPr>
          <w:t>http://archive.c4eo.org.uk/themes/earlyyears/vlpdetails.aspx?lpeid=263</w:t>
        </w:r>
      </w:hyperlink>
      <w:r w:rsidRPr="00921BF8">
        <w:rPr>
          <w:rStyle w:val="Hyperlink"/>
          <w:rFonts w:eastAsia="Times New Roman" w:cs="Arial"/>
          <w:bCs/>
          <w:kern w:val="36"/>
          <w:lang w:eastAsia="en-AU"/>
        </w:rPr>
        <w:t xml:space="preserve">. </w:t>
      </w:r>
      <w:r w:rsidR="0004339D" w:rsidRPr="0004339D">
        <w:t>[23/02/2015].</w:t>
      </w:r>
    </w:p>
    <w:p w14:paraId="2AD44E6D" w14:textId="7B9D619B" w:rsidR="00556A5B" w:rsidRPr="00921BF8" w:rsidRDefault="00556A5B" w:rsidP="00556A5B">
      <w:pPr>
        <w:spacing w:after="120" w:line="240" w:lineRule="atLeast"/>
        <w:rPr>
          <w:rStyle w:val="Hyperlink"/>
          <w:rFonts w:cs="Arial"/>
        </w:rPr>
      </w:pPr>
      <w:r w:rsidRPr="00921BF8">
        <w:rPr>
          <w:rFonts w:cs="Arial"/>
        </w:rPr>
        <w:t>Office for Public Management</w:t>
      </w:r>
      <w:r w:rsidR="0004339D">
        <w:rPr>
          <w:rFonts w:cs="Arial"/>
        </w:rPr>
        <w:t xml:space="preserve"> 2011</w:t>
      </w:r>
      <w:r w:rsidRPr="00921BF8">
        <w:rPr>
          <w:rFonts w:cs="Arial"/>
        </w:rPr>
        <w:t xml:space="preserve">. </w:t>
      </w:r>
      <w:r w:rsidRPr="0004339D">
        <w:rPr>
          <w:rFonts w:cs="Arial"/>
          <w:i/>
        </w:rPr>
        <w:t>Summary report: Evaluation of I CAN</w:t>
      </w:r>
      <w:r w:rsidR="00C45343">
        <w:rPr>
          <w:rFonts w:cs="Arial"/>
          <w:i/>
        </w:rPr>
        <w:t>’</w:t>
      </w:r>
      <w:r w:rsidRPr="0004339D">
        <w:rPr>
          <w:rFonts w:cs="Arial"/>
          <w:i/>
        </w:rPr>
        <w:t>s Early Talk 0-3 programme</w:t>
      </w:r>
      <w:r w:rsidR="0004339D">
        <w:rPr>
          <w:rFonts w:cs="Arial"/>
        </w:rPr>
        <w:t>.</w:t>
      </w:r>
      <w:r w:rsidRPr="00921BF8">
        <w:rPr>
          <w:rFonts w:cs="Arial"/>
        </w:rPr>
        <w:t xml:space="preserve"> Available </w:t>
      </w:r>
      <w:r w:rsidR="0004339D">
        <w:rPr>
          <w:rFonts w:cs="Arial"/>
        </w:rPr>
        <w:t>from</w:t>
      </w:r>
      <w:r w:rsidRPr="00921BF8">
        <w:rPr>
          <w:rFonts w:cs="Arial"/>
        </w:rPr>
        <w:t xml:space="preserve"> </w:t>
      </w:r>
      <w:hyperlink r:id="rId37" w:history="1">
        <w:r w:rsidRPr="00921BF8">
          <w:rPr>
            <w:rStyle w:val="Hyperlink"/>
            <w:rFonts w:cs="Arial"/>
          </w:rPr>
          <w:t>http://www.ican.org.uk/~/media/Ican2/What%20We%20Do/Talk%20Prog/Early%20Talk%200-3/ETEvaluationSummary1.ashx</w:t>
        </w:r>
      </w:hyperlink>
      <w:r w:rsidRPr="00921BF8">
        <w:rPr>
          <w:rStyle w:val="Hyperlink"/>
          <w:rFonts w:cs="Arial"/>
        </w:rPr>
        <w:t>. Accessed 20/02/2015</w:t>
      </w:r>
      <w:r w:rsidRPr="00921BF8">
        <w:rPr>
          <w:rFonts w:cs="Arial"/>
        </w:rPr>
        <w:t xml:space="preserve">. </w:t>
      </w:r>
      <w:r w:rsidR="0004339D">
        <w:rPr>
          <w:rFonts w:cs="Arial"/>
        </w:rPr>
        <w:t>[1</w:t>
      </w:r>
      <w:r w:rsidRPr="00921BF8">
        <w:rPr>
          <w:rFonts w:cs="Arial"/>
        </w:rPr>
        <w:t>0/02/2015</w:t>
      </w:r>
      <w:r w:rsidR="0004339D">
        <w:rPr>
          <w:rFonts w:cs="Arial"/>
        </w:rPr>
        <w:t>]</w:t>
      </w:r>
      <w:r w:rsidRPr="00921BF8">
        <w:rPr>
          <w:rFonts w:cs="Arial"/>
        </w:rPr>
        <w:t>.</w:t>
      </w:r>
    </w:p>
    <w:p w14:paraId="540358CC" w14:textId="28AD48BD" w:rsidR="00556A5B" w:rsidRDefault="00556A5B" w:rsidP="00556A5B">
      <w:pPr>
        <w:spacing w:after="120" w:line="240" w:lineRule="atLeast"/>
        <w:rPr>
          <w:rFonts w:cs="Arial"/>
        </w:rPr>
      </w:pPr>
      <w:r w:rsidRPr="00921BF8">
        <w:rPr>
          <w:rFonts w:cs="Arial"/>
        </w:rPr>
        <w:t xml:space="preserve">Office for Public Management. Emerging impacts of the Early </w:t>
      </w:r>
      <w:r w:rsidR="0004339D">
        <w:rPr>
          <w:rFonts w:cs="Arial"/>
        </w:rPr>
        <w:t xml:space="preserve">Language Development Programme </w:t>
      </w:r>
      <w:r w:rsidRPr="00921BF8">
        <w:rPr>
          <w:rFonts w:cs="Arial"/>
        </w:rPr>
        <w:t xml:space="preserve">2013. Available at </w:t>
      </w:r>
      <w:hyperlink r:id="rId38" w:history="1">
        <w:r w:rsidRPr="00921BF8">
          <w:rPr>
            <w:rStyle w:val="Hyperlink"/>
            <w:rFonts w:cs="Arial"/>
          </w:rPr>
          <w:t>http://www.talkingpoint.org.uk/sites/talkingpoint.org.uk/files/ELDP/case%20studies/Emerging%20impacts%20of%20the%20ELDP.pdf</w:t>
        </w:r>
      </w:hyperlink>
      <w:r w:rsidRPr="00921BF8">
        <w:rPr>
          <w:rFonts w:cs="Arial"/>
        </w:rPr>
        <w:t xml:space="preserve">. </w:t>
      </w:r>
      <w:r w:rsidR="0004339D">
        <w:rPr>
          <w:rFonts w:cs="Arial"/>
        </w:rPr>
        <w:t>[</w:t>
      </w:r>
      <w:r w:rsidRPr="00921BF8">
        <w:rPr>
          <w:rFonts w:cs="Arial"/>
        </w:rPr>
        <w:t>10/02/2015</w:t>
      </w:r>
      <w:r w:rsidR="0004339D">
        <w:rPr>
          <w:rFonts w:cs="Arial"/>
        </w:rPr>
        <w:t>]</w:t>
      </w:r>
      <w:r w:rsidRPr="00921BF8">
        <w:rPr>
          <w:rFonts w:cs="Arial"/>
        </w:rPr>
        <w:t>.</w:t>
      </w:r>
    </w:p>
    <w:p w14:paraId="37DDB9C2" w14:textId="086D5E74" w:rsidR="00556A5B" w:rsidRPr="00921BF8" w:rsidRDefault="00556A5B" w:rsidP="00556A5B">
      <w:pPr>
        <w:pStyle w:val="EndNoteBibliography"/>
        <w:spacing w:after="120" w:line="240" w:lineRule="atLeast"/>
        <w:rPr>
          <w:rFonts w:ascii="Arial" w:hAnsi="Arial" w:cs="Arial"/>
        </w:rPr>
      </w:pPr>
      <w:r w:rsidRPr="00921BF8">
        <w:rPr>
          <w:rFonts w:ascii="Arial" w:hAnsi="Arial" w:cs="Arial"/>
        </w:rPr>
        <w:t xml:space="preserve">Olds DL, Robinson J, Pettitt </w:t>
      </w:r>
      <w:r w:rsidR="0004339D">
        <w:rPr>
          <w:rFonts w:ascii="Arial" w:hAnsi="Arial" w:cs="Arial"/>
        </w:rPr>
        <w:t>L, Luckey DW, Holmberg J, Ng RK 2004</w:t>
      </w:r>
      <w:r w:rsidRPr="00921BF8">
        <w:rPr>
          <w:rFonts w:ascii="Arial" w:hAnsi="Arial" w:cs="Arial"/>
        </w:rPr>
        <w:t xml:space="preserve">. </w:t>
      </w:r>
      <w:r w:rsidR="0004339D">
        <w:rPr>
          <w:rFonts w:ascii="Arial" w:hAnsi="Arial" w:cs="Arial"/>
        </w:rPr>
        <w:t>‘</w:t>
      </w:r>
      <w:r w:rsidRPr="00921BF8">
        <w:rPr>
          <w:rFonts w:ascii="Arial" w:hAnsi="Arial" w:cs="Arial"/>
        </w:rPr>
        <w:t>Effects of home visits by paraprofessionals and by nurses: age 4 follow-up</w:t>
      </w:r>
      <w:r w:rsidR="0004339D">
        <w:rPr>
          <w:rFonts w:ascii="Arial" w:hAnsi="Arial" w:cs="Arial"/>
        </w:rPr>
        <w:t xml:space="preserve"> results of a randomized trial’, </w:t>
      </w:r>
      <w:r w:rsidRPr="0004339D">
        <w:rPr>
          <w:rFonts w:ascii="Arial" w:hAnsi="Arial" w:cs="Arial"/>
          <w:i/>
        </w:rPr>
        <w:t>Pediatrics</w:t>
      </w:r>
      <w:r w:rsidR="0004339D">
        <w:rPr>
          <w:rFonts w:ascii="Arial" w:hAnsi="Arial" w:cs="Arial"/>
        </w:rPr>
        <w:t xml:space="preserve">, 114, pp. </w:t>
      </w:r>
      <w:r w:rsidRPr="00921BF8">
        <w:rPr>
          <w:rFonts w:ascii="Arial" w:hAnsi="Arial" w:cs="Arial"/>
        </w:rPr>
        <w:t>1560-8.</w:t>
      </w:r>
    </w:p>
    <w:p w14:paraId="2D444B00" w14:textId="687C6628" w:rsidR="001A3CEA" w:rsidRDefault="001A3CEA" w:rsidP="001A3CEA">
      <w:pPr>
        <w:pStyle w:val="EndNoteBibliography"/>
        <w:spacing w:after="120" w:line="240" w:lineRule="atLeast"/>
        <w:rPr>
          <w:rFonts w:ascii="Arial" w:hAnsi="Arial" w:cs="Arial"/>
        </w:rPr>
      </w:pPr>
      <w:r w:rsidRPr="00921BF8">
        <w:rPr>
          <w:rFonts w:ascii="Arial" w:hAnsi="Arial" w:cs="Arial"/>
        </w:rPr>
        <w:t>Rober</w:t>
      </w:r>
      <w:r w:rsidR="0004339D">
        <w:rPr>
          <w:rFonts w:ascii="Arial" w:hAnsi="Arial" w:cs="Arial"/>
        </w:rPr>
        <w:t>ts MY &amp;</w:t>
      </w:r>
      <w:r w:rsidRPr="00921BF8">
        <w:rPr>
          <w:rFonts w:ascii="Arial" w:hAnsi="Arial" w:cs="Arial"/>
        </w:rPr>
        <w:t xml:space="preserve"> Kaiser AP</w:t>
      </w:r>
      <w:r w:rsidR="0004339D">
        <w:rPr>
          <w:rFonts w:ascii="Arial" w:hAnsi="Arial" w:cs="Arial"/>
        </w:rPr>
        <w:t xml:space="preserve"> 2012</w:t>
      </w:r>
      <w:r w:rsidRPr="00921BF8">
        <w:rPr>
          <w:rFonts w:ascii="Arial" w:hAnsi="Arial" w:cs="Arial"/>
        </w:rPr>
        <w:t xml:space="preserve">. Assessing the effects of a parent-implemented language intervention for children with language impairments using empirical benchmarks: a pilot study. </w:t>
      </w:r>
      <w:r w:rsidRPr="0004339D">
        <w:rPr>
          <w:rFonts w:ascii="Arial" w:hAnsi="Arial" w:cs="Arial"/>
          <w:i/>
        </w:rPr>
        <w:t>Journal of speech, language, and hearing research</w:t>
      </w:r>
      <w:r w:rsidR="0004339D">
        <w:rPr>
          <w:rFonts w:ascii="Arial" w:hAnsi="Arial" w:cs="Arial"/>
        </w:rPr>
        <w:t xml:space="preserve">, 55, pp. </w:t>
      </w:r>
      <w:r w:rsidRPr="00921BF8">
        <w:rPr>
          <w:rFonts w:ascii="Arial" w:hAnsi="Arial" w:cs="Arial"/>
        </w:rPr>
        <w:t>1655-70.</w:t>
      </w:r>
    </w:p>
    <w:p w14:paraId="5BB228CE" w14:textId="60C4D728" w:rsidR="00556A5B" w:rsidRPr="00921BF8" w:rsidRDefault="0004339D" w:rsidP="00556A5B">
      <w:pPr>
        <w:pStyle w:val="EndNoteBibliography"/>
        <w:spacing w:after="120" w:line="240" w:lineRule="atLeast"/>
        <w:rPr>
          <w:rFonts w:ascii="Arial" w:hAnsi="Arial" w:cs="Arial"/>
        </w:rPr>
      </w:pPr>
      <w:r>
        <w:rPr>
          <w:rFonts w:ascii="Arial" w:hAnsi="Arial" w:cs="Arial"/>
        </w:rPr>
        <w:t xml:space="preserve">Robertson SB &amp; </w:t>
      </w:r>
      <w:r w:rsidR="00556A5B" w:rsidRPr="00921BF8">
        <w:rPr>
          <w:rFonts w:ascii="Arial" w:hAnsi="Arial" w:cs="Arial"/>
        </w:rPr>
        <w:t>Ellis Weismer S</w:t>
      </w:r>
      <w:r>
        <w:rPr>
          <w:rFonts w:ascii="Arial" w:hAnsi="Arial" w:cs="Arial"/>
        </w:rPr>
        <w:t xml:space="preserve"> </w:t>
      </w:r>
      <w:r w:rsidRPr="00921BF8">
        <w:rPr>
          <w:rFonts w:ascii="Arial" w:hAnsi="Arial" w:cs="Arial"/>
        </w:rPr>
        <w:t>1999</w:t>
      </w:r>
      <w:r>
        <w:rPr>
          <w:rFonts w:ascii="Arial" w:hAnsi="Arial" w:cs="Arial"/>
        </w:rPr>
        <w:t>,</w:t>
      </w:r>
      <w:r w:rsidR="00556A5B" w:rsidRPr="00921BF8">
        <w:rPr>
          <w:rFonts w:ascii="Arial" w:hAnsi="Arial" w:cs="Arial"/>
        </w:rPr>
        <w:t xml:space="preserve"> </w:t>
      </w:r>
      <w:r>
        <w:rPr>
          <w:rFonts w:ascii="Arial" w:hAnsi="Arial" w:cs="Arial"/>
        </w:rPr>
        <w:t>‘</w:t>
      </w:r>
      <w:r w:rsidR="00556A5B" w:rsidRPr="00921BF8">
        <w:rPr>
          <w:rFonts w:ascii="Arial" w:hAnsi="Arial" w:cs="Arial"/>
        </w:rPr>
        <w:t>Effects of treatment on linguistic and social skills in toddlers with delayed language development</w:t>
      </w:r>
      <w:r>
        <w:rPr>
          <w:rFonts w:ascii="Arial" w:hAnsi="Arial" w:cs="Arial"/>
        </w:rPr>
        <w:t xml:space="preserve">’, </w:t>
      </w:r>
      <w:r w:rsidR="00556A5B" w:rsidRPr="0004339D">
        <w:rPr>
          <w:rFonts w:ascii="Arial" w:hAnsi="Arial" w:cs="Arial"/>
          <w:i/>
        </w:rPr>
        <w:t>Journal of speech,</w:t>
      </w:r>
      <w:r>
        <w:rPr>
          <w:rFonts w:ascii="Arial" w:hAnsi="Arial" w:cs="Arial"/>
          <w:i/>
        </w:rPr>
        <w:t xml:space="preserve"> language, and hearing research</w:t>
      </w:r>
      <w:r w:rsidR="00556A5B" w:rsidRPr="0004339D">
        <w:rPr>
          <w:rFonts w:ascii="Arial" w:hAnsi="Arial" w:cs="Arial"/>
          <w:i/>
        </w:rPr>
        <w:t>: JSLHR</w:t>
      </w:r>
      <w:r>
        <w:rPr>
          <w:rFonts w:ascii="Arial" w:hAnsi="Arial" w:cs="Arial"/>
        </w:rPr>
        <w:t xml:space="preserve">, 42, pp. </w:t>
      </w:r>
      <w:r w:rsidR="00556A5B" w:rsidRPr="00921BF8">
        <w:rPr>
          <w:rFonts w:ascii="Arial" w:hAnsi="Arial" w:cs="Arial"/>
        </w:rPr>
        <w:t>1234-48.</w:t>
      </w:r>
    </w:p>
    <w:p w14:paraId="1652012C" w14:textId="1BCBA8DA" w:rsidR="00556A5B" w:rsidRDefault="00556A5B" w:rsidP="00556A5B">
      <w:pPr>
        <w:pStyle w:val="EndNoteBibliography"/>
        <w:spacing w:after="120" w:line="240" w:lineRule="atLeast"/>
        <w:rPr>
          <w:rFonts w:ascii="Arial" w:hAnsi="Arial" w:cs="Arial"/>
        </w:rPr>
      </w:pPr>
      <w:r w:rsidRPr="00921BF8">
        <w:rPr>
          <w:rFonts w:ascii="Arial" w:hAnsi="Arial" w:cs="Arial"/>
        </w:rPr>
        <w:t>Rudd LC, Cain DW, Saxon TF</w:t>
      </w:r>
      <w:r w:rsidR="0004339D">
        <w:rPr>
          <w:rFonts w:ascii="Arial" w:hAnsi="Arial" w:cs="Arial"/>
        </w:rPr>
        <w:t xml:space="preserve"> 2008</w:t>
      </w:r>
      <w:r w:rsidRPr="00921BF8">
        <w:rPr>
          <w:rFonts w:ascii="Arial" w:hAnsi="Arial" w:cs="Arial"/>
        </w:rPr>
        <w:t xml:space="preserve">. </w:t>
      </w:r>
      <w:r w:rsidR="0004339D">
        <w:rPr>
          <w:rFonts w:ascii="Arial" w:hAnsi="Arial" w:cs="Arial"/>
        </w:rPr>
        <w:t>‘</w:t>
      </w:r>
      <w:r w:rsidRPr="00921BF8">
        <w:rPr>
          <w:rFonts w:ascii="Arial" w:hAnsi="Arial" w:cs="Arial"/>
        </w:rPr>
        <w:t>Does improving joint attention in low-quality child-care enhance langauge development?</w:t>
      </w:r>
      <w:r w:rsidR="0004339D">
        <w:rPr>
          <w:rFonts w:ascii="Arial" w:hAnsi="Arial" w:cs="Arial"/>
        </w:rPr>
        <w:t>’</w:t>
      </w:r>
      <w:r w:rsidRPr="00921BF8">
        <w:rPr>
          <w:rFonts w:ascii="Arial" w:hAnsi="Arial" w:cs="Arial"/>
        </w:rPr>
        <w:t xml:space="preserve"> </w:t>
      </w:r>
      <w:r w:rsidRPr="0004339D">
        <w:rPr>
          <w:rFonts w:ascii="Arial" w:hAnsi="Arial" w:cs="Arial"/>
          <w:i/>
        </w:rPr>
        <w:t>Early Child Development and Care</w:t>
      </w:r>
      <w:r w:rsidR="0004339D">
        <w:rPr>
          <w:rFonts w:ascii="Arial" w:hAnsi="Arial" w:cs="Arial"/>
        </w:rPr>
        <w:t xml:space="preserve">, </w:t>
      </w:r>
      <w:r w:rsidRPr="00921BF8">
        <w:rPr>
          <w:rFonts w:ascii="Arial" w:hAnsi="Arial" w:cs="Arial"/>
        </w:rPr>
        <w:t>178</w:t>
      </w:r>
      <w:r w:rsidR="0004339D">
        <w:rPr>
          <w:rFonts w:ascii="Arial" w:hAnsi="Arial" w:cs="Arial"/>
        </w:rPr>
        <w:t xml:space="preserve">, pp. </w:t>
      </w:r>
      <w:r w:rsidRPr="00921BF8">
        <w:rPr>
          <w:rFonts w:ascii="Arial" w:hAnsi="Arial" w:cs="Arial"/>
        </w:rPr>
        <w:t>315-38.</w:t>
      </w:r>
    </w:p>
    <w:p w14:paraId="72D9798B" w14:textId="5FB67EC7" w:rsidR="009C5F85" w:rsidRDefault="009C5F85" w:rsidP="009C5F85">
      <w:pPr>
        <w:pStyle w:val="EndNoteBibliography"/>
        <w:spacing w:after="120" w:line="240" w:lineRule="atLeast"/>
        <w:rPr>
          <w:rFonts w:ascii="Arial" w:hAnsi="Arial" w:cs="Arial"/>
        </w:rPr>
      </w:pPr>
      <w:r>
        <w:rPr>
          <w:rFonts w:ascii="Arial" w:hAnsi="Arial" w:cs="Arial"/>
        </w:rPr>
        <w:lastRenderedPageBreak/>
        <w:t>Scarinci N, Rose T, Pee J, Webb K 2015 ‘</w:t>
      </w:r>
      <w:r w:rsidRPr="009C5F85">
        <w:rPr>
          <w:rFonts w:ascii="Arial" w:hAnsi="Arial" w:cs="Arial"/>
        </w:rPr>
        <w:t>Impacts of an in-service education</w:t>
      </w:r>
      <w:r>
        <w:rPr>
          <w:rFonts w:ascii="Arial" w:hAnsi="Arial" w:cs="Arial"/>
        </w:rPr>
        <w:t xml:space="preserve"> </w:t>
      </w:r>
      <w:r w:rsidRPr="009C5F85">
        <w:rPr>
          <w:rFonts w:ascii="Arial" w:hAnsi="Arial" w:cs="Arial"/>
        </w:rPr>
        <w:t>program on promoting language</w:t>
      </w:r>
      <w:r>
        <w:rPr>
          <w:rFonts w:ascii="Arial" w:hAnsi="Arial" w:cs="Arial"/>
        </w:rPr>
        <w:t xml:space="preserve"> </w:t>
      </w:r>
      <w:r w:rsidRPr="009C5F85">
        <w:rPr>
          <w:rFonts w:ascii="Arial" w:hAnsi="Arial" w:cs="Arial"/>
        </w:rPr>
        <w:t>development in young children:</w:t>
      </w:r>
      <w:r>
        <w:rPr>
          <w:rFonts w:ascii="Arial" w:hAnsi="Arial" w:cs="Arial"/>
        </w:rPr>
        <w:t xml:space="preserve"> </w:t>
      </w:r>
      <w:r w:rsidRPr="009C5F85">
        <w:rPr>
          <w:rFonts w:ascii="Arial" w:hAnsi="Arial" w:cs="Arial"/>
        </w:rPr>
        <w:t>A pilot study with early childhood</w:t>
      </w:r>
      <w:r>
        <w:rPr>
          <w:rFonts w:ascii="Arial" w:hAnsi="Arial" w:cs="Arial"/>
        </w:rPr>
        <w:t xml:space="preserve"> </w:t>
      </w:r>
      <w:r w:rsidRPr="009C5F85">
        <w:rPr>
          <w:rFonts w:ascii="Arial" w:hAnsi="Arial" w:cs="Arial"/>
        </w:rPr>
        <w:t>educators</w:t>
      </w:r>
      <w:r>
        <w:rPr>
          <w:rFonts w:ascii="Arial" w:hAnsi="Arial" w:cs="Arial"/>
        </w:rPr>
        <w:t xml:space="preserve">’, </w:t>
      </w:r>
      <w:r w:rsidRPr="009C5F85">
        <w:rPr>
          <w:rFonts w:ascii="Arial" w:hAnsi="Arial" w:cs="Arial"/>
          <w:i/>
        </w:rPr>
        <w:t>Child Language Teaching and Therapy</w:t>
      </w:r>
      <w:r>
        <w:rPr>
          <w:rFonts w:ascii="Arial" w:hAnsi="Arial" w:cs="Arial"/>
        </w:rPr>
        <w:t>, 31(1), pp. 37-51.</w:t>
      </w:r>
    </w:p>
    <w:p w14:paraId="1B4D8856" w14:textId="772A81B7" w:rsidR="00556A5B" w:rsidRPr="0004339D" w:rsidRDefault="00556A5B" w:rsidP="00556A5B">
      <w:pPr>
        <w:spacing w:after="120" w:line="240" w:lineRule="atLeast"/>
      </w:pPr>
      <w:r w:rsidRPr="00921BF8">
        <w:rPr>
          <w:rFonts w:eastAsia="Times New Roman" w:cs="Arial"/>
        </w:rPr>
        <w:t>Speech Pathology Australia</w:t>
      </w:r>
      <w:r w:rsidR="0004339D">
        <w:rPr>
          <w:rFonts w:eastAsia="Times New Roman" w:cs="Arial"/>
        </w:rPr>
        <w:t xml:space="preserve"> 2009</w:t>
      </w:r>
      <w:r w:rsidRPr="00921BF8">
        <w:rPr>
          <w:rFonts w:eastAsia="Times New Roman" w:cs="Arial"/>
        </w:rPr>
        <w:t xml:space="preserve">. </w:t>
      </w:r>
      <w:r w:rsidRPr="0004339D">
        <w:rPr>
          <w:rFonts w:eastAsia="Times New Roman" w:cs="Arial"/>
          <w:i/>
        </w:rPr>
        <w:t>Position paper: Working in a culturally and linguistically diverse society</w:t>
      </w:r>
      <w:r w:rsidRPr="00921BF8">
        <w:rPr>
          <w:rFonts w:eastAsia="Times New Roman" w:cs="Arial"/>
        </w:rPr>
        <w:t xml:space="preserve">. 2009. Available </w:t>
      </w:r>
      <w:r w:rsidR="0004339D">
        <w:rPr>
          <w:rFonts w:eastAsia="Times New Roman" w:cs="Arial"/>
        </w:rPr>
        <w:t>from</w:t>
      </w:r>
      <w:r w:rsidRPr="00921BF8">
        <w:rPr>
          <w:rFonts w:eastAsia="Times New Roman" w:cs="Arial"/>
        </w:rPr>
        <w:t xml:space="preserve"> </w:t>
      </w:r>
      <w:hyperlink r:id="rId39" w:history="1">
        <w:r w:rsidR="0004339D" w:rsidRPr="0004339D">
          <w:t>http://www.speechpathologyaustralia.org.au/library/Clinical_Guidelines/Working_in_a_CALD_Society.pdf. [23/03/2015</w:t>
        </w:r>
      </w:hyperlink>
      <w:r w:rsidR="0004339D" w:rsidRPr="0004339D">
        <w:t>]</w:t>
      </w:r>
      <w:r w:rsidRPr="0004339D">
        <w:t>.</w:t>
      </w:r>
    </w:p>
    <w:p w14:paraId="7930920E" w14:textId="2C437946" w:rsidR="00556A5B" w:rsidRPr="00921BF8" w:rsidRDefault="00556A5B" w:rsidP="00556A5B">
      <w:pPr>
        <w:spacing w:after="120" w:line="240" w:lineRule="atLeast"/>
        <w:rPr>
          <w:rStyle w:val="Hyperlink"/>
          <w:rFonts w:eastAsia="Times New Roman" w:cs="Arial"/>
          <w:bCs/>
          <w:kern w:val="36"/>
          <w:lang w:eastAsia="en-AU"/>
        </w:rPr>
      </w:pPr>
      <w:r w:rsidRPr="00921BF8">
        <w:rPr>
          <w:rFonts w:cs="Arial"/>
        </w:rPr>
        <w:t>The London Borough of Barking and Dagenham, Targeted Support Services, Children’s Services</w:t>
      </w:r>
      <w:r w:rsidR="0004339D">
        <w:rPr>
          <w:rFonts w:cs="Arial"/>
        </w:rPr>
        <w:t xml:space="preserve"> nd</w:t>
      </w:r>
      <w:r w:rsidRPr="00921BF8">
        <w:rPr>
          <w:rFonts w:cs="Arial"/>
        </w:rPr>
        <w:t xml:space="preserve">. </w:t>
      </w:r>
      <w:r w:rsidRPr="0004339D">
        <w:rPr>
          <w:rFonts w:cs="Arial"/>
          <w:i/>
        </w:rPr>
        <w:t>Universal co-ordinated model of play and communication services in children’s centres in Barking and Dagenham</w:t>
      </w:r>
      <w:r w:rsidR="0004339D">
        <w:rPr>
          <w:rFonts w:cs="Arial"/>
        </w:rPr>
        <w:t xml:space="preserve">. Available from </w:t>
      </w:r>
      <w:hyperlink r:id="rId40" w:history="1">
        <w:r w:rsidRPr="00921BF8">
          <w:rPr>
            <w:rStyle w:val="Hyperlink"/>
            <w:rFonts w:eastAsia="Times New Roman" w:cs="Arial"/>
            <w:lang w:eastAsia="en-AU"/>
          </w:rPr>
          <w:t>http://archive.c4eo.org.uk/themes/earlyyears/vlpdetails.aspx?lpeid=433</w:t>
        </w:r>
      </w:hyperlink>
      <w:r w:rsidRPr="00921BF8">
        <w:rPr>
          <w:rStyle w:val="Hyperlink"/>
          <w:rFonts w:eastAsia="Times New Roman" w:cs="Arial"/>
          <w:bCs/>
          <w:kern w:val="36"/>
          <w:lang w:eastAsia="en-AU"/>
        </w:rPr>
        <w:t>.</w:t>
      </w:r>
      <w:r w:rsidRPr="0004339D">
        <w:t xml:space="preserve"> </w:t>
      </w:r>
      <w:r w:rsidR="0004339D" w:rsidRPr="0004339D">
        <w:t>[</w:t>
      </w:r>
      <w:r w:rsidRPr="0004339D">
        <w:t>23/02/2015</w:t>
      </w:r>
      <w:r w:rsidR="0004339D" w:rsidRPr="0004339D">
        <w:t>]</w:t>
      </w:r>
      <w:r w:rsidRPr="0004339D">
        <w:t>.</w:t>
      </w:r>
    </w:p>
    <w:p w14:paraId="1FAA4C7F" w14:textId="61EB9CD7" w:rsidR="00556A5B" w:rsidRPr="00921BF8" w:rsidRDefault="00C45343" w:rsidP="00556A5B">
      <w:pPr>
        <w:pStyle w:val="EndNoteBibliography"/>
        <w:spacing w:after="120" w:line="240" w:lineRule="atLeast"/>
        <w:rPr>
          <w:rFonts w:ascii="Arial" w:hAnsi="Arial" w:cs="Arial"/>
        </w:rPr>
      </w:pPr>
      <w:r w:rsidRPr="00921BF8">
        <w:rPr>
          <w:rFonts w:ascii="Arial" w:hAnsi="Arial" w:cs="Arial"/>
        </w:rPr>
        <w:t>V</w:t>
      </w:r>
      <w:r w:rsidR="00556A5B" w:rsidRPr="00921BF8">
        <w:rPr>
          <w:rFonts w:ascii="Arial" w:hAnsi="Arial" w:cs="Arial"/>
        </w:rPr>
        <w:t>an Agt HME, van der Stege HA, de Ridder-Sluiter H, Verhoeven LTW, de Koning HJ</w:t>
      </w:r>
      <w:r w:rsidR="0004339D">
        <w:rPr>
          <w:rFonts w:ascii="Arial" w:hAnsi="Arial" w:cs="Arial"/>
        </w:rPr>
        <w:t xml:space="preserve"> 2007, ‘</w:t>
      </w:r>
      <w:r w:rsidR="00556A5B" w:rsidRPr="00921BF8">
        <w:rPr>
          <w:rFonts w:ascii="Arial" w:hAnsi="Arial" w:cs="Arial"/>
        </w:rPr>
        <w:t>A cluster-randomized trial of screening for langugae delay in toddlers: Effects on school performance and language development at age 8</w:t>
      </w:r>
      <w:r w:rsidR="0004339D">
        <w:rPr>
          <w:rFonts w:ascii="Arial" w:hAnsi="Arial" w:cs="Arial"/>
        </w:rPr>
        <w:t xml:space="preserve">’, </w:t>
      </w:r>
      <w:r w:rsidR="00556A5B" w:rsidRPr="0004339D">
        <w:rPr>
          <w:rFonts w:ascii="Arial" w:hAnsi="Arial" w:cs="Arial"/>
          <w:i/>
        </w:rPr>
        <w:t>Pediatrics</w:t>
      </w:r>
      <w:r w:rsidR="0004339D">
        <w:rPr>
          <w:rFonts w:ascii="Arial" w:hAnsi="Arial" w:cs="Arial"/>
        </w:rPr>
        <w:t xml:space="preserve">, 120, pp. </w:t>
      </w:r>
      <w:r w:rsidR="00556A5B" w:rsidRPr="00921BF8">
        <w:rPr>
          <w:rFonts w:ascii="Arial" w:hAnsi="Arial" w:cs="Arial"/>
        </w:rPr>
        <w:t>1317-25.</w:t>
      </w:r>
    </w:p>
    <w:p w14:paraId="3626147F" w14:textId="2B38F02F" w:rsidR="00AA7F01" w:rsidRDefault="001A3CEA" w:rsidP="001A3CEA">
      <w:pPr>
        <w:pStyle w:val="EndNoteBibliography"/>
        <w:spacing w:after="120" w:line="240" w:lineRule="atLeast"/>
        <w:rPr>
          <w:rFonts w:ascii="Arial" w:hAnsi="Arial" w:cs="Arial"/>
        </w:rPr>
      </w:pPr>
      <w:r w:rsidRPr="00921BF8">
        <w:rPr>
          <w:rFonts w:ascii="Arial" w:hAnsi="Arial" w:cs="Arial"/>
        </w:rPr>
        <w:t>Wake M, Tobin S, Girolametto L, Ukoumunne OC, Gold L, Levickis P</w:t>
      </w:r>
      <w:r w:rsidR="0004339D">
        <w:rPr>
          <w:rFonts w:ascii="Arial" w:hAnsi="Arial" w:cs="Arial"/>
        </w:rPr>
        <w:t xml:space="preserve"> 2011</w:t>
      </w:r>
      <w:r w:rsidRPr="00921BF8">
        <w:rPr>
          <w:rFonts w:ascii="Arial" w:hAnsi="Arial" w:cs="Arial"/>
        </w:rPr>
        <w:t xml:space="preserve">. </w:t>
      </w:r>
      <w:r w:rsidR="0004339D">
        <w:rPr>
          <w:rFonts w:ascii="Arial" w:hAnsi="Arial" w:cs="Arial"/>
        </w:rPr>
        <w:t>‘</w:t>
      </w:r>
      <w:r w:rsidRPr="00921BF8">
        <w:rPr>
          <w:rFonts w:ascii="Arial" w:hAnsi="Arial" w:cs="Arial"/>
        </w:rPr>
        <w:t>Outcomes of population based language promotion for slow to talk toddlers at ages 2 and 3 years: Let</w:t>
      </w:r>
      <w:r w:rsidR="00C45343">
        <w:rPr>
          <w:rFonts w:ascii="Arial" w:hAnsi="Arial" w:cs="Arial"/>
        </w:rPr>
        <w:t>’</w:t>
      </w:r>
      <w:r w:rsidRPr="00921BF8">
        <w:rPr>
          <w:rFonts w:ascii="Arial" w:hAnsi="Arial" w:cs="Arial"/>
        </w:rPr>
        <w:t>s Learn Language cluster randomised controlled trial</w:t>
      </w:r>
      <w:r w:rsidR="0004339D">
        <w:rPr>
          <w:rFonts w:ascii="Arial" w:hAnsi="Arial" w:cs="Arial"/>
        </w:rPr>
        <w:t xml:space="preserve">’, </w:t>
      </w:r>
      <w:r w:rsidRPr="0004339D">
        <w:rPr>
          <w:rFonts w:ascii="Arial" w:hAnsi="Arial" w:cs="Arial"/>
          <w:i/>
        </w:rPr>
        <w:t>BMJ: British Medical Journal (Overseas &amp; Retired D</w:t>
      </w:r>
      <w:r w:rsidR="00AA7F01" w:rsidRPr="0004339D">
        <w:rPr>
          <w:rFonts w:ascii="Arial" w:hAnsi="Arial" w:cs="Arial"/>
          <w:i/>
        </w:rPr>
        <w:t>octors Edition)</w:t>
      </w:r>
      <w:r w:rsidR="0004339D">
        <w:rPr>
          <w:rFonts w:ascii="Arial" w:hAnsi="Arial" w:cs="Arial"/>
        </w:rPr>
        <w:t xml:space="preserve">, 343, pp. </w:t>
      </w:r>
      <w:r w:rsidR="00AA7F01">
        <w:rPr>
          <w:rFonts w:ascii="Arial" w:hAnsi="Arial" w:cs="Arial"/>
        </w:rPr>
        <w:t>460.</w:t>
      </w:r>
    </w:p>
    <w:p w14:paraId="4E667306" w14:textId="77777777" w:rsidR="00091C7B" w:rsidRDefault="00556A5B" w:rsidP="001A3CEA">
      <w:pPr>
        <w:spacing w:after="120" w:line="240" w:lineRule="atLeast"/>
        <w:rPr>
          <w:rFonts w:cs="Arial"/>
        </w:rPr>
      </w:pPr>
      <w:r w:rsidRPr="00921BF8">
        <w:rPr>
          <w:rFonts w:cs="Arial"/>
        </w:rPr>
        <w:t>West Berkshire Council</w:t>
      </w:r>
      <w:r w:rsidR="0004339D">
        <w:rPr>
          <w:rFonts w:cs="Arial"/>
        </w:rPr>
        <w:t xml:space="preserve"> nd</w:t>
      </w:r>
      <w:r w:rsidRPr="00921BF8">
        <w:rPr>
          <w:rFonts w:cs="Arial"/>
        </w:rPr>
        <w:t xml:space="preserve">. West Berkshire Every Child a Talker. Available </w:t>
      </w:r>
      <w:r w:rsidR="0004339D">
        <w:rPr>
          <w:rFonts w:cs="Arial"/>
        </w:rPr>
        <w:t>from</w:t>
      </w:r>
      <w:r w:rsidRPr="00921BF8">
        <w:rPr>
          <w:rFonts w:cs="Arial"/>
        </w:rPr>
        <w:t xml:space="preserve"> </w:t>
      </w:r>
      <w:hyperlink r:id="rId41" w:history="1">
        <w:r w:rsidRPr="00921BF8">
          <w:rPr>
            <w:rStyle w:val="Hyperlink"/>
            <w:rFonts w:eastAsia="Times New Roman" w:cs="Arial"/>
            <w:bCs/>
            <w:kern w:val="36"/>
            <w:lang w:eastAsia="en-AU"/>
          </w:rPr>
          <w:t>http://archive.c4eo.org.uk/themes/earlyyears/vlpdetails.aspx?lpeid=452</w:t>
        </w:r>
      </w:hyperlink>
      <w:r w:rsidRPr="00921BF8">
        <w:rPr>
          <w:rFonts w:cs="Arial"/>
        </w:rPr>
        <w:t xml:space="preserve">. </w:t>
      </w:r>
      <w:r w:rsidR="0004339D">
        <w:rPr>
          <w:rFonts w:cs="Arial"/>
        </w:rPr>
        <w:t>[</w:t>
      </w:r>
      <w:r w:rsidRPr="00921BF8">
        <w:rPr>
          <w:rFonts w:cs="Arial"/>
        </w:rPr>
        <w:t>23/02/2015</w:t>
      </w:r>
      <w:r w:rsidR="0004339D">
        <w:rPr>
          <w:rFonts w:cs="Arial"/>
        </w:rPr>
        <w:t>]</w:t>
      </w:r>
      <w:r w:rsidR="009C5F85">
        <w:rPr>
          <w:rFonts w:cs="Arial"/>
        </w:rPr>
        <w:t>.</w:t>
      </w:r>
    </w:p>
    <w:p w14:paraId="4E841495" w14:textId="3B916D53" w:rsidR="00091C7B" w:rsidRDefault="00091C7B" w:rsidP="001A3CEA">
      <w:pPr>
        <w:spacing w:after="120" w:line="240" w:lineRule="atLeast"/>
        <w:rPr>
          <w:rFonts w:cs="Arial"/>
        </w:rPr>
      </w:pPr>
      <w:r>
        <w:rPr>
          <w:rFonts w:cs="Arial"/>
        </w:rPr>
        <w:t xml:space="preserve">Xue X, Bandel E, Vogel CA, Boller K 2015. </w:t>
      </w:r>
      <w:r w:rsidR="00EE14A7">
        <w:rPr>
          <w:rFonts w:cs="Arial"/>
          <w:i/>
        </w:rPr>
        <w:t xml:space="preserve">Measuring Infant/Toddler Language Development: Lessons Learned about Assessment and Screening Tools. </w:t>
      </w:r>
      <w:r w:rsidR="00EE14A7">
        <w:rPr>
          <w:rFonts w:cs="Arial"/>
        </w:rPr>
        <w:t>Available from</w:t>
      </w:r>
    </w:p>
    <w:p w14:paraId="551BE4A4" w14:textId="52A89067" w:rsidR="00EE14A7" w:rsidRDefault="001E7593" w:rsidP="001A3CEA">
      <w:pPr>
        <w:spacing w:after="120" w:line="240" w:lineRule="atLeast"/>
        <w:rPr>
          <w:rFonts w:cs="Arial"/>
        </w:rPr>
      </w:pPr>
      <w:hyperlink r:id="rId42" w:history="1">
        <w:r w:rsidR="00390A15" w:rsidRPr="00A5752E">
          <w:rPr>
            <w:rStyle w:val="Hyperlink"/>
            <w:rFonts w:cs="Arial"/>
          </w:rPr>
          <w:t>http://www.acf.hhs.gov/sites/default/files/opre/measuring_infanttoddler_language_development_lessons_learned_about.pdf</w:t>
        </w:r>
      </w:hyperlink>
      <w:r w:rsidR="00390A15">
        <w:rPr>
          <w:rFonts w:cs="Arial"/>
        </w:rPr>
        <w:t xml:space="preserve"> [24/07/2015].</w:t>
      </w:r>
    </w:p>
    <w:p w14:paraId="7B467FF8" w14:textId="77777777" w:rsidR="00390A15" w:rsidRPr="00EE14A7" w:rsidRDefault="00390A15" w:rsidP="001A3CEA">
      <w:pPr>
        <w:spacing w:after="120" w:line="240" w:lineRule="atLeast"/>
        <w:rPr>
          <w:rFonts w:cs="Arial"/>
        </w:rPr>
      </w:pPr>
    </w:p>
    <w:p w14:paraId="6E049056" w14:textId="77777777" w:rsidR="00091C7B" w:rsidRPr="00091C7B" w:rsidRDefault="00091C7B" w:rsidP="00091C7B">
      <w:pPr>
        <w:autoSpaceDE w:val="0"/>
        <w:autoSpaceDN w:val="0"/>
        <w:adjustRightInd w:val="0"/>
        <w:spacing w:after="0" w:line="240" w:lineRule="auto"/>
        <w:rPr>
          <w:rFonts w:cs="Arial"/>
          <w:color w:val="000000"/>
          <w:sz w:val="24"/>
          <w:szCs w:val="24"/>
        </w:rPr>
      </w:pPr>
    </w:p>
    <w:p w14:paraId="667056C9" w14:textId="114F8614" w:rsidR="001A3CEA" w:rsidRPr="009C5F85" w:rsidRDefault="001A3CEA" w:rsidP="00091C7B">
      <w:pPr>
        <w:spacing w:after="120" w:line="240" w:lineRule="atLeast"/>
        <w:rPr>
          <w:rFonts w:cs="Arial"/>
        </w:rPr>
      </w:pPr>
      <w:r>
        <w:br w:type="page"/>
      </w:r>
    </w:p>
    <w:p w14:paraId="7EBE58F3" w14:textId="77777777" w:rsidR="001A3CEA" w:rsidRDefault="001A3CEA" w:rsidP="001A3CEA">
      <w:pPr>
        <w:spacing w:after="120" w:line="240" w:lineRule="atLeast"/>
        <w:sectPr w:rsidR="001A3CEA" w:rsidSect="00AC2180">
          <w:pgSz w:w="11906" w:h="16838"/>
          <w:pgMar w:top="1701" w:right="1440" w:bottom="1440" w:left="1560" w:header="708" w:footer="708" w:gutter="0"/>
          <w:cols w:space="708"/>
          <w:docGrid w:linePitch="360"/>
        </w:sectPr>
      </w:pPr>
    </w:p>
    <w:p w14:paraId="552B1FDD" w14:textId="122BC168" w:rsidR="00847913" w:rsidRDefault="00494F39" w:rsidP="00494F39">
      <w:pPr>
        <w:pStyle w:val="Heading2"/>
        <w:spacing w:before="0" w:after="120" w:line="240" w:lineRule="atLeast"/>
      </w:pPr>
      <w:bookmarkStart w:id="85" w:name="_Toc425941647"/>
      <w:bookmarkEnd w:id="76"/>
      <w:bookmarkEnd w:id="77"/>
      <w:bookmarkEnd w:id="83"/>
      <w:r w:rsidRPr="00FA0954">
        <w:lastRenderedPageBreak/>
        <w:t xml:space="preserve">Appendix </w:t>
      </w:r>
      <w:r w:rsidR="00FA0954" w:rsidRPr="00FA0954">
        <w:t>1</w:t>
      </w:r>
      <w:bookmarkEnd w:id="85"/>
    </w:p>
    <w:p w14:paraId="79F42AE6" w14:textId="72725306" w:rsidR="00494F39" w:rsidRPr="001A3CEA" w:rsidRDefault="00494F39" w:rsidP="001A3CEA">
      <w:pPr>
        <w:pStyle w:val="Heading3"/>
      </w:pPr>
      <w:r w:rsidRPr="001A3CEA">
        <w:t>Rapid review findings regarding parent capacity</w:t>
      </w:r>
    </w:p>
    <w:p w14:paraId="70E1BD63" w14:textId="77777777" w:rsidR="00494F39" w:rsidRDefault="00494F39" w:rsidP="00494F39">
      <w:pPr>
        <w:pStyle w:val="Heading4"/>
        <w:spacing w:before="0" w:after="120" w:line="240" w:lineRule="atLeast"/>
      </w:pPr>
      <w:r>
        <w:t>Increasing parent capacity</w:t>
      </w:r>
    </w:p>
    <w:p w14:paraId="1F2B7342" w14:textId="77777777" w:rsidR="00494F39" w:rsidRPr="0050121D" w:rsidRDefault="00494F39" w:rsidP="00494F39">
      <w:pPr>
        <w:spacing w:after="120" w:line="240" w:lineRule="atLeast"/>
      </w:pPr>
      <w:r w:rsidRPr="00A06BD3">
        <w:t>Ten of the 17 studies</w:t>
      </w:r>
      <w:r>
        <w:t xml:space="preserve"> and two of the grey literature programs were parent capacity building interventions. Most of these interventions trained parents to support their child’s language, pre-literacy skills or general child development. </w:t>
      </w:r>
      <w:r w:rsidRPr="0050121D">
        <w:t>Two of the interventions consisted of providing parents with resource</w:t>
      </w:r>
      <w:r>
        <w:t>s, with no training component</w:t>
      </w:r>
      <w:r w:rsidRPr="0050121D">
        <w:t>.</w:t>
      </w:r>
    </w:p>
    <w:p w14:paraId="60F15ADB" w14:textId="77777777" w:rsidR="00494F39" w:rsidRPr="00F11B74" w:rsidRDefault="00494F39" w:rsidP="00847913">
      <w:pPr>
        <w:pStyle w:val="Heading5"/>
      </w:pPr>
      <w:r w:rsidRPr="00F11B74">
        <w:t>Training parents to deliver language intervention</w:t>
      </w:r>
    </w:p>
    <w:p w14:paraId="26376006" w14:textId="3CE6E011" w:rsidR="00494F39" w:rsidRDefault="00494F39" w:rsidP="00494F39">
      <w:pPr>
        <w:autoSpaceDE w:val="0"/>
        <w:autoSpaceDN w:val="0"/>
        <w:adjustRightInd w:val="0"/>
        <w:spacing w:after="120" w:line="240" w:lineRule="atLeast"/>
      </w:pPr>
      <w:r>
        <w:t>Four studies trained parents to use language promoting strategies with their toddler with language delay (</w:t>
      </w:r>
      <w:r w:rsidR="004403DA">
        <w:t xml:space="preserve">Buschmann et al, 2009; </w:t>
      </w:r>
      <w:r w:rsidR="004403DA" w:rsidRPr="00DB56C0">
        <w:t>Girolametto et al, 1996</w:t>
      </w:r>
      <w:r w:rsidR="004403DA">
        <w:t xml:space="preserve">; Roberts &amp; Kaiser, 2012; </w:t>
      </w:r>
      <w:r w:rsidR="004403DA" w:rsidRPr="00DB56C0">
        <w:rPr>
          <w:rFonts w:cs="Arial"/>
        </w:rPr>
        <w:t>Nottinghamshire Sure Start Children’s Centres, nd</w:t>
      </w:r>
      <w:r>
        <w:t xml:space="preserve">). </w:t>
      </w:r>
    </w:p>
    <w:p w14:paraId="77FBAA21" w14:textId="1F2CE515" w:rsidR="00494F39" w:rsidRPr="00DB56C0" w:rsidRDefault="00494F39" w:rsidP="00494F39">
      <w:pPr>
        <w:autoSpaceDE w:val="0"/>
        <w:autoSpaceDN w:val="0"/>
        <w:adjustRightInd w:val="0"/>
        <w:spacing w:after="120" w:line="240" w:lineRule="atLeast"/>
      </w:pPr>
      <w:r>
        <w:t>The first was a high-quality ‘best practice’ study that took place in Germany (</w:t>
      </w:r>
      <w:r w:rsidR="005A01E3">
        <w:t>Buschmann et al, 2009)</w:t>
      </w:r>
      <w:r>
        <w:t xml:space="preserve">. It utilised the </w:t>
      </w:r>
      <w:r w:rsidRPr="00DB56C0">
        <w:t>Heidelberg Parent-based Language Intervention (HPLI) to train parents to use child-oriented, interaction promoting and language modelling techniques. Shared picture book reading is one of the main activities used in this program, based on the idea this is the opportune time to initiate communication and an ideal way of promoting word learning in toddlers.  The HPLI program is highly structured and involves parents attending seven 2 hour sessions over a 3 month period, followed by one 3 hour session 6 months later. All sessions are run in groups of 5 to 10 parents and delivered by an HPLI-trained therapist. Of those children who were in the program group, 75</w:t>
      </w:r>
      <w:r w:rsidR="00C45343">
        <w:t xml:space="preserve"> per cent</w:t>
      </w:r>
      <w:r w:rsidRPr="00DB56C0">
        <w:t xml:space="preserve"> of children showed normal expressive language abilities at age 3 compared to 44</w:t>
      </w:r>
      <w:r w:rsidR="00C45343">
        <w:t xml:space="preserve"> per cent</w:t>
      </w:r>
      <w:r w:rsidRPr="00DB56C0">
        <w:t xml:space="preserve"> of those children in the control group (did not receive the program). </w:t>
      </w:r>
    </w:p>
    <w:p w14:paraId="71D90AF5" w14:textId="185D1712" w:rsidR="00494F39" w:rsidRDefault="00494F39" w:rsidP="00494F39">
      <w:pPr>
        <w:spacing w:after="120" w:line="240" w:lineRule="atLeast"/>
      </w:pPr>
      <w:r w:rsidRPr="00DB56C0">
        <w:t>The second and third studies were classified as ‘promising’ due to their small samples sizes. The</w:t>
      </w:r>
      <w:r w:rsidRPr="00DB56C0">
        <w:rPr>
          <w:color w:val="808080" w:themeColor="background1" w:themeShade="80"/>
        </w:rPr>
        <w:t xml:space="preserve"> </w:t>
      </w:r>
      <w:r w:rsidRPr="00DB56C0">
        <w:t>second study was from Canada and used a modified version of the Hanen Program for Parents (</w:t>
      </w:r>
      <w:r w:rsidR="005A01E3" w:rsidRPr="00DB56C0">
        <w:t>Girolametto et al, 1996</w:t>
      </w:r>
      <w:r w:rsidRPr="00DB56C0">
        <w:t>). Parents received training to administer a focused stimulation intervention to teach specific target words to their toddlers. The intervention was delivered by speech-language therapists (SLTs) and combined eight group training sessions with three home visits. Intervention children demonstrated improved expressive language, vocabulary and phonological skills. The third study, from the USA, involved Parent-implemented Enhanced Milieu Training (EMT), a conversation-based model of early language intervention using child interests to model and promp</w:t>
      </w:r>
      <w:r w:rsidRPr="00341712">
        <w:t>t language use in everyday contexts (</w:t>
      </w:r>
      <w:r w:rsidR="005A01E3">
        <w:t>Roberts &amp; Kaiser, 2012</w:t>
      </w:r>
      <w:r w:rsidRPr="00341712">
        <w:t xml:space="preserve">). </w:t>
      </w:r>
      <w:r>
        <w:t>Over three months, p</w:t>
      </w:r>
      <w:r w:rsidRPr="00341712">
        <w:t xml:space="preserve">arents received four standardised lessons to introduce each topic, and 24 </w:t>
      </w:r>
      <w:r>
        <w:t xml:space="preserve">bi-weekly </w:t>
      </w:r>
      <w:r w:rsidRPr="00341712">
        <w:t xml:space="preserve">practice sessions (half at the clinic, half in the home). </w:t>
      </w:r>
      <w:r>
        <w:t>The program was</w:t>
      </w:r>
      <w:r w:rsidRPr="00341712">
        <w:t xml:space="preserve"> delivered by</w:t>
      </w:r>
      <w:r>
        <w:t xml:space="preserve"> an experienced master’s level</w:t>
      </w:r>
      <w:r w:rsidRPr="00341712">
        <w:t xml:space="preserve"> </w:t>
      </w:r>
      <w:r>
        <w:t>special educator or SLT</w:t>
      </w:r>
      <w:r w:rsidRPr="00341712">
        <w:t>.</w:t>
      </w:r>
      <w:r>
        <w:t xml:space="preserve"> The therapists received direct supervision and coaching from the first author of the study, who had 8 years’ experience working with families of children with language impairment. Children in the intervention group showed higher </w:t>
      </w:r>
      <w:r w:rsidRPr="00341712">
        <w:t>expressive language and total language scores</w:t>
      </w:r>
      <w:r>
        <w:t xml:space="preserve"> after completing the program</w:t>
      </w:r>
    </w:p>
    <w:p w14:paraId="2E865A08" w14:textId="18FF93DD" w:rsidR="00494F39" w:rsidRPr="001F1CD4" w:rsidRDefault="00494F39" w:rsidP="00494F39">
      <w:pPr>
        <w:spacing w:after="120" w:line="240" w:lineRule="atLeast"/>
      </w:pPr>
      <w:r>
        <w:t xml:space="preserve">The fourth program </w:t>
      </w:r>
      <w:r w:rsidRPr="00DB56C0">
        <w:t>was identified in the grey liter</w:t>
      </w:r>
      <w:r w:rsidR="005A01E3" w:rsidRPr="00DB56C0">
        <w:t>ature (</w:t>
      </w:r>
      <w:r w:rsidR="005A01E3" w:rsidRPr="00DB56C0">
        <w:rPr>
          <w:rFonts w:cs="Arial"/>
        </w:rPr>
        <w:t>Nottinghamshire Sure Start Children’s Centres, nd</w:t>
      </w:r>
      <w:r w:rsidRPr="00DB56C0">
        <w:t>). The Home Talk service was offered to two-year-old children in Nottinghamshire, UK who did not meet criteria for their local SLT service, but nevertheless had delayed language skills. The program was delivered by Sure Start Children's Centres’ children’s workers who had enhanced skills and training in facilitating language development, and who received regular guidance and advice from a children’s centre SLT. Their training in language facilitation included a reduced version of the Hanen Learning Language and Loving It training course. The Home Talk program consisted of six 1 hour home visits during which the children’s</w:t>
      </w:r>
      <w:r>
        <w:t xml:space="preserve"> worker facilitated activities with the parent and child. The aim was to increase parent knowledge, skills and confidence in supporting language development through everyday interactions and activities at home. </w:t>
      </w:r>
      <w:r>
        <w:lastRenderedPageBreak/>
        <w:t>There was preliminary evidence to suggest that this program helped children to catch up with age expectations by age 3, however there was no comparison group.</w:t>
      </w:r>
    </w:p>
    <w:p w14:paraId="7338B6A6" w14:textId="46D52DB1" w:rsidR="00494F39" w:rsidRDefault="00494F39" w:rsidP="00494F39">
      <w:pPr>
        <w:spacing w:after="120" w:line="240" w:lineRule="atLeast"/>
      </w:pPr>
      <w:r w:rsidRPr="00070C69">
        <w:t xml:space="preserve">When considering the effectiveness of the above programs, it is important to note the inconsistent findings </w:t>
      </w:r>
      <w:r w:rsidRPr="00DB56C0">
        <w:t>supporting this type of program when applied in a community-based setting. The Victorian-based Let’s Learn Language (LLL) study (</w:t>
      </w:r>
      <w:r w:rsidR="005A01E3" w:rsidRPr="00DB56C0">
        <w:t>Wake et al, 2011</w:t>
      </w:r>
      <w:r w:rsidRPr="00DB56C0">
        <w:t xml:space="preserve">) </w:t>
      </w:r>
      <w:r w:rsidR="004E1E85" w:rsidRPr="00DB56C0">
        <w:t xml:space="preserve">conducted by the Murdoch Childrens Research Institute (from 2007-2009) </w:t>
      </w:r>
      <w:r w:rsidRPr="00DB56C0">
        <w:t>trialled the effectiveness and efficacy of a community-based early language facilitation program delivered on a population basis. No differences were found between the intervention group (received LLL program) and the control group for language outcomes at two or three years of age. Children in both groups demonstrated large language</w:t>
      </w:r>
      <w:r w:rsidRPr="00070C69">
        <w:t xml:space="preserve"> gains, suggesti</w:t>
      </w:r>
      <w:r>
        <w:t>ng</w:t>
      </w:r>
      <w:r w:rsidRPr="00070C69">
        <w:t xml:space="preserve"> high rates of natural resolution. The evidence suggests that </w:t>
      </w:r>
      <w:r>
        <w:t xml:space="preserve">while </w:t>
      </w:r>
      <w:r w:rsidRPr="00070C69">
        <w:t xml:space="preserve">such programs </w:t>
      </w:r>
      <w:r>
        <w:t>may not be useful at the population level, they might be</w:t>
      </w:r>
      <w:r w:rsidRPr="00070C69">
        <w:t xml:space="preserve"> useful and effective when targeting specific groups, for example parents of late talking toddlers who need to enhance the home language learning environment.</w:t>
      </w:r>
    </w:p>
    <w:p w14:paraId="61C40506" w14:textId="77777777" w:rsidR="00494F39" w:rsidRDefault="00494F39" w:rsidP="00494F39">
      <w:pPr>
        <w:pStyle w:val="Heading5"/>
        <w:spacing w:before="0" w:after="120" w:line="240" w:lineRule="atLeast"/>
      </w:pPr>
      <w:r>
        <w:t>Teaching parents to promote early literacy</w:t>
      </w:r>
    </w:p>
    <w:p w14:paraId="3801A7CC" w14:textId="40281D82" w:rsidR="00494F39" w:rsidRDefault="00494F39" w:rsidP="00494F39">
      <w:pPr>
        <w:spacing w:after="120" w:line="240" w:lineRule="atLeast"/>
      </w:pPr>
      <w:r>
        <w:t>Two studies aimed to increase parent capacity to provide literacy-promoting environments and opportunities for their children (</w:t>
      </w:r>
      <w:r w:rsidR="004403DA">
        <w:t>Cronan et al, 1996; High et al, 2000</w:t>
      </w:r>
      <w:r>
        <w:t xml:space="preserve">). Both studies that met the ‘best practice’ evidence level were from the USA and targeted low-income families, combining literacy guidance with the provision of developmentally-appropriate books. The first intervention involved an instructional home-visit program, where trained tutors modelled methods for parents to read to their children </w:t>
      </w:r>
      <w:r w:rsidR="005A01E3">
        <w:t>and to teach verbal concepts (Cronan et al, 1996</w:t>
      </w:r>
      <w:r>
        <w:t xml:space="preserve">). Families were allocated to either the high-intervention program, low-intervention program or no program (control group). Those families in the high-intervention program received 18 thirty minute sessions, while those families in the low-intervention program received 3 thirty minute sessions. The content of the high- and low-intervention programs was the same. Trained tutors received </w:t>
      </w:r>
      <w:r w:rsidR="00C45343">
        <w:t>eight</w:t>
      </w:r>
      <w:r>
        <w:t xml:space="preserve"> weeks of initial training on strategies for promoting emergent literacy. Training included attendance at lectures and completing required reading. Throughout the </w:t>
      </w:r>
      <w:r w:rsidR="00C45343">
        <w:t>eight</w:t>
      </w:r>
      <w:r>
        <w:t xml:space="preserve"> week training period tutors were required to undertake 3 exams, which covered the lecture content and required reading. Successful completion of training was defined as scoring 80</w:t>
      </w:r>
      <w:r w:rsidR="00C45343">
        <w:t xml:space="preserve"> per cent</w:t>
      </w:r>
      <w:r>
        <w:t xml:space="preserve"> or greater on exams. Trained tutors received detailed curriculum for delivering the program to families and program sessions were recorded in order to provide tutors with feedback regarding the quality of program delivery. Results showed that families in the 18-session program had increases in family literacy behaviours (such as parents reading to their children and borrowing library books). Children in the 18-session program showed greater gains in language and conceptual development scores than those children in the low-intervention program or control group children. Only the high intensity, 18-session program was shown to be effective for increasing family literacy behaviours and child language scores.</w:t>
      </w:r>
    </w:p>
    <w:p w14:paraId="328F172D" w14:textId="5E00E1A9" w:rsidR="00494F39" w:rsidRDefault="00494F39" w:rsidP="00494F39">
      <w:pPr>
        <w:spacing w:after="120" w:line="240" w:lineRule="atLeast"/>
      </w:pPr>
      <w:r>
        <w:t xml:space="preserve">The second intervention was embedded into </w:t>
      </w:r>
      <w:r w:rsidRPr="006D51D5">
        <w:t>routine paediatric ‘well-child’ visits (regular health care visits across childhood) (</w:t>
      </w:r>
      <w:r w:rsidR="005A01E3">
        <w:t>High et al, 2000</w:t>
      </w:r>
      <w:r w:rsidRPr="006D51D5">
        <w:t>). Paediatricians provided literacy promoting anticipatory</w:t>
      </w:r>
      <w:r>
        <w:t xml:space="preserve"> guidance and educational handouts to parents, along with the books. This program demonstrated positive impacts on child language and family literacy behaviours. However, the parents in this second study only attended an average of 3.38 paediatric visits with anticipatory guidance. Paediatricians were given a one hour training session, which provided them with information regarding the study design and objectives, as well as the importance of their participation in the program. They were not given a standardised procedure to follow, but rather, were encouraged to provide parents with the benefits of reading aloud to their children and to reinforce the information with handouts. They were asked to continue their usual anticipatory guidance practices. Children in the intervention group showed larger gains in parent-reported receptive and expressive vocabulary scores in the older children (18 to 25 months of age), but not in the younger children (13 to 17 months of age).     </w:t>
      </w:r>
    </w:p>
    <w:p w14:paraId="3678D990" w14:textId="4C00E3AA" w:rsidR="00494F39" w:rsidRPr="008358C3" w:rsidRDefault="00494F39" w:rsidP="00494F39">
      <w:pPr>
        <w:spacing w:after="120" w:line="240" w:lineRule="atLeast"/>
      </w:pPr>
      <w:r w:rsidRPr="00070C69">
        <w:lastRenderedPageBreak/>
        <w:t xml:space="preserve">It is important to note that two methodologically sound studies trialling literacy promoting programs embedded within </w:t>
      </w:r>
      <w:r w:rsidRPr="006D51D5">
        <w:t>routine health care</w:t>
      </w:r>
      <w:r w:rsidRPr="00070C69">
        <w:t xml:space="preserve"> did not show improvements in child language outcomes (</w:t>
      </w:r>
      <w:r w:rsidR="004403DA">
        <w:t>Goldfeld et al, 2011; Golova et al, 1999</w:t>
      </w:r>
      <w:r w:rsidRPr="00070C69">
        <w:t>). Much like the ‘best practice’ study described above (</w:t>
      </w:r>
      <w:r w:rsidR="004403DA">
        <w:t>High et al, 2000</w:t>
      </w:r>
      <w:r w:rsidRPr="00070C69">
        <w:t>), the</w:t>
      </w:r>
      <w:r>
        <w:t xml:space="preserve"> Victorian</w:t>
      </w:r>
      <w:r w:rsidRPr="00070C69">
        <w:t xml:space="preserve"> </w:t>
      </w:r>
      <w:r w:rsidRPr="00070C69">
        <w:rPr>
          <w:i/>
        </w:rPr>
        <w:t>Let’s Read</w:t>
      </w:r>
      <w:r w:rsidRPr="00070C69">
        <w:t xml:space="preserve"> trial involved the distribution of free books with literacy guidance provided over </w:t>
      </w:r>
      <w:r w:rsidR="00C45343">
        <w:t>three</w:t>
      </w:r>
      <w:r w:rsidRPr="00070C69">
        <w:t xml:space="preserve"> </w:t>
      </w:r>
      <w:r w:rsidRPr="006D51D5">
        <w:t>maternal child health visits</w:t>
      </w:r>
      <w:r w:rsidRPr="00070C69">
        <w:t xml:space="preserve"> (</w:t>
      </w:r>
      <w:r w:rsidR="005A01E3">
        <w:t>Goldfeld et al, 2011</w:t>
      </w:r>
      <w:r w:rsidRPr="00070C69">
        <w:t>). No benefits were found for children’s language or parents’ literacy activities. Although the program was trialled in relatively disadvantaged areas in Melbourne, it is possible that the intervention was not targeted enough</w:t>
      </w:r>
      <w:r>
        <w:t>, or intensive enough,</w:t>
      </w:r>
      <w:r w:rsidRPr="00070C69">
        <w:t xml:space="preserve"> to show effectiveness. A similar</w:t>
      </w:r>
      <w:r>
        <w:t xml:space="preserve"> USA-based</w:t>
      </w:r>
      <w:r w:rsidRPr="00070C69">
        <w:t xml:space="preserve"> study provided bilingual books, educational handouts and literacy-promoting anticipatory guidance to low-income Hispanic families with infants</w:t>
      </w:r>
      <w:r>
        <w:t>, during routine paediatric well-child visits</w:t>
      </w:r>
      <w:r w:rsidRPr="00070C69">
        <w:t xml:space="preserve"> (</w:t>
      </w:r>
      <w:r w:rsidR="005A01E3">
        <w:t>Golova et al, 1999</w:t>
      </w:r>
      <w:r w:rsidRPr="00070C69">
        <w:t xml:space="preserve">). This program was effective in increasing parent literacy behaviours such as joint parent-child reading, parents’ enjoyment of shared book-reading and number of books at home. However, there was no demonstrable effect on the development of the children’s oral language skills. The authors suggest that the use of a non-standardised modified (Spanish) version of </w:t>
      </w:r>
      <w:r>
        <w:t xml:space="preserve">a </w:t>
      </w:r>
      <w:r w:rsidRPr="00070C69">
        <w:t>standard language measure may not have been sensitive enough to detect differences. It is also possible that language differences might have been detected at a longer follow-up when more extensive assessment of language would be possible.</w:t>
      </w:r>
      <w:r w:rsidRPr="008358C3">
        <w:t xml:space="preserve">  </w:t>
      </w:r>
    </w:p>
    <w:p w14:paraId="553F3656" w14:textId="77777777" w:rsidR="00494F39" w:rsidRDefault="00494F39" w:rsidP="00494F39">
      <w:pPr>
        <w:pStyle w:val="Heading5"/>
        <w:spacing w:before="0" w:after="120" w:line="240" w:lineRule="atLeast"/>
      </w:pPr>
      <w:r>
        <w:t>Teaching parents to support general child development</w:t>
      </w:r>
    </w:p>
    <w:p w14:paraId="751476F4" w14:textId="592AD34A" w:rsidR="00494F39" w:rsidRPr="00DB56C0" w:rsidRDefault="00494F39" w:rsidP="00494F39">
      <w:pPr>
        <w:spacing w:after="120" w:line="240" w:lineRule="atLeast"/>
      </w:pPr>
      <w:r>
        <w:t>Three studies trialled parenting interventions with the aim of improving child development and outcomes more generally (</w:t>
      </w:r>
      <w:r w:rsidR="004403DA">
        <w:t>Landry et al, 2008; Olds et al, 2004; Mendelsohn et al, 2005</w:t>
      </w:r>
      <w:r>
        <w:t xml:space="preserve">). All three studies came from the USA. Two of these met ‘best practice’ evidence level and involved home-visitation programs. The first provided in-home training in responsive parenting practices, using </w:t>
      </w:r>
      <w:r w:rsidRPr="00DB56C0">
        <w:t>the Play and Learning Strategies (PALS) program. Program facilitators were provided with systematic training by the supervisor (one of the study investigators), which included training in the PALS curriculum, review of sessions and practice with coaching. The program involved 11 weekly home visits that lasted about 1.5 hours each. The home visits were guided by a detailed curriculum with each session focussing on a particular responsive behaviour (e.g. contingent responding to child signals in warm and sensitive ways; how to attend to, maintain and build on child’s interests rather than redirecting). The eighth session focussed on using rich language in everyday situations, with an emphasis on verbal scaffolding (e.g. offering prompts that provide conceptual links between objects, actions, persons, activities, functions or prior experiences). The PALS intervention group demonstrated improvements in child receptive vocabulary and composite language scores, communication skills as wel</w:t>
      </w:r>
      <w:r w:rsidR="005A01E3" w:rsidRPr="00DB56C0">
        <w:t>l as maternal language input (Landry et al, 2008</w:t>
      </w:r>
      <w:r w:rsidRPr="00DB56C0">
        <w:t>).</w:t>
      </w:r>
    </w:p>
    <w:p w14:paraId="2D245631" w14:textId="5AF89240" w:rsidR="00494F39" w:rsidRDefault="00494F39" w:rsidP="00494F39">
      <w:pPr>
        <w:spacing w:after="120" w:line="240" w:lineRule="atLeast"/>
      </w:pPr>
      <w:r w:rsidRPr="00DB56C0">
        <w:t>The second study involved a home visitation program to support low-income</w:t>
      </w:r>
      <w:r>
        <w:t xml:space="preserve"> mothers with</w:t>
      </w:r>
      <w:r w:rsidR="005A01E3">
        <w:t xml:space="preserve"> parenting and health advice (Olds et al, 2004</w:t>
      </w:r>
      <w:r>
        <w:t xml:space="preserve">). Mothers received home visits during pregnancy and the first two years of their child’s life from either a nurse or a paraprofessional. The visits were designed to provide advice to improve maternal and foetal health during pregnancy, help the parent to provide more competent caregiving in order to improve child health and development, and enhance parents’ personal development. Nurses were required to have Bachelor of Science in Nursing (BSN) degrees and experience in community or maternal and child health nursing. Paraprofessionals were required to have a high school education but were excluded if they had an undergraduate degree or college preparation in a helping profession. Preference was given to hiring paraprofessionals who had worked in human service agencies. Both nurses and paraprofessionals were provided with 1 month of extensive training before working with the families. Mothers received an average of approximately 6 visits during pregnancy and an average of 16 (paraprofessional) or 21 (nurse) visits during infancy. This program impacted on child total language scores only for those children in the nurse visitation condition, and whose mothers had low psychological </w:t>
      </w:r>
      <w:r>
        <w:lastRenderedPageBreak/>
        <w:t xml:space="preserve">resources during pregnancy. </w:t>
      </w:r>
      <w:r w:rsidRPr="00FB2532">
        <w:t>Paraprofessional visitation did not have a significant effect on language, although it did have a significant effect on mother-child responsive interaction,</w:t>
      </w:r>
      <w:r>
        <w:t xml:space="preserve"> as did the nurse visits. The authors speculated that the discrepancy between nurse and paraprofessional effects on child outcomes might be due in part to nurses having a ‘natural legitimacy’ that paraprofessionals lack. That is, nurses are likely to have engagement and persuasive power with pregnant women and parents of young children, as they are viewed as authorities on pregnancy and birth as well as care of newborns.</w:t>
      </w:r>
    </w:p>
    <w:p w14:paraId="660B70D6" w14:textId="1866EB25" w:rsidR="00494F39" w:rsidRDefault="00494F39" w:rsidP="00494F39">
      <w:pPr>
        <w:spacing w:after="120" w:line="240" w:lineRule="atLeast"/>
      </w:pPr>
      <w:r>
        <w:t xml:space="preserve">The third program was integrated into paediatric primary </w:t>
      </w:r>
      <w:r w:rsidRPr="00DB56C0">
        <w:t>health care and used the Video Interaction Project</w:t>
      </w:r>
      <w:r w:rsidR="005A01E3" w:rsidRPr="00DB56C0">
        <w:t xml:space="preserve"> approach (Mendelsohn et al, 2005</w:t>
      </w:r>
      <w:r w:rsidRPr="00DB56C0">
        <w:t>). This program was targeted to low-income Latino families with low maternal education. At the time of routine well-child visits to the paediatrician, intervention families attended 12 sessions with a child development specialist. During these sessions, parents’ developmental concerns</w:t>
      </w:r>
      <w:r>
        <w:t xml:space="preserve"> were discussed, and then a </w:t>
      </w:r>
      <w:r w:rsidR="00C45343">
        <w:t>five</w:t>
      </w:r>
      <w:r>
        <w:t xml:space="preserve"> to </w:t>
      </w:r>
      <w:r w:rsidR="00C45343">
        <w:t>ten</w:t>
      </w:r>
      <w:r>
        <w:t xml:space="preserve"> minute videotape was made of the parent and child interacting. The parent and specialist then made observations about the video and the specialist provided feedback and advice about activities to practi</w:t>
      </w:r>
      <w:r w:rsidR="00FE7BB1">
        <w:t>s</w:t>
      </w:r>
      <w:r>
        <w:t xml:space="preserve">e at home to facilitate supporting parent-child interactions. The parent was also given a developmentally stimulating learning material chosen to promote verbal engagement (e.g. a toy or book). </w:t>
      </w:r>
      <w:r w:rsidRPr="007833E0">
        <w:t>The study was ranked as ‘promising’ because although there were no overall differences seen between intervention and control groups, there was evidence of improvements in expressive language for the small group of children (n</w:t>
      </w:r>
      <w:r w:rsidR="00C45343">
        <w:t xml:space="preserve"> </w:t>
      </w:r>
      <w:r w:rsidRPr="007833E0">
        <w:t>=</w:t>
      </w:r>
      <w:r w:rsidR="00C45343">
        <w:t xml:space="preserve"> </w:t>
      </w:r>
      <w:r w:rsidRPr="007833E0">
        <w:t>16) whose mothers had a higher level of education (</w:t>
      </w:r>
      <w:r w:rsidR="00C45343">
        <w:t>seventh</w:t>
      </w:r>
      <w:r w:rsidRPr="007833E0">
        <w:t xml:space="preserve"> to 11</w:t>
      </w:r>
      <w:r w:rsidRPr="007833E0">
        <w:rPr>
          <w:vertAlign w:val="superscript"/>
        </w:rPr>
        <w:t>th</w:t>
      </w:r>
      <w:r w:rsidRPr="007833E0">
        <w:t xml:space="preserve"> grade)</w:t>
      </w:r>
      <w:r>
        <w:t>, compared to the children whose mothers had 6</w:t>
      </w:r>
      <w:r w:rsidRPr="007C0F72">
        <w:rPr>
          <w:vertAlign w:val="superscript"/>
        </w:rPr>
        <w:t>th</w:t>
      </w:r>
      <w:r>
        <w:t xml:space="preserve"> grade or lower education</w:t>
      </w:r>
      <w:r w:rsidRPr="007833E0">
        <w:t>.</w:t>
      </w:r>
      <w:r>
        <w:t xml:space="preserve"> There was no detectible impact on receptive language.</w:t>
      </w:r>
    </w:p>
    <w:p w14:paraId="5FF4B62E" w14:textId="3F57B0E0" w:rsidR="00494F39" w:rsidRPr="00BA3FCD" w:rsidRDefault="00494F39" w:rsidP="00494F39">
      <w:pPr>
        <w:spacing w:after="120" w:line="240" w:lineRule="atLeast"/>
      </w:pPr>
      <w:r w:rsidRPr="00BA3FCD">
        <w:t xml:space="preserve">An additional study was identified in the grey literature. </w:t>
      </w:r>
      <w:r w:rsidR="00FE7BB1">
        <w:t>S</w:t>
      </w:r>
      <w:r w:rsidRPr="00DB56C0">
        <w:t xml:space="preserve">malltalk is a community-based parenting program aimed at improving children’s early home learning environments, with a specific focus on supporting early language development. The program was developed for two existing service platforms in Victoria: the </w:t>
      </w:r>
      <w:r w:rsidR="00340E05">
        <w:t>m</w:t>
      </w:r>
      <w:r w:rsidRPr="00DB56C0">
        <w:t xml:space="preserve">aternal and </w:t>
      </w:r>
      <w:r w:rsidR="00340E05">
        <w:t>c</w:t>
      </w:r>
      <w:r w:rsidRPr="00DB56C0">
        <w:t xml:space="preserve">hild </w:t>
      </w:r>
      <w:r w:rsidR="00340E05">
        <w:t>h</w:t>
      </w:r>
      <w:r w:rsidRPr="00DB56C0">
        <w:t xml:space="preserve">ealth (MCH) service and supported playgroups. The Early Home Learning Study evaluated smalltalk via a cluster randomised controlled trial with over 2,000 parents experiencing vulnerable circumstances, with children aged </w:t>
      </w:r>
      <w:r w:rsidR="00C45343">
        <w:t>six</w:t>
      </w:r>
      <w:r w:rsidRPr="00DB56C0">
        <w:t xml:space="preserve"> months to </w:t>
      </w:r>
      <w:r w:rsidR="00C45343">
        <w:t>three</w:t>
      </w:r>
      <w:r w:rsidRPr="00DB56C0">
        <w:t xml:space="preserve"> years (although this was a randomised controlled trial of sound methodology, it is as yet unpublished and so included among the grey literature) (</w:t>
      </w:r>
      <w:r w:rsidR="005A01E3" w:rsidRPr="00DB56C0">
        <w:t xml:space="preserve">Hackworth et al, </w:t>
      </w:r>
      <w:r w:rsidR="00E521B6" w:rsidRPr="00DB56C0">
        <w:t>forthcoming</w:t>
      </w:r>
      <w:r w:rsidRPr="00DB56C0">
        <w:t xml:space="preserve">). The content of the program addressed five aspects of parenting and family functioning known to directly or indirectly impact on children’s early language and communication skills development: enhancing quality everyday interactions; providing a stimulating environment; enhancing parental self-care; strengthening parenting confidence; and building parental connectedness to the community and services. Parents of infants aged </w:t>
      </w:r>
      <w:r w:rsidR="00C45343">
        <w:t>six</w:t>
      </w:r>
      <w:r w:rsidRPr="00DB56C0">
        <w:t xml:space="preserve"> to 12 months received a six-week parenting group program delivered via the MCH platform. During the two-hour sessions, </w:t>
      </w:r>
      <w:r w:rsidRPr="00DB56C0">
        <w:rPr>
          <w:iCs/>
        </w:rPr>
        <w:t xml:space="preserve">smalltalk </w:t>
      </w:r>
      <w:r w:rsidRPr="00DB56C0">
        <w:t xml:space="preserve">strategies were discussed and at-home practice was planned and encouraged. Parents of toddlers aged 12 to 36 months participated in a ten-week playgroup and parenting program delivered through the supported playgroup platform. Playgroup facilitators introduced the </w:t>
      </w:r>
      <w:r w:rsidRPr="00DB56C0">
        <w:rPr>
          <w:iCs/>
        </w:rPr>
        <w:t xml:space="preserve">smalltalk </w:t>
      </w:r>
      <w:r w:rsidRPr="00DB56C0">
        <w:t xml:space="preserve">content in one-on-one or small group conversations and provided a play environment and activities that encouraged parent-child interactions. Facilitators looked for opportunities to observe parents practising the </w:t>
      </w:r>
      <w:r w:rsidRPr="00DB56C0">
        <w:rPr>
          <w:iCs/>
        </w:rPr>
        <w:t xml:space="preserve">smalltalk </w:t>
      </w:r>
      <w:r w:rsidRPr="00DB56C0">
        <w:t xml:space="preserve">strategies in the playgroup, to provide encouragement and feedback, and to discuss how they could use the strategies at home. Some parents in each service platform received the smalltalk plus program, in which the parent group/supported playgroup was supplemented by an additional 6 home-based, individual coaching sessions. All parents received a set of age-appropriate </w:t>
      </w:r>
      <w:r w:rsidRPr="00DB56C0">
        <w:rPr>
          <w:iCs/>
        </w:rPr>
        <w:t xml:space="preserve">smalltalk </w:t>
      </w:r>
      <w:r w:rsidRPr="00DB56C0">
        <w:t xml:space="preserve">resources including conversation cards, tip sheets and DVDs modelling the parenting strategies. A trained site coordinator managed the program in each setting and the program was delivered by trained group facilitators and/or home coaches. Most of the facilitators had experience in early childhood or community services, with many of them previously having worked in childcare or playgroup facilitation. The majority had post-secondary vocational qualifications or a degree in community services, </w:t>
      </w:r>
      <w:r w:rsidRPr="00DB56C0">
        <w:lastRenderedPageBreak/>
        <w:t>education or health. All smalltalk facilitators and home coaches attended two full days of training introducing them to smalltalk and training them in the specific content/delivery of smalltalk for their platform. New supported playgroup facilitators also</w:t>
      </w:r>
      <w:r w:rsidRPr="00BA3FCD">
        <w:t xml:space="preserve"> attended the full-day standard training program </w:t>
      </w:r>
      <w:r>
        <w:t>provided by Playgroup Victoria. T</w:t>
      </w:r>
      <w:r w:rsidRPr="00BA3FCD">
        <w:t>he home coaches received an additional half-day training in conducting in home observations.</w:t>
      </w:r>
    </w:p>
    <w:p w14:paraId="49FDE6E4" w14:textId="48A37BEE" w:rsidR="00494F39" w:rsidRPr="00DB56C0" w:rsidRDefault="00494F39" w:rsidP="00494F39">
      <w:pPr>
        <w:spacing w:after="120" w:line="240" w:lineRule="atLeast"/>
      </w:pPr>
      <w:r>
        <w:t>Given the very young</w:t>
      </w:r>
      <w:r w:rsidRPr="00D67F58">
        <w:t xml:space="preserve"> </w:t>
      </w:r>
      <w:r>
        <w:t xml:space="preserve">age of children at the time of assessment, </w:t>
      </w:r>
      <w:r w:rsidRPr="00D67F58">
        <w:t xml:space="preserve">children’s communication, socio-emotional and general development skills </w:t>
      </w:r>
      <w:r>
        <w:t>were considered as s</w:t>
      </w:r>
      <w:r w:rsidRPr="00D67F58">
        <w:t>econdary outcomes</w:t>
      </w:r>
      <w:r>
        <w:t xml:space="preserve">. </w:t>
      </w:r>
      <w:r w:rsidRPr="00DB56C0">
        <w:t>Primary outcomes included the quality of parent-child interactions and the home environment. The smalltalk plus (group + home coaching) infant program, delivered through MCH services, showed greater short-term improvements in a range of parenting behaviours than did standard (control) groups; however, at 4 to 5 month</w:t>
      </w:r>
      <w:r w:rsidRPr="00DB56C0">
        <w:rPr>
          <w:color w:val="A6A6A6" w:themeColor="background1" w:themeShade="A6"/>
        </w:rPr>
        <w:t xml:space="preserve"> </w:t>
      </w:r>
      <w:r w:rsidRPr="00DB56C0">
        <w:t xml:space="preserve">follow-up, there were few significant differences between the smalltalk and the standard care groups. In the infant </w:t>
      </w:r>
      <w:r w:rsidR="004E1E85" w:rsidRPr="00DB56C0">
        <w:t>program</w:t>
      </w:r>
      <w:r w:rsidRPr="00DB56C0">
        <w:t>, parents who received smalltalk plus reported greater improvements in child communication skills than those who received smalltalk without home coaching. The impacts of the toddler program, delivered through supported playgroups, were better maintained. At follow-up, the smalltalk plus group showed greater improvements in parents’ maintaining/extending the child’s interest than both the control and smalltalk group, while the smalltalk group showed greater improvements in parent-reported home activities with the child. Both intervention groups showed greater parent-reported improvements in child personal-social skills. Overall the results suggest that the smalltalk toddler group</w:t>
      </w:r>
      <w:r w:rsidR="004E1E85" w:rsidRPr="00DB56C0">
        <w:t xml:space="preserve"> delivered via supported playgroups</w:t>
      </w:r>
      <w:r w:rsidRPr="00DB56C0">
        <w:t xml:space="preserve"> showed longer-term impacts on parenting behaviours known to facilitate child language and communication development, but that some families required additional individual home coaching to see the benefits. Although the program has not yet demonstrated direct benefits for child language, the school-age follow-up will include direct-assessment of child language completed in the home (2015-2018).</w:t>
      </w:r>
    </w:p>
    <w:p w14:paraId="61C4D063" w14:textId="77777777" w:rsidR="004E1E85" w:rsidRDefault="004E1E85" w:rsidP="004E1E85">
      <w:pPr>
        <w:pStyle w:val="Heading5"/>
      </w:pPr>
      <w:r>
        <w:t>Providing educational resources to promote language development</w:t>
      </w:r>
    </w:p>
    <w:p w14:paraId="1A22E57F" w14:textId="2C899905" w:rsidR="00494F39" w:rsidRDefault="004E1E85" w:rsidP="00494F39">
      <w:pPr>
        <w:spacing w:after="120" w:line="240" w:lineRule="atLeast"/>
      </w:pPr>
      <w:r>
        <w:t>Two studies distributed resources to parents without an additional training component (</w:t>
      </w:r>
      <w:r w:rsidR="004403DA">
        <w:t>Albarran et al, 2014; Christakis et al, 2007</w:t>
      </w:r>
      <w:r>
        <w:t xml:space="preserve">). </w:t>
      </w:r>
      <w:r w:rsidR="00494F39">
        <w:t>The first was ranked as a ‘best practice’ program and involved providi</w:t>
      </w:r>
      <w:r w:rsidR="005A01E3">
        <w:t>ng baby books to new parents (Albarran &amp; Reich, 2014</w:t>
      </w:r>
      <w:r w:rsidR="00494F39">
        <w:t>). Six baby books were provided to families during the third trimester of pregnancy. One of the groups received books embedded with educational material about child development and optimal parenting, while the other group received books with the same pictures, but with rhymes rather than educational information (the control group received no books). Whether the books contained educational material or not, the provision of baby books had positive impacts on child language development at 18 months. The second study involved the distribution of two sets of building blocks to parents of toddlers, along with two newsletters suggestin</w:t>
      </w:r>
      <w:r w:rsidR="005A01E3">
        <w:t>g different block activities (</w:t>
      </w:r>
      <w:r w:rsidR="005A01E3" w:rsidRPr="00921BF8">
        <w:rPr>
          <w:rFonts w:cs="Arial"/>
        </w:rPr>
        <w:t>Christakis</w:t>
      </w:r>
      <w:r w:rsidR="005A01E3">
        <w:rPr>
          <w:rFonts w:cs="Arial"/>
        </w:rPr>
        <w:t xml:space="preserve"> et al, 2007</w:t>
      </w:r>
      <w:r w:rsidR="00494F39">
        <w:t>). There was evidence that this program improved parent-reported language as measured by the Macarthur-Bates Communicative Development In</w:t>
      </w:r>
      <w:r w:rsidR="00494F39" w:rsidRPr="00FD6F88">
        <w:t>ventories for children from low- to middle-income families. However, the study was ranked as ‘promising’ as this program did not meet all four of the criteria required to be rated as ‘best-evidence’.</w:t>
      </w:r>
      <w:r w:rsidR="00494F39">
        <w:rPr>
          <w:highlight w:val="yellow"/>
        </w:rPr>
        <w:t xml:space="preserve"> </w:t>
      </w:r>
    </w:p>
    <w:p w14:paraId="47CAEE56" w14:textId="77777777" w:rsidR="00494F39" w:rsidRPr="00F11B74" w:rsidRDefault="00494F39" w:rsidP="00494F39">
      <w:pPr>
        <w:pStyle w:val="Heading5"/>
        <w:spacing w:before="0" w:after="120" w:line="240" w:lineRule="atLeast"/>
      </w:pPr>
      <w:r>
        <w:t>Cost effectiveness</w:t>
      </w:r>
    </w:p>
    <w:p w14:paraId="4F2631BB" w14:textId="22295153" w:rsidR="00494F39" w:rsidRDefault="00494F39" w:rsidP="00494F39">
      <w:pPr>
        <w:spacing w:after="120" w:line="240" w:lineRule="atLeast"/>
      </w:pPr>
      <w:r>
        <w:t xml:space="preserve">Buschmann and colleagues </w:t>
      </w:r>
      <w:r w:rsidR="004403DA">
        <w:t xml:space="preserve">(2009) </w:t>
      </w:r>
      <w:r>
        <w:t xml:space="preserve">reported on the cost-benefit of the Heidelberg Parent-based Language Intervention. The HPLI cost £270 per child, whilst </w:t>
      </w:r>
      <w:r w:rsidR="00FE7BB1">
        <w:t xml:space="preserve">the </w:t>
      </w:r>
      <w:r>
        <w:t xml:space="preserve">average labour cost for individual child therapy (£28 x 43 sessions) is £1204 per child. They calculated the total expected cost for the intervention group (HPLI plus six of the children needing subsequent individual direct therapy) as £13,704. The total expected cost for the control group (13 of the children needing individual direct therapy) was £15,652. The authors also commented that compared to more established parent-based language interventions, such as the Hanen Parent Program, the HPLI is less expensive and time consuming as it </w:t>
      </w:r>
      <w:r>
        <w:lastRenderedPageBreak/>
        <w:t>is carried out without home visits by a single trained therapist, although actual costs were not compared.</w:t>
      </w:r>
    </w:p>
    <w:p w14:paraId="074EC0A2" w14:textId="7A275180" w:rsidR="00494F39" w:rsidRDefault="00494F39" w:rsidP="00494F39">
      <w:pPr>
        <w:spacing w:after="120" w:line="240" w:lineRule="atLeast"/>
      </w:pPr>
      <w:r>
        <w:t>Three studies reported the total costs for the programs (</w:t>
      </w:r>
      <w:r w:rsidR="004403DA">
        <w:t>Olds et al, 2004; Mendelsohn et al, 2005; Hackworth et al, 2013</w:t>
      </w:r>
      <w:r>
        <w:t xml:space="preserve">). Mendelsohn and colleagues (16) reported that their video-taped interaction program (integrated into paediatric </w:t>
      </w:r>
      <w:r w:rsidRPr="00DB56C0">
        <w:t>primary health care) cost approximately US$240 per child per year, including $200 for staffing and $40 for materials. The Early Home Learning Study reported that the smalltalk program is a relatively low cost intervention (</w:t>
      </w:r>
      <w:r w:rsidR="004403DA">
        <w:t>Hackworth et al, 2013</w:t>
      </w:r>
      <w:r w:rsidRPr="00DB56C0">
        <w:t xml:space="preserve">). The standard 6-week MCH program cost is $966 per participant and the standard 10-week supported playgroup costs $1,333 per participant. Incorporating the smalltalk content into these services cost </w:t>
      </w:r>
      <w:r w:rsidR="00C45343">
        <w:t>six to seven per cent</w:t>
      </w:r>
      <w:r w:rsidRPr="00DB56C0">
        <w:t xml:space="preserve"> more than running the standard groups. The smalltalk plus programs (incorporating </w:t>
      </w:r>
      <w:r w:rsidR="00C45343">
        <w:t>six</w:t>
      </w:r>
      <w:r w:rsidRPr="00DB56C0">
        <w:t xml:space="preserve"> home visits) cost 69</w:t>
      </w:r>
      <w:r w:rsidR="00C45343">
        <w:t xml:space="preserve"> </w:t>
      </w:r>
      <w:r w:rsidRPr="00DB56C0">
        <w:t>to 89</w:t>
      </w:r>
      <w:r w:rsidR="00C45343">
        <w:t xml:space="preserve"> per cent</w:t>
      </w:r>
      <w:r w:rsidRPr="00DB56C0">
        <w:t xml:space="preserve"> more per participant compared to standard services</w:t>
      </w:r>
      <w:r>
        <w:t>.</w:t>
      </w:r>
    </w:p>
    <w:p w14:paraId="76A5779B" w14:textId="77777777" w:rsidR="00494F39" w:rsidRPr="00494F39" w:rsidRDefault="00494F39" w:rsidP="00494F39"/>
    <w:p w14:paraId="4F8EB844" w14:textId="271EB616" w:rsidR="00494F39" w:rsidRDefault="00494F39">
      <w:r>
        <w:br w:type="page"/>
      </w:r>
    </w:p>
    <w:p w14:paraId="1BEC4B57" w14:textId="77777777" w:rsidR="00D55C65" w:rsidRDefault="00D55C65" w:rsidP="00FA0954">
      <w:pPr>
        <w:pStyle w:val="Heading2"/>
      </w:pPr>
      <w:bookmarkStart w:id="86" w:name="_Toc425941648"/>
      <w:bookmarkStart w:id="87" w:name="_Ref415730683"/>
      <w:bookmarkStart w:id="88" w:name="_Ref424209562"/>
      <w:bookmarkStart w:id="89" w:name="_Ref424649305"/>
      <w:bookmarkStart w:id="90" w:name="_Ref424209101"/>
      <w:bookmarkStart w:id="91" w:name="_Ref424209109"/>
      <w:bookmarkStart w:id="92" w:name="_Ref415570475"/>
      <w:bookmarkStart w:id="93" w:name="_Toc413859345"/>
      <w:bookmarkStart w:id="94" w:name="_Ref415569442"/>
      <w:bookmarkStart w:id="95" w:name="_Ref415569448"/>
      <w:bookmarkStart w:id="96" w:name="_Ref415569451"/>
      <w:bookmarkStart w:id="97" w:name="_Ref415569455"/>
      <w:bookmarkStart w:id="98" w:name="_Toc413765499"/>
      <w:r>
        <w:lastRenderedPageBreak/>
        <w:t xml:space="preserve">Appendix </w:t>
      </w:r>
      <w:r w:rsidR="00FA0954">
        <w:t>2</w:t>
      </w:r>
      <w:bookmarkEnd w:id="86"/>
    </w:p>
    <w:p w14:paraId="5313115C" w14:textId="77777777" w:rsidR="00D55C65" w:rsidRPr="0003229B" w:rsidRDefault="00D55C65" w:rsidP="00D55C65">
      <w:pPr>
        <w:pStyle w:val="Heading3"/>
      </w:pPr>
      <w:r>
        <w:t xml:space="preserve">Survey and in-depth consultation participants </w:t>
      </w:r>
    </w:p>
    <w:p w14:paraId="1D8DDE93" w14:textId="77777777" w:rsidR="00D55C65" w:rsidRDefault="00D55C65" w:rsidP="00D55C65">
      <w:pPr>
        <w:spacing w:after="120" w:line="240" w:lineRule="atLeast"/>
        <w:jc w:val="both"/>
      </w:pPr>
      <w:r>
        <w:t>A total of 484 people participated in the online survey, however only 407 of those participants met the eligibility criteria and completed the survey.</w:t>
      </w:r>
      <w:r>
        <w:rPr>
          <w:rStyle w:val="FootnoteReference"/>
        </w:rPr>
        <w:footnoteReference w:id="42"/>
      </w:r>
      <w:r>
        <w:t xml:space="preserve"> The responses of ineligible participants and participants who did not complete the survey are not included in our analysis. Twenty-seven in-depth consultations were undertaken.</w:t>
      </w:r>
      <w:r>
        <w:rPr>
          <w:rStyle w:val="FootnoteReference"/>
        </w:rPr>
        <w:footnoteReference w:id="43"/>
      </w:r>
      <w:r>
        <w:t xml:space="preserve"> </w:t>
      </w:r>
    </w:p>
    <w:p w14:paraId="66A0734F" w14:textId="77777777" w:rsidR="00D55C65" w:rsidRDefault="00D55C65" w:rsidP="00D55C65">
      <w:pPr>
        <w:spacing w:after="120" w:line="240" w:lineRule="atLeast"/>
        <w:jc w:val="both"/>
      </w:pPr>
      <w:r>
        <w:t xml:space="preserve">The regions where survey participants work are outlined in </w:t>
      </w:r>
      <w:r>
        <w:fldChar w:fldCharType="begin"/>
      </w:r>
      <w:r>
        <w:instrText xml:space="preserve"> REF _Ref415565911 \h </w:instrText>
      </w:r>
      <w:r>
        <w:fldChar w:fldCharType="separate"/>
      </w:r>
      <w:r w:rsidR="00E6700C">
        <w:t xml:space="preserve">Table </w:t>
      </w:r>
      <w:r w:rsidR="00E6700C">
        <w:rPr>
          <w:noProof/>
        </w:rPr>
        <w:t>15</w:t>
      </w:r>
      <w:r>
        <w:fldChar w:fldCharType="end"/>
      </w:r>
      <w:r>
        <w:t xml:space="preserve"> </w:t>
      </w:r>
      <w:r>
        <w:fldChar w:fldCharType="begin"/>
      </w:r>
      <w:r>
        <w:instrText xml:space="preserve"> REF _Ref413849074 \p \h </w:instrText>
      </w:r>
      <w:r>
        <w:fldChar w:fldCharType="separate"/>
      </w:r>
      <w:r w:rsidR="00E6700C">
        <w:t>below</w:t>
      </w:r>
      <w:r>
        <w:fldChar w:fldCharType="end"/>
      </w:r>
      <w:r>
        <w:t xml:space="preserve">. </w:t>
      </w:r>
      <w:r>
        <w:fldChar w:fldCharType="begin"/>
      </w:r>
      <w:r>
        <w:instrText xml:space="preserve"> REF _Ref415565911 \h </w:instrText>
      </w:r>
      <w:r>
        <w:fldChar w:fldCharType="separate"/>
      </w:r>
      <w:r w:rsidR="00E6700C">
        <w:t xml:space="preserve">Table </w:t>
      </w:r>
      <w:r w:rsidR="00E6700C">
        <w:rPr>
          <w:noProof/>
        </w:rPr>
        <w:t>15</w:t>
      </w:r>
      <w:r>
        <w:fldChar w:fldCharType="end"/>
      </w:r>
      <w:r>
        <w:t xml:space="preserve"> also includes information about where the programs described in the in-depth consultations are delivered. (As some programs are delivered in more than one location, the total number of programs exceeds the total number of interviews).</w:t>
      </w:r>
    </w:p>
    <w:p w14:paraId="34748999" w14:textId="43C5227B" w:rsidR="00D55C65" w:rsidRDefault="00D55C65" w:rsidP="00D55C65">
      <w:pPr>
        <w:spacing w:after="120" w:line="240" w:lineRule="atLeast"/>
        <w:jc w:val="both"/>
      </w:pPr>
      <w:r>
        <w:fldChar w:fldCharType="begin"/>
      </w:r>
      <w:r>
        <w:instrText xml:space="preserve"> REF _Ref415565911 \h </w:instrText>
      </w:r>
      <w:r>
        <w:fldChar w:fldCharType="separate"/>
      </w:r>
      <w:r w:rsidR="00E6700C">
        <w:t xml:space="preserve">Table </w:t>
      </w:r>
      <w:r w:rsidR="00E6700C">
        <w:rPr>
          <w:noProof/>
        </w:rPr>
        <w:t>15</w:t>
      </w:r>
      <w:r>
        <w:fldChar w:fldCharType="end"/>
      </w:r>
      <w:r>
        <w:t xml:space="preserve"> indicates that survey participants working in the South West region of Victoria comprised the largest proportion of survey respondents (31</w:t>
      </w:r>
      <w:r w:rsidR="00C45343">
        <w:t xml:space="preserve"> per cent</w:t>
      </w:r>
      <w:r>
        <w:t>), followed by the North West, North East and South East regions. Programs delivered in the South West region were also the most commonly described by interview participants (35</w:t>
      </w:r>
      <w:r w:rsidR="00C45343">
        <w:t xml:space="preserve"> per cent</w:t>
      </w:r>
      <w:r>
        <w:t>), followed by the South East, the North West and the North East.</w:t>
      </w:r>
    </w:p>
    <w:p w14:paraId="75CF7BA2" w14:textId="77777777" w:rsidR="00D55C65" w:rsidRDefault="00D55C65" w:rsidP="00D55C65">
      <w:pPr>
        <w:pStyle w:val="Caption"/>
        <w:spacing w:after="120" w:line="240" w:lineRule="atLeast"/>
      </w:pPr>
      <w:bookmarkStart w:id="99" w:name="_Ref415565911"/>
      <w:bookmarkStart w:id="100" w:name="_Ref415565908"/>
      <w:bookmarkStart w:id="101" w:name="_Ref413849065"/>
      <w:bookmarkStart w:id="102" w:name="_Ref413849074"/>
      <w:bookmarkStart w:id="103" w:name="_Ref413337069"/>
      <w:bookmarkStart w:id="104" w:name="_Ref413337072"/>
      <w:r>
        <w:t xml:space="preserve">Table </w:t>
      </w:r>
      <w:r w:rsidR="001E7593">
        <w:fldChar w:fldCharType="begin"/>
      </w:r>
      <w:r w:rsidR="001E7593">
        <w:instrText xml:space="preserve"> SEQ Table \* ARABIC </w:instrText>
      </w:r>
      <w:r w:rsidR="001E7593">
        <w:fldChar w:fldCharType="separate"/>
      </w:r>
      <w:r w:rsidR="00E6700C">
        <w:rPr>
          <w:noProof/>
        </w:rPr>
        <w:t>15</w:t>
      </w:r>
      <w:r w:rsidR="001E7593">
        <w:rPr>
          <w:noProof/>
        </w:rPr>
        <w:fldChar w:fldCharType="end"/>
      </w:r>
      <w:bookmarkEnd w:id="99"/>
      <w:r>
        <w:t>: Practice review participants by region</w:t>
      </w:r>
      <w:bookmarkEnd w:id="100"/>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689"/>
        <w:gridCol w:w="1636"/>
        <w:gridCol w:w="1556"/>
        <w:gridCol w:w="1556"/>
      </w:tblGrid>
      <w:tr w:rsidR="00D55C65" w:rsidRPr="00CD3767" w14:paraId="4395C825" w14:textId="77777777" w:rsidTr="00D70DE7">
        <w:trPr>
          <w:trHeight w:val="302"/>
        </w:trPr>
        <w:tc>
          <w:tcPr>
            <w:tcW w:w="2579" w:type="dxa"/>
            <w:vMerge w:val="restart"/>
            <w:shd w:val="clear" w:color="auto" w:fill="F2F2F2" w:themeFill="background1" w:themeFillShade="F2"/>
            <w:vAlign w:val="center"/>
          </w:tcPr>
          <w:bookmarkEnd w:id="101"/>
          <w:bookmarkEnd w:id="102"/>
          <w:p w14:paraId="33C6F9E0" w14:textId="7CC8A48B" w:rsidR="00D55C65" w:rsidRPr="006715B9" w:rsidRDefault="00D55C65" w:rsidP="00C45343">
            <w:pPr>
              <w:pStyle w:val="TableHeading"/>
              <w:spacing w:after="120" w:line="240" w:lineRule="atLeast"/>
              <w:rPr>
                <w:lang w:eastAsia="en-AU"/>
              </w:rPr>
            </w:pPr>
            <w:r w:rsidRPr="006715B9">
              <w:rPr>
                <w:lang w:eastAsia="en-AU"/>
              </w:rPr>
              <w:t>D</w:t>
            </w:r>
            <w:r w:rsidR="00C45343">
              <w:rPr>
                <w:lang w:eastAsia="en-AU"/>
              </w:rPr>
              <w:t>epartment</w:t>
            </w:r>
            <w:r w:rsidRPr="006715B9">
              <w:rPr>
                <w:lang w:eastAsia="en-AU"/>
              </w:rPr>
              <w:t xml:space="preserve"> region</w:t>
            </w:r>
          </w:p>
        </w:tc>
        <w:tc>
          <w:tcPr>
            <w:tcW w:w="3325" w:type="dxa"/>
            <w:gridSpan w:val="2"/>
            <w:shd w:val="clear" w:color="auto" w:fill="F2F2F2" w:themeFill="background1" w:themeFillShade="F2"/>
            <w:noWrap/>
            <w:vAlign w:val="center"/>
          </w:tcPr>
          <w:p w14:paraId="736CE24F" w14:textId="77777777" w:rsidR="00D55C65" w:rsidRPr="006715B9" w:rsidRDefault="00D55C65" w:rsidP="00D70DE7">
            <w:pPr>
              <w:pStyle w:val="TableHeading"/>
              <w:spacing w:after="120" w:line="240" w:lineRule="atLeast"/>
              <w:rPr>
                <w:lang w:eastAsia="en-AU"/>
              </w:rPr>
            </w:pPr>
            <w:r w:rsidRPr="006715B9">
              <w:rPr>
                <w:lang w:eastAsia="en-AU"/>
              </w:rPr>
              <w:t>Survey</w:t>
            </w:r>
            <w:r>
              <w:rPr>
                <w:lang w:eastAsia="en-AU"/>
              </w:rPr>
              <w:t xml:space="preserve"> (place of work)</w:t>
            </w:r>
          </w:p>
        </w:tc>
        <w:tc>
          <w:tcPr>
            <w:tcW w:w="3112" w:type="dxa"/>
            <w:gridSpan w:val="2"/>
            <w:shd w:val="clear" w:color="auto" w:fill="F2F2F2" w:themeFill="background1" w:themeFillShade="F2"/>
          </w:tcPr>
          <w:p w14:paraId="3332EC08" w14:textId="77777777" w:rsidR="00D55C65" w:rsidRPr="006715B9" w:rsidRDefault="00D55C65" w:rsidP="00D70DE7">
            <w:pPr>
              <w:pStyle w:val="TableHeading"/>
              <w:spacing w:after="120" w:line="240" w:lineRule="atLeast"/>
              <w:rPr>
                <w:lang w:eastAsia="en-AU"/>
              </w:rPr>
            </w:pPr>
            <w:r>
              <w:rPr>
                <w:lang w:eastAsia="en-AU"/>
              </w:rPr>
              <w:t>Interview (place where programs are delivered)</w:t>
            </w:r>
          </w:p>
        </w:tc>
      </w:tr>
      <w:tr w:rsidR="00D55C65" w:rsidRPr="00CD3767" w14:paraId="1F26B189" w14:textId="77777777" w:rsidTr="00D70DE7">
        <w:trPr>
          <w:trHeight w:val="302"/>
        </w:trPr>
        <w:tc>
          <w:tcPr>
            <w:tcW w:w="2579" w:type="dxa"/>
            <w:vMerge/>
            <w:shd w:val="clear" w:color="auto" w:fill="F2F2F2" w:themeFill="background1" w:themeFillShade="F2"/>
            <w:vAlign w:val="center"/>
          </w:tcPr>
          <w:p w14:paraId="642C1A17" w14:textId="77777777" w:rsidR="00D55C65" w:rsidRPr="006715B9" w:rsidRDefault="00D55C65" w:rsidP="00D70DE7">
            <w:pPr>
              <w:spacing w:after="120" w:line="240" w:lineRule="atLeast"/>
              <w:rPr>
                <w:rFonts w:ascii="Calibri" w:eastAsia="Times New Roman" w:hAnsi="Calibri" w:cs="Times New Roman"/>
                <w:color w:val="000000"/>
                <w:lang w:eastAsia="en-AU"/>
              </w:rPr>
            </w:pPr>
          </w:p>
        </w:tc>
        <w:tc>
          <w:tcPr>
            <w:tcW w:w="1689" w:type="dxa"/>
            <w:shd w:val="clear" w:color="auto" w:fill="F2F2F2" w:themeFill="background1" w:themeFillShade="F2"/>
            <w:noWrap/>
            <w:vAlign w:val="center"/>
          </w:tcPr>
          <w:p w14:paraId="0AF1DEB8" w14:textId="77777777" w:rsidR="00D55C65" w:rsidRPr="004F45EE" w:rsidRDefault="00D55C65" w:rsidP="00D70DE7">
            <w:pPr>
              <w:pStyle w:val="Table"/>
              <w:spacing w:after="120" w:line="240" w:lineRule="atLeast"/>
              <w:rPr>
                <w:lang w:eastAsia="en-AU"/>
              </w:rPr>
            </w:pPr>
            <w:r w:rsidRPr="004F45EE">
              <w:rPr>
                <w:lang w:eastAsia="en-AU"/>
              </w:rPr>
              <w:t>No.</w:t>
            </w:r>
          </w:p>
        </w:tc>
        <w:tc>
          <w:tcPr>
            <w:tcW w:w="1636" w:type="dxa"/>
            <w:shd w:val="clear" w:color="auto" w:fill="F2F2F2" w:themeFill="background1" w:themeFillShade="F2"/>
            <w:noWrap/>
            <w:vAlign w:val="center"/>
          </w:tcPr>
          <w:p w14:paraId="7BF9DDB5" w14:textId="77777777" w:rsidR="00D55C65" w:rsidRPr="004F45EE" w:rsidRDefault="00D55C65" w:rsidP="00D70DE7">
            <w:pPr>
              <w:pStyle w:val="Table"/>
              <w:spacing w:after="120" w:line="240" w:lineRule="atLeast"/>
              <w:rPr>
                <w:lang w:eastAsia="en-AU"/>
              </w:rPr>
            </w:pPr>
            <w:r w:rsidRPr="004F45EE">
              <w:rPr>
                <w:lang w:eastAsia="en-AU"/>
              </w:rPr>
              <w:t>%</w:t>
            </w:r>
          </w:p>
        </w:tc>
        <w:tc>
          <w:tcPr>
            <w:tcW w:w="1556" w:type="dxa"/>
            <w:shd w:val="clear" w:color="auto" w:fill="F2F2F2" w:themeFill="background1" w:themeFillShade="F2"/>
          </w:tcPr>
          <w:p w14:paraId="3BBB50AE" w14:textId="77777777" w:rsidR="00D55C65" w:rsidRPr="004F45EE" w:rsidRDefault="00D55C65" w:rsidP="00D70DE7">
            <w:pPr>
              <w:pStyle w:val="Table"/>
              <w:spacing w:after="120" w:line="240" w:lineRule="atLeast"/>
              <w:rPr>
                <w:lang w:eastAsia="en-AU"/>
              </w:rPr>
            </w:pPr>
            <w:r w:rsidRPr="004F45EE">
              <w:rPr>
                <w:lang w:eastAsia="en-AU"/>
              </w:rPr>
              <w:t>No.</w:t>
            </w:r>
          </w:p>
        </w:tc>
        <w:tc>
          <w:tcPr>
            <w:tcW w:w="1556" w:type="dxa"/>
            <w:shd w:val="clear" w:color="auto" w:fill="F2F2F2" w:themeFill="background1" w:themeFillShade="F2"/>
          </w:tcPr>
          <w:p w14:paraId="1C12FAA8" w14:textId="77777777" w:rsidR="00D55C65" w:rsidRPr="004F45EE" w:rsidRDefault="00D55C65" w:rsidP="00D70DE7">
            <w:pPr>
              <w:pStyle w:val="Table"/>
              <w:spacing w:after="120" w:line="240" w:lineRule="atLeast"/>
              <w:rPr>
                <w:lang w:eastAsia="en-AU"/>
              </w:rPr>
            </w:pPr>
            <w:r w:rsidRPr="004F45EE">
              <w:rPr>
                <w:lang w:eastAsia="en-AU"/>
              </w:rPr>
              <w:t>%</w:t>
            </w:r>
          </w:p>
        </w:tc>
      </w:tr>
      <w:tr w:rsidR="00D55C65" w:rsidRPr="00CD3767" w14:paraId="2B66BED3" w14:textId="77777777" w:rsidTr="00D70DE7">
        <w:trPr>
          <w:trHeight w:val="302"/>
        </w:trPr>
        <w:tc>
          <w:tcPr>
            <w:tcW w:w="2579" w:type="dxa"/>
            <w:shd w:val="clear" w:color="auto" w:fill="auto"/>
            <w:vAlign w:val="center"/>
            <w:hideMark/>
          </w:tcPr>
          <w:p w14:paraId="2A759895" w14:textId="77777777" w:rsidR="00D55C65" w:rsidRPr="006715B9" w:rsidRDefault="00D55C65" w:rsidP="00D70DE7">
            <w:pPr>
              <w:pStyle w:val="Tablestyle"/>
              <w:spacing w:after="120" w:line="240" w:lineRule="atLeast"/>
              <w:rPr>
                <w:lang w:eastAsia="en-AU"/>
              </w:rPr>
            </w:pPr>
            <w:r>
              <w:rPr>
                <w:lang w:eastAsia="en-AU"/>
              </w:rPr>
              <w:t>North East</w:t>
            </w:r>
            <w:r w:rsidRPr="006715B9">
              <w:rPr>
                <w:lang w:eastAsia="en-AU"/>
              </w:rPr>
              <w:t xml:space="preserve"> </w:t>
            </w:r>
            <w:r>
              <w:rPr>
                <w:lang w:eastAsia="en-AU"/>
              </w:rPr>
              <w:t>r</w:t>
            </w:r>
            <w:r w:rsidRPr="006715B9">
              <w:rPr>
                <w:lang w:eastAsia="en-AU"/>
              </w:rPr>
              <w:t>egion</w:t>
            </w:r>
          </w:p>
        </w:tc>
        <w:tc>
          <w:tcPr>
            <w:tcW w:w="1689" w:type="dxa"/>
            <w:shd w:val="clear" w:color="auto" w:fill="auto"/>
            <w:noWrap/>
            <w:vAlign w:val="center"/>
            <w:hideMark/>
          </w:tcPr>
          <w:p w14:paraId="7C6B4E5D" w14:textId="77777777" w:rsidR="00D55C65" w:rsidRPr="006715B9" w:rsidRDefault="00D55C65" w:rsidP="00D70DE7">
            <w:pPr>
              <w:pStyle w:val="Tablestyle"/>
              <w:spacing w:after="120" w:line="240" w:lineRule="atLeast"/>
              <w:rPr>
                <w:lang w:eastAsia="en-AU"/>
              </w:rPr>
            </w:pPr>
            <w:r w:rsidRPr="006715B9">
              <w:rPr>
                <w:lang w:eastAsia="en-AU"/>
              </w:rPr>
              <w:t>85</w:t>
            </w:r>
          </w:p>
        </w:tc>
        <w:tc>
          <w:tcPr>
            <w:tcW w:w="1636" w:type="dxa"/>
            <w:shd w:val="clear" w:color="auto" w:fill="auto"/>
            <w:noWrap/>
            <w:vAlign w:val="center"/>
            <w:hideMark/>
          </w:tcPr>
          <w:p w14:paraId="3BAA3581" w14:textId="77777777" w:rsidR="00D55C65" w:rsidRPr="006715B9" w:rsidRDefault="00D55C65" w:rsidP="00D70DE7">
            <w:pPr>
              <w:pStyle w:val="Tablestyle"/>
              <w:spacing w:after="120" w:line="240" w:lineRule="atLeast"/>
              <w:rPr>
                <w:lang w:eastAsia="en-AU"/>
              </w:rPr>
            </w:pPr>
            <w:r w:rsidRPr="006715B9">
              <w:rPr>
                <w:lang w:eastAsia="en-AU"/>
              </w:rPr>
              <w:t>21%</w:t>
            </w:r>
          </w:p>
        </w:tc>
        <w:tc>
          <w:tcPr>
            <w:tcW w:w="1556" w:type="dxa"/>
            <w:vAlign w:val="center"/>
          </w:tcPr>
          <w:p w14:paraId="0BD3691D" w14:textId="77777777" w:rsidR="00D55C65" w:rsidRPr="006715B9" w:rsidRDefault="00D55C65" w:rsidP="00D70DE7">
            <w:pPr>
              <w:pStyle w:val="Tablestyle"/>
              <w:spacing w:after="120" w:line="240" w:lineRule="atLeast"/>
              <w:rPr>
                <w:lang w:eastAsia="en-AU"/>
              </w:rPr>
            </w:pPr>
            <w:r>
              <w:rPr>
                <w:lang w:eastAsia="en-AU"/>
              </w:rPr>
              <w:t>4</w:t>
            </w:r>
          </w:p>
        </w:tc>
        <w:tc>
          <w:tcPr>
            <w:tcW w:w="1556" w:type="dxa"/>
            <w:vAlign w:val="center"/>
          </w:tcPr>
          <w:p w14:paraId="48742971" w14:textId="77777777" w:rsidR="00D55C65" w:rsidRPr="006715B9" w:rsidRDefault="00D55C65" w:rsidP="00D70DE7">
            <w:pPr>
              <w:pStyle w:val="Tablestyle"/>
              <w:spacing w:after="120" w:line="240" w:lineRule="atLeast"/>
              <w:rPr>
                <w:lang w:eastAsia="en-AU"/>
              </w:rPr>
            </w:pPr>
            <w:r>
              <w:rPr>
                <w:lang w:eastAsia="en-AU"/>
              </w:rPr>
              <w:t>13%</w:t>
            </w:r>
          </w:p>
        </w:tc>
      </w:tr>
      <w:tr w:rsidR="00D55C65" w:rsidRPr="00CD3767" w14:paraId="05E8E66C" w14:textId="77777777" w:rsidTr="00D70DE7">
        <w:trPr>
          <w:trHeight w:val="302"/>
        </w:trPr>
        <w:tc>
          <w:tcPr>
            <w:tcW w:w="2579" w:type="dxa"/>
            <w:shd w:val="clear" w:color="auto" w:fill="auto"/>
            <w:vAlign w:val="center"/>
            <w:hideMark/>
          </w:tcPr>
          <w:p w14:paraId="1FB37846" w14:textId="77777777" w:rsidR="00D55C65" w:rsidRPr="006715B9" w:rsidRDefault="00D55C65" w:rsidP="00D70DE7">
            <w:pPr>
              <w:pStyle w:val="Tablestyle"/>
              <w:spacing w:after="120" w:line="240" w:lineRule="atLeast"/>
              <w:rPr>
                <w:lang w:eastAsia="en-AU"/>
              </w:rPr>
            </w:pPr>
            <w:r>
              <w:rPr>
                <w:lang w:eastAsia="en-AU"/>
              </w:rPr>
              <w:t>North West</w:t>
            </w:r>
            <w:r w:rsidRPr="006715B9">
              <w:rPr>
                <w:lang w:eastAsia="en-AU"/>
              </w:rPr>
              <w:t xml:space="preserve"> </w:t>
            </w:r>
            <w:r>
              <w:rPr>
                <w:lang w:eastAsia="en-AU"/>
              </w:rPr>
              <w:t>r</w:t>
            </w:r>
            <w:r w:rsidRPr="006715B9">
              <w:rPr>
                <w:lang w:eastAsia="en-AU"/>
              </w:rPr>
              <w:t>egion</w:t>
            </w:r>
          </w:p>
        </w:tc>
        <w:tc>
          <w:tcPr>
            <w:tcW w:w="1689" w:type="dxa"/>
            <w:shd w:val="clear" w:color="auto" w:fill="auto"/>
            <w:noWrap/>
            <w:vAlign w:val="center"/>
            <w:hideMark/>
          </w:tcPr>
          <w:p w14:paraId="4319E42E" w14:textId="77777777" w:rsidR="00D55C65" w:rsidRPr="006715B9" w:rsidRDefault="00D55C65" w:rsidP="00D70DE7">
            <w:pPr>
              <w:pStyle w:val="Tablestyle"/>
              <w:spacing w:after="120" w:line="240" w:lineRule="atLeast"/>
              <w:rPr>
                <w:lang w:eastAsia="en-AU"/>
              </w:rPr>
            </w:pPr>
            <w:r w:rsidRPr="006715B9">
              <w:rPr>
                <w:lang w:eastAsia="en-AU"/>
              </w:rPr>
              <w:t>116</w:t>
            </w:r>
          </w:p>
        </w:tc>
        <w:tc>
          <w:tcPr>
            <w:tcW w:w="1636" w:type="dxa"/>
            <w:shd w:val="clear" w:color="auto" w:fill="auto"/>
            <w:noWrap/>
            <w:vAlign w:val="center"/>
            <w:hideMark/>
          </w:tcPr>
          <w:p w14:paraId="53538EE1" w14:textId="77777777" w:rsidR="00D55C65" w:rsidRPr="006715B9" w:rsidRDefault="00D55C65" w:rsidP="00D70DE7">
            <w:pPr>
              <w:pStyle w:val="Tablestyle"/>
              <w:spacing w:after="120" w:line="240" w:lineRule="atLeast"/>
              <w:rPr>
                <w:lang w:eastAsia="en-AU"/>
              </w:rPr>
            </w:pPr>
            <w:r w:rsidRPr="006715B9">
              <w:rPr>
                <w:lang w:eastAsia="en-AU"/>
              </w:rPr>
              <w:t>29%</w:t>
            </w:r>
          </w:p>
        </w:tc>
        <w:tc>
          <w:tcPr>
            <w:tcW w:w="1556" w:type="dxa"/>
            <w:vAlign w:val="center"/>
          </w:tcPr>
          <w:p w14:paraId="479D233B" w14:textId="77777777" w:rsidR="00D55C65" w:rsidRPr="006715B9" w:rsidRDefault="00D55C65" w:rsidP="00D70DE7">
            <w:pPr>
              <w:pStyle w:val="Tablestyle"/>
              <w:spacing w:after="120" w:line="240" w:lineRule="atLeast"/>
              <w:rPr>
                <w:lang w:eastAsia="en-AU"/>
              </w:rPr>
            </w:pPr>
            <w:r>
              <w:rPr>
                <w:lang w:eastAsia="en-AU"/>
              </w:rPr>
              <w:t>6</w:t>
            </w:r>
          </w:p>
        </w:tc>
        <w:tc>
          <w:tcPr>
            <w:tcW w:w="1556" w:type="dxa"/>
            <w:vAlign w:val="center"/>
          </w:tcPr>
          <w:p w14:paraId="725D71F0" w14:textId="77777777" w:rsidR="00D55C65" w:rsidRPr="006715B9" w:rsidRDefault="00D55C65" w:rsidP="00D70DE7">
            <w:pPr>
              <w:pStyle w:val="Tablestyle"/>
              <w:spacing w:after="120" w:line="240" w:lineRule="atLeast"/>
              <w:rPr>
                <w:lang w:eastAsia="en-AU"/>
              </w:rPr>
            </w:pPr>
            <w:r>
              <w:rPr>
                <w:lang w:eastAsia="en-AU"/>
              </w:rPr>
              <w:t>19%</w:t>
            </w:r>
          </w:p>
        </w:tc>
      </w:tr>
      <w:tr w:rsidR="00D55C65" w:rsidRPr="00CD3767" w14:paraId="715A2506" w14:textId="77777777" w:rsidTr="00D70DE7">
        <w:trPr>
          <w:trHeight w:val="302"/>
        </w:trPr>
        <w:tc>
          <w:tcPr>
            <w:tcW w:w="2579" w:type="dxa"/>
            <w:shd w:val="clear" w:color="auto" w:fill="auto"/>
            <w:vAlign w:val="center"/>
            <w:hideMark/>
          </w:tcPr>
          <w:p w14:paraId="52DC75CE" w14:textId="77777777" w:rsidR="00D55C65" w:rsidRPr="006715B9" w:rsidRDefault="00D55C65" w:rsidP="00D70DE7">
            <w:pPr>
              <w:pStyle w:val="Tablestyle"/>
              <w:spacing w:after="120" w:line="240" w:lineRule="atLeast"/>
              <w:rPr>
                <w:lang w:eastAsia="en-AU"/>
              </w:rPr>
            </w:pPr>
            <w:r>
              <w:rPr>
                <w:lang w:eastAsia="en-AU"/>
              </w:rPr>
              <w:t>South East</w:t>
            </w:r>
            <w:r w:rsidRPr="006715B9">
              <w:rPr>
                <w:lang w:eastAsia="en-AU"/>
              </w:rPr>
              <w:t xml:space="preserve"> </w:t>
            </w:r>
            <w:r>
              <w:rPr>
                <w:lang w:eastAsia="en-AU"/>
              </w:rPr>
              <w:t>r</w:t>
            </w:r>
            <w:r w:rsidRPr="006715B9">
              <w:rPr>
                <w:lang w:eastAsia="en-AU"/>
              </w:rPr>
              <w:t>egion</w:t>
            </w:r>
          </w:p>
        </w:tc>
        <w:tc>
          <w:tcPr>
            <w:tcW w:w="1689" w:type="dxa"/>
            <w:shd w:val="clear" w:color="auto" w:fill="auto"/>
            <w:noWrap/>
            <w:vAlign w:val="center"/>
            <w:hideMark/>
          </w:tcPr>
          <w:p w14:paraId="6EA03EFE" w14:textId="77777777" w:rsidR="00D55C65" w:rsidRPr="006715B9" w:rsidRDefault="00D55C65" w:rsidP="00D70DE7">
            <w:pPr>
              <w:pStyle w:val="Tablestyle"/>
              <w:spacing w:after="120" w:line="240" w:lineRule="atLeast"/>
              <w:rPr>
                <w:lang w:eastAsia="en-AU"/>
              </w:rPr>
            </w:pPr>
            <w:r w:rsidRPr="006715B9">
              <w:rPr>
                <w:lang w:eastAsia="en-AU"/>
              </w:rPr>
              <w:t>80</w:t>
            </w:r>
          </w:p>
        </w:tc>
        <w:tc>
          <w:tcPr>
            <w:tcW w:w="1636" w:type="dxa"/>
            <w:shd w:val="clear" w:color="auto" w:fill="auto"/>
            <w:noWrap/>
            <w:vAlign w:val="center"/>
            <w:hideMark/>
          </w:tcPr>
          <w:p w14:paraId="149D8A57" w14:textId="77777777" w:rsidR="00D55C65" w:rsidRPr="006715B9" w:rsidRDefault="00D55C65" w:rsidP="00D70DE7">
            <w:pPr>
              <w:pStyle w:val="Tablestyle"/>
              <w:spacing w:after="120" w:line="240" w:lineRule="atLeast"/>
              <w:rPr>
                <w:lang w:eastAsia="en-AU"/>
              </w:rPr>
            </w:pPr>
            <w:r w:rsidRPr="006715B9">
              <w:rPr>
                <w:lang w:eastAsia="en-AU"/>
              </w:rPr>
              <w:t>20%</w:t>
            </w:r>
          </w:p>
        </w:tc>
        <w:tc>
          <w:tcPr>
            <w:tcW w:w="1556" w:type="dxa"/>
            <w:vAlign w:val="center"/>
          </w:tcPr>
          <w:p w14:paraId="7AD0ED04" w14:textId="77777777" w:rsidR="00D55C65" w:rsidRPr="006715B9" w:rsidRDefault="00D55C65" w:rsidP="00D70DE7">
            <w:pPr>
              <w:pStyle w:val="Tablestyle"/>
              <w:spacing w:after="120" w:line="240" w:lineRule="atLeast"/>
              <w:rPr>
                <w:lang w:eastAsia="en-AU"/>
              </w:rPr>
            </w:pPr>
            <w:r>
              <w:rPr>
                <w:lang w:eastAsia="en-AU"/>
              </w:rPr>
              <w:t>7</w:t>
            </w:r>
          </w:p>
        </w:tc>
        <w:tc>
          <w:tcPr>
            <w:tcW w:w="1556" w:type="dxa"/>
            <w:vAlign w:val="center"/>
          </w:tcPr>
          <w:p w14:paraId="3C21A23F" w14:textId="77777777" w:rsidR="00D55C65" w:rsidRPr="006715B9" w:rsidRDefault="00D55C65" w:rsidP="00D70DE7">
            <w:pPr>
              <w:pStyle w:val="Tablestyle"/>
              <w:spacing w:after="120" w:line="240" w:lineRule="atLeast"/>
              <w:rPr>
                <w:lang w:eastAsia="en-AU"/>
              </w:rPr>
            </w:pPr>
            <w:r>
              <w:rPr>
                <w:lang w:eastAsia="en-AU"/>
              </w:rPr>
              <w:t>23%</w:t>
            </w:r>
          </w:p>
        </w:tc>
      </w:tr>
      <w:tr w:rsidR="00D55C65" w:rsidRPr="00CD3767" w14:paraId="41AE6DC4" w14:textId="77777777" w:rsidTr="00D70DE7">
        <w:trPr>
          <w:trHeight w:val="302"/>
        </w:trPr>
        <w:tc>
          <w:tcPr>
            <w:tcW w:w="2579" w:type="dxa"/>
            <w:shd w:val="clear" w:color="auto" w:fill="auto"/>
            <w:vAlign w:val="center"/>
            <w:hideMark/>
          </w:tcPr>
          <w:p w14:paraId="2A4B44BA" w14:textId="77777777" w:rsidR="00D55C65" w:rsidRPr="006715B9" w:rsidRDefault="00D55C65" w:rsidP="00D70DE7">
            <w:pPr>
              <w:pStyle w:val="Tablestyle"/>
              <w:spacing w:after="120" w:line="240" w:lineRule="atLeast"/>
              <w:rPr>
                <w:lang w:eastAsia="en-AU"/>
              </w:rPr>
            </w:pPr>
            <w:r>
              <w:rPr>
                <w:lang w:eastAsia="en-AU"/>
              </w:rPr>
              <w:t>South West</w:t>
            </w:r>
            <w:r w:rsidRPr="006715B9">
              <w:rPr>
                <w:lang w:eastAsia="en-AU"/>
              </w:rPr>
              <w:t xml:space="preserve"> </w:t>
            </w:r>
            <w:r>
              <w:rPr>
                <w:lang w:eastAsia="en-AU"/>
              </w:rPr>
              <w:t>r</w:t>
            </w:r>
            <w:r w:rsidRPr="006715B9">
              <w:rPr>
                <w:lang w:eastAsia="en-AU"/>
              </w:rPr>
              <w:t>egion</w:t>
            </w:r>
          </w:p>
        </w:tc>
        <w:tc>
          <w:tcPr>
            <w:tcW w:w="1689" w:type="dxa"/>
            <w:shd w:val="clear" w:color="auto" w:fill="auto"/>
            <w:noWrap/>
            <w:vAlign w:val="center"/>
            <w:hideMark/>
          </w:tcPr>
          <w:p w14:paraId="24985CA1" w14:textId="77777777" w:rsidR="00D55C65" w:rsidRPr="006715B9" w:rsidRDefault="00D55C65" w:rsidP="00D70DE7">
            <w:pPr>
              <w:pStyle w:val="Tablestyle"/>
              <w:spacing w:after="120" w:line="240" w:lineRule="atLeast"/>
              <w:rPr>
                <w:lang w:eastAsia="en-AU"/>
              </w:rPr>
            </w:pPr>
            <w:r w:rsidRPr="006715B9">
              <w:rPr>
                <w:lang w:eastAsia="en-AU"/>
              </w:rPr>
              <w:t>126</w:t>
            </w:r>
          </w:p>
        </w:tc>
        <w:tc>
          <w:tcPr>
            <w:tcW w:w="1636" w:type="dxa"/>
            <w:shd w:val="clear" w:color="auto" w:fill="auto"/>
            <w:noWrap/>
            <w:vAlign w:val="center"/>
            <w:hideMark/>
          </w:tcPr>
          <w:p w14:paraId="042643CA" w14:textId="77777777" w:rsidR="00D55C65" w:rsidRPr="006715B9" w:rsidRDefault="00D55C65" w:rsidP="00D70DE7">
            <w:pPr>
              <w:pStyle w:val="Tablestyle"/>
              <w:spacing w:after="120" w:line="240" w:lineRule="atLeast"/>
              <w:rPr>
                <w:lang w:eastAsia="en-AU"/>
              </w:rPr>
            </w:pPr>
            <w:r w:rsidRPr="006715B9">
              <w:rPr>
                <w:lang w:eastAsia="en-AU"/>
              </w:rPr>
              <w:t>31%</w:t>
            </w:r>
          </w:p>
        </w:tc>
        <w:tc>
          <w:tcPr>
            <w:tcW w:w="1556" w:type="dxa"/>
            <w:vAlign w:val="center"/>
          </w:tcPr>
          <w:p w14:paraId="4B0351CE" w14:textId="77777777" w:rsidR="00D55C65" w:rsidRPr="006715B9" w:rsidRDefault="00D55C65" w:rsidP="00D70DE7">
            <w:pPr>
              <w:pStyle w:val="Tablestyle"/>
              <w:spacing w:after="120" w:line="240" w:lineRule="atLeast"/>
              <w:rPr>
                <w:lang w:eastAsia="en-AU"/>
              </w:rPr>
            </w:pPr>
            <w:r>
              <w:rPr>
                <w:lang w:eastAsia="en-AU"/>
              </w:rPr>
              <w:t>11</w:t>
            </w:r>
          </w:p>
        </w:tc>
        <w:tc>
          <w:tcPr>
            <w:tcW w:w="1556" w:type="dxa"/>
            <w:vAlign w:val="center"/>
          </w:tcPr>
          <w:p w14:paraId="5966393B" w14:textId="77777777" w:rsidR="00D55C65" w:rsidRPr="006715B9" w:rsidRDefault="00D55C65" w:rsidP="00D70DE7">
            <w:pPr>
              <w:pStyle w:val="Tablestyle"/>
              <w:spacing w:after="120" w:line="240" w:lineRule="atLeast"/>
              <w:rPr>
                <w:lang w:eastAsia="en-AU"/>
              </w:rPr>
            </w:pPr>
            <w:r>
              <w:rPr>
                <w:lang w:eastAsia="en-AU"/>
              </w:rPr>
              <w:t>35%</w:t>
            </w:r>
          </w:p>
        </w:tc>
      </w:tr>
      <w:tr w:rsidR="00D55C65" w:rsidRPr="00CD3767" w14:paraId="476CF4AD" w14:textId="77777777" w:rsidTr="00D70DE7">
        <w:trPr>
          <w:trHeight w:val="302"/>
        </w:trPr>
        <w:tc>
          <w:tcPr>
            <w:tcW w:w="2579" w:type="dxa"/>
            <w:shd w:val="clear" w:color="auto" w:fill="auto"/>
            <w:vAlign w:val="center"/>
          </w:tcPr>
          <w:p w14:paraId="5BB5D02B" w14:textId="77777777" w:rsidR="00D55C65" w:rsidRPr="006715B9" w:rsidRDefault="00D55C65" w:rsidP="00D70DE7">
            <w:pPr>
              <w:pStyle w:val="Tablestyle"/>
              <w:spacing w:after="120" w:line="240" w:lineRule="atLeast"/>
              <w:rPr>
                <w:lang w:eastAsia="en-AU"/>
              </w:rPr>
            </w:pPr>
            <w:r>
              <w:rPr>
                <w:lang w:eastAsia="en-AU"/>
              </w:rPr>
              <w:t>State-wide</w:t>
            </w:r>
          </w:p>
        </w:tc>
        <w:tc>
          <w:tcPr>
            <w:tcW w:w="1689" w:type="dxa"/>
            <w:shd w:val="clear" w:color="auto" w:fill="auto"/>
            <w:noWrap/>
            <w:vAlign w:val="center"/>
          </w:tcPr>
          <w:p w14:paraId="68FFE4E6" w14:textId="77777777" w:rsidR="00D55C65" w:rsidRPr="006715B9" w:rsidRDefault="00D55C65" w:rsidP="00D70DE7">
            <w:pPr>
              <w:pStyle w:val="Tablestyle"/>
              <w:spacing w:after="120" w:line="240" w:lineRule="atLeast"/>
              <w:rPr>
                <w:lang w:eastAsia="en-AU"/>
              </w:rPr>
            </w:pPr>
            <w:r>
              <w:rPr>
                <w:lang w:eastAsia="en-AU"/>
              </w:rPr>
              <w:t>-</w:t>
            </w:r>
          </w:p>
        </w:tc>
        <w:tc>
          <w:tcPr>
            <w:tcW w:w="1636" w:type="dxa"/>
            <w:shd w:val="clear" w:color="auto" w:fill="auto"/>
            <w:noWrap/>
            <w:vAlign w:val="center"/>
          </w:tcPr>
          <w:p w14:paraId="3BFD3F3F" w14:textId="77777777" w:rsidR="00D55C65" w:rsidRPr="006715B9" w:rsidRDefault="00D55C65" w:rsidP="00D70DE7">
            <w:pPr>
              <w:pStyle w:val="Tablestyle"/>
              <w:spacing w:after="120" w:line="240" w:lineRule="atLeast"/>
              <w:rPr>
                <w:lang w:eastAsia="en-AU"/>
              </w:rPr>
            </w:pPr>
            <w:r>
              <w:rPr>
                <w:lang w:eastAsia="en-AU"/>
              </w:rPr>
              <w:t>-</w:t>
            </w:r>
          </w:p>
        </w:tc>
        <w:tc>
          <w:tcPr>
            <w:tcW w:w="1556" w:type="dxa"/>
            <w:vAlign w:val="center"/>
          </w:tcPr>
          <w:p w14:paraId="7D7018BE" w14:textId="77777777" w:rsidR="00D55C65" w:rsidRDefault="00D55C65" w:rsidP="00D70DE7">
            <w:pPr>
              <w:pStyle w:val="Tablestyle"/>
              <w:spacing w:after="120" w:line="240" w:lineRule="atLeast"/>
              <w:rPr>
                <w:lang w:eastAsia="en-AU"/>
              </w:rPr>
            </w:pPr>
            <w:r>
              <w:rPr>
                <w:lang w:eastAsia="en-AU"/>
              </w:rPr>
              <w:t>3</w:t>
            </w:r>
          </w:p>
        </w:tc>
        <w:tc>
          <w:tcPr>
            <w:tcW w:w="1556" w:type="dxa"/>
            <w:vAlign w:val="center"/>
          </w:tcPr>
          <w:p w14:paraId="50722E74" w14:textId="77777777" w:rsidR="00D55C65" w:rsidRDefault="00D55C65" w:rsidP="00D70DE7">
            <w:pPr>
              <w:pStyle w:val="Tablestyle"/>
              <w:spacing w:after="120" w:line="240" w:lineRule="atLeast"/>
              <w:rPr>
                <w:lang w:eastAsia="en-AU"/>
              </w:rPr>
            </w:pPr>
            <w:r>
              <w:rPr>
                <w:lang w:eastAsia="en-AU"/>
              </w:rPr>
              <w:t>10%</w:t>
            </w:r>
          </w:p>
        </w:tc>
      </w:tr>
      <w:tr w:rsidR="00D55C65" w:rsidRPr="00CD3767" w14:paraId="34649F78" w14:textId="77777777" w:rsidTr="00D70DE7">
        <w:trPr>
          <w:trHeight w:val="302"/>
        </w:trPr>
        <w:tc>
          <w:tcPr>
            <w:tcW w:w="2579" w:type="dxa"/>
            <w:shd w:val="clear" w:color="auto" w:fill="auto"/>
            <w:vAlign w:val="center"/>
            <w:hideMark/>
          </w:tcPr>
          <w:p w14:paraId="39F37733" w14:textId="77777777" w:rsidR="00D55C65" w:rsidRPr="006715B9" w:rsidRDefault="00D55C65" w:rsidP="00D70DE7">
            <w:pPr>
              <w:pStyle w:val="Tablestyle"/>
              <w:spacing w:after="120" w:line="240" w:lineRule="atLeast"/>
              <w:rPr>
                <w:lang w:eastAsia="en-AU"/>
              </w:rPr>
            </w:pPr>
            <w:r w:rsidRPr="006715B9">
              <w:rPr>
                <w:lang w:eastAsia="en-AU"/>
              </w:rPr>
              <w:t>Total</w:t>
            </w:r>
          </w:p>
        </w:tc>
        <w:tc>
          <w:tcPr>
            <w:tcW w:w="1689" w:type="dxa"/>
            <w:shd w:val="clear" w:color="auto" w:fill="auto"/>
            <w:noWrap/>
            <w:vAlign w:val="center"/>
            <w:hideMark/>
          </w:tcPr>
          <w:p w14:paraId="4C30BE03" w14:textId="77777777" w:rsidR="00D55C65" w:rsidRPr="006715B9" w:rsidRDefault="00D55C65" w:rsidP="00D70DE7">
            <w:pPr>
              <w:pStyle w:val="Tablestyle"/>
              <w:spacing w:after="120" w:line="240" w:lineRule="atLeast"/>
              <w:rPr>
                <w:lang w:eastAsia="en-AU"/>
              </w:rPr>
            </w:pPr>
            <w:r w:rsidRPr="006715B9">
              <w:rPr>
                <w:lang w:eastAsia="en-AU"/>
              </w:rPr>
              <w:t>407</w:t>
            </w:r>
          </w:p>
        </w:tc>
        <w:tc>
          <w:tcPr>
            <w:tcW w:w="1636" w:type="dxa"/>
            <w:shd w:val="clear" w:color="auto" w:fill="auto"/>
            <w:noWrap/>
            <w:vAlign w:val="center"/>
            <w:hideMark/>
          </w:tcPr>
          <w:p w14:paraId="04F654CE" w14:textId="77777777" w:rsidR="00D55C65" w:rsidRPr="006715B9" w:rsidRDefault="00D55C65" w:rsidP="00D70DE7">
            <w:pPr>
              <w:pStyle w:val="Tablestyle"/>
              <w:spacing w:after="120" w:line="240" w:lineRule="atLeast"/>
              <w:rPr>
                <w:lang w:eastAsia="en-AU"/>
              </w:rPr>
            </w:pPr>
            <w:r>
              <w:rPr>
                <w:lang w:eastAsia="en-AU"/>
              </w:rPr>
              <w:t>101%*</w:t>
            </w:r>
          </w:p>
        </w:tc>
        <w:tc>
          <w:tcPr>
            <w:tcW w:w="1556" w:type="dxa"/>
            <w:vAlign w:val="center"/>
          </w:tcPr>
          <w:p w14:paraId="792022E5" w14:textId="77777777" w:rsidR="00D55C65" w:rsidRPr="006715B9" w:rsidRDefault="00D55C65" w:rsidP="00D70DE7">
            <w:pPr>
              <w:pStyle w:val="Tablestyle"/>
              <w:spacing w:after="120" w:line="240" w:lineRule="atLeast"/>
              <w:rPr>
                <w:lang w:eastAsia="en-AU"/>
              </w:rPr>
            </w:pPr>
            <w:r>
              <w:rPr>
                <w:lang w:eastAsia="en-AU"/>
              </w:rPr>
              <w:t>31</w:t>
            </w:r>
          </w:p>
        </w:tc>
        <w:tc>
          <w:tcPr>
            <w:tcW w:w="1556" w:type="dxa"/>
            <w:vAlign w:val="center"/>
          </w:tcPr>
          <w:p w14:paraId="60E7B702" w14:textId="77777777" w:rsidR="00D55C65" w:rsidRPr="006715B9" w:rsidRDefault="00D55C65" w:rsidP="00D70DE7">
            <w:pPr>
              <w:pStyle w:val="Tablestyle"/>
              <w:spacing w:after="120" w:line="240" w:lineRule="atLeast"/>
              <w:rPr>
                <w:lang w:eastAsia="en-AU"/>
              </w:rPr>
            </w:pPr>
            <w:r>
              <w:rPr>
                <w:lang w:eastAsia="en-AU"/>
              </w:rPr>
              <w:t>100%</w:t>
            </w:r>
          </w:p>
        </w:tc>
      </w:tr>
    </w:tbl>
    <w:p w14:paraId="13468CF9" w14:textId="77777777" w:rsidR="00D55C65" w:rsidRPr="003A2CC7" w:rsidRDefault="00D55C65" w:rsidP="00D55C65">
      <w:pPr>
        <w:spacing w:after="120" w:line="240" w:lineRule="atLeast"/>
        <w:jc w:val="both"/>
        <w:rPr>
          <w:sz w:val="16"/>
          <w:szCs w:val="16"/>
        </w:rPr>
      </w:pPr>
      <w:r w:rsidRPr="003A2CC7">
        <w:rPr>
          <w:sz w:val="16"/>
          <w:szCs w:val="16"/>
        </w:rPr>
        <w:t>* Due to rounding up of figures, the total percentage exceeds 100%.</w:t>
      </w:r>
    </w:p>
    <w:p w14:paraId="149ADFC9" w14:textId="5726C878" w:rsidR="00394271" w:rsidRDefault="00D55C65" w:rsidP="00D55C65">
      <w:pPr>
        <w:spacing w:after="120" w:line="240" w:lineRule="atLeast"/>
        <w:jc w:val="both"/>
      </w:pPr>
      <w:r>
        <w:t xml:space="preserve">The sectors that participants work in are outlined in </w:t>
      </w:r>
      <w:r>
        <w:fldChar w:fldCharType="begin"/>
      </w:r>
      <w:r>
        <w:instrText xml:space="preserve"> REF _Ref415565970 \h </w:instrText>
      </w:r>
      <w:r>
        <w:fldChar w:fldCharType="separate"/>
      </w:r>
      <w:r w:rsidR="00E6700C">
        <w:t xml:space="preserve">Table </w:t>
      </w:r>
      <w:r w:rsidR="00E6700C">
        <w:rPr>
          <w:noProof/>
        </w:rPr>
        <w:t>16</w:t>
      </w:r>
      <w:r>
        <w:fldChar w:fldCharType="end"/>
      </w:r>
      <w:r>
        <w:t xml:space="preserve"> below. Representation from the ECEC sector was high in both the survey and the interviews (37</w:t>
      </w:r>
      <w:r w:rsidR="00C45343">
        <w:t xml:space="preserve"> per cent</w:t>
      </w:r>
      <w:r>
        <w:t xml:space="preserve"> and 26</w:t>
      </w:r>
      <w:r w:rsidR="00C45343">
        <w:t xml:space="preserve"> per cent</w:t>
      </w:r>
      <w:r>
        <w:t xml:space="preserve"> respectively). Professionals from the MCH sector were well-represented in the survey but less so in the interviews (19</w:t>
      </w:r>
      <w:r w:rsidR="00C45343">
        <w:t xml:space="preserve"> per cent</w:t>
      </w:r>
      <w:r>
        <w:t xml:space="preserve"> and 7</w:t>
      </w:r>
      <w:r w:rsidR="00C45343">
        <w:t xml:space="preserve"> per cent</w:t>
      </w:r>
      <w:r>
        <w:t xml:space="preserve"> respectively). Speech pathologists and other health service specialists (including professionals working in the </w:t>
      </w:r>
      <w:r w:rsidR="005E7474">
        <w:t>e</w:t>
      </w:r>
      <w:r>
        <w:t xml:space="preserve">arly </w:t>
      </w:r>
      <w:r w:rsidR="005E7474">
        <w:t>c</w:t>
      </w:r>
      <w:r>
        <w:t xml:space="preserve">hildhood </w:t>
      </w:r>
      <w:r w:rsidR="005E7474">
        <w:t>i</w:t>
      </w:r>
      <w:r>
        <w:t>ntervention sector) were well represented in both the survey and interviews (17</w:t>
      </w:r>
      <w:r w:rsidR="00C45343">
        <w:t xml:space="preserve"> per cent</w:t>
      </w:r>
      <w:r>
        <w:t xml:space="preserve"> and 22</w:t>
      </w:r>
      <w:r w:rsidR="00C45343">
        <w:t xml:space="preserve"> per cent</w:t>
      </w:r>
      <w:r>
        <w:t xml:space="preserve"> for speech pathologists; and 17</w:t>
      </w:r>
      <w:r w:rsidR="00C45343">
        <w:t xml:space="preserve"> per cent</w:t>
      </w:r>
      <w:r>
        <w:t xml:space="preserve"> and 15</w:t>
      </w:r>
      <w:r w:rsidR="00C45343">
        <w:t xml:space="preserve"> per cent</w:t>
      </w:r>
      <w:r>
        <w:t xml:space="preserve"> for other health service specialists). A significant proportion of interviewees belonged to an ‘Other’ category, primarily because they were in a high level management or leadership position which involved multiple sectors.</w:t>
      </w:r>
      <w:r w:rsidR="00394271">
        <w:br w:type="page"/>
      </w:r>
    </w:p>
    <w:p w14:paraId="1487E5C2" w14:textId="2B94879D" w:rsidR="00D55C65" w:rsidRDefault="00D55C65" w:rsidP="00D55C65">
      <w:pPr>
        <w:pStyle w:val="Caption"/>
        <w:spacing w:after="120" w:line="240" w:lineRule="atLeast"/>
      </w:pPr>
      <w:bookmarkStart w:id="105" w:name="_Ref415565970"/>
      <w:bookmarkStart w:id="106" w:name="_Ref414016402"/>
      <w:r>
        <w:lastRenderedPageBreak/>
        <w:t xml:space="preserve">Table </w:t>
      </w:r>
      <w:r w:rsidR="001E7593">
        <w:fldChar w:fldCharType="begin"/>
      </w:r>
      <w:r w:rsidR="001E7593">
        <w:instrText xml:space="preserve"> SEQ Table \* ARABIC </w:instrText>
      </w:r>
      <w:r w:rsidR="001E7593">
        <w:fldChar w:fldCharType="separate"/>
      </w:r>
      <w:r w:rsidR="00E6700C">
        <w:rPr>
          <w:noProof/>
        </w:rPr>
        <w:t>16</w:t>
      </w:r>
      <w:r w:rsidR="001E7593">
        <w:rPr>
          <w:noProof/>
        </w:rPr>
        <w:fldChar w:fldCharType="end"/>
      </w:r>
      <w:bookmarkEnd w:id="105"/>
      <w:r>
        <w:t>:</w:t>
      </w:r>
      <w:bookmarkEnd w:id="103"/>
      <w:bookmarkEnd w:id="106"/>
      <w:r>
        <w:t xml:space="preserve"> Practice Review participants</w:t>
      </w:r>
      <w:bookmarkEnd w:id="104"/>
      <w:r>
        <w:t xml:space="preserve"> by sector</w:t>
      </w:r>
    </w:p>
    <w:tbl>
      <w:tblPr>
        <w:tblW w:w="5000" w:type="pct"/>
        <w:tblLook w:val="04A0" w:firstRow="1" w:lastRow="0" w:firstColumn="1" w:lastColumn="0" w:noHBand="0" w:noVBand="1"/>
      </w:tblPr>
      <w:tblGrid>
        <w:gridCol w:w="3392"/>
        <w:gridCol w:w="1399"/>
        <w:gridCol w:w="1397"/>
        <w:gridCol w:w="1397"/>
        <w:gridCol w:w="1395"/>
      </w:tblGrid>
      <w:tr w:rsidR="00D55C65" w14:paraId="7FD64386" w14:textId="77777777" w:rsidTr="00D70DE7">
        <w:tc>
          <w:tcPr>
            <w:tcW w:w="1888" w:type="pct"/>
            <w:vMerge w:val="restart"/>
            <w:shd w:val="clear" w:color="auto" w:fill="F2F2F2" w:themeFill="background1" w:themeFillShade="F2"/>
            <w:vAlign w:val="center"/>
          </w:tcPr>
          <w:p w14:paraId="3C85FEBF" w14:textId="77777777" w:rsidR="00D55C65" w:rsidRPr="00E9507A" w:rsidRDefault="00D55C65" w:rsidP="00D70DE7">
            <w:pPr>
              <w:spacing w:after="120" w:line="240" w:lineRule="atLeast"/>
              <w:jc w:val="center"/>
              <w:rPr>
                <w:b/>
              </w:rPr>
            </w:pPr>
            <w:r w:rsidRPr="00E9507A">
              <w:rPr>
                <w:b/>
              </w:rPr>
              <w:t>Sector</w:t>
            </w:r>
          </w:p>
        </w:tc>
        <w:tc>
          <w:tcPr>
            <w:tcW w:w="1557" w:type="pct"/>
            <w:gridSpan w:val="2"/>
            <w:shd w:val="clear" w:color="auto" w:fill="F2F2F2" w:themeFill="background1" w:themeFillShade="F2"/>
            <w:vAlign w:val="center"/>
          </w:tcPr>
          <w:p w14:paraId="7B8AB2DC" w14:textId="77777777" w:rsidR="00D55C65" w:rsidRPr="00E9507A" w:rsidRDefault="00D55C65" w:rsidP="00D70DE7">
            <w:pPr>
              <w:spacing w:after="120" w:line="240" w:lineRule="atLeast"/>
              <w:jc w:val="center"/>
              <w:rPr>
                <w:b/>
              </w:rPr>
            </w:pPr>
            <w:r w:rsidRPr="006715B9">
              <w:rPr>
                <w:rFonts w:ascii="Calibri" w:eastAsia="Times New Roman" w:hAnsi="Calibri" w:cs="Times New Roman"/>
                <w:b/>
                <w:color w:val="000000"/>
                <w:lang w:eastAsia="en-AU"/>
              </w:rPr>
              <w:t>Survey</w:t>
            </w:r>
          </w:p>
        </w:tc>
        <w:tc>
          <w:tcPr>
            <w:tcW w:w="1555" w:type="pct"/>
            <w:gridSpan w:val="2"/>
            <w:shd w:val="clear" w:color="auto" w:fill="F2F2F2" w:themeFill="background1" w:themeFillShade="F2"/>
          </w:tcPr>
          <w:p w14:paraId="12FC9B16" w14:textId="77777777" w:rsidR="00D55C65" w:rsidRPr="00E9507A" w:rsidRDefault="00D55C65" w:rsidP="00D70DE7">
            <w:pPr>
              <w:spacing w:after="120" w:line="240" w:lineRule="atLeast"/>
              <w:jc w:val="center"/>
              <w:rPr>
                <w:b/>
              </w:rPr>
            </w:pPr>
            <w:r>
              <w:rPr>
                <w:rFonts w:ascii="Calibri" w:eastAsia="Times New Roman" w:hAnsi="Calibri" w:cs="Times New Roman"/>
                <w:b/>
                <w:color w:val="000000"/>
                <w:lang w:eastAsia="en-AU"/>
              </w:rPr>
              <w:t>Interview</w:t>
            </w:r>
          </w:p>
        </w:tc>
      </w:tr>
      <w:tr w:rsidR="00D55C65" w14:paraId="56916F32" w14:textId="77777777" w:rsidTr="00D70DE7">
        <w:tc>
          <w:tcPr>
            <w:tcW w:w="1888" w:type="pct"/>
            <w:vMerge/>
            <w:shd w:val="clear" w:color="auto" w:fill="F2F2F2" w:themeFill="background1" w:themeFillShade="F2"/>
          </w:tcPr>
          <w:p w14:paraId="59E97625" w14:textId="77777777" w:rsidR="00D55C65" w:rsidRPr="00E9507A" w:rsidRDefault="00D55C65" w:rsidP="00D70DE7">
            <w:pPr>
              <w:spacing w:after="120" w:line="240" w:lineRule="atLeast"/>
              <w:jc w:val="both"/>
              <w:rPr>
                <w:b/>
              </w:rPr>
            </w:pPr>
          </w:p>
        </w:tc>
        <w:tc>
          <w:tcPr>
            <w:tcW w:w="779" w:type="pct"/>
            <w:shd w:val="clear" w:color="auto" w:fill="F2F2F2" w:themeFill="background1" w:themeFillShade="F2"/>
            <w:vAlign w:val="center"/>
          </w:tcPr>
          <w:p w14:paraId="6C665D0E" w14:textId="77777777" w:rsidR="00D55C65" w:rsidRPr="004F45EE" w:rsidRDefault="00D55C65" w:rsidP="00D70DE7">
            <w:pPr>
              <w:pStyle w:val="Table"/>
              <w:spacing w:after="120" w:line="240" w:lineRule="atLeast"/>
              <w:rPr>
                <w:b/>
              </w:rPr>
            </w:pPr>
            <w:r w:rsidRPr="004F45EE">
              <w:rPr>
                <w:lang w:eastAsia="en-AU"/>
              </w:rPr>
              <w:t>No.</w:t>
            </w:r>
          </w:p>
        </w:tc>
        <w:tc>
          <w:tcPr>
            <w:tcW w:w="778" w:type="pct"/>
            <w:shd w:val="clear" w:color="auto" w:fill="F2F2F2" w:themeFill="background1" w:themeFillShade="F2"/>
            <w:vAlign w:val="center"/>
          </w:tcPr>
          <w:p w14:paraId="2E0CC657" w14:textId="77777777" w:rsidR="00D55C65" w:rsidRPr="004F45EE" w:rsidRDefault="00D55C65" w:rsidP="00D70DE7">
            <w:pPr>
              <w:pStyle w:val="Table"/>
              <w:spacing w:after="120" w:line="240" w:lineRule="atLeast"/>
              <w:rPr>
                <w:b/>
              </w:rPr>
            </w:pPr>
            <w:r w:rsidRPr="004F45EE">
              <w:rPr>
                <w:lang w:eastAsia="en-AU"/>
              </w:rPr>
              <w:t>%</w:t>
            </w:r>
          </w:p>
        </w:tc>
        <w:tc>
          <w:tcPr>
            <w:tcW w:w="778" w:type="pct"/>
            <w:shd w:val="clear" w:color="auto" w:fill="F2F2F2" w:themeFill="background1" w:themeFillShade="F2"/>
          </w:tcPr>
          <w:p w14:paraId="3B21D2F2" w14:textId="77777777" w:rsidR="00D55C65" w:rsidRPr="004F45EE" w:rsidRDefault="00D55C65" w:rsidP="00D70DE7">
            <w:pPr>
              <w:pStyle w:val="Table"/>
              <w:spacing w:after="120" w:line="240" w:lineRule="atLeast"/>
              <w:rPr>
                <w:b/>
              </w:rPr>
            </w:pPr>
            <w:r w:rsidRPr="004F45EE">
              <w:rPr>
                <w:lang w:eastAsia="en-AU"/>
              </w:rPr>
              <w:t>No.</w:t>
            </w:r>
          </w:p>
        </w:tc>
        <w:tc>
          <w:tcPr>
            <w:tcW w:w="777" w:type="pct"/>
            <w:shd w:val="clear" w:color="auto" w:fill="F2F2F2" w:themeFill="background1" w:themeFillShade="F2"/>
          </w:tcPr>
          <w:p w14:paraId="1BA65180" w14:textId="77777777" w:rsidR="00D55C65" w:rsidRPr="004F45EE" w:rsidRDefault="00D55C65" w:rsidP="00D70DE7">
            <w:pPr>
              <w:pStyle w:val="Table"/>
              <w:spacing w:after="120" w:line="240" w:lineRule="atLeast"/>
              <w:rPr>
                <w:b/>
              </w:rPr>
            </w:pPr>
            <w:r w:rsidRPr="004F45EE">
              <w:rPr>
                <w:lang w:eastAsia="en-AU"/>
              </w:rPr>
              <w:t>%</w:t>
            </w:r>
          </w:p>
        </w:tc>
      </w:tr>
      <w:tr w:rsidR="00D55C65" w14:paraId="2CEBA114" w14:textId="77777777" w:rsidTr="00D70DE7">
        <w:tc>
          <w:tcPr>
            <w:tcW w:w="1888" w:type="pct"/>
          </w:tcPr>
          <w:p w14:paraId="2463A6E2" w14:textId="77777777" w:rsidR="00D55C65" w:rsidRDefault="00D55C65" w:rsidP="00D70DE7">
            <w:pPr>
              <w:pStyle w:val="Tablestyle"/>
              <w:spacing w:after="120" w:line="240" w:lineRule="atLeast"/>
            </w:pPr>
            <w:r>
              <w:t>ECEC</w:t>
            </w:r>
          </w:p>
        </w:tc>
        <w:tc>
          <w:tcPr>
            <w:tcW w:w="779" w:type="pct"/>
          </w:tcPr>
          <w:p w14:paraId="1E05FE27" w14:textId="77777777" w:rsidR="00D55C65" w:rsidRDefault="00D55C65" w:rsidP="00D70DE7">
            <w:pPr>
              <w:pStyle w:val="Tablestyle"/>
              <w:spacing w:after="120" w:line="240" w:lineRule="atLeast"/>
            </w:pPr>
            <w:r>
              <w:t>152</w:t>
            </w:r>
          </w:p>
        </w:tc>
        <w:tc>
          <w:tcPr>
            <w:tcW w:w="778" w:type="pct"/>
          </w:tcPr>
          <w:p w14:paraId="66F3CDAC" w14:textId="77777777" w:rsidR="00D55C65" w:rsidRDefault="00D55C65" w:rsidP="00D70DE7">
            <w:pPr>
              <w:pStyle w:val="Tablestyle"/>
              <w:spacing w:after="120" w:line="240" w:lineRule="atLeast"/>
            </w:pPr>
            <w:r>
              <w:t>37%</w:t>
            </w:r>
          </w:p>
        </w:tc>
        <w:tc>
          <w:tcPr>
            <w:tcW w:w="778" w:type="pct"/>
          </w:tcPr>
          <w:p w14:paraId="32261F78" w14:textId="77777777" w:rsidR="00D55C65" w:rsidRDefault="00D55C65" w:rsidP="00D70DE7">
            <w:pPr>
              <w:pStyle w:val="Tablestyle"/>
              <w:spacing w:after="120" w:line="240" w:lineRule="atLeast"/>
            </w:pPr>
            <w:r>
              <w:t>7</w:t>
            </w:r>
          </w:p>
        </w:tc>
        <w:tc>
          <w:tcPr>
            <w:tcW w:w="777" w:type="pct"/>
          </w:tcPr>
          <w:p w14:paraId="7B920C37" w14:textId="77777777" w:rsidR="00D55C65" w:rsidRDefault="00D55C65" w:rsidP="00D70DE7">
            <w:pPr>
              <w:pStyle w:val="Tablestyle"/>
              <w:spacing w:after="120" w:line="240" w:lineRule="atLeast"/>
            </w:pPr>
            <w:r>
              <w:t>26%</w:t>
            </w:r>
          </w:p>
        </w:tc>
      </w:tr>
      <w:tr w:rsidR="00D55C65" w14:paraId="0E6197F5" w14:textId="77777777" w:rsidTr="00D70DE7">
        <w:tc>
          <w:tcPr>
            <w:tcW w:w="1888" w:type="pct"/>
          </w:tcPr>
          <w:p w14:paraId="668F42EC" w14:textId="77777777" w:rsidR="00D55C65" w:rsidRDefault="00D55C65" w:rsidP="00D70DE7">
            <w:pPr>
              <w:pStyle w:val="Tablestyle"/>
              <w:spacing w:after="120" w:line="240" w:lineRule="atLeast"/>
            </w:pPr>
            <w:r>
              <w:t>Maternal &amp; child health</w:t>
            </w:r>
          </w:p>
        </w:tc>
        <w:tc>
          <w:tcPr>
            <w:tcW w:w="779" w:type="pct"/>
          </w:tcPr>
          <w:p w14:paraId="21073C97" w14:textId="77777777" w:rsidR="00D55C65" w:rsidRDefault="00D55C65" w:rsidP="00D70DE7">
            <w:pPr>
              <w:pStyle w:val="Tablestyle"/>
              <w:spacing w:after="120" w:line="240" w:lineRule="atLeast"/>
            </w:pPr>
            <w:r>
              <w:t>78</w:t>
            </w:r>
          </w:p>
        </w:tc>
        <w:tc>
          <w:tcPr>
            <w:tcW w:w="778" w:type="pct"/>
          </w:tcPr>
          <w:p w14:paraId="2DAC3311" w14:textId="77777777" w:rsidR="00D55C65" w:rsidRDefault="00D55C65" w:rsidP="00D70DE7">
            <w:pPr>
              <w:pStyle w:val="Tablestyle"/>
              <w:spacing w:after="120" w:line="240" w:lineRule="atLeast"/>
            </w:pPr>
            <w:r>
              <w:t>19%</w:t>
            </w:r>
          </w:p>
        </w:tc>
        <w:tc>
          <w:tcPr>
            <w:tcW w:w="778" w:type="pct"/>
          </w:tcPr>
          <w:p w14:paraId="422FCE38" w14:textId="77777777" w:rsidR="00D55C65" w:rsidRDefault="00D55C65" w:rsidP="00D70DE7">
            <w:pPr>
              <w:pStyle w:val="Tablestyle"/>
              <w:spacing w:after="120" w:line="240" w:lineRule="atLeast"/>
            </w:pPr>
            <w:r>
              <w:t>2</w:t>
            </w:r>
          </w:p>
        </w:tc>
        <w:tc>
          <w:tcPr>
            <w:tcW w:w="777" w:type="pct"/>
          </w:tcPr>
          <w:p w14:paraId="3F071947" w14:textId="77777777" w:rsidR="00D55C65" w:rsidRDefault="00D55C65" w:rsidP="00D70DE7">
            <w:pPr>
              <w:pStyle w:val="Tablestyle"/>
              <w:spacing w:after="120" w:line="240" w:lineRule="atLeast"/>
            </w:pPr>
            <w:r>
              <w:t>7%</w:t>
            </w:r>
          </w:p>
        </w:tc>
      </w:tr>
      <w:tr w:rsidR="00D55C65" w14:paraId="43694508" w14:textId="77777777" w:rsidTr="00D70DE7">
        <w:tc>
          <w:tcPr>
            <w:tcW w:w="1888" w:type="pct"/>
          </w:tcPr>
          <w:p w14:paraId="510F3957" w14:textId="77777777" w:rsidR="00D55C65" w:rsidRDefault="00D55C65" w:rsidP="00D70DE7">
            <w:pPr>
              <w:pStyle w:val="Tablestyle"/>
              <w:spacing w:after="120" w:line="240" w:lineRule="atLeast"/>
            </w:pPr>
            <w:r>
              <w:t>Speech pathology</w:t>
            </w:r>
          </w:p>
        </w:tc>
        <w:tc>
          <w:tcPr>
            <w:tcW w:w="779" w:type="pct"/>
          </w:tcPr>
          <w:p w14:paraId="5017A64E" w14:textId="77777777" w:rsidR="00D55C65" w:rsidRDefault="00D55C65" w:rsidP="00D70DE7">
            <w:pPr>
              <w:pStyle w:val="Tablestyle"/>
              <w:spacing w:after="120" w:line="240" w:lineRule="atLeast"/>
            </w:pPr>
            <w:r>
              <w:t>68</w:t>
            </w:r>
          </w:p>
        </w:tc>
        <w:tc>
          <w:tcPr>
            <w:tcW w:w="778" w:type="pct"/>
          </w:tcPr>
          <w:p w14:paraId="3653E729" w14:textId="77777777" w:rsidR="00D55C65" w:rsidRDefault="00D55C65" w:rsidP="00D70DE7">
            <w:pPr>
              <w:pStyle w:val="Tablestyle"/>
              <w:spacing w:after="120" w:line="240" w:lineRule="atLeast"/>
            </w:pPr>
            <w:r>
              <w:t>17%</w:t>
            </w:r>
          </w:p>
        </w:tc>
        <w:tc>
          <w:tcPr>
            <w:tcW w:w="778" w:type="pct"/>
          </w:tcPr>
          <w:p w14:paraId="4BD7EE27" w14:textId="77777777" w:rsidR="00D55C65" w:rsidRDefault="00D55C65" w:rsidP="00D70DE7">
            <w:pPr>
              <w:pStyle w:val="Tablestyle"/>
              <w:spacing w:after="120" w:line="240" w:lineRule="atLeast"/>
            </w:pPr>
            <w:r>
              <w:t>6</w:t>
            </w:r>
          </w:p>
        </w:tc>
        <w:tc>
          <w:tcPr>
            <w:tcW w:w="777" w:type="pct"/>
          </w:tcPr>
          <w:p w14:paraId="35D83B57" w14:textId="77777777" w:rsidR="00D55C65" w:rsidRDefault="00D55C65" w:rsidP="00D70DE7">
            <w:pPr>
              <w:pStyle w:val="Tablestyle"/>
              <w:spacing w:after="120" w:line="240" w:lineRule="atLeast"/>
            </w:pPr>
            <w:r>
              <w:t>22%</w:t>
            </w:r>
          </w:p>
        </w:tc>
      </w:tr>
      <w:tr w:rsidR="00D55C65" w14:paraId="71D059BA" w14:textId="77777777" w:rsidTr="00D70DE7">
        <w:tc>
          <w:tcPr>
            <w:tcW w:w="1888" w:type="pct"/>
          </w:tcPr>
          <w:p w14:paraId="388A283C" w14:textId="0461089B" w:rsidR="00D55C65" w:rsidRDefault="00D55C65" w:rsidP="00D70DE7">
            <w:pPr>
              <w:pStyle w:val="Tablestyle"/>
              <w:spacing w:after="120" w:line="240" w:lineRule="atLeast"/>
            </w:pPr>
            <w:r>
              <w:t xml:space="preserve">Other health service specialists </w:t>
            </w:r>
          </w:p>
        </w:tc>
        <w:tc>
          <w:tcPr>
            <w:tcW w:w="779" w:type="pct"/>
          </w:tcPr>
          <w:p w14:paraId="273667F4" w14:textId="77777777" w:rsidR="00D55C65" w:rsidRDefault="00D55C65" w:rsidP="00D70DE7">
            <w:pPr>
              <w:pStyle w:val="Tablestyle"/>
              <w:spacing w:after="120" w:line="240" w:lineRule="atLeast"/>
            </w:pPr>
            <w:r>
              <w:t>68</w:t>
            </w:r>
          </w:p>
        </w:tc>
        <w:tc>
          <w:tcPr>
            <w:tcW w:w="778" w:type="pct"/>
          </w:tcPr>
          <w:p w14:paraId="6D3ED387" w14:textId="77777777" w:rsidR="00D55C65" w:rsidRDefault="00D55C65" w:rsidP="00D70DE7">
            <w:pPr>
              <w:pStyle w:val="Tablestyle"/>
              <w:spacing w:after="120" w:line="240" w:lineRule="atLeast"/>
            </w:pPr>
            <w:r>
              <w:t>17%</w:t>
            </w:r>
          </w:p>
        </w:tc>
        <w:tc>
          <w:tcPr>
            <w:tcW w:w="778" w:type="pct"/>
          </w:tcPr>
          <w:p w14:paraId="1E45E4B8" w14:textId="77777777" w:rsidR="00D55C65" w:rsidRDefault="00D55C65" w:rsidP="00D70DE7">
            <w:pPr>
              <w:pStyle w:val="Tablestyle"/>
              <w:spacing w:after="120" w:line="240" w:lineRule="atLeast"/>
            </w:pPr>
            <w:r>
              <w:t>4</w:t>
            </w:r>
          </w:p>
        </w:tc>
        <w:tc>
          <w:tcPr>
            <w:tcW w:w="777" w:type="pct"/>
          </w:tcPr>
          <w:p w14:paraId="7A64384A" w14:textId="77777777" w:rsidR="00D55C65" w:rsidRDefault="00D55C65" w:rsidP="00D70DE7">
            <w:pPr>
              <w:pStyle w:val="Tablestyle"/>
              <w:spacing w:after="120" w:line="240" w:lineRule="atLeast"/>
            </w:pPr>
            <w:r>
              <w:t>15%</w:t>
            </w:r>
          </w:p>
        </w:tc>
      </w:tr>
      <w:tr w:rsidR="00D55C65" w14:paraId="7331328E" w14:textId="77777777" w:rsidTr="00D70DE7">
        <w:tc>
          <w:tcPr>
            <w:tcW w:w="1888" w:type="pct"/>
          </w:tcPr>
          <w:p w14:paraId="610F35AC" w14:textId="77777777" w:rsidR="00D55C65" w:rsidRDefault="00D55C65" w:rsidP="00D70DE7">
            <w:pPr>
              <w:pStyle w:val="Tablestyle"/>
              <w:spacing w:after="120" w:line="240" w:lineRule="atLeast"/>
            </w:pPr>
            <w:r>
              <w:t>Other social assistance</w:t>
            </w:r>
          </w:p>
        </w:tc>
        <w:tc>
          <w:tcPr>
            <w:tcW w:w="779" w:type="pct"/>
          </w:tcPr>
          <w:p w14:paraId="1F8AE020" w14:textId="77777777" w:rsidR="00D55C65" w:rsidRDefault="00D55C65" w:rsidP="00D70DE7">
            <w:pPr>
              <w:pStyle w:val="Tablestyle"/>
              <w:spacing w:after="120" w:line="240" w:lineRule="atLeast"/>
            </w:pPr>
            <w:r>
              <w:t>12</w:t>
            </w:r>
          </w:p>
        </w:tc>
        <w:tc>
          <w:tcPr>
            <w:tcW w:w="778" w:type="pct"/>
          </w:tcPr>
          <w:p w14:paraId="2DC500E5" w14:textId="77777777" w:rsidR="00D55C65" w:rsidRDefault="00D55C65" w:rsidP="00D70DE7">
            <w:pPr>
              <w:pStyle w:val="Tablestyle"/>
              <w:spacing w:after="120" w:line="240" w:lineRule="atLeast"/>
            </w:pPr>
            <w:r>
              <w:t>3%</w:t>
            </w:r>
          </w:p>
        </w:tc>
        <w:tc>
          <w:tcPr>
            <w:tcW w:w="778" w:type="pct"/>
          </w:tcPr>
          <w:p w14:paraId="79C01FCA" w14:textId="77777777" w:rsidR="00D55C65" w:rsidRDefault="00D55C65" w:rsidP="00D70DE7">
            <w:pPr>
              <w:pStyle w:val="Tablestyle"/>
              <w:spacing w:after="120" w:line="240" w:lineRule="atLeast"/>
            </w:pPr>
            <w:r>
              <w:t>1</w:t>
            </w:r>
          </w:p>
        </w:tc>
        <w:tc>
          <w:tcPr>
            <w:tcW w:w="777" w:type="pct"/>
          </w:tcPr>
          <w:p w14:paraId="5A9076FA" w14:textId="77777777" w:rsidR="00D55C65" w:rsidRDefault="00D55C65" w:rsidP="00D70DE7">
            <w:pPr>
              <w:pStyle w:val="Tablestyle"/>
              <w:spacing w:after="120" w:line="240" w:lineRule="atLeast"/>
            </w:pPr>
            <w:r>
              <w:t>4%</w:t>
            </w:r>
          </w:p>
        </w:tc>
      </w:tr>
      <w:tr w:rsidR="00D55C65" w14:paraId="58CF9D85" w14:textId="77777777" w:rsidTr="00D70DE7">
        <w:tc>
          <w:tcPr>
            <w:tcW w:w="1888" w:type="pct"/>
          </w:tcPr>
          <w:p w14:paraId="416D5457" w14:textId="77777777" w:rsidR="00D55C65" w:rsidRDefault="00D55C65" w:rsidP="00D70DE7">
            <w:pPr>
              <w:pStyle w:val="Tablestyle"/>
              <w:spacing w:after="120" w:line="240" w:lineRule="atLeast"/>
            </w:pPr>
            <w:r>
              <w:t>Other</w:t>
            </w:r>
          </w:p>
        </w:tc>
        <w:tc>
          <w:tcPr>
            <w:tcW w:w="779" w:type="pct"/>
          </w:tcPr>
          <w:p w14:paraId="1A497708" w14:textId="77777777" w:rsidR="00D55C65" w:rsidRDefault="00D55C65" w:rsidP="00D70DE7">
            <w:pPr>
              <w:pStyle w:val="Tablestyle"/>
              <w:spacing w:after="120" w:line="240" w:lineRule="atLeast"/>
            </w:pPr>
            <w:r>
              <w:t>29</w:t>
            </w:r>
          </w:p>
        </w:tc>
        <w:tc>
          <w:tcPr>
            <w:tcW w:w="778" w:type="pct"/>
          </w:tcPr>
          <w:p w14:paraId="0F683730" w14:textId="77777777" w:rsidR="00D55C65" w:rsidRDefault="00D55C65" w:rsidP="00D70DE7">
            <w:pPr>
              <w:pStyle w:val="Tablestyle"/>
              <w:spacing w:after="120" w:line="240" w:lineRule="atLeast"/>
            </w:pPr>
            <w:r>
              <w:t>7%</w:t>
            </w:r>
          </w:p>
        </w:tc>
        <w:tc>
          <w:tcPr>
            <w:tcW w:w="778" w:type="pct"/>
          </w:tcPr>
          <w:p w14:paraId="2C19F8A4" w14:textId="77777777" w:rsidR="00D55C65" w:rsidRDefault="00D55C65" w:rsidP="00D70DE7">
            <w:pPr>
              <w:pStyle w:val="Tablestyle"/>
              <w:spacing w:after="120" w:line="240" w:lineRule="atLeast"/>
            </w:pPr>
            <w:r>
              <w:t>7</w:t>
            </w:r>
          </w:p>
        </w:tc>
        <w:tc>
          <w:tcPr>
            <w:tcW w:w="777" w:type="pct"/>
          </w:tcPr>
          <w:p w14:paraId="7B647B00" w14:textId="77777777" w:rsidR="00D55C65" w:rsidRDefault="00D55C65" w:rsidP="00D70DE7">
            <w:pPr>
              <w:pStyle w:val="Tablestyle"/>
              <w:spacing w:after="120" w:line="240" w:lineRule="atLeast"/>
            </w:pPr>
            <w:r>
              <w:t>26%</w:t>
            </w:r>
          </w:p>
        </w:tc>
      </w:tr>
      <w:tr w:rsidR="00D55C65" w14:paraId="4C04ECAB" w14:textId="77777777" w:rsidTr="00D70DE7">
        <w:tc>
          <w:tcPr>
            <w:tcW w:w="1888" w:type="pct"/>
          </w:tcPr>
          <w:p w14:paraId="2FDACE29" w14:textId="77777777" w:rsidR="00D55C65" w:rsidRPr="00D644BF" w:rsidRDefault="00D55C65" w:rsidP="00D70DE7">
            <w:pPr>
              <w:pStyle w:val="Tablestyle"/>
              <w:spacing w:after="120" w:line="240" w:lineRule="atLeast"/>
              <w:rPr>
                <w:b/>
              </w:rPr>
            </w:pPr>
            <w:r w:rsidRPr="00D644BF">
              <w:rPr>
                <w:b/>
              </w:rPr>
              <w:t>Total</w:t>
            </w:r>
          </w:p>
        </w:tc>
        <w:tc>
          <w:tcPr>
            <w:tcW w:w="779" w:type="pct"/>
          </w:tcPr>
          <w:p w14:paraId="7823C25F" w14:textId="77777777" w:rsidR="00D55C65" w:rsidRDefault="00D55C65" w:rsidP="00D70DE7">
            <w:pPr>
              <w:pStyle w:val="Tablestyle"/>
              <w:spacing w:after="120" w:line="240" w:lineRule="atLeast"/>
            </w:pPr>
            <w:r>
              <w:t>407</w:t>
            </w:r>
          </w:p>
        </w:tc>
        <w:tc>
          <w:tcPr>
            <w:tcW w:w="778" w:type="pct"/>
          </w:tcPr>
          <w:p w14:paraId="0EE4C1A8" w14:textId="77777777" w:rsidR="00D55C65" w:rsidRDefault="00D55C65" w:rsidP="00D70DE7">
            <w:pPr>
              <w:pStyle w:val="Tablestyle"/>
              <w:spacing w:after="120" w:line="240" w:lineRule="atLeast"/>
            </w:pPr>
            <w:r>
              <w:t>100%</w:t>
            </w:r>
          </w:p>
        </w:tc>
        <w:tc>
          <w:tcPr>
            <w:tcW w:w="778" w:type="pct"/>
          </w:tcPr>
          <w:p w14:paraId="78E60958" w14:textId="77777777" w:rsidR="00D55C65" w:rsidRDefault="00D55C65" w:rsidP="00D70DE7">
            <w:pPr>
              <w:pStyle w:val="Tablestyle"/>
              <w:spacing w:after="120" w:line="240" w:lineRule="atLeast"/>
            </w:pPr>
            <w:r>
              <w:t>27</w:t>
            </w:r>
          </w:p>
        </w:tc>
        <w:tc>
          <w:tcPr>
            <w:tcW w:w="777" w:type="pct"/>
          </w:tcPr>
          <w:p w14:paraId="2C016177" w14:textId="77777777" w:rsidR="00D55C65" w:rsidRDefault="00D55C65" w:rsidP="00D70DE7">
            <w:pPr>
              <w:pStyle w:val="Tablestyle"/>
              <w:spacing w:after="120" w:line="240" w:lineRule="atLeast"/>
            </w:pPr>
            <w:r>
              <w:t>100%</w:t>
            </w:r>
          </w:p>
        </w:tc>
      </w:tr>
    </w:tbl>
    <w:p w14:paraId="73F83F2C" w14:textId="048A13F9" w:rsidR="00D55C65" w:rsidRPr="009846F9" w:rsidRDefault="00D55C65" w:rsidP="00B558D8">
      <w:pPr>
        <w:spacing w:after="120" w:line="240" w:lineRule="atLeast"/>
        <w:rPr>
          <w:sz w:val="16"/>
          <w:szCs w:val="16"/>
        </w:rPr>
      </w:pPr>
      <w:r w:rsidRPr="009846F9">
        <w:rPr>
          <w:sz w:val="16"/>
          <w:szCs w:val="16"/>
        </w:rPr>
        <w:t xml:space="preserve">* Other health service specialists were as follows: </w:t>
      </w:r>
      <w:r w:rsidR="005E7474">
        <w:rPr>
          <w:sz w:val="16"/>
          <w:szCs w:val="16"/>
        </w:rPr>
        <w:t>e</w:t>
      </w:r>
      <w:r w:rsidRPr="009846F9">
        <w:rPr>
          <w:sz w:val="16"/>
          <w:szCs w:val="16"/>
        </w:rPr>
        <w:t xml:space="preserve">arly </w:t>
      </w:r>
      <w:r w:rsidR="005E7474">
        <w:rPr>
          <w:sz w:val="16"/>
          <w:szCs w:val="16"/>
        </w:rPr>
        <w:t>c</w:t>
      </w:r>
      <w:r w:rsidRPr="009846F9">
        <w:rPr>
          <w:sz w:val="16"/>
          <w:szCs w:val="16"/>
        </w:rPr>
        <w:t xml:space="preserve">hildhood </w:t>
      </w:r>
      <w:r w:rsidR="005E7474">
        <w:rPr>
          <w:sz w:val="16"/>
          <w:szCs w:val="16"/>
        </w:rPr>
        <w:t>i</w:t>
      </w:r>
      <w:r w:rsidRPr="009846F9">
        <w:rPr>
          <w:sz w:val="16"/>
          <w:szCs w:val="16"/>
        </w:rPr>
        <w:t>ntervention specialists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 xml:space="preserve">35), </w:t>
      </w:r>
      <w:r w:rsidR="005E7474">
        <w:rPr>
          <w:sz w:val="16"/>
          <w:szCs w:val="16"/>
        </w:rPr>
        <w:t>c</w:t>
      </w:r>
      <w:r w:rsidRPr="009846F9">
        <w:rPr>
          <w:sz w:val="16"/>
          <w:szCs w:val="16"/>
        </w:rPr>
        <w:t>ommunity health specialists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 xml:space="preserve">16), </w:t>
      </w:r>
      <w:r w:rsidR="005E7474">
        <w:rPr>
          <w:sz w:val="16"/>
          <w:szCs w:val="16"/>
        </w:rPr>
        <w:t>o</w:t>
      </w:r>
      <w:r w:rsidRPr="009846F9">
        <w:rPr>
          <w:sz w:val="16"/>
          <w:szCs w:val="16"/>
        </w:rPr>
        <w:t>ccupational therapists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 xml:space="preserve">5), </w:t>
      </w:r>
      <w:r w:rsidR="005E7474">
        <w:rPr>
          <w:sz w:val="16"/>
          <w:szCs w:val="16"/>
        </w:rPr>
        <w:t>p</w:t>
      </w:r>
      <w:r>
        <w:rPr>
          <w:sz w:val="16"/>
          <w:szCs w:val="16"/>
        </w:rPr>
        <w:t>a</w:t>
      </w:r>
      <w:r w:rsidRPr="009846F9">
        <w:rPr>
          <w:sz w:val="16"/>
          <w:szCs w:val="16"/>
        </w:rPr>
        <w:t>ediatric nurses (</w:t>
      </w:r>
      <w:r>
        <w:rPr>
          <w:sz w:val="16"/>
          <w:szCs w:val="16"/>
        </w:rPr>
        <w:t>n</w:t>
      </w:r>
      <w:r w:rsidR="00117A69">
        <w:rPr>
          <w:sz w:val="16"/>
          <w:szCs w:val="16"/>
        </w:rPr>
        <w:t xml:space="preserve"> </w:t>
      </w:r>
      <w:r>
        <w:rPr>
          <w:sz w:val="16"/>
          <w:szCs w:val="16"/>
        </w:rPr>
        <w:t>=</w:t>
      </w:r>
      <w:r w:rsidR="00117A69">
        <w:rPr>
          <w:sz w:val="16"/>
          <w:szCs w:val="16"/>
        </w:rPr>
        <w:t xml:space="preserve"> </w:t>
      </w:r>
      <w:r w:rsidRPr="009846F9">
        <w:rPr>
          <w:sz w:val="16"/>
          <w:szCs w:val="16"/>
        </w:rPr>
        <w:t xml:space="preserve">3), </w:t>
      </w:r>
      <w:r w:rsidR="005E7474">
        <w:rPr>
          <w:sz w:val="16"/>
          <w:szCs w:val="16"/>
        </w:rPr>
        <w:t>p</w:t>
      </w:r>
      <w:r w:rsidRPr="009846F9">
        <w:rPr>
          <w:sz w:val="16"/>
          <w:szCs w:val="16"/>
        </w:rPr>
        <w:t>hysiotherapists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 xml:space="preserve">3), </w:t>
      </w:r>
      <w:r w:rsidR="005E7474">
        <w:rPr>
          <w:sz w:val="16"/>
          <w:szCs w:val="16"/>
        </w:rPr>
        <w:t>p</w:t>
      </w:r>
      <w:r w:rsidRPr="009846F9">
        <w:rPr>
          <w:sz w:val="16"/>
          <w:szCs w:val="16"/>
        </w:rPr>
        <w:t>sychologist/counsellor/mental health professional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 xml:space="preserve">9), </w:t>
      </w:r>
      <w:r w:rsidR="005E7474">
        <w:rPr>
          <w:sz w:val="16"/>
          <w:szCs w:val="16"/>
        </w:rPr>
        <w:t>o</w:t>
      </w:r>
      <w:r w:rsidRPr="009846F9">
        <w:rPr>
          <w:sz w:val="16"/>
          <w:szCs w:val="16"/>
        </w:rPr>
        <w:t>ther (</w:t>
      </w:r>
      <w:r>
        <w:rPr>
          <w:sz w:val="16"/>
          <w:szCs w:val="16"/>
        </w:rPr>
        <w:t>n</w:t>
      </w:r>
      <w:r w:rsidR="005E7474">
        <w:rPr>
          <w:sz w:val="16"/>
          <w:szCs w:val="16"/>
        </w:rPr>
        <w:t xml:space="preserve"> </w:t>
      </w:r>
      <w:r>
        <w:rPr>
          <w:sz w:val="16"/>
          <w:szCs w:val="16"/>
        </w:rPr>
        <w:t>=</w:t>
      </w:r>
      <w:r w:rsidR="005E7474">
        <w:rPr>
          <w:sz w:val="16"/>
          <w:szCs w:val="16"/>
        </w:rPr>
        <w:t xml:space="preserve"> </w:t>
      </w:r>
      <w:r w:rsidRPr="009846F9">
        <w:rPr>
          <w:sz w:val="16"/>
          <w:szCs w:val="16"/>
        </w:rPr>
        <w:t>2).</w:t>
      </w:r>
      <w:r w:rsidR="001C462C">
        <w:rPr>
          <w:sz w:val="16"/>
          <w:szCs w:val="16"/>
        </w:rPr>
        <w:t xml:space="preserve"> (NB: </w:t>
      </w:r>
      <w:r w:rsidR="001C462C">
        <w:rPr>
          <w:rStyle w:val="CommentReference"/>
        </w:rPr>
        <w:t>F</w:t>
      </w:r>
      <w:r w:rsidR="001C462C">
        <w:rPr>
          <w:sz w:val="16"/>
          <w:szCs w:val="16"/>
        </w:rPr>
        <w:t>ive of the 68 other health service specialists held multiple roles, e.g. occupational therapist and early childhood intervention specialist, leading to a total of 73.)</w:t>
      </w:r>
    </w:p>
    <w:p w14:paraId="159C8023" w14:textId="3FECBB33" w:rsidR="00D55C65" w:rsidRDefault="00D55C65" w:rsidP="00B558D8">
      <w:pPr>
        <w:spacing w:after="120" w:line="240" w:lineRule="atLeast"/>
      </w:pPr>
      <w:r w:rsidRPr="000E1330">
        <w:t xml:space="preserve">We were interested in exploring whether practitioners supported children’s language development by working </w:t>
      </w:r>
      <w:r w:rsidRPr="000E1330">
        <w:rPr>
          <w:i/>
        </w:rPr>
        <w:t>directly</w:t>
      </w:r>
      <w:r w:rsidRPr="000E1330">
        <w:t xml:space="preserve"> with </w:t>
      </w:r>
      <w:r w:rsidRPr="004E71EB">
        <w:rPr>
          <w:i/>
        </w:rPr>
        <w:t>children</w:t>
      </w:r>
      <w:r w:rsidRPr="000E1330">
        <w:t xml:space="preserve"> </w:t>
      </w:r>
      <w:r w:rsidR="00B558D8" w:rsidRPr="000E1330">
        <w:t xml:space="preserve"> </w:t>
      </w:r>
      <w:r w:rsidRPr="000E1330">
        <w:t xml:space="preserve">and/or by working with </w:t>
      </w:r>
      <w:r w:rsidRPr="004E71EB">
        <w:rPr>
          <w:i/>
        </w:rPr>
        <w:t>parents/caregivers</w:t>
      </w:r>
      <w:r w:rsidRPr="000E1330">
        <w:t xml:space="preserve"> (an </w:t>
      </w:r>
      <w:r w:rsidRPr="000E1330">
        <w:rPr>
          <w:i/>
        </w:rPr>
        <w:t>indirect</w:t>
      </w:r>
      <w:r w:rsidRPr="000E1330">
        <w:t xml:space="preserve"> approach). </w:t>
      </w:r>
      <w:r>
        <w:t xml:space="preserve">We asked survey participants two questions pertaining to this issue: </w:t>
      </w:r>
    </w:p>
    <w:p w14:paraId="2FEC69A6" w14:textId="77777777" w:rsidR="00D55C65" w:rsidRPr="00125D45" w:rsidRDefault="00D55C65" w:rsidP="009C5F85">
      <w:pPr>
        <w:pStyle w:val="ListParagraph"/>
        <w:numPr>
          <w:ilvl w:val="0"/>
          <w:numId w:val="12"/>
        </w:numPr>
        <w:spacing w:after="120" w:line="240" w:lineRule="atLeast"/>
      </w:pPr>
      <w:r w:rsidRPr="00125D45">
        <w:t xml:space="preserve">Do you – or your staff – support young children’s language development by working directly with them? </w:t>
      </w:r>
    </w:p>
    <w:p w14:paraId="1B9DE238" w14:textId="77777777" w:rsidR="00D55C65" w:rsidRPr="00125D45" w:rsidRDefault="00D55C65" w:rsidP="009C5F85">
      <w:pPr>
        <w:pStyle w:val="ListParagraph"/>
        <w:numPr>
          <w:ilvl w:val="0"/>
          <w:numId w:val="12"/>
        </w:numPr>
        <w:spacing w:after="120" w:line="240" w:lineRule="atLeast"/>
      </w:pPr>
      <w:r w:rsidRPr="00125D45">
        <w:t xml:space="preserve">Do you – or your staff – provide support to parents/caregivers so that they can support the language development of their young child(ren)? </w:t>
      </w:r>
    </w:p>
    <w:p w14:paraId="12FC3AD0" w14:textId="2CB5C471" w:rsidR="00D55C65" w:rsidRDefault="00D55C65" w:rsidP="00D55C65">
      <w:pPr>
        <w:spacing w:before="120" w:after="240" w:line="240" w:lineRule="atLeast"/>
      </w:pPr>
      <w:r>
        <w:t>Of the total number of survey respondents who responded to both questions (n</w:t>
      </w:r>
      <w:r w:rsidR="002E3C13">
        <w:t xml:space="preserve"> </w:t>
      </w:r>
      <w:r>
        <w:t>=</w:t>
      </w:r>
      <w:r w:rsidR="002E3C13">
        <w:t xml:space="preserve"> </w:t>
      </w:r>
      <w:r>
        <w:t>362), 81</w:t>
      </w:r>
      <w:r w:rsidR="002E3C13">
        <w:t xml:space="preserve"> per cent</w:t>
      </w:r>
      <w:r>
        <w:t xml:space="preserve"> (n</w:t>
      </w:r>
      <w:r w:rsidR="002E3C13">
        <w:t xml:space="preserve"> </w:t>
      </w:r>
      <w:r>
        <w:t>=</w:t>
      </w:r>
      <w:r w:rsidR="002E3C13">
        <w:t xml:space="preserve"> </w:t>
      </w:r>
      <w:r>
        <w:t>293) reported that they worked directly with children and with parents/caregivers (i.e. an “indirect” approach).</w:t>
      </w:r>
      <w:r>
        <w:rPr>
          <w:rStyle w:val="FootnoteReference"/>
        </w:rPr>
        <w:footnoteReference w:id="44"/>
      </w:r>
      <w:r>
        <w:t xml:space="preserve"> Only a small proportion of survey respondents who answered both questions worked directly with children but not with parents/caregivers (9</w:t>
      </w:r>
      <w:r w:rsidR="002E3C13">
        <w:t xml:space="preserve"> per cent</w:t>
      </w:r>
      <w:r>
        <w:t>; n</w:t>
      </w:r>
      <w:r w:rsidR="002E3C13">
        <w:t xml:space="preserve"> </w:t>
      </w:r>
      <w:r>
        <w:t>=</w:t>
      </w:r>
      <w:r w:rsidR="002E3C13">
        <w:t xml:space="preserve"> </w:t>
      </w:r>
      <w:r>
        <w:t>31) or with parents/caregivers but not directly with children (10</w:t>
      </w:r>
      <w:r w:rsidR="002E3C13">
        <w:t xml:space="preserve"> per cent</w:t>
      </w:r>
      <w:r>
        <w:t>; n</w:t>
      </w:r>
      <w:r w:rsidR="002E3C13">
        <w:t xml:space="preserve"> </w:t>
      </w:r>
      <w:r>
        <w:t>=</w:t>
      </w:r>
      <w:r w:rsidR="002E3C13">
        <w:t xml:space="preserve"> </w:t>
      </w:r>
      <w:r>
        <w:t xml:space="preserve">38) (see </w:t>
      </w:r>
      <w:r w:rsidR="00D36E85">
        <w:fldChar w:fldCharType="begin"/>
      </w:r>
      <w:r w:rsidR="00D36E85">
        <w:instrText xml:space="preserve"> REF _Ref424826655 \h </w:instrText>
      </w:r>
      <w:r w:rsidR="00D36E85">
        <w:fldChar w:fldCharType="separate"/>
      </w:r>
      <w:r w:rsidR="00E6700C" w:rsidRPr="00B76F6A">
        <w:t xml:space="preserve">Figure </w:t>
      </w:r>
      <w:r w:rsidR="00E6700C">
        <w:rPr>
          <w:noProof/>
        </w:rPr>
        <w:t>7</w:t>
      </w:r>
      <w:r w:rsidR="00D36E85">
        <w:fldChar w:fldCharType="end"/>
      </w:r>
      <w:r>
        <w:t xml:space="preserve"> </w:t>
      </w:r>
      <w:r>
        <w:fldChar w:fldCharType="begin"/>
      </w:r>
      <w:r>
        <w:instrText xml:space="preserve"> REF _Ref415220119 \p \h </w:instrText>
      </w:r>
      <w:r>
        <w:fldChar w:fldCharType="separate"/>
      </w:r>
      <w:r w:rsidR="00E6700C">
        <w:t>below</w:t>
      </w:r>
      <w:r>
        <w:fldChar w:fldCharType="end"/>
      </w:r>
      <w:r>
        <w:t>).</w:t>
      </w:r>
    </w:p>
    <w:p w14:paraId="71690770" w14:textId="77777777" w:rsidR="00D55C65" w:rsidRPr="00792933" w:rsidRDefault="00D55C65" w:rsidP="00D55C65">
      <w:pPr>
        <w:spacing w:after="120" w:line="240" w:lineRule="atLeast"/>
        <w:rPr>
          <w:highlight w:val="yellow"/>
        </w:rPr>
      </w:pPr>
    </w:p>
    <w:p w14:paraId="654F57A2" w14:textId="77777777" w:rsidR="00D55C65" w:rsidRPr="00792933" w:rsidRDefault="00D55C65" w:rsidP="00D55C65">
      <w:pPr>
        <w:spacing w:after="120" w:line="240" w:lineRule="atLeast"/>
        <w:jc w:val="center"/>
        <w:rPr>
          <w:highlight w:val="yellow"/>
        </w:rPr>
      </w:pPr>
      <w:r w:rsidRPr="00792933">
        <w:rPr>
          <w:noProof/>
          <w:highlight w:val="yellow"/>
          <w:lang w:val="en-GB" w:eastAsia="en-GB"/>
        </w:rPr>
        <mc:AlternateContent>
          <mc:Choice Requires="wps">
            <w:drawing>
              <wp:anchor distT="0" distB="0" distL="114300" distR="114300" simplePos="0" relativeHeight="251736064" behindDoc="0" locked="0" layoutInCell="1" allowOverlap="1" wp14:anchorId="2750A480" wp14:editId="5BC38DF4">
                <wp:simplePos x="0" y="0"/>
                <wp:positionH relativeFrom="column">
                  <wp:posOffset>2178050</wp:posOffset>
                </wp:positionH>
                <wp:positionV relativeFrom="paragraph">
                  <wp:posOffset>36830</wp:posOffset>
                </wp:positionV>
                <wp:extent cx="2489200" cy="1917700"/>
                <wp:effectExtent l="0" t="0" r="25400" b="25400"/>
                <wp:wrapNone/>
                <wp:docPr id="41" name="Oval 41"/>
                <wp:cNvGraphicFramePr/>
                <a:graphic xmlns:a="http://schemas.openxmlformats.org/drawingml/2006/main">
                  <a:graphicData uri="http://schemas.microsoft.com/office/word/2010/wordprocessingShape">
                    <wps:wsp>
                      <wps:cNvSpPr/>
                      <wps:spPr>
                        <a:xfrm>
                          <a:off x="0" y="0"/>
                          <a:ext cx="2489200" cy="1917700"/>
                        </a:xfrm>
                        <a:prstGeom prst="ellipse">
                          <a:avLst/>
                        </a:prstGeom>
                        <a:solidFill>
                          <a:srgbClr val="FFFF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8764E3" id="Oval 41" o:spid="_x0000_s1026" style="position:absolute;margin-left:171.5pt;margin-top:2.9pt;width:196pt;height:1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" fillcolor="yellow" strokecolor="#1f4d78 [1604]" strokeweight="1pt">
                <v:fill opacity="26214f"/>
                <v:stroke joinstyle="miter"/>
              </v:oval>
            </w:pict>
          </mc:Fallback>
        </mc:AlternateContent>
      </w:r>
      <w:r w:rsidRPr="00792933">
        <w:rPr>
          <w:noProof/>
          <w:highlight w:val="yellow"/>
          <w:lang w:val="en-GB" w:eastAsia="en-GB"/>
        </w:rPr>
        <mc:AlternateContent>
          <mc:Choice Requires="wps">
            <w:drawing>
              <wp:anchor distT="0" distB="0" distL="114300" distR="114300" simplePos="0" relativeHeight="251735040" behindDoc="0" locked="0" layoutInCell="1" allowOverlap="1" wp14:anchorId="7829A01B" wp14:editId="6FF01D2C">
                <wp:simplePos x="0" y="0"/>
                <wp:positionH relativeFrom="column">
                  <wp:posOffset>1187450</wp:posOffset>
                </wp:positionH>
                <wp:positionV relativeFrom="paragraph">
                  <wp:posOffset>30480</wp:posOffset>
                </wp:positionV>
                <wp:extent cx="2552700" cy="1917700"/>
                <wp:effectExtent l="0" t="0" r="19050" b="25400"/>
                <wp:wrapNone/>
                <wp:docPr id="37" name="Oval 37"/>
                <wp:cNvGraphicFramePr/>
                <a:graphic xmlns:a="http://schemas.openxmlformats.org/drawingml/2006/main">
                  <a:graphicData uri="http://schemas.microsoft.com/office/word/2010/wordprocessingShape">
                    <wps:wsp>
                      <wps:cNvSpPr/>
                      <wps:spPr>
                        <a:xfrm>
                          <a:off x="0" y="0"/>
                          <a:ext cx="2552700" cy="1917700"/>
                        </a:xfrm>
                        <a:prstGeom prst="ellipse">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6F8C58D" id="Oval 37" o:spid="_x0000_s1026" style="position:absolute;margin-left:93.5pt;margin-top:2.4pt;width:201pt;height:1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" fillcolor="#5b9bd5 [3204]" strokecolor="#1f4d78 [1604]" strokeweight="1pt">
                <v:fill opacity="26214f"/>
                <v:stroke joinstyle="miter"/>
              </v:oval>
            </w:pict>
          </mc:Fallback>
        </mc:AlternateContent>
      </w:r>
    </w:p>
    <w:p w14:paraId="2FE1DD1C" w14:textId="62EBE7FE" w:rsidR="00D55C65" w:rsidRPr="00792933" w:rsidRDefault="00CC09D8" w:rsidP="00D55C65">
      <w:pPr>
        <w:spacing w:after="120" w:line="240" w:lineRule="atLeast"/>
        <w:rPr>
          <w:highlight w:val="yellow"/>
        </w:rPr>
      </w:pPr>
      <w:r w:rsidRPr="00792933">
        <w:rPr>
          <w:noProof/>
          <w:highlight w:val="yellow"/>
          <w:lang w:val="en-GB" w:eastAsia="en-GB"/>
        </w:rPr>
        <mc:AlternateContent>
          <mc:Choice Requires="wps">
            <w:drawing>
              <wp:anchor distT="45720" distB="45720" distL="114300" distR="114300" simplePos="0" relativeHeight="251739136" behindDoc="0" locked="0" layoutInCell="1" allowOverlap="1" wp14:anchorId="73FCB145" wp14:editId="51023179">
                <wp:simplePos x="0" y="0"/>
                <wp:positionH relativeFrom="column">
                  <wp:posOffset>2385695</wp:posOffset>
                </wp:positionH>
                <wp:positionV relativeFrom="paragraph">
                  <wp:posOffset>240030</wp:posOffset>
                </wp:positionV>
                <wp:extent cx="1171575" cy="80010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800100"/>
                        </a:xfrm>
                        <a:prstGeom prst="rect">
                          <a:avLst/>
                        </a:prstGeom>
                        <a:solidFill>
                          <a:srgbClr val="FFFFFF"/>
                        </a:solidFill>
                        <a:ln w="9525">
                          <a:solidFill>
                            <a:srgbClr val="000000"/>
                          </a:solidFill>
                          <a:miter lim="800000"/>
                          <a:headEnd/>
                          <a:tailEnd/>
                        </a:ln>
                      </wps:spPr>
                      <wps:txbx>
                        <w:txbxContent>
                          <w:p w14:paraId="69816387" w14:textId="2EB17753" w:rsidR="008A5A73" w:rsidRPr="00B95B93" w:rsidRDefault="008A5A73" w:rsidP="00D55C65">
                            <w:pPr>
                              <w:jc w:val="center"/>
                              <w:rPr>
                                <w:sz w:val="20"/>
                                <w:szCs w:val="20"/>
                              </w:rPr>
                            </w:pPr>
                            <w:r w:rsidRPr="00B95B93">
                              <w:rPr>
                                <w:sz w:val="20"/>
                                <w:szCs w:val="20"/>
                              </w:rPr>
                              <w:t xml:space="preserve">Working with </w:t>
                            </w:r>
                            <w:r w:rsidRPr="00494591">
                              <w:rPr>
                                <w:sz w:val="20"/>
                                <w:szCs w:val="20"/>
                              </w:rPr>
                              <w:t>children &amp;</w:t>
                            </w:r>
                            <w:r>
                              <w:rPr>
                                <w:sz w:val="20"/>
                                <w:szCs w:val="20"/>
                              </w:rPr>
                              <w:t xml:space="preserve"> parents (n = 273) (81%)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85pt;margin-top:18.9pt;width:92.25pt;height:6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">
                <v:textbox>
                  <w:txbxContent>
                    <w:p w14:paraId="69816387" w14:textId="2EB17753" w:rsidR="008A5A73" w:rsidRPr="00B95B93" w:rsidRDefault="008A5A73" w:rsidP="00D55C65">
                      <w:pPr>
                        <w:jc w:val="center"/>
                        <w:rPr>
                          <w:sz w:val="20"/>
                          <w:szCs w:val="20"/>
                        </w:rPr>
                      </w:pPr>
                      <w:r w:rsidRPr="00B95B93">
                        <w:rPr>
                          <w:sz w:val="20"/>
                          <w:szCs w:val="20"/>
                        </w:rPr>
                        <w:t xml:space="preserve">Working with </w:t>
                      </w:r>
                      <w:r w:rsidRPr="00494591">
                        <w:rPr>
                          <w:sz w:val="20"/>
                          <w:szCs w:val="20"/>
                        </w:rPr>
                        <w:t>children &amp;</w:t>
                      </w:r>
                      <w:r>
                        <w:rPr>
                          <w:sz w:val="20"/>
                          <w:szCs w:val="20"/>
                        </w:rPr>
                        <w:t xml:space="preserve"> parents (n = 273) (81%)</w:t>
                      </w:r>
                    </w:p>
                  </w:txbxContent>
                </v:textbox>
                <w10:wrap type="square"/>
              </v:shape>
            </w:pict>
          </mc:Fallback>
        </mc:AlternateContent>
      </w:r>
      <w:r w:rsidR="00D55C65" w:rsidRPr="00792933">
        <w:rPr>
          <w:noProof/>
          <w:highlight w:val="yellow"/>
          <w:lang w:val="en-GB" w:eastAsia="en-GB"/>
        </w:rPr>
        <mc:AlternateContent>
          <mc:Choice Requires="wps">
            <w:drawing>
              <wp:anchor distT="45720" distB="45720" distL="114300" distR="114300" simplePos="0" relativeHeight="251738112" behindDoc="0" locked="0" layoutInCell="1" allowOverlap="1" wp14:anchorId="699C1A71" wp14:editId="41EE1FE4">
                <wp:simplePos x="0" y="0"/>
                <wp:positionH relativeFrom="column">
                  <wp:posOffset>3919855</wp:posOffset>
                </wp:positionH>
                <wp:positionV relativeFrom="paragraph">
                  <wp:posOffset>68580</wp:posOffset>
                </wp:positionV>
                <wp:extent cx="1362075" cy="56197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61975"/>
                        </a:xfrm>
                        <a:prstGeom prst="rect">
                          <a:avLst/>
                        </a:prstGeom>
                        <a:solidFill>
                          <a:srgbClr val="FFFFFF"/>
                        </a:solidFill>
                        <a:ln w="9525">
                          <a:solidFill>
                            <a:srgbClr val="000000"/>
                          </a:solidFill>
                          <a:miter lim="800000"/>
                          <a:headEnd/>
                          <a:tailEnd/>
                        </a:ln>
                      </wps:spPr>
                      <wps:txbx>
                        <w:txbxContent>
                          <w:p w14:paraId="5FD42AF8" w14:textId="4E489FC4" w:rsidR="008A5A73" w:rsidRPr="00B95B93" w:rsidRDefault="008A5A73" w:rsidP="00D55C65">
                            <w:pPr>
                              <w:jc w:val="center"/>
                              <w:rPr>
                                <w:sz w:val="20"/>
                                <w:szCs w:val="20"/>
                              </w:rPr>
                            </w:pPr>
                            <w:r w:rsidRPr="00B95B93">
                              <w:rPr>
                                <w:sz w:val="20"/>
                                <w:szCs w:val="20"/>
                              </w:rPr>
                              <w:t xml:space="preserve">Working with </w:t>
                            </w:r>
                            <w:r>
                              <w:rPr>
                                <w:sz w:val="20"/>
                                <w:szCs w:val="20"/>
                              </w:rPr>
                              <w:t>parents only (n = 38)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8.65pt;margin-top:5.4pt;width:107.25pt;height:44.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pgJQ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">
                <v:textbox>
                  <w:txbxContent>
                    <w:p w14:paraId="5FD42AF8" w14:textId="4E489FC4" w:rsidR="008A5A73" w:rsidRPr="00B95B93" w:rsidRDefault="008A5A73" w:rsidP="00D55C65">
                      <w:pPr>
                        <w:jc w:val="center"/>
                        <w:rPr>
                          <w:sz w:val="20"/>
                          <w:szCs w:val="20"/>
                        </w:rPr>
                      </w:pPr>
                      <w:r w:rsidRPr="00B95B93">
                        <w:rPr>
                          <w:sz w:val="20"/>
                          <w:szCs w:val="20"/>
                        </w:rPr>
                        <w:t xml:space="preserve">Working with </w:t>
                      </w:r>
                      <w:r>
                        <w:rPr>
                          <w:sz w:val="20"/>
                          <w:szCs w:val="20"/>
                        </w:rPr>
                        <w:t>parents only (n = 38) (10%)</w:t>
                      </w:r>
                    </w:p>
                  </w:txbxContent>
                </v:textbox>
                <w10:wrap type="square"/>
              </v:shape>
            </w:pict>
          </mc:Fallback>
        </mc:AlternateContent>
      </w:r>
    </w:p>
    <w:p w14:paraId="06EC4D4C" w14:textId="7912D7C0" w:rsidR="00D55C65" w:rsidRPr="00792933" w:rsidRDefault="00D55C65" w:rsidP="00D55C65">
      <w:pPr>
        <w:spacing w:after="120" w:line="240" w:lineRule="atLeast"/>
        <w:rPr>
          <w:highlight w:val="yellow"/>
        </w:rPr>
      </w:pPr>
    </w:p>
    <w:p w14:paraId="325E1315" w14:textId="77777777" w:rsidR="00D55C65" w:rsidRPr="00792933" w:rsidRDefault="00D55C65" w:rsidP="00D55C65">
      <w:pPr>
        <w:spacing w:after="120" w:line="240" w:lineRule="atLeast"/>
        <w:rPr>
          <w:highlight w:val="yellow"/>
        </w:rPr>
      </w:pPr>
      <w:r w:rsidRPr="00792933">
        <w:rPr>
          <w:noProof/>
          <w:highlight w:val="yellow"/>
          <w:lang w:val="en-GB" w:eastAsia="en-GB"/>
        </w:rPr>
        <mc:AlternateContent>
          <mc:Choice Requires="wps">
            <w:drawing>
              <wp:anchor distT="45720" distB="45720" distL="114300" distR="114300" simplePos="0" relativeHeight="251737088" behindDoc="0" locked="0" layoutInCell="1" allowOverlap="1" wp14:anchorId="16E64FF5" wp14:editId="2709207D">
                <wp:simplePos x="0" y="0"/>
                <wp:positionH relativeFrom="column">
                  <wp:posOffset>671830</wp:posOffset>
                </wp:positionH>
                <wp:positionV relativeFrom="paragraph">
                  <wp:posOffset>175895</wp:posOffset>
                </wp:positionV>
                <wp:extent cx="1390650" cy="561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61975"/>
                        </a:xfrm>
                        <a:prstGeom prst="rect">
                          <a:avLst/>
                        </a:prstGeom>
                        <a:solidFill>
                          <a:srgbClr val="FFFFFF"/>
                        </a:solidFill>
                        <a:ln w="9525">
                          <a:solidFill>
                            <a:srgbClr val="000000"/>
                          </a:solidFill>
                          <a:miter lim="800000"/>
                          <a:headEnd/>
                          <a:tailEnd/>
                        </a:ln>
                      </wps:spPr>
                      <wps:txbx>
                        <w:txbxContent>
                          <w:p w14:paraId="23D4206A" w14:textId="6951AE06" w:rsidR="008A5A73" w:rsidRPr="00B95B93" w:rsidRDefault="008A5A73" w:rsidP="00D55C65">
                            <w:pPr>
                              <w:jc w:val="center"/>
                              <w:rPr>
                                <w:sz w:val="20"/>
                                <w:szCs w:val="20"/>
                              </w:rPr>
                            </w:pPr>
                            <w:r w:rsidRPr="00B95B93">
                              <w:rPr>
                                <w:sz w:val="20"/>
                                <w:szCs w:val="20"/>
                              </w:rPr>
                              <w:t>Working with children</w:t>
                            </w:r>
                            <w:r>
                              <w:rPr>
                                <w:sz w:val="20"/>
                                <w:szCs w:val="20"/>
                              </w:rPr>
                              <w:t xml:space="preserve"> only (n = 31)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9pt;margin-top:13.85pt;width:109.5pt;height:44.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oNJgIAAE0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">
                <v:textbox>
                  <w:txbxContent>
                    <w:p w14:paraId="23D4206A" w14:textId="6951AE06" w:rsidR="008A5A73" w:rsidRPr="00B95B93" w:rsidRDefault="008A5A73" w:rsidP="00D55C65">
                      <w:pPr>
                        <w:jc w:val="center"/>
                        <w:rPr>
                          <w:sz w:val="20"/>
                          <w:szCs w:val="20"/>
                        </w:rPr>
                      </w:pPr>
                      <w:r w:rsidRPr="00B95B93">
                        <w:rPr>
                          <w:sz w:val="20"/>
                          <w:szCs w:val="20"/>
                        </w:rPr>
                        <w:t>Working with children</w:t>
                      </w:r>
                      <w:r>
                        <w:rPr>
                          <w:sz w:val="20"/>
                          <w:szCs w:val="20"/>
                        </w:rPr>
                        <w:t xml:space="preserve"> only (n = 31) (9%)</w:t>
                      </w:r>
                    </w:p>
                  </w:txbxContent>
                </v:textbox>
                <w10:wrap type="square"/>
              </v:shape>
            </w:pict>
          </mc:Fallback>
        </mc:AlternateContent>
      </w:r>
    </w:p>
    <w:p w14:paraId="5E0EE87D" w14:textId="77777777" w:rsidR="00D55C65" w:rsidRPr="00792933" w:rsidRDefault="00D55C65" w:rsidP="00D55C65">
      <w:pPr>
        <w:spacing w:after="120" w:line="240" w:lineRule="atLeast"/>
        <w:rPr>
          <w:highlight w:val="yellow"/>
        </w:rPr>
      </w:pPr>
    </w:p>
    <w:p w14:paraId="7CF9F7C5" w14:textId="77777777" w:rsidR="00D55C65" w:rsidRPr="00792933" w:rsidRDefault="00D55C65" w:rsidP="00D55C65">
      <w:pPr>
        <w:spacing w:after="120" w:line="240" w:lineRule="atLeast"/>
        <w:rPr>
          <w:highlight w:val="yellow"/>
        </w:rPr>
      </w:pPr>
    </w:p>
    <w:p w14:paraId="1CA34425" w14:textId="77777777" w:rsidR="00D55C65" w:rsidRPr="00792933" w:rsidRDefault="00D55C65" w:rsidP="00D55C65">
      <w:pPr>
        <w:spacing w:after="120" w:line="240" w:lineRule="atLeast"/>
        <w:rPr>
          <w:highlight w:val="yellow"/>
        </w:rPr>
      </w:pPr>
    </w:p>
    <w:p w14:paraId="3E79F16B" w14:textId="77777777" w:rsidR="00D55C65" w:rsidRDefault="00D55C65" w:rsidP="00D55C65">
      <w:pPr>
        <w:pStyle w:val="Caption"/>
        <w:spacing w:after="120" w:line="240" w:lineRule="atLeast"/>
        <w:rPr>
          <w:highlight w:val="yellow"/>
        </w:rPr>
      </w:pPr>
      <w:bookmarkStart w:id="107" w:name="_Ref415220115"/>
      <w:bookmarkStart w:id="108" w:name="_Ref415566140"/>
      <w:bookmarkStart w:id="109" w:name="_Ref415220119"/>
    </w:p>
    <w:p w14:paraId="672F75A1" w14:textId="77777777" w:rsidR="00D55C65" w:rsidRDefault="00D55C65" w:rsidP="00D55C65">
      <w:pPr>
        <w:pStyle w:val="Caption"/>
        <w:spacing w:after="120" w:line="240" w:lineRule="atLeast"/>
        <w:rPr>
          <w:highlight w:val="yellow"/>
        </w:rPr>
      </w:pPr>
    </w:p>
    <w:p w14:paraId="22C08093" w14:textId="7F3B3CF0" w:rsidR="00D55C65" w:rsidRPr="00B76F6A" w:rsidRDefault="00D55C65" w:rsidP="00D55C65">
      <w:pPr>
        <w:pStyle w:val="Caption"/>
        <w:spacing w:after="120" w:line="240" w:lineRule="atLeast"/>
      </w:pPr>
      <w:bookmarkStart w:id="110" w:name="_Ref424826655"/>
      <w:r w:rsidRPr="00B76F6A">
        <w:t xml:space="preserve">Figure </w:t>
      </w:r>
      <w:r w:rsidR="001E7593">
        <w:fldChar w:fldCharType="begin"/>
      </w:r>
      <w:r w:rsidR="001E7593">
        <w:instrText xml:space="preserve"> SEQ Figure \* ARABIC </w:instrText>
      </w:r>
      <w:r w:rsidR="001E7593">
        <w:fldChar w:fldCharType="separate"/>
      </w:r>
      <w:r w:rsidR="00E6700C">
        <w:rPr>
          <w:noProof/>
        </w:rPr>
        <w:t>7</w:t>
      </w:r>
      <w:r w:rsidR="001E7593">
        <w:rPr>
          <w:noProof/>
        </w:rPr>
        <w:fldChar w:fldCharType="end"/>
      </w:r>
      <w:bookmarkEnd w:id="110"/>
      <w:r w:rsidRPr="00B76F6A">
        <w:t xml:space="preserve">: </w:t>
      </w:r>
      <w:bookmarkEnd w:id="107"/>
      <w:bookmarkEnd w:id="108"/>
      <w:r w:rsidRPr="00B76F6A">
        <w:t>Number and proportion of respondents working only with children, working only with parents, and working with both children and parents (Total=342)</w:t>
      </w:r>
      <w:bookmarkEnd w:id="109"/>
    </w:p>
    <w:p w14:paraId="39FAD135" w14:textId="77777777" w:rsidR="0024355B" w:rsidRDefault="0024355B" w:rsidP="0024355B"/>
    <w:p w14:paraId="6638A655" w14:textId="77777777" w:rsidR="0024355B" w:rsidRDefault="0024355B" w:rsidP="0024355B"/>
    <w:p w14:paraId="4E114E22" w14:textId="692CC7B9" w:rsidR="00D55C65" w:rsidRDefault="00D55C65" w:rsidP="0024355B">
      <w:r>
        <w:t>Of those respondents who are included in</w:t>
      </w:r>
      <w:r w:rsidR="0024355B">
        <w:t xml:space="preserve"> </w:t>
      </w:r>
      <w:r w:rsidR="0024355B">
        <w:fldChar w:fldCharType="begin"/>
      </w:r>
      <w:r w:rsidR="0024355B">
        <w:instrText xml:space="preserve"> REF _Ref424826655 \h </w:instrText>
      </w:r>
      <w:r w:rsidR="0024355B">
        <w:fldChar w:fldCharType="separate"/>
      </w:r>
      <w:r w:rsidR="00E6700C" w:rsidRPr="00B76F6A">
        <w:t xml:space="preserve">Figure </w:t>
      </w:r>
      <w:r w:rsidR="00E6700C">
        <w:rPr>
          <w:noProof/>
        </w:rPr>
        <w:t>7</w:t>
      </w:r>
      <w:r w:rsidR="0024355B">
        <w:fldChar w:fldCharType="end"/>
      </w:r>
      <w:r>
        <w:t>, the professional groups that had the highest proportion of participants working with both children and parents were: speech pathologists (n</w:t>
      </w:r>
      <w:r w:rsidR="00CC09D8">
        <w:t xml:space="preserve"> </w:t>
      </w:r>
      <w:r>
        <w:t>=</w:t>
      </w:r>
      <w:r w:rsidR="00CC09D8">
        <w:t xml:space="preserve"> </w:t>
      </w:r>
      <w:r>
        <w:t>57, 89</w:t>
      </w:r>
      <w:r w:rsidR="00CC09D8">
        <w:t xml:space="preserve"> per cent</w:t>
      </w:r>
      <w:r>
        <w:t>); and other health services (n</w:t>
      </w:r>
      <w:r w:rsidR="00CC09D8">
        <w:t xml:space="preserve"> </w:t>
      </w:r>
      <w:r>
        <w:t>=</w:t>
      </w:r>
      <w:r w:rsidR="00CC09D8">
        <w:t xml:space="preserve"> </w:t>
      </w:r>
      <w:r>
        <w:t>54, 87</w:t>
      </w:r>
      <w:r w:rsidR="00CC09D8">
        <w:t xml:space="preserve"> per cent</w:t>
      </w:r>
      <w:r>
        <w:t>). As the numbers for participants who worked only with children or only with parents are small, it is difficult to identify trends by sector. However, it is perhaps not surprising to note that 15</w:t>
      </w:r>
      <w:r w:rsidR="00CC09D8">
        <w:t xml:space="preserve"> per cent</w:t>
      </w:r>
      <w:r>
        <w:t xml:space="preserve"> (n</w:t>
      </w:r>
      <w:r w:rsidR="00CC09D8">
        <w:t xml:space="preserve"> </w:t>
      </w:r>
      <w:r>
        <w:t>=</w:t>
      </w:r>
      <w:r w:rsidR="00CC09D8">
        <w:t xml:space="preserve"> </w:t>
      </w:r>
      <w:r>
        <w:t xml:space="preserve">20) of those respondents who said they worked with children but not with parents were from the early childhood education and care sector. </w:t>
      </w:r>
    </w:p>
    <w:p w14:paraId="08EF5A2D" w14:textId="23B49FD2" w:rsidR="00D55C65" w:rsidRDefault="00D55C65" w:rsidP="00D55C65">
      <w:pPr>
        <w:spacing w:after="120" w:line="240" w:lineRule="atLeast"/>
      </w:pPr>
      <w:r>
        <w:t xml:space="preserve">When examined geographically, the spread of survey participants who worked directly with children and provided support to parents/caregivers was fairly evenly distributed across the regions (see </w:t>
      </w:r>
      <w:r w:rsidR="00D36E85">
        <w:fldChar w:fldCharType="begin"/>
      </w:r>
      <w:r w:rsidR="00D36E85">
        <w:instrText xml:space="preserve"> REF _Ref424826049 \h </w:instrText>
      </w:r>
      <w:r w:rsidR="00D36E85">
        <w:fldChar w:fldCharType="separate"/>
      </w:r>
      <w:r w:rsidR="00E6700C">
        <w:t xml:space="preserve">Table </w:t>
      </w:r>
      <w:r w:rsidR="00E6700C">
        <w:rPr>
          <w:noProof/>
        </w:rPr>
        <w:t>17</w:t>
      </w:r>
      <w:r w:rsidR="00D36E85">
        <w:fldChar w:fldCharType="end"/>
      </w:r>
      <w:r>
        <w:t xml:space="preserve"> below). In all regions, more than 80</w:t>
      </w:r>
      <w:r w:rsidR="00CC09D8">
        <w:t xml:space="preserve"> per cent</w:t>
      </w:r>
      <w:r>
        <w:t xml:space="preserve"> of survey participants worked directly with children; and, except for the South Western region, the findings were similar for indirect work with parents/caregivers. Across the state, slightly more respondents worked with children (87</w:t>
      </w:r>
      <w:r w:rsidR="00CC09D8">
        <w:t xml:space="preserve"> per cent</w:t>
      </w:r>
      <w:r>
        <w:t>) than with parents/caregivers (81</w:t>
      </w:r>
      <w:r w:rsidR="00CC09D8">
        <w:t xml:space="preserve"> per cent</w:t>
      </w:r>
      <w:r>
        <w:t>).</w:t>
      </w:r>
      <w:bookmarkStart w:id="111" w:name="_Ref415566279"/>
      <w:bookmarkStart w:id="112" w:name="_Ref415567648"/>
    </w:p>
    <w:p w14:paraId="3592AE1B" w14:textId="77777777" w:rsidR="00D55C65" w:rsidRDefault="00D55C65" w:rsidP="00D55C65">
      <w:pPr>
        <w:pStyle w:val="Caption"/>
        <w:spacing w:after="120" w:line="240" w:lineRule="atLeast"/>
      </w:pPr>
      <w:bookmarkStart w:id="113" w:name="_Ref424826049"/>
      <w:r>
        <w:t xml:space="preserve">Table </w:t>
      </w:r>
      <w:r w:rsidR="001E7593">
        <w:fldChar w:fldCharType="begin"/>
      </w:r>
      <w:r w:rsidR="001E7593">
        <w:instrText xml:space="preserve"> SEQ Table \* ARABIC </w:instrText>
      </w:r>
      <w:r w:rsidR="001E7593">
        <w:fldChar w:fldCharType="separate"/>
      </w:r>
      <w:r w:rsidR="00E6700C">
        <w:rPr>
          <w:noProof/>
        </w:rPr>
        <w:t>17</w:t>
      </w:r>
      <w:r w:rsidR="001E7593">
        <w:rPr>
          <w:noProof/>
        </w:rPr>
        <w:fldChar w:fldCharType="end"/>
      </w:r>
      <w:bookmarkEnd w:id="111"/>
      <w:bookmarkEnd w:id="112"/>
      <w:bookmarkEnd w:id="113"/>
      <w:r>
        <w:t>: Number and proportion of survey respondents working directly with children and providing support by parents/caregivers – by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09"/>
        <w:gridCol w:w="1483"/>
        <w:gridCol w:w="1129"/>
        <w:gridCol w:w="1003"/>
        <w:gridCol w:w="1177"/>
        <w:gridCol w:w="1179"/>
      </w:tblGrid>
      <w:tr w:rsidR="00D55C65" w:rsidRPr="00B74569" w14:paraId="3D0A55F8" w14:textId="77777777" w:rsidTr="00D70DE7">
        <w:trPr>
          <w:trHeight w:val="1304"/>
        </w:trPr>
        <w:tc>
          <w:tcPr>
            <w:tcW w:w="1696" w:type="pct"/>
            <w:vMerge w:val="restart"/>
            <w:shd w:val="clear" w:color="auto" w:fill="F2F2F2" w:themeFill="background1" w:themeFillShade="F2"/>
            <w:noWrap/>
            <w:vAlign w:val="center"/>
          </w:tcPr>
          <w:p w14:paraId="572E1D38" w14:textId="77777777" w:rsidR="00D55C65" w:rsidRPr="00DC3851" w:rsidRDefault="00D55C65" w:rsidP="00D70DE7">
            <w:pPr>
              <w:pStyle w:val="Table"/>
              <w:spacing w:after="120" w:line="240" w:lineRule="atLeast"/>
              <w:rPr>
                <w:b/>
                <w:lang w:eastAsia="en-AU"/>
              </w:rPr>
            </w:pPr>
            <w:r w:rsidRPr="00DC3851">
              <w:rPr>
                <w:b/>
                <w:lang w:eastAsia="en-AU"/>
              </w:rPr>
              <w:t>DET region</w:t>
            </w:r>
          </w:p>
        </w:tc>
        <w:tc>
          <w:tcPr>
            <w:tcW w:w="723" w:type="pct"/>
            <w:vMerge w:val="restart"/>
            <w:shd w:val="clear" w:color="auto" w:fill="F2F2F2" w:themeFill="background1" w:themeFillShade="F2"/>
            <w:vAlign w:val="center"/>
          </w:tcPr>
          <w:p w14:paraId="1F23DE43" w14:textId="77777777" w:rsidR="00D55C65" w:rsidRPr="00DC3851" w:rsidRDefault="00D55C65" w:rsidP="00D70DE7">
            <w:pPr>
              <w:pStyle w:val="Table"/>
              <w:spacing w:after="120" w:line="240" w:lineRule="atLeast"/>
              <w:rPr>
                <w:b/>
                <w:bCs/>
                <w:lang w:eastAsia="en-AU"/>
              </w:rPr>
            </w:pPr>
            <w:r w:rsidRPr="00DC3851">
              <w:rPr>
                <w:b/>
                <w:bCs/>
                <w:lang w:eastAsia="en-AU"/>
              </w:rPr>
              <w:t>Total Survey Respondents</w:t>
            </w:r>
          </w:p>
        </w:tc>
        <w:tc>
          <w:tcPr>
            <w:tcW w:w="1228" w:type="pct"/>
            <w:gridSpan w:val="2"/>
            <w:shd w:val="clear" w:color="auto" w:fill="F2F2F2" w:themeFill="background1" w:themeFillShade="F2"/>
            <w:vAlign w:val="center"/>
          </w:tcPr>
          <w:p w14:paraId="3E127FEA" w14:textId="77777777" w:rsidR="00D55C65" w:rsidRPr="00DC3851" w:rsidRDefault="00D55C65" w:rsidP="00D70DE7">
            <w:pPr>
              <w:pStyle w:val="Table"/>
              <w:spacing w:after="120" w:line="240" w:lineRule="atLeast"/>
              <w:rPr>
                <w:b/>
                <w:bCs/>
                <w:lang w:eastAsia="en-AU"/>
              </w:rPr>
            </w:pPr>
            <w:r w:rsidRPr="00DC3851">
              <w:rPr>
                <w:b/>
                <w:bCs/>
                <w:lang w:eastAsia="en-AU"/>
              </w:rPr>
              <w:t>Work directly with children to support their language development and communication</w:t>
            </w:r>
          </w:p>
        </w:tc>
        <w:tc>
          <w:tcPr>
            <w:tcW w:w="1353" w:type="pct"/>
            <w:gridSpan w:val="2"/>
            <w:shd w:val="clear" w:color="auto" w:fill="F2F2F2" w:themeFill="background1" w:themeFillShade="F2"/>
            <w:vAlign w:val="center"/>
          </w:tcPr>
          <w:p w14:paraId="66C20A19" w14:textId="77777777" w:rsidR="00D55C65" w:rsidRPr="00DC3851" w:rsidRDefault="00D55C65" w:rsidP="00D70DE7">
            <w:pPr>
              <w:pStyle w:val="Table"/>
              <w:spacing w:after="120" w:line="240" w:lineRule="atLeast"/>
              <w:rPr>
                <w:b/>
                <w:bCs/>
                <w:lang w:eastAsia="en-AU"/>
              </w:rPr>
            </w:pPr>
            <w:r w:rsidRPr="00DC3851">
              <w:rPr>
                <w:b/>
                <w:bCs/>
                <w:lang w:eastAsia="en-AU"/>
              </w:rPr>
              <w:t>Provide support to parents/caregivers so they can support language development and communication</w:t>
            </w:r>
          </w:p>
        </w:tc>
      </w:tr>
      <w:tr w:rsidR="00D55C65" w:rsidRPr="00B74569" w14:paraId="1F10B028" w14:textId="77777777" w:rsidTr="00D70DE7">
        <w:trPr>
          <w:trHeight w:val="431"/>
        </w:trPr>
        <w:tc>
          <w:tcPr>
            <w:tcW w:w="1696" w:type="pct"/>
            <w:vMerge/>
            <w:shd w:val="clear" w:color="auto" w:fill="F2F2F2" w:themeFill="background1" w:themeFillShade="F2"/>
            <w:noWrap/>
            <w:vAlign w:val="center"/>
            <w:hideMark/>
          </w:tcPr>
          <w:p w14:paraId="5090F2B8" w14:textId="77777777" w:rsidR="00D55C65" w:rsidRPr="00F30B60" w:rsidRDefault="00D55C65" w:rsidP="00D70DE7">
            <w:pPr>
              <w:pStyle w:val="Table"/>
              <w:spacing w:after="120" w:line="240" w:lineRule="atLeast"/>
              <w:rPr>
                <w:lang w:eastAsia="en-AU"/>
              </w:rPr>
            </w:pPr>
          </w:p>
        </w:tc>
        <w:tc>
          <w:tcPr>
            <w:tcW w:w="723" w:type="pct"/>
            <w:vMerge/>
            <w:shd w:val="clear" w:color="auto" w:fill="F2F2F2" w:themeFill="background1" w:themeFillShade="F2"/>
            <w:vAlign w:val="center"/>
            <w:hideMark/>
          </w:tcPr>
          <w:p w14:paraId="63BC5EB3" w14:textId="77777777" w:rsidR="00D55C65" w:rsidRPr="00F30B60" w:rsidRDefault="00D55C65" w:rsidP="00D70DE7">
            <w:pPr>
              <w:pStyle w:val="Table"/>
              <w:spacing w:after="120" w:line="240" w:lineRule="atLeast"/>
              <w:rPr>
                <w:bCs/>
                <w:lang w:eastAsia="en-AU"/>
              </w:rPr>
            </w:pPr>
          </w:p>
        </w:tc>
        <w:tc>
          <w:tcPr>
            <w:tcW w:w="649" w:type="pct"/>
            <w:shd w:val="clear" w:color="auto" w:fill="F2F2F2" w:themeFill="background1" w:themeFillShade="F2"/>
            <w:vAlign w:val="center"/>
          </w:tcPr>
          <w:p w14:paraId="4C89DB68" w14:textId="77777777" w:rsidR="00D55C65" w:rsidRPr="00C410BF" w:rsidRDefault="00D55C65" w:rsidP="00D70DE7">
            <w:pPr>
              <w:pStyle w:val="Table"/>
              <w:spacing w:after="120" w:line="240" w:lineRule="atLeast"/>
              <w:rPr>
                <w:bCs/>
                <w:sz w:val="16"/>
                <w:szCs w:val="16"/>
                <w:lang w:eastAsia="en-AU"/>
              </w:rPr>
            </w:pPr>
            <w:r w:rsidRPr="00C410BF">
              <w:rPr>
                <w:bCs/>
                <w:sz w:val="16"/>
                <w:szCs w:val="16"/>
                <w:lang w:eastAsia="en-AU"/>
              </w:rPr>
              <w:t>No.</w:t>
            </w:r>
          </w:p>
        </w:tc>
        <w:tc>
          <w:tcPr>
            <w:tcW w:w="579" w:type="pct"/>
            <w:shd w:val="clear" w:color="auto" w:fill="F2F2F2" w:themeFill="background1" w:themeFillShade="F2"/>
            <w:vAlign w:val="center"/>
          </w:tcPr>
          <w:p w14:paraId="5FB31193" w14:textId="77777777" w:rsidR="00D55C65" w:rsidRPr="00C410BF" w:rsidRDefault="00D55C65" w:rsidP="00D70DE7">
            <w:pPr>
              <w:pStyle w:val="Table"/>
              <w:spacing w:after="120" w:line="240" w:lineRule="atLeast"/>
              <w:rPr>
                <w:bCs/>
                <w:sz w:val="16"/>
                <w:szCs w:val="16"/>
                <w:lang w:eastAsia="en-AU"/>
              </w:rPr>
            </w:pPr>
            <w:r w:rsidRPr="00C410BF">
              <w:rPr>
                <w:bCs/>
                <w:sz w:val="16"/>
                <w:szCs w:val="16"/>
                <w:lang w:eastAsia="en-AU"/>
              </w:rPr>
              <w:t>%</w:t>
            </w:r>
          </w:p>
        </w:tc>
        <w:tc>
          <w:tcPr>
            <w:tcW w:w="676" w:type="pct"/>
            <w:shd w:val="clear" w:color="auto" w:fill="F2F2F2" w:themeFill="background1" w:themeFillShade="F2"/>
            <w:vAlign w:val="center"/>
          </w:tcPr>
          <w:p w14:paraId="73B62AB6" w14:textId="77777777" w:rsidR="00D55C65" w:rsidRPr="00C410BF" w:rsidRDefault="00D55C65" w:rsidP="00D70DE7">
            <w:pPr>
              <w:pStyle w:val="Table"/>
              <w:spacing w:after="120" w:line="240" w:lineRule="atLeast"/>
              <w:rPr>
                <w:bCs/>
                <w:sz w:val="16"/>
                <w:szCs w:val="16"/>
                <w:lang w:eastAsia="en-AU"/>
              </w:rPr>
            </w:pPr>
            <w:r w:rsidRPr="00C410BF">
              <w:rPr>
                <w:bCs/>
                <w:sz w:val="16"/>
                <w:szCs w:val="16"/>
                <w:lang w:eastAsia="en-AU"/>
              </w:rPr>
              <w:t>No.</w:t>
            </w:r>
          </w:p>
        </w:tc>
        <w:tc>
          <w:tcPr>
            <w:tcW w:w="677" w:type="pct"/>
            <w:shd w:val="clear" w:color="auto" w:fill="F2F2F2" w:themeFill="background1" w:themeFillShade="F2"/>
            <w:vAlign w:val="center"/>
          </w:tcPr>
          <w:p w14:paraId="2E91810E" w14:textId="77777777" w:rsidR="00D55C65" w:rsidRPr="00C410BF" w:rsidRDefault="00D55C65" w:rsidP="00D70DE7">
            <w:pPr>
              <w:pStyle w:val="Table"/>
              <w:spacing w:after="120" w:line="240" w:lineRule="atLeast"/>
              <w:rPr>
                <w:bCs/>
                <w:sz w:val="16"/>
                <w:szCs w:val="16"/>
                <w:lang w:eastAsia="en-AU"/>
              </w:rPr>
            </w:pPr>
            <w:r w:rsidRPr="00C410BF">
              <w:rPr>
                <w:bCs/>
                <w:sz w:val="16"/>
                <w:szCs w:val="16"/>
                <w:lang w:eastAsia="en-AU"/>
              </w:rPr>
              <w:t>%</w:t>
            </w:r>
          </w:p>
        </w:tc>
      </w:tr>
      <w:tr w:rsidR="00D55C65" w:rsidRPr="00F30B60" w14:paraId="300AB732" w14:textId="77777777" w:rsidTr="00D70DE7">
        <w:trPr>
          <w:trHeight w:val="496"/>
        </w:trPr>
        <w:tc>
          <w:tcPr>
            <w:tcW w:w="1696" w:type="pct"/>
            <w:shd w:val="clear" w:color="auto" w:fill="FFFFFF" w:themeFill="background1"/>
            <w:vAlign w:val="bottom"/>
            <w:hideMark/>
          </w:tcPr>
          <w:p w14:paraId="5E42BF9A" w14:textId="77777777" w:rsidR="00D55C65" w:rsidRPr="00C410BF" w:rsidRDefault="00D55C65" w:rsidP="00D70DE7">
            <w:pPr>
              <w:pStyle w:val="Tablestyle"/>
              <w:spacing w:after="120" w:line="240" w:lineRule="atLeast"/>
              <w:rPr>
                <w:lang w:eastAsia="en-AU"/>
              </w:rPr>
            </w:pPr>
            <w:r>
              <w:rPr>
                <w:lang w:eastAsia="en-AU"/>
              </w:rPr>
              <w:t>North East</w:t>
            </w:r>
            <w:r w:rsidRPr="00C410BF">
              <w:rPr>
                <w:lang w:eastAsia="en-AU"/>
              </w:rPr>
              <w:t xml:space="preserve"> </w:t>
            </w:r>
            <w:r>
              <w:rPr>
                <w:lang w:eastAsia="en-AU"/>
              </w:rPr>
              <w:t>r</w:t>
            </w:r>
            <w:r w:rsidRPr="00C410BF">
              <w:rPr>
                <w:lang w:eastAsia="en-AU"/>
              </w:rPr>
              <w:t>egion</w:t>
            </w:r>
          </w:p>
        </w:tc>
        <w:tc>
          <w:tcPr>
            <w:tcW w:w="723" w:type="pct"/>
            <w:shd w:val="clear" w:color="auto" w:fill="FFFFFF" w:themeFill="background1"/>
            <w:noWrap/>
            <w:vAlign w:val="center"/>
            <w:hideMark/>
          </w:tcPr>
          <w:p w14:paraId="41BD6551" w14:textId="77777777" w:rsidR="00D55C65" w:rsidRPr="00C410BF" w:rsidRDefault="00D55C65" w:rsidP="00D70DE7">
            <w:pPr>
              <w:pStyle w:val="Tablestyle"/>
              <w:spacing w:after="120" w:line="240" w:lineRule="atLeast"/>
              <w:rPr>
                <w:lang w:eastAsia="en-AU"/>
              </w:rPr>
            </w:pPr>
            <w:r w:rsidRPr="00C410BF">
              <w:rPr>
                <w:lang w:eastAsia="en-AU"/>
              </w:rPr>
              <w:t>85</w:t>
            </w:r>
          </w:p>
        </w:tc>
        <w:tc>
          <w:tcPr>
            <w:tcW w:w="649" w:type="pct"/>
            <w:shd w:val="clear" w:color="auto" w:fill="FFFFFF" w:themeFill="background1"/>
            <w:noWrap/>
            <w:vAlign w:val="center"/>
            <w:hideMark/>
          </w:tcPr>
          <w:p w14:paraId="19E49D42" w14:textId="77777777" w:rsidR="00D55C65" w:rsidRPr="00C410BF" w:rsidRDefault="00D55C65" w:rsidP="00D70DE7">
            <w:pPr>
              <w:pStyle w:val="Tablestyle"/>
              <w:spacing w:after="120" w:line="240" w:lineRule="atLeast"/>
              <w:rPr>
                <w:lang w:eastAsia="en-AU"/>
              </w:rPr>
            </w:pPr>
            <w:r w:rsidRPr="00C410BF">
              <w:rPr>
                <w:lang w:eastAsia="en-AU"/>
              </w:rPr>
              <w:t>73</w:t>
            </w:r>
          </w:p>
        </w:tc>
        <w:tc>
          <w:tcPr>
            <w:tcW w:w="579" w:type="pct"/>
            <w:shd w:val="clear" w:color="auto" w:fill="FFFFFF" w:themeFill="background1"/>
            <w:noWrap/>
            <w:vAlign w:val="center"/>
            <w:hideMark/>
          </w:tcPr>
          <w:p w14:paraId="7271B5BB" w14:textId="77777777" w:rsidR="00D55C65" w:rsidRPr="00C410BF" w:rsidRDefault="00D55C65" w:rsidP="00D70DE7">
            <w:pPr>
              <w:pStyle w:val="Tablestyle"/>
              <w:spacing w:after="120" w:line="240" w:lineRule="atLeast"/>
              <w:rPr>
                <w:lang w:eastAsia="en-AU"/>
              </w:rPr>
            </w:pPr>
            <w:r w:rsidRPr="00C410BF">
              <w:rPr>
                <w:lang w:eastAsia="en-AU"/>
              </w:rPr>
              <w:t>86%</w:t>
            </w:r>
          </w:p>
        </w:tc>
        <w:tc>
          <w:tcPr>
            <w:tcW w:w="676" w:type="pct"/>
            <w:shd w:val="clear" w:color="auto" w:fill="FFFFFF" w:themeFill="background1"/>
            <w:noWrap/>
            <w:vAlign w:val="center"/>
            <w:hideMark/>
          </w:tcPr>
          <w:p w14:paraId="0F55AF16" w14:textId="77777777" w:rsidR="00D55C65" w:rsidRPr="00C410BF" w:rsidRDefault="00D55C65" w:rsidP="00D70DE7">
            <w:pPr>
              <w:pStyle w:val="Tablestyle"/>
              <w:spacing w:after="120" w:line="240" w:lineRule="atLeast"/>
              <w:rPr>
                <w:lang w:eastAsia="en-AU"/>
              </w:rPr>
            </w:pPr>
            <w:r w:rsidRPr="00C410BF">
              <w:rPr>
                <w:lang w:eastAsia="en-AU"/>
              </w:rPr>
              <w:t>72</w:t>
            </w:r>
          </w:p>
        </w:tc>
        <w:tc>
          <w:tcPr>
            <w:tcW w:w="677" w:type="pct"/>
            <w:shd w:val="clear" w:color="auto" w:fill="FFFFFF" w:themeFill="background1"/>
            <w:noWrap/>
            <w:vAlign w:val="center"/>
            <w:hideMark/>
          </w:tcPr>
          <w:p w14:paraId="652AA50C" w14:textId="77777777" w:rsidR="00D55C65" w:rsidRPr="00C410BF" w:rsidRDefault="00D55C65" w:rsidP="00D70DE7">
            <w:pPr>
              <w:pStyle w:val="Tablestyle"/>
              <w:spacing w:after="120" w:line="240" w:lineRule="atLeast"/>
              <w:rPr>
                <w:lang w:eastAsia="en-AU"/>
              </w:rPr>
            </w:pPr>
            <w:r w:rsidRPr="00C410BF">
              <w:rPr>
                <w:lang w:eastAsia="en-AU"/>
              </w:rPr>
              <w:t>85%</w:t>
            </w:r>
          </w:p>
        </w:tc>
      </w:tr>
      <w:tr w:rsidR="00D55C65" w:rsidRPr="00F30B60" w14:paraId="071F9FA1" w14:textId="77777777" w:rsidTr="00D70DE7">
        <w:trPr>
          <w:trHeight w:val="496"/>
        </w:trPr>
        <w:tc>
          <w:tcPr>
            <w:tcW w:w="1696" w:type="pct"/>
            <w:shd w:val="clear" w:color="auto" w:fill="FFFFFF" w:themeFill="background1"/>
            <w:vAlign w:val="bottom"/>
            <w:hideMark/>
          </w:tcPr>
          <w:p w14:paraId="2622B9FB" w14:textId="77777777" w:rsidR="00D55C65" w:rsidRPr="00C410BF" w:rsidRDefault="00D55C65" w:rsidP="00D70DE7">
            <w:pPr>
              <w:pStyle w:val="Tablestyle"/>
              <w:spacing w:after="120" w:line="240" w:lineRule="atLeast"/>
              <w:rPr>
                <w:lang w:eastAsia="en-AU"/>
              </w:rPr>
            </w:pPr>
            <w:r>
              <w:rPr>
                <w:lang w:eastAsia="en-AU"/>
              </w:rPr>
              <w:t>North West</w:t>
            </w:r>
            <w:r w:rsidRPr="00C410BF">
              <w:rPr>
                <w:lang w:eastAsia="en-AU"/>
              </w:rPr>
              <w:t xml:space="preserve"> </w:t>
            </w:r>
            <w:r>
              <w:rPr>
                <w:lang w:eastAsia="en-AU"/>
              </w:rPr>
              <w:t>r</w:t>
            </w:r>
            <w:r w:rsidRPr="00C410BF">
              <w:rPr>
                <w:lang w:eastAsia="en-AU"/>
              </w:rPr>
              <w:t>egion</w:t>
            </w:r>
          </w:p>
        </w:tc>
        <w:tc>
          <w:tcPr>
            <w:tcW w:w="723" w:type="pct"/>
            <w:shd w:val="clear" w:color="auto" w:fill="FFFFFF" w:themeFill="background1"/>
            <w:noWrap/>
            <w:vAlign w:val="center"/>
            <w:hideMark/>
          </w:tcPr>
          <w:p w14:paraId="1D458A3B" w14:textId="77777777" w:rsidR="00D55C65" w:rsidRPr="00C410BF" w:rsidRDefault="00D55C65" w:rsidP="00D70DE7">
            <w:pPr>
              <w:pStyle w:val="Tablestyle"/>
              <w:spacing w:after="120" w:line="240" w:lineRule="atLeast"/>
              <w:rPr>
                <w:lang w:eastAsia="en-AU"/>
              </w:rPr>
            </w:pPr>
            <w:r w:rsidRPr="00C410BF">
              <w:rPr>
                <w:lang w:eastAsia="en-AU"/>
              </w:rPr>
              <w:t>116</w:t>
            </w:r>
          </w:p>
        </w:tc>
        <w:tc>
          <w:tcPr>
            <w:tcW w:w="649" w:type="pct"/>
            <w:shd w:val="clear" w:color="auto" w:fill="FFFFFF" w:themeFill="background1"/>
            <w:noWrap/>
            <w:vAlign w:val="center"/>
            <w:hideMark/>
          </w:tcPr>
          <w:p w14:paraId="0FD4CE2E" w14:textId="77777777" w:rsidR="00D55C65" w:rsidRPr="00C410BF" w:rsidRDefault="00D55C65" w:rsidP="00D70DE7">
            <w:pPr>
              <w:pStyle w:val="Tablestyle"/>
              <w:spacing w:after="120" w:line="240" w:lineRule="atLeast"/>
              <w:rPr>
                <w:lang w:eastAsia="en-AU"/>
              </w:rPr>
            </w:pPr>
            <w:r w:rsidRPr="00C410BF">
              <w:rPr>
                <w:lang w:eastAsia="en-AU"/>
              </w:rPr>
              <w:t>105</w:t>
            </w:r>
          </w:p>
        </w:tc>
        <w:tc>
          <w:tcPr>
            <w:tcW w:w="579" w:type="pct"/>
            <w:shd w:val="clear" w:color="auto" w:fill="FFFFFF" w:themeFill="background1"/>
            <w:noWrap/>
            <w:vAlign w:val="center"/>
            <w:hideMark/>
          </w:tcPr>
          <w:p w14:paraId="71F67EE5" w14:textId="77777777" w:rsidR="00D55C65" w:rsidRPr="00C410BF" w:rsidRDefault="00D55C65" w:rsidP="00D70DE7">
            <w:pPr>
              <w:pStyle w:val="Tablestyle"/>
              <w:spacing w:after="120" w:line="240" w:lineRule="atLeast"/>
              <w:rPr>
                <w:lang w:eastAsia="en-AU"/>
              </w:rPr>
            </w:pPr>
            <w:r w:rsidRPr="00C410BF">
              <w:rPr>
                <w:lang w:eastAsia="en-AU"/>
              </w:rPr>
              <w:t>91%</w:t>
            </w:r>
          </w:p>
        </w:tc>
        <w:tc>
          <w:tcPr>
            <w:tcW w:w="676" w:type="pct"/>
            <w:shd w:val="clear" w:color="auto" w:fill="FFFFFF" w:themeFill="background1"/>
            <w:noWrap/>
            <w:vAlign w:val="center"/>
            <w:hideMark/>
          </w:tcPr>
          <w:p w14:paraId="186EFC46" w14:textId="77777777" w:rsidR="00D55C65" w:rsidRPr="00C410BF" w:rsidRDefault="00D55C65" w:rsidP="00D70DE7">
            <w:pPr>
              <w:pStyle w:val="Tablestyle"/>
              <w:spacing w:after="120" w:line="240" w:lineRule="atLeast"/>
              <w:rPr>
                <w:lang w:eastAsia="en-AU"/>
              </w:rPr>
            </w:pPr>
            <w:r w:rsidRPr="00C410BF">
              <w:rPr>
                <w:lang w:eastAsia="en-AU"/>
              </w:rPr>
              <w:t>96</w:t>
            </w:r>
          </w:p>
        </w:tc>
        <w:tc>
          <w:tcPr>
            <w:tcW w:w="677" w:type="pct"/>
            <w:shd w:val="clear" w:color="auto" w:fill="FFFFFF" w:themeFill="background1"/>
            <w:noWrap/>
            <w:vAlign w:val="center"/>
            <w:hideMark/>
          </w:tcPr>
          <w:p w14:paraId="74D0BE40" w14:textId="77777777" w:rsidR="00D55C65" w:rsidRPr="00C410BF" w:rsidRDefault="00D55C65" w:rsidP="00D70DE7">
            <w:pPr>
              <w:pStyle w:val="Tablestyle"/>
              <w:spacing w:after="120" w:line="240" w:lineRule="atLeast"/>
              <w:rPr>
                <w:lang w:eastAsia="en-AU"/>
              </w:rPr>
            </w:pPr>
            <w:r w:rsidRPr="00C410BF">
              <w:rPr>
                <w:lang w:eastAsia="en-AU"/>
              </w:rPr>
              <w:t>83%</w:t>
            </w:r>
          </w:p>
        </w:tc>
      </w:tr>
      <w:tr w:rsidR="00D55C65" w:rsidRPr="00F30B60" w14:paraId="67FAC3F6" w14:textId="77777777" w:rsidTr="00D70DE7">
        <w:trPr>
          <w:trHeight w:val="496"/>
        </w:trPr>
        <w:tc>
          <w:tcPr>
            <w:tcW w:w="1696" w:type="pct"/>
            <w:shd w:val="clear" w:color="auto" w:fill="FFFFFF" w:themeFill="background1"/>
            <w:vAlign w:val="bottom"/>
            <w:hideMark/>
          </w:tcPr>
          <w:p w14:paraId="633B990F" w14:textId="77777777" w:rsidR="00D55C65" w:rsidRPr="00C410BF" w:rsidRDefault="00D55C65" w:rsidP="00D70DE7">
            <w:pPr>
              <w:pStyle w:val="Tablestyle"/>
              <w:spacing w:after="120" w:line="240" w:lineRule="atLeast"/>
              <w:rPr>
                <w:lang w:eastAsia="en-AU"/>
              </w:rPr>
            </w:pPr>
            <w:r>
              <w:rPr>
                <w:lang w:eastAsia="en-AU"/>
              </w:rPr>
              <w:t>South East</w:t>
            </w:r>
            <w:r w:rsidRPr="00C410BF">
              <w:rPr>
                <w:lang w:eastAsia="en-AU"/>
              </w:rPr>
              <w:t xml:space="preserve"> </w:t>
            </w:r>
            <w:r>
              <w:rPr>
                <w:lang w:eastAsia="en-AU"/>
              </w:rPr>
              <w:t>r</w:t>
            </w:r>
            <w:r w:rsidRPr="00C410BF">
              <w:rPr>
                <w:lang w:eastAsia="en-AU"/>
              </w:rPr>
              <w:t>egion</w:t>
            </w:r>
          </w:p>
        </w:tc>
        <w:tc>
          <w:tcPr>
            <w:tcW w:w="723" w:type="pct"/>
            <w:shd w:val="clear" w:color="auto" w:fill="FFFFFF" w:themeFill="background1"/>
            <w:noWrap/>
            <w:vAlign w:val="center"/>
            <w:hideMark/>
          </w:tcPr>
          <w:p w14:paraId="006BCFC9" w14:textId="77777777" w:rsidR="00D55C65" w:rsidRPr="00C410BF" w:rsidRDefault="00D55C65" w:rsidP="00D70DE7">
            <w:pPr>
              <w:pStyle w:val="Tablestyle"/>
              <w:spacing w:after="120" w:line="240" w:lineRule="atLeast"/>
              <w:rPr>
                <w:lang w:eastAsia="en-AU"/>
              </w:rPr>
            </w:pPr>
            <w:r w:rsidRPr="00C410BF">
              <w:rPr>
                <w:lang w:eastAsia="en-AU"/>
              </w:rPr>
              <w:t>80</w:t>
            </w:r>
          </w:p>
        </w:tc>
        <w:tc>
          <w:tcPr>
            <w:tcW w:w="649" w:type="pct"/>
            <w:shd w:val="clear" w:color="auto" w:fill="FFFFFF" w:themeFill="background1"/>
            <w:noWrap/>
            <w:vAlign w:val="center"/>
            <w:hideMark/>
          </w:tcPr>
          <w:p w14:paraId="430F04BF" w14:textId="77777777" w:rsidR="00D55C65" w:rsidRPr="00C410BF" w:rsidRDefault="00D55C65" w:rsidP="00D70DE7">
            <w:pPr>
              <w:pStyle w:val="Tablestyle"/>
              <w:spacing w:after="120" w:line="240" w:lineRule="atLeast"/>
              <w:rPr>
                <w:lang w:eastAsia="en-AU"/>
              </w:rPr>
            </w:pPr>
            <w:r w:rsidRPr="00C410BF">
              <w:rPr>
                <w:lang w:eastAsia="en-AU"/>
              </w:rPr>
              <w:t>70</w:t>
            </w:r>
          </w:p>
        </w:tc>
        <w:tc>
          <w:tcPr>
            <w:tcW w:w="579" w:type="pct"/>
            <w:shd w:val="clear" w:color="auto" w:fill="FFFFFF" w:themeFill="background1"/>
            <w:noWrap/>
            <w:vAlign w:val="center"/>
            <w:hideMark/>
          </w:tcPr>
          <w:p w14:paraId="3235EC1B" w14:textId="77777777" w:rsidR="00D55C65" w:rsidRPr="00C410BF" w:rsidRDefault="00D55C65" w:rsidP="00D70DE7">
            <w:pPr>
              <w:pStyle w:val="Tablestyle"/>
              <w:spacing w:after="120" w:line="240" w:lineRule="atLeast"/>
              <w:rPr>
                <w:lang w:eastAsia="en-AU"/>
              </w:rPr>
            </w:pPr>
            <w:r w:rsidRPr="00C410BF">
              <w:rPr>
                <w:lang w:eastAsia="en-AU"/>
              </w:rPr>
              <w:t>88%</w:t>
            </w:r>
          </w:p>
        </w:tc>
        <w:tc>
          <w:tcPr>
            <w:tcW w:w="676" w:type="pct"/>
            <w:shd w:val="clear" w:color="auto" w:fill="FFFFFF" w:themeFill="background1"/>
            <w:noWrap/>
            <w:vAlign w:val="center"/>
            <w:hideMark/>
          </w:tcPr>
          <w:p w14:paraId="59AF8925" w14:textId="77777777" w:rsidR="00D55C65" w:rsidRPr="00C410BF" w:rsidRDefault="00D55C65" w:rsidP="00D70DE7">
            <w:pPr>
              <w:pStyle w:val="Tablestyle"/>
              <w:spacing w:after="120" w:line="240" w:lineRule="atLeast"/>
              <w:rPr>
                <w:lang w:eastAsia="en-AU"/>
              </w:rPr>
            </w:pPr>
            <w:r w:rsidRPr="00C410BF">
              <w:rPr>
                <w:lang w:eastAsia="en-AU"/>
              </w:rPr>
              <w:t>71</w:t>
            </w:r>
          </w:p>
        </w:tc>
        <w:tc>
          <w:tcPr>
            <w:tcW w:w="677" w:type="pct"/>
            <w:shd w:val="clear" w:color="auto" w:fill="FFFFFF" w:themeFill="background1"/>
            <w:noWrap/>
            <w:vAlign w:val="center"/>
            <w:hideMark/>
          </w:tcPr>
          <w:p w14:paraId="3E2D3944" w14:textId="77777777" w:rsidR="00D55C65" w:rsidRPr="00C410BF" w:rsidRDefault="00D55C65" w:rsidP="00D70DE7">
            <w:pPr>
              <w:pStyle w:val="Tablestyle"/>
              <w:spacing w:after="120" w:line="240" w:lineRule="atLeast"/>
              <w:rPr>
                <w:lang w:eastAsia="en-AU"/>
              </w:rPr>
            </w:pPr>
            <w:r w:rsidRPr="00C410BF">
              <w:rPr>
                <w:lang w:eastAsia="en-AU"/>
              </w:rPr>
              <w:t>89%</w:t>
            </w:r>
          </w:p>
        </w:tc>
      </w:tr>
      <w:tr w:rsidR="00D55C65" w:rsidRPr="00F30B60" w14:paraId="17BAA346" w14:textId="77777777" w:rsidTr="00D70DE7">
        <w:trPr>
          <w:trHeight w:val="496"/>
        </w:trPr>
        <w:tc>
          <w:tcPr>
            <w:tcW w:w="1696" w:type="pct"/>
            <w:shd w:val="clear" w:color="auto" w:fill="FFFFFF" w:themeFill="background1"/>
            <w:vAlign w:val="bottom"/>
            <w:hideMark/>
          </w:tcPr>
          <w:p w14:paraId="1A3CA18A" w14:textId="77777777" w:rsidR="00D55C65" w:rsidRPr="00C410BF" w:rsidRDefault="00D55C65" w:rsidP="00D70DE7">
            <w:pPr>
              <w:pStyle w:val="Tablestyle"/>
              <w:spacing w:after="120" w:line="240" w:lineRule="atLeast"/>
              <w:rPr>
                <w:lang w:eastAsia="en-AU"/>
              </w:rPr>
            </w:pPr>
            <w:r>
              <w:rPr>
                <w:lang w:eastAsia="en-AU"/>
              </w:rPr>
              <w:t>South West</w:t>
            </w:r>
            <w:r w:rsidRPr="00C410BF">
              <w:rPr>
                <w:lang w:eastAsia="en-AU"/>
              </w:rPr>
              <w:t xml:space="preserve"> </w:t>
            </w:r>
            <w:r>
              <w:rPr>
                <w:lang w:eastAsia="en-AU"/>
              </w:rPr>
              <w:t>r</w:t>
            </w:r>
            <w:r w:rsidRPr="00C410BF">
              <w:rPr>
                <w:lang w:eastAsia="en-AU"/>
              </w:rPr>
              <w:t>egion</w:t>
            </w:r>
          </w:p>
        </w:tc>
        <w:tc>
          <w:tcPr>
            <w:tcW w:w="723" w:type="pct"/>
            <w:shd w:val="clear" w:color="auto" w:fill="FFFFFF" w:themeFill="background1"/>
            <w:noWrap/>
            <w:vAlign w:val="center"/>
            <w:hideMark/>
          </w:tcPr>
          <w:p w14:paraId="230DF790" w14:textId="77777777" w:rsidR="00D55C65" w:rsidRPr="00C410BF" w:rsidRDefault="00D55C65" w:rsidP="00D70DE7">
            <w:pPr>
              <w:pStyle w:val="Tablestyle"/>
              <w:spacing w:after="120" w:line="240" w:lineRule="atLeast"/>
              <w:rPr>
                <w:lang w:eastAsia="en-AU"/>
              </w:rPr>
            </w:pPr>
            <w:r w:rsidRPr="00C410BF">
              <w:rPr>
                <w:lang w:eastAsia="en-AU"/>
              </w:rPr>
              <w:t>126</w:t>
            </w:r>
          </w:p>
        </w:tc>
        <w:tc>
          <w:tcPr>
            <w:tcW w:w="649" w:type="pct"/>
            <w:shd w:val="clear" w:color="auto" w:fill="FFFFFF" w:themeFill="background1"/>
            <w:noWrap/>
            <w:vAlign w:val="center"/>
            <w:hideMark/>
          </w:tcPr>
          <w:p w14:paraId="69DF0D47" w14:textId="77777777" w:rsidR="00D55C65" w:rsidRPr="00C410BF" w:rsidRDefault="00D55C65" w:rsidP="00D70DE7">
            <w:pPr>
              <w:pStyle w:val="Tablestyle"/>
              <w:spacing w:after="120" w:line="240" w:lineRule="atLeast"/>
              <w:rPr>
                <w:lang w:eastAsia="en-AU"/>
              </w:rPr>
            </w:pPr>
            <w:r w:rsidRPr="00C410BF">
              <w:rPr>
                <w:lang w:eastAsia="en-AU"/>
              </w:rPr>
              <w:t>107</w:t>
            </w:r>
          </w:p>
        </w:tc>
        <w:tc>
          <w:tcPr>
            <w:tcW w:w="579" w:type="pct"/>
            <w:shd w:val="clear" w:color="auto" w:fill="FFFFFF" w:themeFill="background1"/>
            <w:noWrap/>
            <w:vAlign w:val="center"/>
            <w:hideMark/>
          </w:tcPr>
          <w:p w14:paraId="2D0D3EF3" w14:textId="77777777" w:rsidR="00D55C65" w:rsidRPr="00C410BF" w:rsidRDefault="00D55C65" w:rsidP="00D70DE7">
            <w:pPr>
              <w:pStyle w:val="Tablestyle"/>
              <w:spacing w:after="120" w:line="240" w:lineRule="atLeast"/>
              <w:rPr>
                <w:lang w:eastAsia="en-AU"/>
              </w:rPr>
            </w:pPr>
            <w:r w:rsidRPr="00C410BF">
              <w:rPr>
                <w:lang w:eastAsia="en-AU"/>
              </w:rPr>
              <w:t>85%</w:t>
            </w:r>
          </w:p>
        </w:tc>
        <w:tc>
          <w:tcPr>
            <w:tcW w:w="676" w:type="pct"/>
            <w:shd w:val="clear" w:color="auto" w:fill="FFFFFF" w:themeFill="background1"/>
            <w:noWrap/>
            <w:vAlign w:val="center"/>
            <w:hideMark/>
          </w:tcPr>
          <w:p w14:paraId="7034C82A" w14:textId="77777777" w:rsidR="00D55C65" w:rsidRPr="00C410BF" w:rsidRDefault="00D55C65" w:rsidP="00D70DE7">
            <w:pPr>
              <w:pStyle w:val="Tablestyle"/>
              <w:spacing w:after="120" w:line="240" w:lineRule="atLeast"/>
              <w:rPr>
                <w:lang w:eastAsia="en-AU"/>
              </w:rPr>
            </w:pPr>
            <w:r w:rsidRPr="00C410BF">
              <w:rPr>
                <w:lang w:eastAsia="en-AU"/>
              </w:rPr>
              <w:t>92</w:t>
            </w:r>
          </w:p>
        </w:tc>
        <w:tc>
          <w:tcPr>
            <w:tcW w:w="677" w:type="pct"/>
            <w:shd w:val="clear" w:color="auto" w:fill="FFFFFF" w:themeFill="background1"/>
            <w:noWrap/>
            <w:vAlign w:val="center"/>
            <w:hideMark/>
          </w:tcPr>
          <w:p w14:paraId="33EFF5EF" w14:textId="77777777" w:rsidR="00D55C65" w:rsidRPr="00C410BF" w:rsidRDefault="00D55C65" w:rsidP="00D70DE7">
            <w:pPr>
              <w:pStyle w:val="Tablestyle"/>
              <w:spacing w:after="120" w:line="240" w:lineRule="atLeast"/>
              <w:rPr>
                <w:lang w:eastAsia="en-AU"/>
              </w:rPr>
            </w:pPr>
            <w:r w:rsidRPr="00C410BF">
              <w:rPr>
                <w:lang w:eastAsia="en-AU"/>
              </w:rPr>
              <w:t>73%</w:t>
            </w:r>
          </w:p>
        </w:tc>
      </w:tr>
      <w:tr w:rsidR="00D55C65" w:rsidRPr="00F30B60" w14:paraId="294B3889" w14:textId="77777777" w:rsidTr="00D70DE7">
        <w:trPr>
          <w:trHeight w:val="496"/>
        </w:trPr>
        <w:tc>
          <w:tcPr>
            <w:tcW w:w="1696" w:type="pct"/>
            <w:shd w:val="clear" w:color="auto" w:fill="FFFFFF" w:themeFill="background1"/>
            <w:vAlign w:val="center"/>
            <w:hideMark/>
          </w:tcPr>
          <w:p w14:paraId="6E1678E9" w14:textId="77777777" w:rsidR="00D55C65" w:rsidRPr="00C410BF" w:rsidRDefault="00D55C65" w:rsidP="00D70DE7">
            <w:pPr>
              <w:pStyle w:val="Tablestyle"/>
              <w:spacing w:after="120" w:line="240" w:lineRule="atLeast"/>
              <w:rPr>
                <w:lang w:eastAsia="en-AU"/>
              </w:rPr>
            </w:pPr>
            <w:r w:rsidRPr="00C410BF">
              <w:rPr>
                <w:lang w:eastAsia="en-AU"/>
              </w:rPr>
              <w:t>Total</w:t>
            </w:r>
          </w:p>
        </w:tc>
        <w:tc>
          <w:tcPr>
            <w:tcW w:w="723" w:type="pct"/>
            <w:shd w:val="clear" w:color="auto" w:fill="FFFFFF" w:themeFill="background1"/>
            <w:noWrap/>
            <w:vAlign w:val="center"/>
            <w:hideMark/>
          </w:tcPr>
          <w:p w14:paraId="6F298398" w14:textId="77777777" w:rsidR="00D55C65" w:rsidRPr="00C410BF" w:rsidRDefault="00D55C65" w:rsidP="00D70DE7">
            <w:pPr>
              <w:pStyle w:val="Tablestyle"/>
              <w:spacing w:after="120" w:line="240" w:lineRule="atLeast"/>
              <w:rPr>
                <w:lang w:eastAsia="en-AU"/>
              </w:rPr>
            </w:pPr>
            <w:r w:rsidRPr="00C410BF">
              <w:rPr>
                <w:lang w:eastAsia="en-AU"/>
              </w:rPr>
              <w:t>407</w:t>
            </w:r>
          </w:p>
        </w:tc>
        <w:tc>
          <w:tcPr>
            <w:tcW w:w="649" w:type="pct"/>
            <w:shd w:val="clear" w:color="auto" w:fill="FFFFFF" w:themeFill="background1"/>
            <w:noWrap/>
            <w:vAlign w:val="center"/>
            <w:hideMark/>
          </w:tcPr>
          <w:p w14:paraId="26AA4F4A" w14:textId="77777777" w:rsidR="00D55C65" w:rsidRPr="00C410BF" w:rsidRDefault="00D55C65" w:rsidP="00D70DE7">
            <w:pPr>
              <w:pStyle w:val="Tablestyle"/>
              <w:spacing w:after="120" w:line="240" w:lineRule="atLeast"/>
              <w:rPr>
                <w:lang w:eastAsia="en-AU"/>
              </w:rPr>
            </w:pPr>
            <w:r w:rsidRPr="00C410BF">
              <w:rPr>
                <w:lang w:eastAsia="en-AU"/>
              </w:rPr>
              <w:t>355</w:t>
            </w:r>
          </w:p>
        </w:tc>
        <w:tc>
          <w:tcPr>
            <w:tcW w:w="579" w:type="pct"/>
            <w:shd w:val="clear" w:color="auto" w:fill="FFFFFF" w:themeFill="background1"/>
            <w:noWrap/>
            <w:vAlign w:val="center"/>
            <w:hideMark/>
          </w:tcPr>
          <w:p w14:paraId="6EB0811A" w14:textId="77777777" w:rsidR="00D55C65" w:rsidRPr="00C410BF" w:rsidRDefault="00D55C65" w:rsidP="00D70DE7">
            <w:pPr>
              <w:pStyle w:val="Tablestyle"/>
              <w:spacing w:after="120" w:line="240" w:lineRule="atLeast"/>
              <w:rPr>
                <w:lang w:eastAsia="en-AU"/>
              </w:rPr>
            </w:pPr>
            <w:r w:rsidRPr="00C410BF">
              <w:rPr>
                <w:lang w:eastAsia="en-AU"/>
              </w:rPr>
              <w:t>87%</w:t>
            </w:r>
          </w:p>
        </w:tc>
        <w:tc>
          <w:tcPr>
            <w:tcW w:w="676" w:type="pct"/>
            <w:shd w:val="clear" w:color="auto" w:fill="FFFFFF" w:themeFill="background1"/>
            <w:noWrap/>
            <w:vAlign w:val="center"/>
            <w:hideMark/>
          </w:tcPr>
          <w:p w14:paraId="0455BDA2" w14:textId="77777777" w:rsidR="00D55C65" w:rsidRPr="00C410BF" w:rsidRDefault="00D55C65" w:rsidP="00D70DE7">
            <w:pPr>
              <w:pStyle w:val="Tablestyle"/>
              <w:spacing w:after="120" w:line="240" w:lineRule="atLeast"/>
              <w:rPr>
                <w:lang w:eastAsia="en-AU"/>
              </w:rPr>
            </w:pPr>
            <w:r w:rsidRPr="00C410BF">
              <w:rPr>
                <w:lang w:eastAsia="en-AU"/>
              </w:rPr>
              <w:t>331</w:t>
            </w:r>
          </w:p>
        </w:tc>
        <w:tc>
          <w:tcPr>
            <w:tcW w:w="677" w:type="pct"/>
            <w:shd w:val="clear" w:color="auto" w:fill="FFFFFF" w:themeFill="background1"/>
            <w:noWrap/>
            <w:vAlign w:val="center"/>
            <w:hideMark/>
          </w:tcPr>
          <w:p w14:paraId="685894A4" w14:textId="77777777" w:rsidR="00D55C65" w:rsidRPr="00C410BF" w:rsidRDefault="00D55C65" w:rsidP="00D70DE7">
            <w:pPr>
              <w:pStyle w:val="Tablestyle"/>
              <w:spacing w:after="120" w:line="240" w:lineRule="atLeast"/>
              <w:rPr>
                <w:lang w:eastAsia="en-AU"/>
              </w:rPr>
            </w:pPr>
            <w:r w:rsidRPr="00C410BF">
              <w:rPr>
                <w:lang w:eastAsia="en-AU"/>
              </w:rPr>
              <w:t>81%</w:t>
            </w:r>
          </w:p>
        </w:tc>
      </w:tr>
    </w:tbl>
    <w:p w14:paraId="45C4BB42" w14:textId="77777777" w:rsidR="00D55C65" w:rsidRDefault="00D55C65" w:rsidP="00D55C65">
      <w:pPr>
        <w:spacing w:after="120" w:line="240" w:lineRule="atLeast"/>
        <w:sectPr w:rsidR="00D55C65" w:rsidSect="0024355B">
          <w:pgSz w:w="11906" w:h="16838"/>
          <w:pgMar w:top="1560" w:right="1440" w:bottom="1440" w:left="1702" w:header="708" w:footer="708" w:gutter="0"/>
          <w:cols w:space="708"/>
          <w:docGrid w:linePitch="360"/>
        </w:sectPr>
      </w:pPr>
    </w:p>
    <w:p w14:paraId="2DC98C32" w14:textId="4E77A747" w:rsidR="00847913" w:rsidRDefault="00BD2892" w:rsidP="00B76F6A">
      <w:pPr>
        <w:pStyle w:val="Heading2"/>
        <w:spacing w:before="0" w:after="120" w:line="240" w:lineRule="atLeast"/>
      </w:pPr>
      <w:bookmarkStart w:id="114" w:name="_Toc425941649"/>
      <w:r>
        <w:lastRenderedPageBreak/>
        <w:t xml:space="preserve">Appendix </w:t>
      </w:r>
      <w:bookmarkEnd w:id="87"/>
      <w:bookmarkEnd w:id="88"/>
      <w:bookmarkEnd w:id="89"/>
      <w:r w:rsidR="00FA0954">
        <w:t>3</w:t>
      </w:r>
      <w:bookmarkEnd w:id="114"/>
    </w:p>
    <w:p w14:paraId="38D9B374" w14:textId="408B2CF0" w:rsidR="00BD2892" w:rsidRDefault="00BD2892" w:rsidP="00847913">
      <w:pPr>
        <w:pStyle w:val="Heading3"/>
      </w:pPr>
      <w:r>
        <w:t>Expected outcomes of Every Toddler Talking</w:t>
      </w:r>
      <w:bookmarkEnd w:id="90"/>
      <w:bookmarkEnd w:id="91"/>
      <w:r w:rsidR="00F63C38">
        <w:t xml:space="preserve"> (as at January 2015)</w:t>
      </w:r>
    </w:p>
    <w:p w14:paraId="12C63053" w14:textId="77777777" w:rsidR="00BD2892" w:rsidRPr="00BD2892" w:rsidRDefault="00BD2892" w:rsidP="00B76F6A">
      <w:pPr>
        <w:spacing w:after="120" w:line="240" w:lineRule="atLeast"/>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26"/>
        <w:gridCol w:w="6896"/>
      </w:tblGrid>
      <w:tr w:rsidR="00BD2892" w:rsidRPr="008C09C9" w14:paraId="5C07A003" w14:textId="77777777" w:rsidTr="001C5A82">
        <w:trPr>
          <w:tblHeader/>
        </w:trPr>
        <w:tc>
          <w:tcPr>
            <w:tcW w:w="2235" w:type="dxa"/>
            <w:tcBorders>
              <w:top w:val="single" w:sz="4" w:space="0" w:color="BFBFBF" w:themeColor="background1" w:themeShade="BF"/>
              <w:bottom w:val="single" w:sz="6" w:space="0" w:color="BFBFBF" w:themeColor="background1" w:themeShade="BF"/>
            </w:tcBorders>
            <w:shd w:val="clear" w:color="auto" w:fill="808080" w:themeFill="background1" w:themeFillShade="80"/>
          </w:tcPr>
          <w:p w14:paraId="5838A90E" w14:textId="77777777" w:rsidR="00BD2892" w:rsidRPr="00740F50" w:rsidRDefault="00BD2892" w:rsidP="00B76F6A">
            <w:pPr>
              <w:pStyle w:val="NoSpacing1"/>
              <w:spacing w:after="120" w:line="240" w:lineRule="atLeast"/>
              <w:rPr>
                <w:rFonts w:ascii="Arial" w:eastAsia="Arial Unicode MS" w:hAnsi="Arial" w:cs="Arial"/>
                <w:b/>
                <w:color w:val="FFFFFF" w:themeColor="background1"/>
                <w:sz w:val="20"/>
                <w:szCs w:val="20"/>
              </w:rPr>
            </w:pPr>
            <w:r w:rsidRPr="00740F50">
              <w:rPr>
                <w:rFonts w:ascii="Arial" w:eastAsia="Arial Unicode MS" w:hAnsi="Arial" w:cs="Arial"/>
                <w:b/>
                <w:color w:val="FFFFFF" w:themeColor="background1"/>
                <w:sz w:val="20"/>
                <w:szCs w:val="20"/>
              </w:rPr>
              <w:t>For whom?</w:t>
            </w:r>
          </w:p>
        </w:tc>
        <w:tc>
          <w:tcPr>
            <w:tcW w:w="6946" w:type="dxa"/>
            <w:tcBorders>
              <w:top w:val="single" w:sz="4" w:space="0" w:color="BFBFBF" w:themeColor="background1" w:themeShade="BF"/>
              <w:bottom w:val="single" w:sz="6" w:space="0" w:color="BFBFBF" w:themeColor="background1" w:themeShade="BF"/>
            </w:tcBorders>
            <w:shd w:val="clear" w:color="auto" w:fill="808080" w:themeFill="background1" w:themeFillShade="80"/>
          </w:tcPr>
          <w:p w14:paraId="10BA742D" w14:textId="77777777" w:rsidR="00BD2892" w:rsidRPr="00740F50" w:rsidRDefault="00BD2892" w:rsidP="00B76F6A">
            <w:pPr>
              <w:pStyle w:val="NoSpacing1"/>
              <w:spacing w:after="120" w:line="240" w:lineRule="atLeast"/>
              <w:rPr>
                <w:rFonts w:ascii="Arial" w:eastAsia="Arial Unicode MS" w:hAnsi="Arial" w:cs="Arial"/>
                <w:b/>
                <w:color w:val="FFFFFF" w:themeColor="background1"/>
                <w:sz w:val="20"/>
                <w:szCs w:val="20"/>
              </w:rPr>
            </w:pPr>
            <w:r w:rsidRPr="00740F50">
              <w:rPr>
                <w:rFonts w:ascii="Arial" w:eastAsia="Arial Unicode MS" w:hAnsi="Arial" w:cs="Arial"/>
                <w:b/>
                <w:color w:val="FFFFFF" w:themeColor="background1"/>
                <w:sz w:val="20"/>
                <w:szCs w:val="20"/>
              </w:rPr>
              <w:t>Expected outcomes (as expressed in the Request for Quote)</w:t>
            </w:r>
          </w:p>
        </w:tc>
      </w:tr>
      <w:tr w:rsidR="00BD2892" w:rsidRPr="008C09C9" w14:paraId="30D39C4C"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2B927FBD"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Children</w:t>
            </w:r>
          </w:p>
        </w:tc>
        <w:tc>
          <w:tcPr>
            <w:tcW w:w="6946" w:type="dxa"/>
            <w:tcBorders>
              <w:top w:val="single" w:sz="6" w:space="0" w:color="BFBFBF" w:themeColor="background1" w:themeShade="BF"/>
            </w:tcBorders>
          </w:tcPr>
          <w:p w14:paraId="2E3B37AC"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Children at the trial sites have improved language and communication outcomes; and a reduction in the number of children identified as vulnerable in the speech and language domain in the AEDC for trial site areas, accounting for population movement.</w:t>
            </w:r>
          </w:p>
        </w:tc>
      </w:tr>
      <w:tr w:rsidR="00BD2892" w:rsidRPr="008C09C9" w14:paraId="2FF12EDC"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411FEF25"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Families</w:t>
            </w:r>
          </w:p>
        </w:tc>
        <w:tc>
          <w:tcPr>
            <w:tcW w:w="6946" w:type="dxa"/>
          </w:tcPr>
          <w:p w14:paraId="012628A0"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Families of children at trial sites have improved understanding of what they can do to support their children’s language and communication learning and development, including what services they can access.</w:t>
            </w:r>
          </w:p>
        </w:tc>
      </w:tr>
      <w:tr w:rsidR="00BD2892" w:rsidRPr="008C09C9" w14:paraId="5CBF017F"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529F7242"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Early childhood educators</w:t>
            </w:r>
          </w:p>
        </w:tc>
        <w:tc>
          <w:tcPr>
            <w:tcW w:w="6946" w:type="dxa"/>
          </w:tcPr>
          <w:p w14:paraId="49EF2621"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EC educators involved in the project have the knowledge, skills and confidence to effectively:</w:t>
            </w:r>
          </w:p>
          <w:p w14:paraId="7696A18B" w14:textId="77777777" w:rsidR="00BD2892" w:rsidRPr="00740F50" w:rsidRDefault="00BD2892" w:rsidP="009C5F85">
            <w:pPr>
              <w:pStyle w:val="NoSpacing1"/>
              <w:numPr>
                <w:ilvl w:val="0"/>
                <w:numId w:val="36"/>
              </w:numPr>
              <w:spacing w:after="120" w:line="240" w:lineRule="atLeast"/>
              <w:rPr>
                <w:rFonts w:ascii="Arial" w:eastAsia="Arial Unicode MS" w:hAnsi="Arial" w:cs="Arial"/>
                <w:sz w:val="20"/>
                <w:szCs w:val="20"/>
              </w:rPr>
            </w:pPr>
            <w:r w:rsidRPr="00740F50">
              <w:rPr>
                <w:rFonts w:ascii="Arial" w:eastAsia="Arial Unicode MS" w:hAnsi="Arial" w:cs="Arial"/>
                <w:sz w:val="20"/>
                <w:szCs w:val="20"/>
              </w:rPr>
              <w:t>support children’s communication, learning and development</w:t>
            </w:r>
          </w:p>
          <w:p w14:paraId="0BC03E5F" w14:textId="044A0D5B" w:rsidR="00BD2892" w:rsidRPr="00740F50" w:rsidRDefault="00BD2892" w:rsidP="009C5F85">
            <w:pPr>
              <w:pStyle w:val="NoSpacing1"/>
              <w:numPr>
                <w:ilvl w:val="0"/>
                <w:numId w:val="36"/>
              </w:numPr>
              <w:spacing w:after="120" w:line="240" w:lineRule="atLeast"/>
              <w:rPr>
                <w:rFonts w:ascii="Arial" w:eastAsia="Arial Unicode MS" w:hAnsi="Arial" w:cs="Arial"/>
                <w:sz w:val="20"/>
                <w:szCs w:val="20"/>
              </w:rPr>
            </w:pPr>
            <w:r w:rsidRPr="00740F50">
              <w:rPr>
                <w:rFonts w:ascii="Arial" w:eastAsia="Arial Unicode MS" w:hAnsi="Arial" w:cs="Arial"/>
                <w:sz w:val="20"/>
                <w:szCs w:val="20"/>
              </w:rPr>
              <w:t xml:space="preserve">make appropriate referrals to </w:t>
            </w:r>
            <w:r w:rsidR="00E11E3A" w:rsidRPr="00740F50">
              <w:rPr>
                <w:rFonts w:ascii="Arial" w:eastAsia="Arial Unicode MS" w:hAnsi="Arial" w:cs="Arial"/>
                <w:sz w:val="20"/>
                <w:szCs w:val="20"/>
              </w:rPr>
              <w:t>AH</w:t>
            </w:r>
            <w:r w:rsidRPr="00740F50">
              <w:rPr>
                <w:rFonts w:ascii="Arial" w:eastAsia="Arial Unicode MS" w:hAnsi="Arial" w:cs="Arial"/>
                <w:sz w:val="20"/>
                <w:szCs w:val="20"/>
              </w:rPr>
              <w:t xml:space="preserve"> professionals</w:t>
            </w:r>
          </w:p>
          <w:p w14:paraId="69257323" w14:textId="77777777" w:rsidR="00BD2892" w:rsidRPr="00740F50" w:rsidRDefault="00BD2892" w:rsidP="009C5F85">
            <w:pPr>
              <w:pStyle w:val="NoSpacing1"/>
              <w:numPr>
                <w:ilvl w:val="0"/>
                <w:numId w:val="36"/>
              </w:numPr>
              <w:spacing w:after="120" w:line="240" w:lineRule="atLeast"/>
              <w:rPr>
                <w:rFonts w:ascii="Arial" w:eastAsia="Arial Unicode MS" w:hAnsi="Arial" w:cs="Arial"/>
                <w:sz w:val="20"/>
                <w:szCs w:val="20"/>
              </w:rPr>
            </w:pPr>
            <w:r w:rsidRPr="00740F50">
              <w:rPr>
                <w:rFonts w:ascii="Arial" w:eastAsia="Arial Unicode MS" w:hAnsi="Arial" w:cs="Arial"/>
                <w:sz w:val="20"/>
                <w:szCs w:val="20"/>
              </w:rPr>
              <w:t>have strengths-based conversations with families about what they can do at home to support their child’s language and communication learning and development</w:t>
            </w:r>
          </w:p>
        </w:tc>
      </w:tr>
      <w:tr w:rsidR="00BD2892" w:rsidRPr="008C09C9" w14:paraId="04A2753B"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26A941AD"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Allied health professionals</w:t>
            </w:r>
          </w:p>
        </w:tc>
        <w:tc>
          <w:tcPr>
            <w:tcW w:w="6946" w:type="dxa"/>
          </w:tcPr>
          <w:p w14:paraId="464949D6" w14:textId="02977EB1" w:rsidR="00BD2892" w:rsidRPr="00740F50" w:rsidRDefault="00FF148D" w:rsidP="00B76F6A">
            <w:pPr>
              <w:pStyle w:val="NoSpacing1"/>
              <w:spacing w:after="120" w:line="240" w:lineRule="atLeast"/>
              <w:rPr>
                <w:rFonts w:ascii="Arial" w:eastAsia="Arial Unicode MS" w:hAnsi="Arial" w:cs="Arial"/>
                <w:sz w:val="20"/>
                <w:szCs w:val="20"/>
              </w:rPr>
            </w:pPr>
            <w:r>
              <w:rPr>
                <w:rFonts w:ascii="Arial" w:eastAsia="Arial Unicode MS" w:hAnsi="Arial" w:cs="Arial"/>
                <w:sz w:val="20"/>
                <w:szCs w:val="20"/>
              </w:rPr>
              <w:t>AH professional</w:t>
            </w:r>
            <w:r w:rsidR="00BD2892" w:rsidRPr="00740F50">
              <w:rPr>
                <w:rFonts w:ascii="Arial" w:eastAsia="Arial Unicode MS" w:hAnsi="Arial" w:cs="Arial"/>
                <w:sz w:val="20"/>
                <w:szCs w:val="20"/>
              </w:rPr>
              <w:t>s connected with educators and working together in sustainable ways with a focus on improving language and communication outcomes (primary prevention on the universal platform).</w:t>
            </w:r>
          </w:p>
        </w:tc>
      </w:tr>
      <w:tr w:rsidR="00BD2892" w:rsidRPr="008C09C9" w14:paraId="68984314"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67780DC8"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Service system</w:t>
            </w:r>
          </w:p>
        </w:tc>
        <w:tc>
          <w:tcPr>
            <w:tcW w:w="6946" w:type="dxa"/>
          </w:tcPr>
          <w:p w14:paraId="03B59816" w14:textId="2ED81B75"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 xml:space="preserve">A sustainable collaborative practice model is in place in each trial site that allows EC educators and </w:t>
            </w:r>
            <w:r w:rsidR="00FF148D">
              <w:rPr>
                <w:rFonts w:ascii="Arial" w:eastAsia="Arial Unicode MS" w:hAnsi="Arial" w:cs="Arial"/>
                <w:sz w:val="20"/>
                <w:szCs w:val="20"/>
              </w:rPr>
              <w:t>AH professional</w:t>
            </w:r>
            <w:r w:rsidRPr="00740F50">
              <w:rPr>
                <w:rFonts w:ascii="Arial" w:eastAsia="Arial Unicode MS" w:hAnsi="Arial" w:cs="Arial"/>
                <w:sz w:val="20"/>
                <w:szCs w:val="20"/>
              </w:rPr>
              <w:t xml:space="preserve">s to work effectively together to improve children’s language and communication outcomes taking a primary prevention approach. </w:t>
            </w:r>
          </w:p>
        </w:tc>
      </w:tr>
      <w:tr w:rsidR="00BD2892" w:rsidRPr="008C09C9" w14:paraId="2398A060" w14:textId="77777777" w:rsidTr="001C5A82">
        <w:tc>
          <w:tcPr>
            <w:tcW w:w="2235" w:type="dxa"/>
            <w:tcBorders>
              <w:top w:val="single" w:sz="6" w:space="0" w:color="BFBFBF" w:themeColor="background1" w:themeShade="BF"/>
              <w:bottom w:val="single" w:sz="6" w:space="0" w:color="BFBFBF" w:themeColor="background1" w:themeShade="BF"/>
            </w:tcBorders>
            <w:shd w:val="clear" w:color="auto" w:fill="F2F2F2" w:themeFill="background1" w:themeFillShade="F2"/>
          </w:tcPr>
          <w:p w14:paraId="34525439"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Government</w:t>
            </w:r>
          </w:p>
        </w:tc>
        <w:tc>
          <w:tcPr>
            <w:tcW w:w="6946" w:type="dxa"/>
          </w:tcPr>
          <w:p w14:paraId="5575CF25"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Department of Health and the DEECD have established channels at officer and executive levels for joining up policy and service provision related to supporting children’s speech, language and communication learning and development.</w:t>
            </w:r>
          </w:p>
        </w:tc>
      </w:tr>
      <w:tr w:rsidR="00BD2892" w:rsidRPr="008C09C9" w14:paraId="06AA4AE9" w14:textId="77777777" w:rsidTr="001C5A82">
        <w:tc>
          <w:tcPr>
            <w:tcW w:w="2235" w:type="dxa"/>
            <w:tcBorders>
              <w:top w:val="single" w:sz="6" w:space="0" w:color="BFBFBF" w:themeColor="background1" w:themeShade="BF"/>
              <w:bottom w:val="single" w:sz="4" w:space="0" w:color="BFBFBF" w:themeColor="background1" w:themeShade="BF"/>
            </w:tcBorders>
            <w:shd w:val="clear" w:color="auto" w:fill="F2F2F2" w:themeFill="background1" w:themeFillShade="F2"/>
          </w:tcPr>
          <w:p w14:paraId="314D45DD"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Community</w:t>
            </w:r>
          </w:p>
        </w:tc>
        <w:tc>
          <w:tcPr>
            <w:tcW w:w="6946" w:type="dxa"/>
          </w:tcPr>
          <w:p w14:paraId="7C7DF198" w14:textId="77777777" w:rsidR="00BD2892" w:rsidRPr="00740F50" w:rsidRDefault="00BD2892" w:rsidP="00B76F6A">
            <w:pPr>
              <w:pStyle w:val="NoSpacing1"/>
              <w:spacing w:after="120" w:line="240" w:lineRule="atLeast"/>
              <w:rPr>
                <w:rFonts w:ascii="Arial" w:eastAsia="Arial Unicode MS" w:hAnsi="Arial" w:cs="Arial"/>
                <w:sz w:val="20"/>
                <w:szCs w:val="20"/>
              </w:rPr>
            </w:pPr>
            <w:r w:rsidRPr="00740F50">
              <w:rPr>
                <w:rFonts w:ascii="Arial" w:eastAsia="Arial Unicode MS" w:hAnsi="Arial" w:cs="Arial"/>
                <w:sz w:val="20"/>
                <w:szCs w:val="20"/>
              </w:rPr>
              <w:t>The project contributes to the evidence base about what works to improve children’s language and communication outcomes and reconceptualization of speech and language therapy services role focused on primary prevention.</w:t>
            </w:r>
          </w:p>
        </w:tc>
      </w:tr>
    </w:tbl>
    <w:p w14:paraId="4E087554" w14:textId="77777777" w:rsidR="00BD2892" w:rsidRPr="00BD2892" w:rsidRDefault="00BD2892" w:rsidP="00B76F6A">
      <w:pPr>
        <w:spacing w:after="120" w:line="240" w:lineRule="atLeast"/>
      </w:pPr>
    </w:p>
    <w:p w14:paraId="12AFDC38" w14:textId="77777777" w:rsidR="00740F50" w:rsidRDefault="00740F50" w:rsidP="002779D8">
      <w:bookmarkStart w:id="115" w:name="_Ref415731038"/>
      <w:bookmarkStart w:id="116" w:name="_Ref424209584"/>
      <w:bookmarkStart w:id="117" w:name="_Ref424649240"/>
      <w:bookmarkStart w:id="118" w:name="_Ref424883948"/>
      <w:r>
        <w:br w:type="page"/>
      </w:r>
    </w:p>
    <w:p w14:paraId="0729098E" w14:textId="46D5C9E9" w:rsidR="00847913" w:rsidRDefault="008610C6" w:rsidP="00B76F6A">
      <w:pPr>
        <w:pStyle w:val="Heading2"/>
        <w:spacing w:before="0" w:after="120" w:line="240" w:lineRule="atLeast"/>
      </w:pPr>
      <w:bookmarkStart w:id="119" w:name="_Ref424887045"/>
      <w:bookmarkStart w:id="120" w:name="_Toc425941650"/>
      <w:r>
        <w:lastRenderedPageBreak/>
        <w:t xml:space="preserve">Appendix </w:t>
      </w:r>
      <w:bookmarkStart w:id="121" w:name="_Ref415565632"/>
      <w:bookmarkStart w:id="122" w:name="_Ref415565637"/>
      <w:bookmarkEnd w:id="115"/>
      <w:bookmarkEnd w:id="116"/>
      <w:bookmarkEnd w:id="117"/>
      <w:r w:rsidR="00FA0954">
        <w:t>4</w:t>
      </w:r>
      <w:bookmarkEnd w:id="118"/>
      <w:bookmarkEnd w:id="119"/>
      <w:bookmarkEnd w:id="120"/>
    </w:p>
    <w:p w14:paraId="0B9D77F6" w14:textId="4C603BF1" w:rsidR="008610C6" w:rsidRDefault="008610C6" w:rsidP="00847913">
      <w:pPr>
        <w:pStyle w:val="Heading3"/>
      </w:pPr>
      <w:r>
        <w:t>Program evaluation tool</w:t>
      </w:r>
      <w:bookmarkEnd w:id="92"/>
      <w:bookmarkEnd w:id="121"/>
      <w:bookmarkEnd w:id="122"/>
    </w:p>
    <w:p w14:paraId="01B83BE0" w14:textId="77777777" w:rsidR="008610C6" w:rsidRPr="003307D0" w:rsidRDefault="008610C6" w:rsidP="00B76F6A">
      <w:pPr>
        <w:autoSpaceDE w:val="0"/>
        <w:autoSpaceDN w:val="0"/>
        <w:adjustRightInd w:val="0"/>
        <w:spacing w:after="120" w:line="240" w:lineRule="atLeast"/>
        <w:rPr>
          <w:rFonts w:cs="ArialUnicodeMS"/>
          <w:szCs w:val="20"/>
        </w:rPr>
      </w:pPr>
      <w:r>
        <w:rPr>
          <w:rFonts w:cs="ArialUnicodeMS"/>
          <w:szCs w:val="20"/>
        </w:rPr>
        <w:t>Best practice programs met</w:t>
      </w:r>
      <w:r w:rsidRPr="003307D0">
        <w:rPr>
          <w:rFonts w:cs="ArialUnicodeMS"/>
          <w:szCs w:val="20"/>
        </w:rPr>
        <w:t xml:space="preserve"> all of the following criteria:</w:t>
      </w:r>
    </w:p>
    <w:p w14:paraId="13DDB32E" w14:textId="77777777" w:rsidR="008610C6" w:rsidRDefault="008610C6" w:rsidP="009C5F85">
      <w:pPr>
        <w:pStyle w:val="ListParagraph"/>
        <w:numPr>
          <w:ilvl w:val="0"/>
          <w:numId w:val="9"/>
        </w:numPr>
        <w:autoSpaceDE w:val="0"/>
        <w:autoSpaceDN w:val="0"/>
        <w:adjustRightInd w:val="0"/>
        <w:spacing w:after="120" w:line="240" w:lineRule="atLeast"/>
        <w:rPr>
          <w:rFonts w:cs="ArialUnicodeMS"/>
          <w:szCs w:val="20"/>
        </w:rPr>
      </w:pPr>
      <w:r w:rsidRPr="00FF358F">
        <w:rPr>
          <w:rFonts w:cs="ArialUnicodeMS"/>
          <w:szCs w:val="20"/>
        </w:rPr>
        <w:t>The program must have met the criteria for research design quality: randomised controlled trial methodology - with at least 20 participants in both the test and control groups;</w:t>
      </w:r>
    </w:p>
    <w:p w14:paraId="3B2FA509" w14:textId="6363F1C3" w:rsidR="008610C6" w:rsidRDefault="008610C6" w:rsidP="009C5F85">
      <w:pPr>
        <w:pStyle w:val="ListParagraph"/>
        <w:numPr>
          <w:ilvl w:val="0"/>
          <w:numId w:val="9"/>
        </w:numPr>
        <w:autoSpaceDE w:val="0"/>
        <w:autoSpaceDN w:val="0"/>
        <w:adjustRightInd w:val="0"/>
        <w:spacing w:after="120" w:line="240" w:lineRule="atLeast"/>
        <w:rPr>
          <w:rFonts w:cs="ArialUnicodeMS"/>
          <w:szCs w:val="20"/>
        </w:rPr>
      </w:pPr>
      <w:r w:rsidRPr="00FF358F">
        <w:rPr>
          <w:rFonts w:cs="ArialUnicodeMS"/>
          <w:szCs w:val="20"/>
        </w:rPr>
        <w:t>The program must have had at least two positive impacts on desired outcomes (e</w:t>
      </w:r>
      <w:r w:rsidR="007816BE">
        <w:rPr>
          <w:rFonts w:cs="ArialUnicodeMS"/>
          <w:szCs w:val="20"/>
        </w:rPr>
        <w:t>.</w:t>
      </w:r>
      <w:r w:rsidRPr="00FF358F">
        <w:rPr>
          <w:rFonts w:cs="ArialUnicodeMS"/>
          <w:szCs w:val="20"/>
        </w:rPr>
        <w:t>g. must be</w:t>
      </w:r>
      <w:r>
        <w:rPr>
          <w:rFonts w:cs="ArialUnicodeMS"/>
          <w:szCs w:val="20"/>
        </w:rPr>
        <w:t xml:space="preserve"> </w:t>
      </w:r>
      <w:r w:rsidRPr="00FF358F">
        <w:rPr>
          <w:rFonts w:cs="ArialUnicodeMS"/>
          <w:szCs w:val="20"/>
        </w:rPr>
        <w:t xml:space="preserve">statistically significant or </w:t>
      </w:r>
      <w:r>
        <w:rPr>
          <w:rFonts w:cs="ArialUnicodeMS"/>
          <w:szCs w:val="20"/>
        </w:rPr>
        <w:t xml:space="preserve">a </w:t>
      </w:r>
      <w:r w:rsidRPr="00FF358F">
        <w:rPr>
          <w:rFonts w:cs="ArialUnicodeMS"/>
          <w:szCs w:val="20"/>
        </w:rPr>
        <w:t>change of at least 20</w:t>
      </w:r>
      <w:r w:rsidR="00CC09D8">
        <w:rPr>
          <w:rFonts w:cs="ArialUnicodeMS"/>
          <w:szCs w:val="20"/>
        </w:rPr>
        <w:t xml:space="preserve"> per cent</w:t>
      </w:r>
      <w:r w:rsidRPr="00FF358F">
        <w:rPr>
          <w:rFonts w:cs="ArialUnicodeMS"/>
          <w:szCs w:val="20"/>
        </w:rPr>
        <w:t xml:space="preserve"> or very strong qualitative support) and the</w:t>
      </w:r>
      <w:r>
        <w:rPr>
          <w:rFonts w:cs="ArialUnicodeMS"/>
          <w:szCs w:val="20"/>
        </w:rPr>
        <w:t xml:space="preserve"> </w:t>
      </w:r>
      <w:r w:rsidRPr="00FF358F">
        <w:rPr>
          <w:rFonts w:cs="ArialUnicodeMS"/>
          <w:szCs w:val="20"/>
        </w:rPr>
        <w:t>program designers / authors should not report any negative or harmful effects.</w:t>
      </w:r>
    </w:p>
    <w:p w14:paraId="2DDB1307" w14:textId="77777777" w:rsidR="008610C6" w:rsidRDefault="008610C6" w:rsidP="009C5F85">
      <w:pPr>
        <w:pStyle w:val="ListParagraph"/>
        <w:numPr>
          <w:ilvl w:val="0"/>
          <w:numId w:val="9"/>
        </w:numPr>
        <w:autoSpaceDE w:val="0"/>
        <w:autoSpaceDN w:val="0"/>
        <w:adjustRightInd w:val="0"/>
        <w:spacing w:after="120" w:line="240" w:lineRule="atLeast"/>
        <w:rPr>
          <w:rFonts w:cs="ArialUnicodeMS"/>
          <w:szCs w:val="20"/>
        </w:rPr>
      </w:pPr>
      <w:r w:rsidRPr="00FF358F">
        <w:rPr>
          <w:rFonts w:cs="ArialUnicodeMS"/>
          <w:szCs w:val="20"/>
        </w:rPr>
        <w:t>There should be clear statements in the available information about what the program involves, whom it is for and why it is important (i.e. specificity).</w:t>
      </w:r>
    </w:p>
    <w:p w14:paraId="4875B554" w14:textId="77777777" w:rsidR="008610C6" w:rsidRDefault="008610C6" w:rsidP="009C5F85">
      <w:pPr>
        <w:pStyle w:val="ListParagraph"/>
        <w:numPr>
          <w:ilvl w:val="0"/>
          <w:numId w:val="9"/>
        </w:numPr>
        <w:autoSpaceDE w:val="0"/>
        <w:autoSpaceDN w:val="0"/>
        <w:adjustRightInd w:val="0"/>
        <w:spacing w:after="120" w:line="240" w:lineRule="atLeast"/>
        <w:rPr>
          <w:rFonts w:cs="ArialUnicodeMS"/>
          <w:szCs w:val="20"/>
        </w:rPr>
      </w:pPr>
      <w:r w:rsidRPr="00FF358F">
        <w:rPr>
          <w:rFonts w:cs="ArialUnicodeMS"/>
          <w:szCs w:val="20"/>
        </w:rPr>
        <w:t>The program must have been replicated and shown to be effective or it must demonstrate</w:t>
      </w:r>
      <w:r>
        <w:rPr>
          <w:rFonts w:cs="ArialUnicodeMS"/>
          <w:szCs w:val="20"/>
        </w:rPr>
        <w:t xml:space="preserve"> </w:t>
      </w:r>
      <w:r w:rsidRPr="00FF358F">
        <w:rPr>
          <w:rFonts w:cs="ArialUnicodeMS"/>
          <w:szCs w:val="20"/>
        </w:rPr>
        <w:t>potential for replication.</w:t>
      </w:r>
    </w:p>
    <w:p w14:paraId="66BA43C9" w14:textId="77777777" w:rsidR="008610C6" w:rsidRPr="00FF358F" w:rsidRDefault="008610C6" w:rsidP="00027759"/>
    <w:p w14:paraId="12C761EB" w14:textId="77777777" w:rsidR="008610C6" w:rsidRPr="003307D0" w:rsidRDefault="008610C6" w:rsidP="00B76F6A">
      <w:pPr>
        <w:autoSpaceDE w:val="0"/>
        <w:autoSpaceDN w:val="0"/>
        <w:adjustRightInd w:val="0"/>
        <w:spacing w:after="120" w:line="240" w:lineRule="atLeast"/>
        <w:rPr>
          <w:rFonts w:cs="ArialUnicodeMS"/>
          <w:szCs w:val="20"/>
        </w:rPr>
      </w:pPr>
      <w:r w:rsidRPr="003307D0">
        <w:rPr>
          <w:rFonts w:cs="ArialUnicodeMS"/>
          <w:szCs w:val="20"/>
        </w:rPr>
        <w:t xml:space="preserve">Programs </w:t>
      </w:r>
      <w:r>
        <w:rPr>
          <w:rFonts w:cs="ArialUnicodeMS"/>
          <w:szCs w:val="20"/>
        </w:rPr>
        <w:t>were</w:t>
      </w:r>
      <w:r w:rsidRPr="003307D0">
        <w:rPr>
          <w:rFonts w:cs="ArialUnicodeMS"/>
          <w:szCs w:val="20"/>
        </w:rPr>
        <w:t xml:space="preserve"> rated as promising if they </w:t>
      </w:r>
      <w:r>
        <w:rPr>
          <w:rFonts w:cs="ArialUnicodeMS"/>
          <w:szCs w:val="20"/>
        </w:rPr>
        <w:t>met</w:t>
      </w:r>
      <w:r w:rsidRPr="003307D0">
        <w:rPr>
          <w:rFonts w:cs="ArialUnicodeMS"/>
          <w:szCs w:val="20"/>
        </w:rPr>
        <w:t xml:space="preserve"> the following criteria:</w:t>
      </w:r>
    </w:p>
    <w:p w14:paraId="06043D6E" w14:textId="77777777" w:rsidR="008610C6" w:rsidRDefault="008610C6" w:rsidP="009C5F85">
      <w:pPr>
        <w:pStyle w:val="ListParagraph"/>
        <w:numPr>
          <w:ilvl w:val="0"/>
          <w:numId w:val="10"/>
        </w:numPr>
        <w:autoSpaceDE w:val="0"/>
        <w:autoSpaceDN w:val="0"/>
        <w:adjustRightInd w:val="0"/>
        <w:spacing w:after="120" w:line="240" w:lineRule="atLeast"/>
        <w:rPr>
          <w:rFonts w:cs="ArialUnicodeMS"/>
          <w:szCs w:val="20"/>
        </w:rPr>
      </w:pPr>
      <w:r w:rsidRPr="00FF358F">
        <w:rPr>
          <w:rFonts w:cs="ArialUnicodeMS"/>
          <w:szCs w:val="20"/>
        </w:rPr>
        <w:t>The program has evidence of positive evaluations but does not meet all the criteria listed</w:t>
      </w:r>
      <w:r>
        <w:rPr>
          <w:rFonts w:cs="ArialUnicodeMS"/>
          <w:szCs w:val="20"/>
        </w:rPr>
        <w:t xml:space="preserve"> </w:t>
      </w:r>
      <w:r w:rsidRPr="00FF358F">
        <w:rPr>
          <w:rFonts w:cs="ArialUnicodeMS"/>
          <w:szCs w:val="20"/>
        </w:rPr>
        <w:t>above</w:t>
      </w:r>
    </w:p>
    <w:p w14:paraId="6BB55C41" w14:textId="77777777" w:rsidR="008610C6" w:rsidRDefault="008610C6" w:rsidP="009C5F85">
      <w:pPr>
        <w:pStyle w:val="ListParagraph"/>
        <w:numPr>
          <w:ilvl w:val="0"/>
          <w:numId w:val="10"/>
        </w:numPr>
        <w:autoSpaceDE w:val="0"/>
        <w:autoSpaceDN w:val="0"/>
        <w:adjustRightInd w:val="0"/>
        <w:spacing w:after="120" w:line="240" w:lineRule="atLeast"/>
        <w:rPr>
          <w:rFonts w:cs="ArialUnicodeMS"/>
          <w:szCs w:val="20"/>
        </w:rPr>
      </w:pPr>
      <w:r w:rsidRPr="00FF358F">
        <w:rPr>
          <w:rFonts w:cs="ArialUnicodeMS"/>
          <w:szCs w:val="20"/>
        </w:rPr>
        <w:t>The program is outstanding in another respect such as innovation (in terms of content, delivery method or forging new partnerships or networks) or cultural reach</w:t>
      </w:r>
    </w:p>
    <w:p w14:paraId="27A12BC4" w14:textId="77777777" w:rsidR="008610C6" w:rsidRPr="001B2AA1" w:rsidRDefault="008610C6" w:rsidP="009C5F85">
      <w:pPr>
        <w:pStyle w:val="ListParagraph"/>
        <w:numPr>
          <w:ilvl w:val="0"/>
          <w:numId w:val="10"/>
        </w:numPr>
        <w:autoSpaceDE w:val="0"/>
        <w:autoSpaceDN w:val="0"/>
        <w:adjustRightInd w:val="0"/>
        <w:spacing w:after="120" w:line="240" w:lineRule="atLeast"/>
        <w:rPr>
          <w:sz w:val="24"/>
        </w:rPr>
      </w:pPr>
      <w:r w:rsidRPr="00FF358F">
        <w:rPr>
          <w:rFonts w:cs="ArialUnicodeMS"/>
          <w:szCs w:val="20"/>
        </w:rPr>
        <w:t>The program has a strong program logic based upon recent research evidence regarding</w:t>
      </w:r>
      <w:r>
        <w:rPr>
          <w:rFonts w:cs="ArialUnicodeMS"/>
          <w:szCs w:val="20"/>
        </w:rPr>
        <w:t xml:space="preserve"> </w:t>
      </w:r>
      <w:r w:rsidRPr="00FF358F">
        <w:rPr>
          <w:rFonts w:cs="ArialUnicodeMS"/>
          <w:szCs w:val="20"/>
        </w:rPr>
        <w:t>child language.</w:t>
      </w:r>
    </w:p>
    <w:p w14:paraId="6D18C54F" w14:textId="77777777" w:rsidR="008610C6" w:rsidRDefault="008610C6" w:rsidP="00B76F6A">
      <w:pPr>
        <w:autoSpaceDE w:val="0"/>
        <w:autoSpaceDN w:val="0"/>
        <w:adjustRightInd w:val="0"/>
        <w:spacing w:after="120" w:line="240" w:lineRule="atLeast"/>
        <w:rPr>
          <w:sz w:val="24"/>
        </w:rPr>
      </w:pPr>
    </w:p>
    <w:p w14:paraId="5D866997" w14:textId="06A9BF4C" w:rsidR="00F032BD" w:rsidRPr="00F032BD" w:rsidRDefault="008610C6" w:rsidP="00B76F6A">
      <w:pPr>
        <w:autoSpaceDE w:val="0"/>
        <w:autoSpaceDN w:val="0"/>
        <w:adjustRightInd w:val="0"/>
        <w:spacing w:after="120" w:line="240" w:lineRule="atLeast"/>
        <w:rPr>
          <w:i/>
        </w:rPr>
      </w:pPr>
      <w:r w:rsidRPr="00F032BD">
        <w:rPr>
          <w:i/>
        </w:rPr>
        <w:t xml:space="preserve">Adapted from the Australian Institute of Family Studies (AIFS) criteria </w:t>
      </w:r>
      <w:r w:rsidR="00F032BD" w:rsidRPr="00F032BD">
        <w:rPr>
          <w:i/>
        </w:rPr>
        <w:t xml:space="preserve">(see </w:t>
      </w:r>
      <w:r w:rsidR="00F032BD" w:rsidRPr="00F032BD">
        <w:rPr>
          <w:rFonts w:cs="Arial"/>
          <w:i/>
        </w:rPr>
        <w:t>Commissioner for Children and Young People, Western Australia, 2014</w:t>
      </w:r>
      <w:r w:rsidR="00F032BD" w:rsidRPr="00F032BD">
        <w:rPr>
          <w:i/>
        </w:rPr>
        <w:t>)</w:t>
      </w:r>
    </w:p>
    <w:p w14:paraId="6A564FFF" w14:textId="175E8ED1" w:rsidR="008610C6" w:rsidRPr="001B2AA1" w:rsidRDefault="008610C6" w:rsidP="00B76F6A">
      <w:pPr>
        <w:autoSpaceDE w:val="0"/>
        <w:autoSpaceDN w:val="0"/>
        <w:adjustRightInd w:val="0"/>
        <w:spacing w:after="120" w:line="240" w:lineRule="atLeast"/>
        <w:rPr>
          <w:sz w:val="24"/>
        </w:rPr>
      </w:pPr>
    </w:p>
    <w:p w14:paraId="0C47E3D9" w14:textId="77777777" w:rsidR="008610C6" w:rsidRDefault="008610C6" w:rsidP="00970300"/>
    <w:p w14:paraId="3CFCB920" w14:textId="69AE5A2D" w:rsidR="008610C6" w:rsidRDefault="008610C6" w:rsidP="00B76F6A">
      <w:pPr>
        <w:spacing w:after="120" w:line="240" w:lineRule="atLeast"/>
        <w:sectPr w:rsidR="008610C6" w:rsidSect="00BD2892">
          <w:footerReference w:type="default" r:id="rId43"/>
          <w:pgSz w:w="11906" w:h="16838"/>
          <w:pgMar w:top="1702" w:right="1440" w:bottom="1440" w:left="1560" w:header="708" w:footer="708" w:gutter="0"/>
          <w:cols w:space="708"/>
          <w:docGrid w:linePitch="360"/>
        </w:sectPr>
      </w:pPr>
    </w:p>
    <w:p w14:paraId="5220C677" w14:textId="7ECC8020" w:rsidR="00847913" w:rsidRDefault="008610C6" w:rsidP="00B76F6A">
      <w:pPr>
        <w:pStyle w:val="Heading2"/>
        <w:spacing w:before="0" w:after="120" w:line="240" w:lineRule="atLeast"/>
      </w:pPr>
      <w:bookmarkStart w:id="123" w:name="_Ref424209602"/>
      <w:bookmarkStart w:id="124" w:name="_Toc425941651"/>
      <w:bookmarkStart w:id="125" w:name="_Ref415570442"/>
      <w:r>
        <w:lastRenderedPageBreak/>
        <w:t xml:space="preserve">Appendix </w:t>
      </w:r>
      <w:bookmarkEnd w:id="123"/>
      <w:r w:rsidR="00FA0954">
        <w:t>5</w:t>
      </w:r>
      <w:bookmarkEnd w:id="124"/>
    </w:p>
    <w:p w14:paraId="4656CA6E" w14:textId="4E6AA3F6" w:rsidR="00C20CA9" w:rsidRPr="00735691" w:rsidRDefault="00C20CA9" w:rsidP="00847913">
      <w:pPr>
        <w:pStyle w:val="Heading3"/>
      </w:pPr>
      <w:r>
        <w:t>Interview participants</w:t>
      </w:r>
      <w:bookmarkEnd w:id="93"/>
      <w:bookmarkEnd w:id="94"/>
      <w:bookmarkEnd w:id="95"/>
      <w:bookmarkEnd w:id="96"/>
      <w:bookmarkEnd w:id="97"/>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2751"/>
        <w:gridCol w:w="5097"/>
        <w:gridCol w:w="2883"/>
      </w:tblGrid>
      <w:tr w:rsidR="00C20CA9" w:rsidRPr="00AC2927" w14:paraId="7299AB44" w14:textId="77777777" w:rsidTr="0051722A">
        <w:trPr>
          <w:trHeight w:val="570"/>
        </w:trPr>
        <w:tc>
          <w:tcPr>
            <w:tcW w:w="1386" w:type="pct"/>
            <w:shd w:val="clear" w:color="auto" w:fill="F2F2F2" w:themeFill="background1" w:themeFillShade="F2"/>
            <w:noWrap/>
          </w:tcPr>
          <w:p w14:paraId="0AA0B495" w14:textId="77777777" w:rsidR="00C20CA9" w:rsidRPr="00AC2927" w:rsidRDefault="0005679D" w:rsidP="00B76F6A">
            <w:pPr>
              <w:pStyle w:val="TableHeading"/>
              <w:spacing w:after="120" w:line="240" w:lineRule="atLeast"/>
              <w:rPr>
                <w:rFonts w:cs="Arial"/>
              </w:rPr>
            </w:pPr>
            <w:r w:rsidRPr="00AC2927">
              <w:rPr>
                <w:rFonts w:cs="Arial"/>
              </w:rPr>
              <w:t>Organisation</w:t>
            </w:r>
            <w:r w:rsidR="00C20CA9" w:rsidRPr="00AC2927">
              <w:rPr>
                <w:rFonts w:cs="Arial"/>
              </w:rPr>
              <w:t xml:space="preserve"> name</w:t>
            </w:r>
          </w:p>
        </w:tc>
        <w:tc>
          <w:tcPr>
            <w:tcW w:w="1142" w:type="pct"/>
            <w:shd w:val="clear" w:color="auto" w:fill="F2F2F2" w:themeFill="background1" w:themeFillShade="F2"/>
          </w:tcPr>
          <w:p w14:paraId="523C6AB4" w14:textId="77777777" w:rsidR="00C20CA9" w:rsidRPr="00AC2927" w:rsidRDefault="00C20CA9" w:rsidP="00B76F6A">
            <w:pPr>
              <w:pStyle w:val="TableHeading"/>
              <w:spacing w:after="120" w:line="240" w:lineRule="atLeast"/>
              <w:rPr>
                <w:rFonts w:cs="Arial"/>
              </w:rPr>
            </w:pPr>
            <w:r w:rsidRPr="00AC2927">
              <w:rPr>
                <w:rFonts w:cs="Arial"/>
              </w:rPr>
              <w:t xml:space="preserve">Interviewees’ role in </w:t>
            </w:r>
            <w:r w:rsidR="0005679D" w:rsidRPr="00AC2927">
              <w:rPr>
                <w:rFonts w:cs="Arial"/>
              </w:rPr>
              <w:t>organisation</w:t>
            </w:r>
          </w:p>
        </w:tc>
        <w:tc>
          <w:tcPr>
            <w:tcW w:w="1284" w:type="pct"/>
            <w:shd w:val="clear" w:color="auto" w:fill="F2F2F2" w:themeFill="background1" w:themeFillShade="F2"/>
            <w:noWrap/>
          </w:tcPr>
          <w:p w14:paraId="72D66C88" w14:textId="77777777" w:rsidR="00C20CA9" w:rsidRPr="00AC2927" w:rsidRDefault="00C20CA9" w:rsidP="00B76F6A">
            <w:pPr>
              <w:pStyle w:val="TableHeading"/>
              <w:spacing w:after="120" w:line="240" w:lineRule="atLeast"/>
              <w:rPr>
                <w:rFonts w:cs="Arial"/>
              </w:rPr>
            </w:pPr>
            <w:r w:rsidRPr="00AC2927">
              <w:rPr>
                <w:rFonts w:cs="Arial"/>
              </w:rPr>
              <w:t>Program / approach</w:t>
            </w:r>
          </w:p>
        </w:tc>
        <w:tc>
          <w:tcPr>
            <w:tcW w:w="1188" w:type="pct"/>
            <w:shd w:val="clear" w:color="auto" w:fill="F2F2F2" w:themeFill="background1" w:themeFillShade="F2"/>
          </w:tcPr>
          <w:p w14:paraId="270E81E3" w14:textId="77777777" w:rsidR="00C20CA9" w:rsidRPr="00AC2927" w:rsidRDefault="00C20CA9" w:rsidP="00B76F6A">
            <w:pPr>
              <w:pStyle w:val="TableHeading"/>
              <w:spacing w:after="120" w:line="240" w:lineRule="atLeast"/>
              <w:rPr>
                <w:rFonts w:cs="Arial"/>
              </w:rPr>
            </w:pPr>
            <w:r w:rsidRPr="00AC2927">
              <w:rPr>
                <w:rFonts w:cs="Arial"/>
              </w:rPr>
              <w:t>Region(s)</w:t>
            </w:r>
          </w:p>
        </w:tc>
      </w:tr>
      <w:tr w:rsidR="00C20CA9" w:rsidRPr="00AC2927" w14:paraId="4646037F" w14:textId="77777777" w:rsidTr="0051722A">
        <w:trPr>
          <w:trHeight w:val="570"/>
        </w:trPr>
        <w:tc>
          <w:tcPr>
            <w:tcW w:w="1386" w:type="pct"/>
            <w:shd w:val="clear" w:color="auto" w:fill="auto"/>
            <w:hideMark/>
          </w:tcPr>
          <w:p w14:paraId="0C4C4CB0" w14:textId="77777777" w:rsidR="00C20CA9" w:rsidRPr="00AC2927" w:rsidRDefault="00C20CA9" w:rsidP="00B76F6A">
            <w:pPr>
              <w:pStyle w:val="Table"/>
              <w:spacing w:after="120" w:line="240" w:lineRule="atLeast"/>
              <w:rPr>
                <w:rFonts w:cs="Arial"/>
              </w:rPr>
            </w:pPr>
            <w:r w:rsidRPr="00AC2927">
              <w:rPr>
                <w:rFonts w:cs="Arial"/>
              </w:rPr>
              <w:t>Ardoch Youth Foundation</w:t>
            </w:r>
          </w:p>
        </w:tc>
        <w:tc>
          <w:tcPr>
            <w:tcW w:w="1142" w:type="pct"/>
          </w:tcPr>
          <w:p w14:paraId="6626AE83" w14:textId="77777777" w:rsidR="00C20CA9" w:rsidRPr="00AC2927" w:rsidRDefault="00C20CA9" w:rsidP="00B76F6A">
            <w:pPr>
              <w:pStyle w:val="Table"/>
              <w:spacing w:after="120" w:line="240" w:lineRule="atLeast"/>
              <w:rPr>
                <w:rFonts w:cs="Arial"/>
              </w:rPr>
            </w:pPr>
            <w:r w:rsidRPr="00AC2927">
              <w:rPr>
                <w:rFonts w:cs="Arial"/>
              </w:rPr>
              <w:t>Program Manager</w:t>
            </w:r>
          </w:p>
        </w:tc>
        <w:tc>
          <w:tcPr>
            <w:tcW w:w="1284" w:type="pct"/>
            <w:shd w:val="clear" w:color="auto" w:fill="auto"/>
            <w:hideMark/>
          </w:tcPr>
          <w:p w14:paraId="7501C8BB" w14:textId="77777777" w:rsidR="00C20CA9" w:rsidRPr="00AC2927" w:rsidRDefault="00C20CA9" w:rsidP="00B76F6A">
            <w:pPr>
              <w:pStyle w:val="Table"/>
              <w:spacing w:after="120" w:line="240" w:lineRule="atLeast"/>
              <w:rPr>
                <w:rFonts w:cs="Arial"/>
              </w:rPr>
            </w:pPr>
            <w:r w:rsidRPr="00AC2927">
              <w:rPr>
                <w:rFonts w:cs="Arial"/>
              </w:rPr>
              <w:t>Play Learn Read</w:t>
            </w:r>
          </w:p>
          <w:p w14:paraId="607E9269" w14:textId="77777777" w:rsidR="00C20CA9" w:rsidRPr="00AC2927" w:rsidRDefault="00C20CA9" w:rsidP="00B76F6A">
            <w:pPr>
              <w:pStyle w:val="Table"/>
              <w:spacing w:after="120" w:line="240" w:lineRule="atLeast"/>
              <w:rPr>
                <w:rFonts w:cs="Arial"/>
              </w:rPr>
            </w:pPr>
            <w:r w:rsidRPr="00AC2927">
              <w:rPr>
                <w:rFonts w:cs="Arial"/>
              </w:rPr>
              <w:t>Talking The Talk</w:t>
            </w:r>
          </w:p>
          <w:p w14:paraId="72C3B64F" w14:textId="77777777" w:rsidR="00C20CA9" w:rsidRPr="00AC2927" w:rsidRDefault="00C20CA9" w:rsidP="00B76F6A">
            <w:pPr>
              <w:pStyle w:val="Table"/>
              <w:spacing w:after="120" w:line="240" w:lineRule="atLeast"/>
              <w:rPr>
                <w:rFonts w:cs="Arial"/>
              </w:rPr>
            </w:pPr>
            <w:r w:rsidRPr="00AC2927">
              <w:rPr>
                <w:rFonts w:cs="Arial"/>
              </w:rPr>
              <w:t>Early literacy in supported playgroup</w:t>
            </w:r>
          </w:p>
        </w:tc>
        <w:tc>
          <w:tcPr>
            <w:tcW w:w="1188" w:type="pct"/>
          </w:tcPr>
          <w:p w14:paraId="5935F1AE" w14:textId="77777777" w:rsidR="00C20CA9" w:rsidRPr="00AC2927" w:rsidRDefault="00C20CA9" w:rsidP="00B76F6A">
            <w:pPr>
              <w:pStyle w:val="Table"/>
              <w:spacing w:after="120" w:line="240" w:lineRule="atLeast"/>
              <w:rPr>
                <w:rFonts w:cs="Arial"/>
              </w:rPr>
            </w:pPr>
            <w:r w:rsidRPr="00AC2927">
              <w:rPr>
                <w:rFonts w:cs="Arial"/>
              </w:rPr>
              <w:t>South West metropolitan</w:t>
            </w:r>
          </w:p>
          <w:p w14:paraId="05857928" w14:textId="77777777" w:rsidR="00C20CA9" w:rsidRPr="00AC2927" w:rsidRDefault="00C20CA9" w:rsidP="00B76F6A">
            <w:pPr>
              <w:pStyle w:val="Table"/>
              <w:spacing w:after="120" w:line="240" w:lineRule="atLeast"/>
              <w:rPr>
                <w:rFonts w:cs="Arial"/>
              </w:rPr>
            </w:pPr>
            <w:r w:rsidRPr="00AC2927">
              <w:rPr>
                <w:rFonts w:cs="Arial"/>
              </w:rPr>
              <w:t>South East metropolitan</w:t>
            </w:r>
          </w:p>
          <w:p w14:paraId="6C8597F2" w14:textId="77777777" w:rsidR="00C20CA9" w:rsidRPr="00AC2927" w:rsidRDefault="00C20CA9" w:rsidP="00B76F6A">
            <w:pPr>
              <w:pStyle w:val="Table"/>
              <w:spacing w:after="120" w:line="240" w:lineRule="atLeast"/>
              <w:rPr>
                <w:rFonts w:cs="Arial"/>
              </w:rPr>
            </w:pPr>
            <w:r w:rsidRPr="00AC2927">
              <w:rPr>
                <w:rFonts w:cs="Arial"/>
              </w:rPr>
              <w:t xml:space="preserve">North West metropolitan </w:t>
            </w:r>
          </w:p>
          <w:p w14:paraId="5C230364" w14:textId="77777777" w:rsidR="00C20CA9" w:rsidRPr="00AC2927" w:rsidRDefault="00C20CA9" w:rsidP="00B76F6A">
            <w:pPr>
              <w:pStyle w:val="Table"/>
              <w:spacing w:after="120" w:line="240" w:lineRule="atLeast"/>
              <w:rPr>
                <w:rFonts w:cs="Arial"/>
              </w:rPr>
            </w:pPr>
            <w:r w:rsidRPr="00AC2927">
              <w:rPr>
                <w:rFonts w:cs="Arial"/>
              </w:rPr>
              <w:t>South West regional</w:t>
            </w:r>
          </w:p>
        </w:tc>
      </w:tr>
      <w:tr w:rsidR="00C20CA9" w:rsidRPr="00AC2927" w14:paraId="2B87FBEF" w14:textId="77777777" w:rsidTr="0051722A">
        <w:trPr>
          <w:trHeight w:val="323"/>
        </w:trPr>
        <w:tc>
          <w:tcPr>
            <w:tcW w:w="1386" w:type="pct"/>
            <w:shd w:val="clear" w:color="auto" w:fill="auto"/>
            <w:hideMark/>
          </w:tcPr>
          <w:p w14:paraId="0700F5C2" w14:textId="77777777" w:rsidR="00C20CA9" w:rsidRPr="00AC2927" w:rsidRDefault="00C20CA9" w:rsidP="00B76F6A">
            <w:pPr>
              <w:pStyle w:val="Table"/>
              <w:spacing w:after="120" w:line="240" w:lineRule="atLeast"/>
              <w:rPr>
                <w:rFonts w:cs="Arial"/>
              </w:rPr>
            </w:pPr>
            <w:r w:rsidRPr="00AC2927">
              <w:rPr>
                <w:rFonts w:cs="Arial"/>
              </w:rPr>
              <w:t>Benalla Community Health</w:t>
            </w:r>
          </w:p>
        </w:tc>
        <w:tc>
          <w:tcPr>
            <w:tcW w:w="1142" w:type="pct"/>
          </w:tcPr>
          <w:p w14:paraId="4AE0C60E" w14:textId="77777777" w:rsidR="00C20CA9" w:rsidRPr="00AC2927" w:rsidRDefault="00C20CA9" w:rsidP="00B76F6A">
            <w:pPr>
              <w:pStyle w:val="Table"/>
              <w:spacing w:after="120" w:line="240" w:lineRule="atLeast"/>
              <w:rPr>
                <w:rFonts w:cs="Arial"/>
              </w:rPr>
            </w:pPr>
            <w:r w:rsidRPr="00AC2927">
              <w:rPr>
                <w:rFonts w:cs="Arial"/>
              </w:rPr>
              <w:t>Speech pathologist</w:t>
            </w:r>
          </w:p>
        </w:tc>
        <w:tc>
          <w:tcPr>
            <w:tcW w:w="1284" w:type="pct"/>
            <w:shd w:val="clear" w:color="auto" w:fill="auto"/>
            <w:hideMark/>
          </w:tcPr>
          <w:p w14:paraId="2C1AD1DE" w14:textId="77777777" w:rsidR="00C20CA9" w:rsidRPr="00AC2927" w:rsidRDefault="00C20CA9" w:rsidP="00B76F6A">
            <w:pPr>
              <w:pStyle w:val="Table"/>
              <w:spacing w:after="120" w:line="240" w:lineRule="atLeast"/>
              <w:rPr>
                <w:rFonts w:cs="Arial"/>
              </w:rPr>
            </w:pPr>
            <w:r w:rsidRPr="00AC2927">
              <w:rPr>
                <w:rFonts w:cs="Arial"/>
              </w:rPr>
              <w:t>Parent-Child Mother Goose</w:t>
            </w:r>
          </w:p>
        </w:tc>
        <w:tc>
          <w:tcPr>
            <w:tcW w:w="1188" w:type="pct"/>
          </w:tcPr>
          <w:p w14:paraId="1BF1EFC4" w14:textId="77777777" w:rsidR="00C20CA9" w:rsidRPr="00AC2927" w:rsidRDefault="00C20CA9" w:rsidP="00B76F6A">
            <w:pPr>
              <w:pStyle w:val="Table"/>
              <w:spacing w:after="120" w:line="240" w:lineRule="atLeast"/>
              <w:rPr>
                <w:rFonts w:cs="Arial"/>
              </w:rPr>
            </w:pPr>
            <w:r w:rsidRPr="00AC2927">
              <w:rPr>
                <w:rFonts w:cs="Arial"/>
              </w:rPr>
              <w:t>North East regional</w:t>
            </w:r>
          </w:p>
        </w:tc>
      </w:tr>
      <w:tr w:rsidR="00C20CA9" w:rsidRPr="00AC2927" w14:paraId="1D2EC41D" w14:textId="77777777" w:rsidTr="0051722A">
        <w:trPr>
          <w:trHeight w:val="350"/>
        </w:trPr>
        <w:tc>
          <w:tcPr>
            <w:tcW w:w="1386" w:type="pct"/>
            <w:shd w:val="clear" w:color="auto" w:fill="auto"/>
            <w:hideMark/>
          </w:tcPr>
          <w:p w14:paraId="1AD8CF7A" w14:textId="77777777" w:rsidR="00C20CA9" w:rsidRPr="00AC2927" w:rsidRDefault="00C20CA9" w:rsidP="00B76F6A">
            <w:pPr>
              <w:pStyle w:val="Table"/>
              <w:spacing w:after="120" w:line="240" w:lineRule="atLeast"/>
              <w:rPr>
                <w:rFonts w:cs="Arial"/>
              </w:rPr>
            </w:pPr>
            <w:r w:rsidRPr="00AC2927">
              <w:rPr>
                <w:rFonts w:cs="Arial"/>
              </w:rPr>
              <w:t>Berry St</w:t>
            </w:r>
          </w:p>
        </w:tc>
        <w:tc>
          <w:tcPr>
            <w:tcW w:w="1142" w:type="pct"/>
          </w:tcPr>
          <w:p w14:paraId="0A9C3206" w14:textId="77777777" w:rsidR="00C20CA9" w:rsidRPr="00AC2927" w:rsidRDefault="00C20CA9" w:rsidP="00B76F6A">
            <w:pPr>
              <w:pStyle w:val="Table"/>
              <w:spacing w:after="120" w:line="240" w:lineRule="atLeast"/>
              <w:rPr>
                <w:rFonts w:cs="Arial"/>
              </w:rPr>
            </w:pPr>
            <w:r w:rsidRPr="00AC2927">
              <w:rPr>
                <w:rFonts w:cs="Arial"/>
              </w:rPr>
              <w:t>Manager</w:t>
            </w:r>
          </w:p>
        </w:tc>
        <w:tc>
          <w:tcPr>
            <w:tcW w:w="1284" w:type="pct"/>
            <w:shd w:val="clear" w:color="auto" w:fill="auto"/>
            <w:hideMark/>
          </w:tcPr>
          <w:p w14:paraId="2537B439" w14:textId="77777777" w:rsidR="00C20CA9" w:rsidRPr="00AC2927" w:rsidRDefault="00C20CA9" w:rsidP="00B76F6A">
            <w:pPr>
              <w:pStyle w:val="Table"/>
              <w:spacing w:after="120" w:line="240" w:lineRule="atLeast"/>
              <w:rPr>
                <w:rFonts w:cs="Arial"/>
              </w:rPr>
            </w:pPr>
            <w:r w:rsidRPr="00AC2927">
              <w:rPr>
                <w:rFonts w:cs="Arial"/>
              </w:rPr>
              <w:t>Early Learning is Fun program</w:t>
            </w:r>
          </w:p>
        </w:tc>
        <w:tc>
          <w:tcPr>
            <w:tcW w:w="1188" w:type="pct"/>
          </w:tcPr>
          <w:p w14:paraId="6509B058" w14:textId="77777777" w:rsidR="00C20CA9" w:rsidRPr="00AC2927" w:rsidRDefault="00C20CA9" w:rsidP="00B76F6A">
            <w:pPr>
              <w:pStyle w:val="Table"/>
              <w:spacing w:after="120" w:line="240" w:lineRule="atLeast"/>
              <w:rPr>
                <w:rFonts w:cs="Arial"/>
              </w:rPr>
            </w:pPr>
            <w:r w:rsidRPr="00AC2927">
              <w:rPr>
                <w:rFonts w:cs="Arial"/>
              </w:rPr>
              <w:t xml:space="preserve">South East metropolitan </w:t>
            </w:r>
          </w:p>
          <w:p w14:paraId="3FBEFE4E" w14:textId="77777777" w:rsidR="00C20CA9" w:rsidRPr="00AC2927" w:rsidRDefault="00C20CA9" w:rsidP="00B76F6A">
            <w:pPr>
              <w:pStyle w:val="Table"/>
              <w:spacing w:after="120" w:line="240" w:lineRule="atLeast"/>
              <w:rPr>
                <w:rFonts w:cs="Arial"/>
              </w:rPr>
            </w:pPr>
            <w:r w:rsidRPr="00AC2927">
              <w:rPr>
                <w:rFonts w:cs="Arial"/>
              </w:rPr>
              <w:t>South West metropolitan</w:t>
            </w:r>
          </w:p>
        </w:tc>
      </w:tr>
      <w:tr w:rsidR="00C20CA9" w:rsidRPr="00AC2927" w14:paraId="25D9A6BB" w14:textId="77777777" w:rsidTr="0051722A">
        <w:trPr>
          <w:trHeight w:val="570"/>
        </w:trPr>
        <w:tc>
          <w:tcPr>
            <w:tcW w:w="1386" w:type="pct"/>
            <w:shd w:val="clear" w:color="auto" w:fill="auto"/>
            <w:hideMark/>
          </w:tcPr>
          <w:p w14:paraId="262654D8" w14:textId="77777777" w:rsidR="00C20CA9" w:rsidRPr="00AC2927" w:rsidRDefault="00C20CA9" w:rsidP="00B76F6A">
            <w:pPr>
              <w:pStyle w:val="Table"/>
              <w:spacing w:after="120" w:line="240" w:lineRule="atLeast"/>
              <w:rPr>
                <w:rFonts w:cs="Arial"/>
              </w:rPr>
            </w:pPr>
            <w:r w:rsidRPr="00AC2927">
              <w:rPr>
                <w:rFonts w:cs="Arial"/>
              </w:rPr>
              <w:t>Central Gippsland Health Service (1)</w:t>
            </w:r>
          </w:p>
        </w:tc>
        <w:tc>
          <w:tcPr>
            <w:tcW w:w="1142" w:type="pct"/>
          </w:tcPr>
          <w:p w14:paraId="2791A0D0" w14:textId="59CE4464" w:rsidR="00C20CA9" w:rsidRPr="00AC2927" w:rsidRDefault="00C20CA9" w:rsidP="00340E05">
            <w:pPr>
              <w:pStyle w:val="Table"/>
              <w:spacing w:after="120" w:line="240" w:lineRule="atLeast"/>
              <w:rPr>
                <w:rFonts w:cs="Arial"/>
              </w:rPr>
            </w:pPr>
            <w:r w:rsidRPr="00AC2927">
              <w:rPr>
                <w:rFonts w:cs="Arial"/>
              </w:rPr>
              <w:t xml:space="preserve">Maternal and </w:t>
            </w:r>
            <w:r w:rsidR="00340E05">
              <w:rPr>
                <w:rFonts w:cs="Arial"/>
              </w:rPr>
              <w:t>c</w:t>
            </w:r>
            <w:r w:rsidRPr="00AC2927">
              <w:rPr>
                <w:rFonts w:cs="Arial"/>
              </w:rPr>
              <w:t xml:space="preserve">hild </w:t>
            </w:r>
            <w:r w:rsidR="00340E05">
              <w:rPr>
                <w:rFonts w:cs="Arial"/>
              </w:rPr>
              <w:t>h</w:t>
            </w:r>
            <w:r w:rsidRPr="00AC2927">
              <w:rPr>
                <w:rFonts w:cs="Arial"/>
              </w:rPr>
              <w:t>ealth nurse &amp; community nurse</w:t>
            </w:r>
          </w:p>
        </w:tc>
        <w:tc>
          <w:tcPr>
            <w:tcW w:w="1284" w:type="pct"/>
            <w:shd w:val="clear" w:color="auto" w:fill="auto"/>
            <w:hideMark/>
          </w:tcPr>
          <w:p w14:paraId="18D303D6" w14:textId="77777777" w:rsidR="00C20CA9" w:rsidRPr="00AC2927" w:rsidRDefault="00C20CA9" w:rsidP="00B76F6A">
            <w:pPr>
              <w:pStyle w:val="Table"/>
              <w:spacing w:after="120" w:line="240" w:lineRule="atLeast"/>
              <w:rPr>
                <w:rFonts w:cs="Arial"/>
              </w:rPr>
            </w:pPr>
            <w:r w:rsidRPr="00AC2927">
              <w:rPr>
                <w:rFonts w:cs="Arial"/>
              </w:rPr>
              <w:t>Parent-Child Mother Goose</w:t>
            </w:r>
          </w:p>
        </w:tc>
        <w:tc>
          <w:tcPr>
            <w:tcW w:w="1188" w:type="pct"/>
          </w:tcPr>
          <w:p w14:paraId="7246EC06" w14:textId="77777777" w:rsidR="00C20CA9" w:rsidRPr="00AC2927" w:rsidRDefault="00C20CA9" w:rsidP="00B76F6A">
            <w:pPr>
              <w:pStyle w:val="Table"/>
              <w:spacing w:after="120" w:line="240" w:lineRule="atLeast"/>
              <w:rPr>
                <w:rFonts w:cs="Arial"/>
              </w:rPr>
            </w:pPr>
            <w:r w:rsidRPr="00AC2927">
              <w:rPr>
                <w:rFonts w:cs="Arial"/>
              </w:rPr>
              <w:t>South East regional</w:t>
            </w:r>
          </w:p>
        </w:tc>
      </w:tr>
      <w:tr w:rsidR="00C20CA9" w:rsidRPr="00AC2927" w14:paraId="697F41AC" w14:textId="77777777" w:rsidTr="0051722A">
        <w:trPr>
          <w:trHeight w:val="443"/>
        </w:trPr>
        <w:tc>
          <w:tcPr>
            <w:tcW w:w="1386" w:type="pct"/>
            <w:shd w:val="clear" w:color="auto" w:fill="auto"/>
            <w:hideMark/>
          </w:tcPr>
          <w:p w14:paraId="29DE13D9" w14:textId="77777777" w:rsidR="00C20CA9" w:rsidRPr="00AC2927" w:rsidRDefault="00C20CA9" w:rsidP="00B76F6A">
            <w:pPr>
              <w:pStyle w:val="Table"/>
              <w:spacing w:after="120" w:line="240" w:lineRule="atLeast"/>
              <w:rPr>
                <w:rFonts w:cs="Arial"/>
              </w:rPr>
            </w:pPr>
            <w:r w:rsidRPr="00AC2927">
              <w:rPr>
                <w:rFonts w:cs="Arial"/>
              </w:rPr>
              <w:t>Central Gippsland Health Service (2)</w:t>
            </w:r>
          </w:p>
        </w:tc>
        <w:tc>
          <w:tcPr>
            <w:tcW w:w="1142" w:type="pct"/>
          </w:tcPr>
          <w:p w14:paraId="47AC4359" w14:textId="77777777" w:rsidR="00C20CA9" w:rsidRPr="00AC2927" w:rsidRDefault="00C20CA9" w:rsidP="00B76F6A">
            <w:pPr>
              <w:pStyle w:val="Table"/>
              <w:spacing w:after="120" w:line="240" w:lineRule="atLeast"/>
              <w:rPr>
                <w:rFonts w:cs="Arial"/>
              </w:rPr>
            </w:pPr>
            <w:r w:rsidRPr="00AC2927">
              <w:rPr>
                <w:rFonts w:cs="Arial"/>
              </w:rPr>
              <w:t>Speech pathologist</w:t>
            </w:r>
          </w:p>
        </w:tc>
        <w:tc>
          <w:tcPr>
            <w:tcW w:w="1284" w:type="pct"/>
            <w:shd w:val="clear" w:color="auto" w:fill="auto"/>
            <w:hideMark/>
          </w:tcPr>
          <w:p w14:paraId="36A08D2B" w14:textId="77777777" w:rsidR="00C20CA9" w:rsidRPr="00AC2927" w:rsidRDefault="00C20CA9" w:rsidP="00B76F6A">
            <w:pPr>
              <w:pStyle w:val="Table"/>
              <w:spacing w:after="120" w:line="240" w:lineRule="atLeast"/>
              <w:rPr>
                <w:rFonts w:cs="Arial"/>
              </w:rPr>
            </w:pPr>
            <w:r w:rsidRPr="00AC2927">
              <w:rPr>
                <w:rFonts w:cs="Arial"/>
              </w:rPr>
              <w:t>4 year old Kinder Screening program</w:t>
            </w:r>
          </w:p>
        </w:tc>
        <w:tc>
          <w:tcPr>
            <w:tcW w:w="1188" w:type="pct"/>
          </w:tcPr>
          <w:p w14:paraId="48546A4F" w14:textId="77777777" w:rsidR="00C20CA9" w:rsidRPr="00AC2927" w:rsidRDefault="00C20CA9" w:rsidP="00B76F6A">
            <w:pPr>
              <w:pStyle w:val="Table"/>
              <w:spacing w:after="120" w:line="240" w:lineRule="atLeast"/>
              <w:rPr>
                <w:rFonts w:cs="Arial"/>
              </w:rPr>
            </w:pPr>
            <w:r w:rsidRPr="00AC2927">
              <w:rPr>
                <w:rFonts w:cs="Arial"/>
              </w:rPr>
              <w:t>South East regional</w:t>
            </w:r>
          </w:p>
        </w:tc>
      </w:tr>
      <w:tr w:rsidR="00C20CA9" w:rsidRPr="00AC2927" w14:paraId="75BDA1AD" w14:textId="77777777" w:rsidTr="0051722A">
        <w:trPr>
          <w:trHeight w:val="421"/>
        </w:trPr>
        <w:tc>
          <w:tcPr>
            <w:tcW w:w="1386" w:type="pct"/>
            <w:shd w:val="clear" w:color="auto" w:fill="auto"/>
            <w:hideMark/>
          </w:tcPr>
          <w:p w14:paraId="52074FAE" w14:textId="77777777" w:rsidR="00C20CA9" w:rsidRPr="00AC2927" w:rsidRDefault="00C20CA9" w:rsidP="00B76F6A">
            <w:pPr>
              <w:pStyle w:val="Table"/>
              <w:spacing w:after="120" w:line="240" w:lineRule="atLeast"/>
              <w:rPr>
                <w:rFonts w:cs="Arial"/>
              </w:rPr>
            </w:pPr>
            <w:r w:rsidRPr="00AC2927">
              <w:rPr>
                <w:rFonts w:cs="Arial"/>
              </w:rPr>
              <w:t>Central Goldfields Shire Council</w:t>
            </w:r>
          </w:p>
        </w:tc>
        <w:tc>
          <w:tcPr>
            <w:tcW w:w="1142" w:type="pct"/>
          </w:tcPr>
          <w:p w14:paraId="7D88AB23" w14:textId="77777777" w:rsidR="00C20CA9" w:rsidRPr="00AC2927" w:rsidRDefault="00C20CA9" w:rsidP="00B76F6A">
            <w:pPr>
              <w:pStyle w:val="Table"/>
              <w:spacing w:after="120" w:line="240" w:lineRule="atLeast"/>
              <w:rPr>
                <w:rFonts w:cs="Arial"/>
              </w:rPr>
            </w:pPr>
            <w:r w:rsidRPr="00AC2927">
              <w:rPr>
                <w:rFonts w:cs="Arial"/>
              </w:rPr>
              <w:t>Local government employee</w:t>
            </w:r>
          </w:p>
        </w:tc>
        <w:tc>
          <w:tcPr>
            <w:tcW w:w="1284" w:type="pct"/>
            <w:shd w:val="clear" w:color="auto" w:fill="auto"/>
            <w:hideMark/>
          </w:tcPr>
          <w:p w14:paraId="7F1A5140" w14:textId="77777777" w:rsidR="00C20CA9" w:rsidRPr="00AC2927" w:rsidRDefault="00C20CA9" w:rsidP="00B76F6A">
            <w:pPr>
              <w:pStyle w:val="Table"/>
              <w:spacing w:after="120" w:line="240" w:lineRule="atLeast"/>
              <w:rPr>
                <w:rFonts w:cs="Arial"/>
              </w:rPr>
            </w:pPr>
            <w:r w:rsidRPr="00AC2927">
              <w:rPr>
                <w:rFonts w:cs="Arial"/>
              </w:rPr>
              <w:t>Go Goldfields</w:t>
            </w:r>
          </w:p>
        </w:tc>
        <w:tc>
          <w:tcPr>
            <w:tcW w:w="1188" w:type="pct"/>
          </w:tcPr>
          <w:p w14:paraId="2FAC080D" w14:textId="77777777" w:rsidR="00C20CA9" w:rsidRPr="00AC2927" w:rsidRDefault="00C20CA9" w:rsidP="00B76F6A">
            <w:pPr>
              <w:pStyle w:val="Table"/>
              <w:spacing w:after="120" w:line="240" w:lineRule="atLeast"/>
              <w:rPr>
                <w:rFonts w:cs="Arial"/>
              </w:rPr>
            </w:pPr>
            <w:r w:rsidRPr="00AC2927">
              <w:rPr>
                <w:rFonts w:cs="Arial"/>
              </w:rPr>
              <w:t>North West regional</w:t>
            </w:r>
          </w:p>
        </w:tc>
      </w:tr>
      <w:tr w:rsidR="00C20CA9" w:rsidRPr="00AC2927" w14:paraId="3A64A24D" w14:textId="77777777" w:rsidTr="0051722A">
        <w:trPr>
          <w:trHeight w:val="398"/>
        </w:trPr>
        <w:tc>
          <w:tcPr>
            <w:tcW w:w="1386" w:type="pct"/>
            <w:shd w:val="clear" w:color="auto" w:fill="auto"/>
            <w:hideMark/>
          </w:tcPr>
          <w:p w14:paraId="06F06A94" w14:textId="77777777" w:rsidR="00C20CA9" w:rsidRPr="00AC2927" w:rsidRDefault="00C20CA9" w:rsidP="00B76F6A">
            <w:pPr>
              <w:pStyle w:val="Table"/>
              <w:spacing w:after="120" w:line="240" w:lineRule="atLeast"/>
              <w:rPr>
                <w:rFonts w:cs="Arial"/>
              </w:rPr>
            </w:pPr>
            <w:r w:rsidRPr="00AC2927">
              <w:rPr>
                <w:rFonts w:cs="Arial"/>
              </w:rPr>
              <w:t>Glastonbury</w:t>
            </w:r>
          </w:p>
        </w:tc>
        <w:tc>
          <w:tcPr>
            <w:tcW w:w="1142" w:type="pct"/>
          </w:tcPr>
          <w:p w14:paraId="503565A3" w14:textId="77777777" w:rsidR="00C20CA9" w:rsidRPr="00AC2927" w:rsidRDefault="00C20CA9" w:rsidP="00B76F6A">
            <w:pPr>
              <w:pStyle w:val="Table"/>
              <w:spacing w:after="120" w:line="240" w:lineRule="atLeast"/>
              <w:rPr>
                <w:rFonts w:cs="Arial"/>
              </w:rPr>
            </w:pPr>
            <w:r w:rsidRPr="00AC2927">
              <w:rPr>
                <w:rFonts w:cs="Arial"/>
              </w:rPr>
              <w:t>Coordinator</w:t>
            </w:r>
          </w:p>
        </w:tc>
        <w:tc>
          <w:tcPr>
            <w:tcW w:w="1284" w:type="pct"/>
            <w:shd w:val="clear" w:color="auto" w:fill="auto"/>
            <w:hideMark/>
          </w:tcPr>
          <w:p w14:paraId="2B890F0F" w14:textId="77777777" w:rsidR="00C20CA9" w:rsidRPr="00AC2927" w:rsidRDefault="00C20CA9" w:rsidP="00B76F6A">
            <w:pPr>
              <w:pStyle w:val="Table"/>
              <w:spacing w:after="120" w:line="240" w:lineRule="atLeast"/>
              <w:rPr>
                <w:rFonts w:cs="Arial"/>
              </w:rPr>
            </w:pPr>
            <w:r w:rsidRPr="00AC2927">
              <w:rPr>
                <w:rFonts w:cs="Arial"/>
              </w:rPr>
              <w:t>Small Talk</w:t>
            </w:r>
          </w:p>
        </w:tc>
        <w:tc>
          <w:tcPr>
            <w:tcW w:w="1188" w:type="pct"/>
          </w:tcPr>
          <w:p w14:paraId="44137B0E" w14:textId="77777777" w:rsidR="00C20CA9" w:rsidRPr="00AC2927" w:rsidRDefault="00C20CA9" w:rsidP="00B76F6A">
            <w:pPr>
              <w:pStyle w:val="Table"/>
              <w:spacing w:after="120" w:line="240" w:lineRule="atLeast"/>
              <w:rPr>
                <w:rFonts w:cs="Arial"/>
              </w:rPr>
            </w:pPr>
            <w:r w:rsidRPr="00AC2927">
              <w:rPr>
                <w:rFonts w:cs="Arial"/>
              </w:rPr>
              <w:t>South West regional</w:t>
            </w:r>
          </w:p>
        </w:tc>
      </w:tr>
      <w:tr w:rsidR="00C20CA9" w:rsidRPr="00AC2927" w14:paraId="798537F2" w14:textId="77777777" w:rsidTr="0051722A">
        <w:trPr>
          <w:trHeight w:val="510"/>
        </w:trPr>
        <w:tc>
          <w:tcPr>
            <w:tcW w:w="1386" w:type="pct"/>
            <w:shd w:val="clear" w:color="auto" w:fill="auto"/>
            <w:hideMark/>
          </w:tcPr>
          <w:p w14:paraId="41B33220" w14:textId="77777777" w:rsidR="00C20CA9" w:rsidRPr="00AC2927" w:rsidRDefault="00C20CA9" w:rsidP="00B76F6A">
            <w:pPr>
              <w:pStyle w:val="Table"/>
              <w:spacing w:after="120" w:line="240" w:lineRule="atLeast"/>
              <w:rPr>
                <w:rFonts w:cs="Arial"/>
              </w:rPr>
            </w:pPr>
            <w:r w:rsidRPr="00AC2927">
              <w:rPr>
                <w:rFonts w:cs="Arial"/>
              </w:rPr>
              <w:t>Good Beginnings (East Gippsland)</w:t>
            </w:r>
          </w:p>
        </w:tc>
        <w:tc>
          <w:tcPr>
            <w:tcW w:w="1142" w:type="pct"/>
          </w:tcPr>
          <w:p w14:paraId="1296BA6A" w14:textId="77777777" w:rsidR="00C20CA9" w:rsidRPr="00AC2927" w:rsidRDefault="00C20CA9" w:rsidP="00B76F6A">
            <w:pPr>
              <w:pStyle w:val="Table"/>
              <w:spacing w:after="120" w:line="240" w:lineRule="atLeast"/>
              <w:rPr>
                <w:rFonts w:cs="Arial"/>
              </w:rPr>
            </w:pPr>
            <w:r w:rsidRPr="00AC2927">
              <w:rPr>
                <w:rFonts w:cs="Arial"/>
              </w:rPr>
              <w:t>Play facilitator – Family Support worker</w:t>
            </w:r>
          </w:p>
        </w:tc>
        <w:tc>
          <w:tcPr>
            <w:tcW w:w="1284" w:type="pct"/>
            <w:shd w:val="clear" w:color="auto" w:fill="auto"/>
            <w:hideMark/>
          </w:tcPr>
          <w:p w14:paraId="3B7A1E3E" w14:textId="77777777" w:rsidR="00C20CA9" w:rsidRPr="00AC2927" w:rsidRDefault="00C20CA9" w:rsidP="00B76F6A">
            <w:pPr>
              <w:pStyle w:val="Table"/>
              <w:spacing w:after="120" w:line="240" w:lineRule="atLeast"/>
              <w:rPr>
                <w:rFonts w:cs="Arial"/>
              </w:rPr>
            </w:pPr>
            <w:r w:rsidRPr="00AC2927">
              <w:rPr>
                <w:rFonts w:cs="Arial"/>
              </w:rPr>
              <w:t>Play2Learn (Supported Playgroup)</w:t>
            </w:r>
          </w:p>
        </w:tc>
        <w:tc>
          <w:tcPr>
            <w:tcW w:w="1188" w:type="pct"/>
          </w:tcPr>
          <w:p w14:paraId="56E71108" w14:textId="77777777" w:rsidR="00C20CA9" w:rsidRPr="00AC2927" w:rsidRDefault="00C20CA9" w:rsidP="00B76F6A">
            <w:pPr>
              <w:pStyle w:val="Table"/>
              <w:spacing w:after="120" w:line="240" w:lineRule="atLeast"/>
              <w:rPr>
                <w:rFonts w:cs="Arial"/>
              </w:rPr>
            </w:pPr>
            <w:r w:rsidRPr="00AC2927">
              <w:rPr>
                <w:rFonts w:cs="Arial"/>
              </w:rPr>
              <w:t>South East regional</w:t>
            </w:r>
          </w:p>
        </w:tc>
      </w:tr>
      <w:tr w:rsidR="00C20CA9" w:rsidRPr="00AC2927" w14:paraId="004B86EF" w14:textId="77777777" w:rsidTr="0051722A">
        <w:trPr>
          <w:trHeight w:val="570"/>
        </w:trPr>
        <w:tc>
          <w:tcPr>
            <w:tcW w:w="1386" w:type="pct"/>
            <w:shd w:val="clear" w:color="auto" w:fill="auto"/>
            <w:noWrap/>
            <w:hideMark/>
          </w:tcPr>
          <w:p w14:paraId="06C0292B" w14:textId="77777777" w:rsidR="00C20CA9" w:rsidRPr="00AC2927" w:rsidRDefault="00C20CA9" w:rsidP="00B76F6A">
            <w:pPr>
              <w:pStyle w:val="Table"/>
              <w:spacing w:after="120" w:line="240" w:lineRule="atLeast"/>
              <w:rPr>
                <w:rFonts w:cs="Arial"/>
              </w:rPr>
            </w:pPr>
            <w:r w:rsidRPr="00AC2927">
              <w:rPr>
                <w:rFonts w:cs="Arial"/>
              </w:rPr>
              <w:t>Goodstart Early Learning</w:t>
            </w:r>
          </w:p>
        </w:tc>
        <w:tc>
          <w:tcPr>
            <w:tcW w:w="1142" w:type="pct"/>
          </w:tcPr>
          <w:p w14:paraId="14F7F99E" w14:textId="77777777" w:rsidR="00C20CA9" w:rsidRPr="00AC2927" w:rsidRDefault="00C20CA9" w:rsidP="00B76F6A">
            <w:pPr>
              <w:pStyle w:val="Table"/>
              <w:spacing w:after="120" w:line="240" w:lineRule="atLeast"/>
              <w:rPr>
                <w:rFonts w:cs="Arial"/>
              </w:rPr>
            </w:pPr>
            <w:r w:rsidRPr="00AC2927">
              <w:rPr>
                <w:rFonts w:cs="Arial"/>
              </w:rPr>
              <w:t>Speech pathologist</w:t>
            </w:r>
          </w:p>
          <w:p w14:paraId="082FCF36" w14:textId="77777777" w:rsidR="00C20CA9" w:rsidRPr="00AC2927" w:rsidRDefault="00C20CA9" w:rsidP="00B76F6A">
            <w:pPr>
              <w:pStyle w:val="Table"/>
              <w:spacing w:after="120" w:line="240" w:lineRule="atLeast"/>
              <w:rPr>
                <w:rFonts w:cs="Arial"/>
              </w:rPr>
            </w:pPr>
            <w:r w:rsidRPr="00AC2927">
              <w:rPr>
                <w:rFonts w:cs="Arial"/>
              </w:rPr>
              <w:t>Social Inclusion manager</w:t>
            </w:r>
          </w:p>
        </w:tc>
        <w:tc>
          <w:tcPr>
            <w:tcW w:w="1284" w:type="pct"/>
            <w:shd w:val="clear" w:color="auto" w:fill="auto"/>
            <w:noWrap/>
            <w:hideMark/>
          </w:tcPr>
          <w:p w14:paraId="2D2CEF8F" w14:textId="77777777" w:rsidR="00C20CA9" w:rsidRPr="00AC2927" w:rsidRDefault="00C20CA9" w:rsidP="00B76F6A">
            <w:pPr>
              <w:pStyle w:val="Table"/>
              <w:spacing w:after="120" w:line="240" w:lineRule="atLeast"/>
              <w:rPr>
                <w:rFonts w:cs="Arial"/>
              </w:rPr>
            </w:pPr>
            <w:r w:rsidRPr="00AC2927">
              <w:rPr>
                <w:rFonts w:cs="Arial"/>
              </w:rPr>
              <w:t xml:space="preserve">Program not included </w:t>
            </w:r>
            <w:r w:rsidR="00BD4224" w:rsidRPr="00AC2927">
              <w:rPr>
                <w:rFonts w:cs="Arial"/>
              </w:rPr>
              <w:t>(</w:t>
            </w:r>
            <w:r w:rsidRPr="00AC2927">
              <w:rPr>
                <w:rFonts w:cs="Arial"/>
              </w:rPr>
              <w:t>implemented outside of Victoria</w:t>
            </w:r>
            <w:r w:rsidR="00BD4224" w:rsidRPr="00AC2927">
              <w:rPr>
                <w:rFonts w:cs="Arial"/>
              </w:rPr>
              <w:t>)</w:t>
            </w:r>
            <w:r w:rsidRPr="00AC2927">
              <w:rPr>
                <w:rFonts w:cs="Arial"/>
              </w:rPr>
              <w:t xml:space="preserve"> </w:t>
            </w:r>
          </w:p>
        </w:tc>
        <w:tc>
          <w:tcPr>
            <w:tcW w:w="1188" w:type="pct"/>
          </w:tcPr>
          <w:p w14:paraId="2FEF097B" w14:textId="77777777" w:rsidR="00C20CA9" w:rsidRPr="00AC2927" w:rsidRDefault="00C20CA9" w:rsidP="00B76F6A">
            <w:pPr>
              <w:pStyle w:val="Table"/>
              <w:spacing w:after="120" w:line="240" w:lineRule="atLeast"/>
              <w:rPr>
                <w:rFonts w:cs="Arial"/>
              </w:rPr>
            </w:pPr>
            <w:r w:rsidRPr="00AC2927">
              <w:rPr>
                <w:rFonts w:cs="Arial"/>
              </w:rPr>
              <w:t>N/A</w:t>
            </w:r>
          </w:p>
        </w:tc>
      </w:tr>
      <w:tr w:rsidR="00C20CA9" w:rsidRPr="00AC2927" w14:paraId="123523E1" w14:textId="77777777" w:rsidTr="0051722A">
        <w:trPr>
          <w:trHeight w:val="570"/>
        </w:trPr>
        <w:tc>
          <w:tcPr>
            <w:tcW w:w="1386" w:type="pct"/>
            <w:shd w:val="clear" w:color="auto" w:fill="auto"/>
            <w:hideMark/>
          </w:tcPr>
          <w:p w14:paraId="6C842ABB" w14:textId="77777777" w:rsidR="00C20CA9" w:rsidRPr="00AC2927" w:rsidRDefault="00C20CA9" w:rsidP="00B76F6A">
            <w:pPr>
              <w:pStyle w:val="Table"/>
              <w:spacing w:after="120" w:line="240" w:lineRule="atLeast"/>
              <w:rPr>
                <w:rFonts w:cs="Arial"/>
              </w:rPr>
            </w:pPr>
            <w:r w:rsidRPr="00AC2927">
              <w:rPr>
                <w:rFonts w:cs="Arial"/>
              </w:rPr>
              <w:t>Goulburn Valley Regional Library Corporation</w:t>
            </w:r>
          </w:p>
        </w:tc>
        <w:tc>
          <w:tcPr>
            <w:tcW w:w="1142" w:type="pct"/>
          </w:tcPr>
          <w:p w14:paraId="256832B6" w14:textId="77777777" w:rsidR="00C20CA9" w:rsidRPr="00AC2927" w:rsidRDefault="00C20CA9" w:rsidP="00B76F6A">
            <w:pPr>
              <w:pStyle w:val="Table"/>
              <w:spacing w:after="120" w:line="240" w:lineRule="atLeast"/>
              <w:rPr>
                <w:rFonts w:cs="Arial"/>
              </w:rPr>
            </w:pPr>
            <w:r w:rsidRPr="00AC2927">
              <w:rPr>
                <w:rFonts w:cs="Arial"/>
              </w:rPr>
              <w:t>Group facilitator</w:t>
            </w:r>
          </w:p>
        </w:tc>
        <w:tc>
          <w:tcPr>
            <w:tcW w:w="1284" w:type="pct"/>
            <w:shd w:val="clear" w:color="auto" w:fill="auto"/>
            <w:hideMark/>
          </w:tcPr>
          <w:p w14:paraId="296E2BD6" w14:textId="77777777" w:rsidR="00C20CA9" w:rsidRPr="00AC2927" w:rsidRDefault="00C20CA9" w:rsidP="00B76F6A">
            <w:pPr>
              <w:pStyle w:val="Table"/>
              <w:spacing w:after="120" w:line="240" w:lineRule="atLeast"/>
              <w:rPr>
                <w:rFonts w:cs="Arial"/>
              </w:rPr>
            </w:pPr>
            <w:r w:rsidRPr="00AC2927">
              <w:rPr>
                <w:rFonts w:cs="Arial"/>
              </w:rPr>
              <w:t>Parent-Child Mother Goose</w:t>
            </w:r>
          </w:p>
          <w:p w14:paraId="029481AB" w14:textId="77777777" w:rsidR="00C20CA9" w:rsidRPr="00AC2927" w:rsidRDefault="00C20CA9" w:rsidP="00B76F6A">
            <w:pPr>
              <w:pStyle w:val="Table"/>
              <w:spacing w:after="120" w:line="240" w:lineRule="atLeast"/>
              <w:rPr>
                <w:rFonts w:cs="Arial"/>
              </w:rPr>
            </w:pPr>
            <w:r w:rsidRPr="00AC2927">
              <w:rPr>
                <w:rFonts w:cs="Arial"/>
              </w:rPr>
              <w:t>PEEP</w:t>
            </w:r>
          </w:p>
        </w:tc>
        <w:tc>
          <w:tcPr>
            <w:tcW w:w="1188" w:type="pct"/>
          </w:tcPr>
          <w:p w14:paraId="163F3732" w14:textId="77777777" w:rsidR="00C20CA9" w:rsidRPr="00AC2927" w:rsidRDefault="00C20CA9" w:rsidP="00B76F6A">
            <w:pPr>
              <w:pStyle w:val="Table"/>
              <w:spacing w:after="120" w:line="240" w:lineRule="atLeast"/>
              <w:rPr>
                <w:rFonts w:cs="Arial"/>
              </w:rPr>
            </w:pPr>
            <w:r w:rsidRPr="00AC2927">
              <w:rPr>
                <w:rFonts w:cs="Arial"/>
              </w:rPr>
              <w:t>North East regional</w:t>
            </w:r>
          </w:p>
        </w:tc>
      </w:tr>
      <w:tr w:rsidR="00C20CA9" w:rsidRPr="00AC2927" w14:paraId="1CFC8211" w14:textId="77777777" w:rsidTr="0051722A">
        <w:trPr>
          <w:trHeight w:val="415"/>
        </w:trPr>
        <w:tc>
          <w:tcPr>
            <w:tcW w:w="1386" w:type="pct"/>
            <w:shd w:val="clear" w:color="auto" w:fill="auto"/>
            <w:hideMark/>
          </w:tcPr>
          <w:p w14:paraId="1BAE2763" w14:textId="77777777" w:rsidR="00C20CA9" w:rsidRPr="00AC2927" w:rsidRDefault="00C20CA9" w:rsidP="00B76F6A">
            <w:pPr>
              <w:pStyle w:val="Table"/>
              <w:spacing w:after="120" w:line="240" w:lineRule="atLeast"/>
              <w:rPr>
                <w:rFonts w:cs="Arial"/>
              </w:rPr>
            </w:pPr>
            <w:r w:rsidRPr="00AC2927">
              <w:rPr>
                <w:rFonts w:cs="Arial"/>
              </w:rPr>
              <w:t>Gowrie (Docklands)</w:t>
            </w:r>
          </w:p>
        </w:tc>
        <w:tc>
          <w:tcPr>
            <w:tcW w:w="1142" w:type="pct"/>
          </w:tcPr>
          <w:p w14:paraId="0329C0BC" w14:textId="77777777" w:rsidR="00C20CA9" w:rsidRPr="00AC2927" w:rsidRDefault="00C20CA9" w:rsidP="00B76F6A">
            <w:pPr>
              <w:pStyle w:val="Table"/>
              <w:spacing w:after="120" w:line="240" w:lineRule="atLeast"/>
              <w:rPr>
                <w:rFonts w:cs="Arial"/>
              </w:rPr>
            </w:pPr>
            <w:r w:rsidRPr="00AC2927">
              <w:rPr>
                <w:rFonts w:cs="Arial"/>
              </w:rPr>
              <w:t>Manager</w:t>
            </w:r>
          </w:p>
        </w:tc>
        <w:tc>
          <w:tcPr>
            <w:tcW w:w="1284" w:type="pct"/>
            <w:shd w:val="clear" w:color="auto" w:fill="auto"/>
            <w:hideMark/>
          </w:tcPr>
          <w:p w14:paraId="73D38F83" w14:textId="77777777" w:rsidR="00C20CA9" w:rsidRPr="00AC2927" w:rsidRDefault="00C20CA9" w:rsidP="00B76F6A">
            <w:pPr>
              <w:pStyle w:val="Table"/>
              <w:spacing w:after="120" w:line="240" w:lineRule="atLeast"/>
              <w:rPr>
                <w:rFonts w:cs="Arial"/>
              </w:rPr>
            </w:pPr>
            <w:r w:rsidRPr="00AC2927">
              <w:rPr>
                <w:rFonts w:cs="Arial"/>
              </w:rPr>
              <w:t>The Embedded Literacy Experience Resource</w:t>
            </w:r>
          </w:p>
        </w:tc>
        <w:tc>
          <w:tcPr>
            <w:tcW w:w="1188" w:type="pct"/>
          </w:tcPr>
          <w:p w14:paraId="16357CAC" w14:textId="77777777" w:rsidR="00C20CA9" w:rsidRPr="00AC2927" w:rsidRDefault="00C20CA9" w:rsidP="00B76F6A">
            <w:pPr>
              <w:pStyle w:val="Table"/>
              <w:spacing w:after="120" w:line="240" w:lineRule="atLeast"/>
              <w:rPr>
                <w:rFonts w:cs="Arial"/>
              </w:rPr>
            </w:pPr>
            <w:r w:rsidRPr="00AC2927">
              <w:rPr>
                <w:rFonts w:cs="Arial"/>
              </w:rPr>
              <w:t>South West metropolitan</w:t>
            </w:r>
          </w:p>
        </w:tc>
      </w:tr>
      <w:tr w:rsidR="00C20CA9" w:rsidRPr="00AC2927" w14:paraId="73F30AAF" w14:textId="77777777" w:rsidTr="0051722A">
        <w:trPr>
          <w:trHeight w:val="570"/>
        </w:trPr>
        <w:tc>
          <w:tcPr>
            <w:tcW w:w="1386" w:type="pct"/>
            <w:shd w:val="clear" w:color="auto" w:fill="auto"/>
            <w:hideMark/>
          </w:tcPr>
          <w:p w14:paraId="1E1686C4" w14:textId="77777777" w:rsidR="00C20CA9" w:rsidRPr="00AC2927" w:rsidRDefault="00C20CA9" w:rsidP="00B76F6A">
            <w:pPr>
              <w:pStyle w:val="Table"/>
              <w:spacing w:after="120" w:line="240" w:lineRule="atLeast"/>
              <w:rPr>
                <w:rFonts w:cs="Arial"/>
              </w:rPr>
            </w:pPr>
            <w:r w:rsidRPr="00AC2927">
              <w:rPr>
                <w:rFonts w:cs="Arial"/>
              </w:rPr>
              <w:lastRenderedPageBreak/>
              <w:t>Inner North West Melbourne Medicare Local, Northern speech pathology consortia</w:t>
            </w:r>
          </w:p>
        </w:tc>
        <w:tc>
          <w:tcPr>
            <w:tcW w:w="1142" w:type="pct"/>
          </w:tcPr>
          <w:p w14:paraId="613CD6B5" w14:textId="77777777" w:rsidR="00C20CA9" w:rsidRPr="00AC2927" w:rsidRDefault="00C20CA9" w:rsidP="00B76F6A">
            <w:pPr>
              <w:pStyle w:val="Table"/>
              <w:spacing w:after="120" w:line="240" w:lineRule="atLeast"/>
              <w:rPr>
                <w:rFonts w:cs="Arial"/>
              </w:rPr>
            </w:pPr>
            <w:r w:rsidRPr="00AC2927">
              <w:rPr>
                <w:rFonts w:cs="Arial"/>
              </w:rPr>
              <w:t>Speech Pathologist</w:t>
            </w:r>
          </w:p>
        </w:tc>
        <w:tc>
          <w:tcPr>
            <w:tcW w:w="1284" w:type="pct"/>
            <w:shd w:val="clear" w:color="auto" w:fill="auto"/>
            <w:hideMark/>
          </w:tcPr>
          <w:p w14:paraId="7605BEDC" w14:textId="77777777" w:rsidR="00C20CA9" w:rsidRPr="00AC2927" w:rsidRDefault="00C20CA9" w:rsidP="00B76F6A">
            <w:pPr>
              <w:pStyle w:val="Table"/>
              <w:spacing w:after="120" w:line="240" w:lineRule="atLeast"/>
              <w:rPr>
                <w:rFonts w:cs="Arial"/>
              </w:rPr>
            </w:pPr>
            <w:r w:rsidRPr="00AC2927">
              <w:rPr>
                <w:rFonts w:cs="Arial"/>
              </w:rPr>
              <w:t>We can play (Supported playgroup)</w:t>
            </w:r>
          </w:p>
        </w:tc>
        <w:tc>
          <w:tcPr>
            <w:tcW w:w="1188" w:type="pct"/>
          </w:tcPr>
          <w:p w14:paraId="5577E758" w14:textId="77777777" w:rsidR="00C20CA9" w:rsidRPr="00AC2927" w:rsidRDefault="00C20CA9" w:rsidP="00B76F6A">
            <w:pPr>
              <w:pStyle w:val="Table"/>
              <w:spacing w:after="120" w:line="240" w:lineRule="atLeast"/>
              <w:rPr>
                <w:rFonts w:cs="Arial"/>
              </w:rPr>
            </w:pPr>
            <w:r w:rsidRPr="00AC2927">
              <w:rPr>
                <w:rFonts w:cs="Arial"/>
              </w:rPr>
              <w:t>South West metropolitan</w:t>
            </w:r>
          </w:p>
        </w:tc>
      </w:tr>
      <w:tr w:rsidR="00C20CA9" w:rsidRPr="00AC2927" w14:paraId="2FFF8DBB" w14:textId="77777777" w:rsidTr="0051722A">
        <w:trPr>
          <w:trHeight w:val="570"/>
        </w:trPr>
        <w:tc>
          <w:tcPr>
            <w:tcW w:w="1386" w:type="pct"/>
            <w:shd w:val="clear" w:color="auto" w:fill="auto"/>
          </w:tcPr>
          <w:p w14:paraId="4DEDD51B" w14:textId="77777777" w:rsidR="00C20CA9" w:rsidRPr="00AC2927" w:rsidRDefault="00C20CA9" w:rsidP="00B76F6A">
            <w:pPr>
              <w:pStyle w:val="Table"/>
              <w:spacing w:after="120" w:line="240" w:lineRule="atLeast"/>
              <w:rPr>
                <w:rFonts w:cs="Arial"/>
              </w:rPr>
            </w:pPr>
            <w:r w:rsidRPr="00AC2927">
              <w:rPr>
                <w:rFonts w:cs="Arial"/>
              </w:rPr>
              <w:t>Latrobe City Council</w:t>
            </w:r>
          </w:p>
        </w:tc>
        <w:tc>
          <w:tcPr>
            <w:tcW w:w="1142" w:type="pct"/>
          </w:tcPr>
          <w:p w14:paraId="38155EA0" w14:textId="77777777" w:rsidR="00C20CA9" w:rsidRPr="00AC2927" w:rsidRDefault="00C20CA9" w:rsidP="00B76F6A">
            <w:pPr>
              <w:pStyle w:val="Table"/>
              <w:spacing w:after="120" w:line="240" w:lineRule="atLeast"/>
              <w:rPr>
                <w:rFonts w:cs="Arial"/>
              </w:rPr>
            </w:pPr>
            <w:r w:rsidRPr="00AC2927">
              <w:rPr>
                <w:rFonts w:cs="Arial"/>
              </w:rPr>
              <w:t>Child and Family Leadership team member &amp; Project creator</w:t>
            </w:r>
          </w:p>
        </w:tc>
        <w:tc>
          <w:tcPr>
            <w:tcW w:w="1284" w:type="pct"/>
            <w:shd w:val="clear" w:color="auto" w:fill="auto"/>
          </w:tcPr>
          <w:p w14:paraId="26DBF698" w14:textId="77777777" w:rsidR="00C20CA9" w:rsidRPr="00AC2927" w:rsidRDefault="00C20CA9" w:rsidP="00B76F6A">
            <w:pPr>
              <w:pStyle w:val="Table"/>
              <w:spacing w:after="120" w:line="240" w:lineRule="atLeast"/>
              <w:rPr>
                <w:rFonts w:cs="Arial"/>
              </w:rPr>
            </w:pPr>
            <w:r w:rsidRPr="00AC2927">
              <w:rPr>
                <w:rFonts w:cs="Arial"/>
              </w:rPr>
              <w:t>500 by 5</w:t>
            </w:r>
          </w:p>
        </w:tc>
        <w:tc>
          <w:tcPr>
            <w:tcW w:w="1188" w:type="pct"/>
          </w:tcPr>
          <w:p w14:paraId="5F8FF038" w14:textId="77777777" w:rsidR="00C20CA9" w:rsidRPr="00AC2927" w:rsidRDefault="00C20CA9" w:rsidP="00B76F6A">
            <w:pPr>
              <w:pStyle w:val="Table"/>
              <w:spacing w:after="120" w:line="240" w:lineRule="atLeast"/>
              <w:rPr>
                <w:rFonts w:cs="Arial"/>
              </w:rPr>
            </w:pPr>
            <w:r w:rsidRPr="00AC2927">
              <w:rPr>
                <w:rFonts w:cs="Arial"/>
              </w:rPr>
              <w:t>South East regional</w:t>
            </w:r>
          </w:p>
        </w:tc>
      </w:tr>
      <w:tr w:rsidR="00C20CA9" w:rsidRPr="00AC2927" w14:paraId="216A55E9" w14:textId="77777777" w:rsidTr="0051722A">
        <w:trPr>
          <w:trHeight w:val="416"/>
        </w:trPr>
        <w:tc>
          <w:tcPr>
            <w:tcW w:w="1386" w:type="pct"/>
            <w:shd w:val="clear" w:color="auto" w:fill="auto"/>
            <w:hideMark/>
          </w:tcPr>
          <w:p w14:paraId="79ECFC4C" w14:textId="77777777" w:rsidR="00C20CA9" w:rsidRPr="00AC2927" w:rsidRDefault="00C20CA9" w:rsidP="00B76F6A">
            <w:pPr>
              <w:pStyle w:val="Table"/>
              <w:spacing w:after="120" w:line="240" w:lineRule="atLeast"/>
              <w:rPr>
                <w:rFonts w:cs="Arial"/>
              </w:rPr>
            </w:pPr>
            <w:r w:rsidRPr="00AC2927">
              <w:rPr>
                <w:rFonts w:cs="Arial"/>
              </w:rPr>
              <w:t xml:space="preserve">Mallee Family Care </w:t>
            </w:r>
          </w:p>
        </w:tc>
        <w:tc>
          <w:tcPr>
            <w:tcW w:w="1142" w:type="pct"/>
          </w:tcPr>
          <w:p w14:paraId="1397E6C0" w14:textId="77777777" w:rsidR="00C20CA9" w:rsidRPr="00AC2927" w:rsidRDefault="00C20CA9" w:rsidP="00B76F6A">
            <w:pPr>
              <w:pStyle w:val="Table"/>
              <w:spacing w:after="120" w:line="240" w:lineRule="atLeast"/>
              <w:rPr>
                <w:rFonts w:cs="Arial"/>
              </w:rPr>
            </w:pPr>
            <w:r w:rsidRPr="00AC2927">
              <w:rPr>
                <w:rFonts w:cs="Arial"/>
              </w:rPr>
              <w:t>Coordinator</w:t>
            </w:r>
          </w:p>
        </w:tc>
        <w:tc>
          <w:tcPr>
            <w:tcW w:w="1284" w:type="pct"/>
            <w:shd w:val="clear" w:color="auto" w:fill="auto"/>
            <w:hideMark/>
          </w:tcPr>
          <w:p w14:paraId="457C0008" w14:textId="77777777" w:rsidR="00C20CA9" w:rsidRPr="00AC2927" w:rsidRDefault="00C20CA9" w:rsidP="00B76F6A">
            <w:pPr>
              <w:pStyle w:val="Table"/>
              <w:spacing w:after="120" w:line="240" w:lineRule="atLeast"/>
              <w:rPr>
                <w:rFonts w:cs="Arial"/>
              </w:rPr>
            </w:pPr>
            <w:r w:rsidRPr="00AC2927">
              <w:rPr>
                <w:rFonts w:cs="Arial"/>
              </w:rPr>
              <w:t>Reading Discovery</w:t>
            </w:r>
          </w:p>
        </w:tc>
        <w:tc>
          <w:tcPr>
            <w:tcW w:w="1188" w:type="pct"/>
          </w:tcPr>
          <w:p w14:paraId="411A1A28" w14:textId="77777777" w:rsidR="00C20CA9" w:rsidRPr="00AC2927" w:rsidRDefault="00C20CA9" w:rsidP="00B76F6A">
            <w:pPr>
              <w:pStyle w:val="Table"/>
              <w:spacing w:after="120" w:line="240" w:lineRule="atLeast"/>
              <w:rPr>
                <w:rFonts w:cs="Arial"/>
              </w:rPr>
            </w:pPr>
            <w:r w:rsidRPr="00AC2927">
              <w:rPr>
                <w:rFonts w:cs="Arial"/>
              </w:rPr>
              <w:t>North West regional</w:t>
            </w:r>
          </w:p>
        </w:tc>
      </w:tr>
      <w:tr w:rsidR="00C20CA9" w:rsidRPr="00AC2927" w14:paraId="72899E5B" w14:textId="77777777" w:rsidTr="0051722A">
        <w:trPr>
          <w:trHeight w:val="570"/>
        </w:trPr>
        <w:tc>
          <w:tcPr>
            <w:tcW w:w="1386" w:type="pct"/>
            <w:shd w:val="clear" w:color="auto" w:fill="auto"/>
            <w:hideMark/>
          </w:tcPr>
          <w:p w14:paraId="076E9C45" w14:textId="77777777" w:rsidR="00C20CA9" w:rsidRPr="00AC2927" w:rsidRDefault="00C20CA9" w:rsidP="00B76F6A">
            <w:pPr>
              <w:pStyle w:val="Table"/>
              <w:spacing w:after="120" w:line="240" w:lineRule="atLeast"/>
              <w:rPr>
                <w:rFonts w:cs="Arial"/>
              </w:rPr>
            </w:pPr>
            <w:r w:rsidRPr="00AC2927">
              <w:rPr>
                <w:rFonts w:cs="Arial"/>
              </w:rPr>
              <w:t>Maryborough District Health Service</w:t>
            </w:r>
          </w:p>
        </w:tc>
        <w:tc>
          <w:tcPr>
            <w:tcW w:w="1142" w:type="pct"/>
          </w:tcPr>
          <w:p w14:paraId="396DC7A0" w14:textId="77777777" w:rsidR="00C20CA9" w:rsidRPr="00AC2927" w:rsidRDefault="00C20CA9" w:rsidP="00B76F6A">
            <w:pPr>
              <w:pStyle w:val="Table"/>
              <w:spacing w:after="120" w:line="240" w:lineRule="atLeast"/>
              <w:rPr>
                <w:rFonts w:cs="Arial"/>
              </w:rPr>
            </w:pPr>
            <w:r w:rsidRPr="00AC2927">
              <w:rPr>
                <w:rFonts w:cs="Arial"/>
              </w:rPr>
              <w:t>Professional Practice Leader</w:t>
            </w:r>
          </w:p>
        </w:tc>
        <w:tc>
          <w:tcPr>
            <w:tcW w:w="1284" w:type="pct"/>
            <w:shd w:val="clear" w:color="auto" w:fill="auto"/>
            <w:hideMark/>
          </w:tcPr>
          <w:p w14:paraId="439026AF" w14:textId="77777777" w:rsidR="00C20CA9" w:rsidRPr="00AC2927" w:rsidRDefault="00C20CA9" w:rsidP="00B76F6A">
            <w:pPr>
              <w:pStyle w:val="Table"/>
              <w:spacing w:after="120" w:line="240" w:lineRule="atLeast"/>
              <w:rPr>
                <w:rFonts w:cs="Arial"/>
              </w:rPr>
            </w:pPr>
            <w:r w:rsidRPr="00AC2927">
              <w:rPr>
                <w:rFonts w:cs="Arial"/>
              </w:rPr>
              <w:t>Linking Learning</w:t>
            </w:r>
          </w:p>
          <w:p w14:paraId="0C28CE16" w14:textId="77777777" w:rsidR="00C20CA9" w:rsidRPr="00AC2927" w:rsidRDefault="00C20CA9" w:rsidP="00B76F6A">
            <w:pPr>
              <w:pStyle w:val="Table"/>
              <w:spacing w:after="120" w:line="240" w:lineRule="atLeast"/>
              <w:rPr>
                <w:rFonts w:cs="Arial"/>
              </w:rPr>
            </w:pPr>
            <w:r w:rsidRPr="00AC2927">
              <w:rPr>
                <w:rFonts w:cs="Arial"/>
              </w:rPr>
              <w:t>Go Goldfields</w:t>
            </w:r>
          </w:p>
          <w:p w14:paraId="1476D28C" w14:textId="77777777" w:rsidR="00C20CA9" w:rsidRPr="00AC2927" w:rsidRDefault="00C20CA9" w:rsidP="00B76F6A">
            <w:pPr>
              <w:pStyle w:val="Table"/>
              <w:spacing w:after="120" w:line="240" w:lineRule="atLeast"/>
              <w:rPr>
                <w:rFonts w:cs="Arial"/>
              </w:rPr>
            </w:pPr>
            <w:r w:rsidRPr="00AC2927">
              <w:rPr>
                <w:rFonts w:cs="Arial"/>
              </w:rPr>
              <w:t>Best Start</w:t>
            </w:r>
          </w:p>
        </w:tc>
        <w:tc>
          <w:tcPr>
            <w:tcW w:w="1188" w:type="pct"/>
          </w:tcPr>
          <w:p w14:paraId="2D781350" w14:textId="77777777" w:rsidR="00C20CA9" w:rsidRPr="00AC2927" w:rsidRDefault="00C20CA9" w:rsidP="00B76F6A">
            <w:pPr>
              <w:pStyle w:val="Table"/>
              <w:spacing w:after="120" w:line="240" w:lineRule="atLeast"/>
              <w:rPr>
                <w:rFonts w:cs="Arial"/>
              </w:rPr>
            </w:pPr>
            <w:r w:rsidRPr="00AC2927">
              <w:rPr>
                <w:rFonts w:cs="Arial"/>
              </w:rPr>
              <w:t>North West regional</w:t>
            </w:r>
          </w:p>
        </w:tc>
      </w:tr>
      <w:tr w:rsidR="00C20CA9" w:rsidRPr="00AC2927" w14:paraId="3B78B074" w14:textId="77777777" w:rsidTr="0051722A">
        <w:trPr>
          <w:trHeight w:val="570"/>
        </w:trPr>
        <w:tc>
          <w:tcPr>
            <w:tcW w:w="1386" w:type="pct"/>
            <w:shd w:val="clear" w:color="auto" w:fill="auto"/>
            <w:hideMark/>
          </w:tcPr>
          <w:p w14:paraId="248CEF0A" w14:textId="1D9CBF7A" w:rsidR="00C20CA9" w:rsidRPr="00AC2927" w:rsidRDefault="00C20CA9" w:rsidP="00340E05">
            <w:pPr>
              <w:pStyle w:val="Table"/>
              <w:spacing w:after="120" w:line="240" w:lineRule="atLeast"/>
              <w:rPr>
                <w:rFonts w:cs="Arial"/>
              </w:rPr>
            </w:pPr>
            <w:r w:rsidRPr="00AC2927">
              <w:rPr>
                <w:rFonts w:cs="Arial"/>
              </w:rPr>
              <w:t xml:space="preserve">Maternal and </w:t>
            </w:r>
            <w:r w:rsidR="00340E05">
              <w:rPr>
                <w:rFonts w:cs="Arial"/>
              </w:rPr>
              <w:t>c</w:t>
            </w:r>
            <w:r w:rsidRPr="00AC2927">
              <w:rPr>
                <w:rFonts w:cs="Arial"/>
              </w:rPr>
              <w:t xml:space="preserve">hild </w:t>
            </w:r>
            <w:r w:rsidR="00340E05">
              <w:rPr>
                <w:rFonts w:cs="Arial"/>
              </w:rPr>
              <w:t>h</w:t>
            </w:r>
            <w:r w:rsidRPr="00AC2927">
              <w:rPr>
                <w:rFonts w:cs="Arial"/>
              </w:rPr>
              <w:t>ealth (Enhanced) (Warragul)</w:t>
            </w:r>
          </w:p>
        </w:tc>
        <w:tc>
          <w:tcPr>
            <w:tcW w:w="1142" w:type="pct"/>
          </w:tcPr>
          <w:p w14:paraId="4DBB0E5A" w14:textId="09A69F91" w:rsidR="00C20CA9" w:rsidRPr="00AC2927" w:rsidRDefault="00C20CA9" w:rsidP="00340E05">
            <w:pPr>
              <w:pStyle w:val="Table"/>
              <w:spacing w:after="120" w:line="240" w:lineRule="atLeast"/>
              <w:rPr>
                <w:rFonts w:cs="Arial"/>
              </w:rPr>
            </w:pPr>
            <w:r w:rsidRPr="00AC2927">
              <w:rPr>
                <w:rFonts w:cs="Arial"/>
              </w:rPr>
              <w:t xml:space="preserve">Maternal and </w:t>
            </w:r>
            <w:r w:rsidR="00340E05">
              <w:rPr>
                <w:rFonts w:cs="Arial"/>
              </w:rPr>
              <w:t>c</w:t>
            </w:r>
            <w:r w:rsidRPr="00AC2927">
              <w:rPr>
                <w:rFonts w:cs="Arial"/>
              </w:rPr>
              <w:t xml:space="preserve">hild </w:t>
            </w:r>
            <w:r w:rsidR="00340E05">
              <w:rPr>
                <w:rFonts w:cs="Arial"/>
              </w:rPr>
              <w:t>h</w:t>
            </w:r>
            <w:r w:rsidRPr="00AC2927">
              <w:rPr>
                <w:rFonts w:cs="Arial"/>
              </w:rPr>
              <w:t>ealth nurse</w:t>
            </w:r>
          </w:p>
        </w:tc>
        <w:tc>
          <w:tcPr>
            <w:tcW w:w="1284" w:type="pct"/>
            <w:shd w:val="clear" w:color="auto" w:fill="auto"/>
            <w:hideMark/>
          </w:tcPr>
          <w:p w14:paraId="1C22639F" w14:textId="77777777" w:rsidR="00C20CA9" w:rsidRPr="00AC2927" w:rsidRDefault="00C20CA9" w:rsidP="00B76F6A">
            <w:pPr>
              <w:pStyle w:val="Table"/>
              <w:spacing w:after="120" w:line="240" w:lineRule="atLeast"/>
              <w:rPr>
                <w:rFonts w:cs="Arial"/>
              </w:rPr>
            </w:pPr>
            <w:r w:rsidRPr="00AC2927">
              <w:rPr>
                <w:rFonts w:cs="Arial"/>
              </w:rPr>
              <w:t>The Play Matters approach (Supported Playgroup)</w:t>
            </w:r>
          </w:p>
        </w:tc>
        <w:tc>
          <w:tcPr>
            <w:tcW w:w="1188" w:type="pct"/>
          </w:tcPr>
          <w:p w14:paraId="6E5484D4" w14:textId="77777777" w:rsidR="00C20CA9" w:rsidRPr="00AC2927" w:rsidRDefault="00C20CA9" w:rsidP="00B76F6A">
            <w:pPr>
              <w:pStyle w:val="Table"/>
              <w:spacing w:after="120" w:line="240" w:lineRule="atLeast"/>
              <w:rPr>
                <w:rFonts w:cs="Arial"/>
              </w:rPr>
            </w:pPr>
            <w:r w:rsidRPr="00AC2927">
              <w:rPr>
                <w:rFonts w:cs="Arial"/>
              </w:rPr>
              <w:t>South East regional</w:t>
            </w:r>
          </w:p>
        </w:tc>
      </w:tr>
      <w:tr w:rsidR="00C20CA9" w:rsidRPr="00AC2927" w14:paraId="26B9A889" w14:textId="77777777" w:rsidTr="0051722A">
        <w:trPr>
          <w:trHeight w:val="455"/>
        </w:trPr>
        <w:tc>
          <w:tcPr>
            <w:tcW w:w="1386" w:type="pct"/>
            <w:shd w:val="clear" w:color="auto" w:fill="auto"/>
            <w:hideMark/>
          </w:tcPr>
          <w:p w14:paraId="20161A4D" w14:textId="77777777" w:rsidR="00C20CA9" w:rsidRPr="00AC2927" w:rsidRDefault="00C20CA9" w:rsidP="00B76F6A">
            <w:pPr>
              <w:pStyle w:val="Table"/>
              <w:spacing w:after="120" w:line="240" w:lineRule="atLeast"/>
              <w:rPr>
                <w:rFonts w:cs="Arial"/>
              </w:rPr>
            </w:pPr>
            <w:r w:rsidRPr="00AC2927">
              <w:rPr>
                <w:rFonts w:cs="Arial"/>
              </w:rPr>
              <w:t>Melbourne City Mission</w:t>
            </w:r>
          </w:p>
        </w:tc>
        <w:tc>
          <w:tcPr>
            <w:tcW w:w="1142" w:type="pct"/>
          </w:tcPr>
          <w:p w14:paraId="0AFBAC61" w14:textId="77777777" w:rsidR="00C20CA9" w:rsidRPr="00AC2927" w:rsidRDefault="00C20CA9" w:rsidP="00B76F6A">
            <w:pPr>
              <w:pStyle w:val="Table"/>
              <w:spacing w:after="120" w:line="240" w:lineRule="atLeast"/>
              <w:rPr>
                <w:rFonts w:cs="Arial"/>
              </w:rPr>
            </w:pPr>
            <w:r w:rsidRPr="00AC2927">
              <w:rPr>
                <w:rFonts w:cs="Arial"/>
              </w:rPr>
              <w:t>President &amp; Group Facilitator</w:t>
            </w:r>
          </w:p>
        </w:tc>
        <w:tc>
          <w:tcPr>
            <w:tcW w:w="1284" w:type="pct"/>
            <w:shd w:val="clear" w:color="auto" w:fill="auto"/>
            <w:hideMark/>
          </w:tcPr>
          <w:p w14:paraId="7410C5C0" w14:textId="77777777" w:rsidR="00C20CA9" w:rsidRPr="00AC2927" w:rsidRDefault="00C20CA9" w:rsidP="00B76F6A">
            <w:pPr>
              <w:pStyle w:val="Table"/>
              <w:spacing w:after="120" w:line="240" w:lineRule="atLeast"/>
              <w:rPr>
                <w:rFonts w:cs="Arial"/>
              </w:rPr>
            </w:pPr>
            <w:r w:rsidRPr="00AC2927">
              <w:rPr>
                <w:rFonts w:cs="Arial"/>
              </w:rPr>
              <w:t>Parent-Child Mother Goose</w:t>
            </w:r>
          </w:p>
        </w:tc>
        <w:tc>
          <w:tcPr>
            <w:tcW w:w="1188" w:type="pct"/>
          </w:tcPr>
          <w:p w14:paraId="427F3FA6" w14:textId="77777777" w:rsidR="00C20CA9" w:rsidRPr="00AC2927" w:rsidRDefault="00C20CA9" w:rsidP="00B76F6A">
            <w:pPr>
              <w:pStyle w:val="Table"/>
              <w:spacing w:after="120" w:line="240" w:lineRule="atLeast"/>
              <w:rPr>
                <w:rFonts w:cs="Arial"/>
              </w:rPr>
            </w:pPr>
            <w:r w:rsidRPr="00AC2927">
              <w:rPr>
                <w:rFonts w:cs="Arial"/>
              </w:rPr>
              <w:t>North West metropolitan</w:t>
            </w:r>
          </w:p>
        </w:tc>
      </w:tr>
      <w:tr w:rsidR="00C20CA9" w:rsidRPr="00AC2927" w14:paraId="3777560A" w14:textId="77777777" w:rsidTr="0051722A">
        <w:trPr>
          <w:trHeight w:val="570"/>
        </w:trPr>
        <w:tc>
          <w:tcPr>
            <w:tcW w:w="1386" w:type="pct"/>
            <w:shd w:val="clear" w:color="auto" w:fill="auto"/>
            <w:hideMark/>
          </w:tcPr>
          <w:p w14:paraId="3B835275" w14:textId="77777777" w:rsidR="00C20CA9" w:rsidRPr="00AC2927" w:rsidRDefault="006C0C70" w:rsidP="00B76F6A">
            <w:pPr>
              <w:pStyle w:val="Table"/>
              <w:spacing w:after="120" w:line="240" w:lineRule="atLeast"/>
              <w:rPr>
                <w:rFonts w:cs="Arial"/>
                <w:color w:val="FF0000"/>
              </w:rPr>
            </w:pPr>
            <w:r w:rsidRPr="00AC2927">
              <w:rPr>
                <w:rFonts w:cs="Arial"/>
              </w:rPr>
              <w:t>Community Health Service (awaiting approval to share detail)</w:t>
            </w:r>
          </w:p>
        </w:tc>
        <w:tc>
          <w:tcPr>
            <w:tcW w:w="1142" w:type="pct"/>
          </w:tcPr>
          <w:p w14:paraId="37FF1F4E" w14:textId="77777777" w:rsidR="00C20CA9" w:rsidRPr="00AC2927" w:rsidRDefault="00C20CA9" w:rsidP="00B76F6A">
            <w:pPr>
              <w:pStyle w:val="Table"/>
              <w:spacing w:after="120" w:line="240" w:lineRule="atLeast"/>
              <w:rPr>
                <w:rFonts w:cs="Arial"/>
                <w:color w:val="FF0000"/>
              </w:rPr>
            </w:pPr>
            <w:r w:rsidRPr="00AC2927">
              <w:rPr>
                <w:rFonts w:cs="Arial"/>
              </w:rPr>
              <w:t>Speech pathologist</w:t>
            </w:r>
          </w:p>
        </w:tc>
        <w:tc>
          <w:tcPr>
            <w:tcW w:w="1284" w:type="pct"/>
            <w:shd w:val="clear" w:color="auto" w:fill="auto"/>
            <w:hideMark/>
          </w:tcPr>
          <w:p w14:paraId="5160D424" w14:textId="77777777" w:rsidR="00C20CA9" w:rsidRPr="00AC2927" w:rsidRDefault="00C20CA9" w:rsidP="00B76F6A">
            <w:pPr>
              <w:pStyle w:val="Table"/>
              <w:spacing w:after="120" w:line="240" w:lineRule="atLeast"/>
              <w:rPr>
                <w:rFonts w:cs="Arial"/>
                <w:color w:val="FF0000"/>
              </w:rPr>
            </w:pPr>
            <w:r w:rsidRPr="00AC2927">
              <w:rPr>
                <w:rFonts w:cs="Arial"/>
              </w:rPr>
              <w:t>Facilitated Playgroup &amp; outreach service</w:t>
            </w:r>
          </w:p>
        </w:tc>
        <w:tc>
          <w:tcPr>
            <w:tcW w:w="1188" w:type="pct"/>
          </w:tcPr>
          <w:p w14:paraId="0AB75CFF" w14:textId="77777777" w:rsidR="00C20CA9" w:rsidRPr="00AC2927" w:rsidRDefault="00C20CA9" w:rsidP="00B76F6A">
            <w:pPr>
              <w:pStyle w:val="Table"/>
              <w:spacing w:after="120" w:line="240" w:lineRule="atLeast"/>
              <w:rPr>
                <w:rFonts w:cs="Arial"/>
                <w:color w:val="FF0000"/>
              </w:rPr>
            </w:pPr>
            <w:r w:rsidRPr="00AC2927">
              <w:rPr>
                <w:rFonts w:cs="Arial"/>
              </w:rPr>
              <w:t>North-East metropolitan</w:t>
            </w:r>
          </w:p>
        </w:tc>
      </w:tr>
      <w:tr w:rsidR="00C20CA9" w:rsidRPr="00AC2927" w14:paraId="7663B718" w14:textId="77777777" w:rsidTr="0051722A">
        <w:trPr>
          <w:trHeight w:val="570"/>
        </w:trPr>
        <w:tc>
          <w:tcPr>
            <w:tcW w:w="1386" w:type="pct"/>
            <w:shd w:val="clear" w:color="auto" w:fill="auto"/>
            <w:hideMark/>
          </w:tcPr>
          <w:p w14:paraId="782C8855" w14:textId="77777777" w:rsidR="00C20CA9" w:rsidRPr="00AC2927" w:rsidRDefault="00C20CA9" w:rsidP="00B76F6A">
            <w:pPr>
              <w:pStyle w:val="Table"/>
              <w:spacing w:after="120" w:line="240" w:lineRule="atLeast"/>
              <w:rPr>
                <w:rFonts w:cs="Arial"/>
              </w:rPr>
            </w:pPr>
            <w:r w:rsidRPr="00AC2927">
              <w:rPr>
                <w:rFonts w:cs="Arial"/>
              </w:rPr>
              <w:t>Noah's Ark (1)</w:t>
            </w:r>
          </w:p>
        </w:tc>
        <w:tc>
          <w:tcPr>
            <w:tcW w:w="1142" w:type="pct"/>
          </w:tcPr>
          <w:p w14:paraId="5F7728C0" w14:textId="77777777" w:rsidR="00C20CA9" w:rsidRPr="00AC2927" w:rsidRDefault="00C20CA9" w:rsidP="00B76F6A">
            <w:pPr>
              <w:pStyle w:val="Table"/>
              <w:spacing w:after="120" w:line="240" w:lineRule="atLeast"/>
              <w:rPr>
                <w:rFonts w:cs="Arial"/>
              </w:rPr>
            </w:pPr>
            <w:r w:rsidRPr="00AC2927">
              <w:rPr>
                <w:rFonts w:cs="Arial"/>
              </w:rPr>
              <w:t>Speech pathologist</w:t>
            </w:r>
          </w:p>
        </w:tc>
        <w:tc>
          <w:tcPr>
            <w:tcW w:w="1284" w:type="pct"/>
            <w:shd w:val="clear" w:color="auto" w:fill="auto"/>
            <w:hideMark/>
          </w:tcPr>
          <w:p w14:paraId="796341F6" w14:textId="77777777" w:rsidR="00C20CA9" w:rsidRPr="00AC2927" w:rsidRDefault="00C20CA9" w:rsidP="00B76F6A">
            <w:pPr>
              <w:pStyle w:val="Table"/>
              <w:spacing w:after="120" w:line="240" w:lineRule="atLeast"/>
              <w:rPr>
                <w:rFonts w:cs="Arial"/>
              </w:rPr>
            </w:pPr>
            <w:r w:rsidRPr="00AC2927">
              <w:rPr>
                <w:rFonts w:cs="Arial"/>
              </w:rPr>
              <w:t>Hanen</w:t>
            </w:r>
          </w:p>
        </w:tc>
        <w:tc>
          <w:tcPr>
            <w:tcW w:w="1188" w:type="pct"/>
          </w:tcPr>
          <w:p w14:paraId="6FE67001" w14:textId="77777777" w:rsidR="00C20CA9" w:rsidRPr="00AC2927" w:rsidRDefault="00C20CA9" w:rsidP="00B76F6A">
            <w:pPr>
              <w:pStyle w:val="Table"/>
              <w:spacing w:after="120" w:line="240" w:lineRule="atLeast"/>
              <w:rPr>
                <w:rFonts w:cs="Arial"/>
              </w:rPr>
            </w:pPr>
            <w:r w:rsidRPr="00AC2927">
              <w:rPr>
                <w:rFonts w:cs="Arial"/>
              </w:rPr>
              <w:t>South West metropolitan</w:t>
            </w:r>
          </w:p>
        </w:tc>
      </w:tr>
      <w:tr w:rsidR="00C20CA9" w:rsidRPr="00AC2927" w14:paraId="05337611" w14:textId="77777777" w:rsidTr="0051722A">
        <w:trPr>
          <w:trHeight w:val="570"/>
        </w:trPr>
        <w:tc>
          <w:tcPr>
            <w:tcW w:w="1386" w:type="pct"/>
            <w:shd w:val="clear" w:color="auto" w:fill="auto"/>
            <w:hideMark/>
          </w:tcPr>
          <w:p w14:paraId="6A7400BD" w14:textId="77777777" w:rsidR="00C20CA9" w:rsidRPr="00AC2927" w:rsidRDefault="00C20CA9" w:rsidP="00B76F6A">
            <w:pPr>
              <w:pStyle w:val="Table"/>
              <w:spacing w:after="120" w:line="240" w:lineRule="atLeast"/>
              <w:rPr>
                <w:rFonts w:cs="Arial"/>
              </w:rPr>
            </w:pPr>
            <w:r w:rsidRPr="00AC2927">
              <w:rPr>
                <w:rFonts w:cs="Arial"/>
              </w:rPr>
              <w:t>Noah's Ark (2)</w:t>
            </w:r>
          </w:p>
        </w:tc>
        <w:tc>
          <w:tcPr>
            <w:tcW w:w="1142" w:type="pct"/>
          </w:tcPr>
          <w:p w14:paraId="7F4D3796" w14:textId="77777777" w:rsidR="00C20CA9" w:rsidRPr="00AC2927" w:rsidRDefault="00C20CA9" w:rsidP="00B76F6A">
            <w:pPr>
              <w:pStyle w:val="Table"/>
              <w:spacing w:after="120" w:line="240" w:lineRule="atLeast"/>
              <w:rPr>
                <w:rFonts w:cs="Arial"/>
              </w:rPr>
            </w:pPr>
            <w:r w:rsidRPr="00AC2927">
              <w:rPr>
                <w:rFonts w:cs="Arial"/>
              </w:rPr>
              <w:t>Speech pathologist</w:t>
            </w:r>
          </w:p>
        </w:tc>
        <w:tc>
          <w:tcPr>
            <w:tcW w:w="1284" w:type="pct"/>
            <w:shd w:val="clear" w:color="auto" w:fill="auto"/>
            <w:hideMark/>
          </w:tcPr>
          <w:p w14:paraId="505A6908" w14:textId="77777777" w:rsidR="00C20CA9" w:rsidRPr="00AC2927" w:rsidRDefault="00C20CA9" w:rsidP="00B76F6A">
            <w:pPr>
              <w:pStyle w:val="Table"/>
              <w:spacing w:after="120" w:line="240" w:lineRule="atLeast"/>
              <w:rPr>
                <w:rFonts w:cs="Arial"/>
              </w:rPr>
            </w:pPr>
            <w:r w:rsidRPr="00AC2927">
              <w:rPr>
                <w:rFonts w:cs="Arial"/>
              </w:rPr>
              <w:t>Key Worker approach</w:t>
            </w:r>
          </w:p>
          <w:p w14:paraId="377C3558" w14:textId="77777777" w:rsidR="00C20CA9" w:rsidRPr="00AC2927" w:rsidRDefault="00C20CA9" w:rsidP="00B76F6A">
            <w:pPr>
              <w:pStyle w:val="Table"/>
              <w:spacing w:after="120" w:line="240" w:lineRule="atLeast"/>
              <w:rPr>
                <w:rFonts w:cs="Arial"/>
              </w:rPr>
            </w:pPr>
            <w:r w:rsidRPr="00AC2927">
              <w:rPr>
                <w:rFonts w:cs="Arial"/>
              </w:rPr>
              <w:t>Transdisciplinary practice</w:t>
            </w:r>
          </w:p>
          <w:p w14:paraId="331737DA" w14:textId="77777777" w:rsidR="00C20CA9" w:rsidRPr="00AC2927" w:rsidRDefault="00C20CA9" w:rsidP="00B76F6A">
            <w:pPr>
              <w:pStyle w:val="Table"/>
              <w:spacing w:after="120" w:line="240" w:lineRule="atLeast"/>
              <w:rPr>
                <w:rFonts w:cs="Arial"/>
              </w:rPr>
            </w:pPr>
            <w:r w:rsidRPr="00AC2927">
              <w:rPr>
                <w:rFonts w:cs="Arial"/>
              </w:rPr>
              <w:t>Parent coaching</w:t>
            </w:r>
          </w:p>
        </w:tc>
        <w:tc>
          <w:tcPr>
            <w:tcW w:w="1188" w:type="pct"/>
          </w:tcPr>
          <w:p w14:paraId="1CC67998" w14:textId="77777777" w:rsidR="00C20CA9" w:rsidRPr="00AC2927" w:rsidRDefault="00C20CA9" w:rsidP="00B76F6A">
            <w:pPr>
              <w:pStyle w:val="Table"/>
              <w:spacing w:after="120" w:line="240" w:lineRule="atLeast"/>
              <w:rPr>
                <w:rFonts w:cs="Arial"/>
              </w:rPr>
            </w:pPr>
            <w:r w:rsidRPr="00AC2927">
              <w:rPr>
                <w:rFonts w:cs="Arial"/>
              </w:rPr>
              <w:t>South West metropolitan</w:t>
            </w:r>
          </w:p>
        </w:tc>
      </w:tr>
      <w:tr w:rsidR="00C20CA9" w:rsidRPr="00AC2927" w14:paraId="1AF14BD8" w14:textId="77777777" w:rsidTr="0051722A">
        <w:trPr>
          <w:trHeight w:val="570"/>
        </w:trPr>
        <w:tc>
          <w:tcPr>
            <w:tcW w:w="1386" w:type="pct"/>
            <w:shd w:val="clear" w:color="auto" w:fill="auto"/>
            <w:hideMark/>
          </w:tcPr>
          <w:p w14:paraId="22452658" w14:textId="77777777" w:rsidR="00C20CA9" w:rsidRPr="00AC2927" w:rsidRDefault="00C20CA9" w:rsidP="00B76F6A">
            <w:pPr>
              <w:pStyle w:val="Table"/>
              <w:spacing w:after="120" w:line="240" w:lineRule="atLeast"/>
              <w:rPr>
                <w:rFonts w:cs="Arial"/>
              </w:rPr>
            </w:pPr>
            <w:r w:rsidRPr="00AC2927">
              <w:rPr>
                <w:rFonts w:cs="Arial"/>
              </w:rPr>
              <w:t>Peninsula Health (Frankston Community Health Children's Services Team)</w:t>
            </w:r>
          </w:p>
        </w:tc>
        <w:tc>
          <w:tcPr>
            <w:tcW w:w="1142" w:type="pct"/>
          </w:tcPr>
          <w:p w14:paraId="51DCD256" w14:textId="77777777" w:rsidR="00C20CA9" w:rsidRPr="00AC2927" w:rsidRDefault="00C20CA9" w:rsidP="00B76F6A">
            <w:pPr>
              <w:pStyle w:val="Table"/>
              <w:spacing w:after="120" w:line="240" w:lineRule="atLeast"/>
              <w:rPr>
                <w:rFonts w:cs="Arial"/>
              </w:rPr>
            </w:pPr>
            <w:r w:rsidRPr="00AC2927">
              <w:rPr>
                <w:rFonts w:cs="Arial"/>
              </w:rPr>
              <w:t>Program Manager</w:t>
            </w:r>
          </w:p>
        </w:tc>
        <w:tc>
          <w:tcPr>
            <w:tcW w:w="1284" w:type="pct"/>
            <w:shd w:val="clear" w:color="auto" w:fill="auto"/>
            <w:hideMark/>
          </w:tcPr>
          <w:p w14:paraId="1F7E1B50" w14:textId="77777777" w:rsidR="00C20CA9" w:rsidRPr="00AC2927" w:rsidRDefault="00197B4A" w:rsidP="00B76F6A">
            <w:pPr>
              <w:pStyle w:val="Table"/>
              <w:spacing w:after="120" w:line="240" w:lineRule="atLeast"/>
              <w:rPr>
                <w:rFonts w:cs="Arial"/>
              </w:rPr>
            </w:pPr>
            <w:r w:rsidRPr="00AC2927">
              <w:rPr>
                <w:rFonts w:cs="Arial"/>
              </w:rPr>
              <w:t>Allied health / ECEC collaboration</w:t>
            </w:r>
          </w:p>
        </w:tc>
        <w:tc>
          <w:tcPr>
            <w:tcW w:w="1188" w:type="pct"/>
          </w:tcPr>
          <w:p w14:paraId="43EA9F62" w14:textId="77777777" w:rsidR="00C20CA9" w:rsidRPr="00AC2927" w:rsidRDefault="00C20CA9" w:rsidP="00B76F6A">
            <w:pPr>
              <w:pStyle w:val="Table"/>
              <w:spacing w:after="120" w:line="240" w:lineRule="atLeast"/>
              <w:rPr>
                <w:rFonts w:cs="Arial"/>
              </w:rPr>
            </w:pPr>
            <w:r w:rsidRPr="00AC2927">
              <w:rPr>
                <w:rFonts w:cs="Arial"/>
              </w:rPr>
              <w:t>South East Metropolitan</w:t>
            </w:r>
          </w:p>
        </w:tc>
      </w:tr>
      <w:tr w:rsidR="00C20CA9" w:rsidRPr="00AC2927" w14:paraId="657E9E5D" w14:textId="77777777" w:rsidTr="0051722A">
        <w:trPr>
          <w:trHeight w:val="487"/>
        </w:trPr>
        <w:tc>
          <w:tcPr>
            <w:tcW w:w="1386" w:type="pct"/>
            <w:shd w:val="clear" w:color="auto" w:fill="auto"/>
            <w:hideMark/>
          </w:tcPr>
          <w:p w14:paraId="35F75DC2" w14:textId="77777777" w:rsidR="00C20CA9" w:rsidRPr="00AC2927" w:rsidRDefault="00C20CA9" w:rsidP="00B76F6A">
            <w:pPr>
              <w:pStyle w:val="Table"/>
              <w:spacing w:after="120" w:line="240" w:lineRule="atLeast"/>
              <w:rPr>
                <w:rFonts w:cs="Arial"/>
              </w:rPr>
            </w:pPr>
            <w:r w:rsidRPr="00AC2927">
              <w:rPr>
                <w:rFonts w:cs="Arial"/>
              </w:rPr>
              <w:t>Playgroup Victoria</w:t>
            </w:r>
          </w:p>
        </w:tc>
        <w:tc>
          <w:tcPr>
            <w:tcW w:w="1142" w:type="pct"/>
          </w:tcPr>
          <w:p w14:paraId="6DD4AF78" w14:textId="77777777" w:rsidR="00C20CA9" w:rsidRPr="00AC2927" w:rsidRDefault="00C20CA9" w:rsidP="00B76F6A">
            <w:pPr>
              <w:pStyle w:val="Table"/>
              <w:spacing w:after="120" w:line="240" w:lineRule="atLeast"/>
              <w:rPr>
                <w:rFonts w:cs="Arial"/>
              </w:rPr>
            </w:pPr>
            <w:r w:rsidRPr="00AC2927">
              <w:rPr>
                <w:rFonts w:cs="Arial"/>
              </w:rPr>
              <w:t>Training Manager</w:t>
            </w:r>
          </w:p>
        </w:tc>
        <w:tc>
          <w:tcPr>
            <w:tcW w:w="1284" w:type="pct"/>
            <w:shd w:val="clear" w:color="auto" w:fill="auto"/>
            <w:noWrap/>
            <w:hideMark/>
          </w:tcPr>
          <w:p w14:paraId="135C8030" w14:textId="77777777" w:rsidR="00C20CA9" w:rsidRPr="00AC2927" w:rsidRDefault="00C20CA9" w:rsidP="00B76F6A">
            <w:pPr>
              <w:pStyle w:val="Table"/>
              <w:spacing w:after="120" w:line="240" w:lineRule="atLeast"/>
              <w:rPr>
                <w:rFonts w:cs="Arial"/>
              </w:rPr>
            </w:pPr>
            <w:r w:rsidRPr="00AC2927">
              <w:rPr>
                <w:rFonts w:cs="Arial"/>
              </w:rPr>
              <w:t>Playgroup leaders / facilitators training program</w:t>
            </w:r>
          </w:p>
        </w:tc>
        <w:tc>
          <w:tcPr>
            <w:tcW w:w="1188" w:type="pct"/>
          </w:tcPr>
          <w:p w14:paraId="5EAE7300" w14:textId="77777777" w:rsidR="00C20CA9" w:rsidRPr="00AC2927" w:rsidRDefault="00C20CA9" w:rsidP="00B76F6A">
            <w:pPr>
              <w:pStyle w:val="Table"/>
              <w:spacing w:after="120" w:line="240" w:lineRule="atLeast"/>
              <w:rPr>
                <w:rFonts w:cs="Arial"/>
              </w:rPr>
            </w:pPr>
            <w:r w:rsidRPr="00AC2927">
              <w:rPr>
                <w:rFonts w:cs="Arial"/>
              </w:rPr>
              <w:t>State-wide</w:t>
            </w:r>
          </w:p>
        </w:tc>
      </w:tr>
      <w:tr w:rsidR="00C20CA9" w:rsidRPr="00AC2927" w14:paraId="65AB0014" w14:textId="77777777" w:rsidTr="0051722A">
        <w:trPr>
          <w:trHeight w:val="570"/>
        </w:trPr>
        <w:tc>
          <w:tcPr>
            <w:tcW w:w="1386" w:type="pct"/>
            <w:shd w:val="clear" w:color="auto" w:fill="auto"/>
            <w:hideMark/>
          </w:tcPr>
          <w:p w14:paraId="458E4E0C" w14:textId="77777777" w:rsidR="00C20CA9" w:rsidRPr="00AC2927" w:rsidRDefault="00C20CA9" w:rsidP="00B76F6A">
            <w:pPr>
              <w:pStyle w:val="Table"/>
              <w:spacing w:after="120" w:line="240" w:lineRule="atLeast"/>
              <w:rPr>
                <w:rFonts w:cs="Arial"/>
              </w:rPr>
            </w:pPr>
            <w:r w:rsidRPr="00AC2927">
              <w:rPr>
                <w:rFonts w:cs="Arial"/>
              </w:rPr>
              <w:t>Playgroup Victoria</w:t>
            </w:r>
          </w:p>
        </w:tc>
        <w:tc>
          <w:tcPr>
            <w:tcW w:w="1142" w:type="pct"/>
          </w:tcPr>
          <w:p w14:paraId="7F54EA49" w14:textId="77777777" w:rsidR="00C20CA9" w:rsidRPr="00AC2927" w:rsidRDefault="00C20CA9" w:rsidP="00B76F6A">
            <w:pPr>
              <w:pStyle w:val="Table"/>
              <w:spacing w:after="120" w:line="240" w:lineRule="atLeast"/>
              <w:rPr>
                <w:rFonts w:cs="Arial"/>
              </w:rPr>
            </w:pPr>
            <w:r w:rsidRPr="00AC2927">
              <w:rPr>
                <w:rFonts w:cs="Arial"/>
              </w:rPr>
              <w:t>Practice and Research Manager</w:t>
            </w:r>
          </w:p>
        </w:tc>
        <w:tc>
          <w:tcPr>
            <w:tcW w:w="1284" w:type="pct"/>
            <w:shd w:val="clear" w:color="auto" w:fill="auto"/>
            <w:hideMark/>
          </w:tcPr>
          <w:p w14:paraId="77AD011B" w14:textId="77777777" w:rsidR="00C20CA9" w:rsidRPr="00AC2927" w:rsidRDefault="00C20CA9" w:rsidP="00B76F6A">
            <w:pPr>
              <w:pStyle w:val="Table"/>
              <w:spacing w:after="120" w:line="240" w:lineRule="atLeast"/>
              <w:rPr>
                <w:rFonts w:cs="Arial"/>
              </w:rPr>
            </w:pPr>
            <w:r w:rsidRPr="00AC2927">
              <w:rPr>
                <w:rFonts w:cs="Arial"/>
              </w:rPr>
              <w:t>Universal and supported playgroups</w:t>
            </w:r>
          </w:p>
        </w:tc>
        <w:tc>
          <w:tcPr>
            <w:tcW w:w="1188" w:type="pct"/>
          </w:tcPr>
          <w:p w14:paraId="43105C20" w14:textId="77777777" w:rsidR="00C20CA9" w:rsidRPr="00AC2927" w:rsidRDefault="00C20CA9" w:rsidP="00B76F6A">
            <w:pPr>
              <w:pStyle w:val="Table"/>
              <w:spacing w:after="120" w:line="240" w:lineRule="atLeast"/>
              <w:rPr>
                <w:rFonts w:cs="Arial"/>
              </w:rPr>
            </w:pPr>
            <w:r w:rsidRPr="00AC2927">
              <w:rPr>
                <w:rFonts w:cs="Arial"/>
              </w:rPr>
              <w:t>State-wide</w:t>
            </w:r>
          </w:p>
        </w:tc>
      </w:tr>
      <w:tr w:rsidR="00C20CA9" w:rsidRPr="00AC2927" w14:paraId="050A4BC6" w14:textId="77777777" w:rsidTr="0051722A">
        <w:trPr>
          <w:trHeight w:val="403"/>
        </w:trPr>
        <w:tc>
          <w:tcPr>
            <w:tcW w:w="1386" w:type="pct"/>
            <w:shd w:val="clear" w:color="auto" w:fill="auto"/>
            <w:hideMark/>
          </w:tcPr>
          <w:p w14:paraId="6C2EF1E7" w14:textId="77777777" w:rsidR="00C20CA9" w:rsidRPr="00AC2927" w:rsidRDefault="00C20CA9" w:rsidP="00B76F6A">
            <w:pPr>
              <w:pStyle w:val="Table"/>
              <w:spacing w:after="120" w:line="240" w:lineRule="atLeast"/>
              <w:rPr>
                <w:rFonts w:cs="Arial"/>
              </w:rPr>
            </w:pPr>
            <w:r w:rsidRPr="00AC2927">
              <w:rPr>
                <w:rFonts w:cs="Arial"/>
              </w:rPr>
              <w:lastRenderedPageBreak/>
              <w:t>Sing &amp; Grow Australia</w:t>
            </w:r>
          </w:p>
        </w:tc>
        <w:tc>
          <w:tcPr>
            <w:tcW w:w="1142" w:type="pct"/>
          </w:tcPr>
          <w:p w14:paraId="600327AC" w14:textId="77777777" w:rsidR="00C20CA9" w:rsidRPr="00AC2927" w:rsidRDefault="00C20CA9" w:rsidP="00B76F6A">
            <w:pPr>
              <w:pStyle w:val="Table"/>
              <w:spacing w:after="120" w:line="240" w:lineRule="atLeast"/>
              <w:rPr>
                <w:rFonts w:cs="Arial"/>
              </w:rPr>
            </w:pPr>
            <w:r w:rsidRPr="00AC2927">
              <w:rPr>
                <w:rFonts w:cs="Arial"/>
              </w:rPr>
              <w:t>Clinical services Manager</w:t>
            </w:r>
          </w:p>
        </w:tc>
        <w:tc>
          <w:tcPr>
            <w:tcW w:w="1284" w:type="pct"/>
            <w:shd w:val="clear" w:color="auto" w:fill="auto"/>
            <w:hideMark/>
          </w:tcPr>
          <w:p w14:paraId="7415DBF4" w14:textId="77777777" w:rsidR="00C20CA9" w:rsidRPr="00AC2927" w:rsidRDefault="00C20CA9" w:rsidP="00B76F6A">
            <w:pPr>
              <w:pStyle w:val="Table"/>
              <w:spacing w:after="120" w:line="240" w:lineRule="atLeast"/>
              <w:rPr>
                <w:rFonts w:cs="Arial"/>
              </w:rPr>
            </w:pPr>
            <w:r w:rsidRPr="00AC2927">
              <w:rPr>
                <w:rFonts w:cs="Arial"/>
              </w:rPr>
              <w:t xml:space="preserve">Sing &amp; Grow </w:t>
            </w:r>
          </w:p>
        </w:tc>
        <w:tc>
          <w:tcPr>
            <w:tcW w:w="1188" w:type="pct"/>
          </w:tcPr>
          <w:p w14:paraId="05A4241E" w14:textId="77777777" w:rsidR="00C20CA9" w:rsidRPr="00AC2927" w:rsidRDefault="00C20CA9" w:rsidP="00B76F6A">
            <w:pPr>
              <w:pStyle w:val="Table"/>
              <w:spacing w:after="120" w:line="240" w:lineRule="atLeast"/>
              <w:rPr>
                <w:rFonts w:cs="Arial"/>
              </w:rPr>
            </w:pPr>
            <w:r w:rsidRPr="00AC2927">
              <w:rPr>
                <w:rFonts w:cs="Arial"/>
              </w:rPr>
              <w:t>State-wide</w:t>
            </w:r>
          </w:p>
        </w:tc>
      </w:tr>
      <w:tr w:rsidR="00C20CA9" w:rsidRPr="00AC2927" w14:paraId="13D6D709" w14:textId="77777777" w:rsidTr="0051722A">
        <w:trPr>
          <w:trHeight w:val="570"/>
        </w:trPr>
        <w:tc>
          <w:tcPr>
            <w:tcW w:w="1386" w:type="pct"/>
            <w:shd w:val="clear" w:color="auto" w:fill="auto"/>
          </w:tcPr>
          <w:p w14:paraId="7709993B" w14:textId="77777777" w:rsidR="00C20CA9" w:rsidRPr="00AC2927" w:rsidRDefault="00C20CA9" w:rsidP="00B76F6A">
            <w:pPr>
              <w:pStyle w:val="Table"/>
              <w:spacing w:after="120" w:line="240" w:lineRule="atLeast"/>
              <w:rPr>
                <w:rFonts w:cs="Arial"/>
              </w:rPr>
            </w:pPr>
            <w:r w:rsidRPr="00AC2927">
              <w:rPr>
                <w:rFonts w:cs="Arial"/>
              </w:rPr>
              <w:t>Specialist Children’s Service</w:t>
            </w:r>
          </w:p>
        </w:tc>
        <w:tc>
          <w:tcPr>
            <w:tcW w:w="1142" w:type="pct"/>
          </w:tcPr>
          <w:p w14:paraId="46487660" w14:textId="77777777" w:rsidR="00C20CA9" w:rsidRPr="00AC2927" w:rsidRDefault="00C20CA9" w:rsidP="00B76F6A">
            <w:pPr>
              <w:pStyle w:val="Table"/>
              <w:spacing w:after="120" w:line="240" w:lineRule="atLeast"/>
              <w:rPr>
                <w:rFonts w:cs="Arial"/>
              </w:rPr>
            </w:pPr>
            <w:r w:rsidRPr="00AC2927">
              <w:rPr>
                <w:rFonts w:cs="Arial"/>
              </w:rPr>
              <w:t>Central Intake Speech pathologist</w:t>
            </w:r>
          </w:p>
        </w:tc>
        <w:tc>
          <w:tcPr>
            <w:tcW w:w="1284" w:type="pct"/>
            <w:shd w:val="clear" w:color="auto" w:fill="auto"/>
          </w:tcPr>
          <w:p w14:paraId="64F22A26" w14:textId="7CAA2D78" w:rsidR="00C20CA9" w:rsidRPr="00AC2927" w:rsidRDefault="00C20CA9" w:rsidP="00F05FE6">
            <w:pPr>
              <w:pStyle w:val="Table"/>
              <w:spacing w:after="120" w:line="240" w:lineRule="atLeast"/>
              <w:rPr>
                <w:rFonts w:cs="Arial"/>
              </w:rPr>
            </w:pPr>
            <w:r w:rsidRPr="00AC2927">
              <w:rPr>
                <w:rFonts w:cs="Arial"/>
              </w:rPr>
              <w:t xml:space="preserve">Early </w:t>
            </w:r>
            <w:r w:rsidR="00F05FE6">
              <w:rPr>
                <w:rFonts w:cs="Arial"/>
              </w:rPr>
              <w:t>c</w:t>
            </w:r>
            <w:r w:rsidRPr="00AC2927">
              <w:rPr>
                <w:rFonts w:cs="Arial"/>
              </w:rPr>
              <w:t xml:space="preserve">hildhood </w:t>
            </w:r>
            <w:r w:rsidR="00F05FE6">
              <w:rPr>
                <w:rFonts w:cs="Arial"/>
              </w:rPr>
              <w:t>i</w:t>
            </w:r>
            <w:r w:rsidRPr="00AC2927">
              <w:rPr>
                <w:rFonts w:cs="Arial"/>
              </w:rPr>
              <w:t xml:space="preserve">ntervention – </w:t>
            </w:r>
            <w:r w:rsidR="00F05FE6">
              <w:rPr>
                <w:rFonts w:cs="Arial"/>
              </w:rPr>
              <w:t>c</w:t>
            </w:r>
            <w:r w:rsidRPr="00AC2927">
              <w:rPr>
                <w:rFonts w:cs="Arial"/>
              </w:rPr>
              <w:t xml:space="preserve">entral </w:t>
            </w:r>
            <w:r w:rsidR="00F05FE6">
              <w:rPr>
                <w:rFonts w:cs="Arial"/>
              </w:rPr>
              <w:t>i</w:t>
            </w:r>
            <w:r w:rsidRPr="00AC2927">
              <w:rPr>
                <w:rFonts w:cs="Arial"/>
              </w:rPr>
              <w:t>ntake support</w:t>
            </w:r>
          </w:p>
        </w:tc>
        <w:tc>
          <w:tcPr>
            <w:tcW w:w="1188" w:type="pct"/>
          </w:tcPr>
          <w:p w14:paraId="3947D583" w14:textId="77777777" w:rsidR="00C20CA9" w:rsidRPr="00AC2927" w:rsidRDefault="00C20CA9" w:rsidP="00B76F6A">
            <w:pPr>
              <w:pStyle w:val="Table"/>
              <w:spacing w:after="120" w:line="240" w:lineRule="atLeast"/>
              <w:rPr>
                <w:rFonts w:cs="Arial"/>
              </w:rPr>
            </w:pPr>
            <w:r w:rsidRPr="00AC2927">
              <w:rPr>
                <w:rFonts w:cs="Arial"/>
              </w:rPr>
              <w:t>North-East Metropolitan</w:t>
            </w:r>
          </w:p>
        </w:tc>
      </w:tr>
      <w:tr w:rsidR="00C20CA9" w:rsidRPr="00AC2927" w14:paraId="6927FDA6" w14:textId="77777777" w:rsidTr="0051722A">
        <w:trPr>
          <w:trHeight w:val="570"/>
        </w:trPr>
        <w:tc>
          <w:tcPr>
            <w:tcW w:w="1386" w:type="pct"/>
            <w:shd w:val="clear" w:color="auto" w:fill="auto"/>
            <w:hideMark/>
          </w:tcPr>
          <w:p w14:paraId="340442F2" w14:textId="77777777" w:rsidR="00C20CA9" w:rsidRPr="00AC2927" w:rsidRDefault="00C20CA9" w:rsidP="00B76F6A">
            <w:pPr>
              <w:pStyle w:val="Table"/>
              <w:spacing w:after="120" w:line="240" w:lineRule="atLeast"/>
              <w:rPr>
                <w:rFonts w:cs="Arial"/>
              </w:rPr>
            </w:pPr>
            <w:r w:rsidRPr="00AC2927">
              <w:rPr>
                <w:rFonts w:cs="Arial"/>
              </w:rPr>
              <w:t>VICSEG New Futures</w:t>
            </w:r>
          </w:p>
        </w:tc>
        <w:tc>
          <w:tcPr>
            <w:tcW w:w="1142" w:type="pct"/>
          </w:tcPr>
          <w:p w14:paraId="22890D1E" w14:textId="77777777" w:rsidR="00C20CA9" w:rsidRPr="00AC2927" w:rsidRDefault="00C20CA9" w:rsidP="00B76F6A">
            <w:pPr>
              <w:pStyle w:val="Table"/>
              <w:spacing w:after="120" w:line="240" w:lineRule="atLeast"/>
              <w:rPr>
                <w:rFonts w:cs="Arial"/>
              </w:rPr>
            </w:pPr>
            <w:r w:rsidRPr="00AC2927">
              <w:rPr>
                <w:rFonts w:cs="Arial"/>
              </w:rPr>
              <w:t>Director</w:t>
            </w:r>
          </w:p>
        </w:tc>
        <w:tc>
          <w:tcPr>
            <w:tcW w:w="1284" w:type="pct"/>
            <w:shd w:val="clear" w:color="auto" w:fill="auto"/>
            <w:hideMark/>
          </w:tcPr>
          <w:p w14:paraId="7EC8EB25" w14:textId="77777777" w:rsidR="00C20CA9" w:rsidRPr="00AC2927" w:rsidRDefault="00C20CA9" w:rsidP="00B76F6A">
            <w:pPr>
              <w:pStyle w:val="Table"/>
              <w:spacing w:after="120" w:line="240" w:lineRule="atLeast"/>
              <w:rPr>
                <w:rFonts w:cs="Arial"/>
              </w:rPr>
            </w:pPr>
            <w:r w:rsidRPr="00AC2927">
              <w:rPr>
                <w:rFonts w:cs="Arial"/>
              </w:rPr>
              <w:t>Playgroups for Diverse Communities</w:t>
            </w:r>
          </w:p>
        </w:tc>
        <w:tc>
          <w:tcPr>
            <w:tcW w:w="1188" w:type="pct"/>
          </w:tcPr>
          <w:p w14:paraId="7CF1F3EE" w14:textId="77777777" w:rsidR="00C20CA9" w:rsidRPr="00AC2927" w:rsidRDefault="00C20CA9" w:rsidP="00B76F6A">
            <w:pPr>
              <w:pStyle w:val="Table"/>
              <w:spacing w:after="120" w:line="240" w:lineRule="atLeast"/>
              <w:rPr>
                <w:rFonts w:cs="Arial"/>
              </w:rPr>
            </w:pPr>
            <w:r w:rsidRPr="00AC2927">
              <w:rPr>
                <w:rFonts w:cs="Arial"/>
              </w:rPr>
              <w:t>North-West and South-West Metropolitan</w:t>
            </w:r>
          </w:p>
        </w:tc>
      </w:tr>
      <w:tr w:rsidR="00C20CA9" w:rsidRPr="00AC2927" w14:paraId="3EE90FA8" w14:textId="77777777" w:rsidTr="0051722A">
        <w:trPr>
          <w:trHeight w:val="570"/>
        </w:trPr>
        <w:tc>
          <w:tcPr>
            <w:tcW w:w="1386" w:type="pct"/>
            <w:shd w:val="clear" w:color="auto" w:fill="auto"/>
            <w:hideMark/>
          </w:tcPr>
          <w:p w14:paraId="3E3AC3D0" w14:textId="77777777" w:rsidR="00C20CA9" w:rsidRPr="00AC2927" w:rsidRDefault="00C20CA9" w:rsidP="00B76F6A">
            <w:pPr>
              <w:pStyle w:val="Table"/>
              <w:spacing w:after="120" w:line="240" w:lineRule="atLeast"/>
              <w:rPr>
                <w:rFonts w:cs="Arial"/>
              </w:rPr>
            </w:pPr>
            <w:r w:rsidRPr="00AC2927">
              <w:rPr>
                <w:rFonts w:cs="Arial"/>
              </w:rPr>
              <w:t>Warracknabeal Network</w:t>
            </w:r>
          </w:p>
        </w:tc>
        <w:tc>
          <w:tcPr>
            <w:tcW w:w="1142" w:type="pct"/>
          </w:tcPr>
          <w:p w14:paraId="6F76DBB9" w14:textId="77777777" w:rsidR="00C20CA9" w:rsidRPr="00AC2927" w:rsidRDefault="00C20CA9" w:rsidP="00B76F6A">
            <w:pPr>
              <w:pStyle w:val="Table"/>
              <w:spacing w:after="120" w:line="240" w:lineRule="atLeast"/>
              <w:rPr>
                <w:rFonts w:cs="Arial"/>
              </w:rPr>
            </w:pPr>
            <w:r w:rsidRPr="00AC2927">
              <w:rPr>
                <w:rFonts w:cs="Arial"/>
              </w:rPr>
              <w:t>Volunteer</w:t>
            </w:r>
          </w:p>
        </w:tc>
        <w:tc>
          <w:tcPr>
            <w:tcW w:w="1284" w:type="pct"/>
            <w:shd w:val="clear" w:color="auto" w:fill="auto"/>
            <w:hideMark/>
          </w:tcPr>
          <w:p w14:paraId="3DD84E41" w14:textId="77777777" w:rsidR="00C20CA9" w:rsidRPr="00AC2927" w:rsidRDefault="00C20CA9" w:rsidP="00B76F6A">
            <w:pPr>
              <w:pStyle w:val="Table"/>
              <w:spacing w:after="120" w:line="240" w:lineRule="atLeast"/>
              <w:rPr>
                <w:rFonts w:cs="Arial"/>
              </w:rPr>
            </w:pPr>
            <w:r w:rsidRPr="00AC2927">
              <w:rPr>
                <w:rFonts w:cs="Arial"/>
              </w:rPr>
              <w:t>Warracknabeal Oral Reading Development Strategy (WORDS)</w:t>
            </w:r>
          </w:p>
        </w:tc>
        <w:tc>
          <w:tcPr>
            <w:tcW w:w="1188" w:type="pct"/>
          </w:tcPr>
          <w:p w14:paraId="2E3EEBCE" w14:textId="77777777" w:rsidR="00C20CA9" w:rsidRPr="00AC2927" w:rsidRDefault="00C20CA9" w:rsidP="00B76F6A">
            <w:pPr>
              <w:pStyle w:val="Table"/>
              <w:spacing w:after="120" w:line="240" w:lineRule="atLeast"/>
              <w:rPr>
                <w:rFonts w:cs="Arial"/>
              </w:rPr>
            </w:pPr>
            <w:r w:rsidRPr="00AC2927">
              <w:rPr>
                <w:rFonts w:cs="Arial"/>
              </w:rPr>
              <w:t>South West regional</w:t>
            </w:r>
          </w:p>
        </w:tc>
      </w:tr>
    </w:tbl>
    <w:p w14:paraId="0E0A875C" w14:textId="77777777" w:rsidR="00C20CA9" w:rsidRPr="0056246B" w:rsidRDefault="00C20CA9" w:rsidP="00B76F6A">
      <w:pPr>
        <w:spacing w:after="120" w:line="240" w:lineRule="atLeast"/>
      </w:pPr>
    </w:p>
    <w:p w14:paraId="44F79A68" w14:textId="77777777" w:rsidR="00285B7B" w:rsidRDefault="00285B7B" w:rsidP="00B76F6A">
      <w:pPr>
        <w:spacing w:after="120" w:line="240" w:lineRule="atLeast"/>
        <w:sectPr w:rsidR="00285B7B" w:rsidSect="008610C6">
          <w:pgSz w:w="16838" w:h="11906" w:orient="landscape"/>
          <w:pgMar w:top="1560" w:right="1440" w:bottom="1440" w:left="1440" w:header="708" w:footer="708" w:gutter="0"/>
          <w:cols w:space="708"/>
          <w:docGrid w:linePitch="360"/>
        </w:sectPr>
      </w:pPr>
    </w:p>
    <w:p w14:paraId="47A10E36" w14:textId="1E62AF5A" w:rsidR="00847913" w:rsidRDefault="008610C6" w:rsidP="00B76F6A">
      <w:pPr>
        <w:pStyle w:val="Heading2"/>
        <w:spacing w:before="0" w:after="120" w:line="240" w:lineRule="atLeast"/>
      </w:pPr>
      <w:bookmarkStart w:id="126" w:name="_Ref415731072"/>
      <w:bookmarkStart w:id="127" w:name="_Toc425941652"/>
      <w:bookmarkStart w:id="128" w:name="_Ref415570544"/>
      <w:bookmarkStart w:id="129" w:name="_Ref415567590"/>
      <w:r>
        <w:lastRenderedPageBreak/>
        <w:t xml:space="preserve">Appendix </w:t>
      </w:r>
      <w:bookmarkEnd w:id="126"/>
      <w:r w:rsidR="00FA0954">
        <w:t>6</w:t>
      </w:r>
      <w:bookmarkEnd w:id="127"/>
    </w:p>
    <w:p w14:paraId="69EB5448" w14:textId="08AB0BF5" w:rsidR="008610C6" w:rsidRDefault="008610C6" w:rsidP="00847913">
      <w:pPr>
        <w:pStyle w:val="Heading3"/>
      </w:pPr>
      <w:r w:rsidRPr="00125D45">
        <w:t>Article search and selection flow</w:t>
      </w:r>
      <w:r w:rsidRPr="0077735F">
        <w:t xml:space="preserve"> diagram</w:t>
      </w:r>
      <w:r>
        <w:t>s</w:t>
      </w:r>
      <w:bookmarkEnd w:id="128"/>
    </w:p>
    <w:p w14:paraId="040D3975" w14:textId="77777777" w:rsidR="008610C6" w:rsidRPr="0077735F" w:rsidRDefault="008610C6" w:rsidP="00847913">
      <w:pPr>
        <w:pStyle w:val="Heading4"/>
      </w:pPr>
      <w:r>
        <w:t>Initial search</w:t>
      </w:r>
    </w:p>
    <w:p w14:paraId="0A61F52E" w14:textId="77777777" w:rsidR="008610C6" w:rsidRPr="007D10A8" w:rsidRDefault="008610C6" w:rsidP="00B76F6A">
      <w:pPr>
        <w:spacing w:after="120" w:line="240" w:lineRule="atLeast"/>
      </w:pPr>
    </w:p>
    <w:p w14:paraId="6B07979C" w14:textId="77777777" w:rsidR="008610C6" w:rsidRPr="00D7093F" w:rsidRDefault="008610C6" w:rsidP="00B76F6A">
      <w:pPr>
        <w:spacing w:after="120" w:line="240" w:lineRule="atLeast"/>
        <w:rPr>
          <w:color w:val="000000" w:themeColor="text1"/>
        </w:rPr>
      </w:pPr>
      <w:r>
        <w:rPr>
          <w:noProof/>
          <w:color w:val="000000" w:themeColor="text1"/>
          <w:lang w:val="en-GB" w:eastAsia="en-GB"/>
        </w:rPr>
        <mc:AlternateContent>
          <mc:Choice Requires="wps">
            <w:drawing>
              <wp:anchor distT="0" distB="0" distL="114300" distR="114300" simplePos="0" relativeHeight="251707392" behindDoc="0" locked="0" layoutInCell="1" allowOverlap="1" wp14:anchorId="74093711" wp14:editId="2092758C">
                <wp:simplePos x="0" y="0"/>
                <wp:positionH relativeFrom="column">
                  <wp:posOffset>4540102</wp:posOffset>
                </wp:positionH>
                <wp:positionV relativeFrom="paragraph">
                  <wp:posOffset>16348</wp:posOffset>
                </wp:positionV>
                <wp:extent cx="1857375" cy="893134"/>
                <wp:effectExtent l="0" t="0" r="28575" b="21590"/>
                <wp:wrapNone/>
                <wp:docPr id="2" name="Rectangle 2"/>
                <wp:cNvGraphicFramePr/>
                <a:graphic xmlns:a="http://schemas.openxmlformats.org/drawingml/2006/main">
                  <a:graphicData uri="http://schemas.microsoft.com/office/word/2010/wordprocessingShape">
                    <wps:wsp>
                      <wps:cNvSpPr/>
                      <wps:spPr>
                        <a:xfrm>
                          <a:off x="0" y="0"/>
                          <a:ext cx="1857375" cy="893134"/>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466474" w14:textId="77777777" w:rsidR="008A5A73" w:rsidRDefault="008A5A73" w:rsidP="008610C6">
                            <w:pPr>
                              <w:jc w:val="center"/>
                            </w:pPr>
                            <w:r>
                              <w:t># of recommended grey literature documents:</w:t>
                            </w:r>
                          </w:p>
                          <w:p w14:paraId="3788936D" w14:textId="77777777" w:rsidR="008A5A73" w:rsidRPr="00717A84" w:rsidRDefault="008A5A73" w:rsidP="008610C6">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357.5pt;margin-top:1.3pt;width:146.25pt;height:7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" fillcolor="white [3201]" strokecolor="#5b9bd5 [3204]" strokeweight="1pt">
                <v:textbox>
                  <w:txbxContent>
                    <w:p w14:paraId="50466474" w14:textId="77777777" w:rsidR="008A5A73" w:rsidRDefault="008A5A73" w:rsidP="008610C6">
                      <w:pPr>
                        <w:jc w:val="center"/>
                      </w:pPr>
                      <w:r>
                        <w:t># of recommended grey literature documents:</w:t>
                      </w:r>
                    </w:p>
                    <w:p w14:paraId="3788936D" w14:textId="77777777" w:rsidR="008A5A73" w:rsidRPr="00717A84" w:rsidRDefault="008A5A73" w:rsidP="008610C6">
                      <w:pPr>
                        <w:jc w:val="center"/>
                      </w:pPr>
                      <w:r>
                        <w:t>14</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694080" behindDoc="0" locked="0" layoutInCell="1" allowOverlap="1" wp14:anchorId="2DB444C4" wp14:editId="77BEE2EC">
                <wp:simplePos x="0" y="0"/>
                <wp:positionH relativeFrom="column">
                  <wp:posOffset>2615609</wp:posOffset>
                </wp:positionH>
                <wp:positionV relativeFrom="paragraph">
                  <wp:posOffset>16348</wp:posOffset>
                </wp:positionV>
                <wp:extent cx="1857375" cy="893134"/>
                <wp:effectExtent l="0" t="0" r="28575" b="21590"/>
                <wp:wrapNone/>
                <wp:docPr id="5" name="Rectangle 5"/>
                <wp:cNvGraphicFramePr/>
                <a:graphic xmlns:a="http://schemas.openxmlformats.org/drawingml/2006/main">
                  <a:graphicData uri="http://schemas.microsoft.com/office/word/2010/wordprocessingShape">
                    <wps:wsp>
                      <wps:cNvSpPr/>
                      <wps:spPr>
                        <a:xfrm>
                          <a:off x="0" y="0"/>
                          <a:ext cx="1857375" cy="893134"/>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45EEEB" w14:textId="77777777" w:rsidR="008A5A73" w:rsidRDefault="008A5A73" w:rsidP="008610C6">
                            <w:pPr>
                              <w:jc w:val="center"/>
                            </w:pPr>
                            <w:r>
                              <w:t># of articles identified through systematic reviews:</w:t>
                            </w:r>
                          </w:p>
                          <w:p w14:paraId="23EB8CD5" w14:textId="77777777" w:rsidR="008A5A73" w:rsidRPr="00717A84" w:rsidRDefault="008A5A73" w:rsidP="008610C6">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05.95pt;margin-top:1.3pt;width:146.25pt;height:7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" fillcolor="white [3201]" strokecolor="#5b9bd5 [3204]" strokeweight="1pt">
                <v:textbox>
                  <w:txbxContent>
                    <w:p w14:paraId="6645EEEB" w14:textId="77777777" w:rsidR="008A5A73" w:rsidRDefault="008A5A73" w:rsidP="008610C6">
                      <w:pPr>
                        <w:jc w:val="center"/>
                      </w:pPr>
                      <w:r>
                        <w:t># of articles identified through systematic reviews:</w:t>
                      </w:r>
                    </w:p>
                    <w:p w14:paraId="23EB8CD5" w14:textId="77777777" w:rsidR="008A5A73" w:rsidRPr="00717A84" w:rsidRDefault="008A5A73" w:rsidP="008610C6">
                      <w:pPr>
                        <w:jc w:val="center"/>
                      </w:pPr>
                      <w:r>
                        <w:t>21</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693056" behindDoc="0" locked="0" layoutInCell="1" allowOverlap="1" wp14:anchorId="71148220" wp14:editId="3AD0F259">
                <wp:simplePos x="0" y="0"/>
                <wp:positionH relativeFrom="column">
                  <wp:posOffset>691116</wp:posOffset>
                </wp:positionH>
                <wp:positionV relativeFrom="paragraph">
                  <wp:posOffset>16348</wp:posOffset>
                </wp:positionV>
                <wp:extent cx="1857375" cy="893134"/>
                <wp:effectExtent l="0" t="0" r="28575" b="21590"/>
                <wp:wrapNone/>
                <wp:docPr id="4" name="Rectangle 4"/>
                <wp:cNvGraphicFramePr/>
                <a:graphic xmlns:a="http://schemas.openxmlformats.org/drawingml/2006/main">
                  <a:graphicData uri="http://schemas.microsoft.com/office/word/2010/wordprocessingShape">
                    <wps:wsp>
                      <wps:cNvSpPr/>
                      <wps:spPr>
                        <a:xfrm>
                          <a:off x="0" y="0"/>
                          <a:ext cx="1857375" cy="893134"/>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7F9A13" w14:textId="77777777" w:rsidR="008A5A73" w:rsidRDefault="008A5A73" w:rsidP="008610C6">
                            <w:pPr>
                              <w:jc w:val="center"/>
                            </w:pPr>
                            <w:r>
                              <w:t># of articles identified through database searching:</w:t>
                            </w:r>
                          </w:p>
                          <w:p w14:paraId="7C468EDC" w14:textId="77777777" w:rsidR="008A5A73" w:rsidRPr="00717A84" w:rsidRDefault="008A5A73" w:rsidP="008610C6">
                            <w:pPr>
                              <w:jc w:val="center"/>
                            </w:pPr>
                            <w:r>
                              <w:t>1254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54.4pt;margin-top:1.3pt;width:146.25pt;height:7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" fillcolor="white [3201]" strokecolor="#5b9bd5 [3204]" strokeweight="1pt">
                <v:textbox>
                  <w:txbxContent>
                    <w:p w14:paraId="2A7F9A13" w14:textId="77777777" w:rsidR="008A5A73" w:rsidRDefault="008A5A73" w:rsidP="008610C6">
                      <w:pPr>
                        <w:jc w:val="center"/>
                      </w:pPr>
                      <w:r>
                        <w:t># of articles identified through database searching:</w:t>
                      </w:r>
                    </w:p>
                    <w:p w14:paraId="7C468EDC" w14:textId="77777777" w:rsidR="008A5A73" w:rsidRPr="00717A84" w:rsidRDefault="008A5A73" w:rsidP="008610C6">
                      <w:pPr>
                        <w:jc w:val="center"/>
                      </w:pPr>
                      <w:r>
                        <w:t>1254</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03296" behindDoc="0" locked="0" layoutInCell="1" allowOverlap="1" wp14:anchorId="7CEE0962" wp14:editId="52EAF8A0">
                <wp:simplePos x="0" y="0"/>
                <wp:positionH relativeFrom="column">
                  <wp:posOffset>3784600</wp:posOffset>
                </wp:positionH>
                <wp:positionV relativeFrom="paragraph">
                  <wp:posOffset>4519295</wp:posOffset>
                </wp:positionV>
                <wp:extent cx="2133600" cy="8286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5D6421" w14:textId="77777777" w:rsidR="008A5A73" w:rsidRDefault="008A5A73" w:rsidP="008610C6">
                            <w:pPr>
                              <w:jc w:val="center"/>
                            </w:pPr>
                            <w:r>
                              <w:t># of full-text articles excluded due to ineligibility</w:t>
                            </w:r>
                          </w:p>
                          <w:p w14:paraId="61D727D8" w14:textId="77777777" w:rsidR="008A5A73" w:rsidRPr="00717A84" w:rsidRDefault="008A5A73" w:rsidP="008610C6">
                            <w:pPr>
                              <w:jc w:val="center"/>
                            </w:pPr>
                            <w:r>
                              <w:t>116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2" style="position:absolute;margin-left:298pt;margin-top:355.85pt;width:168pt;height:65.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" fillcolor="white [3201]" strokecolor="#5b9bd5 [3204]" strokeweight="1pt">
                <v:textbox>
                  <w:txbxContent>
                    <w:p w14:paraId="685D6421" w14:textId="77777777" w:rsidR="008A5A73" w:rsidRDefault="008A5A73" w:rsidP="008610C6">
                      <w:pPr>
                        <w:jc w:val="center"/>
                      </w:pPr>
                      <w:r>
                        <w:t># of full-text articles excluded due to ineligibility</w:t>
                      </w:r>
                    </w:p>
                    <w:p w14:paraId="61D727D8" w14:textId="77777777" w:rsidR="008A5A73" w:rsidRPr="00717A84" w:rsidRDefault="008A5A73" w:rsidP="008610C6">
                      <w:pPr>
                        <w:jc w:val="center"/>
                      </w:pPr>
                      <w:r>
                        <w:t>116</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698176" behindDoc="0" locked="0" layoutInCell="1" allowOverlap="1" wp14:anchorId="1B50EE11" wp14:editId="0AC9B0C9">
                <wp:simplePos x="0" y="0"/>
                <wp:positionH relativeFrom="column">
                  <wp:posOffset>742950</wp:posOffset>
                </wp:positionH>
                <wp:positionV relativeFrom="paragraph">
                  <wp:posOffset>4517390</wp:posOffset>
                </wp:positionV>
                <wp:extent cx="2133600" cy="8286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D650A0" w14:textId="77777777" w:rsidR="008A5A73" w:rsidRDefault="008A5A73" w:rsidP="008610C6">
                            <w:pPr>
                              <w:jc w:val="center"/>
                            </w:pPr>
                            <w:r>
                              <w:t># of full-text articles assessed for eligibility:</w:t>
                            </w:r>
                          </w:p>
                          <w:p w14:paraId="5CE0006F" w14:textId="77777777" w:rsidR="008A5A73" w:rsidRPr="00717A84" w:rsidRDefault="008A5A73" w:rsidP="008610C6">
                            <w:pPr>
                              <w:jc w:val="center"/>
                            </w:pPr>
                            <w:r>
                              <w:t>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3" style="position:absolute;margin-left:58.5pt;margin-top:355.7pt;width:168pt;height:65.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" fillcolor="white [3201]" strokecolor="#5b9bd5 [3204]" strokeweight="1pt">
                <v:textbox>
                  <w:txbxContent>
                    <w:p w14:paraId="74D650A0" w14:textId="77777777" w:rsidR="008A5A73" w:rsidRDefault="008A5A73" w:rsidP="008610C6">
                      <w:pPr>
                        <w:jc w:val="center"/>
                      </w:pPr>
                      <w:r>
                        <w:t># of full-text articles assessed for eligibility:</w:t>
                      </w:r>
                    </w:p>
                    <w:p w14:paraId="5CE0006F" w14:textId="77777777" w:rsidR="008A5A73" w:rsidRPr="00717A84" w:rsidRDefault="008A5A73" w:rsidP="008610C6">
                      <w:pPr>
                        <w:jc w:val="center"/>
                      </w:pPr>
                      <w:r>
                        <w:t>135</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06368" behindDoc="0" locked="0" layoutInCell="1" allowOverlap="1" wp14:anchorId="768FC1BE" wp14:editId="0408951B">
                <wp:simplePos x="0" y="0"/>
                <wp:positionH relativeFrom="column">
                  <wp:posOffset>-562611</wp:posOffset>
                </wp:positionH>
                <wp:positionV relativeFrom="paragraph">
                  <wp:posOffset>6819585</wp:posOffset>
                </wp:positionV>
                <wp:extent cx="1480185" cy="280670"/>
                <wp:effectExtent l="9208" t="0" r="14922" b="14923"/>
                <wp:wrapNone/>
                <wp:docPr id="25" name="Rectangle 25"/>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BCF322" w14:textId="77777777" w:rsidR="008A5A73" w:rsidRPr="00717A84" w:rsidRDefault="008A5A73" w:rsidP="008610C6">
                            <w:pPr>
                              <w:jc w:val="center"/>
                            </w:pPr>
                            <w: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margin-left:-44.3pt;margin-top:537pt;width:116.55pt;height:22.1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" fillcolor="white [3201]" strokecolor="#5b9bd5 [3204]" strokeweight="1pt">
                <v:textbox>
                  <w:txbxContent>
                    <w:p w14:paraId="25BCF322" w14:textId="77777777" w:rsidR="008A5A73" w:rsidRPr="00717A84" w:rsidRDefault="008A5A73" w:rsidP="008610C6">
                      <w:pPr>
                        <w:jc w:val="center"/>
                      </w:pPr>
                      <w:r>
                        <w:t>Included</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05344" behindDoc="0" locked="0" layoutInCell="1" allowOverlap="1" wp14:anchorId="584CE2AE" wp14:editId="18A11E0E">
                <wp:simplePos x="0" y="0"/>
                <wp:positionH relativeFrom="column">
                  <wp:posOffset>-548642</wp:posOffset>
                </wp:positionH>
                <wp:positionV relativeFrom="paragraph">
                  <wp:posOffset>4771709</wp:posOffset>
                </wp:positionV>
                <wp:extent cx="1480185" cy="280670"/>
                <wp:effectExtent l="9208" t="0" r="14922" b="14923"/>
                <wp:wrapNone/>
                <wp:docPr id="23" name="Rectangle 23"/>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41CCC6" w14:textId="77777777" w:rsidR="008A5A73" w:rsidRPr="00717A84" w:rsidRDefault="008A5A73" w:rsidP="008610C6">
                            <w:pPr>
                              <w:jc w:val="center"/>
                            </w:pPr>
                            <w: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margin-left:-43.2pt;margin-top:375.75pt;width:116.55pt;height:22.1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" fillcolor="white [3201]" strokecolor="#5b9bd5 [3204]" strokeweight="1pt">
                <v:textbox>
                  <w:txbxContent>
                    <w:p w14:paraId="0441CCC6" w14:textId="77777777" w:rsidR="008A5A73" w:rsidRPr="00717A84" w:rsidRDefault="008A5A73" w:rsidP="008610C6">
                      <w:pPr>
                        <w:jc w:val="center"/>
                      </w:pPr>
                      <w:r>
                        <w:t>Eligibility</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697152" behindDoc="0" locked="0" layoutInCell="1" allowOverlap="1" wp14:anchorId="780AC7B0" wp14:editId="509BAB84">
                <wp:simplePos x="0" y="0"/>
                <wp:positionH relativeFrom="column">
                  <wp:posOffset>3781425</wp:posOffset>
                </wp:positionH>
                <wp:positionV relativeFrom="paragraph">
                  <wp:posOffset>2734945</wp:posOffset>
                </wp:positionV>
                <wp:extent cx="2133600" cy="8286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56F78F7" w14:textId="77777777" w:rsidR="008A5A73" w:rsidRDefault="008A5A73" w:rsidP="008610C6">
                            <w:pPr>
                              <w:jc w:val="center"/>
                            </w:pPr>
                            <w:r>
                              <w:t># of articles excluded</w:t>
                            </w:r>
                          </w:p>
                          <w:p w14:paraId="008088C1" w14:textId="77777777" w:rsidR="008A5A73" w:rsidRPr="00717A84" w:rsidRDefault="008A5A73" w:rsidP="008610C6">
                            <w:pPr>
                              <w:jc w:val="center"/>
                            </w:pPr>
                            <w:r>
                              <w:t>586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6" style="position:absolute;margin-left:297.75pt;margin-top:215.35pt;width:168pt;height:65.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" fillcolor="white [3201]" strokecolor="#5b9bd5 [3204]" strokeweight="1pt">
                <v:textbox>
                  <w:txbxContent>
                    <w:p w14:paraId="656F78F7" w14:textId="77777777" w:rsidR="008A5A73" w:rsidRDefault="008A5A73" w:rsidP="008610C6">
                      <w:pPr>
                        <w:jc w:val="center"/>
                      </w:pPr>
                      <w:r>
                        <w:t># of articles excluded</w:t>
                      </w:r>
                    </w:p>
                    <w:p w14:paraId="008088C1" w14:textId="77777777" w:rsidR="008A5A73" w:rsidRPr="00717A84" w:rsidRDefault="008A5A73" w:rsidP="008610C6">
                      <w:pPr>
                        <w:jc w:val="center"/>
                      </w:pPr>
                      <w:r>
                        <w:t>586</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696128" behindDoc="0" locked="0" layoutInCell="1" allowOverlap="1" wp14:anchorId="7F0FB51A" wp14:editId="18A39198">
                <wp:simplePos x="0" y="0"/>
                <wp:positionH relativeFrom="column">
                  <wp:posOffset>742950</wp:posOffset>
                </wp:positionH>
                <wp:positionV relativeFrom="paragraph">
                  <wp:posOffset>2737168</wp:posOffset>
                </wp:positionV>
                <wp:extent cx="2133600" cy="8286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9D58A84" w14:textId="77777777" w:rsidR="008A5A73" w:rsidRDefault="008A5A73" w:rsidP="008610C6">
                            <w:pPr>
                              <w:jc w:val="center"/>
                            </w:pPr>
                            <w:r>
                              <w:t># of articles screened by title/abstract:</w:t>
                            </w:r>
                          </w:p>
                          <w:p w14:paraId="402FD6D3" w14:textId="77777777" w:rsidR="008A5A73" w:rsidRPr="00717A84" w:rsidRDefault="008A5A73" w:rsidP="008610C6">
                            <w:pPr>
                              <w:jc w:val="center"/>
                            </w:pPr>
                            <w:r>
                              <w:t>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7" style="position:absolute;margin-left:58.5pt;margin-top:215.55pt;width:168pt;height:6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" fillcolor="white [3201]" strokecolor="#5b9bd5 [3204]" strokeweight="1pt">
                <v:textbox>
                  <w:txbxContent>
                    <w:p w14:paraId="69D58A84" w14:textId="77777777" w:rsidR="008A5A73" w:rsidRDefault="008A5A73" w:rsidP="008610C6">
                      <w:pPr>
                        <w:jc w:val="center"/>
                      </w:pPr>
                      <w:r>
                        <w:t># of articles screened by title/abstract:</w:t>
                      </w:r>
                    </w:p>
                    <w:p w14:paraId="402FD6D3" w14:textId="77777777" w:rsidR="008A5A73" w:rsidRPr="00717A84" w:rsidRDefault="008A5A73" w:rsidP="008610C6">
                      <w:pPr>
                        <w:jc w:val="center"/>
                      </w:pPr>
                      <w:r>
                        <w:t>721</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04320" behindDoc="0" locked="0" layoutInCell="1" allowOverlap="1" wp14:anchorId="56154477" wp14:editId="08F077AE">
                <wp:simplePos x="0" y="0"/>
                <wp:positionH relativeFrom="column">
                  <wp:posOffset>-543244</wp:posOffset>
                </wp:positionH>
                <wp:positionV relativeFrom="paragraph">
                  <wp:posOffset>2686686</wp:posOffset>
                </wp:positionV>
                <wp:extent cx="1480185" cy="280670"/>
                <wp:effectExtent l="9208" t="0" r="14922" b="14923"/>
                <wp:wrapNone/>
                <wp:docPr id="21" name="Rectangle 21"/>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34367C" w14:textId="77777777" w:rsidR="008A5A73" w:rsidRPr="00717A84" w:rsidRDefault="008A5A73" w:rsidP="008610C6">
                            <w:pPr>
                              <w:jc w:val="center"/>
                            </w:pPr>
                            <w: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8" style="position:absolute;margin-left:-42.8pt;margin-top:211.55pt;width:116.55pt;height:22.1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" fillcolor="white [3201]" strokecolor="#5b9bd5 [3204]" strokeweight="1pt">
                <v:textbox>
                  <w:txbxContent>
                    <w:p w14:paraId="7434367C" w14:textId="77777777" w:rsidR="008A5A73" w:rsidRPr="00717A84" w:rsidRDefault="008A5A73" w:rsidP="008610C6">
                      <w:pPr>
                        <w:jc w:val="center"/>
                      </w:pPr>
                      <w:r>
                        <w:t>Screening</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02272" behindDoc="0" locked="0" layoutInCell="1" allowOverlap="1" wp14:anchorId="0C2BF7A6" wp14:editId="0DC85FF1">
                <wp:simplePos x="0" y="0"/>
                <wp:positionH relativeFrom="column">
                  <wp:posOffset>-538798</wp:posOffset>
                </wp:positionH>
                <wp:positionV relativeFrom="paragraph">
                  <wp:posOffset>616268</wp:posOffset>
                </wp:positionV>
                <wp:extent cx="1480185" cy="280670"/>
                <wp:effectExtent l="9208" t="0" r="14922" b="14923"/>
                <wp:wrapNone/>
                <wp:docPr id="1" name="Rectangle 1"/>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8F844E" w14:textId="77777777" w:rsidR="008A5A73" w:rsidRPr="00717A84" w:rsidRDefault="008A5A73" w:rsidP="008610C6">
                            <w:pPr>
                              <w:jc w:val="center"/>
                            </w:pPr>
                            <w: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style="position:absolute;margin-left:-42.45pt;margin-top:48.55pt;width:116.55pt;height:22.1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" fillcolor="white [3201]" strokecolor="#5b9bd5 [3204]" strokeweight="1pt">
                <v:textbox>
                  <w:txbxContent>
                    <w:p w14:paraId="398F844E" w14:textId="77777777" w:rsidR="008A5A73" w:rsidRPr="00717A84" w:rsidRDefault="008A5A73" w:rsidP="008610C6">
                      <w:pPr>
                        <w:jc w:val="center"/>
                      </w:pPr>
                      <w:r>
                        <w:t>Identification</w:t>
                      </w:r>
                    </w:p>
                  </w:txbxContent>
                </v:textbox>
              </v:rect>
            </w:pict>
          </mc:Fallback>
        </mc:AlternateContent>
      </w:r>
    </w:p>
    <w:p w14:paraId="1D503AD4" w14:textId="77777777" w:rsidR="008610C6" w:rsidRDefault="008610C6" w:rsidP="00B76F6A">
      <w:pPr>
        <w:spacing w:after="120" w:line="240" w:lineRule="atLeast"/>
      </w:pPr>
      <w:r>
        <w:rPr>
          <w:noProof/>
          <w:color w:val="000000" w:themeColor="text1"/>
          <w:lang w:val="en-GB" w:eastAsia="en-GB"/>
        </w:rPr>
        <mc:AlternateContent>
          <mc:Choice Requires="wps">
            <w:drawing>
              <wp:anchor distT="0" distB="0" distL="114300" distR="114300" simplePos="0" relativeHeight="251713536" behindDoc="0" locked="0" layoutInCell="1" allowOverlap="1" wp14:anchorId="5B1562B6" wp14:editId="5E78C8DE">
                <wp:simplePos x="0" y="0"/>
                <wp:positionH relativeFrom="column">
                  <wp:posOffset>1781175</wp:posOffset>
                </wp:positionH>
                <wp:positionV relativeFrom="paragraph">
                  <wp:posOffset>5200015</wp:posOffset>
                </wp:positionV>
                <wp:extent cx="0" cy="733742"/>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7337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2FB3815" id="_x0000_t32" coordsize="21600,21600" o:spt="32" o:oned="t" path="m,l21600,21600e" filled="f">
                <v:path arrowok="t" fillok="f" o:connecttype="none"/>
                <o:lock v:ext="edit" shapetype="t"/>
              </v:shapetype>
              <v:shape id="Straight Arrow Connector 29" o:spid="_x0000_s1026" type="#_x0000_t32" style="position:absolute;margin-left:140.25pt;margin-top:409.45pt;width:0;height:57.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10464" behindDoc="0" locked="0" layoutInCell="1" allowOverlap="1" wp14:anchorId="5ABEC3F0" wp14:editId="636FBF7A">
                <wp:simplePos x="0" y="0"/>
                <wp:positionH relativeFrom="column">
                  <wp:posOffset>1771650</wp:posOffset>
                </wp:positionH>
                <wp:positionV relativeFrom="paragraph">
                  <wp:posOffset>3437890</wp:posOffset>
                </wp:positionV>
                <wp:extent cx="0" cy="657225"/>
                <wp:effectExtent l="76200" t="0" r="76200" b="47625"/>
                <wp:wrapNone/>
                <wp:docPr id="10" name="Straight Arrow Connector 10"/>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028B740" id="Straight Arrow Connector 10" o:spid="_x0000_s1026" type="#_x0000_t32" style="position:absolute;margin-left:139.5pt;margin-top:270.7pt;width:0;height:51.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09440" behindDoc="0" locked="0" layoutInCell="1" allowOverlap="1" wp14:anchorId="51119DBC" wp14:editId="2BDD1D26">
                <wp:simplePos x="0" y="0"/>
                <wp:positionH relativeFrom="column">
                  <wp:posOffset>1781175</wp:posOffset>
                </wp:positionH>
                <wp:positionV relativeFrom="paragraph">
                  <wp:posOffset>1951990</wp:posOffset>
                </wp:positionV>
                <wp:extent cx="0" cy="3905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17646E" id="Straight Arrow Connector 6" o:spid="_x0000_s1026" type="#_x0000_t32" style="position:absolute;margin-left:140.25pt;margin-top:153.7pt;width:0;height:30.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699200" behindDoc="0" locked="0" layoutInCell="1" allowOverlap="1" wp14:anchorId="5CB40B34" wp14:editId="021E9FEA">
                <wp:simplePos x="0" y="0"/>
                <wp:positionH relativeFrom="column">
                  <wp:posOffset>742950</wp:posOffset>
                </wp:positionH>
                <wp:positionV relativeFrom="paragraph">
                  <wp:posOffset>6000115</wp:posOffset>
                </wp:positionV>
                <wp:extent cx="2133600" cy="1295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133600" cy="1295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2C9216" w14:textId="77777777" w:rsidR="008A5A73" w:rsidRDefault="008A5A73" w:rsidP="008610C6">
                            <w:pPr>
                              <w:jc w:val="center"/>
                            </w:pPr>
                            <w:r>
                              <w:t># of studies included:</w:t>
                            </w:r>
                          </w:p>
                          <w:p w14:paraId="43ED14EF" w14:textId="77777777" w:rsidR="008A5A73" w:rsidRDefault="008A5A73" w:rsidP="008610C6">
                            <w:pPr>
                              <w:jc w:val="center"/>
                            </w:pPr>
                            <w:r>
                              <w:t>16</w:t>
                            </w:r>
                          </w:p>
                          <w:p w14:paraId="7948DE7A" w14:textId="77777777" w:rsidR="008A5A73" w:rsidRDefault="008A5A73" w:rsidP="008610C6">
                            <w:pPr>
                              <w:jc w:val="center"/>
                            </w:pPr>
                            <w:r>
                              <w:t># of grey literature programs included:</w:t>
                            </w:r>
                          </w:p>
                          <w:p w14:paraId="7B8BDD5C" w14:textId="77777777" w:rsidR="008A5A73" w:rsidRPr="00717A84" w:rsidRDefault="008A5A73" w:rsidP="008610C6">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40" style="position:absolute;margin-left:58.5pt;margin-top:472.45pt;width:168pt;height:10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" fillcolor="white [3201]" strokecolor="#5b9bd5 [3204]" strokeweight="1pt">
                <v:textbox>
                  <w:txbxContent>
                    <w:p w14:paraId="372C9216" w14:textId="77777777" w:rsidR="008A5A73" w:rsidRDefault="008A5A73" w:rsidP="008610C6">
                      <w:pPr>
                        <w:jc w:val="center"/>
                      </w:pPr>
                      <w:r>
                        <w:t># of studies included:</w:t>
                      </w:r>
                    </w:p>
                    <w:p w14:paraId="43ED14EF" w14:textId="77777777" w:rsidR="008A5A73" w:rsidRDefault="008A5A73" w:rsidP="008610C6">
                      <w:pPr>
                        <w:jc w:val="center"/>
                      </w:pPr>
                      <w:r>
                        <w:t>16</w:t>
                      </w:r>
                    </w:p>
                    <w:p w14:paraId="7948DE7A" w14:textId="77777777" w:rsidR="008A5A73" w:rsidRDefault="008A5A73" w:rsidP="008610C6">
                      <w:pPr>
                        <w:jc w:val="center"/>
                      </w:pPr>
                      <w:r>
                        <w:t># of grey literature programs included:</w:t>
                      </w:r>
                    </w:p>
                    <w:p w14:paraId="7B8BDD5C" w14:textId="77777777" w:rsidR="008A5A73" w:rsidRPr="00717A84" w:rsidRDefault="008A5A73" w:rsidP="008610C6">
                      <w:pPr>
                        <w:jc w:val="center"/>
                      </w:pPr>
                      <w:r>
                        <w:t>10</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12512" behindDoc="0" locked="0" layoutInCell="1" allowOverlap="1" wp14:anchorId="6BE97533" wp14:editId="76421146">
                <wp:simplePos x="0" y="0"/>
                <wp:positionH relativeFrom="column">
                  <wp:posOffset>2933700</wp:posOffset>
                </wp:positionH>
                <wp:positionV relativeFrom="paragraph">
                  <wp:posOffset>4666615</wp:posOffset>
                </wp:positionV>
                <wp:extent cx="74295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A739BD" id="Straight Arrow Connector 24" o:spid="_x0000_s1026" type="#_x0000_t32" style="position:absolute;margin-left:231pt;margin-top:367.45pt;width:58.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11488" behindDoc="0" locked="0" layoutInCell="1" allowOverlap="1" wp14:anchorId="5F9DA2FD" wp14:editId="3D82A7CA">
                <wp:simplePos x="0" y="0"/>
                <wp:positionH relativeFrom="column">
                  <wp:posOffset>2933700</wp:posOffset>
                </wp:positionH>
                <wp:positionV relativeFrom="paragraph">
                  <wp:posOffset>2847340</wp:posOffset>
                </wp:positionV>
                <wp:extent cx="74295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E18A40" id="Straight Arrow Connector 22" o:spid="_x0000_s1026" type="#_x0000_t32" style="position:absolute;margin-left:231pt;margin-top:224.2pt;width:58.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08416" behindDoc="0" locked="0" layoutInCell="1" allowOverlap="1" wp14:anchorId="586BCF17" wp14:editId="3AF495F9">
                <wp:simplePos x="0" y="0"/>
                <wp:positionH relativeFrom="column">
                  <wp:posOffset>3533775</wp:posOffset>
                </wp:positionH>
                <wp:positionV relativeFrom="paragraph">
                  <wp:posOffset>694690</wp:posOffset>
                </wp:positionV>
                <wp:extent cx="0" cy="390525"/>
                <wp:effectExtent l="76200" t="0" r="57150" b="47625"/>
                <wp:wrapNone/>
                <wp:docPr id="3" name="Straight Arrow Connector 3"/>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7DD6573" id="Straight Arrow Connector 3" o:spid="_x0000_s1026" type="#_x0000_t32" style="position:absolute;margin-left:278.25pt;margin-top:54.7pt;width:0;height:30.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01248" behindDoc="0" locked="0" layoutInCell="1" allowOverlap="1" wp14:anchorId="542A4B85" wp14:editId="75A013E4">
                <wp:simplePos x="0" y="0"/>
                <wp:positionH relativeFrom="column">
                  <wp:posOffset>5486400</wp:posOffset>
                </wp:positionH>
                <wp:positionV relativeFrom="paragraph">
                  <wp:posOffset>696595</wp:posOffset>
                </wp:positionV>
                <wp:extent cx="0" cy="39052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79FDC9A" id="Straight Arrow Connector 18" o:spid="_x0000_s1026" type="#_x0000_t32" style="position:absolute;margin-left:6in;margin-top:54.85pt;width:0;height:30.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700224" behindDoc="0" locked="0" layoutInCell="1" allowOverlap="1" wp14:anchorId="19280538" wp14:editId="2F5D04B2">
                <wp:simplePos x="0" y="0"/>
                <wp:positionH relativeFrom="column">
                  <wp:posOffset>1609725</wp:posOffset>
                </wp:positionH>
                <wp:positionV relativeFrom="paragraph">
                  <wp:posOffset>696595</wp:posOffset>
                </wp:positionV>
                <wp:extent cx="0" cy="39052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03EB261" id="Straight Arrow Connector 17" o:spid="_x0000_s1026" type="#_x0000_t32" style="position:absolute;margin-left:126.75pt;margin-top:54.85pt;width:0;height:30.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" strokecolor="#5b9bd5 [3204]" strokeweight=".5pt">
                <v:stroke endarrow="block" joinstyle="miter"/>
              </v:shape>
            </w:pict>
          </mc:Fallback>
        </mc:AlternateContent>
      </w:r>
      <w:r>
        <w:rPr>
          <w:noProof/>
          <w:color w:val="000000" w:themeColor="text1"/>
          <w:lang w:val="en-GB" w:eastAsia="en-GB"/>
        </w:rPr>
        <mc:AlternateContent>
          <mc:Choice Requires="wps">
            <w:drawing>
              <wp:anchor distT="0" distB="0" distL="114300" distR="114300" simplePos="0" relativeHeight="251695104" behindDoc="0" locked="0" layoutInCell="1" allowOverlap="1" wp14:anchorId="1E89E1DB" wp14:editId="2AAA4316">
                <wp:simplePos x="0" y="0"/>
                <wp:positionH relativeFrom="column">
                  <wp:posOffset>913765</wp:posOffset>
                </wp:positionH>
                <wp:positionV relativeFrom="paragraph">
                  <wp:posOffset>1214755</wp:posOffset>
                </wp:positionV>
                <wp:extent cx="5229225" cy="5905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229225" cy="590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CEC8F1" w14:textId="77777777" w:rsidR="008A5A73" w:rsidRDefault="008A5A73" w:rsidP="008610C6">
                            <w:pPr>
                              <w:jc w:val="center"/>
                            </w:pPr>
                            <w:r>
                              <w:t># of duplicates removed:</w:t>
                            </w:r>
                          </w:p>
                          <w:p w14:paraId="5BFF896F" w14:textId="77777777" w:rsidR="008A5A73" w:rsidRPr="00717A84" w:rsidRDefault="008A5A73" w:rsidP="008610C6">
                            <w:pPr>
                              <w:jc w:val="center"/>
                            </w:pPr>
                            <w:r>
                              <w:t>554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1" style="position:absolute;margin-left:71.95pt;margin-top:95.65pt;width:411.7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" fillcolor="white [3201]" strokecolor="#5b9bd5 [3204]" strokeweight="1pt">
                <v:textbox>
                  <w:txbxContent>
                    <w:p w14:paraId="14CEC8F1" w14:textId="77777777" w:rsidR="008A5A73" w:rsidRDefault="008A5A73" w:rsidP="008610C6">
                      <w:pPr>
                        <w:jc w:val="center"/>
                      </w:pPr>
                      <w:r>
                        <w:t># of duplicates removed:</w:t>
                      </w:r>
                    </w:p>
                    <w:p w14:paraId="5BFF896F" w14:textId="77777777" w:rsidR="008A5A73" w:rsidRPr="00717A84" w:rsidRDefault="008A5A73" w:rsidP="008610C6">
                      <w:pPr>
                        <w:jc w:val="center"/>
                      </w:pPr>
                      <w:r>
                        <w:t>554</w:t>
                      </w:r>
                    </w:p>
                  </w:txbxContent>
                </v:textbox>
              </v:rect>
            </w:pict>
          </mc:Fallback>
        </mc:AlternateContent>
      </w:r>
      <w:r>
        <w:br w:type="page"/>
      </w:r>
    </w:p>
    <w:p w14:paraId="29ED93EF" w14:textId="77777777" w:rsidR="008610C6" w:rsidRPr="0077735F" w:rsidRDefault="008610C6" w:rsidP="00847913">
      <w:pPr>
        <w:pStyle w:val="Heading4"/>
      </w:pPr>
      <w:r>
        <w:lastRenderedPageBreak/>
        <w:t>Supplementary search</w:t>
      </w:r>
    </w:p>
    <w:p w14:paraId="1A510527" w14:textId="77777777" w:rsidR="008610C6" w:rsidRPr="00D7093F" w:rsidRDefault="008610C6" w:rsidP="00B76F6A">
      <w:pPr>
        <w:spacing w:after="120" w:line="240" w:lineRule="atLeast"/>
        <w:rPr>
          <w:color w:val="000000" w:themeColor="text1"/>
        </w:rPr>
      </w:pPr>
      <w:r w:rsidRPr="00E614AF">
        <w:rPr>
          <w:noProof/>
          <w:color w:val="FF0000"/>
          <w:lang w:val="en-GB" w:eastAsia="en-GB"/>
        </w:rPr>
        <mc:AlternateContent>
          <mc:Choice Requires="wps">
            <w:drawing>
              <wp:anchor distT="0" distB="0" distL="114300" distR="114300" simplePos="0" relativeHeight="251714560" behindDoc="0" locked="0" layoutInCell="1" allowOverlap="1" wp14:anchorId="60DC6321" wp14:editId="01D3D56A">
                <wp:simplePos x="0" y="0"/>
                <wp:positionH relativeFrom="column">
                  <wp:posOffset>685800</wp:posOffset>
                </wp:positionH>
                <wp:positionV relativeFrom="paragraph">
                  <wp:posOffset>20320</wp:posOffset>
                </wp:positionV>
                <wp:extent cx="1857375" cy="8858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857375" cy="8858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33A546C" w14:textId="77777777" w:rsidR="008A5A73" w:rsidRDefault="008A5A73" w:rsidP="008610C6">
                            <w:pPr>
                              <w:jc w:val="center"/>
                            </w:pPr>
                            <w:r>
                              <w:t># of articles identified through database searching:</w:t>
                            </w:r>
                          </w:p>
                          <w:p w14:paraId="1FC5AD25" w14:textId="77777777" w:rsidR="008A5A73" w:rsidRPr="00717A84" w:rsidRDefault="008A5A73" w:rsidP="008610C6">
                            <w:pPr>
                              <w:jc w:val="center"/>
                            </w:pPr>
                            <w:r>
                              <w:t>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2" style="position:absolute;margin-left:54pt;margin-top:1.6pt;width:146.25pt;height:6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" fillcolor="white [3201]" strokecolor="#5b9bd5 [3204]" strokeweight="1pt">
                <v:textbox>
                  <w:txbxContent>
                    <w:p w14:paraId="733A546C" w14:textId="77777777" w:rsidR="008A5A73" w:rsidRDefault="008A5A73" w:rsidP="008610C6">
                      <w:pPr>
                        <w:jc w:val="center"/>
                      </w:pPr>
                      <w:r>
                        <w:t># of articles identified through database searching:</w:t>
                      </w:r>
                    </w:p>
                    <w:p w14:paraId="1FC5AD25" w14:textId="77777777" w:rsidR="008A5A73" w:rsidRPr="00717A84" w:rsidRDefault="008A5A73" w:rsidP="008610C6">
                      <w:pPr>
                        <w:jc w:val="center"/>
                      </w:pPr>
                      <w:r>
                        <w:t>285</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22752" behindDoc="0" locked="0" layoutInCell="1" allowOverlap="1" wp14:anchorId="36AEF09E" wp14:editId="70519E36">
                <wp:simplePos x="0" y="0"/>
                <wp:positionH relativeFrom="column">
                  <wp:posOffset>3784600</wp:posOffset>
                </wp:positionH>
                <wp:positionV relativeFrom="paragraph">
                  <wp:posOffset>4519295</wp:posOffset>
                </wp:positionV>
                <wp:extent cx="2133600" cy="8286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0040DE" w14:textId="77777777" w:rsidR="008A5A73" w:rsidRDefault="008A5A73" w:rsidP="008610C6">
                            <w:pPr>
                              <w:jc w:val="center"/>
                            </w:pPr>
                            <w:r>
                              <w:t># of full-text articles excluded due to ineligibility</w:t>
                            </w:r>
                          </w:p>
                          <w:p w14:paraId="67C555CB" w14:textId="77777777" w:rsidR="008A5A73" w:rsidRPr="00717A84" w:rsidRDefault="008A5A73" w:rsidP="008610C6">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43" style="position:absolute;margin-left:298pt;margin-top:355.85pt;width:168pt;height:65.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" fillcolor="white [3201]" strokecolor="#5b9bd5 [3204]" strokeweight="1pt">
                <v:textbox>
                  <w:txbxContent>
                    <w:p w14:paraId="1F0040DE" w14:textId="77777777" w:rsidR="008A5A73" w:rsidRDefault="008A5A73" w:rsidP="008610C6">
                      <w:pPr>
                        <w:jc w:val="center"/>
                      </w:pPr>
                      <w:r>
                        <w:t># of full-text articles excluded due to ineligibility</w:t>
                      </w:r>
                    </w:p>
                    <w:p w14:paraId="67C555CB" w14:textId="77777777" w:rsidR="008A5A73" w:rsidRPr="00717A84" w:rsidRDefault="008A5A73" w:rsidP="008610C6">
                      <w:pPr>
                        <w:jc w:val="center"/>
                      </w:pPr>
                      <w:r>
                        <w:t>18</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18656" behindDoc="0" locked="0" layoutInCell="1" allowOverlap="1" wp14:anchorId="062F7309" wp14:editId="655CC5A8">
                <wp:simplePos x="0" y="0"/>
                <wp:positionH relativeFrom="column">
                  <wp:posOffset>742950</wp:posOffset>
                </wp:positionH>
                <wp:positionV relativeFrom="paragraph">
                  <wp:posOffset>4517390</wp:posOffset>
                </wp:positionV>
                <wp:extent cx="2133600" cy="8286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E90AB3" w14:textId="77777777" w:rsidR="008A5A73" w:rsidRDefault="008A5A73" w:rsidP="008610C6">
                            <w:pPr>
                              <w:jc w:val="center"/>
                            </w:pPr>
                            <w:r>
                              <w:t># of full-text articles assessed for eligibility:</w:t>
                            </w:r>
                          </w:p>
                          <w:p w14:paraId="4D4C6485" w14:textId="77777777" w:rsidR="008A5A73" w:rsidRPr="00717A84" w:rsidRDefault="008A5A73" w:rsidP="008610C6">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44" style="position:absolute;margin-left:58.5pt;margin-top:355.7pt;width:168pt;height:65.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" fillcolor="white [3201]" strokecolor="#5b9bd5 [3204]" strokeweight="1pt">
                <v:textbox>
                  <w:txbxContent>
                    <w:p w14:paraId="7EE90AB3" w14:textId="77777777" w:rsidR="008A5A73" w:rsidRDefault="008A5A73" w:rsidP="008610C6">
                      <w:pPr>
                        <w:jc w:val="center"/>
                      </w:pPr>
                      <w:r>
                        <w:t># of full-text articles assessed for eligibility:</w:t>
                      </w:r>
                    </w:p>
                    <w:p w14:paraId="4D4C6485" w14:textId="77777777" w:rsidR="008A5A73" w:rsidRPr="00717A84" w:rsidRDefault="008A5A73" w:rsidP="008610C6">
                      <w:pPr>
                        <w:jc w:val="center"/>
                      </w:pPr>
                      <w:r>
                        <w:t>19</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25824" behindDoc="0" locked="0" layoutInCell="1" allowOverlap="1" wp14:anchorId="3317B05F" wp14:editId="2ED60D65">
                <wp:simplePos x="0" y="0"/>
                <wp:positionH relativeFrom="column">
                  <wp:posOffset>-562611</wp:posOffset>
                </wp:positionH>
                <wp:positionV relativeFrom="paragraph">
                  <wp:posOffset>6819585</wp:posOffset>
                </wp:positionV>
                <wp:extent cx="1480185" cy="280670"/>
                <wp:effectExtent l="9208" t="0" r="14922" b="14923"/>
                <wp:wrapNone/>
                <wp:docPr id="45" name="Rectangle 45"/>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17E995" w14:textId="77777777" w:rsidR="008A5A73" w:rsidRPr="00717A84" w:rsidRDefault="008A5A73" w:rsidP="008610C6">
                            <w:pPr>
                              <w:jc w:val="center"/>
                            </w:pPr>
                            <w: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5" style="position:absolute;margin-left:-44.3pt;margin-top:537pt;width:116.55pt;height:22.1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" fillcolor="white [3201]" strokecolor="#5b9bd5 [3204]" strokeweight="1pt">
                <v:textbox>
                  <w:txbxContent>
                    <w:p w14:paraId="0817E995" w14:textId="77777777" w:rsidR="008A5A73" w:rsidRPr="00717A84" w:rsidRDefault="008A5A73" w:rsidP="008610C6">
                      <w:pPr>
                        <w:jc w:val="center"/>
                      </w:pPr>
                      <w:r>
                        <w:t>Included</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24800" behindDoc="0" locked="0" layoutInCell="1" allowOverlap="1" wp14:anchorId="64CCB035" wp14:editId="1B90DD43">
                <wp:simplePos x="0" y="0"/>
                <wp:positionH relativeFrom="column">
                  <wp:posOffset>-548642</wp:posOffset>
                </wp:positionH>
                <wp:positionV relativeFrom="paragraph">
                  <wp:posOffset>4771709</wp:posOffset>
                </wp:positionV>
                <wp:extent cx="1480185" cy="280670"/>
                <wp:effectExtent l="9208" t="0" r="14922" b="14923"/>
                <wp:wrapNone/>
                <wp:docPr id="46" name="Rectangle 46"/>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AF2595" w14:textId="77777777" w:rsidR="008A5A73" w:rsidRPr="00717A84" w:rsidRDefault="008A5A73" w:rsidP="008610C6">
                            <w:pPr>
                              <w:jc w:val="center"/>
                            </w:pPr>
                            <w: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6" style="position:absolute;margin-left:-43.2pt;margin-top:375.75pt;width:116.55pt;height:22.1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" fillcolor="white [3201]" strokecolor="#5b9bd5 [3204]" strokeweight="1pt">
                <v:textbox>
                  <w:txbxContent>
                    <w:p w14:paraId="05AF2595" w14:textId="77777777" w:rsidR="008A5A73" w:rsidRPr="00717A84" w:rsidRDefault="008A5A73" w:rsidP="008610C6">
                      <w:pPr>
                        <w:jc w:val="center"/>
                      </w:pPr>
                      <w:r>
                        <w:t>Eligibility</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17632" behindDoc="0" locked="0" layoutInCell="1" allowOverlap="1" wp14:anchorId="1F851E6C" wp14:editId="50ECC8DC">
                <wp:simplePos x="0" y="0"/>
                <wp:positionH relativeFrom="column">
                  <wp:posOffset>3781425</wp:posOffset>
                </wp:positionH>
                <wp:positionV relativeFrom="paragraph">
                  <wp:posOffset>2734945</wp:posOffset>
                </wp:positionV>
                <wp:extent cx="2133600" cy="8286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1E0891" w14:textId="77777777" w:rsidR="008A5A73" w:rsidRDefault="008A5A73" w:rsidP="008610C6">
                            <w:pPr>
                              <w:jc w:val="center"/>
                            </w:pPr>
                            <w:r>
                              <w:t># of articles excluded</w:t>
                            </w:r>
                          </w:p>
                          <w:p w14:paraId="773B5E64" w14:textId="77777777" w:rsidR="008A5A73" w:rsidRPr="00717A84" w:rsidRDefault="008A5A73" w:rsidP="008610C6">
                            <w:pPr>
                              <w:jc w:val="center"/>
                            </w:pPr>
                            <w:r>
                              <w:t>232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47" style="position:absolute;margin-left:297.75pt;margin-top:215.35pt;width:168pt;height:65.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" fillcolor="white [3201]" strokecolor="#5b9bd5 [3204]" strokeweight="1pt">
                <v:textbox>
                  <w:txbxContent>
                    <w:p w14:paraId="0C1E0891" w14:textId="77777777" w:rsidR="008A5A73" w:rsidRDefault="008A5A73" w:rsidP="008610C6">
                      <w:pPr>
                        <w:jc w:val="center"/>
                      </w:pPr>
                      <w:r>
                        <w:t># of articles excluded</w:t>
                      </w:r>
                    </w:p>
                    <w:p w14:paraId="773B5E64" w14:textId="77777777" w:rsidR="008A5A73" w:rsidRPr="00717A84" w:rsidRDefault="008A5A73" w:rsidP="008610C6">
                      <w:pPr>
                        <w:jc w:val="center"/>
                      </w:pPr>
                      <w:r>
                        <w:t>232</w:t>
                      </w:r>
                    </w:p>
                  </w:txbxContent>
                </v:textbox>
              </v:rect>
            </w:pict>
          </mc:Fallback>
        </mc:AlternateContent>
      </w:r>
      <w:r>
        <w:rPr>
          <w:noProof/>
          <w:color w:val="000000" w:themeColor="text1"/>
          <w:lang w:val="en-GB" w:eastAsia="en-GB"/>
        </w:rPr>
        <mc:AlternateContent>
          <mc:Choice Requires="wps">
            <w:drawing>
              <wp:anchor distT="0" distB="0" distL="114300" distR="114300" simplePos="0" relativeHeight="251716608" behindDoc="0" locked="0" layoutInCell="1" allowOverlap="1" wp14:anchorId="26E27F88" wp14:editId="5A43558D">
                <wp:simplePos x="0" y="0"/>
                <wp:positionH relativeFrom="column">
                  <wp:posOffset>742950</wp:posOffset>
                </wp:positionH>
                <wp:positionV relativeFrom="paragraph">
                  <wp:posOffset>2737168</wp:posOffset>
                </wp:positionV>
                <wp:extent cx="2133600" cy="8286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133600" cy="828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E607C78" w14:textId="77777777" w:rsidR="008A5A73" w:rsidRDefault="008A5A73" w:rsidP="008610C6">
                            <w:pPr>
                              <w:jc w:val="center"/>
                            </w:pPr>
                            <w:r>
                              <w:t># of articles screened by title/abstract:</w:t>
                            </w:r>
                          </w:p>
                          <w:p w14:paraId="4693D8AB" w14:textId="77777777" w:rsidR="008A5A73" w:rsidRPr="00717A84" w:rsidRDefault="008A5A73" w:rsidP="008610C6">
                            <w:pPr>
                              <w:jc w:val="center"/>
                            </w:pPr>
                            <w:r>
                              <w:t>251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48" style="position:absolute;margin-left:58.5pt;margin-top:215.55pt;width:168pt;height:65.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" fillcolor="white [3201]" strokecolor="#5b9bd5 [3204]" strokeweight="1pt">
                <v:textbox>
                  <w:txbxContent>
                    <w:p w14:paraId="2E607C78" w14:textId="77777777" w:rsidR="008A5A73" w:rsidRDefault="008A5A73" w:rsidP="008610C6">
                      <w:pPr>
                        <w:jc w:val="center"/>
                      </w:pPr>
                      <w:r>
                        <w:t># of articles screened by title/abstract:</w:t>
                      </w:r>
                    </w:p>
                    <w:p w14:paraId="4693D8AB" w14:textId="77777777" w:rsidR="008A5A73" w:rsidRPr="00717A84" w:rsidRDefault="008A5A73" w:rsidP="008610C6">
                      <w:pPr>
                        <w:jc w:val="center"/>
                      </w:pPr>
                      <w:r>
                        <w:t>251</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23776" behindDoc="0" locked="0" layoutInCell="1" allowOverlap="1" wp14:anchorId="6435F78F" wp14:editId="05671407">
                <wp:simplePos x="0" y="0"/>
                <wp:positionH relativeFrom="column">
                  <wp:posOffset>-543244</wp:posOffset>
                </wp:positionH>
                <wp:positionV relativeFrom="paragraph">
                  <wp:posOffset>2686686</wp:posOffset>
                </wp:positionV>
                <wp:extent cx="1480185" cy="280670"/>
                <wp:effectExtent l="9208" t="0" r="14922" b="14923"/>
                <wp:wrapNone/>
                <wp:docPr id="49" name="Rectangle 49"/>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4021AD1" w14:textId="77777777" w:rsidR="008A5A73" w:rsidRPr="00717A84" w:rsidRDefault="008A5A73" w:rsidP="008610C6">
                            <w:pPr>
                              <w:jc w:val="center"/>
                            </w:pPr>
                            <w: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9" style="position:absolute;margin-left:-42.8pt;margin-top:211.55pt;width:116.55pt;height:22.1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" fillcolor="white [3201]" strokecolor="#5b9bd5 [3204]" strokeweight="1pt">
                <v:textbox>
                  <w:txbxContent>
                    <w:p w14:paraId="64021AD1" w14:textId="77777777" w:rsidR="008A5A73" w:rsidRPr="00717A84" w:rsidRDefault="008A5A73" w:rsidP="008610C6">
                      <w:pPr>
                        <w:jc w:val="center"/>
                      </w:pPr>
                      <w:r>
                        <w:t>Screening</w:t>
                      </w:r>
                    </w:p>
                  </w:txbxContent>
                </v:textbox>
              </v:rect>
            </w:pict>
          </mc:Fallback>
        </mc:AlternateContent>
      </w:r>
      <w:r w:rsidRPr="00E614AF">
        <w:rPr>
          <w:noProof/>
          <w:color w:val="FF0000"/>
          <w:lang w:val="en-GB" w:eastAsia="en-GB"/>
        </w:rPr>
        <mc:AlternateContent>
          <mc:Choice Requires="wps">
            <w:drawing>
              <wp:anchor distT="0" distB="0" distL="114300" distR="114300" simplePos="0" relativeHeight="251721728" behindDoc="0" locked="0" layoutInCell="1" allowOverlap="1" wp14:anchorId="5E77F34F" wp14:editId="3ABE0254">
                <wp:simplePos x="0" y="0"/>
                <wp:positionH relativeFrom="column">
                  <wp:posOffset>-538798</wp:posOffset>
                </wp:positionH>
                <wp:positionV relativeFrom="paragraph">
                  <wp:posOffset>616268</wp:posOffset>
                </wp:positionV>
                <wp:extent cx="1480185" cy="280670"/>
                <wp:effectExtent l="9208" t="0" r="14922" b="14923"/>
                <wp:wrapNone/>
                <wp:docPr id="50" name="Rectangle 50"/>
                <wp:cNvGraphicFramePr/>
                <a:graphic xmlns:a="http://schemas.openxmlformats.org/drawingml/2006/main">
                  <a:graphicData uri="http://schemas.microsoft.com/office/word/2010/wordprocessingShape">
                    <wps:wsp>
                      <wps:cNvSpPr/>
                      <wps:spPr>
                        <a:xfrm rot="16200000">
                          <a:off x="0" y="0"/>
                          <a:ext cx="1480185" cy="280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A09526" w14:textId="77777777" w:rsidR="008A5A73" w:rsidRPr="00717A84" w:rsidRDefault="008A5A73" w:rsidP="008610C6">
                            <w:pPr>
                              <w:jc w:val="center"/>
                            </w:pPr>
                            <w: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50" style="position:absolute;margin-left:-42.45pt;margin-top:48.55pt;width:116.55pt;height:22.1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" fillcolor="white [3201]" strokecolor="#5b9bd5 [3204]" strokeweight="1pt">
                <v:textbox>
                  <w:txbxContent>
                    <w:p w14:paraId="04A09526" w14:textId="77777777" w:rsidR="008A5A73" w:rsidRPr="00717A84" w:rsidRDefault="008A5A73" w:rsidP="008610C6">
                      <w:pPr>
                        <w:jc w:val="center"/>
                      </w:pPr>
                      <w:r>
                        <w:t>Identification</w:t>
                      </w:r>
                    </w:p>
                  </w:txbxContent>
                </v:textbox>
              </v:rect>
            </w:pict>
          </mc:Fallback>
        </mc:AlternateContent>
      </w:r>
    </w:p>
    <w:p w14:paraId="313F6E07" w14:textId="77777777" w:rsidR="008610C6" w:rsidRPr="00CB4CD3" w:rsidRDefault="002F350C" w:rsidP="00B76F6A">
      <w:pPr>
        <w:spacing w:after="120" w:line="240" w:lineRule="atLeast"/>
      </w:pPr>
      <w:r>
        <w:rPr>
          <w:noProof/>
          <w:lang w:val="en-GB" w:eastAsia="en-GB"/>
        </w:rPr>
        <mc:AlternateContent>
          <mc:Choice Requires="wps">
            <w:drawing>
              <wp:anchor distT="45720" distB="45720" distL="114300" distR="114300" simplePos="0" relativeHeight="251732992" behindDoc="0" locked="0" layoutInCell="1" allowOverlap="1" wp14:anchorId="266C282F" wp14:editId="1E4E5A7C">
                <wp:simplePos x="0" y="0"/>
                <wp:positionH relativeFrom="column">
                  <wp:posOffset>39611</wp:posOffset>
                </wp:positionH>
                <wp:positionV relativeFrom="paragraph">
                  <wp:posOffset>7881620</wp:posOffset>
                </wp:positionV>
                <wp:extent cx="2360930" cy="415442"/>
                <wp:effectExtent l="0" t="0" r="12700" b="2286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442"/>
                        </a:xfrm>
                        <a:prstGeom prst="rect">
                          <a:avLst/>
                        </a:prstGeom>
                        <a:solidFill>
                          <a:srgbClr val="FFFFFF"/>
                        </a:solidFill>
                        <a:ln w="9525">
                          <a:solidFill>
                            <a:srgbClr val="000000"/>
                          </a:solidFill>
                          <a:miter lim="800000"/>
                          <a:headEnd/>
                          <a:tailEnd/>
                        </a:ln>
                      </wps:spPr>
                      <wps:txbx>
                        <w:txbxContent>
                          <w:p w14:paraId="099D6A04" w14:textId="77777777" w:rsidR="008A5A73" w:rsidRDefault="008A5A73" w:rsidP="002F350C">
                            <w:r>
                              <w:t>* Rudd et al. (2008) (Ref: 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3.1pt;margin-top:620.6pt;width:185.9pt;height:32.7pt;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">
                <v:textbox>
                  <w:txbxContent>
                    <w:p w14:paraId="099D6A04" w14:textId="77777777" w:rsidR="008A5A73" w:rsidRDefault="008A5A73" w:rsidP="002F350C">
                      <w:r>
                        <w:t>* Rudd et al. (2008) (Ref: 21)</w:t>
                      </w:r>
                    </w:p>
                  </w:txbxContent>
                </v:textbox>
                <w10:wrap type="square"/>
              </v:shape>
            </w:pict>
          </mc:Fallback>
        </mc:AlternateContent>
      </w:r>
      <w:r w:rsidR="008610C6">
        <w:rPr>
          <w:noProof/>
          <w:color w:val="000000" w:themeColor="text1"/>
          <w:lang w:val="en-GB" w:eastAsia="en-GB"/>
        </w:rPr>
        <mc:AlternateContent>
          <mc:Choice Requires="wps">
            <w:drawing>
              <wp:anchor distT="0" distB="0" distL="114300" distR="114300" simplePos="0" relativeHeight="251730944" behindDoc="0" locked="0" layoutInCell="1" allowOverlap="1" wp14:anchorId="3EF1FE7F" wp14:editId="64BD117F">
                <wp:simplePos x="0" y="0"/>
                <wp:positionH relativeFrom="column">
                  <wp:posOffset>1781175</wp:posOffset>
                </wp:positionH>
                <wp:positionV relativeFrom="paragraph">
                  <wp:posOffset>5200015</wp:posOffset>
                </wp:positionV>
                <wp:extent cx="0" cy="733742"/>
                <wp:effectExtent l="76200" t="0" r="57150" b="47625"/>
                <wp:wrapNone/>
                <wp:docPr id="51" name="Straight Arrow Connector 51"/>
                <wp:cNvGraphicFramePr/>
                <a:graphic xmlns:a="http://schemas.openxmlformats.org/drawingml/2006/main">
                  <a:graphicData uri="http://schemas.microsoft.com/office/word/2010/wordprocessingShape">
                    <wps:wsp>
                      <wps:cNvCnPr/>
                      <wps:spPr>
                        <a:xfrm>
                          <a:off x="0" y="0"/>
                          <a:ext cx="0" cy="7337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2CBA7B" id="Straight Arrow Connector 51" o:spid="_x0000_s1026" type="#_x0000_t32" style="position:absolute;margin-left:140.25pt;margin-top:409.45pt;width:0;height:57.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27872" behindDoc="0" locked="0" layoutInCell="1" allowOverlap="1" wp14:anchorId="44551A4A" wp14:editId="0FDE6AF8">
                <wp:simplePos x="0" y="0"/>
                <wp:positionH relativeFrom="column">
                  <wp:posOffset>1771650</wp:posOffset>
                </wp:positionH>
                <wp:positionV relativeFrom="paragraph">
                  <wp:posOffset>3437890</wp:posOffset>
                </wp:positionV>
                <wp:extent cx="0" cy="657225"/>
                <wp:effectExtent l="76200" t="0" r="76200" b="47625"/>
                <wp:wrapNone/>
                <wp:docPr id="52" name="Straight Arrow Connector 52"/>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0816DE1" id="Straight Arrow Connector 52" o:spid="_x0000_s1026" type="#_x0000_t32" style="position:absolute;margin-left:139.5pt;margin-top:270.7pt;width:0;height:51.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26848" behindDoc="0" locked="0" layoutInCell="1" allowOverlap="1" wp14:anchorId="62BA56A7" wp14:editId="219B251A">
                <wp:simplePos x="0" y="0"/>
                <wp:positionH relativeFrom="column">
                  <wp:posOffset>1781175</wp:posOffset>
                </wp:positionH>
                <wp:positionV relativeFrom="paragraph">
                  <wp:posOffset>1951990</wp:posOffset>
                </wp:positionV>
                <wp:extent cx="0" cy="390525"/>
                <wp:effectExtent l="76200" t="0" r="57150" b="47625"/>
                <wp:wrapNone/>
                <wp:docPr id="35" name="Straight Arrow Connector 35"/>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8C9C03" id="Straight Arrow Connector 35" o:spid="_x0000_s1026" type="#_x0000_t32" style="position:absolute;margin-left:140.25pt;margin-top:153.7pt;width:0;height:30.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19680" behindDoc="0" locked="0" layoutInCell="1" allowOverlap="1" wp14:anchorId="57EB2784" wp14:editId="7357E152">
                <wp:simplePos x="0" y="0"/>
                <wp:positionH relativeFrom="column">
                  <wp:posOffset>742950</wp:posOffset>
                </wp:positionH>
                <wp:positionV relativeFrom="paragraph">
                  <wp:posOffset>6000115</wp:posOffset>
                </wp:positionV>
                <wp:extent cx="2133600" cy="12954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133600" cy="1295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632CE3" w14:textId="77777777" w:rsidR="008A5A73" w:rsidRDefault="008A5A73" w:rsidP="008610C6">
                            <w:pPr>
                              <w:jc w:val="center"/>
                            </w:pPr>
                            <w:r>
                              <w:t># of studies included:</w:t>
                            </w:r>
                          </w:p>
                          <w:p w14:paraId="08BDDC68" w14:textId="77777777" w:rsidR="008A5A73" w:rsidRDefault="008A5A73" w:rsidP="008610C6">
                            <w:pPr>
                              <w:jc w:val="center"/>
                            </w:pPr>
                            <w:r>
                              <w:t>1</w:t>
                            </w:r>
                            <w:r>
                              <w:rPr>
                                <w:rFonts w:cs="Arial"/>
                              </w:rPr>
                              <w:t>*</w:t>
                            </w:r>
                          </w:p>
                          <w:p w14:paraId="76BD3062" w14:textId="77777777" w:rsidR="008A5A73" w:rsidRPr="00717A84" w:rsidRDefault="008A5A73" w:rsidP="0086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52" style="position:absolute;margin-left:58.5pt;margin-top:472.45pt;width:168pt;height:10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" fillcolor="white [3201]" strokecolor="#5b9bd5 [3204]" strokeweight="1pt">
                <v:textbox>
                  <w:txbxContent>
                    <w:p w14:paraId="45632CE3" w14:textId="77777777" w:rsidR="008A5A73" w:rsidRDefault="008A5A73" w:rsidP="008610C6">
                      <w:pPr>
                        <w:jc w:val="center"/>
                      </w:pPr>
                      <w:r>
                        <w:t># of studies included:</w:t>
                      </w:r>
                    </w:p>
                    <w:p w14:paraId="08BDDC68" w14:textId="77777777" w:rsidR="008A5A73" w:rsidRDefault="008A5A73" w:rsidP="008610C6">
                      <w:pPr>
                        <w:jc w:val="center"/>
                      </w:pPr>
                      <w:r>
                        <w:t>1</w:t>
                      </w:r>
                      <w:r>
                        <w:rPr>
                          <w:rFonts w:cs="Arial"/>
                        </w:rPr>
                        <w:t>*</w:t>
                      </w:r>
                    </w:p>
                    <w:p w14:paraId="76BD3062" w14:textId="77777777" w:rsidR="008A5A73" w:rsidRPr="00717A84" w:rsidRDefault="008A5A73" w:rsidP="008610C6">
                      <w:pPr>
                        <w:jc w:val="center"/>
                      </w:pPr>
                    </w:p>
                  </w:txbxContent>
                </v:textbox>
              </v:rect>
            </w:pict>
          </mc:Fallback>
        </mc:AlternateContent>
      </w:r>
      <w:r w:rsidR="008610C6">
        <w:rPr>
          <w:noProof/>
          <w:color w:val="000000" w:themeColor="text1"/>
          <w:lang w:val="en-GB" w:eastAsia="en-GB"/>
        </w:rPr>
        <mc:AlternateContent>
          <mc:Choice Requires="wps">
            <w:drawing>
              <wp:anchor distT="0" distB="0" distL="114300" distR="114300" simplePos="0" relativeHeight="251729920" behindDoc="0" locked="0" layoutInCell="1" allowOverlap="1" wp14:anchorId="0D6BF5FC" wp14:editId="01C88D4E">
                <wp:simplePos x="0" y="0"/>
                <wp:positionH relativeFrom="column">
                  <wp:posOffset>2933700</wp:posOffset>
                </wp:positionH>
                <wp:positionV relativeFrom="paragraph">
                  <wp:posOffset>4666615</wp:posOffset>
                </wp:positionV>
                <wp:extent cx="74295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342EAB2" id="Straight Arrow Connector 54" o:spid="_x0000_s1026" type="#_x0000_t32" style="position:absolute;margin-left:231pt;margin-top:367.45pt;width:58.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28896" behindDoc="0" locked="0" layoutInCell="1" allowOverlap="1" wp14:anchorId="05E1AB20" wp14:editId="3D6EB089">
                <wp:simplePos x="0" y="0"/>
                <wp:positionH relativeFrom="column">
                  <wp:posOffset>2933700</wp:posOffset>
                </wp:positionH>
                <wp:positionV relativeFrom="paragraph">
                  <wp:posOffset>2847340</wp:posOffset>
                </wp:positionV>
                <wp:extent cx="742950" cy="0"/>
                <wp:effectExtent l="0" t="76200" r="19050" b="95250"/>
                <wp:wrapNone/>
                <wp:docPr id="55" name="Straight Arrow Connector 55"/>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D09CC3" id="Straight Arrow Connector 55" o:spid="_x0000_s1026" type="#_x0000_t32" style="position:absolute;margin-left:231pt;margin-top:224.2pt;width:58.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20704" behindDoc="0" locked="0" layoutInCell="1" allowOverlap="1" wp14:anchorId="5A77544C" wp14:editId="2EE9BEAD">
                <wp:simplePos x="0" y="0"/>
                <wp:positionH relativeFrom="column">
                  <wp:posOffset>1609725</wp:posOffset>
                </wp:positionH>
                <wp:positionV relativeFrom="paragraph">
                  <wp:posOffset>696595</wp:posOffset>
                </wp:positionV>
                <wp:extent cx="0" cy="390525"/>
                <wp:effectExtent l="76200" t="0" r="57150" b="47625"/>
                <wp:wrapNone/>
                <wp:docPr id="56" name="Straight Arrow Connector 56"/>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FF9A255" id="Straight Arrow Connector 56" o:spid="_x0000_s1026" type="#_x0000_t32" style="position:absolute;margin-left:126.75pt;margin-top:54.85pt;width:0;height:30.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" strokecolor="#5b9bd5 [3204]" strokeweight=".5pt">
                <v:stroke endarrow="block" joinstyle="miter"/>
              </v:shape>
            </w:pict>
          </mc:Fallback>
        </mc:AlternateContent>
      </w:r>
      <w:r w:rsidR="008610C6">
        <w:rPr>
          <w:noProof/>
          <w:color w:val="000000" w:themeColor="text1"/>
          <w:lang w:val="en-GB" w:eastAsia="en-GB"/>
        </w:rPr>
        <mc:AlternateContent>
          <mc:Choice Requires="wps">
            <w:drawing>
              <wp:anchor distT="0" distB="0" distL="114300" distR="114300" simplePos="0" relativeHeight="251715584" behindDoc="0" locked="0" layoutInCell="1" allowOverlap="1" wp14:anchorId="5844CF3C" wp14:editId="62CF0936">
                <wp:simplePos x="0" y="0"/>
                <wp:positionH relativeFrom="column">
                  <wp:posOffset>913765</wp:posOffset>
                </wp:positionH>
                <wp:positionV relativeFrom="paragraph">
                  <wp:posOffset>1214755</wp:posOffset>
                </wp:positionV>
                <wp:extent cx="5229225" cy="5905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5229225" cy="590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1234E0" w14:textId="77777777" w:rsidR="008A5A73" w:rsidRDefault="008A5A73" w:rsidP="008610C6">
                            <w:pPr>
                              <w:jc w:val="center"/>
                            </w:pPr>
                            <w:r>
                              <w:t># of duplicates removed:</w:t>
                            </w:r>
                          </w:p>
                          <w:p w14:paraId="20835895" w14:textId="77777777" w:rsidR="008A5A73" w:rsidRPr="00717A84" w:rsidRDefault="008A5A73" w:rsidP="008610C6">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3" style="position:absolute;margin-left:71.95pt;margin-top:95.65pt;width:411.7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" fillcolor="white [3201]" strokecolor="#5b9bd5 [3204]" strokeweight="1pt">
                <v:textbox>
                  <w:txbxContent>
                    <w:p w14:paraId="471234E0" w14:textId="77777777" w:rsidR="008A5A73" w:rsidRDefault="008A5A73" w:rsidP="008610C6">
                      <w:pPr>
                        <w:jc w:val="center"/>
                      </w:pPr>
                      <w:r>
                        <w:t># of duplicates removed:</w:t>
                      </w:r>
                    </w:p>
                    <w:p w14:paraId="20835895" w14:textId="77777777" w:rsidR="008A5A73" w:rsidRPr="00717A84" w:rsidRDefault="008A5A73" w:rsidP="008610C6">
                      <w:pPr>
                        <w:jc w:val="center"/>
                      </w:pPr>
                      <w:r>
                        <w:t>34</w:t>
                      </w:r>
                    </w:p>
                  </w:txbxContent>
                </v:textbox>
              </v:rect>
            </w:pict>
          </mc:Fallback>
        </mc:AlternateContent>
      </w:r>
      <w:r w:rsidR="008610C6">
        <w:br w:type="page"/>
      </w:r>
    </w:p>
    <w:p w14:paraId="696CD99C" w14:textId="77777777" w:rsidR="008610C6" w:rsidRDefault="008610C6" w:rsidP="008F664A">
      <w:pPr>
        <w:sectPr w:rsidR="008610C6" w:rsidSect="00F33195">
          <w:pgSz w:w="11906" w:h="16838"/>
          <w:pgMar w:top="1560" w:right="1440" w:bottom="1440" w:left="1440" w:header="708" w:footer="708" w:gutter="0"/>
          <w:cols w:space="708"/>
          <w:docGrid w:linePitch="360"/>
        </w:sectPr>
      </w:pPr>
    </w:p>
    <w:p w14:paraId="488AB0CC" w14:textId="228FB0AE" w:rsidR="00847913" w:rsidRDefault="00F5432F" w:rsidP="00B76F6A">
      <w:pPr>
        <w:pStyle w:val="Heading2"/>
        <w:spacing w:before="0" w:after="120" w:line="240" w:lineRule="atLeast"/>
      </w:pPr>
      <w:bookmarkStart w:id="130" w:name="_Ref424209622"/>
      <w:bookmarkStart w:id="131" w:name="_Toc425941653"/>
      <w:bookmarkStart w:id="132" w:name="_Toc413765500"/>
      <w:bookmarkStart w:id="133" w:name="_Ref415566417"/>
      <w:r>
        <w:lastRenderedPageBreak/>
        <w:t xml:space="preserve">Appendix </w:t>
      </w:r>
      <w:bookmarkEnd w:id="130"/>
      <w:r w:rsidR="00FA0954">
        <w:t>7</w:t>
      </w:r>
      <w:bookmarkEnd w:id="131"/>
    </w:p>
    <w:p w14:paraId="0FE51210" w14:textId="0BAD5296" w:rsidR="00F5432F" w:rsidRDefault="00F5432F" w:rsidP="00847913">
      <w:pPr>
        <w:pStyle w:val="Heading3"/>
      </w:pPr>
      <w:r>
        <w:t>List of included studies</w:t>
      </w:r>
      <w:bookmarkEnd w:id="132"/>
      <w:bookmarkEnd w:id="133"/>
    </w:p>
    <w:p w14:paraId="61F2A1DD" w14:textId="77777777" w:rsidR="00F5432F" w:rsidRDefault="00F5432F" w:rsidP="00847913">
      <w:pPr>
        <w:pStyle w:val="Heading4"/>
      </w:pPr>
      <w:r>
        <w:t>Studies meeting ‘Best Practice’ program criteria</w:t>
      </w:r>
    </w:p>
    <w:p w14:paraId="34388203" w14:textId="0847A490" w:rsidR="00F5432F" w:rsidRDefault="00F5432F" w:rsidP="00B76F6A">
      <w:pPr>
        <w:spacing w:after="120" w:line="240" w:lineRule="atLeast"/>
      </w:pPr>
      <w:r>
        <w:t xml:space="preserve">Albarran 2014; Using Baby Books to Increase New Mothers' Self-Efficacy and Improve Toddler Language Development </w:t>
      </w:r>
    </w:p>
    <w:p w14:paraId="76E0880D" w14:textId="3F80D5CB" w:rsidR="00F5432F" w:rsidRPr="007F6E60" w:rsidRDefault="00F5432F" w:rsidP="00B76F6A">
      <w:pPr>
        <w:spacing w:after="120" w:line="240" w:lineRule="atLeast"/>
      </w:pPr>
      <w:r>
        <w:t xml:space="preserve">Buschmann 2009; Parent based language intervention for 2-year-old children with specific expressive language delay: a randomised controlled trial </w:t>
      </w:r>
    </w:p>
    <w:p w14:paraId="1ED04832" w14:textId="4C96B066" w:rsidR="00F5432F" w:rsidRDefault="00F5432F" w:rsidP="00B76F6A">
      <w:pPr>
        <w:spacing w:after="120" w:line="240" w:lineRule="atLeast"/>
      </w:pPr>
      <w:r>
        <w:t xml:space="preserve">Cronan 1996; The effects of a community-based literacy program on young children's language and conceptual development </w:t>
      </w:r>
    </w:p>
    <w:p w14:paraId="376E682D" w14:textId="4BFA2939" w:rsidR="00F5432F" w:rsidRDefault="00F5432F" w:rsidP="00B76F6A">
      <w:pPr>
        <w:spacing w:after="120" w:line="240" w:lineRule="atLeast"/>
      </w:pPr>
      <w:r>
        <w:t xml:space="preserve">High 2000; Literacy promotion in primary care pediatrics: can we make a difference? </w:t>
      </w:r>
    </w:p>
    <w:p w14:paraId="219F612A" w14:textId="570C4653" w:rsidR="00F5432F" w:rsidRDefault="00F5432F" w:rsidP="00B76F6A">
      <w:pPr>
        <w:spacing w:after="120" w:line="240" w:lineRule="atLeast"/>
      </w:pPr>
      <w:r>
        <w:t xml:space="preserve">Landry 2008; A responsive parenting intervention: The optimal timing across early childhood for impacting maternal behaviours and child outcomes </w:t>
      </w:r>
    </w:p>
    <w:p w14:paraId="7A5F416D" w14:textId="0CF2B718" w:rsidR="00F5432F" w:rsidRDefault="00F5432F" w:rsidP="00B76F6A">
      <w:pPr>
        <w:spacing w:after="120" w:line="240" w:lineRule="atLeast"/>
      </w:pPr>
      <w:r>
        <w:t xml:space="preserve">Love 2005; The Effectiveness of Early Head Start for 3-Year-Old Children and Their Parents: Lessons for Policy and Programs </w:t>
      </w:r>
    </w:p>
    <w:p w14:paraId="335DE324" w14:textId="5666DE7F" w:rsidR="00F5432F" w:rsidRPr="00DF761B" w:rsidRDefault="00F5432F" w:rsidP="00B76F6A">
      <w:pPr>
        <w:spacing w:after="120" w:line="240" w:lineRule="atLeast"/>
      </w:pPr>
      <w:r>
        <w:t>Lowell 2011;</w:t>
      </w:r>
      <w:r w:rsidRPr="00DF761B">
        <w:t xml:space="preserve"> A randomized controlled trial of Child FIRST: a comprehensive home-based intervention translating research into early childhood practice</w:t>
      </w:r>
      <w:r>
        <w:t xml:space="preserve"> </w:t>
      </w:r>
    </w:p>
    <w:p w14:paraId="33DFAF53" w14:textId="4372929E" w:rsidR="00F5432F" w:rsidRDefault="00F5432F" w:rsidP="00B76F6A">
      <w:pPr>
        <w:spacing w:after="120" w:line="240" w:lineRule="atLeast"/>
      </w:pPr>
      <w:r>
        <w:t xml:space="preserve">Olds 2002; Home visiting by paraprofessionals and by nurses: a randomised, controlled trial </w:t>
      </w:r>
    </w:p>
    <w:p w14:paraId="2755D56D" w14:textId="77777777" w:rsidR="00F5432F" w:rsidRDefault="00F5432F" w:rsidP="00847913">
      <w:pPr>
        <w:pStyle w:val="Heading4"/>
      </w:pPr>
      <w:r>
        <w:t>Studies meeting ‘Promising’ program criteria</w:t>
      </w:r>
    </w:p>
    <w:p w14:paraId="22E97B02" w14:textId="1D6F8121" w:rsidR="00F5432F" w:rsidRDefault="00F5432F" w:rsidP="00B76F6A">
      <w:pPr>
        <w:spacing w:after="120" w:line="240" w:lineRule="atLeast"/>
      </w:pPr>
      <w:r>
        <w:t xml:space="preserve">Christakis 2007; Effect of block play on language acquisition and attention in toddlers: a pilot randomized controlled trial </w:t>
      </w:r>
    </w:p>
    <w:p w14:paraId="7220CF58" w14:textId="59B99EA3" w:rsidR="00F5432F" w:rsidRDefault="00F5432F" w:rsidP="00B76F6A">
      <w:pPr>
        <w:spacing w:after="120" w:line="240" w:lineRule="atLeast"/>
      </w:pPr>
      <w:r>
        <w:t xml:space="preserve">Girolametto 1996; Interactive focused stimulation for toddlers with expressive vocabulary delays </w:t>
      </w:r>
    </w:p>
    <w:p w14:paraId="6FBF5814" w14:textId="4107B047" w:rsidR="00F5432F" w:rsidRDefault="00F5432F" w:rsidP="00B76F6A">
      <w:pPr>
        <w:spacing w:after="120" w:line="240" w:lineRule="atLeast"/>
      </w:pPr>
      <w:r>
        <w:t xml:space="preserve">Girolametto 2003; Training day care staff to facilitate children's language </w:t>
      </w:r>
    </w:p>
    <w:p w14:paraId="1AA2F3E0" w14:textId="5F025E32" w:rsidR="00F5432F" w:rsidRDefault="00F5432F" w:rsidP="00B76F6A">
      <w:pPr>
        <w:spacing w:after="120" w:line="240" w:lineRule="atLeast"/>
      </w:pPr>
      <w:r>
        <w:t xml:space="preserve">Glogowska 2000; Randomised control trial of community based speech and language therapy in preschool children </w:t>
      </w:r>
    </w:p>
    <w:p w14:paraId="78728E8C" w14:textId="78E48C29" w:rsidR="00F5432F" w:rsidRDefault="00F5432F" w:rsidP="00B76F6A">
      <w:pPr>
        <w:spacing w:after="120" w:line="240" w:lineRule="atLeast"/>
      </w:pPr>
      <w:r>
        <w:t xml:space="preserve">Mendelsohn 2005; Use of videotaped interactions during pediatric well-child care to promote child development: a randomised, controlled trial </w:t>
      </w:r>
    </w:p>
    <w:p w14:paraId="5DD37736" w14:textId="72E20597" w:rsidR="00F5432F" w:rsidRDefault="00F5432F" w:rsidP="00B76F6A">
      <w:pPr>
        <w:spacing w:after="120" w:line="240" w:lineRule="atLeast"/>
      </w:pPr>
      <w:r>
        <w:t xml:space="preserve">Robertson 1999; Effects of treatment on linguistic and social skills in toddlers with delayed language development </w:t>
      </w:r>
    </w:p>
    <w:p w14:paraId="14913141" w14:textId="63FD6611" w:rsidR="00F5432F" w:rsidRDefault="00F5432F" w:rsidP="00B76F6A">
      <w:pPr>
        <w:spacing w:after="120" w:line="240" w:lineRule="atLeast"/>
      </w:pPr>
      <w:r>
        <w:t xml:space="preserve">Roberts 2012; Assessing the effects of a parent-implemented language intervention for children with language impairments using empirical benchmarks: A pilot study </w:t>
      </w:r>
    </w:p>
    <w:p w14:paraId="211B4DE7" w14:textId="0B418FE4" w:rsidR="00F5432F" w:rsidRPr="00F74D44" w:rsidRDefault="00F5432F" w:rsidP="00B76F6A">
      <w:pPr>
        <w:spacing w:after="120" w:line="240" w:lineRule="atLeast"/>
      </w:pPr>
      <w:r w:rsidRPr="00F74D44">
        <w:t>Rudd 2008; Does improving joint attention in low-quality child-care enhance language development?</w:t>
      </w:r>
      <w:r>
        <w:t xml:space="preserve"> </w:t>
      </w:r>
    </w:p>
    <w:p w14:paraId="2F884EBE" w14:textId="6D39DF03" w:rsidR="00F5432F" w:rsidRDefault="00F5432F" w:rsidP="00B76F6A">
      <w:pPr>
        <w:spacing w:after="120" w:line="240" w:lineRule="atLeast"/>
      </w:pPr>
      <w:r>
        <w:t xml:space="preserve">van Agt 2007; A cluster-randomized control trial of screening for language delay in toddlers: effect on school performance and language development at age 8 </w:t>
      </w:r>
    </w:p>
    <w:p w14:paraId="3D1284D5" w14:textId="77777777" w:rsidR="00F5432F" w:rsidRDefault="00F5432F" w:rsidP="00847913">
      <w:pPr>
        <w:pStyle w:val="Heading4"/>
      </w:pPr>
      <w:r>
        <w:t>Grey literature program evaluations</w:t>
      </w:r>
    </w:p>
    <w:p w14:paraId="0A7EC356" w14:textId="602D7757" w:rsidR="00F5432F" w:rsidRPr="007F6E60" w:rsidRDefault="00F5432F" w:rsidP="00B76F6A">
      <w:pPr>
        <w:spacing w:after="120" w:line="240" w:lineRule="atLeast"/>
      </w:pPr>
      <w:r w:rsidRPr="00B45446">
        <w:t>Central and North West London NHS Foundation Trust/Hillingdon Community Health</w:t>
      </w:r>
      <w:r>
        <w:t xml:space="preserve">; </w:t>
      </w:r>
      <w:r w:rsidRPr="00B45446">
        <w:t>“Small talk”: Speech and language therapy and children’s centres working together, Hillingdon</w:t>
      </w:r>
      <w:r>
        <w:t xml:space="preserve"> </w:t>
      </w:r>
    </w:p>
    <w:p w14:paraId="3C18798F" w14:textId="2AAD771A" w:rsidR="00F5432F" w:rsidRPr="007F6E60" w:rsidRDefault="00F5432F" w:rsidP="00B76F6A">
      <w:pPr>
        <w:spacing w:after="120" w:line="240" w:lineRule="atLeast"/>
      </w:pPr>
      <w:r w:rsidRPr="008D058C">
        <w:t xml:space="preserve">Hackworth </w:t>
      </w:r>
      <w:r w:rsidR="007816BE">
        <w:t>(forthcoming)</w:t>
      </w:r>
      <w:r w:rsidRPr="008D058C">
        <w:t>; Early home learning study: Overview and outcomes</w:t>
      </w:r>
      <w:r>
        <w:t xml:space="preserve"> </w:t>
      </w:r>
    </w:p>
    <w:p w14:paraId="11FC2916" w14:textId="18C4AB2A" w:rsidR="00F5432F" w:rsidRPr="008D058C" w:rsidRDefault="00F5432F" w:rsidP="00B76F6A">
      <w:pPr>
        <w:spacing w:after="120" w:line="240" w:lineRule="atLeast"/>
      </w:pPr>
      <w:r>
        <w:t xml:space="preserve">Leicester City Council/Children and Young People’s Strategic Partnership. Talk Matters!, Leicester </w:t>
      </w:r>
    </w:p>
    <w:p w14:paraId="11C0E512" w14:textId="7BA90FC2" w:rsidR="00F5432F" w:rsidRPr="007F6E60" w:rsidRDefault="00F5432F" w:rsidP="00B76F6A">
      <w:pPr>
        <w:spacing w:after="120" w:line="240" w:lineRule="atLeast"/>
      </w:pPr>
      <w:r w:rsidRPr="00B45446">
        <w:t>Nottinghamshire Local Authority</w:t>
      </w:r>
      <w:r>
        <w:t xml:space="preserve">; </w:t>
      </w:r>
      <w:r w:rsidRPr="00B45446">
        <w:t xml:space="preserve">Language for life strategy, </w:t>
      </w:r>
      <w:r w:rsidR="002B19BC">
        <w:t xml:space="preserve">Nottinghamshire </w:t>
      </w:r>
    </w:p>
    <w:p w14:paraId="3020A03B" w14:textId="1FCE90EC" w:rsidR="00F5432F" w:rsidRDefault="00F5432F" w:rsidP="00B76F6A">
      <w:pPr>
        <w:spacing w:after="120" w:line="240" w:lineRule="atLeast"/>
      </w:pPr>
      <w:r w:rsidRPr="00B45446">
        <w:lastRenderedPageBreak/>
        <w:t>Nottinghamshire Sure Start Children’s Centres</w:t>
      </w:r>
      <w:r>
        <w:t xml:space="preserve">; </w:t>
      </w:r>
      <w:r w:rsidRPr="00B45446">
        <w:t>Nottinghamshire Sure Start children’s centres ‘Home Talk’ service: Supporting two-year-olds with delayed language skills and their parents/carers</w:t>
      </w:r>
      <w:r>
        <w:t xml:space="preserve"> </w:t>
      </w:r>
    </w:p>
    <w:p w14:paraId="6EAFD637" w14:textId="529A628F" w:rsidR="00F5432F" w:rsidRDefault="00F5432F" w:rsidP="00B76F6A">
      <w:pPr>
        <w:spacing w:after="120" w:line="240" w:lineRule="atLeast"/>
      </w:pPr>
      <w:r>
        <w:t xml:space="preserve">Office of Public Management 2011; </w:t>
      </w:r>
      <w:r w:rsidRPr="00B45446">
        <w:t>Evaluation of I CAN's Early Talk 0-3 programme</w:t>
      </w:r>
      <w:r>
        <w:t xml:space="preserve"> </w:t>
      </w:r>
    </w:p>
    <w:p w14:paraId="6AB9F390" w14:textId="07C3E3F7" w:rsidR="00F5432F" w:rsidRPr="007F6E60" w:rsidRDefault="00F5432F" w:rsidP="00B76F6A">
      <w:pPr>
        <w:spacing w:after="120" w:line="240" w:lineRule="atLeast"/>
      </w:pPr>
      <w:r>
        <w:t xml:space="preserve">Office of Public Management 2013; </w:t>
      </w:r>
      <w:r w:rsidRPr="00B45446">
        <w:t xml:space="preserve">Emerging impacts of the Early </w:t>
      </w:r>
      <w:r w:rsidRPr="007F6E60">
        <w:t xml:space="preserve">Language Development Program: Impacts for lead practitioners and local practitioners [interim report] </w:t>
      </w:r>
    </w:p>
    <w:p w14:paraId="7AC1D79E" w14:textId="010D304F" w:rsidR="00F5432F" w:rsidRDefault="00F5432F" w:rsidP="00B76F6A">
      <w:pPr>
        <w:spacing w:after="120" w:line="240" w:lineRule="atLeast"/>
      </w:pPr>
      <w:r w:rsidRPr="00B45446">
        <w:t>Stoke Speaks Out</w:t>
      </w:r>
      <w:r>
        <w:t xml:space="preserve">; </w:t>
      </w:r>
      <w:r w:rsidRPr="00B45446">
        <w:t>A multi-agency approach to tackling language deficit in Stoke on Trent</w:t>
      </w:r>
      <w:r>
        <w:t xml:space="preserve"> </w:t>
      </w:r>
    </w:p>
    <w:p w14:paraId="7979AF59" w14:textId="7202F54D" w:rsidR="00F5432F" w:rsidRDefault="00F5432F" w:rsidP="00B76F6A">
      <w:pPr>
        <w:spacing w:after="120" w:line="240" w:lineRule="atLeast"/>
      </w:pPr>
      <w:r w:rsidRPr="00B45446">
        <w:t>The London Borough of Barking and Dagenham, Targeted Support Services, Children’s Services</w:t>
      </w:r>
      <w:r>
        <w:t xml:space="preserve">; </w:t>
      </w:r>
      <w:r w:rsidRPr="00B45446">
        <w:t>Universal co-</w:t>
      </w:r>
      <w:r w:rsidRPr="007F6E60">
        <w:t xml:space="preserve">ordinated model of play and communication services in children’s centres in Barking and Dagenham </w:t>
      </w:r>
    </w:p>
    <w:p w14:paraId="4C48D959" w14:textId="76898A6D" w:rsidR="00F5432F" w:rsidRDefault="00F5432F" w:rsidP="00B76F6A">
      <w:pPr>
        <w:spacing w:after="120" w:line="240" w:lineRule="atLeast"/>
      </w:pPr>
      <w:r w:rsidRPr="00B45446">
        <w:t>West Berkshire Council</w:t>
      </w:r>
      <w:r>
        <w:t xml:space="preserve">; </w:t>
      </w:r>
      <w:r w:rsidRPr="00B45446">
        <w:t xml:space="preserve">West Berkshire Every Child a </w:t>
      </w:r>
      <w:r w:rsidRPr="007F6E60">
        <w:t xml:space="preserve">Talker </w:t>
      </w:r>
    </w:p>
    <w:p w14:paraId="21C71A74" w14:textId="77777777" w:rsidR="00EE6B6E" w:rsidRDefault="00EE6B6E" w:rsidP="00B76F6A">
      <w:pPr>
        <w:spacing w:after="120" w:line="240" w:lineRule="atLeast"/>
      </w:pPr>
    </w:p>
    <w:p w14:paraId="6E4E95ED" w14:textId="77777777" w:rsidR="00EE6B6E" w:rsidRDefault="00EE6B6E" w:rsidP="00B76F6A">
      <w:pPr>
        <w:spacing w:after="120" w:line="240" w:lineRule="atLeast"/>
        <w:sectPr w:rsidR="00EE6B6E" w:rsidSect="00BD25D8">
          <w:pgSz w:w="11906" w:h="16838"/>
          <w:pgMar w:top="1702" w:right="1440" w:bottom="1440" w:left="1440" w:header="708" w:footer="680" w:gutter="0"/>
          <w:cols w:space="708"/>
          <w:docGrid w:linePitch="360"/>
        </w:sectPr>
      </w:pPr>
    </w:p>
    <w:p w14:paraId="06A9950E" w14:textId="4228A6B0" w:rsidR="00847913" w:rsidRDefault="00EE6B6E" w:rsidP="00B76F6A">
      <w:pPr>
        <w:pStyle w:val="Heading2"/>
        <w:spacing w:before="0" w:after="120" w:line="240" w:lineRule="atLeast"/>
        <w:rPr>
          <w:noProof/>
        </w:rPr>
      </w:pPr>
      <w:bookmarkStart w:id="134" w:name="_Ref415731089"/>
      <w:bookmarkStart w:id="135" w:name="_Ref424209639"/>
      <w:bookmarkStart w:id="136" w:name="_Toc425941654"/>
      <w:bookmarkStart w:id="137" w:name="_Ref415570561"/>
      <w:r>
        <w:lastRenderedPageBreak/>
        <w:t xml:space="preserve">Appendix </w:t>
      </w:r>
      <w:bookmarkEnd w:id="134"/>
      <w:bookmarkEnd w:id="135"/>
      <w:r w:rsidR="00FA0954">
        <w:t>8</w:t>
      </w:r>
      <w:bookmarkEnd w:id="136"/>
    </w:p>
    <w:p w14:paraId="57DA915E" w14:textId="6F3BDBF0" w:rsidR="00EE6B6E" w:rsidRDefault="00EE6B6E" w:rsidP="00847913">
      <w:pPr>
        <w:pStyle w:val="Heading3"/>
      </w:pPr>
      <w:r w:rsidRPr="000A72D5">
        <w:t>Summary of rapid review studies</w:t>
      </w:r>
      <w:bookmarkEnd w:id="137"/>
      <w:r w:rsidRPr="000A72D5">
        <w:t xml:space="preserve"> </w:t>
      </w:r>
    </w:p>
    <w:p w14:paraId="7707AF1E" w14:textId="77777777" w:rsidR="00EE6B6E" w:rsidRPr="000A72D5" w:rsidRDefault="00A24D86" w:rsidP="00847913">
      <w:pPr>
        <w:pStyle w:val="Heading4"/>
      </w:pPr>
      <w:r>
        <w:t>Best practice studies</w:t>
      </w:r>
    </w:p>
    <w:tbl>
      <w:tblPr>
        <w:tblW w:w="15456" w:type="dxa"/>
        <w:tblInd w:w="-714" w:type="dxa"/>
        <w:tblLayout w:type="fixed"/>
        <w:tblLook w:val="04A0" w:firstRow="1" w:lastRow="0" w:firstColumn="1" w:lastColumn="0" w:noHBand="0" w:noVBand="1"/>
      </w:tblPr>
      <w:tblGrid>
        <w:gridCol w:w="1843"/>
        <w:gridCol w:w="1706"/>
        <w:gridCol w:w="851"/>
        <w:gridCol w:w="1417"/>
        <w:gridCol w:w="1276"/>
        <w:gridCol w:w="1418"/>
        <w:gridCol w:w="3543"/>
        <w:gridCol w:w="1281"/>
        <w:gridCol w:w="2121"/>
      </w:tblGrid>
      <w:tr w:rsidR="00EE6B6E" w:rsidRPr="00EE6B6E" w14:paraId="6E525366" w14:textId="77777777" w:rsidTr="00296240">
        <w:trPr>
          <w:tblHeader/>
        </w:trPr>
        <w:tc>
          <w:tcPr>
            <w:tcW w:w="1843" w:type="dxa"/>
          </w:tcPr>
          <w:p w14:paraId="7CD60848" w14:textId="77777777" w:rsidR="00EE6B6E" w:rsidRPr="00296240" w:rsidRDefault="00EE6B6E" w:rsidP="00B76F6A">
            <w:pPr>
              <w:spacing w:after="120" w:line="240" w:lineRule="atLeast"/>
              <w:rPr>
                <w:b/>
                <w:sz w:val="18"/>
                <w:szCs w:val="18"/>
              </w:rPr>
            </w:pPr>
            <w:r w:rsidRPr="00296240">
              <w:rPr>
                <w:b/>
                <w:sz w:val="18"/>
                <w:szCs w:val="18"/>
              </w:rPr>
              <w:t>Study</w:t>
            </w:r>
          </w:p>
        </w:tc>
        <w:tc>
          <w:tcPr>
            <w:tcW w:w="1706" w:type="dxa"/>
          </w:tcPr>
          <w:p w14:paraId="3A08B20F" w14:textId="77777777" w:rsidR="00EE6B6E" w:rsidRPr="00296240" w:rsidRDefault="00EE6B6E" w:rsidP="00B76F6A">
            <w:pPr>
              <w:spacing w:after="120" w:line="240" w:lineRule="atLeast"/>
              <w:rPr>
                <w:b/>
                <w:sz w:val="18"/>
                <w:szCs w:val="18"/>
              </w:rPr>
            </w:pPr>
            <w:r w:rsidRPr="00296240">
              <w:rPr>
                <w:b/>
                <w:sz w:val="18"/>
                <w:szCs w:val="18"/>
              </w:rPr>
              <w:t xml:space="preserve">Participants </w:t>
            </w:r>
          </w:p>
        </w:tc>
        <w:tc>
          <w:tcPr>
            <w:tcW w:w="851" w:type="dxa"/>
          </w:tcPr>
          <w:p w14:paraId="7AA3C5AF" w14:textId="77777777" w:rsidR="00EE6B6E" w:rsidRPr="00296240" w:rsidRDefault="00EE6B6E" w:rsidP="00B76F6A">
            <w:pPr>
              <w:spacing w:after="120" w:line="240" w:lineRule="atLeast"/>
              <w:rPr>
                <w:b/>
                <w:sz w:val="18"/>
                <w:szCs w:val="18"/>
              </w:rPr>
            </w:pPr>
            <w:r w:rsidRPr="00296240">
              <w:rPr>
                <w:b/>
                <w:sz w:val="18"/>
                <w:szCs w:val="18"/>
              </w:rPr>
              <w:t>Setting</w:t>
            </w:r>
          </w:p>
        </w:tc>
        <w:tc>
          <w:tcPr>
            <w:tcW w:w="1417" w:type="dxa"/>
          </w:tcPr>
          <w:p w14:paraId="77E3BB6A" w14:textId="77777777" w:rsidR="00EE6B6E" w:rsidRPr="00296240" w:rsidRDefault="00EE6B6E" w:rsidP="00B76F6A">
            <w:pPr>
              <w:spacing w:after="120" w:line="240" w:lineRule="atLeast"/>
              <w:rPr>
                <w:b/>
                <w:sz w:val="18"/>
                <w:szCs w:val="18"/>
              </w:rPr>
            </w:pPr>
            <w:r w:rsidRPr="00296240">
              <w:rPr>
                <w:b/>
                <w:sz w:val="18"/>
                <w:szCs w:val="18"/>
              </w:rPr>
              <w:t>Intervention theme</w:t>
            </w:r>
          </w:p>
        </w:tc>
        <w:tc>
          <w:tcPr>
            <w:tcW w:w="1276" w:type="dxa"/>
          </w:tcPr>
          <w:p w14:paraId="7699C0A0" w14:textId="77777777" w:rsidR="00EE6B6E" w:rsidRPr="00296240" w:rsidRDefault="00EE6B6E" w:rsidP="00B76F6A">
            <w:pPr>
              <w:spacing w:after="120" w:line="240" w:lineRule="atLeast"/>
              <w:rPr>
                <w:b/>
                <w:sz w:val="18"/>
                <w:szCs w:val="18"/>
              </w:rPr>
            </w:pPr>
            <w:r w:rsidRPr="00296240">
              <w:rPr>
                <w:b/>
                <w:sz w:val="18"/>
                <w:szCs w:val="18"/>
              </w:rPr>
              <w:t>Intervention</w:t>
            </w:r>
          </w:p>
        </w:tc>
        <w:tc>
          <w:tcPr>
            <w:tcW w:w="1418" w:type="dxa"/>
          </w:tcPr>
          <w:p w14:paraId="037FA25B" w14:textId="77777777" w:rsidR="00EE6B6E" w:rsidRPr="00296240" w:rsidRDefault="00EE6B6E" w:rsidP="00B76F6A">
            <w:pPr>
              <w:spacing w:after="120" w:line="240" w:lineRule="atLeast"/>
              <w:rPr>
                <w:b/>
                <w:sz w:val="18"/>
                <w:szCs w:val="18"/>
              </w:rPr>
            </w:pPr>
            <w:r w:rsidRPr="00296240">
              <w:rPr>
                <w:b/>
                <w:sz w:val="18"/>
                <w:szCs w:val="18"/>
              </w:rPr>
              <w:t>Delivered by</w:t>
            </w:r>
          </w:p>
        </w:tc>
        <w:tc>
          <w:tcPr>
            <w:tcW w:w="3543" w:type="dxa"/>
          </w:tcPr>
          <w:p w14:paraId="528423A5" w14:textId="77777777" w:rsidR="00EE6B6E" w:rsidRPr="00296240" w:rsidRDefault="00EE6B6E" w:rsidP="00B76F6A">
            <w:pPr>
              <w:spacing w:after="120" w:line="240" w:lineRule="atLeast"/>
              <w:rPr>
                <w:b/>
                <w:sz w:val="18"/>
                <w:szCs w:val="18"/>
              </w:rPr>
            </w:pPr>
            <w:r w:rsidRPr="00296240">
              <w:rPr>
                <w:b/>
                <w:sz w:val="18"/>
                <w:szCs w:val="18"/>
              </w:rPr>
              <w:t>Key Strategies</w:t>
            </w:r>
          </w:p>
        </w:tc>
        <w:tc>
          <w:tcPr>
            <w:tcW w:w="1281" w:type="dxa"/>
          </w:tcPr>
          <w:p w14:paraId="32585FB0" w14:textId="77777777" w:rsidR="00EE6B6E" w:rsidRPr="00296240" w:rsidRDefault="00EE6B6E" w:rsidP="00B76F6A">
            <w:pPr>
              <w:spacing w:after="120" w:line="240" w:lineRule="atLeast"/>
              <w:rPr>
                <w:b/>
                <w:sz w:val="18"/>
                <w:szCs w:val="18"/>
              </w:rPr>
            </w:pPr>
            <w:r w:rsidRPr="00296240">
              <w:rPr>
                <w:b/>
                <w:sz w:val="18"/>
                <w:szCs w:val="18"/>
              </w:rPr>
              <w:t>Which language-related outcomes improved?</w:t>
            </w:r>
          </w:p>
        </w:tc>
        <w:tc>
          <w:tcPr>
            <w:tcW w:w="2121" w:type="dxa"/>
          </w:tcPr>
          <w:p w14:paraId="035BA840" w14:textId="77777777" w:rsidR="00EE6B6E" w:rsidRPr="00296240" w:rsidRDefault="00EE6B6E" w:rsidP="00B76F6A">
            <w:pPr>
              <w:spacing w:after="120" w:line="240" w:lineRule="atLeast"/>
              <w:rPr>
                <w:b/>
                <w:sz w:val="18"/>
                <w:szCs w:val="18"/>
              </w:rPr>
            </w:pPr>
            <w:r w:rsidRPr="00296240">
              <w:rPr>
                <w:b/>
                <w:sz w:val="18"/>
                <w:szCs w:val="18"/>
              </w:rPr>
              <w:t>Language-related measures</w:t>
            </w:r>
          </w:p>
        </w:tc>
      </w:tr>
      <w:tr w:rsidR="00EE6B6E" w:rsidRPr="00EE6B6E" w14:paraId="5369DAED" w14:textId="77777777" w:rsidTr="00296240">
        <w:trPr>
          <w:trHeight w:val="315"/>
        </w:trPr>
        <w:tc>
          <w:tcPr>
            <w:tcW w:w="13335" w:type="dxa"/>
            <w:gridSpan w:val="8"/>
            <w:shd w:val="clear" w:color="auto" w:fill="DBDBDB" w:themeFill="accent3" w:themeFillTint="66"/>
          </w:tcPr>
          <w:p w14:paraId="67565A13" w14:textId="77777777" w:rsidR="00EE6B6E" w:rsidRPr="00296240" w:rsidRDefault="00EE6B6E" w:rsidP="00B76F6A">
            <w:pPr>
              <w:spacing w:after="120" w:line="240" w:lineRule="atLeast"/>
              <w:rPr>
                <w:sz w:val="18"/>
                <w:szCs w:val="18"/>
              </w:rPr>
            </w:pPr>
            <w:r w:rsidRPr="00296240">
              <w:rPr>
                <w:b/>
                <w:sz w:val="18"/>
                <w:szCs w:val="18"/>
              </w:rPr>
              <w:t xml:space="preserve">FOCUS: </w:t>
            </w:r>
            <w:r w:rsidRPr="00296240">
              <w:rPr>
                <w:b/>
                <w:sz w:val="18"/>
                <w:szCs w:val="18"/>
                <w:shd w:val="clear" w:color="auto" w:fill="D9D9D9" w:themeFill="background1" w:themeFillShade="D9"/>
              </w:rPr>
              <w:t>INCREASE PARENT CAPACITY</w:t>
            </w:r>
          </w:p>
        </w:tc>
        <w:tc>
          <w:tcPr>
            <w:tcW w:w="2121" w:type="dxa"/>
            <w:shd w:val="clear" w:color="auto" w:fill="DBDBDB" w:themeFill="accent3" w:themeFillTint="66"/>
          </w:tcPr>
          <w:p w14:paraId="76CA8C00" w14:textId="77777777" w:rsidR="00EE6B6E" w:rsidRPr="00EE6B6E" w:rsidRDefault="00EE6B6E" w:rsidP="00B76F6A">
            <w:pPr>
              <w:spacing w:after="120" w:line="240" w:lineRule="atLeast"/>
              <w:rPr>
                <w:b/>
                <w:sz w:val="20"/>
                <w:szCs w:val="20"/>
              </w:rPr>
            </w:pPr>
          </w:p>
        </w:tc>
      </w:tr>
      <w:tr w:rsidR="00EE6B6E" w:rsidRPr="00EE6B6E" w14:paraId="5EAAC74F" w14:textId="77777777" w:rsidTr="00296240">
        <w:trPr>
          <w:trHeight w:val="603"/>
        </w:trPr>
        <w:tc>
          <w:tcPr>
            <w:tcW w:w="1843" w:type="dxa"/>
          </w:tcPr>
          <w:p w14:paraId="1F00AAEA" w14:textId="77777777" w:rsidR="00EE6B6E" w:rsidRPr="00296240" w:rsidRDefault="00EE6B6E" w:rsidP="00B76F6A">
            <w:pPr>
              <w:spacing w:after="120" w:line="240" w:lineRule="atLeast"/>
              <w:rPr>
                <w:color w:val="000000"/>
                <w:sz w:val="18"/>
                <w:szCs w:val="18"/>
              </w:rPr>
            </w:pPr>
            <w:r w:rsidRPr="00296240">
              <w:rPr>
                <w:color w:val="000000"/>
                <w:sz w:val="18"/>
                <w:szCs w:val="18"/>
              </w:rPr>
              <w:t>Buschmann 2009; Parent based language intervention for 2-year-old children with specific expressive language delay: a randomised controlled trial</w:t>
            </w:r>
          </w:p>
          <w:p w14:paraId="77A98D4D" w14:textId="42AF168A" w:rsidR="00EE6B6E" w:rsidRPr="00296240" w:rsidRDefault="00EE6B6E" w:rsidP="00B76F6A">
            <w:pPr>
              <w:spacing w:after="120" w:line="240" w:lineRule="atLeast"/>
              <w:rPr>
                <w:sz w:val="18"/>
                <w:szCs w:val="18"/>
              </w:rPr>
            </w:pPr>
          </w:p>
        </w:tc>
        <w:tc>
          <w:tcPr>
            <w:tcW w:w="1706" w:type="dxa"/>
          </w:tcPr>
          <w:p w14:paraId="3E9EA8F3" w14:textId="77777777" w:rsidR="00EE6B6E" w:rsidRPr="00296240" w:rsidRDefault="00EE6B6E" w:rsidP="00B76F6A">
            <w:pPr>
              <w:spacing w:after="120" w:line="240" w:lineRule="atLeast"/>
              <w:rPr>
                <w:sz w:val="18"/>
                <w:szCs w:val="18"/>
              </w:rPr>
            </w:pPr>
            <w:r w:rsidRPr="00296240">
              <w:rPr>
                <w:sz w:val="18"/>
                <w:szCs w:val="18"/>
              </w:rPr>
              <w:t>61 Parents of 2-year-olds with specific expressive language delay</w:t>
            </w:r>
          </w:p>
        </w:tc>
        <w:tc>
          <w:tcPr>
            <w:tcW w:w="851" w:type="dxa"/>
          </w:tcPr>
          <w:p w14:paraId="67C4545B" w14:textId="77777777" w:rsidR="00EE6B6E" w:rsidRPr="00296240" w:rsidRDefault="00EE6B6E" w:rsidP="00B76F6A">
            <w:pPr>
              <w:spacing w:after="120" w:line="240" w:lineRule="atLeast"/>
              <w:rPr>
                <w:sz w:val="18"/>
                <w:szCs w:val="18"/>
              </w:rPr>
            </w:pPr>
            <w:r w:rsidRPr="00296240">
              <w:rPr>
                <w:sz w:val="18"/>
                <w:szCs w:val="18"/>
              </w:rPr>
              <w:t>Clinic / home</w:t>
            </w:r>
          </w:p>
        </w:tc>
        <w:tc>
          <w:tcPr>
            <w:tcW w:w="1417" w:type="dxa"/>
          </w:tcPr>
          <w:p w14:paraId="71E51E57" w14:textId="77777777" w:rsidR="00EE6B6E" w:rsidRPr="00296240" w:rsidRDefault="00EE6B6E" w:rsidP="00B76F6A">
            <w:pPr>
              <w:spacing w:after="120" w:line="240" w:lineRule="atLeast"/>
              <w:rPr>
                <w:sz w:val="18"/>
                <w:szCs w:val="18"/>
              </w:rPr>
            </w:pPr>
            <w:r w:rsidRPr="00296240">
              <w:rPr>
                <w:sz w:val="18"/>
                <w:szCs w:val="18"/>
              </w:rPr>
              <w:t>Training parents to deliver language intervention</w:t>
            </w:r>
          </w:p>
        </w:tc>
        <w:tc>
          <w:tcPr>
            <w:tcW w:w="1276" w:type="dxa"/>
          </w:tcPr>
          <w:p w14:paraId="7DC9F666" w14:textId="77777777" w:rsidR="00EE6B6E" w:rsidRPr="00296240" w:rsidRDefault="00EE6B6E" w:rsidP="00B76F6A">
            <w:pPr>
              <w:spacing w:after="120" w:line="240" w:lineRule="atLeast"/>
              <w:rPr>
                <w:sz w:val="18"/>
                <w:szCs w:val="18"/>
              </w:rPr>
            </w:pPr>
            <w:r w:rsidRPr="00296240">
              <w:rPr>
                <w:sz w:val="18"/>
                <w:szCs w:val="18"/>
              </w:rPr>
              <w:t>Parent group training (Heidelberg Parent-based Language Intervention or HPLI)</w:t>
            </w:r>
          </w:p>
          <w:p w14:paraId="47FE9E91" w14:textId="77777777" w:rsidR="00EE6B6E" w:rsidRPr="00296240" w:rsidRDefault="00EE6B6E" w:rsidP="00B76F6A">
            <w:pPr>
              <w:spacing w:after="120" w:line="240" w:lineRule="atLeast"/>
              <w:rPr>
                <w:sz w:val="18"/>
                <w:szCs w:val="18"/>
              </w:rPr>
            </w:pPr>
            <w:r w:rsidRPr="00296240">
              <w:rPr>
                <w:sz w:val="18"/>
                <w:szCs w:val="18"/>
              </w:rPr>
              <w:t xml:space="preserve"> </w:t>
            </w:r>
          </w:p>
          <w:p w14:paraId="0E15EFBA" w14:textId="77777777" w:rsidR="00EE6B6E" w:rsidRPr="00296240" w:rsidRDefault="00EE6B6E" w:rsidP="00B76F6A">
            <w:pPr>
              <w:spacing w:after="120" w:line="240" w:lineRule="atLeast"/>
              <w:rPr>
                <w:sz w:val="18"/>
                <w:szCs w:val="18"/>
              </w:rPr>
            </w:pPr>
          </w:p>
        </w:tc>
        <w:tc>
          <w:tcPr>
            <w:tcW w:w="1418" w:type="dxa"/>
          </w:tcPr>
          <w:p w14:paraId="7A9A7E3F" w14:textId="77777777" w:rsidR="00EE6B6E" w:rsidRPr="00296240" w:rsidRDefault="00EE6B6E" w:rsidP="00B76F6A">
            <w:pPr>
              <w:spacing w:after="120" w:line="240" w:lineRule="atLeast"/>
              <w:rPr>
                <w:sz w:val="18"/>
                <w:szCs w:val="18"/>
              </w:rPr>
            </w:pPr>
            <w:r w:rsidRPr="00296240">
              <w:rPr>
                <w:sz w:val="18"/>
                <w:szCs w:val="18"/>
              </w:rPr>
              <w:t xml:space="preserve">HPLI-trained therapist (qualifications not specified) </w:t>
            </w:r>
            <w:r w:rsidRPr="00296240">
              <w:rPr>
                <w:sz w:val="18"/>
                <w:szCs w:val="18"/>
              </w:rPr>
              <w:sym w:font="Wingdings" w:char="F0E0"/>
            </w:r>
          </w:p>
          <w:p w14:paraId="13EA2243" w14:textId="77777777" w:rsidR="00EE6B6E" w:rsidRPr="00296240" w:rsidRDefault="00EE6B6E" w:rsidP="00B76F6A">
            <w:pPr>
              <w:spacing w:after="120" w:line="240" w:lineRule="atLeast"/>
              <w:rPr>
                <w:sz w:val="18"/>
                <w:szCs w:val="18"/>
              </w:rPr>
            </w:pPr>
            <w:r w:rsidRPr="00296240">
              <w:rPr>
                <w:sz w:val="18"/>
                <w:szCs w:val="18"/>
              </w:rPr>
              <w:t>Strategies implemented by parents</w:t>
            </w:r>
          </w:p>
        </w:tc>
        <w:tc>
          <w:tcPr>
            <w:tcW w:w="3543" w:type="dxa"/>
          </w:tcPr>
          <w:p w14:paraId="1831230F" w14:textId="77777777" w:rsidR="00EE6B6E" w:rsidRPr="00296240" w:rsidRDefault="00EE6B6E" w:rsidP="00B76F6A">
            <w:pPr>
              <w:spacing w:after="120" w:line="240" w:lineRule="atLeast"/>
              <w:rPr>
                <w:sz w:val="18"/>
                <w:szCs w:val="18"/>
              </w:rPr>
            </w:pPr>
            <w:r w:rsidRPr="00296240">
              <w:rPr>
                <w:sz w:val="18"/>
                <w:szCs w:val="18"/>
              </w:rPr>
              <w:t>Process</w:t>
            </w:r>
          </w:p>
          <w:p w14:paraId="301AAB33"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Group training sessions for parents (7x2hr, 1x3hr)</w:t>
            </w:r>
          </w:p>
          <w:p w14:paraId="0A269893" w14:textId="77777777" w:rsidR="00EE6B6E" w:rsidRPr="00296240" w:rsidRDefault="00EE6B6E" w:rsidP="00B76F6A">
            <w:pPr>
              <w:spacing w:after="120" w:line="240" w:lineRule="atLeast"/>
              <w:rPr>
                <w:sz w:val="18"/>
                <w:szCs w:val="18"/>
              </w:rPr>
            </w:pPr>
            <w:r w:rsidRPr="00296240">
              <w:rPr>
                <w:sz w:val="18"/>
                <w:szCs w:val="18"/>
              </w:rPr>
              <w:t>Content</w:t>
            </w:r>
          </w:p>
          <w:p w14:paraId="05B7F91A"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Interactive model of language intervention</w:t>
            </w:r>
          </w:p>
          <w:p w14:paraId="7DDC08AC"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Parents were taught:</w:t>
            </w:r>
          </w:p>
          <w:p w14:paraId="7D45B175"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Child-oriented, interaction promoting techniques</w:t>
            </w:r>
          </w:p>
          <w:p w14:paraId="75B5C2D2"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Language modelling techniques</w:t>
            </w:r>
          </w:p>
          <w:p w14:paraId="58FFF317"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Shared picture book reading</w:t>
            </w:r>
          </w:p>
        </w:tc>
        <w:tc>
          <w:tcPr>
            <w:tcW w:w="1281" w:type="dxa"/>
          </w:tcPr>
          <w:p w14:paraId="6E1D9C7C" w14:textId="77777777" w:rsidR="00EE6B6E" w:rsidRPr="00296240" w:rsidRDefault="00EE6B6E" w:rsidP="00B76F6A">
            <w:pPr>
              <w:spacing w:after="120" w:line="240" w:lineRule="atLeast"/>
              <w:rPr>
                <w:sz w:val="18"/>
                <w:szCs w:val="18"/>
              </w:rPr>
            </w:pPr>
            <w:r w:rsidRPr="00296240">
              <w:rPr>
                <w:sz w:val="18"/>
                <w:szCs w:val="18"/>
              </w:rPr>
              <w:t>Expressive language ability</w:t>
            </w:r>
          </w:p>
        </w:tc>
        <w:tc>
          <w:tcPr>
            <w:tcW w:w="2121" w:type="dxa"/>
          </w:tcPr>
          <w:p w14:paraId="010926CE" w14:textId="77777777" w:rsidR="00EE6B6E" w:rsidRPr="00296240" w:rsidRDefault="00EE6B6E" w:rsidP="00B76F6A">
            <w:pPr>
              <w:spacing w:after="120" w:line="240" w:lineRule="atLeast"/>
              <w:rPr>
                <w:sz w:val="18"/>
                <w:szCs w:val="18"/>
              </w:rPr>
            </w:pPr>
            <w:r w:rsidRPr="00296240">
              <w:rPr>
                <w:sz w:val="18"/>
                <w:szCs w:val="18"/>
              </w:rPr>
              <w:t>Direct assessment:</w:t>
            </w:r>
          </w:p>
          <w:p w14:paraId="572253B9"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SETK-2 &amp; SETK-3-5 (a widely used developmental language test for German speaking children)</w:t>
            </w:r>
          </w:p>
          <w:p w14:paraId="5AF2C476" w14:textId="77777777" w:rsidR="00EE6B6E" w:rsidRPr="00296240" w:rsidRDefault="00EE6B6E" w:rsidP="00B76F6A">
            <w:pPr>
              <w:spacing w:after="120" w:line="240" w:lineRule="atLeast"/>
              <w:rPr>
                <w:sz w:val="18"/>
                <w:szCs w:val="18"/>
              </w:rPr>
            </w:pPr>
            <w:r w:rsidRPr="00296240">
              <w:rPr>
                <w:sz w:val="18"/>
                <w:szCs w:val="18"/>
              </w:rPr>
              <w:t>Parent report:</w:t>
            </w:r>
          </w:p>
          <w:p w14:paraId="2E67C985"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ELFRA-2 (the German version of the CDI)</w:t>
            </w:r>
          </w:p>
        </w:tc>
      </w:tr>
      <w:tr w:rsidR="00EE6B6E" w:rsidRPr="00EE6B6E" w14:paraId="0DE5BEA7" w14:textId="77777777" w:rsidTr="00296240">
        <w:trPr>
          <w:trHeight w:val="196"/>
        </w:trPr>
        <w:tc>
          <w:tcPr>
            <w:tcW w:w="1843" w:type="dxa"/>
            <w:shd w:val="clear" w:color="auto" w:fill="F2F2F2" w:themeFill="background1" w:themeFillShade="F2"/>
          </w:tcPr>
          <w:p w14:paraId="58AD134A" w14:textId="77777777" w:rsidR="00EE6B6E" w:rsidRPr="00296240" w:rsidRDefault="00EE6B6E" w:rsidP="00B76F6A">
            <w:pPr>
              <w:spacing w:after="120" w:line="240" w:lineRule="atLeast"/>
              <w:rPr>
                <w:sz w:val="18"/>
                <w:szCs w:val="18"/>
              </w:rPr>
            </w:pPr>
            <w:r w:rsidRPr="00296240">
              <w:rPr>
                <w:sz w:val="18"/>
                <w:szCs w:val="18"/>
              </w:rPr>
              <w:t>Cronan 1996; The effects of a community-based literacy program on young children’s language and conceptual development</w:t>
            </w:r>
          </w:p>
          <w:p w14:paraId="02C9E5D0" w14:textId="520085D2" w:rsidR="00EE6B6E" w:rsidRPr="00296240" w:rsidRDefault="00EE6B6E" w:rsidP="00B76F6A">
            <w:pPr>
              <w:spacing w:after="120" w:line="240" w:lineRule="atLeast"/>
              <w:rPr>
                <w:color w:val="000000"/>
                <w:sz w:val="18"/>
                <w:szCs w:val="18"/>
              </w:rPr>
            </w:pPr>
          </w:p>
        </w:tc>
        <w:tc>
          <w:tcPr>
            <w:tcW w:w="1706" w:type="dxa"/>
            <w:shd w:val="clear" w:color="auto" w:fill="F2F2F2" w:themeFill="background1" w:themeFillShade="F2"/>
          </w:tcPr>
          <w:p w14:paraId="16820D92" w14:textId="77777777" w:rsidR="00EE6B6E" w:rsidRPr="00296240" w:rsidRDefault="00EE6B6E" w:rsidP="00B76F6A">
            <w:pPr>
              <w:spacing w:after="120" w:line="240" w:lineRule="atLeast"/>
              <w:rPr>
                <w:sz w:val="18"/>
                <w:szCs w:val="18"/>
              </w:rPr>
            </w:pPr>
            <w:r w:rsidRPr="00296240">
              <w:rPr>
                <w:sz w:val="18"/>
                <w:szCs w:val="18"/>
              </w:rPr>
              <w:t>225 Parents of 1-3 year old children from low-income families</w:t>
            </w:r>
          </w:p>
        </w:tc>
        <w:tc>
          <w:tcPr>
            <w:tcW w:w="851" w:type="dxa"/>
            <w:shd w:val="clear" w:color="auto" w:fill="F2F2F2" w:themeFill="background1" w:themeFillShade="F2"/>
          </w:tcPr>
          <w:p w14:paraId="164F4594" w14:textId="77777777" w:rsidR="00EE6B6E" w:rsidRPr="00296240" w:rsidRDefault="00EE6B6E" w:rsidP="00B76F6A">
            <w:pPr>
              <w:spacing w:after="120" w:line="240" w:lineRule="atLeast"/>
              <w:rPr>
                <w:sz w:val="18"/>
                <w:szCs w:val="18"/>
              </w:rPr>
            </w:pPr>
            <w:r w:rsidRPr="00296240">
              <w:rPr>
                <w:sz w:val="18"/>
                <w:szCs w:val="18"/>
              </w:rPr>
              <w:t xml:space="preserve">Home </w:t>
            </w:r>
          </w:p>
        </w:tc>
        <w:tc>
          <w:tcPr>
            <w:tcW w:w="1417" w:type="dxa"/>
            <w:shd w:val="clear" w:color="auto" w:fill="F2F2F2" w:themeFill="background1" w:themeFillShade="F2"/>
          </w:tcPr>
          <w:p w14:paraId="7A2CF755" w14:textId="77777777" w:rsidR="00EE6B6E" w:rsidRPr="00296240" w:rsidRDefault="00EE6B6E" w:rsidP="00B76F6A">
            <w:pPr>
              <w:spacing w:after="120" w:line="240" w:lineRule="atLeast"/>
              <w:rPr>
                <w:sz w:val="18"/>
                <w:szCs w:val="18"/>
              </w:rPr>
            </w:pPr>
            <w:r w:rsidRPr="00296240">
              <w:rPr>
                <w:sz w:val="18"/>
                <w:szCs w:val="18"/>
              </w:rPr>
              <w:t>Teaching parents to promote early literacy</w:t>
            </w:r>
          </w:p>
          <w:p w14:paraId="2A197D67" w14:textId="77777777" w:rsidR="00EE6B6E" w:rsidRPr="00296240" w:rsidRDefault="00EE6B6E" w:rsidP="00B76F6A">
            <w:pPr>
              <w:spacing w:after="120" w:line="240" w:lineRule="atLeast"/>
              <w:rPr>
                <w:sz w:val="18"/>
                <w:szCs w:val="18"/>
              </w:rPr>
            </w:pPr>
          </w:p>
        </w:tc>
        <w:tc>
          <w:tcPr>
            <w:tcW w:w="1276" w:type="dxa"/>
            <w:shd w:val="clear" w:color="auto" w:fill="F2F2F2" w:themeFill="background1" w:themeFillShade="F2"/>
          </w:tcPr>
          <w:p w14:paraId="2EECA645" w14:textId="77777777" w:rsidR="00EE6B6E" w:rsidRPr="00296240" w:rsidRDefault="00EE6B6E" w:rsidP="00B76F6A">
            <w:pPr>
              <w:spacing w:after="120" w:line="240" w:lineRule="atLeast"/>
              <w:rPr>
                <w:sz w:val="18"/>
                <w:szCs w:val="18"/>
              </w:rPr>
            </w:pPr>
            <w:r w:rsidRPr="00296240">
              <w:rPr>
                <w:sz w:val="18"/>
                <w:szCs w:val="18"/>
              </w:rPr>
              <w:t>Instructional home visiting program</w:t>
            </w:r>
          </w:p>
          <w:p w14:paraId="47B37457" w14:textId="77777777" w:rsidR="00EE6B6E" w:rsidRPr="00296240" w:rsidRDefault="00EE6B6E" w:rsidP="00B76F6A">
            <w:pPr>
              <w:spacing w:after="120" w:line="240" w:lineRule="atLeast"/>
              <w:rPr>
                <w:sz w:val="18"/>
                <w:szCs w:val="18"/>
              </w:rPr>
            </w:pPr>
          </w:p>
        </w:tc>
        <w:tc>
          <w:tcPr>
            <w:tcW w:w="1418" w:type="dxa"/>
            <w:shd w:val="clear" w:color="auto" w:fill="F2F2F2" w:themeFill="background1" w:themeFillShade="F2"/>
          </w:tcPr>
          <w:p w14:paraId="4A830E30" w14:textId="77777777" w:rsidR="00EE6B6E" w:rsidRPr="00296240" w:rsidRDefault="00EE6B6E" w:rsidP="00B76F6A">
            <w:pPr>
              <w:spacing w:after="120" w:line="240" w:lineRule="atLeast"/>
              <w:rPr>
                <w:sz w:val="18"/>
                <w:szCs w:val="18"/>
              </w:rPr>
            </w:pPr>
            <w:r w:rsidRPr="00296240">
              <w:rPr>
                <w:sz w:val="18"/>
                <w:szCs w:val="18"/>
              </w:rPr>
              <w:t>Trained tutor</w:t>
            </w:r>
          </w:p>
          <w:p w14:paraId="20C42673" w14:textId="77777777" w:rsidR="00EE6B6E" w:rsidRPr="00296240" w:rsidRDefault="00EE6B6E" w:rsidP="00B76F6A">
            <w:pPr>
              <w:spacing w:after="120" w:line="240" w:lineRule="atLeast"/>
              <w:rPr>
                <w:sz w:val="18"/>
                <w:szCs w:val="18"/>
              </w:rPr>
            </w:pPr>
            <w:r w:rsidRPr="00296240">
              <w:rPr>
                <w:sz w:val="18"/>
                <w:szCs w:val="18"/>
              </w:rPr>
              <w:t>(university psychology students)</w:t>
            </w:r>
          </w:p>
        </w:tc>
        <w:tc>
          <w:tcPr>
            <w:tcW w:w="3543" w:type="dxa"/>
            <w:shd w:val="clear" w:color="auto" w:fill="F2F2F2" w:themeFill="background1" w:themeFillShade="F2"/>
          </w:tcPr>
          <w:p w14:paraId="2003C98B" w14:textId="77777777" w:rsidR="00EE6B6E" w:rsidRPr="00296240" w:rsidRDefault="00EE6B6E" w:rsidP="00B76F6A">
            <w:pPr>
              <w:spacing w:after="120" w:line="240" w:lineRule="atLeast"/>
              <w:rPr>
                <w:sz w:val="18"/>
                <w:szCs w:val="18"/>
              </w:rPr>
            </w:pPr>
            <w:r w:rsidRPr="00296240">
              <w:rPr>
                <w:sz w:val="18"/>
                <w:szCs w:val="18"/>
              </w:rPr>
              <w:t>Process</w:t>
            </w:r>
          </w:p>
          <w:p w14:paraId="4C57A313"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Individual home visits (18 x 30-minute visits)</w:t>
            </w:r>
          </w:p>
          <w:p w14:paraId="5917F7FA" w14:textId="77777777" w:rsidR="00EE6B6E" w:rsidRPr="00296240" w:rsidRDefault="00EE6B6E" w:rsidP="00B76F6A">
            <w:pPr>
              <w:spacing w:after="120" w:line="240" w:lineRule="atLeast"/>
              <w:rPr>
                <w:sz w:val="18"/>
                <w:szCs w:val="18"/>
              </w:rPr>
            </w:pPr>
            <w:r w:rsidRPr="00296240">
              <w:rPr>
                <w:sz w:val="18"/>
                <w:szCs w:val="18"/>
              </w:rPr>
              <w:t>Content</w:t>
            </w:r>
          </w:p>
          <w:p w14:paraId="07911721"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Modelling methods for the parent to use while reading to the child (dialogic reading techniques)</w:t>
            </w:r>
          </w:p>
          <w:p w14:paraId="6430F047"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Teaching parent to teach the child concept</w:t>
            </w:r>
          </w:p>
          <w:p w14:paraId="447EC2D6"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Singing songs</w:t>
            </w:r>
          </w:p>
          <w:p w14:paraId="4E056CEC"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lastRenderedPageBreak/>
              <w:t>Provision of books and materials for concept instruction</w:t>
            </w:r>
          </w:p>
          <w:p w14:paraId="41308A21"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Parents instructed to:</w:t>
            </w:r>
          </w:p>
          <w:p w14:paraId="7E2FD925"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Talk to their children a great deal</w:t>
            </w:r>
          </w:p>
          <w:p w14:paraId="0CAA5363"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Read regularly</w:t>
            </w:r>
          </w:p>
          <w:p w14:paraId="7D4DA2A6"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Use language and ask questions requiring answers slightly beyond child’s level</w:t>
            </w:r>
          </w:p>
          <w:p w14:paraId="2665C885"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Create a positive reading environment</w:t>
            </w:r>
          </w:p>
          <w:p w14:paraId="29CA66DE" w14:textId="77777777" w:rsidR="00EE6B6E" w:rsidRPr="00296240" w:rsidRDefault="00EE6B6E" w:rsidP="009C5F85">
            <w:pPr>
              <w:pStyle w:val="ListParagraph"/>
              <w:numPr>
                <w:ilvl w:val="0"/>
                <w:numId w:val="21"/>
              </w:numPr>
              <w:spacing w:after="120" w:line="240" w:lineRule="atLeast"/>
              <w:ind w:left="602" w:hanging="284"/>
              <w:rPr>
                <w:sz w:val="18"/>
                <w:szCs w:val="18"/>
              </w:rPr>
            </w:pPr>
            <w:r w:rsidRPr="00296240">
              <w:rPr>
                <w:sz w:val="18"/>
                <w:szCs w:val="18"/>
              </w:rPr>
              <w:t>Use positive reinforcement</w:t>
            </w:r>
          </w:p>
        </w:tc>
        <w:tc>
          <w:tcPr>
            <w:tcW w:w="1281" w:type="dxa"/>
            <w:shd w:val="clear" w:color="auto" w:fill="F2F2F2" w:themeFill="background1" w:themeFillShade="F2"/>
          </w:tcPr>
          <w:p w14:paraId="54D9103D" w14:textId="77777777" w:rsidR="00EE6B6E" w:rsidRPr="00296240" w:rsidRDefault="00EE6B6E" w:rsidP="00B76F6A">
            <w:pPr>
              <w:spacing w:after="120" w:line="240" w:lineRule="atLeast"/>
              <w:rPr>
                <w:sz w:val="18"/>
                <w:szCs w:val="18"/>
              </w:rPr>
            </w:pPr>
            <w:r w:rsidRPr="00296240">
              <w:rPr>
                <w:sz w:val="18"/>
                <w:szCs w:val="18"/>
              </w:rPr>
              <w:lastRenderedPageBreak/>
              <w:t>Language comprehension and production, knowledge of general concepts, parental literacy-promoting behaviours</w:t>
            </w:r>
          </w:p>
        </w:tc>
        <w:tc>
          <w:tcPr>
            <w:tcW w:w="2121" w:type="dxa"/>
            <w:shd w:val="clear" w:color="auto" w:fill="F2F2F2" w:themeFill="background1" w:themeFillShade="F2"/>
          </w:tcPr>
          <w:p w14:paraId="2650D9D7" w14:textId="77777777" w:rsidR="00EE6B6E" w:rsidRPr="00296240" w:rsidRDefault="00EE6B6E" w:rsidP="00B76F6A">
            <w:pPr>
              <w:spacing w:after="120" w:line="240" w:lineRule="atLeast"/>
              <w:rPr>
                <w:sz w:val="18"/>
                <w:szCs w:val="18"/>
              </w:rPr>
            </w:pPr>
            <w:r w:rsidRPr="00296240">
              <w:rPr>
                <w:sz w:val="18"/>
                <w:szCs w:val="18"/>
              </w:rPr>
              <w:t>Direct assessment:</w:t>
            </w:r>
          </w:p>
          <w:p w14:paraId="06C1D33E"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Bracken Basic Concept Scale</w:t>
            </w:r>
          </w:p>
          <w:p w14:paraId="54D1A599" w14:textId="77777777" w:rsidR="00EE6B6E" w:rsidRPr="00296240" w:rsidRDefault="00EE6B6E" w:rsidP="009C5F85">
            <w:pPr>
              <w:pStyle w:val="ListParagraph"/>
              <w:numPr>
                <w:ilvl w:val="0"/>
                <w:numId w:val="20"/>
              </w:numPr>
              <w:spacing w:after="120" w:line="240" w:lineRule="atLeast"/>
              <w:ind w:left="318" w:hanging="283"/>
              <w:rPr>
                <w:sz w:val="18"/>
                <w:szCs w:val="18"/>
              </w:rPr>
            </w:pPr>
            <w:r w:rsidRPr="00296240">
              <w:rPr>
                <w:sz w:val="18"/>
                <w:szCs w:val="18"/>
              </w:rPr>
              <w:t>PRIMER Language Comprehension Book</w:t>
            </w:r>
          </w:p>
          <w:p w14:paraId="09CAC1A4" w14:textId="77777777" w:rsidR="00EE6B6E" w:rsidRPr="00296240" w:rsidRDefault="00EE6B6E" w:rsidP="00B76F6A">
            <w:pPr>
              <w:spacing w:after="120" w:line="240" w:lineRule="atLeast"/>
              <w:rPr>
                <w:sz w:val="18"/>
                <w:szCs w:val="18"/>
              </w:rPr>
            </w:pPr>
            <w:r w:rsidRPr="00296240">
              <w:rPr>
                <w:sz w:val="18"/>
                <w:szCs w:val="18"/>
              </w:rPr>
              <w:t>Parent report:</w:t>
            </w:r>
          </w:p>
          <w:p w14:paraId="42736900" w14:textId="77777777" w:rsidR="00EE6B6E" w:rsidRPr="00296240" w:rsidRDefault="00EE6B6E" w:rsidP="009C5F85">
            <w:pPr>
              <w:pStyle w:val="ListParagraph"/>
              <w:numPr>
                <w:ilvl w:val="0"/>
                <w:numId w:val="20"/>
              </w:numPr>
              <w:spacing w:after="120" w:line="240" w:lineRule="atLeast"/>
              <w:ind w:left="318" w:hanging="283"/>
              <w:rPr>
                <w:i/>
                <w:sz w:val="18"/>
                <w:szCs w:val="18"/>
              </w:rPr>
            </w:pPr>
            <w:r w:rsidRPr="00296240">
              <w:rPr>
                <w:sz w:val="18"/>
                <w:szCs w:val="18"/>
              </w:rPr>
              <w:t xml:space="preserve">MacArthur-Bates Communicative Development </w:t>
            </w:r>
            <w:r w:rsidRPr="00296240">
              <w:rPr>
                <w:sz w:val="18"/>
                <w:szCs w:val="18"/>
              </w:rPr>
              <w:lastRenderedPageBreak/>
              <w:t>Inventory (CDI)</w:t>
            </w:r>
          </w:p>
          <w:p w14:paraId="608FF638" w14:textId="77777777" w:rsidR="00EE6B6E" w:rsidRPr="00296240" w:rsidRDefault="00EE6B6E" w:rsidP="009C5F85">
            <w:pPr>
              <w:pStyle w:val="ListParagraph"/>
              <w:numPr>
                <w:ilvl w:val="0"/>
                <w:numId w:val="20"/>
              </w:numPr>
              <w:spacing w:after="120" w:line="240" w:lineRule="atLeast"/>
              <w:ind w:left="318" w:hanging="283"/>
              <w:rPr>
                <w:i/>
                <w:sz w:val="18"/>
                <w:szCs w:val="18"/>
              </w:rPr>
            </w:pPr>
            <w:r w:rsidRPr="00296240">
              <w:rPr>
                <w:sz w:val="18"/>
                <w:szCs w:val="18"/>
              </w:rPr>
              <w:t>Parent literacy behaviours</w:t>
            </w:r>
          </w:p>
        </w:tc>
      </w:tr>
      <w:tr w:rsidR="00EE6B6E" w:rsidRPr="00EE6B6E" w14:paraId="622F6030" w14:textId="77777777" w:rsidTr="00296240">
        <w:trPr>
          <w:trHeight w:val="2756"/>
        </w:trPr>
        <w:tc>
          <w:tcPr>
            <w:tcW w:w="1843" w:type="dxa"/>
          </w:tcPr>
          <w:p w14:paraId="41CFCD42" w14:textId="77777777" w:rsidR="00EE6B6E" w:rsidRPr="00EE6B6E" w:rsidRDefault="00EE6B6E" w:rsidP="00B76F6A">
            <w:pPr>
              <w:spacing w:after="120" w:line="240" w:lineRule="atLeast"/>
              <w:rPr>
                <w:sz w:val="20"/>
                <w:szCs w:val="20"/>
              </w:rPr>
            </w:pPr>
            <w:r w:rsidRPr="00EE6B6E">
              <w:rPr>
                <w:sz w:val="20"/>
                <w:szCs w:val="20"/>
              </w:rPr>
              <w:lastRenderedPageBreak/>
              <w:t>High 2000; Literacy promotion in primary care paediatrics: Can we make a difference?</w:t>
            </w:r>
          </w:p>
          <w:p w14:paraId="5C02267B" w14:textId="791AB362" w:rsidR="00EE6B6E" w:rsidRPr="00EE6B6E" w:rsidRDefault="00EE6B6E" w:rsidP="00B76F6A">
            <w:pPr>
              <w:spacing w:after="120" w:line="240" w:lineRule="atLeast"/>
              <w:rPr>
                <w:sz w:val="20"/>
                <w:szCs w:val="20"/>
              </w:rPr>
            </w:pPr>
          </w:p>
        </w:tc>
        <w:tc>
          <w:tcPr>
            <w:tcW w:w="1706" w:type="dxa"/>
          </w:tcPr>
          <w:p w14:paraId="598B1DCA" w14:textId="77777777" w:rsidR="00EE6B6E" w:rsidRPr="00EE6B6E" w:rsidRDefault="00EE6B6E" w:rsidP="00B76F6A">
            <w:pPr>
              <w:spacing w:after="120" w:line="240" w:lineRule="atLeast"/>
              <w:rPr>
                <w:sz w:val="20"/>
                <w:szCs w:val="20"/>
              </w:rPr>
            </w:pPr>
            <w:r w:rsidRPr="00EE6B6E">
              <w:rPr>
                <w:sz w:val="20"/>
                <w:szCs w:val="20"/>
              </w:rPr>
              <w:t>205 Parents of infants and toddlers from low-income families</w:t>
            </w:r>
          </w:p>
        </w:tc>
        <w:tc>
          <w:tcPr>
            <w:tcW w:w="851" w:type="dxa"/>
          </w:tcPr>
          <w:p w14:paraId="4902B7CF" w14:textId="77777777" w:rsidR="00EE6B6E" w:rsidRPr="00EE6B6E" w:rsidRDefault="00EE6B6E" w:rsidP="00B76F6A">
            <w:pPr>
              <w:spacing w:after="120" w:line="240" w:lineRule="atLeast"/>
              <w:rPr>
                <w:sz w:val="20"/>
                <w:szCs w:val="20"/>
              </w:rPr>
            </w:pPr>
            <w:r w:rsidRPr="00EE6B6E">
              <w:rPr>
                <w:sz w:val="20"/>
                <w:szCs w:val="20"/>
              </w:rPr>
              <w:t>Paediatric Clinic</w:t>
            </w:r>
          </w:p>
        </w:tc>
        <w:tc>
          <w:tcPr>
            <w:tcW w:w="1417" w:type="dxa"/>
          </w:tcPr>
          <w:p w14:paraId="0852497C" w14:textId="77777777" w:rsidR="00EE6B6E" w:rsidRPr="00EE6B6E" w:rsidRDefault="00EE6B6E" w:rsidP="00B76F6A">
            <w:pPr>
              <w:spacing w:after="120" w:line="240" w:lineRule="atLeast"/>
              <w:rPr>
                <w:sz w:val="20"/>
                <w:szCs w:val="20"/>
              </w:rPr>
            </w:pPr>
            <w:r w:rsidRPr="00EE6B6E">
              <w:rPr>
                <w:sz w:val="20"/>
                <w:szCs w:val="20"/>
              </w:rPr>
              <w:t>Teaching parents to promote early literacy</w:t>
            </w:r>
          </w:p>
        </w:tc>
        <w:tc>
          <w:tcPr>
            <w:tcW w:w="1276" w:type="dxa"/>
          </w:tcPr>
          <w:p w14:paraId="57D9BFE2" w14:textId="77777777" w:rsidR="00EE6B6E" w:rsidRPr="00EE6B6E" w:rsidRDefault="00EE6B6E" w:rsidP="00B76F6A">
            <w:pPr>
              <w:spacing w:after="120" w:line="240" w:lineRule="atLeast"/>
              <w:rPr>
                <w:sz w:val="20"/>
                <w:szCs w:val="20"/>
              </w:rPr>
            </w:pPr>
            <w:r w:rsidRPr="00EE6B6E">
              <w:rPr>
                <w:sz w:val="20"/>
                <w:szCs w:val="20"/>
              </w:rPr>
              <w:t>Provision of resources and key messages</w:t>
            </w:r>
          </w:p>
          <w:p w14:paraId="57A336E3" w14:textId="77777777" w:rsidR="00EE6B6E" w:rsidRPr="00EE6B6E" w:rsidRDefault="00EE6B6E" w:rsidP="00B76F6A">
            <w:pPr>
              <w:spacing w:after="120" w:line="240" w:lineRule="atLeast"/>
              <w:rPr>
                <w:sz w:val="20"/>
                <w:szCs w:val="20"/>
              </w:rPr>
            </w:pPr>
          </w:p>
        </w:tc>
        <w:tc>
          <w:tcPr>
            <w:tcW w:w="1418" w:type="dxa"/>
          </w:tcPr>
          <w:p w14:paraId="2B7D90FC" w14:textId="77777777" w:rsidR="00EE6B6E" w:rsidRPr="00EE6B6E" w:rsidRDefault="00EE6B6E" w:rsidP="00B76F6A">
            <w:pPr>
              <w:spacing w:after="120" w:line="240" w:lineRule="atLeast"/>
              <w:rPr>
                <w:sz w:val="20"/>
                <w:szCs w:val="20"/>
              </w:rPr>
            </w:pPr>
            <w:r w:rsidRPr="00EE6B6E">
              <w:rPr>
                <w:sz w:val="20"/>
                <w:szCs w:val="20"/>
              </w:rPr>
              <w:t>Paediatricians (embedded in routine paediatric care)</w:t>
            </w:r>
          </w:p>
        </w:tc>
        <w:tc>
          <w:tcPr>
            <w:tcW w:w="3543" w:type="dxa"/>
          </w:tcPr>
          <w:p w14:paraId="0B2FEA51" w14:textId="77777777" w:rsidR="00EE6B6E" w:rsidRPr="00EE6B6E" w:rsidRDefault="00EE6B6E" w:rsidP="00B76F6A">
            <w:pPr>
              <w:spacing w:after="120" w:line="240" w:lineRule="atLeast"/>
              <w:rPr>
                <w:sz w:val="20"/>
                <w:szCs w:val="20"/>
              </w:rPr>
            </w:pPr>
            <w:r w:rsidRPr="00EE6B6E">
              <w:rPr>
                <w:sz w:val="20"/>
                <w:szCs w:val="20"/>
              </w:rPr>
              <w:t>Process</w:t>
            </w:r>
          </w:p>
          <w:p w14:paraId="483CE5F0"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M=3.38 paediatric visits</w:t>
            </w:r>
          </w:p>
          <w:p w14:paraId="634E1116"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Provision of age-appropriate board books (chosen to promote parent-child interaction)</w:t>
            </w:r>
          </w:p>
          <w:p w14:paraId="44F25E38"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Provision of handouts about how children can benefit from, enjoy, and interact with books (focused on interaction between the parent and child)</w:t>
            </w:r>
          </w:p>
          <w:p w14:paraId="21157365" w14:textId="77777777" w:rsidR="00EE6B6E" w:rsidRPr="00EE6B6E" w:rsidRDefault="00EE6B6E" w:rsidP="00B76F6A">
            <w:pPr>
              <w:spacing w:after="120" w:line="240" w:lineRule="atLeast"/>
              <w:rPr>
                <w:sz w:val="20"/>
                <w:szCs w:val="20"/>
              </w:rPr>
            </w:pPr>
            <w:r w:rsidRPr="00EE6B6E">
              <w:rPr>
                <w:sz w:val="20"/>
                <w:szCs w:val="20"/>
              </w:rPr>
              <w:t>Content</w:t>
            </w:r>
          </w:p>
          <w:p w14:paraId="4EF8B67E"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 xml:space="preserve">Literacy promoting anticipatory guidance (on the benefits of reading aloud to children, reinforcing the information in the handouts) </w:t>
            </w:r>
          </w:p>
        </w:tc>
        <w:tc>
          <w:tcPr>
            <w:tcW w:w="1281" w:type="dxa"/>
          </w:tcPr>
          <w:p w14:paraId="367DE095" w14:textId="77777777" w:rsidR="00EE6B6E" w:rsidRPr="00EE6B6E" w:rsidRDefault="00EE6B6E" w:rsidP="00B76F6A">
            <w:pPr>
              <w:spacing w:after="120" w:line="240" w:lineRule="atLeast"/>
              <w:rPr>
                <w:sz w:val="20"/>
                <w:szCs w:val="20"/>
              </w:rPr>
            </w:pPr>
            <w:r w:rsidRPr="00EE6B6E">
              <w:rPr>
                <w:sz w:val="20"/>
                <w:szCs w:val="20"/>
              </w:rPr>
              <w:t>Receptive and expressive language for the older toddlers (&gt;18 months), family literacy-behaviours</w:t>
            </w:r>
          </w:p>
        </w:tc>
        <w:tc>
          <w:tcPr>
            <w:tcW w:w="2121" w:type="dxa"/>
          </w:tcPr>
          <w:p w14:paraId="161D81AF" w14:textId="77777777" w:rsidR="00EE6B6E" w:rsidRPr="00EE6B6E" w:rsidRDefault="00EE6B6E" w:rsidP="00B76F6A">
            <w:pPr>
              <w:spacing w:after="120" w:line="240" w:lineRule="atLeast"/>
              <w:rPr>
                <w:sz w:val="20"/>
                <w:szCs w:val="20"/>
              </w:rPr>
            </w:pPr>
            <w:r w:rsidRPr="00EE6B6E">
              <w:rPr>
                <w:sz w:val="20"/>
                <w:szCs w:val="20"/>
              </w:rPr>
              <w:t>Parent report:</w:t>
            </w:r>
          </w:p>
          <w:p w14:paraId="0504C9FB"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Family literacy-orientation</w:t>
            </w:r>
          </w:p>
          <w:p w14:paraId="23C54687"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Modified MacArthur-Bates CDI</w:t>
            </w:r>
          </w:p>
        </w:tc>
      </w:tr>
      <w:tr w:rsidR="00EE6B6E" w:rsidRPr="00EE6B6E" w14:paraId="6AAD6D05" w14:textId="77777777" w:rsidTr="00296240">
        <w:tc>
          <w:tcPr>
            <w:tcW w:w="1843" w:type="dxa"/>
            <w:shd w:val="clear" w:color="auto" w:fill="F2F2F2" w:themeFill="background1" w:themeFillShade="F2"/>
          </w:tcPr>
          <w:p w14:paraId="4E8A05A7" w14:textId="77777777" w:rsidR="00EE6B6E" w:rsidRPr="00EE6B6E" w:rsidRDefault="00EE6B6E" w:rsidP="00B76F6A">
            <w:pPr>
              <w:spacing w:after="120" w:line="240" w:lineRule="atLeast"/>
              <w:rPr>
                <w:sz w:val="20"/>
                <w:szCs w:val="20"/>
              </w:rPr>
            </w:pPr>
            <w:r w:rsidRPr="00EE6B6E">
              <w:rPr>
                <w:sz w:val="20"/>
                <w:szCs w:val="20"/>
              </w:rPr>
              <w:t xml:space="preserve">Landry 2008; A </w:t>
            </w:r>
            <w:r w:rsidRPr="00EE6B6E">
              <w:rPr>
                <w:sz w:val="20"/>
                <w:szCs w:val="20"/>
              </w:rPr>
              <w:lastRenderedPageBreak/>
              <w:t>responsive parenting intervention: The optimal timing across early childhood for impacting maternal behaviours and child outcomes</w:t>
            </w:r>
          </w:p>
          <w:p w14:paraId="2007A6F2" w14:textId="1060BE9A" w:rsidR="00EE6B6E" w:rsidRPr="00EE6B6E" w:rsidRDefault="00EE6B6E" w:rsidP="00B76F6A">
            <w:pPr>
              <w:spacing w:after="120" w:line="240" w:lineRule="atLeast"/>
              <w:rPr>
                <w:sz w:val="20"/>
                <w:szCs w:val="20"/>
              </w:rPr>
            </w:pPr>
          </w:p>
        </w:tc>
        <w:tc>
          <w:tcPr>
            <w:tcW w:w="1706" w:type="dxa"/>
            <w:shd w:val="clear" w:color="auto" w:fill="F2F2F2" w:themeFill="background1" w:themeFillShade="F2"/>
          </w:tcPr>
          <w:p w14:paraId="609C4C22" w14:textId="77777777" w:rsidR="00EE6B6E" w:rsidRPr="00EE6B6E" w:rsidRDefault="00EE6B6E" w:rsidP="00B76F6A">
            <w:pPr>
              <w:spacing w:after="120" w:line="240" w:lineRule="atLeast"/>
              <w:rPr>
                <w:sz w:val="20"/>
                <w:szCs w:val="20"/>
              </w:rPr>
            </w:pPr>
            <w:r w:rsidRPr="00EE6B6E">
              <w:rPr>
                <w:sz w:val="20"/>
                <w:szCs w:val="20"/>
              </w:rPr>
              <w:lastRenderedPageBreak/>
              <w:t xml:space="preserve">166 Parents of </w:t>
            </w:r>
            <w:r w:rsidRPr="00EE6B6E">
              <w:rPr>
                <w:sz w:val="20"/>
                <w:szCs w:val="20"/>
              </w:rPr>
              <w:lastRenderedPageBreak/>
              <w:t>2-year-old children</w:t>
            </w:r>
          </w:p>
        </w:tc>
        <w:tc>
          <w:tcPr>
            <w:tcW w:w="851" w:type="dxa"/>
            <w:shd w:val="clear" w:color="auto" w:fill="F2F2F2" w:themeFill="background1" w:themeFillShade="F2"/>
          </w:tcPr>
          <w:p w14:paraId="6721935C" w14:textId="77777777" w:rsidR="00EE6B6E" w:rsidRPr="00EE6B6E" w:rsidRDefault="00EE6B6E" w:rsidP="00B76F6A">
            <w:pPr>
              <w:spacing w:after="120" w:line="240" w:lineRule="atLeast"/>
              <w:rPr>
                <w:sz w:val="20"/>
                <w:szCs w:val="20"/>
              </w:rPr>
            </w:pPr>
            <w:r w:rsidRPr="00EE6B6E">
              <w:rPr>
                <w:sz w:val="20"/>
                <w:szCs w:val="20"/>
              </w:rPr>
              <w:lastRenderedPageBreak/>
              <w:t>Home</w:t>
            </w:r>
          </w:p>
        </w:tc>
        <w:tc>
          <w:tcPr>
            <w:tcW w:w="1417" w:type="dxa"/>
            <w:shd w:val="clear" w:color="auto" w:fill="F2F2F2" w:themeFill="background1" w:themeFillShade="F2"/>
          </w:tcPr>
          <w:p w14:paraId="0E1F168D" w14:textId="77777777" w:rsidR="00EE6B6E" w:rsidRPr="00EE6B6E" w:rsidRDefault="00EE6B6E" w:rsidP="00B76F6A">
            <w:pPr>
              <w:spacing w:after="120" w:line="240" w:lineRule="atLeast"/>
              <w:rPr>
                <w:sz w:val="20"/>
                <w:szCs w:val="20"/>
              </w:rPr>
            </w:pPr>
            <w:r w:rsidRPr="00EE6B6E">
              <w:rPr>
                <w:sz w:val="20"/>
                <w:szCs w:val="20"/>
              </w:rPr>
              <w:t xml:space="preserve">Teaching </w:t>
            </w:r>
            <w:r w:rsidRPr="00EE6B6E">
              <w:rPr>
                <w:sz w:val="20"/>
                <w:szCs w:val="20"/>
              </w:rPr>
              <w:lastRenderedPageBreak/>
              <w:t>parents to support general child development</w:t>
            </w:r>
          </w:p>
        </w:tc>
        <w:tc>
          <w:tcPr>
            <w:tcW w:w="1276" w:type="dxa"/>
            <w:shd w:val="clear" w:color="auto" w:fill="F2F2F2" w:themeFill="background1" w:themeFillShade="F2"/>
          </w:tcPr>
          <w:p w14:paraId="59B0E8CD" w14:textId="77777777" w:rsidR="00EE6B6E" w:rsidRPr="00EE6B6E" w:rsidRDefault="00EE6B6E" w:rsidP="00B76F6A">
            <w:pPr>
              <w:spacing w:after="120" w:line="240" w:lineRule="atLeast"/>
              <w:rPr>
                <w:sz w:val="20"/>
                <w:szCs w:val="20"/>
              </w:rPr>
            </w:pPr>
            <w:r w:rsidRPr="00EE6B6E">
              <w:rPr>
                <w:sz w:val="20"/>
                <w:szCs w:val="20"/>
              </w:rPr>
              <w:lastRenderedPageBreak/>
              <w:t xml:space="preserve">Home </w:t>
            </w:r>
            <w:r w:rsidRPr="00EE6B6E">
              <w:rPr>
                <w:sz w:val="20"/>
                <w:szCs w:val="20"/>
              </w:rPr>
              <w:lastRenderedPageBreak/>
              <w:t>visiting program (Play and Learning Strategies or PALS)</w:t>
            </w:r>
          </w:p>
          <w:p w14:paraId="72DFE88C" w14:textId="77777777" w:rsidR="00EE6B6E" w:rsidRPr="00EE6B6E" w:rsidRDefault="00EE6B6E" w:rsidP="00B76F6A">
            <w:pPr>
              <w:spacing w:after="120" w:line="240" w:lineRule="atLeast"/>
              <w:rPr>
                <w:sz w:val="20"/>
                <w:szCs w:val="20"/>
              </w:rPr>
            </w:pPr>
          </w:p>
        </w:tc>
        <w:tc>
          <w:tcPr>
            <w:tcW w:w="1418" w:type="dxa"/>
            <w:shd w:val="clear" w:color="auto" w:fill="F2F2F2" w:themeFill="background1" w:themeFillShade="F2"/>
          </w:tcPr>
          <w:p w14:paraId="12E9282A" w14:textId="77777777" w:rsidR="00EE6B6E" w:rsidRPr="00EE6B6E" w:rsidRDefault="00EE6B6E" w:rsidP="00B76F6A">
            <w:pPr>
              <w:spacing w:after="120" w:line="240" w:lineRule="atLeast"/>
              <w:rPr>
                <w:sz w:val="20"/>
                <w:szCs w:val="20"/>
              </w:rPr>
            </w:pPr>
            <w:r w:rsidRPr="00EE6B6E">
              <w:rPr>
                <w:sz w:val="20"/>
                <w:szCs w:val="20"/>
              </w:rPr>
              <w:lastRenderedPageBreak/>
              <w:t xml:space="preserve">Trained </w:t>
            </w:r>
            <w:r w:rsidRPr="00EE6B6E">
              <w:rPr>
                <w:sz w:val="20"/>
                <w:szCs w:val="20"/>
              </w:rPr>
              <w:lastRenderedPageBreak/>
              <w:t>facilitator (qualifications not specified)</w:t>
            </w:r>
          </w:p>
        </w:tc>
        <w:tc>
          <w:tcPr>
            <w:tcW w:w="3543" w:type="dxa"/>
            <w:shd w:val="clear" w:color="auto" w:fill="F2F2F2" w:themeFill="background1" w:themeFillShade="F2"/>
          </w:tcPr>
          <w:p w14:paraId="15B69CEA" w14:textId="77777777" w:rsidR="00EE6B6E" w:rsidRPr="00EE6B6E" w:rsidRDefault="00EE6B6E" w:rsidP="00B76F6A">
            <w:pPr>
              <w:spacing w:after="120" w:line="240" w:lineRule="atLeast"/>
              <w:rPr>
                <w:sz w:val="20"/>
                <w:szCs w:val="20"/>
              </w:rPr>
            </w:pPr>
            <w:r w:rsidRPr="00EE6B6E">
              <w:rPr>
                <w:sz w:val="20"/>
                <w:szCs w:val="20"/>
              </w:rPr>
              <w:lastRenderedPageBreak/>
              <w:t>Process</w:t>
            </w:r>
          </w:p>
          <w:p w14:paraId="19AE85B1"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lastRenderedPageBreak/>
              <w:t>11 x 1.5hr home visits</w:t>
            </w:r>
          </w:p>
          <w:p w14:paraId="574B921E"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Training parents in responsive behaviours through discussion, watching educational videotape, videotaping coached interactions between the mother and child with feedback</w:t>
            </w:r>
          </w:p>
          <w:p w14:paraId="0931794B" w14:textId="77777777" w:rsidR="00EE6B6E" w:rsidRPr="00EE6B6E" w:rsidRDefault="00EE6B6E" w:rsidP="00B76F6A">
            <w:pPr>
              <w:spacing w:after="120" w:line="240" w:lineRule="atLeast"/>
              <w:rPr>
                <w:sz w:val="20"/>
                <w:szCs w:val="20"/>
              </w:rPr>
            </w:pPr>
            <w:r w:rsidRPr="00EE6B6E">
              <w:rPr>
                <w:sz w:val="20"/>
                <w:szCs w:val="20"/>
              </w:rPr>
              <w:t>Content</w:t>
            </w:r>
          </w:p>
          <w:p w14:paraId="4A06F768"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Integrating responsive behaviours into everyday activities</w:t>
            </w:r>
          </w:p>
          <w:p w14:paraId="084E1D5D"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Responsive skills included:</w:t>
            </w:r>
          </w:p>
          <w:p w14:paraId="37C91E53" w14:textId="77777777" w:rsidR="00EE6B6E" w:rsidRPr="00EE6B6E" w:rsidRDefault="00EE6B6E" w:rsidP="009C5F85">
            <w:pPr>
              <w:pStyle w:val="ListParagraph"/>
              <w:numPr>
                <w:ilvl w:val="0"/>
                <w:numId w:val="21"/>
              </w:numPr>
              <w:spacing w:after="120" w:line="240" w:lineRule="atLeast"/>
              <w:ind w:left="602" w:hanging="284"/>
              <w:rPr>
                <w:sz w:val="20"/>
                <w:szCs w:val="20"/>
              </w:rPr>
            </w:pPr>
            <w:r w:rsidRPr="00EE6B6E">
              <w:rPr>
                <w:sz w:val="20"/>
                <w:szCs w:val="20"/>
              </w:rPr>
              <w:t>recognising positive and negative signals as a means of child communication</w:t>
            </w:r>
          </w:p>
          <w:p w14:paraId="399D3011" w14:textId="77777777" w:rsidR="00EE6B6E" w:rsidRPr="00EE6B6E" w:rsidRDefault="00EE6B6E" w:rsidP="009C5F85">
            <w:pPr>
              <w:pStyle w:val="ListParagraph"/>
              <w:numPr>
                <w:ilvl w:val="0"/>
                <w:numId w:val="21"/>
              </w:numPr>
              <w:spacing w:after="120" w:line="240" w:lineRule="atLeast"/>
              <w:ind w:left="602" w:hanging="284"/>
              <w:rPr>
                <w:sz w:val="20"/>
                <w:szCs w:val="20"/>
              </w:rPr>
            </w:pPr>
            <w:r w:rsidRPr="00EE6B6E">
              <w:rPr>
                <w:sz w:val="20"/>
                <w:szCs w:val="20"/>
              </w:rPr>
              <w:t>contingent responding to child signals in warm and sensitive ways</w:t>
            </w:r>
          </w:p>
          <w:p w14:paraId="5E49D4D0" w14:textId="77777777" w:rsidR="00EE6B6E" w:rsidRPr="00EE6B6E" w:rsidRDefault="00EE6B6E" w:rsidP="009C5F85">
            <w:pPr>
              <w:pStyle w:val="ListParagraph"/>
              <w:numPr>
                <w:ilvl w:val="0"/>
                <w:numId w:val="21"/>
              </w:numPr>
              <w:spacing w:after="120" w:line="240" w:lineRule="atLeast"/>
              <w:ind w:left="602" w:hanging="284"/>
              <w:rPr>
                <w:sz w:val="20"/>
                <w:szCs w:val="20"/>
              </w:rPr>
            </w:pPr>
            <w:r w:rsidRPr="00EE6B6E">
              <w:rPr>
                <w:sz w:val="20"/>
                <w:szCs w:val="20"/>
              </w:rPr>
              <w:t>helping children learn to cooperate through sharing, providing choices</w:t>
            </w:r>
          </w:p>
          <w:p w14:paraId="51762B32" w14:textId="77777777" w:rsidR="00EE6B6E" w:rsidRPr="00EE6B6E" w:rsidRDefault="00EE6B6E" w:rsidP="009C5F85">
            <w:pPr>
              <w:pStyle w:val="ListParagraph"/>
              <w:numPr>
                <w:ilvl w:val="0"/>
                <w:numId w:val="21"/>
              </w:numPr>
              <w:spacing w:after="120" w:line="240" w:lineRule="atLeast"/>
              <w:ind w:left="602" w:hanging="284"/>
              <w:rPr>
                <w:sz w:val="20"/>
                <w:szCs w:val="20"/>
              </w:rPr>
            </w:pPr>
            <w:r w:rsidRPr="00EE6B6E">
              <w:rPr>
                <w:sz w:val="20"/>
                <w:szCs w:val="20"/>
              </w:rPr>
              <w:t>attending to the child’s focus of attention and maintain and building on this interest</w:t>
            </w:r>
          </w:p>
          <w:p w14:paraId="3D63EBC4" w14:textId="77777777" w:rsidR="00EE6B6E" w:rsidRPr="00EE6B6E" w:rsidRDefault="00EE6B6E" w:rsidP="009C5F85">
            <w:pPr>
              <w:pStyle w:val="ListParagraph"/>
              <w:numPr>
                <w:ilvl w:val="0"/>
                <w:numId w:val="21"/>
              </w:numPr>
              <w:spacing w:after="120" w:line="240" w:lineRule="atLeast"/>
              <w:ind w:left="602" w:hanging="284"/>
              <w:rPr>
                <w:sz w:val="20"/>
                <w:szCs w:val="20"/>
              </w:rPr>
            </w:pPr>
            <w:r w:rsidRPr="00EE6B6E">
              <w:rPr>
                <w:sz w:val="20"/>
                <w:szCs w:val="20"/>
              </w:rPr>
              <w:t xml:space="preserve">using rich language with an emphasis on labelling objects and actions, and verbal scaffolding (e.g. prompts providing conceptual links between objects, actions, </w:t>
            </w:r>
            <w:r w:rsidRPr="00EE6B6E">
              <w:rPr>
                <w:sz w:val="20"/>
                <w:szCs w:val="20"/>
              </w:rPr>
              <w:lastRenderedPageBreak/>
              <w:t xml:space="preserve">persons etc) </w:t>
            </w:r>
          </w:p>
        </w:tc>
        <w:tc>
          <w:tcPr>
            <w:tcW w:w="1281" w:type="dxa"/>
            <w:shd w:val="clear" w:color="auto" w:fill="F2F2F2" w:themeFill="background1" w:themeFillShade="F2"/>
          </w:tcPr>
          <w:p w14:paraId="3D58866F" w14:textId="77777777" w:rsidR="00EE6B6E" w:rsidRPr="00EE6B6E" w:rsidRDefault="00EE6B6E" w:rsidP="00B76F6A">
            <w:pPr>
              <w:spacing w:after="120" w:line="240" w:lineRule="atLeast"/>
              <w:rPr>
                <w:sz w:val="20"/>
                <w:szCs w:val="20"/>
              </w:rPr>
            </w:pPr>
            <w:r w:rsidRPr="00EE6B6E">
              <w:rPr>
                <w:sz w:val="20"/>
                <w:szCs w:val="20"/>
              </w:rPr>
              <w:lastRenderedPageBreak/>
              <w:t xml:space="preserve">Receptive </w:t>
            </w:r>
            <w:r w:rsidRPr="00EE6B6E">
              <w:rPr>
                <w:sz w:val="20"/>
                <w:szCs w:val="20"/>
              </w:rPr>
              <w:lastRenderedPageBreak/>
              <w:t xml:space="preserve">vocabulary, composite language scores, communication skills, maternal language input </w:t>
            </w:r>
          </w:p>
        </w:tc>
        <w:tc>
          <w:tcPr>
            <w:tcW w:w="2121" w:type="dxa"/>
            <w:shd w:val="clear" w:color="auto" w:fill="F2F2F2" w:themeFill="background1" w:themeFillShade="F2"/>
          </w:tcPr>
          <w:p w14:paraId="082A2E10" w14:textId="77777777" w:rsidR="00EE6B6E" w:rsidRPr="00EE6B6E" w:rsidRDefault="00EE6B6E" w:rsidP="00B76F6A">
            <w:pPr>
              <w:spacing w:after="120" w:line="240" w:lineRule="atLeast"/>
              <w:rPr>
                <w:sz w:val="20"/>
                <w:szCs w:val="20"/>
              </w:rPr>
            </w:pPr>
            <w:r w:rsidRPr="00EE6B6E">
              <w:rPr>
                <w:sz w:val="20"/>
                <w:szCs w:val="20"/>
              </w:rPr>
              <w:lastRenderedPageBreak/>
              <w:t>Direct assessment:</w:t>
            </w:r>
          </w:p>
          <w:p w14:paraId="5535D834"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lastRenderedPageBreak/>
              <w:t>Peabody Picture Vocabulary Test – 3</w:t>
            </w:r>
            <w:r w:rsidRPr="00EE6B6E">
              <w:rPr>
                <w:sz w:val="20"/>
                <w:szCs w:val="20"/>
                <w:vertAlign w:val="superscript"/>
              </w:rPr>
              <w:t>rd</w:t>
            </w:r>
            <w:r w:rsidRPr="00EE6B6E">
              <w:rPr>
                <w:sz w:val="20"/>
                <w:szCs w:val="20"/>
              </w:rPr>
              <w:t xml:space="preserve"> Edition (PPVT-III)</w:t>
            </w:r>
          </w:p>
          <w:p w14:paraId="0DB42C2B"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Preschool Language Scale – 3</w:t>
            </w:r>
            <w:r w:rsidRPr="00EE6B6E">
              <w:rPr>
                <w:sz w:val="20"/>
                <w:szCs w:val="20"/>
                <w:vertAlign w:val="superscript"/>
              </w:rPr>
              <w:t>rd</w:t>
            </w:r>
            <w:r w:rsidRPr="00EE6B6E">
              <w:rPr>
                <w:sz w:val="20"/>
                <w:szCs w:val="20"/>
              </w:rPr>
              <w:t xml:space="preserve"> Edition (PLS-3)</w:t>
            </w:r>
          </w:p>
          <w:p w14:paraId="540F28F7" w14:textId="77777777" w:rsidR="00EE6B6E" w:rsidRPr="00EE6B6E" w:rsidRDefault="00EE6B6E" w:rsidP="00B76F6A">
            <w:pPr>
              <w:spacing w:after="120" w:line="240" w:lineRule="atLeast"/>
              <w:ind w:left="35"/>
              <w:rPr>
                <w:sz w:val="20"/>
                <w:szCs w:val="20"/>
              </w:rPr>
            </w:pPr>
            <w:r w:rsidRPr="00EE6B6E">
              <w:rPr>
                <w:sz w:val="20"/>
                <w:szCs w:val="20"/>
              </w:rPr>
              <w:t>Observational data:</w:t>
            </w:r>
          </w:p>
          <w:p w14:paraId="64A3602C"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Video-taped mother-child interactions</w:t>
            </w:r>
          </w:p>
        </w:tc>
      </w:tr>
      <w:tr w:rsidR="00EE6B6E" w:rsidRPr="00EE6B6E" w14:paraId="063A8526" w14:textId="77777777" w:rsidTr="00296240">
        <w:tc>
          <w:tcPr>
            <w:tcW w:w="1843" w:type="dxa"/>
          </w:tcPr>
          <w:p w14:paraId="1A3C4E62" w14:textId="6A7CC121" w:rsidR="00EE6B6E" w:rsidRPr="00EE6B6E" w:rsidRDefault="00EE6B6E" w:rsidP="00587DC6">
            <w:pPr>
              <w:spacing w:after="120" w:line="240" w:lineRule="atLeast"/>
              <w:rPr>
                <w:sz w:val="20"/>
                <w:szCs w:val="20"/>
              </w:rPr>
            </w:pPr>
            <w:r w:rsidRPr="00EE6B6E">
              <w:rPr>
                <w:sz w:val="20"/>
                <w:szCs w:val="20"/>
              </w:rPr>
              <w:lastRenderedPageBreak/>
              <w:t xml:space="preserve">Olds 2004; Effects of home visits by paraprofessionals and by nurses: age 4 follow-up results of a randomized trial </w:t>
            </w:r>
          </w:p>
        </w:tc>
        <w:tc>
          <w:tcPr>
            <w:tcW w:w="1706" w:type="dxa"/>
          </w:tcPr>
          <w:p w14:paraId="1697B8DB" w14:textId="77777777" w:rsidR="00EE6B6E" w:rsidRPr="00EE6B6E" w:rsidRDefault="00EE6B6E" w:rsidP="00B76F6A">
            <w:pPr>
              <w:spacing w:after="120" w:line="240" w:lineRule="atLeast"/>
              <w:rPr>
                <w:sz w:val="20"/>
                <w:szCs w:val="20"/>
              </w:rPr>
            </w:pPr>
            <w:r w:rsidRPr="00EE6B6E">
              <w:rPr>
                <w:sz w:val="20"/>
                <w:szCs w:val="20"/>
              </w:rPr>
              <w:t xml:space="preserve">735 pregnant low-income mothers </w:t>
            </w:r>
          </w:p>
        </w:tc>
        <w:tc>
          <w:tcPr>
            <w:tcW w:w="851" w:type="dxa"/>
          </w:tcPr>
          <w:p w14:paraId="559B6653" w14:textId="77777777" w:rsidR="00EE6B6E" w:rsidRPr="00EE6B6E" w:rsidRDefault="00EE6B6E" w:rsidP="00B76F6A">
            <w:pPr>
              <w:spacing w:after="120" w:line="240" w:lineRule="atLeast"/>
              <w:rPr>
                <w:sz w:val="20"/>
                <w:szCs w:val="20"/>
              </w:rPr>
            </w:pPr>
            <w:r w:rsidRPr="00EE6B6E">
              <w:rPr>
                <w:sz w:val="20"/>
                <w:szCs w:val="20"/>
              </w:rPr>
              <w:t>Home</w:t>
            </w:r>
          </w:p>
        </w:tc>
        <w:tc>
          <w:tcPr>
            <w:tcW w:w="1417" w:type="dxa"/>
          </w:tcPr>
          <w:p w14:paraId="45B163E8" w14:textId="77777777" w:rsidR="00EE6B6E" w:rsidRPr="00EE6B6E" w:rsidRDefault="00EE6B6E" w:rsidP="00B76F6A">
            <w:pPr>
              <w:spacing w:after="120" w:line="240" w:lineRule="atLeast"/>
              <w:rPr>
                <w:sz w:val="20"/>
                <w:szCs w:val="20"/>
              </w:rPr>
            </w:pPr>
            <w:r w:rsidRPr="00EE6B6E">
              <w:rPr>
                <w:sz w:val="20"/>
                <w:szCs w:val="20"/>
              </w:rPr>
              <w:t>Teaching parents to support general child development</w:t>
            </w:r>
          </w:p>
        </w:tc>
        <w:tc>
          <w:tcPr>
            <w:tcW w:w="1276" w:type="dxa"/>
          </w:tcPr>
          <w:p w14:paraId="41528862" w14:textId="77777777" w:rsidR="00EE6B6E" w:rsidRPr="00EE6B6E" w:rsidRDefault="00EE6B6E" w:rsidP="00B76F6A">
            <w:pPr>
              <w:spacing w:after="120" w:line="240" w:lineRule="atLeast"/>
              <w:rPr>
                <w:sz w:val="20"/>
                <w:szCs w:val="20"/>
              </w:rPr>
            </w:pPr>
            <w:r w:rsidRPr="00EE6B6E">
              <w:rPr>
                <w:sz w:val="20"/>
                <w:szCs w:val="20"/>
              </w:rPr>
              <w:t>Home visiting program</w:t>
            </w:r>
          </w:p>
        </w:tc>
        <w:tc>
          <w:tcPr>
            <w:tcW w:w="1418" w:type="dxa"/>
          </w:tcPr>
          <w:p w14:paraId="1646EDEC" w14:textId="77777777" w:rsidR="00EE6B6E" w:rsidRPr="00EE6B6E" w:rsidRDefault="00EE6B6E" w:rsidP="00B76F6A">
            <w:pPr>
              <w:spacing w:after="120" w:line="240" w:lineRule="atLeast"/>
              <w:rPr>
                <w:sz w:val="20"/>
                <w:szCs w:val="20"/>
              </w:rPr>
            </w:pPr>
            <w:r w:rsidRPr="00EE6B6E">
              <w:rPr>
                <w:sz w:val="20"/>
                <w:szCs w:val="20"/>
              </w:rPr>
              <w:t>Nurses (with BSN degrees) and paraprofessionals (not qualified in a helping profession)</w:t>
            </w:r>
          </w:p>
        </w:tc>
        <w:tc>
          <w:tcPr>
            <w:tcW w:w="3543" w:type="dxa"/>
          </w:tcPr>
          <w:p w14:paraId="3A2233CD" w14:textId="77777777" w:rsidR="00EE6B6E" w:rsidRPr="00EE6B6E" w:rsidRDefault="00EE6B6E" w:rsidP="00B76F6A">
            <w:pPr>
              <w:spacing w:after="120" w:line="240" w:lineRule="atLeast"/>
              <w:rPr>
                <w:sz w:val="20"/>
                <w:szCs w:val="20"/>
              </w:rPr>
            </w:pPr>
            <w:r w:rsidRPr="00EE6B6E">
              <w:rPr>
                <w:sz w:val="20"/>
                <w:szCs w:val="20"/>
              </w:rPr>
              <w:t>Process</w:t>
            </w:r>
          </w:p>
          <w:p w14:paraId="4D2A1ABC"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1 month of extensive training by professionals before working with families</w:t>
            </w:r>
          </w:p>
          <w:p w14:paraId="63508146"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~6 visits during pregnancy and average of 16 (paraprofessional) or 21 (nurse) visits during infancy</w:t>
            </w:r>
          </w:p>
          <w:p w14:paraId="227C589C" w14:textId="77777777" w:rsidR="00EE6B6E" w:rsidRPr="00EE6B6E" w:rsidRDefault="00EE6B6E" w:rsidP="00B76F6A">
            <w:pPr>
              <w:spacing w:after="120" w:line="240" w:lineRule="atLeast"/>
              <w:ind w:left="35"/>
              <w:rPr>
                <w:sz w:val="20"/>
                <w:szCs w:val="20"/>
              </w:rPr>
            </w:pPr>
            <w:r w:rsidRPr="00EE6B6E">
              <w:rPr>
                <w:sz w:val="20"/>
                <w:szCs w:val="20"/>
              </w:rPr>
              <w:t>Content</w:t>
            </w:r>
          </w:p>
          <w:p w14:paraId="17602E05"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Parent and child health education</w:t>
            </w:r>
          </w:p>
          <w:p w14:paraId="5FD22505"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Parenting education</w:t>
            </w:r>
          </w:p>
          <w:p w14:paraId="1BE31B4B"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Helping parents to plan future pregnancies, continue their education, and find work</w:t>
            </w:r>
          </w:p>
        </w:tc>
        <w:tc>
          <w:tcPr>
            <w:tcW w:w="1281" w:type="dxa"/>
          </w:tcPr>
          <w:p w14:paraId="729AC3FD" w14:textId="77777777" w:rsidR="00EE6B6E" w:rsidRPr="00EE6B6E" w:rsidRDefault="00EE6B6E" w:rsidP="00B76F6A">
            <w:pPr>
              <w:spacing w:after="120" w:line="240" w:lineRule="atLeast"/>
              <w:rPr>
                <w:sz w:val="20"/>
                <w:szCs w:val="20"/>
              </w:rPr>
            </w:pPr>
            <w:r w:rsidRPr="00EE6B6E">
              <w:rPr>
                <w:sz w:val="20"/>
                <w:szCs w:val="20"/>
              </w:rPr>
              <w:t>Total language scores (significant impacts restricted to nurse-visitor program and to children born to mothers with low psychological resources)</w:t>
            </w:r>
          </w:p>
        </w:tc>
        <w:tc>
          <w:tcPr>
            <w:tcW w:w="2121" w:type="dxa"/>
          </w:tcPr>
          <w:p w14:paraId="365DC682" w14:textId="77777777" w:rsidR="00EE6B6E" w:rsidRPr="00EE6B6E" w:rsidRDefault="00EE6B6E" w:rsidP="00B76F6A">
            <w:pPr>
              <w:spacing w:after="120" w:line="240" w:lineRule="atLeast"/>
              <w:rPr>
                <w:sz w:val="20"/>
                <w:szCs w:val="20"/>
              </w:rPr>
            </w:pPr>
            <w:r w:rsidRPr="00EE6B6E">
              <w:rPr>
                <w:sz w:val="20"/>
                <w:szCs w:val="20"/>
              </w:rPr>
              <w:t>Direct assessment:</w:t>
            </w:r>
          </w:p>
          <w:p w14:paraId="46953DF8"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PLS-3</w:t>
            </w:r>
          </w:p>
          <w:p w14:paraId="66773DA4" w14:textId="77777777" w:rsidR="00EE6B6E" w:rsidRPr="00EE6B6E" w:rsidRDefault="00EE6B6E" w:rsidP="00B76F6A">
            <w:pPr>
              <w:spacing w:after="120" w:line="240" w:lineRule="atLeast"/>
              <w:ind w:left="35"/>
              <w:rPr>
                <w:sz w:val="20"/>
                <w:szCs w:val="20"/>
              </w:rPr>
            </w:pPr>
            <w:r w:rsidRPr="00EE6B6E">
              <w:rPr>
                <w:sz w:val="20"/>
                <w:szCs w:val="20"/>
              </w:rPr>
              <w:t>Observational data:</w:t>
            </w:r>
          </w:p>
          <w:p w14:paraId="0784A1A9"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Video-taped mother-infant interaction</w:t>
            </w:r>
          </w:p>
        </w:tc>
      </w:tr>
      <w:tr w:rsidR="00EE6B6E" w:rsidRPr="00EE6B6E" w14:paraId="7C7F1B85" w14:textId="77777777" w:rsidTr="00296240">
        <w:tc>
          <w:tcPr>
            <w:tcW w:w="1843" w:type="dxa"/>
            <w:shd w:val="clear" w:color="auto" w:fill="F2F2F2" w:themeFill="background1" w:themeFillShade="F2"/>
          </w:tcPr>
          <w:p w14:paraId="0E12B17D" w14:textId="77777777" w:rsidR="00EE6B6E" w:rsidRPr="00EE6B6E" w:rsidRDefault="00EE6B6E" w:rsidP="00B76F6A">
            <w:pPr>
              <w:spacing w:after="120" w:line="240" w:lineRule="atLeast"/>
              <w:rPr>
                <w:color w:val="000000"/>
                <w:sz w:val="20"/>
                <w:szCs w:val="20"/>
              </w:rPr>
            </w:pPr>
            <w:r w:rsidRPr="00EE6B6E">
              <w:rPr>
                <w:color w:val="000000"/>
                <w:sz w:val="20"/>
                <w:szCs w:val="20"/>
              </w:rPr>
              <w:t>Albarran 2014;</w:t>
            </w:r>
          </w:p>
          <w:p w14:paraId="7E2FC21A" w14:textId="4F0A0F1D" w:rsidR="00EE6B6E" w:rsidRPr="00EE6B6E" w:rsidRDefault="00EE6B6E" w:rsidP="00587DC6">
            <w:pPr>
              <w:spacing w:after="120" w:line="240" w:lineRule="atLeast"/>
              <w:rPr>
                <w:sz w:val="20"/>
                <w:szCs w:val="20"/>
              </w:rPr>
            </w:pPr>
            <w:r w:rsidRPr="00EE6B6E">
              <w:rPr>
                <w:color w:val="000000"/>
                <w:sz w:val="20"/>
                <w:szCs w:val="20"/>
              </w:rPr>
              <w:t xml:space="preserve">Using Baby Books to Increase New Mothers' Self-Efficacy and Improve Toddler Language Development </w:t>
            </w:r>
          </w:p>
        </w:tc>
        <w:tc>
          <w:tcPr>
            <w:tcW w:w="1706" w:type="dxa"/>
            <w:shd w:val="clear" w:color="auto" w:fill="F2F2F2" w:themeFill="background1" w:themeFillShade="F2"/>
          </w:tcPr>
          <w:p w14:paraId="09365A68" w14:textId="77777777" w:rsidR="00EE6B6E" w:rsidRPr="00EE6B6E" w:rsidRDefault="00EE6B6E" w:rsidP="00B76F6A">
            <w:pPr>
              <w:spacing w:after="120" w:line="240" w:lineRule="atLeast"/>
              <w:rPr>
                <w:sz w:val="20"/>
                <w:szCs w:val="20"/>
              </w:rPr>
            </w:pPr>
            <w:r w:rsidRPr="00EE6B6E">
              <w:rPr>
                <w:sz w:val="20"/>
                <w:szCs w:val="20"/>
              </w:rPr>
              <w:t>167 New mothers and their infants</w:t>
            </w:r>
          </w:p>
        </w:tc>
        <w:tc>
          <w:tcPr>
            <w:tcW w:w="851" w:type="dxa"/>
            <w:shd w:val="clear" w:color="auto" w:fill="F2F2F2" w:themeFill="background1" w:themeFillShade="F2"/>
          </w:tcPr>
          <w:p w14:paraId="0536FE1C" w14:textId="77777777" w:rsidR="00EE6B6E" w:rsidRPr="00EE6B6E" w:rsidRDefault="00EE6B6E" w:rsidP="00B76F6A">
            <w:pPr>
              <w:spacing w:after="120" w:line="240" w:lineRule="atLeast"/>
              <w:rPr>
                <w:sz w:val="20"/>
                <w:szCs w:val="20"/>
              </w:rPr>
            </w:pPr>
          </w:p>
        </w:tc>
        <w:tc>
          <w:tcPr>
            <w:tcW w:w="1417" w:type="dxa"/>
            <w:shd w:val="clear" w:color="auto" w:fill="F2F2F2" w:themeFill="background1" w:themeFillShade="F2"/>
          </w:tcPr>
          <w:p w14:paraId="29BF1FBC" w14:textId="77777777" w:rsidR="00EE6B6E" w:rsidRPr="00EE6B6E" w:rsidRDefault="00EE6B6E" w:rsidP="00B76F6A">
            <w:pPr>
              <w:spacing w:after="120" w:line="240" w:lineRule="atLeast"/>
              <w:rPr>
                <w:sz w:val="20"/>
                <w:szCs w:val="20"/>
              </w:rPr>
            </w:pPr>
            <w:r w:rsidRPr="00EE6B6E">
              <w:rPr>
                <w:sz w:val="20"/>
                <w:szCs w:val="20"/>
              </w:rPr>
              <w:t>Provision of educational resources with no additional training</w:t>
            </w:r>
          </w:p>
          <w:p w14:paraId="2431458B" w14:textId="77777777" w:rsidR="00EE6B6E" w:rsidRPr="00EE6B6E" w:rsidRDefault="00EE6B6E" w:rsidP="00B76F6A">
            <w:pPr>
              <w:spacing w:after="120" w:line="240" w:lineRule="atLeast"/>
              <w:rPr>
                <w:sz w:val="20"/>
                <w:szCs w:val="20"/>
              </w:rPr>
            </w:pPr>
          </w:p>
        </w:tc>
        <w:tc>
          <w:tcPr>
            <w:tcW w:w="1276" w:type="dxa"/>
            <w:shd w:val="clear" w:color="auto" w:fill="F2F2F2" w:themeFill="background1" w:themeFillShade="F2"/>
          </w:tcPr>
          <w:p w14:paraId="11459B99" w14:textId="77777777" w:rsidR="00EE6B6E" w:rsidRPr="00EE6B6E" w:rsidRDefault="00EE6B6E" w:rsidP="00B76F6A">
            <w:pPr>
              <w:spacing w:after="120" w:line="240" w:lineRule="atLeast"/>
              <w:rPr>
                <w:sz w:val="20"/>
                <w:szCs w:val="20"/>
              </w:rPr>
            </w:pPr>
            <w:r w:rsidRPr="00EE6B6E">
              <w:rPr>
                <w:sz w:val="20"/>
                <w:szCs w:val="20"/>
              </w:rPr>
              <w:t>Provision of baby books</w:t>
            </w:r>
          </w:p>
          <w:p w14:paraId="366EF59A" w14:textId="77777777" w:rsidR="00EE6B6E" w:rsidRPr="00EE6B6E" w:rsidRDefault="00EE6B6E" w:rsidP="00B76F6A">
            <w:pPr>
              <w:spacing w:after="120" w:line="240" w:lineRule="atLeast"/>
              <w:rPr>
                <w:sz w:val="20"/>
                <w:szCs w:val="20"/>
              </w:rPr>
            </w:pPr>
          </w:p>
          <w:p w14:paraId="59D0F78D" w14:textId="77777777" w:rsidR="00EE6B6E" w:rsidRPr="00EE6B6E" w:rsidRDefault="00EE6B6E" w:rsidP="00B76F6A">
            <w:pPr>
              <w:spacing w:after="120" w:line="240" w:lineRule="atLeast"/>
              <w:rPr>
                <w:sz w:val="20"/>
                <w:szCs w:val="20"/>
              </w:rPr>
            </w:pPr>
          </w:p>
        </w:tc>
        <w:tc>
          <w:tcPr>
            <w:tcW w:w="1418" w:type="dxa"/>
            <w:shd w:val="clear" w:color="auto" w:fill="F2F2F2" w:themeFill="background1" w:themeFillShade="F2"/>
          </w:tcPr>
          <w:p w14:paraId="40B5B78F" w14:textId="77777777" w:rsidR="00EE6B6E" w:rsidRPr="00EE6B6E" w:rsidRDefault="00EE6B6E" w:rsidP="00B76F6A">
            <w:pPr>
              <w:spacing w:after="120" w:line="240" w:lineRule="atLeast"/>
              <w:rPr>
                <w:sz w:val="20"/>
                <w:szCs w:val="20"/>
              </w:rPr>
            </w:pPr>
          </w:p>
        </w:tc>
        <w:tc>
          <w:tcPr>
            <w:tcW w:w="3543" w:type="dxa"/>
            <w:shd w:val="clear" w:color="auto" w:fill="F2F2F2" w:themeFill="background1" w:themeFillShade="F2"/>
          </w:tcPr>
          <w:p w14:paraId="164FD2E7" w14:textId="77777777" w:rsidR="00EE6B6E" w:rsidRPr="00EE6B6E" w:rsidRDefault="00EE6B6E" w:rsidP="00B76F6A">
            <w:pPr>
              <w:spacing w:after="120" w:line="240" w:lineRule="atLeast"/>
              <w:rPr>
                <w:sz w:val="20"/>
                <w:szCs w:val="20"/>
              </w:rPr>
            </w:pPr>
            <w:r w:rsidRPr="00EE6B6E">
              <w:rPr>
                <w:sz w:val="20"/>
                <w:szCs w:val="20"/>
              </w:rPr>
              <w:t>Process</w:t>
            </w:r>
          </w:p>
          <w:p w14:paraId="0F5A9541"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New mothers given 6 baby books in third trimester of pregnancy</w:t>
            </w:r>
          </w:p>
          <w:p w14:paraId="211C8DF8" w14:textId="77777777" w:rsidR="00EE6B6E" w:rsidRPr="00EE6B6E" w:rsidRDefault="00EE6B6E" w:rsidP="00B76F6A">
            <w:pPr>
              <w:spacing w:after="120" w:line="240" w:lineRule="atLeast"/>
              <w:rPr>
                <w:sz w:val="20"/>
                <w:szCs w:val="20"/>
              </w:rPr>
            </w:pPr>
            <w:r w:rsidRPr="00EE6B6E">
              <w:rPr>
                <w:sz w:val="20"/>
                <w:szCs w:val="20"/>
              </w:rPr>
              <w:t>Content</w:t>
            </w:r>
          </w:p>
          <w:p w14:paraId="5F7F3523"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 xml:space="preserve">One group received books embedded with educational material about child development and parenting, one group received equivalent non-educational books (both types </w:t>
            </w:r>
            <w:r w:rsidRPr="00EE6B6E">
              <w:rPr>
                <w:sz w:val="20"/>
                <w:szCs w:val="20"/>
              </w:rPr>
              <w:lastRenderedPageBreak/>
              <w:t>were effective)</w:t>
            </w:r>
          </w:p>
          <w:p w14:paraId="2E267BF3"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Books were written at a first-grade reading level</w:t>
            </w:r>
          </w:p>
        </w:tc>
        <w:tc>
          <w:tcPr>
            <w:tcW w:w="1281" w:type="dxa"/>
            <w:shd w:val="clear" w:color="auto" w:fill="F2F2F2" w:themeFill="background1" w:themeFillShade="F2"/>
          </w:tcPr>
          <w:p w14:paraId="156DD2E6" w14:textId="77777777" w:rsidR="00EE6B6E" w:rsidRPr="00EE6B6E" w:rsidRDefault="00EE6B6E" w:rsidP="00B76F6A">
            <w:pPr>
              <w:spacing w:after="120" w:line="240" w:lineRule="atLeast"/>
              <w:rPr>
                <w:sz w:val="20"/>
                <w:szCs w:val="20"/>
              </w:rPr>
            </w:pPr>
            <w:r w:rsidRPr="00EE6B6E">
              <w:rPr>
                <w:sz w:val="20"/>
                <w:szCs w:val="20"/>
              </w:rPr>
              <w:lastRenderedPageBreak/>
              <w:t>Total language scores</w:t>
            </w:r>
          </w:p>
        </w:tc>
        <w:tc>
          <w:tcPr>
            <w:tcW w:w="2121" w:type="dxa"/>
            <w:shd w:val="clear" w:color="auto" w:fill="F2F2F2" w:themeFill="background1" w:themeFillShade="F2"/>
          </w:tcPr>
          <w:p w14:paraId="31408F2E" w14:textId="77777777" w:rsidR="00EE6B6E" w:rsidRPr="00EE6B6E" w:rsidRDefault="00EE6B6E" w:rsidP="00B76F6A">
            <w:pPr>
              <w:spacing w:after="120" w:line="240" w:lineRule="atLeast"/>
              <w:rPr>
                <w:sz w:val="20"/>
                <w:szCs w:val="20"/>
              </w:rPr>
            </w:pPr>
            <w:r w:rsidRPr="00EE6B6E">
              <w:rPr>
                <w:sz w:val="20"/>
                <w:szCs w:val="20"/>
              </w:rPr>
              <w:t>Direct assessment:</w:t>
            </w:r>
          </w:p>
          <w:p w14:paraId="14C1B872"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PLS-4</w:t>
            </w:r>
          </w:p>
          <w:p w14:paraId="66CDB3FF" w14:textId="77777777" w:rsidR="00EE6B6E" w:rsidRPr="00EE6B6E" w:rsidRDefault="00EE6B6E" w:rsidP="00B76F6A">
            <w:pPr>
              <w:spacing w:after="120" w:line="240" w:lineRule="atLeast"/>
              <w:rPr>
                <w:sz w:val="20"/>
                <w:szCs w:val="20"/>
              </w:rPr>
            </w:pPr>
          </w:p>
        </w:tc>
      </w:tr>
      <w:tr w:rsidR="00EE6B6E" w:rsidRPr="00EE6B6E" w14:paraId="52A6EBEE" w14:textId="77777777" w:rsidTr="00296240">
        <w:tc>
          <w:tcPr>
            <w:tcW w:w="13335" w:type="dxa"/>
            <w:gridSpan w:val="8"/>
            <w:shd w:val="clear" w:color="auto" w:fill="DBDBDB" w:themeFill="accent3" w:themeFillTint="66"/>
          </w:tcPr>
          <w:p w14:paraId="334FAE02" w14:textId="77777777" w:rsidR="00EE6B6E" w:rsidRPr="00EE6B6E" w:rsidRDefault="00EE6B6E" w:rsidP="00B76F6A">
            <w:pPr>
              <w:spacing w:after="120" w:line="240" w:lineRule="atLeast"/>
              <w:rPr>
                <w:b/>
                <w:sz w:val="20"/>
                <w:szCs w:val="20"/>
              </w:rPr>
            </w:pPr>
            <w:r w:rsidRPr="00EE6B6E">
              <w:rPr>
                <w:b/>
                <w:sz w:val="20"/>
                <w:szCs w:val="20"/>
              </w:rPr>
              <w:lastRenderedPageBreak/>
              <w:t>FOCUS: COLLABORATION / SHARED PRACTICE MODEL</w:t>
            </w:r>
          </w:p>
        </w:tc>
        <w:tc>
          <w:tcPr>
            <w:tcW w:w="2121" w:type="dxa"/>
            <w:shd w:val="clear" w:color="auto" w:fill="DBDBDB" w:themeFill="accent3" w:themeFillTint="66"/>
          </w:tcPr>
          <w:p w14:paraId="12D363C3" w14:textId="77777777" w:rsidR="00EE6B6E" w:rsidRPr="00EE6B6E" w:rsidRDefault="00EE6B6E" w:rsidP="00B76F6A">
            <w:pPr>
              <w:spacing w:after="120" w:line="240" w:lineRule="atLeast"/>
              <w:rPr>
                <w:b/>
                <w:sz w:val="20"/>
                <w:szCs w:val="20"/>
              </w:rPr>
            </w:pPr>
          </w:p>
        </w:tc>
      </w:tr>
      <w:tr w:rsidR="00EE6B6E" w:rsidRPr="00EE6B6E" w14:paraId="4A65FA01" w14:textId="77777777" w:rsidTr="00296240">
        <w:tc>
          <w:tcPr>
            <w:tcW w:w="1843" w:type="dxa"/>
          </w:tcPr>
          <w:p w14:paraId="68B5FD39" w14:textId="77777777" w:rsidR="00EE6B6E" w:rsidRPr="00EE6B6E" w:rsidRDefault="00EE6B6E" w:rsidP="00B76F6A">
            <w:pPr>
              <w:spacing w:after="120" w:line="240" w:lineRule="atLeast"/>
              <w:rPr>
                <w:sz w:val="20"/>
                <w:szCs w:val="20"/>
              </w:rPr>
            </w:pPr>
            <w:r w:rsidRPr="00EE6B6E">
              <w:rPr>
                <w:sz w:val="20"/>
                <w:szCs w:val="20"/>
              </w:rPr>
              <w:t>Love 2005; The effectiveness of Early Head Start for 3-year-old children and their parents: Lessons for policy and programs</w:t>
            </w:r>
          </w:p>
          <w:p w14:paraId="28C065E6" w14:textId="4FF2BC9A" w:rsidR="00EE6B6E" w:rsidRPr="00EE6B6E" w:rsidRDefault="00EE6B6E" w:rsidP="00B76F6A">
            <w:pPr>
              <w:spacing w:after="120" w:line="240" w:lineRule="atLeast"/>
              <w:rPr>
                <w:sz w:val="20"/>
                <w:szCs w:val="20"/>
              </w:rPr>
            </w:pPr>
          </w:p>
        </w:tc>
        <w:tc>
          <w:tcPr>
            <w:tcW w:w="1706" w:type="dxa"/>
          </w:tcPr>
          <w:p w14:paraId="7811FB7F" w14:textId="77777777" w:rsidR="00EE6B6E" w:rsidRPr="00EE6B6E" w:rsidRDefault="00EE6B6E" w:rsidP="00B76F6A">
            <w:pPr>
              <w:spacing w:after="120" w:line="240" w:lineRule="atLeast"/>
              <w:rPr>
                <w:sz w:val="20"/>
                <w:szCs w:val="20"/>
              </w:rPr>
            </w:pPr>
            <w:r w:rsidRPr="00EE6B6E">
              <w:rPr>
                <w:sz w:val="20"/>
                <w:szCs w:val="20"/>
              </w:rPr>
              <w:t>3001 Low-income families with children 0-3 years</w:t>
            </w:r>
          </w:p>
        </w:tc>
        <w:tc>
          <w:tcPr>
            <w:tcW w:w="851" w:type="dxa"/>
          </w:tcPr>
          <w:p w14:paraId="64EA3A42" w14:textId="77777777" w:rsidR="00EE6B6E" w:rsidRPr="00EE6B6E" w:rsidRDefault="00EE6B6E" w:rsidP="00B76F6A">
            <w:pPr>
              <w:spacing w:after="120" w:line="240" w:lineRule="atLeast"/>
              <w:rPr>
                <w:sz w:val="20"/>
                <w:szCs w:val="20"/>
              </w:rPr>
            </w:pPr>
            <w:r w:rsidRPr="00EE6B6E">
              <w:rPr>
                <w:sz w:val="20"/>
                <w:szCs w:val="20"/>
              </w:rPr>
              <w:t>Centre and/or home</w:t>
            </w:r>
          </w:p>
        </w:tc>
        <w:tc>
          <w:tcPr>
            <w:tcW w:w="1417" w:type="dxa"/>
          </w:tcPr>
          <w:p w14:paraId="08C9F163" w14:textId="77777777" w:rsidR="00EE6B6E" w:rsidRPr="00EE6B6E" w:rsidRDefault="00EE6B6E" w:rsidP="00B76F6A">
            <w:pPr>
              <w:spacing w:after="120" w:line="240" w:lineRule="atLeast"/>
              <w:rPr>
                <w:sz w:val="20"/>
                <w:szCs w:val="20"/>
              </w:rPr>
            </w:pPr>
            <w:r w:rsidRPr="00EE6B6E">
              <w:rPr>
                <w:sz w:val="20"/>
                <w:szCs w:val="20"/>
              </w:rPr>
              <w:t>Multi-agency support for child development</w:t>
            </w:r>
          </w:p>
        </w:tc>
        <w:tc>
          <w:tcPr>
            <w:tcW w:w="1276" w:type="dxa"/>
          </w:tcPr>
          <w:p w14:paraId="463E1CA9" w14:textId="77777777" w:rsidR="00EE6B6E" w:rsidRPr="00EE6B6E" w:rsidRDefault="00EE6B6E" w:rsidP="00B76F6A">
            <w:pPr>
              <w:spacing w:after="120" w:line="240" w:lineRule="atLeast"/>
              <w:rPr>
                <w:sz w:val="20"/>
                <w:szCs w:val="20"/>
              </w:rPr>
            </w:pPr>
            <w:r w:rsidRPr="00EE6B6E">
              <w:rPr>
                <w:sz w:val="20"/>
                <w:szCs w:val="20"/>
              </w:rPr>
              <w:t>Service coordination and case management (Early Head Start program)</w:t>
            </w:r>
          </w:p>
        </w:tc>
        <w:tc>
          <w:tcPr>
            <w:tcW w:w="1418" w:type="dxa"/>
          </w:tcPr>
          <w:p w14:paraId="57DE53FD" w14:textId="77777777" w:rsidR="00EE6B6E" w:rsidRPr="00EE6B6E" w:rsidRDefault="00EE6B6E" w:rsidP="00B76F6A">
            <w:pPr>
              <w:spacing w:after="120" w:line="240" w:lineRule="atLeast"/>
              <w:rPr>
                <w:sz w:val="20"/>
                <w:szCs w:val="20"/>
              </w:rPr>
            </w:pPr>
            <w:r w:rsidRPr="00EE6B6E">
              <w:rPr>
                <w:sz w:val="20"/>
                <w:szCs w:val="20"/>
              </w:rPr>
              <w:t>Teachers and/or qualified home visitors</w:t>
            </w:r>
          </w:p>
        </w:tc>
        <w:tc>
          <w:tcPr>
            <w:tcW w:w="3543" w:type="dxa"/>
          </w:tcPr>
          <w:p w14:paraId="0748ED86" w14:textId="77777777" w:rsidR="00EE6B6E" w:rsidRPr="00EE6B6E" w:rsidRDefault="00EE6B6E" w:rsidP="00B76F6A">
            <w:pPr>
              <w:spacing w:after="120" w:line="240" w:lineRule="atLeast"/>
              <w:rPr>
                <w:sz w:val="20"/>
                <w:szCs w:val="20"/>
              </w:rPr>
            </w:pPr>
            <w:r w:rsidRPr="00EE6B6E">
              <w:rPr>
                <w:sz w:val="20"/>
                <w:szCs w:val="20"/>
              </w:rPr>
              <w:t>Process</w:t>
            </w:r>
          </w:p>
          <w:p w14:paraId="13CCF4A4"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Home visits and/or centre-based child care during first 3 years of child’s life</w:t>
            </w:r>
          </w:p>
          <w:p w14:paraId="38D1EB94" w14:textId="77777777" w:rsidR="00EE6B6E" w:rsidRPr="00EE6B6E" w:rsidRDefault="00EE6B6E" w:rsidP="00B76F6A">
            <w:pPr>
              <w:spacing w:after="120" w:line="240" w:lineRule="atLeast"/>
              <w:rPr>
                <w:sz w:val="20"/>
                <w:szCs w:val="20"/>
              </w:rPr>
            </w:pPr>
            <w:r w:rsidRPr="00EE6B6E">
              <w:rPr>
                <w:sz w:val="20"/>
                <w:szCs w:val="20"/>
              </w:rPr>
              <w:t>Content</w:t>
            </w:r>
          </w:p>
          <w:p w14:paraId="684768DA"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Parenting education</w:t>
            </w:r>
          </w:p>
          <w:p w14:paraId="168E561A"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Case management</w:t>
            </w:r>
          </w:p>
          <w:p w14:paraId="6D89F44A"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Health care and referrals</w:t>
            </w:r>
          </w:p>
          <w:p w14:paraId="606DBAB5"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Family support</w:t>
            </w:r>
          </w:p>
          <w:p w14:paraId="6CA0AD75" w14:textId="77777777" w:rsidR="00EE6B6E" w:rsidRPr="00EE6B6E" w:rsidRDefault="00EE6B6E" w:rsidP="00B76F6A">
            <w:pPr>
              <w:spacing w:after="120" w:line="240" w:lineRule="atLeast"/>
              <w:rPr>
                <w:sz w:val="20"/>
                <w:szCs w:val="20"/>
              </w:rPr>
            </w:pPr>
          </w:p>
          <w:p w14:paraId="6B2B5D6F" w14:textId="77777777" w:rsidR="00EE6B6E" w:rsidRPr="00EE6B6E" w:rsidRDefault="00EE6B6E" w:rsidP="00B76F6A">
            <w:pPr>
              <w:spacing w:after="120" w:line="240" w:lineRule="atLeast"/>
              <w:rPr>
                <w:sz w:val="20"/>
                <w:szCs w:val="20"/>
              </w:rPr>
            </w:pPr>
          </w:p>
        </w:tc>
        <w:tc>
          <w:tcPr>
            <w:tcW w:w="1281" w:type="dxa"/>
          </w:tcPr>
          <w:p w14:paraId="79AC55F2" w14:textId="77777777" w:rsidR="00EE6B6E" w:rsidRPr="00EE6B6E" w:rsidRDefault="00EE6B6E" w:rsidP="00B76F6A">
            <w:pPr>
              <w:spacing w:after="120" w:line="240" w:lineRule="atLeast"/>
              <w:rPr>
                <w:sz w:val="20"/>
                <w:szCs w:val="20"/>
              </w:rPr>
            </w:pPr>
            <w:r w:rsidRPr="00EE6B6E">
              <w:rPr>
                <w:sz w:val="20"/>
                <w:szCs w:val="20"/>
              </w:rPr>
              <w:t>Child vocabulary and parent provision of a good language and learning home  environment (mixed model most impact)</w:t>
            </w:r>
          </w:p>
        </w:tc>
        <w:tc>
          <w:tcPr>
            <w:tcW w:w="2121" w:type="dxa"/>
          </w:tcPr>
          <w:p w14:paraId="636A1109" w14:textId="77777777" w:rsidR="00EE6B6E" w:rsidRPr="00EE6B6E" w:rsidRDefault="00EE6B6E" w:rsidP="00B76F6A">
            <w:pPr>
              <w:spacing w:after="120" w:line="240" w:lineRule="atLeast"/>
              <w:rPr>
                <w:sz w:val="20"/>
                <w:szCs w:val="20"/>
              </w:rPr>
            </w:pPr>
            <w:r w:rsidRPr="00EE6B6E">
              <w:rPr>
                <w:sz w:val="20"/>
                <w:szCs w:val="20"/>
              </w:rPr>
              <w:t>Direct assessment:</w:t>
            </w:r>
          </w:p>
          <w:p w14:paraId="771C644D"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PPVT-III</w:t>
            </w:r>
          </w:p>
          <w:p w14:paraId="1740DC9B" w14:textId="77777777" w:rsidR="00EE6B6E" w:rsidRPr="00EE6B6E" w:rsidRDefault="00EE6B6E" w:rsidP="00B76F6A">
            <w:pPr>
              <w:spacing w:after="120" w:line="240" w:lineRule="atLeast"/>
              <w:ind w:left="35"/>
              <w:rPr>
                <w:sz w:val="20"/>
                <w:szCs w:val="20"/>
              </w:rPr>
            </w:pPr>
            <w:r w:rsidRPr="00EE6B6E">
              <w:rPr>
                <w:sz w:val="20"/>
                <w:szCs w:val="20"/>
              </w:rPr>
              <w:t>Observational data:</w:t>
            </w:r>
          </w:p>
          <w:p w14:paraId="2E5BD8E3"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Home Observation for Measurement of the Environment (HOME)</w:t>
            </w:r>
          </w:p>
          <w:p w14:paraId="149C473F" w14:textId="77777777" w:rsidR="00EE6B6E" w:rsidRPr="00EE6B6E" w:rsidRDefault="00EE6B6E" w:rsidP="00B76F6A">
            <w:pPr>
              <w:spacing w:after="120" w:line="240" w:lineRule="atLeast"/>
              <w:rPr>
                <w:sz w:val="20"/>
                <w:szCs w:val="20"/>
              </w:rPr>
            </w:pPr>
          </w:p>
        </w:tc>
      </w:tr>
      <w:tr w:rsidR="00EE6B6E" w:rsidRPr="00EE6B6E" w14:paraId="40F7BC9B" w14:textId="77777777" w:rsidTr="00296240">
        <w:tc>
          <w:tcPr>
            <w:tcW w:w="1843" w:type="dxa"/>
            <w:shd w:val="clear" w:color="auto" w:fill="F2F2F2" w:themeFill="background1" w:themeFillShade="F2"/>
          </w:tcPr>
          <w:p w14:paraId="4534C218" w14:textId="2E3A3D75" w:rsidR="00EE6B6E" w:rsidRPr="00EE6B6E" w:rsidRDefault="00EE6B6E" w:rsidP="00587DC6">
            <w:pPr>
              <w:spacing w:after="120" w:line="240" w:lineRule="atLeast"/>
              <w:rPr>
                <w:sz w:val="20"/>
                <w:szCs w:val="20"/>
              </w:rPr>
            </w:pPr>
            <w:r w:rsidRPr="00EE6B6E">
              <w:rPr>
                <w:sz w:val="20"/>
                <w:szCs w:val="20"/>
              </w:rPr>
              <w:t xml:space="preserve">Lowell 2011; A randomized control trial of Child FIRST: A comprehensive home-based intervention translating research into early childhood practice </w:t>
            </w:r>
          </w:p>
        </w:tc>
        <w:tc>
          <w:tcPr>
            <w:tcW w:w="1706" w:type="dxa"/>
            <w:shd w:val="clear" w:color="auto" w:fill="F2F2F2" w:themeFill="background1" w:themeFillShade="F2"/>
          </w:tcPr>
          <w:p w14:paraId="1406E25F" w14:textId="77777777" w:rsidR="00EE6B6E" w:rsidRPr="00EE6B6E" w:rsidRDefault="00EE6B6E" w:rsidP="00B76F6A">
            <w:pPr>
              <w:spacing w:after="120" w:line="240" w:lineRule="atLeast"/>
              <w:rPr>
                <w:sz w:val="20"/>
                <w:szCs w:val="20"/>
              </w:rPr>
            </w:pPr>
            <w:r w:rsidRPr="00EE6B6E">
              <w:rPr>
                <w:sz w:val="20"/>
                <w:szCs w:val="20"/>
              </w:rPr>
              <w:t>735 Families with child (0-2) and/or parent with psychosocial risk</w:t>
            </w:r>
          </w:p>
        </w:tc>
        <w:tc>
          <w:tcPr>
            <w:tcW w:w="851" w:type="dxa"/>
            <w:shd w:val="clear" w:color="auto" w:fill="F2F2F2" w:themeFill="background1" w:themeFillShade="F2"/>
          </w:tcPr>
          <w:p w14:paraId="67270D35" w14:textId="77777777" w:rsidR="00EE6B6E" w:rsidRPr="00EE6B6E" w:rsidRDefault="00EE6B6E" w:rsidP="00B76F6A">
            <w:pPr>
              <w:spacing w:after="120" w:line="240" w:lineRule="atLeast"/>
              <w:rPr>
                <w:sz w:val="20"/>
                <w:szCs w:val="20"/>
              </w:rPr>
            </w:pPr>
            <w:r w:rsidRPr="00EE6B6E">
              <w:rPr>
                <w:sz w:val="20"/>
                <w:szCs w:val="20"/>
              </w:rPr>
              <w:t>Home</w:t>
            </w:r>
          </w:p>
        </w:tc>
        <w:tc>
          <w:tcPr>
            <w:tcW w:w="1417" w:type="dxa"/>
            <w:shd w:val="clear" w:color="auto" w:fill="F2F2F2" w:themeFill="background1" w:themeFillShade="F2"/>
          </w:tcPr>
          <w:p w14:paraId="60329B05" w14:textId="77777777" w:rsidR="00EE6B6E" w:rsidRPr="00EE6B6E" w:rsidRDefault="00EE6B6E" w:rsidP="00B76F6A">
            <w:pPr>
              <w:spacing w:after="120" w:line="240" w:lineRule="atLeast"/>
              <w:rPr>
                <w:sz w:val="20"/>
                <w:szCs w:val="20"/>
              </w:rPr>
            </w:pPr>
            <w:r w:rsidRPr="00EE6B6E">
              <w:rPr>
                <w:sz w:val="20"/>
                <w:szCs w:val="20"/>
              </w:rPr>
              <w:t>Multi-agency working for child development</w:t>
            </w:r>
          </w:p>
        </w:tc>
        <w:tc>
          <w:tcPr>
            <w:tcW w:w="1276" w:type="dxa"/>
            <w:shd w:val="clear" w:color="auto" w:fill="F2F2F2" w:themeFill="background1" w:themeFillShade="F2"/>
          </w:tcPr>
          <w:p w14:paraId="1071F6D2" w14:textId="77777777" w:rsidR="00EE6B6E" w:rsidRPr="00EE6B6E" w:rsidRDefault="00EE6B6E" w:rsidP="00B76F6A">
            <w:pPr>
              <w:spacing w:after="120" w:line="240" w:lineRule="atLeast"/>
              <w:rPr>
                <w:sz w:val="20"/>
                <w:szCs w:val="20"/>
              </w:rPr>
            </w:pPr>
            <w:r w:rsidRPr="00EE6B6E">
              <w:rPr>
                <w:sz w:val="20"/>
                <w:szCs w:val="20"/>
              </w:rPr>
              <w:t>Psychotherapeutic parent-child intervention</w:t>
            </w:r>
          </w:p>
        </w:tc>
        <w:tc>
          <w:tcPr>
            <w:tcW w:w="1418" w:type="dxa"/>
            <w:shd w:val="clear" w:color="auto" w:fill="F2F2F2" w:themeFill="background1" w:themeFillShade="F2"/>
          </w:tcPr>
          <w:p w14:paraId="7F168E42" w14:textId="77777777" w:rsidR="00EE6B6E" w:rsidRPr="00EE6B6E" w:rsidRDefault="00EE6B6E" w:rsidP="00B76F6A">
            <w:pPr>
              <w:spacing w:after="120" w:line="240" w:lineRule="atLeast"/>
              <w:rPr>
                <w:sz w:val="20"/>
                <w:szCs w:val="20"/>
              </w:rPr>
            </w:pPr>
            <w:r w:rsidRPr="00EE6B6E">
              <w:rPr>
                <w:sz w:val="20"/>
                <w:szCs w:val="20"/>
              </w:rPr>
              <w:t>Clinical team</w:t>
            </w:r>
          </w:p>
          <w:p w14:paraId="1F5C6E1E" w14:textId="77777777" w:rsidR="00EE6B6E" w:rsidRPr="00EE6B6E" w:rsidRDefault="00EE6B6E" w:rsidP="00B76F6A">
            <w:pPr>
              <w:spacing w:after="120" w:line="240" w:lineRule="atLeast"/>
              <w:rPr>
                <w:sz w:val="20"/>
                <w:szCs w:val="20"/>
              </w:rPr>
            </w:pPr>
            <w:r w:rsidRPr="00EE6B6E">
              <w:rPr>
                <w:sz w:val="20"/>
                <w:szCs w:val="20"/>
              </w:rPr>
              <w:t>(mental health clinician and qualified care coordinator)</w:t>
            </w:r>
          </w:p>
        </w:tc>
        <w:tc>
          <w:tcPr>
            <w:tcW w:w="3543" w:type="dxa"/>
            <w:shd w:val="clear" w:color="auto" w:fill="F2F2F2" w:themeFill="background1" w:themeFillShade="F2"/>
          </w:tcPr>
          <w:p w14:paraId="37F93D5B" w14:textId="77777777" w:rsidR="00EE6B6E" w:rsidRPr="00EE6B6E" w:rsidRDefault="00EE6B6E" w:rsidP="00B76F6A">
            <w:pPr>
              <w:spacing w:after="120" w:line="240" w:lineRule="atLeast"/>
              <w:rPr>
                <w:sz w:val="20"/>
                <w:szCs w:val="20"/>
              </w:rPr>
            </w:pPr>
            <w:r w:rsidRPr="00EE6B6E">
              <w:rPr>
                <w:sz w:val="20"/>
                <w:szCs w:val="20"/>
              </w:rPr>
              <w:t>Process</w:t>
            </w:r>
          </w:p>
          <w:p w14:paraId="6FB39855"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Weekly home visits of 45-90 mins</w:t>
            </w:r>
          </w:p>
          <w:p w14:paraId="57E7F1A2" w14:textId="77777777" w:rsidR="00EE6B6E" w:rsidRPr="00EE6B6E" w:rsidRDefault="00EE6B6E" w:rsidP="00B76F6A">
            <w:pPr>
              <w:spacing w:after="120" w:line="240" w:lineRule="atLeast"/>
              <w:rPr>
                <w:sz w:val="20"/>
                <w:szCs w:val="20"/>
              </w:rPr>
            </w:pPr>
            <w:r w:rsidRPr="00EE6B6E">
              <w:rPr>
                <w:sz w:val="20"/>
                <w:szCs w:val="20"/>
              </w:rPr>
              <w:t>Content</w:t>
            </w:r>
          </w:p>
          <w:p w14:paraId="782DBE52"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Parent-child intervention</w:t>
            </w:r>
          </w:p>
          <w:p w14:paraId="0DEB5444"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Comprehensive assessment of child and family</w:t>
            </w:r>
          </w:p>
          <w:p w14:paraId="180C6D94"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Identifying and where appropriate involving other service providers</w:t>
            </w:r>
          </w:p>
          <w:p w14:paraId="2FD47513"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Home-based therapeutic intervention with child and parent</w:t>
            </w:r>
          </w:p>
          <w:p w14:paraId="049C171F"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lastRenderedPageBreak/>
              <w:t>Facilitate ‘mutual delight’ through reciprocal parent-child play and positive interactions through reading, play, family routines</w:t>
            </w:r>
          </w:p>
          <w:p w14:paraId="732FC318"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Play used to help child master and rework difficulty challenges and to promote language development</w:t>
            </w:r>
          </w:p>
          <w:p w14:paraId="0A5C70D3" w14:textId="77777777" w:rsidR="00EE6B6E" w:rsidRPr="00D66796" w:rsidRDefault="00EE6B6E" w:rsidP="009C5F85">
            <w:pPr>
              <w:pStyle w:val="ListParagraph"/>
              <w:numPr>
                <w:ilvl w:val="0"/>
                <w:numId w:val="20"/>
              </w:numPr>
              <w:spacing w:after="120" w:line="240" w:lineRule="atLeast"/>
              <w:ind w:left="318" w:hanging="283"/>
              <w:rPr>
                <w:sz w:val="20"/>
                <w:szCs w:val="20"/>
              </w:rPr>
            </w:pPr>
            <w:r w:rsidRPr="00EE6B6E">
              <w:rPr>
                <w:sz w:val="20"/>
                <w:szCs w:val="20"/>
              </w:rPr>
              <w:t>Sharing of child development materials</w:t>
            </w:r>
          </w:p>
          <w:p w14:paraId="176100EF" w14:textId="77777777" w:rsidR="00EE6B6E" w:rsidRPr="00EE6B6E" w:rsidRDefault="00EE6B6E" w:rsidP="00B76F6A">
            <w:pPr>
              <w:spacing w:after="120" w:line="240" w:lineRule="atLeast"/>
              <w:rPr>
                <w:sz w:val="20"/>
                <w:szCs w:val="20"/>
              </w:rPr>
            </w:pPr>
          </w:p>
        </w:tc>
        <w:tc>
          <w:tcPr>
            <w:tcW w:w="1281" w:type="dxa"/>
            <w:shd w:val="clear" w:color="auto" w:fill="F2F2F2" w:themeFill="background1" w:themeFillShade="F2"/>
          </w:tcPr>
          <w:p w14:paraId="7F6D7FBA" w14:textId="77777777" w:rsidR="00EE6B6E" w:rsidRPr="00EE6B6E" w:rsidRDefault="00EE6B6E" w:rsidP="00B76F6A">
            <w:pPr>
              <w:spacing w:after="120" w:line="240" w:lineRule="atLeast"/>
              <w:rPr>
                <w:sz w:val="20"/>
                <w:szCs w:val="20"/>
              </w:rPr>
            </w:pPr>
            <w:r w:rsidRPr="00EE6B6E">
              <w:rPr>
                <w:sz w:val="20"/>
                <w:szCs w:val="20"/>
              </w:rPr>
              <w:lastRenderedPageBreak/>
              <w:t>Child language</w:t>
            </w:r>
          </w:p>
        </w:tc>
        <w:tc>
          <w:tcPr>
            <w:tcW w:w="2121" w:type="dxa"/>
            <w:shd w:val="clear" w:color="auto" w:fill="F2F2F2" w:themeFill="background1" w:themeFillShade="F2"/>
          </w:tcPr>
          <w:p w14:paraId="26C9F789" w14:textId="77777777" w:rsidR="00EE6B6E" w:rsidRPr="00EE6B6E" w:rsidRDefault="00EE6B6E" w:rsidP="00B76F6A">
            <w:pPr>
              <w:spacing w:after="120" w:line="240" w:lineRule="atLeast"/>
              <w:rPr>
                <w:sz w:val="20"/>
                <w:szCs w:val="20"/>
              </w:rPr>
            </w:pPr>
            <w:r w:rsidRPr="00EE6B6E">
              <w:rPr>
                <w:sz w:val="20"/>
                <w:szCs w:val="20"/>
              </w:rPr>
              <w:t>Direct assessment:</w:t>
            </w:r>
          </w:p>
          <w:p w14:paraId="2D2A0B14" w14:textId="77777777" w:rsidR="00EE6B6E" w:rsidRPr="00EE6B6E" w:rsidRDefault="00EE6B6E" w:rsidP="009C5F85">
            <w:pPr>
              <w:pStyle w:val="ListParagraph"/>
              <w:numPr>
                <w:ilvl w:val="0"/>
                <w:numId w:val="20"/>
              </w:numPr>
              <w:spacing w:after="120" w:line="240" w:lineRule="atLeast"/>
              <w:ind w:left="318" w:hanging="283"/>
              <w:rPr>
                <w:sz w:val="20"/>
                <w:szCs w:val="20"/>
              </w:rPr>
            </w:pPr>
            <w:r w:rsidRPr="00EE6B6E">
              <w:rPr>
                <w:sz w:val="20"/>
                <w:szCs w:val="20"/>
              </w:rPr>
              <w:t>Infant-Toddler Developmental Assessment</w:t>
            </w:r>
          </w:p>
        </w:tc>
      </w:tr>
    </w:tbl>
    <w:p w14:paraId="7B0B64F1" w14:textId="77777777" w:rsidR="00EE6B6E" w:rsidRDefault="00EE6B6E" w:rsidP="00B76F6A">
      <w:pPr>
        <w:spacing w:after="120" w:line="240" w:lineRule="atLeast"/>
      </w:pPr>
      <w:r>
        <w:lastRenderedPageBreak/>
        <w:br w:type="page"/>
      </w:r>
    </w:p>
    <w:p w14:paraId="7F2C5B32" w14:textId="77777777" w:rsidR="00EE6B6E" w:rsidRDefault="00A24D86" w:rsidP="00847913">
      <w:pPr>
        <w:pStyle w:val="Heading4"/>
      </w:pPr>
      <w:r>
        <w:lastRenderedPageBreak/>
        <w:t>Promising practice studies</w:t>
      </w:r>
    </w:p>
    <w:p w14:paraId="63B391DC" w14:textId="77777777" w:rsidR="00085A88" w:rsidRPr="00085A88" w:rsidRDefault="00085A88" w:rsidP="00B76F6A">
      <w:pPr>
        <w:spacing w:after="120" w:line="240" w:lineRule="atLeast"/>
      </w:pPr>
    </w:p>
    <w:tbl>
      <w:tblPr>
        <w:tblW w:w="15607" w:type="dxa"/>
        <w:tblInd w:w="-714" w:type="dxa"/>
        <w:tblLayout w:type="fixed"/>
        <w:tblLook w:val="04A0" w:firstRow="1" w:lastRow="0" w:firstColumn="1" w:lastColumn="0" w:noHBand="0" w:noVBand="1"/>
      </w:tblPr>
      <w:tblGrid>
        <w:gridCol w:w="1843"/>
        <w:gridCol w:w="1274"/>
        <w:gridCol w:w="851"/>
        <w:gridCol w:w="1417"/>
        <w:gridCol w:w="1276"/>
        <w:gridCol w:w="1418"/>
        <w:gridCol w:w="3976"/>
        <w:gridCol w:w="1705"/>
        <w:gridCol w:w="1847"/>
      </w:tblGrid>
      <w:tr w:rsidR="00EE6B6E" w:rsidRPr="00D66796" w14:paraId="42ED5A73" w14:textId="77777777" w:rsidTr="00D66796">
        <w:trPr>
          <w:tblHeader/>
        </w:trPr>
        <w:tc>
          <w:tcPr>
            <w:tcW w:w="1843" w:type="dxa"/>
          </w:tcPr>
          <w:p w14:paraId="7AEF9922" w14:textId="77777777" w:rsidR="00EE6B6E" w:rsidRPr="00D66796" w:rsidRDefault="00EE6B6E" w:rsidP="00B76F6A">
            <w:pPr>
              <w:spacing w:after="120" w:line="240" w:lineRule="atLeast"/>
              <w:rPr>
                <w:rFonts w:cs="Arial"/>
                <w:b/>
                <w:sz w:val="18"/>
                <w:szCs w:val="18"/>
              </w:rPr>
            </w:pPr>
            <w:r w:rsidRPr="00D66796">
              <w:rPr>
                <w:rFonts w:cs="Arial"/>
                <w:b/>
                <w:sz w:val="18"/>
                <w:szCs w:val="18"/>
              </w:rPr>
              <w:t>Study</w:t>
            </w:r>
          </w:p>
        </w:tc>
        <w:tc>
          <w:tcPr>
            <w:tcW w:w="1274" w:type="dxa"/>
          </w:tcPr>
          <w:p w14:paraId="54D2A2FD" w14:textId="77777777" w:rsidR="00EE6B6E" w:rsidRPr="00D66796" w:rsidRDefault="00EE6B6E" w:rsidP="00B76F6A">
            <w:pPr>
              <w:spacing w:after="120" w:line="240" w:lineRule="atLeast"/>
              <w:rPr>
                <w:rFonts w:cs="Arial"/>
                <w:b/>
                <w:sz w:val="18"/>
                <w:szCs w:val="18"/>
              </w:rPr>
            </w:pPr>
            <w:r w:rsidRPr="00D66796">
              <w:rPr>
                <w:rFonts w:cs="Arial"/>
                <w:b/>
                <w:sz w:val="18"/>
                <w:szCs w:val="18"/>
              </w:rPr>
              <w:t xml:space="preserve">Participants </w:t>
            </w:r>
          </w:p>
        </w:tc>
        <w:tc>
          <w:tcPr>
            <w:tcW w:w="851" w:type="dxa"/>
          </w:tcPr>
          <w:p w14:paraId="2FC3A4A5" w14:textId="77777777" w:rsidR="00EE6B6E" w:rsidRPr="00D66796" w:rsidRDefault="00EE6B6E" w:rsidP="00B76F6A">
            <w:pPr>
              <w:spacing w:after="120" w:line="240" w:lineRule="atLeast"/>
              <w:rPr>
                <w:rFonts w:cs="Arial"/>
                <w:b/>
                <w:sz w:val="18"/>
                <w:szCs w:val="18"/>
              </w:rPr>
            </w:pPr>
            <w:r w:rsidRPr="00D66796">
              <w:rPr>
                <w:rFonts w:cs="Arial"/>
                <w:b/>
                <w:sz w:val="18"/>
                <w:szCs w:val="18"/>
              </w:rPr>
              <w:t>Setting</w:t>
            </w:r>
          </w:p>
        </w:tc>
        <w:tc>
          <w:tcPr>
            <w:tcW w:w="1417" w:type="dxa"/>
          </w:tcPr>
          <w:p w14:paraId="7F901485" w14:textId="77777777" w:rsidR="00EE6B6E" w:rsidRPr="00D66796" w:rsidRDefault="00EE6B6E" w:rsidP="00B76F6A">
            <w:pPr>
              <w:spacing w:after="120" w:line="240" w:lineRule="atLeast"/>
              <w:rPr>
                <w:rFonts w:cs="Arial"/>
                <w:b/>
                <w:sz w:val="18"/>
                <w:szCs w:val="18"/>
              </w:rPr>
            </w:pPr>
            <w:r w:rsidRPr="00D66796">
              <w:rPr>
                <w:rFonts w:cs="Arial"/>
                <w:b/>
                <w:sz w:val="18"/>
                <w:szCs w:val="18"/>
              </w:rPr>
              <w:t>Intervention theme</w:t>
            </w:r>
          </w:p>
        </w:tc>
        <w:tc>
          <w:tcPr>
            <w:tcW w:w="1276" w:type="dxa"/>
          </w:tcPr>
          <w:p w14:paraId="55703690" w14:textId="77777777" w:rsidR="00EE6B6E" w:rsidRPr="00D66796" w:rsidRDefault="00EE6B6E" w:rsidP="00B76F6A">
            <w:pPr>
              <w:spacing w:after="120" w:line="240" w:lineRule="atLeast"/>
              <w:rPr>
                <w:rFonts w:cs="Arial"/>
                <w:b/>
                <w:sz w:val="18"/>
                <w:szCs w:val="18"/>
              </w:rPr>
            </w:pPr>
            <w:r w:rsidRPr="00D66796">
              <w:rPr>
                <w:rFonts w:cs="Arial"/>
                <w:b/>
                <w:sz w:val="18"/>
                <w:szCs w:val="18"/>
              </w:rPr>
              <w:t>Intervention</w:t>
            </w:r>
          </w:p>
        </w:tc>
        <w:tc>
          <w:tcPr>
            <w:tcW w:w="1418" w:type="dxa"/>
          </w:tcPr>
          <w:p w14:paraId="4CEA2314" w14:textId="77777777" w:rsidR="00EE6B6E" w:rsidRPr="00D66796" w:rsidRDefault="00EE6B6E" w:rsidP="00B76F6A">
            <w:pPr>
              <w:spacing w:after="120" w:line="240" w:lineRule="atLeast"/>
              <w:rPr>
                <w:rFonts w:cs="Arial"/>
                <w:b/>
                <w:sz w:val="18"/>
                <w:szCs w:val="18"/>
              </w:rPr>
            </w:pPr>
            <w:r w:rsidRPr="00D66796">
              <w:rPr>
                <w:rFonts w:cs="Arial"/>
                <w:b/>
                <w:sz w:val="18"/>
                <w:szCs w:val="18"/>
              </w:rPr>
              <w:t>Delivered by</w:t>
            </w:r>
          </w:p>
        </w:tc>
        <w:tc>
          <w:tcPr>
            <w:tcW w:w="3976" w:type="dxa"/>
          </w:tcPr>
          <w:p w14:paraId="4D509E44" w14:textId="77777777" w:rsidR="00EE6B6E" w:rsidRPr="00D66796" w:rsidRDefault="00EE6B6E" w:rsidP="00B76F6A">
            <w:pPr>
              <w:spacing w:after="120" w:line="240" w:lineRule="atLeast"/>
              <w:rPr>
                <w:rFonts w:cs="Arial"/>
                <w:b/>
                <w:sz w:val="18"/>
                <w:szCs w:val="18"/>
              </w:rPr>
            </w:pPr>
            <w:r w:rsidRPr="00D66796">
              <w:rPr>
                <w:rFonts w:cs="Arial"/>
                <w:b/>
                <w:sz w:val="18"/>
                <w:szCs w:val="18"/>
              </w:rPr>
              <w:t>Key Strategies</w:t>
            </w:r>
          </w:p>
        </w:tc>
        <w:tc>
          <w:tcPr>
            <w:tcW w:w="1705" w:type="dxa"/>
          </w:tcPr>
          <w:p w14:paraId="28D4750A" w14:textId="77777777" w:rsidR="00EE6B6E" w:rsidRPr="00D66796" w:rsidRDefault="00EE6B6E" w:rsidP="00B76F6A">
            <w:pPr>
              <w:spacing w:after="120" w:line="240" w:lineRule="atLeast"/>
              <w:rPr>
                <w:rFonts w:cs="Arial"/>
                <w:b/>
                <w:sz w:val="18"/>
                <w:szCs w:val="18"/>
              </w:rPr>
            </w:pPr>
            <w:r w:rsidRPr="00D66796">
              <w:rPr>
                <w:rFonts w:cs="Arial"/>
                <w:b/>
                <w:sz w:val="18"/>
                <w:szCs w:val="18"/>
              </w:rPr>
              <w:t>Which language-related outcomes improved?</w:t>
            </w:r>
          </w:p>
        </w:tc>
        <w:tc>
          <w:tcPr>
            <w:tcW w:w="1847" w:type="dxa"/>
          </w:tcPr>
          <w:p w14:paraId="799ACE68" w14:textId="77777777" w:rsidR="00EE6B6E" w:rsidRPr="00D66796" w:rsidRDefault="00EE6B6E" w:rsidP="00B76F6A">
            <w:pPr>
              <w:spacing w:after="120" w:line="240" w:lineRule="atLeast"/>
              <w:rPr>
                <w:rFonts w:cs="Arial"/>
                <w:b/>
                <w:sz w:val="18"/>
                <w:szCs w:val="18"/>
              </w:rPr>
            </w:pPr>
            <w:r w:rsidRPr="00D66796">
              <w:rPr>
                <w:rFonts w:cs="Arial"/>
                <w:b/>
                <w:sz w:val="18"/>
                <w:szCs w:val="18"/>
              </w:rPr>
              <w:t>Language-related measures</w:t>
            </w:r>
          </w:p>
        </w:tc>
      </w:tr>
      <w:tr w:rsidR="00EE6B6E" w:rsidRPr="00D66796" w14:paraId="5C6651F7" w14:textId="77777777" w:rsidTr="00D66796">
        <w:trPr>
          <w:trHeight w:val="315"/>
        </w:trPr>
        <w:tc>
          <w:tcPr>
            <w:tcW w:w="13760" w:type="dxa"/>
            <w:gridSpan w:val="8"/>
            <w:shd w:val="clear" w:color="auto" w:fill="DBDBDB" w:themeFill="accent3" w:themeFillTint="66"/>
          </w:tcPr>
          <w:p w14:paraId="26B3D28F" w14:textId="77777777" w:rsidR="00EE6B6E" w:rsidRPr="00D66796" w:rsidRDefault="00EE6B6E" w:rsidP="00B76F6A">
            <w:pPr>
              <w:spacing w:after="120" w:line="240" w:lineRule="atLeast"/>
              <w:rPr>
                <w:rFonts w:cs="Arial"/>
                <w:sz w:val="18"/>
                <w:szCs w:val="18"/>
              </w:rPr>
            </w:pPr>
            <w:r w:rsidRPr="00D66796">
              <w:rPr>
                <w:rFonts w:cs="Arial"/>
                <w:b/>
                <w:sz w:val="18"/>
                <w:szCs w:val="18"/>
              </w:rPr>
              <w:t xml:space="preserve">FOCUS: </w:t>
            </w:r>
            <w:r w:rsidRPr="00D66796">
              <w:rPr>
                <w:rFonts w:cs="Arial"/>
                <w:b/>
                <w:sz w:val="18"/>
                <w:szCs w:val="18"/>
                <w:shd w:val="clear" w:color="auto" w:fill="D9D9D9" w:themeFill="background1" w:themeFillShade="D9"/>
              </w:rPr>
              <w:t>INCREASE PARENT CAPACITY</w:t>
            </w:r>
          </w:p>
        </w:tc>
        <w:tc>
          <w:tcPr>
            <w:tcW w:w="1847" w:type="dxa"/>
            <w:shd w:val="clear" w:color="auto" w:fill="DBDBDB" w:themeFill="accent3" w:themeFillTint="66"/>
          </w:tcPr>
          <w:p w14:paraId="5BA17730" w14:textId="77777777" w:rsidR="00EE6B6E" w:rsidRPr="00D66796" w:rsidRDefault="00EE6B6E" w:rsidP="00B76F6A">
            <w:pPr>
              <w:spacing w:after="120" w:line="240" w:lineRule="atLeast"/>
              <w:rPr>
                <w:rFonts w:cs="Arial"/>
                <w:b/>
                <w:sz w:val="18"/>
                <w:szCs w:val="18"/>
              </w:rPr>
            </w:pPr>
          </w:p>
        </w:tc>
      </w:tr>
      <w:tr w:rsidR="00EE6B6E" w:rsidRPr="00D66796" w14:paraId="7F27CB5D" w14:textId="77777777" w:rsidTr="00D66796">
        <w:trPr>
          <w:trHeight w:val="603"/>
        </w:trPr>
        <w:tc>
          <w:tcPr>
            <w:tcW w:w="1843" w:type="dxa"/>
          </w:tcPr>
          <w:p w14:paraId="5C634F4A" w14:textId="0B547F5C" w:rsidR="00EE6B6E" w:rsidRPr="00D66796" w:rsidRDefault="00EE6B6E" w:rsidP="00587DC6">
            <w:pPr>
              <w:spacing w:after="120" w:line="240" w:lineRule="atLeast"/>
              <w:rPr>
                <w:rFonts w:cs="Arial"/>
                <w:color w:val="000000"/>
                <w:sz w:val="18"/>
                <w:szCs w:val="18"/>
              </w:rPr>
            </w:pPr>
            <w:r w:rsidRPr="00D66796">
              <w:rPr>
                <w:rFonts w:cs="Arial"/>
                <w:color w:val="000000"/>
                <w:sz w:val="18"/>
                <w:szCs w:val="18"/>
              </w:rPr>
              <w:t>Girolametto 1996; Interactive focused stimulation for toddlers with expressive vocabulary delays</w:t>
            </w:r>
            <w:r w:rsidRPr="00D66796">
              <w:rPr>
                <w:rFonts w:cs="Arial"/>
                <w:sz w:val="18"/>
                <w:szCs w:val="18"/>
              </w:rPr>
              <w:t xml:space="preserve"> </w:t>
            </w:r>
          </w:p>
        </w:tc>
        <w:tc>
          <w:tcPr>
            <w:tcW w:w="1274" w:type="dxa"/>
          </w:tcPr>
          <w:p w14:paraId="68E5AC90" w14:textId="77777777" w:rsidR="00EE6B6E" w:rsidRPr="00D66796" w:rsidRDefault="00EE6B6E" w:rsidP="00B76F6A">
            <w:pPr>
              <w:spacing w:after="120" w:line="240" w:lineRule="atLeast"/>
              <w:rPr>
                <w:rFonts w:cs="Arial"/>
                <w:sz w:val="18"/>
                <w:szCs w:val="18"/>
              </w:rPr>
            </w:pPr>
            <w:r w:rsidRPr="00D66796">
              <w:rPr>
                <w:rFonts w:cs="Arial"/>
                <w:sz w:val="18"/>
                <w:szCs w:val="18"/>
              </w:rPr>
              <w:t>25 parents of 2-year-old children with expressive vocabulary delays (late talkers)</w:t>
            </w:r>
          </w:p>
        </w:tc>
        <w:tc>
          <w:tcPr>
            <w:tcW w:w="851" w:type="dxa"/>
          </w:tcPr>
          <w:p w14:paraId="4E19F29E" w14:textId="77777777" w:rsidR="00EE6B6E" w:rsidRPr="00D66796" w:rsidRDefault="00EE6B6E" w:rsidP="00B76F6A">
            <w:pPr>
              <w:spacing w:after="120" w:line="240" w:lineRule="atLeast"/>
              <w:rPr>
                <w:rFonts w:cs="Arial"/>
                <w:sz w:val="18"/>
                <w:szCs w:val="18"/>
              </w:rPr>
            </w:pPr>
            <w:r w:rsidRPr="00D66796">
              <w:rPr>
                <w:rFonts w:cs="Arial"/>
                <w:sz w:val="18"/>
                <w:szCs w:val="18"/>
              </w:rPr>
              <w:t>Clinic and Home</w:t>
            </w:r>
          </w:p>
        </w:tc>
        <w:tc>
          <w:tcPr>
            <w:tcW w:w="1417" w:type="dxa"/>
          </w:tcPr>
          <w:p w14:paraId="547D7D3A" w14:textId="77777777" w:rsidR="00EE6B6E" w:rsidRPr="00D66796" w:rsidRDefault="00EE6B6E" w:rsidP="00B76F6A">
            <w:pPr>
              <w:spacing w:after="120" w:line="240" w:lineRule="atLeast"/>
              <w:rPr>
                <w:rFonts w:cs="Arial"/>
                <w:sz w:val="18"/>
                <w:szCs w:val="18"/>
              </w:rPr>
            </w:pPr>
            <w:r w:rsidRPr="00D66796">
              <w:rPr>
                <w:rFonts w:cs="Arial"/>
                <w:sz w:val="18"/>
                <w:szCs w:val="18"/>
              </w:rPr>
              <w:t>Training parents to deliver language intervention</w:t>
            </w:r>
          </w:p>
        </w:tc>
        <w:tc>
          <w:tcPr>
            <w:tcW w:w="1276" w:type="dxa"/>
          </w:tcPr>
          <w:p w14:paraId="6D39EE23" w14:textId="77777777" w:rsidR="00EE6B6E" w:rsidRPr="00D66796" w:rsidRDefault="00EE6B6E" w:rsidP="00B76F6A">
            <w:pPr>
              <w:spacing w:after="120" w:line="240" w:lineRule="atLeast"/>
              <w:rPr>
                <w:rFonts w:cs="Arial"/>
                <w:sz w:val="18"/>
                <w:szCs w:val="18"/>
              </w:rPr>
            </w:pPr>
            <w:r w:rsidRPr="00D66796">
              <w:rPr>
                <w:rFonts w:cs="Arial"/>
                <w:sz w:val="18"/>
                <w:szCs w:val="18"/>
              </w:rPr>
              <w:t>Parent group training &amp; individual coaching (modified Hanen Program for Parents)</w:t>
            </w:r>
          </w:p>
          <w:p w14:paraId="6271AD46" w14:textId="77777777" w:rsidR="00EE6B6E" w:rsidRPr="00D66796" w:rsidRDefault="00EE6B6E" w:rsidP="00B76F6A">
            <w:pPr>
              <w:spacing w:after="120" w:line="240" w:lineRule="atLeast"/>
              <w:rPr>
                <w:rFonts w:cs="Arial"/>
                <w:sz w:val="18"/>
                <w:szCs w:val="18"/>
              </w:rPr>
            </w:pPr>
          </w:p>
        </w:tc>
        <w:tc>
          <w:tcPr>
            <w:tcW w:w="1418" w:type="dxa"/>
          </w:tcPr>
          <w:p w14:paraId="3E113A4F" w14:textId="77777777" w:rsidR="00EE6B6E" w:rsidRPr="00D66796" w:rsidRDefault="00EE6B6E" w:rsidP="00B76F6A">
            <w:pPr>
              <w:spacing w:after="120" w:line="240" w:lineRule="atLeast"/>
              <w:rPr>
                <w:rFonts w:cs="Arial"/>
                <w:sz w:val="18"/>
                <w:szCs w:val="18"/>
              </w:rPr>
            </w:pPr>
            <w:r w:rsidRPr="00D66796">
              <w:rPr>
                <w:rFonts w:cs="Arial"/>
                <w:sz w:val="18"/>
                <w:szCs w:val="18"/>
              </w:rPr>
              <w:t>Speech-language pathologist</w:t>
            </w:r>
          </w:p>
        </w:tc>
        <w:tc>
          <w:tcPr>
            <w:tcW w:w="3976" w:type="dxa"/>
          </w:tcPr>
          <w:p w14:paraId="35F6C769"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574CD16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8 x 2.5 hour evening sessions to teach program strategies (watching videotapes, engaging in lectures, role plays, focused discussions)</w:t>
            </w:r>
          </w:p>
          <w:p w14:paraId="390A101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3 x home visits to provide individual feedback and on-the-spot coaching</w:t>
            </w:r>
          </w:p>
          <w:p w14:paraId="52193579"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2C25565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Incorporating target words into existing daily routines</w:t>
            </w:r>
          </w:p>
          <w:p w14:paraId="2F6E63A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Using target words in response to the child’s interest/activity, and repeating the word at least 5 times during each interaction</w:t>
            </w:r>
          </w:p>
          <w:p w14:paraId="38F2F1C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Model the word using labels, short comments and expansions</w:t>
            </w:r>
          </w:p>
          <w:p w14:paraId="5B31A0B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Set up new routines in order to model target words in many different contexts using different exemplars</w:t>
            </w:r>
          </w:p>
          <w:p w14:paraId="19EFE61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Modelling two-word combinations </w:t>
            </w:r>
          </w:p>
        </w:tc>
        <w:tc>
          <w:tcPr>
            <w:tcW w:w="1705" w:type="dxa"/>
          </w:tcPr>
          <w:p w14:paraId="235A2CF6" w14:textId="77777777" w:rsidR="00EE6B6E" w:rsidRPr="00D66796" w:rsidRDefault="00EE6B6E" w:rsidP="00B76F6A">
            <w:pPr>
              <w:spacing w:after="120" w:line="240" w:lineRule="atLeast"/>
              <w:rPr>
                <w:rFonts w:cs="Arial"/>
                <w:sz w:val="18"/>
                <w:szCs w:val="18"/>
              </w:rPr>
            </w:pPr>
            <w:r w:rsidRPr="00D66796">
              <w:rPr>
                <w:rFonts w:cs="Arial"/>
                <w:sz w:val="18"/>
                <w:szCs w:val="18"/>
              </w:rPr>
              <w:t>Expressive language, vocabulary, phonological skills</w:t>
            </w:r>
          </w:p>
        </w:tc>
        <w:tc>
          <w:tcPr>
            <w:tcW w:w="1847" w:type="dxa"/>
          </w:tcPr>
          <w:p w14:paraId="557BACD6"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Observational data:</w:t>
            </w:r>
          </w:p>
          <w:p w14:paraId="04A274E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Systematic Analysis of Language Transcripts (SALT) of video-taped parent-child free play</w:t>
            </w:r>
          </w:p>
          <w:p w14:paraId="676C39C7" w14:textId="77777777" w:rsidR="00EE6B6E" w:rsidRPr="00D66796" w:rsidRDefault="00EE6B6E" w:rsidP="00B76F6A">
            <w:pPr>
              <w:spacing w:after="120" w:line="240" w:lineRule="atLeast"/>
              <w:rPr>
                <w:rFonts w:cs="Arial"/>
                <w:sz w:val="18"/>
                <w:szCs w:val="18"/>
              </w:rPr>
            </w:pPr>
            <w:r w:rsidRPr="00D66796">
              <w:rPr>
                <w:rFonts w:cs="Arial"/>
                <w:sz w:val="18"/>
                <w:szCs w:val="18"/>
              </w:rPr>
              <w:t>Parent report:</w:t>
            </w:r>
          </w:p>
          <w:p w14:paraId="3DF18267"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MacArthur-</w:t>
            </w:r>
            <w:r w:rsidRPr="00D66796">
              <w:rPr>
                <w:rFonts w:cs="Arial"/>
                <w:sz w:val="18"/>
                <w:szCs w:val="18"/>
              </w:rPr>
              <w:br/>
              <w:t>Bates CDI</w:t>
            </w:r>
          </w:p>
          <w:p w14:paraId="75246D9A" w14:textId="77777777" w:rsidR="00EE6B6E" w:rsidRPr="00D66796" w:rsidRDefault="00EE6B6E" w:rsidP="00B76F6A">
            <w:pPr>
              <w:spacing w:after="120" w:line="240" w:lineRule="atLeast"/>
              <w:rPr>
                <w:rFonts w:cs="Arial"/>
                <w:sz w:val="18"/>
                <w:szCs w:val="18"/>
              </w:rPr>
            </w:pPr>
          </w:p>
          <w:p w14:paraId="118D9207" w14:textId="77777777" w:rsidR="00EE6B6E" w:rsidRPr="00D66796" w:rsidRDefault="00EE6B6E" w:rsidP="00B76F6A">
            <w:pPr>
              <w:spacing w:after="120" w:line="240" w:lineRule="atLeast"/>
              <w:rPr>
                <w:rFonts w:cs="Arial"/>
                <w:sz w:val="18"/>
                <w:szCs w:val="18"/>
              </w:rPr>
            </w:pPr>
          </w:p>
        </w:tc>
      </w:tr>
      <w:tr w:rsidR="00EE6B6E" w:rsidRPr="00D66796" w14:paraId="103F7102" w14:textId="77777777" w:rsidTr="00D66796">
        <w:trPr>
          <w:trHeight w:val="196"/>
        </w:trPr>
        <w:tc>
          <w:tcPr>
            <w:tcW w:w="1843" w:type="dxa"/>
            <w:shd w:val="clear" w:color="auto" w:fill="F2F2F2" w:themeFill="background1" w:themeFillShade="F2"/>
          </w:tcPr>
          <w:p w14:paraId="34B1B129" w14:textId="43A69555" w:rsidR="00EE6B6E" w:rsidRPr="00D66796" w:rsidRDefault="00EE6B6E" w:rsidP="00587DC6">
            <w:pPr>
              <w:spacing w:after="120" w:line="240" w:lineRule="atLeast"/>
              <w:rPr>
                <w:rFonts w:cs="Arial"/>
                <w:sz w:val="18"/>
                <w:szCs w:val="18"/>
              </w:rPr>
            </w:pPr>
            <w:r w:rsidRPr="00D66796">
              <w:rPr>
                <w:rFonts w:cs="Arial"/>
                <w:color w:val="000000"/>
                <w:sz w:val="18"/>
                <w:szCs w:val="18"/>
              </w:rPr>
              <w:t xml:space="preserve">Roberts 2012; Assessing the effects of a parent-implemented language </w:t>
            </w:r>
            <w:r w:rsidRPr="00D66796">
              <w:rPr>
                <w:rFonts w:cs="Arial"/>
                <w:color w:val="000000"/>
                <w:sz w:val="18"/>
                <w:szCs w:val="18"/>
              </w:rPr>
              <w:lastRenderedPageBreak/>
              <w:t>intervention for children with language impairments using empirical benchmarks: A pilot study</w:t>
            </w:r>
            <w:r w:rsidRPr="00D66796">
              <w:rPr>
                <w:rFonts w:cs="Arial"/>
                <w:sz w:val="18"/>
                <w:szCs w:val="18"/>
              </w:rPr>
              <w:t xml:space="preserve"> </w:t>
            </w:r>
          </w:p>
        </w:tc>
        <w:tc>
          <w:tcPr>
            <w:tcW w:w="1274" w:type="dxa"/>
            <w:shd w:val="clear" w:color="auto" w:fill="F2F2F2" w:themeFill="background1" w:themeFillShade="F2"/>
          </w:tcPr>
          <w:p w14:paraId="1FE64DD5"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34 parents of 2- to 3-year-old children with language </w:t>
            </w:r>
            <w:r w:rsidRPr="00D66796">
              <w:rPr>
                <w:rFonts w:cs="Arial"/>
                <w:sz w:val="18"/>
                <w:szCs w:val="18"/>
              </w:rPr>
              <w:lastRenderedPageBreak/>
              <w:t>impairment</w:t>
            </w:r>
          </w:p>
        </w:tc>
        <w:tc>
          <w:tcPr>
            <w:tcW w:w="851" w:type="dxa"/>
            <w:shd w:val="clear" w:color="auto" w:fill="F2F2F2" w:themeFill="background1" w:themeFillShade="F2"/>
          </w:tcPr>
          <w:p w14:paraId="6144B959"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Clinic and Home</w:t>
            </w:r>
          </w:p>
        </w:tc>
        <w:tc>
          <w:tcPr>
            <w:tcW w:w="1417" w:type="dxa"/>
            <w:shd w:val="clear" w:color="auto" w:fill="F2F2F2" w:themeFill="background1" w:themeFillShade="F2"/>
          </w:tcPr>
          <w:p w14:paraId="2487646C" w14:textId="77777777" w:rsidR="00EE6B6E" w:rsidRPr="00D66796" w:rsidRDefault="00EE6B6E" w:rsidP="00B76F6A">
            <w:pPr>
              <w:spacing w:after="120" w:line="240" w:lineRule="atLeast"/>
              <w:rPr>
                <w:rFonts w:cs="Arial"/>
                <w:sz w:val="18"/>
                <w:szCs w:val="18"/>
              </w:rPr>
            </w:pPr>
            <w:r w:rsidRPr="00D66796">
              <w:rPr>
                <w:rFonts w:cs="Arial"/>
                <w:sz w:val="18"/>
                <w:szCs w:val="18"/>
              </w:rPr>
              <w:t>Training parents to deliver language intervention</w:t>
            </w:r>
          </w:p>
        </w:tc>
        <w:tc>
          <w:tcPr>
            <w:tcW w:w="1276" w:type="dxa"/>
            <w:shd w:val="clear" w:color="auto" w:fill="F2F2F2" w:themeFill="background1" w:themeFillShade="F2"/>
          </w:tcPr>
          <w:p w14:paraId="79245BF2"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Individual parent training to use Enhanced </w:t>
            </w:r>
            <w:r w:rsidRPr="00D66796">
              <w:rPr>
                <w:rFonts w:cs="Arial"/>
                <w:sz w:val="18"/>
                <w:szCs w:val="18"/>
              </w:rPr>
              <w:lastRenderedPageBreak/>
              <w:t>Milieu Teaching (EMT) strategies</w:t>
            </w:r>
          </w:p>
        </w:tc>
        <w:tc>
          <w:tcPr>
            <w:tcW w:w="1418" w:type="dxa"/>
            <w:shd w:val="clear" w:color="auto" w:fill="F2F2F2" w:themeFill="background1" w:themeFillShade="F2"/>
          </w:tcPr>
          <w:p w14:paraId="02E85585"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Speech-language pathologist or Special educator</w:t>
            </w:r>
          </w:p>
        </w:tc>
        <w:tc>
          <w:tcPr>
            <w:tcW w:w="3976" w:type="dxa"/>
            <w:shd w:val="clear" w:color="auto" w:fill="F2F2F2" w:themeFill="background1" w:themeFillShade="F2"/>
          </w:tcPr>
          <w:p w14:paraId="26257382"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05CD11C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4  x 1-hour workshops to introduce each strategy</w:t>
            </w:r>
          </w:p>
          <w:p w14:paraId="2730D29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24 x 1-hour practice sessions (half at home, half at clinic) to practice specific set </w:t>
            </w:r>
            <w:r w:rsidRPr="00D66796">
              <w:rPr>
                <w:rFonts w:cs="Arial"/>
                <w:sz w:val="18"/>
                <w:szCs w:val="18"/>
              </w:rPr>
              <w:lastRenderedPageBreak/>
              <w:t>of strategies. Each practice session comprised of the following 15 minute blocks:</w:t>
            </w:r>
          </w:p>
          <w:p w14:paraId="170AF080" w14:textId="77777777" w:rsidR="00EE6B6E" w:rsidRPr="00D66796" w:rsidRDefault="00EE6B6E" w:rsidP="009C5F85">
            <w:pPr>
              <w:pStyle w:val="ListParagraph"/>
              <w:numPr>
                <w:ilvl w:val="0"/>
                <w:numId w:val="22"/>
              </w:numPr>
              <w:spacing w:after="120" w:line="240" w:lineRule="atLeast"/>
              <w:rPr>
                <w:rFonts w:cs="Arial"/>
                <w:sz w:val="18"/>
                <w:szCs w:val="18"/>
              </w:rPr>
            </w:pPr>
            <w:r w:rsidRPr="00D66796">
              <w:rPr>
                <w:rFonts w:cs="Arial"/>
                <w:sz w:val="18"/>
                <w:szCs w:val="18"/>
              </w:rPr>
              <w:t>Therapist reviewed EMT strategies taught at workshop</w:t>
            </w:r>
          </w:p>
          <w:p w14:paraId="19B92097" w14:textId="77777777" w:rsidR="00EE6B6E" w:rsidRPr="00D66796" w:rsidRDefault="00EE6B6E" w:rsidP="009C5F85">
            <w:pPr>
              <w:pStyle w:val="ListParagraph"/>
              <w:numPr>
                <w:ilvl w:val="0"/>
                <w:numId w:val="22"/>
              </w:numPr>
              <w:spacing w:after="120" w:line="240" w:lineRule="atLeast"/>
              <w:rPr>
                <w:rFonts w:cs="Arial"/>
                <w:sz w:val="18"/>
                <w:szCs w:val="18"/>
              </w:rPr>
            </w:pPr>
            <w:r w:rsidRPr="00D66796">
              <w:rPr>
                <w:rFonts w:cs="Arial"/>
                <w:sz w:val="18"/>
                <w:szCs w:val="18"/>
              </w:rPr>
              <w:t>Therapist modelled strategies with the child</w:t>
            </w:r>
          </w:p>
          <w:p w14:paraId="6E23FC45" w14:textId="77777777" w:rsidR="00EE6B6E" w:rsidRPr="00D66796" w:rsidRDefault="00EE6B6E" w:rsidP="009C5F85">
            <w:pPr>
              <w:pStyle w:val="ListParagraph"/>
              <w:numPr>
                <w:ilvl w:val="0"/>
                <w:numId w:val="22"/>
              </w:numPr>
              <w:spacing w:after="120" w:line="240" w:lineRule="atLeast"/>
              <w:rPr>
                <w:rFonts w:cs="Arial"/>
                <w:sz w:val="18"/>
                <w:szCs w:val="18"/>
              </w:rPr>
            </w:pPr>
            <w:r w:rsidRPr="00D66796">
              <w:rPr>
                <w:rFonts w:cs="Arial"/>
                <w:sz w:val="18"/>
                <w:szCs w:val="18"/>
              </w:rPr>
              <w:t>Parent practiced strategies with the child with therapist coaching</w:t>
            </w:r>
          </w:p>
          <w:p w14:paraId="7591E4D7" w14:textId="77777777" w:rsidR="00EE6B6E" w:rsidRPr="00D66796" w:rsidRDefault="00EE6B6E" w:rsidP="009C5F85">
            <w:pPr>
              <w:pStyle w:val="ListParagraph"/>
              <w:numPr>
                <w:ilvl w:val="0"/>
                <w:numId w:val="22"/>
              </w:numPr>
              <w:spacing w:after="120" w:line="240" w:lineRule="atLeast"/>
              <w:rPr>
                <w:rFonts w:cs="Arial"/>
                <w:sz w:val="18"/>
                <w:szCs w:val="18"/>
              </w:rPr>
            </w:pPr>
            <w:r w:rsidRPr="00D66796">
              <w:rPr>
                <w:rFonts w:cs="Arial"/>
                <w:sz w:val="18"/>
                <w:szCs w:val="18"/>
              </w:rPr>
              <w:t>Therapist provided feedback</w:t>
            </w:r>
          </w:p>
          <w:p w14:paraId="7904FD05"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4F6B9ED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Responding to communication</w:t>
            </w:r>
          </w:p>
          <w:p w14:paraId="6EB9082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Taking turns, waiting</w:t>
            </w:r>
          </w:p>
          <w:p w14:paraId="4B7A918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Mirroring and mapping</w:t>
            </w:r>
          </w:p>
          <w:p w14:paraId="382E3F2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Modelling specific child language targets</w:t>
            </w:r>
          </w:p>
          <w:p w14:paraId="6139F48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Expanding verbal and nonverbal communication</w:t>
            </w:r>
          </w:p>
          <w:p w14:paraId="07673A8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Time delay strategies: assistance, choices, waiting with routine, waiting with cue, inadequate portions</w:t>
            </w:r>
          </w:p>
          <w:p w14:paraId="7F9B66CC" w14:textId="6E5B6142" w:rsidR="00EE6B6E" w:rsidRPr="00587DC6" w:rsidRDefault="00EE6B6E" w:rsidP="00B76F6A">
            <w:pPr>
              <w:pStyle w:val="ListParagraph"/>
              <w:numPr>
                <w:ilvl w:val="0"/>
                <w:numId w:val="20"/>
              </w:numPr>
              <w:spacing w:after="120" w:line="240" w:lineRule="atLeast"/>
              <w:ind w:left="318" w:hanging="283"/>
              <w:rPr>
                <w:rFonts w:cs="Arial"/>
                <w:sz w:val="18"/>
                <w:szCs w:val="18"/>
              </w:rPr>
            </w:pPr>
            <w:r w:rsidRPr="00D66796">
              <w:rPr>
                <w:rFonts w:cs="Arial"/>
                <w:sz w:val="18"/>
                <w:szCs w:val="18"/>
              </w:rPr>
              <w:t>Prompting strategies: open questions, choice questions, “say” prompt</w:t>
            </w:r>
          </w:p>
        </w:tc>
        <w:tc>
          <w:tcPr>
            <w:tcW w:w="1705" w:type="dxa"/>
            <w:shd w:val="clear" w:color="auto" w:fill="F2F2F2" w:themeFill="background1" w:themeFillShade="F2"/>
          </w:tcPr>
          <w:p w14:paraId="07C39992"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Total and expressive language scores</w:t>
            </w:r>
          </w:p>
        </w:tc>
        <w:tc>
          <w:tcPr>
            <w:tcW w:w="1847" w:type="dxa"/>
            <w:shd w:val="clear" w:color="auto" w:fill="F2F2F2" w:themeFill="background1" w:themeFillShade="F2"/>
          </w:tcPr>
          <w:p w14:paraId="75E73A72" w14:textId="77777777" w:rsidR="00EE6B6E" w:rsidRPr="00D66796" w:rsidRDefault="00EE6B6E" w:rsidP="00B76F6A">
            <w:pPr>
              <w:spacing w:after="120" w:line="240" w:lineRule="atLeast"/>
              <w:rPr>
                <w:rFonts w:cs="Arial"/>
                <w:sz w:val="18"/>
                <w:szCs w:val="18"/>
              </w:rPr>
            </w:pPr>
            <w:r w:rsidRPr="00D66796">
              <w:rPr>
                <w:rFonts w:cs="Arial"/>
                <w:sz w:val="18"/>
                <w:szCs w:val="18"/>
              </w:rPr>
              <w:t>Direct assessment:</w:t>
            </w:r>
          </w:p>
          <w:p w14:paraId="42BA216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PLS-4</w:t>
            </w:r>
          </w:p>
          <w:p w14:paraId="79A014CD"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Observational data:</w:t>
            </w:r>
          </w:p>
          <w:p w14:paraId="0D4AF90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SALT coding of </w:t>
            </w:r>
            <w:r w:rsidRPr="00D66796">
              <w:rPr>
                <w:rFonts w:cs="Arial"/>
                <w:sz w:val="18"/>
                <w:szCs w:val="18"/>
              </w:rPr>
              <w:lastRenderedPageBreak/>
              <w:t>parent-child interaction and child language sample</w:t>
            </w:r>
          </w:p>
        </w:tc>
      </w:tr>
      <w:tr w:rsidR="00EE6B6E" w:rsidRPr="00D66796" w14:paraId="75F98FB9" w14:textId="77777777" w:rsidTr="00D66796">
        <w:trPr>
          <w:trHeight w:val="1517"/>
        </w:trPr>
        <w:tc>
          <w:tcPr>
            <w:tcW w:w="1843" w:type="dxa"/>
          </w:tcPr>
          <w:p w14:paraId="6CDF24CD" w14:textId="68BBBE76" w:rsidR="00EE6B6E" w:rsidRPr="00D66796" w:rsidRDefault="00EE6B6E" w:rsidP="00587DC6">
            <w:pPr>
              <w:spacing w:after="120" w:line="240" w:lineRule="atLeast"/>
              <w:rPr>
                <w:rFonts w:cs="Arial"/>
                <w:sz w:val="18"/>
                <w:szCs w:val="18"/>
              </w:rPr>
            </w:pPr>
            <w:r w:rsidRPr="00D66796">
              <w:rPr>
                <w:rFonts w:cs="Arial"/>
                <w:color w:val="000000"/>
                <w:sz w:val="18"/>
                <w:szCs w:val="18"/>
              </w:rPr>
              <w:lastRenderedPageBreak/>
              <w:t xml:space="preserve">Mendelsohn 2005; Use of videotaped interactions during pediatric well-child care to promote child development: a randomised, controlled trial </w:t>
            </w:r>
          </w:p>
        </w:tc>
        <w:tc>
          <w:tcPr>
            <w:tcW w:w="1274" w:type="dxa"/>
          </w:tcPr>
          <w:p w14:paraId="4793CCD3" w14:textId="77777777" w:rsidR="00EE6B6E" w:rsidRPr="00D66796" w:rsidRDefault="00EE6B6E" w:rsidP="00B76F6A">
            <w:pPr>
              <w:spacing w:after="120" w:line="240" w:lineRule="atLeast"/>
              <w:rPr>
                <w:rFonts w:cs="Arial"/>
                <w:sz w:val="18"/>
                <w:szCs w:val="18"/>
              </w:rPr>
            </w:pPr>
            <w:r w:rsidRPr="00D66796">
              <w:rPr>
                <w:rFonts w:cs="Arial"/>
                <w:sz w:val="18"/>
                <w:szCs w:val="18"/>
              </w:rPr>
              <w:t>93 Latino low-income families with children aged 0-3 and low maternal education</w:t>
            </w:r>
          </w:p>
        </w:tc>
        <w:tc>
          <w:tcPr>
            <w:tcW w:w="851" w:type="dxa"/>
          </w:tcPr>
          <w:p w14:paraId="0C259A57" w14:textId="77777777" w:rsidR="00EE6B6E" w:rsidRPr="00D66796" w:rsidRDefault="00EE6B6E" w:rsidP="00B76F6A">
            <w:pPr>
              <w:spacing w:after="120" w:line="240" w:lineRule="atLeast"/>
              <w:rPr>
                <w:rFonts w:cs="Arial"/>
                <w:sz w:val="18"/>
                <w:szCs w:val="18"/>
              </w:rPr>
            </w:pPr>
            <w:r w:rsidRPr="00D66796">
              <w:rPr>
                <w:rFonts w:cs="Arial"/>
                <w:sz w:val="18"/>
                <w:szCs w:val="18"/>
              </w:rPr>
              <w:t>Paediatric clinic</w:t>
            </w:r>
          </w:p>
        </w:tc>
        <w:tc>
          <w:tcPr>
            <w:tcW w:w="1417" w:type="dxa"/>
          </w:tcPr>
          <w:p w14:paraId="199EAD5C" w14:textId="77777777" w:rsidR="00EE6B6E" w:rsidRPr="00D66796" w:rsidRDefault="00EE6B6E" w:rsidP="00B76F6A">
            <w:pPr>
              <w:spacing w:after="120" w:line="240" w:lineRule="atLeast"/>
              <w:rPr>
                <w:rFonts w:cs="Arial"/>
                <w:sz w:val="18"/>
                <w:szCs w:val="18"/>
              </w:rPr>
            </w:pPr>
            <w:r w:rsidRPr="00D66796">
              <w:rPr>
                <w:rFonts w:cs="Arial"/>
                <w:sz w:val="18"/>
                <w:szCs w:val="18"/>
              </w:rPr>
              <w:t>Teaching parents to support general child development</w:t>
            </w:r>
          </w:p>
        </w:tc>
        <w:tc>
          <w:tcPr>
            <w:tcW w:w="1276" w:type="dxa"/>
          </w:tcPr>
          <w:p w14:paraId="776D6D46"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Video-taped interactions used to promote early child development (Video Interaction </w:t>
            </w:r>
            <w:r w:rsidRPr="00D66796">
              <w:rPr>
                <w:rFonts w:cs="Arial"/>
                <w:sz w:val="18"/>
                <w:szCs w:val="18"/>
              </w:rPr>
              <w:lastRenderedPageBreak/>
              <w:t>Project)</w:t>
            </w:r>
          </w:p>
        </w:tc>
        <w:tc>
          <w:tcPr>
            <w:tcW w:w="1418" w:type="dxa"/>
          </w:tcPr>
          <w:p w14:paraId="3C0601E1"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Child development specialist</w:t>
            </w:r>
          </w:p>
        </w:tc>
        <w:tc>
          <w:tcPr>
            <w:tcW w:w="3976" w:type="dxa"/>
          </w:tcPr>
          <w:p w14:paraId="4D82DA7F"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3005181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12 x 30-45 minute sessions at the time of routine paediatric health visits</w:t>
            </w:r>
          </w:p>
          <w:p w14:paraId="4E7A486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From first visit to paediatrician (2 weeks) until child is 3 years old</w:t>
            </w:r>
          </w:p>
          <w:p w14:paraId="44378E26"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22552AA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Discussion on child’s development, </w:t>
            </w:r>
            <w:r w:rsidRPr="00D66796">
              <w:rPr>
                <w:rFonts w:cs="Arial"/>
                <w:sz w:val="18"/>
                <w:szCs w:val="18"/>
              </w:rPr>
              <w:lastRenderedPageBreak/>
              <w:t>addressing parent expectations and concerns (facilitated by age-specific parenting pamphlets)</w:t>
            </w:r>
          </w:p>
          <w:p w14:paraId="3851791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Family provided with developmental stimulating age-appropriate learning material (e.g., toy or book)</w:t>
            </w:r>
          </w:p>
          <w:p w14:paraId="289F6B4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5- to 10-minute videotape made of parent and child engaging in activities of the parent’s choice</w:t>
            </w:r>
          </w:p>
          <w:p w14:paraId="06E4642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Parent and specialist watch tape together, discuss observations, specialist proposes activities to practice at home</w:t>
            </w:r>
          </w:p>
        </w:tc>
        <w:tc>
          <w:tcPr>
            <w:tcW w:w="1705" w:type="dxa"/>
          </w:tcPr>
          <w:p w14:paraId="02E31DB0"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Expressive language (significant effects limited to those children whose mothers had a higher level of maternal </w:t>
            </w:r>
            <w:r w:rsidRPr="00D66796">
              <w:rPr>
                <w:rFonts w:cs="Arial"/>
                <w:sz w:val="18"/>
                <w:szCs w:val="18"/>
              </w:rPr>
              <w:lastRenderedPageBreak/>
              <w:t>education (7</w:t>
            </w:r>
            <w:r w:rsidRPr="00D66796">
              <w:rPr>
                <w:rFonts w:cs="Arial"/>
                <w:sz w:val="18"/>
                <w:szCs w:val="18"/>
                <w:vertAlign w:val="superscript"/>
              </w:rPr>
              <w:t>th</w:t>
            </w:r>
            <w:r w:rsidRPr="00D66796">
              <w:rPr>
                <w:rFonts w:cs="Arial"/>
                <w:sz w:val="18"/>
                <w:szCs w:val="18"/>
              </w:rPr>
              <w:t xml:space="preserve"> to 11</w:t>
            </w:r>
            <w:r w:rsidRPr="00D66796">
              <w:rPr>
                <w:rFonts w:cs="Arial"/>
                <w:sz w:val="18"/>
                <w:szCs w:val="18"/>
                <w:vertAlign w:val="superscript"/>
              </w:rPr>
              <w:t>th</w:t>
            </w:r>
            <w:r w:rsidRPr="00D66796">
              <w:rPr>
                <w:rFonts w:cs="Arial"/>
                <w:sz w:val="18"/>
                <w:szCs w:val="18"/>
              </w:rPr>
              <w:t xml:space="preserve"> grade))</w:t>
            </w:r>
          </w:p>
        </w:tc>
        <w:tc>
          <w:tcPr>
            <w:tcW w:w="1847" w:type="dxa"/>
          </w:tcPr>
          <w:p w14:paraId="5DF6A388"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Direct assessment:</w:t>
            </w:r>
          </w:p>
          <w:p w14:paraId="59EC73E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PLS-3</w:t>
            </w:r>
          </w:p>
          <w:p w14:paraId="5F2700B7" w14:textId="5FFBED7C" w:rsidR="00EE6B6E" w:rsidRPr="00D66796" w:rsidRDefault="007816BE" w:rsidP="009C5F85">
            <w:pPr>
              <w:pStyle w:val="ListParagraph"/>
              <w:numPr>
                <w:ilvl w:val="0"/>
                <w:numId w:val="20"/>
              </w:numPr>
              <w:spacing w:after="120" w:line="240" w:lineRule="atLeast"/>
              <w:ind w:left="318" w:hanging="283"/>
              <w:rPr>
                <w:rFonts w:cs="Arial"/>
                <w:sz w:val="18"/>
                <w:szCs w:val="18"/>
              </w:rPr>
            </w:pPr>
            <w:r>
              <w:rPr>
                <w:rFonts w:cs="Arial"/>
                <w:sz w:val="18"/>
                <w:szCs w:val="18"/>
              </w:rPr>
              <w:t>Semi-structu</w:t>
            </w:r>
            <w:r w:rsidR="00EE6B6E" w:rsidRPr="00D66796">
              <w:rPr>
                <w:rFonts w:cs="Arial"/>
                <w:sz w:val="18"/>
                <w:szCs w:val="18"/>
              </w:rPr>
              <w:t xml:space="preserve">red assessment of language based on language items of the Caregiver-Child </w:t>
            </w:r>
            <w:r w:rsidR="00EE6B6E" w:rsidRPr="00D66796">
              <w:rPr>
                <w:rFonts w:cs="Arial"/>
                <w:sz w:val="18"/>
                <w:szCs w:val="18"/>
              </w:rPr>
              <w:lastRenderedPageBreak/>
              <w:t>Interaction Rating Scale</w:t>
            </w:r>
          </w:p>
          <w:p w14:paraId="7653553A" w14:textId="77777777" w:rsidR="00EE6B6E" w:rsidRPr="00D66796" w:rsidRDefault="00EE6B6E" w:rsidP="00B76F6A">
            <w:pPr>
              <w:spacing w:after="120" w:line="240" w:lineRule="atLeast"/>
              <w:rPr>
                <w:rFonts w:cs="Arial"/>
                <w:sz w:val="18"/>
                <w:szCs w:val="18"/>
              </w:rPr>
            </w:pPr>
          </w:p>
        </w:tc>
      </w:tr>
      <w:tr w:rsidR="00EE6B6E" w:rsidRPr="00D66796" w14:paraId="600F3BD3" w14:textId="77777777" w:rsidTr="00D66796">
        <w:tc>
          <w:tcPr>
            <w:tcW w:w="1843" w:type="dxa"/>
            <w:shd w:val="clear" w:color="auto" w:fill="F2F2F2" w:themeFill="background1" w:themeFillShade="F2"/>
          </w:tcPr>
          <w:p w14:paraId="020B9D94" w14:textId="058693E1" w:rsidR="00EE6B6E" w:rsidRPr="00D66796" w:rsidRDefault="00EE6B6E" w:rsidP="00587DC6">
            <w:pPr>
              <w:spacing w:after="120" w:line="240" w:lineRule="atLeast"/>
              <w:rPr>
                <w:rFonts w:cs="Arial"/>
                <w:sz w:val="18"/>
                <w:szCs w:val="18"/>
              </w:rPr>
            </w:pPr>
            <w:r w:rsidRPr="00D66796">
              <w:rPr>
                <w:rFonts w:cs="Arial"/>
                <w:color w:val="000000"/>
                <w:sz w:val="18"/>
                <w:szCs w:val="18"/>
              </w:rPr>
              <w:lastRenderedPageBreak/>
              <w:t xml:space="preserve">Christakis 2007; Effect of block play on language acquisition and attention in toddlers: A pilot randomized controlled trial </w:t>
            </w:r>
          </w:p>
        </w:tc>
        <w:tc>
          <w:tcPr>
            <w:tcW w:w="1274" w:type="dxa"/>
            <w:shd w:val="clear" w:color="auto" w:fill="F2F2F2" w:themeFill="background1" w:themeFillShade="F2"/>
          </w:tcPr>
          <w:p w14:paraId="12A8E380" w14:textId="77777777" w:rsidR="00EE6B6E" w:rsidRPr="00D66796" w:rsidRDefault="00EE6B6E" w:rsidP="00B76F6A">
            <w:pPr>
              <w:spacing w:after="120" w:line="240" w:lineRule="atLeast"/>
              <w:rPr>
                <w:rFonts w:cs="Arial"/>
                <w:sz w:val="18"/>
                <w:szCs w:val="18"/>
              </w:rPr>
            </w:pPr>
            <w:r w:rsidRPr="00D66796">
              <w:rPr>
                <w:rFonts w:cs="Arial"/>
                <w:sz w:val="18"/>
                <w:szCs w:val="18"/>
              </w:rPr>
              <w:t>175 children aged 1-2</w:t>
            </w:r>
          </w:p>
        </w:tc>
        <w:tc>
          <w:tcPr>
            <w:tcW w:w="851" w:type="dxa"/>
            <w:shd w:val="clear" w:color="auto" w:fill="F2F2F2" w:themeFill="background1" w:themeFillShade="F2"/>
          </w:tcPr>
          <w:p w14:paraId="742C69D6" w14:textId="77777777" w:rsidR="00EE6B6E" w:rsidRPr="00D66796" w:rsidRDefault="00EE6B6E" w:rsidP="00B76F6A">
            <w:pPr>
              <w:spacing w:after="120" w:line="240" w:lineRule="atLeast"/>
              <w:rPr>
                <w:rFonts w:cs="Arial"/>
                <w:sz w:val="18"/>
                <w:szCs w:val="18"/>
              </w:rPr>
            </w:pPr>
          </w:p>
        </w:tc>
        <w:tc>
          <w:tcPr>
            <w:tcW w:w="1417" w:type="dxa"/>
            <w:shd w:val="clear" w:color="auto" w:fill="F2F2F2" w:themeFill="background1" w:themeFillShade="F2"/>
          </w:tcPr>
          <w:p w14:paraId="66E51A65" w14:textId="77777777" w:rsidR="00EE6B6E" w:rsidRPr="00D66796" w:rsidRDefault="00EE6B6E" w:rsidP="00B76F6A">
            <w:pPr>
              <w:spacing w:after="120" w:line="240" w:lineRule="atLeast"/>
              <w:rPr>
                <w:rFonts w:cs="Arial"/>
                <w:sz w:val="18"/>
                <w:szCs w:val="18"/>
              </w:rPr>
            </w:pPr>
            <w:r w:rsidRPr="00D66796">
              <w:rPr>
                <w:rFonts w:cs="Arial"/>
                <w:sz w:val="18"/>
                <w:szCs w:val="18"/>
              </w:rPr>
              <w:t>Provision of educational resources with no additional training</w:t>
            </w:r>
          </w:p>
        </w:tc>
        <w:tc>
          <w:tcPr>
            <w:tcW w:w="1276" w:type="dxa"/>
            <w:shd w:val="clear" w:color="auto" w:fill="F2F2F2" w:themeFill="background1" w:themeFillShade="F2"/>
          </w:tcPr>
          <w:p w14:paraId="7E328501" w14:textId="77777777" w:rsidR="00EE6B6E" w:rsidRPr="00D66796" w:rsidRDefault="00EE6B6E" w:rsidP="00B76F6A">
            <w:pPr>
              <w:spacing w:after="120" w:line="240" w:lineRule="atLeast"/>
              <w:rPr>
                <w:rFonts w:cs="Arial"/>
                <w:sz w:val="18"/>
                <w:szCs w:val="18"/>
              </w:rPr>
            </w:pPr>
            <w:r w:rsidRPr="00D66796">
              <w:rPr>
                <w:rFonts w:cs="Arial"/>
                <w:sz w:val="18"/>
                <w:szCs w:val="18"/>
              </w:rPr>
              <w:t>Provision of building blocks</w:t>
            </w:r>
          </w:p>
        </w:tc>
        <w:tc>
          <w:tcPr>
            <w:tcW w:w="1418" w:type="dxa"/>
            <w:shd w:val="clear" w:color="auto" w:fill="F2F2F2" w:themeFill="background1" w:themeFillShade="F2"/>
          </w:tcPr>
          <w:p w14:paraId="73258247" w14:textId="77777777" w:rsidR="00EE6B6E" w:rsidRPr="00D66796" w:rsidRDefault="00EE6B6E" w:rsidP="00B76F6A">
            <w:pPr>
              <w:spacing w:after="120" w:line="240" w:lineRule="atLeast"/>
              <w:rPr>
                <w:rFonts w:cs="Arial"/>
                <w:sz w:val="18"/>
                <w:szCs w:val="18"/>
              </w:rPr>
            </w:pPr>
          </w:p>
        </w:tc>
        <w:tc>
          <w:tcPr>
            <w:tcW w:w="3976" w:type="dxa"/>
            <w:shd w:val="clear" w:color="auto" w:fill="F2F2F2" w:themeFill="background1" w:themeFillShade="F2"/>
          </w:tcPr>
          <w:p w14:paraId="0103D502"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0B0F60E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2 sets of building blocks and 2 newsletter posted to families</w:t>
            </w:r>
          </w:p>
          <w:p w14:paraId="68055A14"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305DA6A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Moulded, plastic interlocking building blocks</w:t>
            </w:r>
          </w:p>
          <w:p w14:paraId="7D3526D3" w14:textId="168AD295" w:rsidR="00EE6B6E" w:rsidRPr="00587DC6" w:rsidRDefault="00EE6B6E" w:rsidP="00B76F6A">
            <w:pPr>
              <w:pStyle w:val="ListParagraph"/>
              <w:numPr>
                <w:ilvl w:val="0"/>
                <w:numId w:val="20"/>
              </w:numPr>
              <w:spacing w:after="120" w:line="240" w:lineRule="atLeast"/>
              <w:ind w:left="318" w:hanging="283"/>
              <w:rPr>
                <w:rFonts w:cs="Arial"/>
                <w:sz w:val="18"/>
                <w:szCs w:val="18"/>
              </w:rPr>
            </w:pPr>
            <w:r w:rsidRPr="00D66796">
              <w:rPr>
                <w:rFonts w:cs="Arial"/>
                <w:sz w:val="18"/>
                <w:szCs w:val="18"/>
              </w:rPr>
              <w:t>Newsletters contained ‘block</w:t>
            </w:r>
            <w:r w:rsidR="007816BE">
              <w:rPr>
                <w:rFonts w:cs="Arial"/>
                <w:sz w:val="18"/>
                <w:szCs w:val="18"/>
              </w:rPr>
              <w:t xml:space="preserve"> ac</w:t>
            </w:r>
            <w:r w:rsidRPr="00D66796">
              <w:rPr>
                <w:rFonts w:cs="Arial"/>
                <w:sz w:val="18"/>
                <w:szCs w:val="18"/>
              </w:rPr>
              <w:t>tivities’- suggestions of activities parents could do with their child and the blocks (e.g., sort by colour, see how big a stack they could make)</w:t>
            </w:r>
          </w:p>
        </w:tc>
        <w:tc>
          <w:tcPr>
            <w:tcW w:w="1705" w:type="dxa"/>
            <w:shd w:val="clear" w:color="auto" w:fill="F2F2F2" w:themeFill="background1" w:themeFillShade="F2"/>
          </w:tcPr>
          <w:p w14:paraId="7B1F6296" w14:textId="77777777" w:rsidR="00EE6B6E" w:rsidRPr="00D66796" w:rsidRDefault="00EE6B6E" w:rsidP="00B76F6A">
            <w:pPr>
              <w:spacing w:after="120" w:line="240" w:lineRule="atLeast"/>
              <w:rPr>
                <w:rFonts w:cs="Arial"/>
                <w:sz w:val="18"/>
                <w:szCs w:val="18"/>
              </w:rPr>
            </w:pPr>
            <w:r w:rsidRPr="00D66796">
              <w:rPr>
                <w:rFonts w:cs="Arial"/>
                <w:sz w:val="18"/>
                <w:szCs w:val="18"/>
              </w:rPr>
              <w:t>Language acquisition (significant impacts restricted to children from low-middle income families)</w:t>
            </w:r>
          </w:p>
        </w:tc>
        <w:tc>
          <w:tcPr>
            <w:tcW w:w="1847" w:type="dxa"/>
            <w:shd w:val="clear" w:color="auto" w:fill="F2F2F2" w:themeFill="background1" w:themeFillShade="F2"/>
          </w:tcPr>
          <w:p w14:paraId="7E161118" w14:textId="77777777" w:rsidR="00EE6B6E" w:rsidRPr="00D66796" w:rsidRDefault="00EE6B6E" w:rsidP="00B76F6A">
            <w:pPr>
              <w:spacing w:after="120" w:line="240" w:lineRule="atLeast"/>
              <w:rPr>
                <w:rFonts w:cs="Arial"/>
                <w:sz w:val="18"/>
                <w:szCs w:val="18"/>
              </w:rPr>
            </w:pPr>
            <w:r w:rsidRPr="00D66796">
              <w:rPr>
                <w:rFonts w:cs="Arial"/>
                <w:sz w:val="18"/>
                <w:szCs w:val="18"/>
              </w:rPr>
              <w:t>Parent report:</w:t>
            </w:r>
          </w:p>
          <w:p w14:paraId="2F9AC89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MacArthur-</w:t>
            </w:r>
            <w:r w:rsidRPr="00D66796">
              <w:rPr>
                <w:rFonts w:cs="Arial"/>
                <w:sz w:val="18"/>
                <w:szCs w:val="18"/>
              </w:rPr>
              <w:br/>
              <w:t>Bates CDI</w:t>
            </w:r>
          </w:p>
        </w:tc>
      </w:tr>
      <w:tr w:rsidR="00EE6B6E" w:rsidRPr="00D66796" w14:paraId="08BC71DC" w14:textId="77777777" w:rsidTr="00D66796">
        <w:tc>
          <w:tcPr>
            <w:tcW w:w="13760" w:type="dxa"/>
            <w:gridSpan w:val="8"/>
            <w:shd w:val="clear" w:color="auto" w:fill="DBDBDB" w:themeFill="accent3" w:themeFillTint="66"/>
          </w:tcPr>
          <w:p w14:paraId="4376F31B" w14:textId="77777777" w:rsidR="00EE6B6E" w:rsidRPr="00D66796" w:rsidRDefault="00EE6B6E" w:rsidP="00B76F6A">
            <w:pPr>
              <w:spacing w:after="120" w:line="240" w:lineRule="atLeast"/>
              <w:rPr>
                <w:rFonts w:cs="Arial"/>
                <w:b/>
                <w:sz w:val="18"/>
                <w:szCs w:val="18"/>
              </w:rPr>
            </w:pPr>
            <w:r w:rsidRPr="00D66796">
              <w:rPr>
                <w:rFonts w:cs="Arial"/>
                <w:b/>
                <w:sz w:val="18"/>
                <w:szCs w:val="18"/>
              </w:rPr>
              <w:t xml:space="preserve">FOCUS: </w:t>
            </w:r>
            <w:r w:rsidRPr="00D66796">
              <w:rPr>
                <w:rFonts w:cs="Arial"/>
                <w:b/>
                <w:sz w:val="18"/>
                <w:szCs w:val="18"/>
                <w:shd w:val="clear" w:color="auto" w:fill="D9D9D9" w:themeFill="background1" w:themeFillShade="D9"/>
              </w:rPr>
              <w:t>INCREASE EDUCATOR CAPACITY</w:t>
            </w:r>
          </w:p>
        </w:tc>
        <w:tc>
          <w:tcPr>
            <w:tcW w:w="1847" w:type="dxa"/>
            <w:shd w:val="clear" w:color="auto" w:fill="DBDBDB" w:themeFill="accent3" w:themeFillTint="66"/>
          </w:tcPr>
          <w:p w14:paraId="45592A66" w14:textId="77777777" w:rsidR="00EE6B6E" w:rsidRPr="00D66796" w:rsidRDefault="00EE6B6E" w:rsidP="00B76F6A">
            <w:pPr>
              <w:spacing w:after="120" w:line="240" w:lineRule="atLeast"/>
              <w:rPr>
                <w:rFonts w:cs="Arial"/>
                <w:b/>
                <w:sz w:val="18"/>
                <w:szCs w:val="18"/>
              </w:rPr>
            </w:pPr>
          </w:p>
        </w:tc>
      </w:tr>
      <w:tr w:rsidR="00EE6B6E" w:rsidRPr="00D66796" w14:paraId="783AA18B" w14:textId="77777777" w:rsidTr="00D66796">
        <w:tc>
          <w:tcPr>
            <w:tcW w:w="1843" w:type="dxa"/>
            <w:shd w:val="clear" w:color="auto" w:fill="auto"/>
          </w:tcPr>
          <w:p w14:paraId="4068C07D" w14:textId="66BD58F2" w:rsidR="00EE6B6E" w:rsidRPr="00D66796" w:rsidRDefault="00EE6B6E" w:rsidP="00587DC6">
            <w:pPr>
              <w:spacing w:after="120" w:line="240" w:lineRule="atLeast"/>
              <w:rPr>
                <w:rFonts w:cs="Arial"/>
                <w:sz w:val="18"/>
                <w:szCs w:val="18"/>
              </w:rPr>
            </w:pPr>
            <w:r w:rsidRPr="00D66796">
              <w:rPr>
                <w:rFonts w:cs="Arial"/>
                <w:color w:val="000000"/>
                <w:sz w:val="18"/>
                <w:szCs w:val="18"/>
              </w:rPr>
              <w:t xml:space="preserve">Girolametto 2003; Training </w:t>
            </w:r>
            <w:r w:rsidR="0005679D">
              <w:rPr>
                <w:rFonts w:cs="Arial"/>
                <w:color w:val="000000"/>
                <w:sz w:val="18"/>
                <w:szCs w:val="18"/>
              </w:rPr>
              <w:t>“</w:t>
            </w:r>
            <w:r w:rsidRPr="00D66796">
              <w:rPr>
                <w:rFonts w:cs="Arial"/>
                <w:color w:val="000000"/>
                <w:sz w:val="18"/>
                <w:szCs w:val="18"/>
              </w:rPr>
              <w:t>day care</w:t>
            </w:r>
            <w:r w:rsidR="0005679D">
              <w:rPr>
                <w:rFonts w:cs="Arial"/>
                <w:color w:val="000000"/>
                <w:sz w:val="18"/>
                <w:szCs w:val="18"/>
              </w:rPr>
              <w:t xml:space="preserve">” </w:t>
            </w:r>
            <w:r w:rsidRPr="00D66796">
              <w:rPr>
                <w:rFonts w:cs="Arial"/>
                <w:color w:val="000000"/>
                <w:sz w:val="18"/>
                <w:szCs w:val="18"/>
              </w:rPr>
              <w:t xml:space="preserve">staff to facilitate children's language </w:t>
            </w:r>
          </w:p>
        </w:tc>
        <w:tc>
          <w:tcPr>
            <w:tcW w:w="1274" w:type="dxa"/>
            <w:shd w:val="clear" w:color="auto" w:fill="auto"/>
          </w:tcPr>
          <w:p w14:paraId="0DAD64C3"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16 early childhood educators (64 children aged 18-72 </w:t>
            </w:r>
            <w:r w:rsidRPr="00D66796">
              <w:rPr>
                <w:rFonts w:cs="Arial"/>
                <w:sz w:val="18"/>
                <w:szCs w:val="18"/>
              </w:rPr>
              <w:lastRenderedPageBreak/>
              <w:t>months)</w:t>
            </w:r>
          </w:p>
        </w:tc>
        <w:tc>
          <w:tcPr>
            <w:tcW w:w="851" w:type="dxa"/>
            <w:shd w:val="clear" w:color="auto" w:fill="auto"/>
          </w:tcPr>
          <w:p w14:paraId="4FFF4F27" w14:textId="77777777" w:rsidR="00EE6B6E" w:rsidRPr="00D66796" w:rsidRDefault="0005679D" w:rsidP="00B76F6A">
            <w:pPr>
              <w:spacing w:after="120" w:line="240" w:lineRule="atLeast"/>
              <w:rPr>
                <w:rFonts w:cs="Arial"/>
                <w:sz w:val="18"/>
                <w:szCs w:val="18"/>
              </w:rPr>
            </w:pPr>
            <w:r>
              <w:rPr>
                <w:rFonts w:cs="Arial"/>
                <w:sz w:val="18"/>
                <w:szCs w:val="18"/>
              </w:rPr>
              <w:lastRenderedPageBreak/>
              <w:t>E</w:t>
            </w:r>
            <w:r w:rsidR="00031260">
              <w:rPr>
                <w:rFonts w:cs="Arial"/>
                <w:sz w:val="18"/>
                <w:szCs w:val="18"/>
              </w:rPr>
              <w:t xml:space="preserve">CEC </w:t>
            </w:r>
            <w:r>
              <w:rPr>
                <w:rFonts w:cs="Arial"/>
                <w:sz w:val="18"/>
                <w:szCs w:val="18"/>
              </w:rPr>
              <w:t>setting</w:t>
            </w:r>
          </w:p>
        </w:tc>
        <w:tc>
          <w:tcPr>
            <w:tcW w:w="1417" w:type="dxa"/>
            <w:shd w:val="clear" w:color="auto" w:fill="auto"/>
          </w:tcPr>
          <w:p w14:paraId="108C5B7F"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Increasing educator capacity to facilitate language </w:t>
            </w:r>
            <w:r w:rsidRPr="00D66796">
              <w:rPr>
                <w:rFonts w:cs="Arial"/>
                <w:sz w:val="18"/>
                <w:szCs w:val="18"/>
              </w:rPr>
              <w:lastRenderedPageBreak/>
              <w:t>development</w:t>
            </w:r>
          </w:p>
        </w:tc>
        <w:tc>
          <w:tcPr>
            <w:tcW w:w="1276" w:type="dxa"/>
            <w:shd w:val="clear" w:color="auto" w:fill="auto"/>
          </w:tcPr>
          <w:p w14:paraId="739EBFD2"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Group training and individual coaching in language </w:t>
            </w:r>
            <w:r w:rsidRPr="00D66796">
              <w:rPr>
                <w:rFonts w:cs="Arial"/>
                <w:sz w:val="18"/>
                <w:szCs w:val="18"/>
              </w:rPr>
              <w:lastRenderedPageBreak/>
              <w:t>facilitation strategies (Hanen Learning Language and Loving It program)</w:t>
            </w:r>
          </w:p>
        </w:tc>
        <w:tc>
          <w:tcPr>
            <w:tcW w:w="1418" w:type="dxa"/>
            <w:shd w:val="clear" w:color="auto" w:fill="auto"/>
          </w:tcPr>
          <w:p w14:paraId="2C31CD55"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Speech-language pathologist</w:t>
            </w:r>
          </w:p>
        </w:tc>
        <w:tc>
          <w:tcPr>
            <w:tcW w:w="3976" w:type="dxa"/>
            <w:shd w:val="clear" w:color="auto" w:fill="auto"/>
          </w:tcPr>
          <w:p w14:paraId="0D9EFB0B"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27117B3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14 week program</w:t>
            </w:r>
          </w:p>
          <w:p w14:paraId="64B09285" w14:textId="77777777" w:rsidR="00EE6B6E" w:rsidRPr="00D66796" w:rsidRDefault="0006197C" w:rsidP="009C5F85">
            <w:pPr>
              <w:pStyle w:val="ListParagraph"/>
              <w:numPr>
                <w:ilvl w:val="0"/>
                <w:numId w:val="20"/>
              </w:numPr>
              <w:spacing w:after="120" w:line="240" w:lineRule="atLeast"/>
              <w:ind w:left="318" w:hanging="283"/>
              <w:rPr>
                <w:rFonts w:cs="Arial"/>
                <w:sz w:val="18"/>
                <w:szCs w:val="18"/>
              </w:rPr>
            </w:pPr>
            <w:r>
              <w:rPr>
                <w:rFonts w:cs="Arial"/>
                <w:sz w:val="18"/>
                <w:szCs w:val="18"/>
              </w:rPr>
              <w:t>8 x</w:t>
            </w:r>
            <w:r w:rsidR="00EE6B6E" w:rsidRPr="00D66796">
              <w:rPr>
                <w:rFonts w:cs="Arial"/>
                <w:sz w:val="18"/>
                <w:szCs w:val="18"/>
              </w:rPr>
              <w:t xml:space="preserve"> 2.5 hour group evening sessions to teach program strategies (interactive </w:t>
            </w:r>
            <w:r w:rsidR="00EE6B6E" w:rsidRPr="00D66796">
              <w:rPr>
                <w:rFonts w:cs="Arial"/>
                <w:sz w:val="18"/>
                <w:szCs w:val="18"/>
              </w:rPr>
              <w:lastRenderedPageBreak/>
              <w:t>lectures, watching and analysing videotapes, group discussions, role play)</w:t>
            </w:r>
          </w:p>
          <w:p w14:paraId="64F1D23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6 x 35 minute individual sessions in </w:t>
            </w:r>
            <w:r w:rsidR="0005679D">
              <w:rPr>
                <w:rFonts w:cs="Arial"/>
                <w:sz w:val="18"/>
                <w:szCs w:val="18"/>
              </w:rPr>
              <w:t>EC setting</w:t>
            </w:r>
            <w:r w:rsidRPr="00D66796">
              <w:rPr>
                <w:rFonts w:cs="Arial"/>
                <w:sz w:val="18"/>
                <w:szCs w:val="18"/>
              </w:rPr>
              <w:t xml:space="preserve"> hours (5 min videotaping of educator-child interaction followed by 30 mins of feedback &amp; coaching)</w:t>
            </w:r>
          </w:p>
          <w:p w14:paraId="2C1AFA13"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21F8802C" w14:textId="77777777" w:rsidR="00EE6B6E" w:rsidRPr="00D66796" w:rsidRDefault="0006197C" w:rsidP="009C5F85">
            <w:pPr>
              <w:pStyle w:val="ListParagraph"/>
              <w:numPr>
                <w:ilvl w:val="0"/>
                <w:numId w:val="20"/>
              </w:numPr>
              <w:spacing w:after="120" w:line="240" w:lineRule="atLeast"/>
              <w:ind w:left="318" w:hanging="283"/>
              <w:rPr>
                <w:rFonts w:cs="Arial"/>
                <w:sz w:val="18"/>
                <w:szCs w:val="18"/>
              </w:rPr>
            </w:pPr>
            <w:r>
              <w:rPr>
                <w:rFonts w:cs="Arial"/>
                <w:sz w:val="18"/>
                <w:szCs w:val="18"/>
              </w:rPr>
              <w:t>Child-oriented responses (e.g.</w:t>
            </w:r>
            <w:r w:rsidR="00EE6B6E" w:rsidRPr="00D66796">
              <w:rPr>
                <w:rFonts w:cs="Arial"/>
                <w:sz w:val="18"/>
                <w:szCs w:val="18"/>
              </w:rPr>
              <w:t xml:space="preserve"> waiting for initiations, using verbal and nonverbal responses that follow the child’s plan-of-the-moment, being face-to-face)</w:t>
            </w:r>
          </w:p>
          <w:p w14:paraId="5559E69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Intera</w:t>
            </w:r>
            <w:r w:rsidR="0006197C">
              <w:rPr>
                <w:rFonts w:cs="Arial"/>
                <w:sz w:val="18"/>
                <w:szCs w:val="18"/>
              </w:rPr>
              <w:t>ction-promoting responses (e.g.</w:t>
            </w:r>
            <w:r w:rsidRPr="00D66796">
              <w:rPr>
                <w:rFonts w:cs="Arial"/>
                <w:sz w:val="18"/>
                <w:szCs w:val="18"/>
              </w:rPr>
              <w:t xml:space="preserve"> waiting for turns, using combinations of questions &amp; comments to encourage turns on topic, ensuring all children in the group are actively participating)</w:t>
            </w:r>
          </w:p>
          <w:p w14:paraId="74EFD0B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Language-mode</w:t>
            </w:r>
            <w:r w:rsidR="0006197C">
              <w:rPr>
                <w:rFonts w:cs="Arial"/>
                <w:sz w:val="18"/>
                <w:szCs w:val="18"/>
              </w:rPr>
              <w:t>lling responses (e.g.</w:t>
            </w:r>
            <w:r w:rsidRPr="00D66796">
              <w:rPr>
                <w:rFonts w:cs="Arial"/>
                <w:sz w:val="18"/>
                <w:szCs w:val="18"/>
              </w:rPr>
              <w:t xml:space="preserve"> using responsive labels, expansions and extensions of the child’s topic)</w:t>
            </w:r>
          </w:p>
        </w:tc>
        <w:tc>
          <w:tcPr>
            <w:tcW w:w="1705" w:type="dxa"/>
            <w:shd w:val="clear" w:color="auto" w:fill="auto"/>
          </w:tcPr>
          <w:p w14:paraId="2F2726F2"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Child language production; Educator use of language facilitation </w:t>
            </w:r>
            <w:r w:rsidRPr="00D66796">
              <w:rPr>
                <w:rFonts w:cs="Arial"/>
                <w:sz w:val="18"/>
                <w:szCs w:val="18"/>
              </w:rPr>
              <w:lastRenderedPageBreak/>
              <w:t>strategies</w:t>
            </w:r>
          </w:p>
        </w:tc>
        <w:tc>
          <w:tcPr>
            <w:tcW w:w="1847" w:type="dxa"/>
            <w:shd w:val="clear" w:color="auto" w:fill="auto"/>
          </w:tcPr>
          <w:p w14:paraId="0C0DCE62" w14:textId="77777777" w:rsidR="00EE6B6E" w:rsidRPr="00D66796" w:rsidRDefault="00EE6B6E" w:rsidP="00B76F6A">
            <w:pPr>
              <w:spacing w:after="120" w:line="240" w:lineRule="atLeast"/>
              <w:ind w:left="35"/>
              <w:rPr>
                <w:rFonts w:cs="Arial"/>
                <w:sz w:val="18"/>
                <w:szCs w:val="18"/>
              </w:rPr>
            </w:pPr>
            <w:r w:rsidRPr="00D66796">
              <w:rPr>
                <w:rFonts w:cs="Arial"/>
                <w:sz w:val="18"/>
                <w:szCs w:val="18"/>
              </w:rPr>
              <w:lastRenderedPageBreak/>
              <w:t>Observational data:</w:t>
            </w:r>
          </w:p>
          <w:p w14:paraId="08B34F7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SALT coding of video-taped educator-child </w:t>
            </w:r>
            <w:r w:rsidRPr="00D66796">
              <w:rPr>
                <w:rFonts w:cs="Arial"/>
                <w:sz w:val="18"/>
                <w:szCs w:val="18"/>
              </w:rPr>
              <w:lastRenderedPageBreak/>
              <w:t>activities</w:t>
            </w:r>
          </w:p>
          <w:p w14:paraId="61FCFF4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The Teacher Interaction and Language Rating Scale</w:t>
            </w:r>
          </w:p>
          <w:p w14:paraId="41D9CEE3" w14:textId="77777777" w:rsidR="00EE6B6E" w:rsidRPr="00D66796" w:rsidRDefault="00EE6B6E" w:rsidP="00B76F6A">
            <w:pPr>
              <w:spacing w:after="120" w:line="240" w:lineRule="atLeast"/>
              <w:rPr>
                <w:rFonts w:cs="Arial"/>
                <w:sz w:val="18"/>
                <w:szCs w:val="18"/>
              </w:rPr>
            </w:pPr>
          </w:p>
          <w:p w14:paraId="5BE2A59E" w14:textId="77777777" w:rsidR="00EE6B6E" w:rsidRPr="00D66796" w:rsidRDefault="00EE6B6E" w:rsidP="00B76F6A">
            <w:pPr>
              <w:spacing w:after="120" w:line="240" w:lineRule="atLeast"/>
              <w:rPr>
                <w:rFonts w:cs="Arial"/>
                <w:sz w:val="18"/>
                <w:szCs w:val="18"/>
              </w:rPr>
            </w:pPr>
            <w:r w:rsidRPr="00D66796">
              <w:rPr>
                <w:rFonts w:cs="Arial"/>
                <w:sz w:val="18"/>
                <w:szCs w:val="18"/>
              </w:rPr>
              <w:t>Parent report:</w:t>
            </w:r>
          </w:p>
          <w:p w14:paraId="20F87F5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MacArthur-</w:t>
            </w:r>
            <w:r w:rsidRPr="00D66796">
              <w:rPr>
                <w:rFonts w:cs="Arial"/>
                <w:sz w:val="18"/>
                <w:szCs w:val="18"/>
              </w:rPr>
              <w:br/>
              <w:t>Bates CDI</w:t>
            </w:r>
          </w:p>
        </w:tc>
      </w:tr>
      <w:tr w:rsidR="00EE6B6E" w:rsidRPr="00D66796" w14:paraId="4D62EB40" w14:textId="77777777" w:rsidTr="00D66796">
        <w:tc>
          <w:tcPr>
            <w:tcW w:w="1843" w:type="dxa"/>
            <w:shd w:val="clear" w:color="auto" w:fill="F2F2F2" w:themeFill="background1" w:themeFillShade="F2"/>
          </w:tcPr>
          <w:p w14:paraId="7C544961" w14:textId="090A2C4F" w:rsidR="00EE6B6E" w:rsidRPr="00D66796" w:rsidRDefault="00EE6B6E" w:rsidP="00587DC6">
            <w:pPr>
              <w:spacing w:after="120" w:line="240" w:lineRule="atLeast"/>
              <w:rPr>
                <w:rFonts w:cs="Arial"/>
                <w:color w:val="000000"/>
                <w:sz w:val="18"/>
                <w:szCs w:val="18"/>
              </w:rPr>
            </w:pPr>
            <w:r w:rsidRPr="00D66796">
              <w:rPr>
                <w:rFonts w:cs="Arial"/>
                <w:color w:val="000000"/>
                <w:sz w:val="18"/>
                <w:szCs w:val="18"/>
              </w:rPr>
              <w:lastRenderedPageBreak/>
              <w:t xml:space="preserve">Rudd 2008; Does improving joint attention in low-quality child-care enhance language development? </w:t>
            </w:r>
          </w:p>
        </w:tc>
        <w:tc>
          <w:tcPr>
            <w:tcW w:w="1274" w:type="dxa"/>
            <w:shd w:val="clear" w:color="auto" w:fill="F2F2F2" w:themeFill="background1" w:themeFillShade="F2"/>
          </w:tcPr>
          <w:p w14:paraId="4890000E"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30 </w:t>
            </w:r>
            <w:r w:rsidR="00031260" w:rsidRPr="00031260">
              <w:rPr>
                <w:rFonts w:cs="Arial"/>
                <w:sz w:val="18"/>
                <w:szCs w:val="18"/>
              </w:rPr>
              <w:t xml:space="preserve">EC educators </w:t>
            </w:r>
            <w:r w:rsidRPr="00D66796">
              <w:rPr>
                <w:rFonts w:cs="Arial"/>
                <w:sz w:val="18"/>
                <w:szCs w:val="18"/>
              </w:rPr>
              <w:t>(121 children aged 14036 months) from low-quality settings</w:t>
            </w:r>
          </w:p>
          <w:p w14:paraId="575EEFA1" w14:textId="77777777" w:rsidR="00EE6B6E" w:rsidRPr="00D66796" w:rsidRDefault="00EE6B6E" w:rsidP="00B76F6A">
            <w:pPr>
              <w:spacing w:after="120" w:line="240" w:lineRule="atLeast"/>
              <w:rPr>
                <w:rFonts w:cs="Arial"/>
                <w:sz w:val="18"/>
                <w:szCs w:val="18"/>
              </w:rPr>
            </w:pPr>
          </w:p>
          <w:p w14:paraId="701BC575" w14:textId="77777777" w:rsidR="00EE6B6E" w:rsidRPr="00D66796" w:rsidRDefault="00EE6B6E" w:rsidP="00B76F6A">
            <w:pPr>
              <w:spacing w:after="120" w:line="240" w:lineRule="atLeast"/>
              <w:rPr>
                <w:rFonts w:cs="Arial"/>
                <w:sz w:val="18"/>
                <w:szCs w:val="18"/>
              </w:rPr>
            </w:pPr>
          </w:p>
          <w:p w14:paraId="74730EC4" w14:textId="77777777" w:rsidR="00EE6B6E" w:rsidRPr="00D66796" w:rsidRDefault="00EE6B6E" w:rsidP="00B76F6A">
            <w:pPr>
              <w:spacing w:after="120" w:line="240" w:lineRule="atLeast"/>
              <w:rPr>
                <w:rFonts w:cs="Arial"/>
                <w:sz w:val="18"/>
                <w:szCs w:val="18"/>
              </w:rPr>
            </w:pPr>
          </w:p>
          <w:p w14:paraId="7D0A5961" w14:textId="77777777" w:rsidR="00EE6B6E" w:rsidRPr="00D66796" w:rsidRDefault="00EE6B6E" w:rsidP="00B76F6A">
            <w:pPr>
              <w:spacing w:after="120" w:line="240" w:lineRule="atLeast"/>
              <w:rPr>
                <w:rFonts w:cs="Arial"/>
                <w:sz w:val="18"/>
                <w:szCs w:val="18"/>
              </w:rPr>
            </w:pPr>
          </w:p>
          <w:p w14:paraId="1113D8E6" w14:textId="77777777" w:rsidR="00EE6B6E" w:rsidRPr="00D66796" w:rsidRDefault="00EE6B6E" w:rsidP="00B76F6A">
            <w:pPr>
              <w:spacing w:after="120" w:line="240" w:lineRule="atLeast"/>
              <w:rPr>
                <w:rFonts w:cs="Arial"/>
                <w:sz w:val="18"/>
                <w:szCs w:val="18"/>
              </w:rPr>
            </w:pPr>
          </w:p>
          <w:p w14:paraId="4174B05E" w14:textId="77777777" w:rsidR="00EE6B6E" w:rsidRPr="00D66796" w:rsidRDefault="00EE6B6E" w:rsidP="00B76F6A">
            <w:pPr>
              <w:spacing w:after="120" w:line="240" w:lineRule="atLeast"/>
              <w:rPr>
                <w:rFonts w:cs="Arial"/>
                <w:sz w:val="18"/>
                <w:szCs w:val="18"/>
              </w:rPr>
            </w:pPr>
          </w:p>
          <w:p w14:paraId="349EE48F" w14:textId="77777777" w:rsidR="00EE6B6E" w:rsidRPr="00D66796" w:rsidRDefault="00EE6B6E" w:rsidP="00B76F6A">
            <w:pPr>
              <w:spacing w:after="120" w:line="240" w:lineRule="atLeast"/>
              <w:rPr>
                <w:rFonts w:cs="Arial"/>
                <w:sz w:val="18"/>
                <w:szCs w:val="18"/>
              </w:rPr>
            </w:pPr>
          </w:p>
          <w:p w14:paraId="4EB316B1" w14:textId="77777777" w:rsidR="00EE6B6E" w:rsidRPr="00D66796" w:rsidRDefault="00EE6B6E" w:rsidP="00B76F6A">
            <w:pPr>
              <w:spacing w:after="120" w:line="240" w:lineRule="atLeast"/>
              <w:rPr>
                <w:rFonts w:cs="Arial"/>
                <w:sz w:val="18"/>
                <w:szCs w:val="18"/>
              </w:rPr>
            </w:pPr>
          </w:p>
          <w:p w14:paraId="477A6ED9" w14:textId="77777777" w:rsidR="00EE6B6E" w:rsidRPr="00D66796" w:rsidRDefault="00EE6B6E" w:rsidP="00B76F6A">
            <w:pPr>
              <w:spacing w:after="120" w:line="240" w:lineRule="atLeast"/>
              <w:rPr>
                <w:rFonts w:cs="Arial"/>
                <w:sz w:val="18"/>
                <w:szCs w:val="18"/>
              </w:rPr>
            </w:pPr>
          </w:p>
          <w:p w14:paraId="3EFB5FE9" w14:textId="77777777" w:rsidR="00EE6B6E" w:rsidRPr="00D66796" w:rsidRDefault="00EE6B6E" w:rsidP="00B76F6A">
            <w:pPr>
              <w:spacing w:after="120" w:line="240" w:lineRule="atLeast"/>
              <w:rPr>
                <w:rFonts w:cs="Arial"/>
                <w:sz w:val="18"/>
                <w:szCs w:val="18"/>
              </w:rPr>
            </w:pPr>
          </w:p>
          <w:p w14:paraId="4C9B48C2" w14:textId="77777777" w:rsidR="00EE6B6E" w:rsidRPr="00D66796" w:rsidRDefault="00EE6B6E" w:rsidP="00B76F6A">
            <w:pPr>
              <w:spacing w:after="120" w:line="240" w:lineRule="atLeast"/>
              <w:rPr>
                <w:rFonts w:cs="Arial"/>
                <w:sz w:val="18"/>
                <w:szCs w:val="18"/>
              </w:rPr>
            </w:pPr>
          </w:p>
          <w:p w14:paraId="7C430F84" w14:textId="77777777" w:rsidR="00EE6B6E" w:rsidRPr="00D66796" w:rsidRDefault="00EE6B6E" w:rsidP="00B76F6A">
            <w:pPr>
              <w:spacing w:after="120" w:line="240" w:lineRule="atLeast"/>
              <w:rPr>
                <w:rFonts w:cs="Arial"/>
                <w:sz w:val="18"/>
                <w:szCs w:val="18"/>
              </w:rPr>
            </w:pPr>
          </w:p>
          <w:p w14:paraId="33B74160" w14:textId="77777777" w:rsidR="00EE6B6E" w:rsidRPr="00D66796" w:rsidRDefault="00EE6B6E" w:rsidP="00B76F6A">
            <w:pPr>
              <w:spacing w:after="120" w:line="240" w:lineRule="atLeast"/>
              <w:rPr>
                <w:rFonts w:cs="Arial"/>
                <w:sz w:val="18"/>
                <w:szCs w:val="18"/>
              </w:rPr>
            </w:pPr>
          </w:p>
          <w:p w14:paraId="1853D49F" w14:textId="77777777" w:rsidR="00EE6B6E" w:rsidRPr="00D66796" w:rsidRDefault="00EE6B6E" w:rsidP="00B76F6A">
            <w:pPr>
              <w:spacing w:after="120" w:line="240" w:lineRule="atLeast"/>
              <w:rPr>
                <w:rFonts w:cs="Arial"/>
                <w:sz w:val="18"/>
                <w:szCs w:val="18"/>
              </w:rPr>
            </w:pPr>
          </w:p>
          <w:p w14:paraId="3BB2B1F2" w14:textId="77777777" w:rsidR="00EE6B6E" w:rsidRPr="00D66796" w:rsidRDefault="00EE6B6E" w:rsidP="00B76F6A">
            <w:pPr>
              <w:spacing w:after="120" w:line="240" w:lineRule="atLeast"/>
              <w:rPr>
                <w:rFonts w:cs="Arial"/>
                <w:sz w:val="18"/>
                <w:szCs w:val="18"/>
              </w:rPr>
            </w:pPr>
          </w:p>
        </w:tc>
        <w:tc>
          <w:tcPr>
            <w:tcW w:w="851" w:type="dxa"/>
            <w:shd w:val="clear" w:color="auto" w:fill="F2F2F2" w:themeFill="background1" w:themeFillShade="F2"/>
          </w:tcPr>
          <w:p w14:paraId="51615446" w14:textId="77777777" w:rsidR="00EE6B6E" w:rsidRPr="00D66796" w:rsidRDefault="00031260" w:rsidP="00B76F6A">
            <w:pPr>
              <w:spacing w:after="120" w:line="240" w:lineRule="atLeast"/>
              <w:rPr>
                <w:rFonts w:cs="Arial"/>
                <w:sz w:val="18"/>
                <w:szCs w:val="18"/>
              </w:rPr>
            </w:pPr>
            <w:r>
              <w:rPr>
                <w:rFonts w:cs="Arial"/>
                <w:sz w:val="18"/>
                <w:szCs w:val="18"/>
              </w:rPr>
              <w:lastRenderedPageBreak/>
              <w:t>ECEC setting</w:t>
            </w:r>
          </w:p>
        </w:tc>
        <w:tc>
          <w:tcPr>
            <w:tcW w:w="1417" w:type="dxa"/>
            <w:shd w:val="clear" w:color="auto" w:fill="F2F2F2" w:themeFill="background1" w:themeFillShade="F2"/>
          </w:tcPr>
          <w:p w14:paraId="1DEAE696" w14:textId="77777777" w:rsidR="00EE6B6E" w:rsidRPr="00D66796" w:rsidRDefault="00EE6B6E" w:rsidP="00B76F6A">
            <w:pPr>
              <w:spacing w:after="120" w:line="240" w:lineRule="atLeast"/>
              <w:rPr>
                <w:rFonts w:cs="Arial"/>
                <w:sz w:val="18"/>
                <w:szCs w:val="18"/>
              </w:rPr>
            </w:pPr>
            <w:r w:rsidRPr="00D66796">
              <w:rPr>
                <w:rFonts w:cs="Arial"/>
                <w:sz w:val="18"/>
                <w:szCs w:val="18"/>
              </w:rPr>
              <w:t>Increasing educator capacity to facilitate language development</w:t>
            </w:r>
          </w:p>
        </w:tc>
        <w:tc>
          <w:tcPr>
            <w:tcW w:w="1276" w:type="dxa"/>
            <w:shd w:val="clear" w:color="auto" w:fill="F2F2F2" w:themeFill="background1" w:themeFillShade="F2"/>
          </w:tcPr>
          <w:p w14:paraId="579CC435" w14:textId="77777777" w:rsidR="00EE6B6E" w:rsidRPr="00D66796" w:rsidRDefault="00EE6B6E" w:rsidP="00B76F6A">
            <w:pPr>
              <w:spacing w:after="120" w:line="240" w:lineRule="atLeast"/>
              <w:rPr>
                <w:rFonts w:cs="Arial"/>
                <w:sz w:val="18"/>
                <w:szCs w:val="18"/>
              </w:rPr>
            </w:pPr>
            <w:r w:rsidRPr="00D66796">
              <w:rPr>
                <w:rFonts w:cs="Arial"/>
                <w:sz w:val="18"/>
                <w:szCs w:val="18"/>
              </w:rPr>
              <w:t>Professional development workshop and coaching in joint attention</w:t>
            </w:r>
          </w:p>
        </w:tc>
        <w:tc>
          <w:tcPr>
            <w:tcW w:w="1418" w:type="dxa"/>
            <w:shd w:val="clear" w:color="auto" w:fill="F2F2F2" w:themeFill="background1" w:themeFillShade="F2"/>
          </w:tcPr>
          <w:p w14:paraId="34201C8A" w14:textId="77777777" w:rsidR="00EE6B6E" w:rsidRPr="00D66796" w:rsidRDefault="00EE6B6E" w:rsidP="00B76F6A">
            <w:pPr>
              <w:spacing w:after="120" w:line="240" w:lineRule="atLeast"/>
              <w:rPr>
                <w:rFonts w:cs="Arial"/>
                <w:sz w:val="18"/>
                <w:szCs w:val="18"/>
              </w:rPr>
            </w:pPr>
            <w:r w:rsidRPr="00D66796">
              <w:rPr>
                <w:rFonts w:cs="Arial"/>
                <w:sz w:val="18"/>
                <w:szCs w:val="18"/>
              </w:rPr>
              <w:t>Researcher from child development centre (qualifications not specified)</w:t>
            </w:r>
          </w:p>
        </w:tc>
        <w:tc>
          <w:tcPr>
            <w:tcW w:w="3976" w:type="dxa"/>
            <w:shd w:val="clear" w:color="auto" w:fill="F2F2F2" w:themeFill="background1" w:themeFillShade="F2"/>
          </w:tcPr>
          <w:p w14:paraId="4EF3BA91"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77491DB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1 x 4 hour group training workshop</w:t>
            </w:r>
          </w:p>
          <w:p w14:paraId="4B0716C1" w14:textId="77777777" w:rsidR="00EE6B6E" w:rsidRPr="00D66796" w:rsidRDefault="00EE6B6E" w:rsidP="009C5F85">
            <w:pPr>
              <w:pStyle w:val="ListParagraph"/>
              <w:numPr>
                <w:ilvl w:val="0"/>
                <w:numId w:val="30"/>
              </w:numPr>
              <w:spacing w:after="120" w:line="240" w:lineRule="atLeast"/>
              <w:rPr>
                <w:rFonts w:cs="Arial"/>
                <w:sz w:val="18"/>
                <w:szCs w:val="18"/>
              </w:rPr>
            </w:pPr>
            <w:r w:rsidRPr="00D66796">
              <w:rPr>
                <w:rFonts w:cs="Arial"/>
                <w:sz w:val="18"/>
                <w:szCs w:val="18"/>
              </w:rPr>
              <w:t>Information provision and discussion</w:t>
            </w:r>
          </w:p>
          <w:p w14:paraId="6A00D961" w14:textId="77777777" w:rsidR="00EE6B6E" w:rsidRPr="00D66796" w:rsidRDefault="00EE6B6E" w:rsidP="009C5F85">
            <w:pPr>
              <w:pStyle w:val="ListParagraph"/>
              <w:numPr>
                <w:ilvl w:val="0"/>
                <w:numId w:val="30"/>
              </w:numPr>
              <w:spacing w:after="120" w:line="240" w:lineRule="atLeast"/>
              <w:rPr>
                <w:rFonts w:cs="Arial"/>
                <w:sz w:val="18"/>
                <w:szCs w:val="18"/>
              </w:rPr>
            </w:pPr>
            <w:r w:rsidRPr="00D66796">
              <w:rPr>
                <w:rFonts w:cs="Arial"/>
                <w:sz w:val="18"/>
                <w:szCs w:val="18"/>
              </w:rPr>
              <w:t>Video and live modelling of strategies</w:t>
            </w:r>
          </w:p>
          <w:p w14:paraId="3DA05453" w14:textId="77777777" w:rsidR="00EE6B6E" w:rsidRPr="00D66796" w:rsidRDefault="00EE6B6E" w:rsidP="009C5F85">
            <w:pPr>
              <w:pStyle w:val="ListParagraph"/>
              <w:numPr>
                <w:ilvl w:val="0"/>
                <w:numId w:val="30"/>
              </w:numPr>
              <w:spacing w:after="120" w:line="240" w:lineRule="atLeast"/>
              <w:rPr>
                <w:rFonts w:cs="Arial"/>
                <w:sz w:val="18"/>
                <w:szCs w:val="18"/>
              </w:rPr>
            </w:pPr>
            <w:r w:rsidRPr="00D66796">
              <w:rPr>
                <w:rFonts w:cs="Arial"/>
                <w:sz w:val="18"/>
                <w:szCs w:val="18"/>
              </w:rPr>
              <w:t>Role-play of strategies</w:t>
            </w:r>
          </w:p>
          <w:p w14:paraId="4ACFD82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3 X 1 hour individual coaching visits</w:t>
            </w:r>
          </w:p>
          <w:p w14:paraId="22A5495C" w14:textId="77777777" w:rsidR="00EE6B6E" w:rsidRPr="00D66796" w:rsidRDefault="00EE6B6E" w:rsidP="009C5F85">
            <w:pPr>
              <w:pStyle w:val="ListParagraph"/>
              <w:numPr>
                <w:ilvl w:val="0"/>
                <w:numId w:val="31"/>
              </w:numPr>
              <w:spacing w:after="120" w:line="240" w:lineRule="atLeast"/>
              <w:rPr>
                <w:rFonts w:cs="Arial"/>
                <w:sz w:val="18"/>
                <w:szCs w:val="18"/>
              </w:rPr>
            </w:pPr>
            <w:r w:rsidRPr="00D66796">
              <w:rPr>
                <w:rFonts w:cs="Arial"/>
                <w:sz w:val="18"/>
                <w:szCs w:val="18"/>
              </w:rPr>
              <w:t>Observation of caregiver-child interactions by researcher</w:t>
            </w:r>
          </w:p>
          <w:p w14:paraId="39FC106F" w14:textId="77777777" w:rsidR="00EE6B6E" w:rsidRPr="00D66796" w:rsidRDefault="00EE6B6E" w:rsidP="009C5F85">
            <w:pPr>
              <w:pStyle w:val="ListParagraph"/>
              <w:numPr>
                <w:ilvl w:val="0"/>
                <w:numId w:val="31"/>
              </w:numPr>
              <w:spacing w:after="120" w:line="240" w:lineRule="atLeast"/>
              <w:rPr>
                <w:rFonts w:cs="Arial"/>
                <w:sz w:val="18"/>
                <w:szCs w:val="18"/>
              </w:rPr>
            </w:pPr>
            <w:r w:rsidRPr="00D66796">
              <w:rPr>
                <w:rFonts w:cs="Arial"/>
                <w:sz w:val="18"/>
                <w:szCs w:val="18"/>
              </w:rPr>
              <w:t>Feedback to caregiver</w:t>
            </w:r>
          </w:p>
          <w:p w14:paraId="160F4D24"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640F173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Information about child development and language acquisition (ages and stages, how stimulation in one area of development can influence growth in another area)</w:t>
            </w:r>
          </w:p>
          <w:p w14:paraId="31FBBC6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Information about joint attention and its effect on language development</w:t>
            </w:r>
          </w:p>
          <w:p w14:paraId="21789B0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Instruction in using Focus-Follow-Talk model of joint attention</w:t>
            </w:r>
          </w:p>
          <w:p w14:paraId="2AE152C9" w14:textId="77777777" w:rsidR="00EE6B6E" w:rsidRPr="00D66796" w:rsidRDefault="00EE6B6E" w:rsidP="009C5F85">
            <w:pPr>
              <w:pStyle w:val="ListParagraph"/>
              <w:numPr>
                <w:ilvl w:val="0"/>
                <w:numId w:val="32"/>
              </w:numPr>
              <w:spacing w:after="120" w:line="240" w:lineRule="atLeast"/>
              <w:rPr>
                <w:rFonts w:cs="Arial"/>
                <w:sz w:val="18"/>
                <w:szCs w:val="18"/>
              </w:rPr>
            </w:pPr>
            <w:r w:rsidRPr="00D66796">
              <w:rPr>
                <w:rFonts w:cs="Arial"/>
                <w:sz w:val="18"/>
                <w:szCs w:val="18"/>
              </w:rPr>
              <w:t>Focus on child’s object of attention</w:t>
            </w:r>
          </w:p>
          <w:p w14:paraId="2131B5AC" w14:textId="77777777" w:rsidR="00EE6B6E" w:rsidRPr="00D66796" w:rsidRDefault="00EE6B6E" w:rsidP="009C5F85">
            <w:pPr>
              <w:pStyle w:val="ListParagraph"/>
              <w:numPr>
                <w:ilvl w:val="0"/>
                <w:numId w:val="32"/>
              </w:numPr>
              <w:spacing w:after="120" w:line="240" w:lineRule="atLeast"/>
              <w:rPr>
                <w:rFonts w:cs="Arial"/>
                <w:sz w:val="18"/>
                <w:szCs w:val="18"/>
              </w:rPr>
            </w:pPr>
            <w:r w:rsidRPr="00D66796">
              <w:rPr>
                <w:rFonts w:cs="Arial"/>
                <w:sz w:val="18"/>
                <w:szCs w:val="18"/>
              </w:rPr>
              <w:t>Follow child’s lead</w:t>
            </w:r>
          </w:p>
          <w:p w14:paraId="0B135A5C" w14:textId="77777777" w:rsidR="00EE6B6E" w:rsidRPr="00D66796" w:rsidRDefault="00EE6B6E" w:rsidP="009C5F85">
            <w:pPr>
              <w:pStyle w:val="ListParagraph"/>
              <w:numPr>
                <w:ilvl w:val="0"/>
                <w:numId w:val="32"/>
              </w:numPr>
              <w:spacing w:after="120" w:line="240" w:lineRule="atLeast"/>
              <w:rPr>
                <w:rFonts w:cs="Arial"/>
                <w:sz w:val="18"/>
                <w:szCs w:val="18"/>
              </w:rPr>
            </w:pPr>
            <w:r w:rsidRPr="00D66796">
              <w:rPr>
                <w:rFonts w:cs="Arial"/>
                <w:sz w:val="18"/>
                <w:szCs w:val="18"/>
              </w:rPr>
              <w:t>Talk (parallel talk, elaboration, descriptive talk, self-talk)</w:t>
            </w:r>
          </w:p>
          <w:p w14:paraId="007E2AD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Examples of each type of talk, and typical situations in which one can use joint attention and the different types of talk</w:t>
            </w:r>
          </w:p>
          <w:p w14:paraId="033EC637"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Coaching feedback specific to implementation of joint attention in the classroom</w:t>
            </w:r>
          </w:p>
        </w:tc>
        <w:tc>
          <w:tcPr>
            <w:tcW w:w="1705" w:type="dxa"/>
            <w:shd w:val="clear" w:color="auto" w:fill="F2F2F2" w:themeFill="background1" w:themeFillShade="F2"/>
          </w:tcPr>
          <w:p w14:paraId="1A46D75E"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Vocabulary acquisition (for children in the class of caregivers who engaged in frequent and longer bouts of joint attention)</w:t>
            </w:r>
          </w:p>
        </w:tc>
        <w:tc>
          <w:tcPr>
            <w:tcW w:w="1847" w:type="dxa"/>
            <w:shd w:val="clear" w:color="auto" w:fill="F2F2F2" w:themeFill="background1" w:themeFillShade="F2"/>
          </w:tcPr>
          <w:p w14:paraId="2AC0F6A5"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Observational data:</w:t>
            </w:r>
          </w:p>
          <w:p w14:paraId="47C2D9B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Coding of videotaped classroom session for caregiver engagement in joint attention episodes</w:t>
            </w:r>
          </w:p>
          <w:p w14:paraId="192630E9"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Parent-report:</w:t>
            </w:r>
          </w:p>
          <w:p w14:paraId="692F0F1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MacArthur CDI Short-Form Vocabulary Checklist</w:t>
            </w:r>
          </w:p>
        </w:tc>
      </w:tr>
      <w:tr w:rsidR="00EE6B6E" w:rsidRPr="00D66796" w14:paraId="698DCCD7" w14:textId="77777777" w:rsidTr="00D66796">
        <w:tc>
          <w:tcPr>
            <w:tcW w:w="15607" w:type="dxa"/>
            <w:gridSpan w:val="9"/>
            <w:shd w:val="clear" w:color="auto" w:fill="D9D9D9" w:themeFill="background1" w:themeFillShade="D9"/>
          </w:tcPr>
          <w:p w14:paraId="66E7E6CA" w14:textId="77777777" w:rsidR="00EE6B6E" w:rsidRPr="00D66796" w:rsidRDefault="00EE6B6E" w:rsidP="00B76F6A">
            <w:pPr>
              <w:spacing w:after="120" w:line="240" w:lineRule="atLeast"/>
              <w:rPr>
                <w:rFonts w:cs="Arial"/>
                <w:sz w:val="18"/>
                <w:szCs w:val="18"/>
              </w:rPr>
            </w:pPr>
            <w:r w:rsidRPr="00D66796">
              <w:rPr>
                <w:rFonts w:cs="Arial"/>
                <w:b/>
                <w:sz w:val="18"/>
                <w:szCs w:val="18"/>
              </w:rPr>
              <w:lastRenderedPageBreak/>
              <w:t xml:space="preserve">FOCUS: </w:t>
            </w:r>
            <w:r w:rsidRPr="00D66796">
              <w:rPr>
                <w:rFonts w:cs="Arial"/>
                <w:b/>
                <w:sz w:val="18"/>
                <w:szCs w:val="18"/>
                <w:shd w:val="clear" w:color="auto" w:fill="D9D9D9" w:themeFill="background1" w:themeFillShade="D9"/>
              </w:rPr>
              <w:t>DIRECT LANGUAGE INTERVENTION</w:t>
            </w:r>
          </w:p>
        </w:tc>
      </w:tr>
      <w:tr w:rsidR="00EE6B6E" w:rsidRPr="00D66796" w14:paraId="38202476" w14:textId="77777777" w:rsidTr="00D66796">
        <w:tc>
          <w:tcPr>
            <w:tcW w:w="1843" w:type="dxa"/>
            <w:shd w:val="clear" w:color="auto" w:fill="auto"/>
          </w:tcPr>
          <w:p w14:paraId="7FF83ECD" w14:textId="665297DB" w:rsidR="00EE6B6E" w:rsidRPr="00D66796" w:rsidRDefault="00EE6B6E" w:rsidP="00587DC6">
            <w:pPr>
              <w:spacing w:after="120" w:line="240" w:lineRule="atLeast"/>
              <w:rPr>
                <w:rFonts w:cs="Arial"/>
                <w:sz w:val="18"/>
                <w:szCs w:val="18"/>
              </w:rPr>
            </w:pPr>
            <w:r w:rsidRPr="00D66796">
              <w:rPr>
                <w:rFonts w:cs="Arial"/>
                <w:color w:val="000000"/>
                <w:sz w:val="18"/>
                <w:szCs w:val="18"/>
              </w:rPr>
              <w:t xml:space="preserve">Glogowska 2000; Randomised control trial of community based speech and language therapy in preschool children </w:t>
            </w:r>
            <w:r w:rsidRPr="00D66796">
              <w:rPr>
                <w:rFonts w:cs="Arial"/>
                <w:color w:val="000000"/>
                <w:sz w:val="18"/>
                <w:szCs w:val="18"/>
              </w:rPr>
              <w:br/>
            </w:r>
          </w:p>
        </w:tc>
        <w:tc>
          <w:tcPr>
            <w:tcW w:w="1274" w:type="dxa"/>
            <w:shd w:val="clear" w:color="auto" w:fill="auto"/>
          </w:tcPr>
          <w:p w14:paraId="718E317C" w14:textId="77777777" w:rsidR="00EE6B6E" w:rsidRPr="00D66796" w:rsidRDefault="00EE6B6E" w:rsidP="00B76F6A">
            <w:pPr>
              <w:spacing w:after="120" w:line="240" w:lineRule="atLeast"/>
              <w:rPr>
                <w:rFonts w:cs="Arial"/>
                <w:sz w:val="18"/>
                <w:szCs w:val="18"/>
              </w:rPr>
            </w:pPr>
            <w:r w:rsidRPr="00D66796">
              <w:rPr>
                <w:rFonts w:cs="Arial"/>
                <w:sz w:val="18"/>
                <w:szCs w:val="18"/>
              </w:rPr>
              <w:t>159 Children aged 3 and under with slow speech/language development</w:t>
            </w:r>
          </w:p>
        </w:tc>
        <w:tc>
          <w:tcPr>
            <w:tcW w:w="851" w:type="dxa"/>
            <w:shd w:val="clear" w:color="auto" w:fill="auto"/>
          </w:tcPr>
          <w:p w14:paraId="770D5B5A" w14:textId="77777777" w:rsidR="00EE6B6E" w:rsidRPr="00D66796" w:rsidRDefault="00EE6B6E" w:rsidP="00B76F6A">
            <w:pPr>
              <w:spacing w:after="120" w:line="240" w:lineRule="atLeast"/>
              <w:rPr>
                <w:rFonts w:cs="Arial"/>
                <w:sz w:val="18"/>
                <w:szCs w:val="18"/>
              </w:rPr>
            </w:pPr>
            <w:r w:rsidRPr="00D66796">
              <w:rPr>
                <w:rFonts w:cs="Arial"/>
                <w:sz w:val="18"/>
                <w:szCs w:val="18"/>
              </w:rPr>
              <w:t>Clinic</w:t>
            </w:r>
          </w:p>
        </w:tc>
        <w:tc>
          <w:tcPr>
            <w:tcW w:w="1417" w:type="dxa"/>
            <w:shd w:val="clear" w:color="auto" w:fill="auto"/>
          </w:tcPr>
          <w:p w14:paraId="56768EE5" w14:textId="77777777" w:rsidR="00EE6B6E" w:rsidRPr="00D66796" w:rsidRDefault="00EE6B6E" w:rsidP="00B76F6A">
            <w:pPr>
              <w:spacing w:after="120" w:line="240" w:lineRule="atLeast"/>
              <w:rPr>
                <w:rFonts w:cs="Arial"/>
                <w:sz w:val="18"/>
                <w:szCs w:val="18"/>
              </w:rPr>
            </w:pPr>
            <w:r w:rsidRPr="00D66796">
              <w:rPr>
                <w:rFonts w:cs="Arial"/>
                <w:sz w:val="18"/>
                <w:szCs w:val="18"/>
              </w:rPr>
              <w:t>Direct language intervention</w:t>
            </w:r>
          </w:p>
        </w:tc>
        <w:tc>
          <w:tcPr>
            <w:tcW w:w="1276" w:type="dxa"/>
            <w:shd w:val="clear" w:color="auto" w:fill="auto"/>
          </w:tcPr>
          <w:p w14:paraId="1D54C322" w14:textId="77777777" w:rsidR="00EE6B6E" w:rsidRPr="00D66796" w:rsidRDefault="00EE6B6E" w:rsidP="00B76F6A">
            <w:pPr>
              <w:spacing w:after="120" w:line="240" w:lineRule="atLeast"/>
              <w:rPr>
                <w:rFonts w:cs="Arial"/>
                <w:sz w:val="18"/>
                <w:szCs w:val="18"/>
              </w:rPr>
            </w:pPr>
            <w:r w:rsidRPr="00D66796">
              <w:rPr>
                <w:rFonts w:cs="Arial"/>
                <w:sz w:val="18"/>
                <w:szCs w:val="18"/>
              </w:rPr>
              <w:t>Routine individual speech and language therapy</w:t>
            </w:r>
          </w:p>
        </w:tc>
        <w:tc>
          <w:tcPr>
            <w:tcW w:w="1418" w:type="dxa"/>
            <w:shd w:val="clear" w:color="auto" w:fill="auto"/>
          </w:tcPr>
          <w:p w14:paraId="57CE9DF5" w14:textId="77777777" w:rsidR="00EE6B6E" w:rsidRPr="00D66796" w:rsidRDefault="00EE6B6E" w:rsidP="00B76F6A">
            <w:pPr>
              <w:spacing w:after="120" w:line="240" w:lineRule="atLeast"/>
              <w:rPr>
                <w:rFonts w:cs="Arial"/>
                <w:sz w:val="18"/>
                <w:szCs w:val="18"/>
              </w:rPr>
            </w:pPr>
            <w:r w:rsidRPr="00D66796">
              <w:rPr>
                <w:rFonts w:cs="Arial"/>
                <w:sz w:val="18"/>
                <w:szCs w:val="18"/>
              </w:rPr>
              <w:t>Speech-language pathologist</w:t>
            </w:r>
          </w:p>
        </w:tc>
        <w:tc>
          <w:tcPr>
            <w:tcW w:w="3976" w:type="dxa"/>
            <w:shd w:val="clear" w:color="auto" w:fill="auto"/>
          </w:tcPr>
          <w:p w14:paraId="2C8E9918"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7594066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 hours of therapy received = 6.2</w:t>
            </w:r>
          </w:p>
          <w:p w14:paraId="4AC7AC9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 no of contacts with therapists = 8.1</w:t>
            </w:r>
          </w:p>
          <w:p w14:paraId="6933DAD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 frequency of therapy = once a month</w:t>
            </w:r>
          </w:p>
          <w:p w14:paraId="0560463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 no of months over which therapy took place = 8.4</w:t>
            </w:r>
          </w:p>
          <w:p w14:paraId="5972CEC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 length of sessions = 47 minutes</w:t>
            </w:r>
          </w:p>
          <w:p w14:paraId="24745D00"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45DE768B" w14:textId="3F68D718" w:rsidR="00EE6B6E" w:rsidRPr="00587DC6" w:rsidRDefault="00EE6B6E" w:rsidP="00B76F6A">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Routine SLT tailored to child’s individual </w:t>
            </w:r>
            <w:r w:rsidRPr="00D66796">
              <w:rPr>
                <w:rFonts w:cs="Arial"/>
                <w:sz w:val="18"/>
                <w:szCs w:val="18"/>
              </w:rPr>
              <w:lastRenderedPageBreak/>
              <w:t>needs</w:t>
            </w:r>
          </w:p>
        </w:tc>
        <w:tc>
          <w:tcPr>
            <w:tcW w:w="1705" w:type="dxa"/>
            <w:shd w:val="clear" w:color="auto" w:fill="auto"/>
          </w:tcPr>
          <w:p w14:paraId="02769F4C"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Auditory comprehension</w:t>
            </w:r>
          </w:p>
        </w:tc>
        <w:tc>
          <w:tcPr>
            <w:tcW w:w="1847" w:type="dxa"/>
            <w:shd w:val="clear" w:color="auto" w:fill="auto"/>
          </w:tcPr>
          <w:p w14:paraId="1BC9D032" w14:textId="77777777" w:rsidR="00EE6B6E" w:rsidRPr="00D66796" w:rsidRDefault="00EE6B6E" w:rsidP="00B76F6A">
            <w:pPr>
              <w:spacing w:after="120" w:line="240" w:lineRule="atLeast"/>
              <w:rPr>
                <w:rFonts w:cs="Arial"/>
                <w:sz w:val="18"/>
                <w:szCs w:val="18"/>
              </w:rPr>
            </w:pPr>
            <w:r w:rsidRPr="00D66796">
              <w:rPr>
                <w:rFonts w:cs="Arial"/>
                <w:sz w:val="18"/>
                <w:szCs w:val="18"/>
              </w:rPr>
              <w:t>Direct assessment:</w:t>
            </w:r>
          </w:p>
          <w:p w14:paraId="2844E0B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PLS-3</w:t>
            </w:r>
          </w:p>
          <w:p w14:paraId="756E839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Bristol Language Development Scales</w:t>
            </w:r>
          </w:p>
          <w:p w14:paraId="2BBACB9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Phonological analysis of 22 words</w:t>
            </w:r>
          </w:p>
        </w:tc>
      </w:tr>
      <w:tr w:rsidR="00EE6B6E" w:rsidRPr="00D66796" w14:paraId="401A0455" w14:textId="77777777" w:rsidTr="00D66796">
        <w:tc>
          <w:tcPr>
            <w:tcW w:w="1843" w:type="dxa"/>
            <w:shd w:val="clear" w:color="auto" w:fill="F2F2F2" w:themeFill="background1" w:themeFillShade="F2"/>
          </w:tcPr>
          <w:p w14:paraId="442391D7" w14:textId="776FF702" w:rsidR="00EE6B6E" w:rsidRPr="00D66796" w:rsidRDefault="00EE6B6E" w:rsidP="00B76F6A">
            <w:pPr>
              <w:spacing w:after="120" w:line="240" w:lineRule="atLeast"/>
              <w:rPr>
                <w:rFonts w:cs="Arial"/>
                <w:sz w:val="18"/>
                <w:szCs w:val="18"/>
              </w:rPr>
            </w:pPr>
            <w:r w:rsidRPr="00D66796">
              <w:rPr>
                <w:rFonts w:cs="Arial"/>
                <w:color w:val="000000"/>
                <w:sz w:val="18"/>
                <w:szCs w:val="18"/>
              </w:rPr>
              <w:lastRenderedPageBreak/>
              <w:t>Robertson 1999; Effects of treatment on linguistic and social skills in toddlers with delayed language development</w:t>
            </w:r>
            <w:r w:rsidR="00587DC6">
              <w:rPr>
                <w:rFonts w:cs="Arial"/>
                <w:sz w:val="18"/>
                <w:szCs w:val="18"/>
              </w:rPr>
              <w:t xml:space="preserve"> </w:t>
            </w:r>
          </w:p>
        </w:tc>
        <w:tc>
          <w:tcPr>
            <w:tcW w:w="1274" w:type="dxa"/>
            <w:shd w:val="clear" w:color="auto" w:fill="F2F2F2" w:themeFill="background1" w:themeFillShade="F2"/>
          </w:tcPr>
          <w:p w14:paraId="239ED02E" w14:textId="77777777" w:rsidR="00EE6B6E" w:rsidRPr="00D66796" w:rsidRDefault="00EE6B6E" w:rsidP="00B76F6A">
            <w:pPr>
              <w:spacing w:after="120" w:line="240" w:lineRule="atLeast"/>
              <w:rPr>
                <w:rFonts w:cs="Arial"/>
                <w:sz w:val="18"/>
                <w:szCs w:val="18"/>
              </w:rPr>
            </w:pPr>
            <w:r w:rsidRPr="00D66796">
              <w:rPr>
                <w:rFonts w:cs="Arial"/>
                <w:sz w:val="18"/>
                <w:szCs w:val="18"/>
              </w:rPr>
              <w:t>21 Late talking toddlers aged 1;9-2</w:t>
            </w:r>
          </w:p>
        </w:tc>
        <w:tc>
          <w:tcPr>
            <w:tcW w:w="851" w:type="dxa"/>
            <w:shd w:val="clear" w:color="auto" w:fill="F2F2F2" w:themeFill="background1" w:themeFillShade="F2"/>
          </w:tcPr>
          <w:p w14:paraId="1EA53DD8" w14:textId="77777777" w:rsidR="00EE6B6E" w:rsidRPr="00D66796" w:rsidRDefault="00EE6B6E" w:rsidP="00B76F6A">
            <w:pPr>
              <w:spacing w:after="120" w:line="240" w:lineRule="atLeast"/>
              <w:rPr>
                <w:rFonts w:cs="Arial"/>
                <w:sz w:val="18"/>
                <w:szCs w:val="18"/>
              </w:rPr>
            </w:pPr>
            <w:r w:rsidRPr="00D66796">
              <w:rPr>
                <w:rFonts w:cs="Arial"/>
                <w:sz w:val="18"/>
                <w:szCs w:val="18"/>
              </w:rPr>
              <w:t>Clinic</w:t>
            </w:r>
          </w:p>
        </w:tc>
        <w:tc>
          <w:tcPr>
            <w:tcW w:w="1417" w:type="dxa"/>
            <w:shd w:val="clear" w:color="auto" w:fill="F2F2F2" w:themeFill="background1" w:themeFillShade="F2"/>
          </w:tcPr>
          <w:p w14:paraId="444245BC" w14:textId="77777777" w:rsidR="00EE6B6E" w:rsidRPr="00D66796" w:rsidRDefault="00EE6B6E" w:rsidP="00B76F6A">
            <w:pPr>
              <w:spacing w:after="120" w:line="240" w:lineRule="atLeast"/>
              <w:rPr>
                <w:rFonts w:cs="Arial"/>
                <w:sz w:val="18"/>
                <w:szCs w:val="18"/>
              </w:rPr>
            </w:pPr>
            <w:r w:rsidRPr="00D66796">
              <w:rPr>
                <w:rFonts w:cs="Arial"/>
                <w:sz w:val="18"/>
                <w:szCs w:val="18"/>
              </w:rPr>
              <w:t>Direct language intervention</w:t>
            </w:r>
          </w:p>
        </w:tc>
        <w:tc>
          <w:tcPr>
            <w:tcW w:w="1276" w:type="dxa"/>
            <w:shd w:val="clear" w:color="auto" w:fill="F2F2F2" w:themeFill="background1" w:themeFillShade="F2"/>
          </w:tcPr>
          <w:p w14:paraId="3D7A14F7" w14:textId="77777777" w:rsidR="00EE6B6E" w:rsidRPr="00D66796" w:rsidRDefault="00EE6B6E" w:rsidP="00B76F6A">
            <w:pPr>
              <w:spacing w:after="120" w:line="240" w:lineRule="atLeast"/>
              <w:rPr>
                <w:rFonts w:cs="Arial"/>
                <w:sz w:val="18"/>
                <w:szCs w:val="18"/>
              </w:rPr>
            </w:pPr>
            <w:r w:rsidRPr="00D66796">
              <w:rPr>
                <w:rFonts w:cs="Arial"/>
                <w:sz w:val="18"/>
                <w:szCs w:val="18"/>
              </w:rPr>
              <w:t>Small group early language intervention</w:t>
            </w:r>
          </w:p>
        </w:tc>
        <w:tc>
          <w:tcPr>
            <w:tcW w:w="1418" w:type="dxa"/>
            <w:shd w:val="clear" w:color="auto" w:fill="F2F2F2" w:themeFill="background1" w:themeFillShade="F2"/>
          </w:tcPr>
          <w:p w14:paraId="0F830F24" w14:textId="77777777" w:rsidR="00EE6B6E" w:rsidRPr="00D66796" w:rsidRDefault="00EE6B6E" w:rsidP="00B76F6A">
            <w:pPr>
              <w:spacing w:after="120" w:line="240" w:lineRule="atLeast"/>
              <w:rPr>
                <w:rFonts w:cs="Arial"/>
                <w:sz w:val="18"/>
                <w:szCs w:val="18"/>
              </w:rPr>
            </w:pPr>
            <w:r w:rsidRPr="00D66796">
              <w:rPr>
                <w:rFonts w:cs="Arial"/>
                <w:sz w:val="18"/>
                <w:szCs w:val="18"/>
              </w:rPr>
              <w:t>Speech-language pathologist</w:t>
            </w:r>
          </w:p>
        </w:tc>
        <w:tc>
          <w:tcPr>
            <w:tcW w:w="3976" w:type="dxa"/>
            <w:shd w:val="clear" w:color="auto" w:fill="F2F2F2" w:themeFill="background1" w:themeFillShade="F2"/>
          </w:tcPr>
          <w:p w14:paraId="31E88F87"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41D6F167"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24 x twice-weekly 75 minute session</w:t>
            </w:r>
          </w:p>
          <w:p w14:paraId="6DF7E19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Maximum 4 children per group</w:t>
            </w:r>
          </w:p>
          <w:p w14:paraId="5995801E"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5760F64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General stimulation emphasising vocabulary development and use of early 2- or 3-word combinations within a social context</w:t>
            </w:r>
          </w:p>
          <w:p w14:paraId="3DD4296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Manipulation of familiar routine or “script” (e.g., deliberate violation of the routine) to increase opportunities for linguistic input or to encourage children to use language</w:t>
            </w:r>
          </w:p>
          <w:p w14:paraId="0F443B3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Linguistic input naturally paired with hands-on activities and visual cues to encourage mapping of new information</w:t>
            </w:r>
          </w:p>
          <w:p w14:paraId="479F8F2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Encouraging communicative attempts and facilitating increase in linguist skills using specific techniques:</w:t>
            </w:r>
          </w:p>
          <w:p w14:paraId="4F44C36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Parallel Talk – clinician provides verbal description of the child’s actions</w:t>
            </w:r>
          </w:p>
          <w:p w14:paraId="1C08611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Expansion/Expatiation – repetition of child’s utterances adding relevant semantic or grammatical information to extend the child’s meaning</w:t>
            </w:r>
          </w:p>
          <w:p w14:paraId="08827F9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Recast – repetition of child’s utterance with modification of modality or voice</w:t>
            </w:r>
          </w:p>
          <w:p w14:paraId="7C401445" w14:textId="0F58DCF3" w:rsidR="00EE6B6E" w:rsidRPr="00587DC6" w:rsidRDefault="00EE6B6E" w:rsidP="00B76F6A">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Organisation of intervention environment to provide multiple opportunities for child to share information, participate in naturally </w:t>
            </w:r>
            <w:r w:rsidRPr="00D66796">
              <w:rPr>
                <w:rFonts w:cs="Arial"/>
                <w:sz w:val="18"/>
                <w:szCs w:val="18"/>
              </w:rPr>
              <w:lastRenderedPageBreak/>
              <w:t>occurring interactions, regulate the behaviour of others and receive appropriate feedback and reinforcement</w:t>
            </w:r>
          </w:p>
        </w:tc>
        <w:tc>
          <w:tcPr>
            <w:tcW w:w="1705" w:type="dxa"/>
            <w:shd w:val="clear" w:color="auto" w:fill="F2F2F2" w:themeFill="background1" w:themeFillShade="F2"/>
          </w:tcPr>
          <w:p w14:paraId="415693C7"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Linguistic behaviours (mean length of utterance, total number of words/different words, lexical repertoire, number of intelligible utterances)</w:t>
            </w:r>
          </w:p>
        </w:tc>
        <w:tc>
          <w:tcPr>
            <w:tcW w:w="1847" w:type="dxa"/>
            <w:shd w:val="clear" w:color="auto" w:fill="F2F2F2" w:themeFill="background1" w:themeFillShade="F2"/>
          </w:tcPr>
          <w:p w14:paraId="317004BF"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Observational data:</w:t>
            </w:r>
          </w:p>
          <w:p w14:paraId="3172E9D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SALT analysis of audiotaped language samples</w:t>
            </w:r>
          </w:p>
          <w:p w14:paraId="20824190" w14:textId="77777777" w:rsidR="00EE6B6E" w:rsidRPr="00D66796" w:rsidRDefault="00EE6B6E" w:rsidP="00B76F6A">
            <w:pPr>
              <w:spacing w:after="120" w:line="240" w:lineRule="atLeast"/>
              <w:rPr>
                <w:rFonts w:cs="Arial"/>
                <w:sz w:val="18"/>
                <w:szCs w:val="18"/>
              </w:rPr>
            </w:pPr>
          </w:p>
        </w:tc>
      </w:tr>
      <w:tr w:rsidR="00EE6B6E" w:rsidRPr="00D66796" w14:paraId="25D7003C" w14:textId="77777777" w:rsidTr="00D66796">
        <w:tc>
          <w:tcPr>
            <w:tcW w:w="1843" w:type="dxa"/>
            <w:shd w:val="clear" w:color="auto" w:fill="auto"/>
          </w:tcPr>
          <w:p w14:paraId="4125149C" w14:textId="4DB0BCE4" w:rsidR="00EE6B6E" w:rsidRPr="00D66796" w:rsidRDefault="00EE6B6E" w:rsidP="00587DC6">
            <w:pPr>
              <w:spacing w:after="120" w:line="240" w:lineRule="atLeast"/>
              <w:rPr>
                <w:rFonts w:cs="Arial"/>
                <w:color w:val="000000"/>
                <w:sz w:val="18"/>
                <w:szCs w:val="18"/>
              </w:rPr>
            </w:pPr>
            <w:r w:rsidRPr="00D66796">
              <w:rPr>
                <w:rFonts w:cs="Arial"/>
                <w:color w:val="000000"/>
                <w:sz w:val="18"/>
                <w:szCs w:val="18"/>
              </w:rPr>
              <w:lastRenderedPageBreak/>
              <w:t>van Agt 2007; A cluster-randomized control trial of screening for language delay in toddlers: Effect on school performance and</w:t>
            </w:r>
            <w:r w:rsidR="00587DC6">
              <w:rPr>
                <w:rFonts w:cs="Arial"/>
                <w:color w:val="000000"/>
                <w:sz w:val="18"/>
                <w:szCs w:val="18"/>
              </w:rPr>
              <w:t xml:space="preserve"> language development at age 8 </w:t>
            </w:r>
          </w:p>
        </w:tc>
        <w:tc>
          <w:tcPr>
            <w:tcW w:w="1274" w:type="dxa"/>
            <w:shd w:val="clear" w:color="auto" w:fill="auto"/>
          </w:tcPr>
          <w:p w14:paraId="46947572" w14:textId="77777777" w:rsidR="00EE6B6E" w:rsidRPr="00D66796" w:rsidRDefault="00EE6B6E" w:rsidP="00B76F6A">
            <w:pPr>
              <w:spacing w:after="120" w:line="240" w:lineRule="atLeast"/>
              <w:rPr>
                <w:rFonts w:cs="Arial"/>
                <w:sz w:val="18"/>
                <w:szCs w:val="18"/>
              </w:rPr>
            </w:pPr>
            <w:r w:rsidRPr="00D66796">
              <w:rPr>
                <w:rFonts w:cs="Arial"/>
                <w:sz w:val="18"/>
                <w:szCs w:val="18"/>
              </w:rPr>
              <w:t>9,419 toddlers</w:t>
            </w:r>
          </w:p>
        </w:tc>
        <w:tc>
          <w:tcPr>
            <w:tcW w:w="851" w:type="dxa"/>
            <w:shd w:val="clear" w:color="auto" w:fill="auto"/>
          </w:tcPr>
          <w:p w14:paraId="486A68E9" w14:textId="77777777" w:rsidR="00EE6B6E" w:rsidRPr="00D66796" w:rsidRDefault="00EE6B6E" w:rsidP="00B76F6A">
            <w:pPr>
              <w:spacing w:after="120" w:line="240" w:lineRule="atLeast"/>
              <w:rPr>
                <w:rFonts w:cs="Arial"/>
                <w:sz w:val="18"/>
                <w:szCs w:val="18"/>
              </w:rPr>
            </w:pPr>
            <w:r w:rsidRPr="00D66796">
              <w:rPr>
                <w:rFonts w:cs="Arial"/>
                <w:sz w:val="18"/>
                <w:szCs w:val="18"/>
              </w:rPr>
              <w:t>Health centre</w:t>
            </w:r>
          </w:p>
        </w:tc>
        <w:tc>
          <w:tcPr>
            <w:tcW w:w="1417" w:type="dxa"/>
            <w:shd w:val="clear" w:color="auto" w:fill="auto"/>
          </w:tcPr>
          <w:p w14:paraId="35478BF6" w14:textId="77777777" w:rsidR="00EE6B6E" w:rsidRPr="00D66796" w:rsidRDefault="00EE6B6E" w:rsidP="00B76F6A">
            <w:pPr>
              <w:spacing w:after="120" w:line="240" w:lineRule="atLeast"/>
              <w:rPr>
                <w:rFonts w:cs="Arial"/>
                <w:sz w:val="18"/>
                <w:szCs w:val="18"/>
              </w:rPr>
            </w:pPr>
            <w:r w:rsidRPr="00D66796">
              <w:rPr>
                <w:rFonts w:cs="Arial"/>
                <w:sz w:val="18"/>
                <w:szCs w:val="18"/>
              </w:rPr>
              <w:t>Direct language intervention</w:t>
            </w:r>
          </w:p>
        </w:tc>
        <w:tc>
          <w:tcPr>
            <w:tcW w:w="1276" w:type="dxa"/>
            <w:shd w:val="clear" w:color="auto" w:fill="auto"/>
          </w:tcPr>
          <w:p w14:paraId="14D123A1" w14:textId="77777777" w:rsidR="00EE6B6E" w:rsidRPr="00D66796" w:rsidRDefault="00EE6B6E" w:rsidP="00B76F6A">
            <w:pPr>
              <w:spacing w:after="120" w:line="240" w:lineRule="atLeast"/>
              <w:rPr>
                <w:rFonts w:cs="Arial"/>
                <w:sz w:val="18"/>
                <w:szCs w:val="18"/>
              </w:rPr>
            </w:pPr>
            <w:r w:rsidRPr="00D66796">
              <w:rPr>
                <w:rFonts w:cs="Arial"/>
                <w:sz w:val="18"/>
                <w:szCs w:val="18"/>
              </w:rPr>
              <w:t>Screening for language delay (and subsequent early treatment)</w:t>
            </w:r>
          </w:p>
        </w:tc>
        <w:tc>
          <w:tcPr>
            <w:tcW w:w="1418" w:type="dxa"/>
            <w:shd w:val="clear" w:color="auto" w:fill="auto"/>
          </w:tcPr>
          <w:p w14:paraId="36508100" w14:textId="77777777" w:rsidR="00EE6B6E" w:rsidRPr="00D66796" w:rsidRDefault="00EE6B6E" w:rsidP="00B76F6A">
            <w:pPr>
              <w:spacing w:after="120" w:line="240" w:lineRule="atLeast"/>
              <w:rPr>
                <w:rFonts w:cs="Arial"/>
                <w:sz w:val="18"/>
                <w:szCs w:val="18"/>
              </w:rPr>
            </w:pPr>
            <w:r w:rsidRPr="00D66796">
              <w:rPr>
                <w:rFonts w:cs="Arial"/>
                <w:sz w:val="18"/>
                <w:szCs w:val="18"/>
              </w:rPr>
              <w:t>Child health centre physician</w:t>
            </w:r>
          </w:p>
        </w:tc>
        <w:tc>
          <w:tcPr>
            <w:tcW w:w="3976" w:type="dxa"/>
            <w:shd w:val="clear" w:color="auto" w:fill="auto"/>
          </w:tcPr>
          <w:p w14:paraId="4971A89A"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285E005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Screening for language delay at 15/18 months and again at 24 months</w:t>
            </w:r>
          </w:p>
          <w:p w14:paraId="39403F7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Positive screen was followed by multidisciplinary assessments at speech and hearing centres and subsequent early treatment if needed</w:t>
            </w:r>
          </w:p>
          <w:p w14:paraId="70CF3F45"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59BB3D1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Screening instrument consisted of uniform set of questions for parents about language production, language reception and interaction, and test elements for the child</w:t>
            </w:r>
          </w:p>
          <w:p w14:paraId="7F2475E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-Multidisciplinary assessment included assessment of language production, language reception, hearing, cognitive development, and socioemotional development</w:t>
            </w:r>
          </w:p>
        </w:tc>
        <w:tc>
          <w:tcPr>
            <w:tcW w:w="1705" w:type="dxa"/>
            <w:shd w:val="clear" w:color="auto" w:fill="auto"/>
          </w:tcPr>
          <w:p w14:paraId="34CBD5C4" w14:textId="77777777" w:rsidR="00EE6B6E" w:rsidRPr="00D66796" w:rsidRDefault="00EE6B6E" w:rsidP="00B76F6A">
            <w:pPr>
              <w:spacing w:after="120" w:line="240" w:lineRule="atLeast"/>
              <w:rPr>
                <w:rFonts w:cs="Arial"/>
                <w:sz w:val="18"/>
                <w:szCs w:val="18"/>
              </w:rPr>
            </w:pPr>
            <w:r w:rsidRPr="00D66796">
              <w:rPr>
                <w:rFonts w:cs="Arial"/>
                <w:sz w:val="18"/>
                <w:szCs w:val="18"/>
              </w:rPr>
              <w:t>Reduced linguistic problems, reduced attendance at special school</w:t>
            </w:r>
          </w:p>
        </w:tc>
        <w:tc>
          <w:tcPr>
            <w:tcW w:w="1847" w:type="dxa"/>
            <w:shd w:val="clear" w:color="auto" w:fill="auto"/>
          </w:tcPr>
          <w:p w14:paraId="0AD4988C" w14:textId="77777777" w:rsidR="00EE6B6E" w:rsidRPr="00D66796" w:rsidRDefault="00EE6B6E" w:rsidP="00B76F6A">
            <w:pPr>
              <w:spacing w:after="120" w:line="240" w:lineRule="atLeast"/>
              <w:rPr>
                <w:rFonts w:cs="Arial"/>
                <w:sz w:val="18"/>
                <w:szCs w:val="18"/>
              </w:rPr>
            </w:pPr>
            <w:r w:rsidRPr="00D66796">
              <w:rPr>
                <w:rFonts w:cs="Arial"/>
                <w:sz w:val="18"/>
                <w:szCs w:val="18"/>
              </w:rPr>
              <w:t>Assessment completed by teacher:</w:t>
            </w:r>
          </w:p>
          <w:p w14:paraId="18ECEC4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 Dutch language vocabulary test</w:t>
            </w:r>
          </w:p>
          <w:p w14:paraId="543058B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iCs/>
                <w:sz w:val="18"/>
                <w:szCs w:val="18"/>
              </w:rPr>
              <w:t>Assessment of Oral Language Skills Dutch for Children in Group 1–4</w:t>
            </w:r>
          </w:p>
          <w:p w14:paraId="5DC791C2" w14:textId="77777777" w:rsidR="00EE6B6E" w:rsidRPr="00D66796" w:rsidRDefault="00EE6B6E" w:rsidP="00B76F6A">
            <w:pPr>
              <w:spacing w:after="120" w:line="240" w:lineRule="atLeast"/>
              <w:rPr>
                <w:rFonts w:cs="Arial"/>
                <w:sz w:val="18"/>
                <w:szCs w:val="18"/>
              </w:rPr>
            </w:pPr>
            <w:r w:rsidRPr="00D66796">
              <w:rPr>
                <w:rFonts w:cs="Arial"/>
                <w:sz w:val="18"/>
                <w:szCs w:val="18"/>
              </w:rPr>
              <w:t>Teacher- and parent-report:</w:t>
            </w:r>
          </w:p>
          <w:p w14:paraId="4C2FAB4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Questionnaire about oral and written linguistic abilities</w:t>
            </w:r>
          </w:p>
          <w:p w14:paraId="5BCB6B0F" w14:textId="77777777" w:rsidR="00EE6B6E" w:rsidRPr="00D66796" w:rsidRDefault="00EE6B6E" w:rsidP="00B76F6A">
            <w:pPr>
              <w:spacing w:after="120" w:line="240" w:lineRule="atLeast"/>
              <w:rPr>
                <w:rFonts w:cs="Arial"/>
                <w:sz w:val="18"/>
                <w:szCs w:val="18"/>
              </w:rPr>
            </w:pPr>
          </w:p>
        </w:tc>
      </w:tr>
    </w:tbl>
    <w:p w14:paraId="1B49F963" w14:textId="104B5C0F" w:rsidR="00EE6B6E" w:rsidRDefault="00EE6B6E" w:rsidP="00B76F6A">
      <w:pPr>
        <w:spacing w:after="120" w:line="240" w:lineRule="atLeast"/>
      </w:pPr>
    </w:p>
    <w:p w14:paraId="7FF11A89" w14:textId="77777777" w:rsidR="00EE6B6E" w:rsidRPr="000A72D5" w:rsidRDefault="00085A88" w:rsidP="00847913">
      <w:pPr>
        <w:pStyle w:val="Heading4"/>
      </w:pPr>
      <w:r>
        <w:t>G</w:t>
      </w:r>
      <w:r w:rsidR="00EE6B6E">
        <w:t>rey literature</w:t>
      </w:r>
    </w:p>
    <w:tbl>
      <w:tblPr>
        <w:tblW w:w="15593" w:type="dxa"/>
        <w:tblInd w:w="-714" w:type="dxa"/>
        <w:tblLayout w:type="fixed"/>
        <w:tblLook w:val="04A0" w:firstRow="1" w:lastRow="0" w:firstColumn="1" w:lastColumn="0" w:noHBand="0" w:noVBand="1"/>
      </w:tblPr>
      <w:tblGrid>
        <w:gridCol w:w="1555"/>
        <w:gridCol w:w="1275"/>
        <w:gridCol w:w="851"/>
        <w:gridCol w:w="1417"/>
        <w:gridCol w:w="1276"/>
        <w:gridCol w:w="1418"/>
        <w:gridCol w:w="4252"/>
        <w:gridCol w:w="1701"/>
        <w:gridCol w:w="1848"/>
      </w:tblGrid>
      <w:tr w:rsidR="00EE6B6E" w:rsidRPr="00D66796" w14:paraId="45AC1499" w14:textId="77777777" w:rsidTr="007369F6">
        <w:trPr>
          <w:tblHeader/>
        </w:trPr>
        <w:tc>
          <w:tcPr>
            <w:tcW w:w="1555" w:type="dxa"/>
          </w:tcPr>
          <w:p w14:paraId="5F93F639" w14:textId="77777777" w:rsidR="00EE6B6E" w:rsidRPr="00D66796" w:rsidRDefault="00EE6B6E" w:rsidP="00B76F6A">
            <w:pPr>
              <w:spacing w:after="120" w:line="240" w:lineRule="atLeast"/>
              <w:rPr>
                <w:rFonts w:cs="Arial"/>
                <w:b/>
                <w:sz w:val="18"/>
                <w:szCs w:val="18"/>
              </w:rPr>
            </w:pPr>
            <w:r w:rsidRPr="00D66796">
              <w:rPr>
                <w:rFonts w:cs="Arial"/>
                <w:b/>
                <w:sz w:val="18"/>
                <w:szCs w:val="18"/>
              </w:rPr>
              <w:t>Study</w:t>
            </w:r>
          </w:p>
        </w:tc>
        <w:tc>
          <w:tcPr>
            <w:tcW w:w="1275" w:type="dxa"/>
          </w:tcPr>
          <w:p w14:paraId="4A59DDAB" w14:textId="77777777" w:rsidR="00EE6B6E" w:rsidRPr="00D66796" w:rsidRDefault="00EE6B6E" w:rsidP="00B76F6A">
            <w:pPr>
              <w:spacing w:after="120" w:line="240" w:lineRule="atLeast"/>
              <w:rPr>
                <w:rFonts w:cs="Arial"/>
                <w:b/>
                <w:sz w:val="18"/>
                <w:szCs w:val="18"/>
              </w:rPr>
            </w:pPr>
            <w:r w:rsidRPr="00D66796">
              <w:rPr>
                <w:rFonts w:cs="Arial"/>
                <w:b/>
                <w:sz w:val="18"/>
                <w:szCs w:val="18"/>
              </w:rPr>
              <w:t xml:space="preserve">Participants </w:t>
            </w:r>
          </w:p>
        </w:tc>
        <w:tc>
          <w:tcPr>
            <w:tcW w:w="851" w:type="dxa"/>
          </w:tcPr>
          <w:p w14:paraId="7499D7B6" w14:textId="77777777" w:rsidR="00EE6B6E" w:rsidRPr="00D66796" w:rsidRDefault="00EE6B6E" w:rsidP="00B76F6A">
            <w:pPr>
              <w:spacing w:after="120" w:line="240" w:lineRule="atLeast"/>
              <w:rPr>
                <w:rFonts w:cs="Arial"/>
                <w:b/>
                <w:sz w:val="18"/>
                <w:szCs w:val="18"/>
              </w:rPr>
            </w:pPr>
            <w:r w:rsidRPr="00D66796">
              <w:rPr>
                <w:rFonts w:cs="Arial"/>
                <w:b/>
                <w:sz w:val="18"/>
                <w:szCs w:val="18"/>
              </w:rPr>
              <w:t>Setting</w:t>
            </w:r>
          </w:p>
        </w:tc>
        <w:tc>
          <w:tcPr>
            <w:tcW w:w="1417" w:type="dxa"/>
          </w:tcPr>
          <w:p w14:paraId="4CF56537" w14:textId="77777777" w:rsidR="00EE6B6E" w:rsidRPr="00D66796" w:rsidRDefault="00EE6B6E" w:rsidP="00B76F6A">
            <w:pPr>
              <w:spacing w:after="120" w:line="240" w:lineRule="atLeast"/>
              <w:rPr>
                <w:rFonts w:cs="Arial"/>
                <w:b/>
                <w:sz w:val="18"/>
                <w:szCs w:val="18"/>
              </w:rPr>
            </w:pPr>
            <w:r w:rsidRPr="00D66796">
              <w:rPr>
                <w:rFonts w:cs="Arial"/>
                <w:b/>
                <w:sz w:val="18"/>
                <w:szCs w:val="18"/>
              </w:rPr>
              <w:t>Intervention theme</w:t>
            </w:r>
          </w:p>
        </w:tc>
        <w:tc>
          <w:tcPr>
            <w:tcW w:w="1276" w:type="dxa"/>
          </w:tcPr>
          <w:p w14:paraId="7D38D1CF" w14:textId="77777777" w:rsidR="00EE6B6E" w:rsidRPr="00D66796" w:rsidRDefault="00EE6B6E" w:rsidP="00B76F6A">
            <w:pPr>
              <w:spacing w:after="120" w:line="240" w:lineRule="atLeast"/>
              <w:rPr>
                <w:rFonts w:cs="Arial"/>
                <w:b/>
                <w:sz w:val="18"/>
                <w:szCs w:val="18"/>
              </w:rPr>
            </w:pPr>
            <w:r w:rsidRPr="00D66796">
              <w:rPr>
                <w:rFonts w:cs="Arial"/>
                <w:b/>
                <w:sz w:val="18"/>
                <w:szCs w:val="18"/>
              </w:rPr>
              <w:t>Intervention</w:t>
            </w:r>
          </w:p>
        </w:tc>
        <w:tc>
          <w:tcPr>
            <w:tcW w:w="1418" w:type="dxa"/>
          </w:tcPr>
          <w:p w14:paraId="07D5E272" w14:textId="77777777" w:rsidR="00EE6B6E" w:rsidRPr="00D66796" w:rsidRDefault="00EE6B6E" w:rsidP="00B76F6A">
            <w:pPr>
              <w:spacing w:after="120" w:line="240" w:lineRule="atLeast"/>
              <w:rPr>
                <w:rFonts w:cs="Arial"/>
                <w:b/>
                <w:sz w:val="18"/>
                <w:szCs w:val="18"/>
              </w:rPr>
            </w:pPr>
            <w:r w:rsidRPr="00D66796">
              <w:rPr>
                <w:rFonts w:cs="Arial"/>
                <w:b/>
                <w:sz w:val="18"/>
                <w:szCs w:val="18"/>
              </w:rPr>
              <w:t>Delivered by</w:t>
            </w:r>
          </w:p>
        </w:tc>
        <w:tc>
          <w:tcPr>
            <w:tcW w:w="4252" w:type="dxa"/>
          </w:tcPr>
          <w:p w14:paraId="335CE6CA" w14:textId="77777777" w:rsidR="00EE6B6E" w:rsidRPr="00D66796" w:rsidRDefault="00EE6B6E" w:rsidP="00B76F6A">
            <w:pPr>
              <w:spacing w:after="120" w:line="240" w:lineRule="atLeast"/>
              <w:rPr>
                <w:rFonts w:cs="Arial"/>
                <w:b/>
                <w:sz w:val="18"/>
                <w:szCs w:val="18"/>
              </w:rPr>
            </w:pPr>
            <w:r w:rsidRPr="00D66796">
              <w:rPr>
                <w:rFonts w:cs="Arial"/>
                <w:b/>
                <w:sz w:val="18"/>
                <w:szCs w:val="18"/>
              </w:rPr>
              <w:t>Key Strategies</w:t>
            </w:r>
          </w:p>
        </w:tc>
        <w:tc>
          <w:tcPr>
            <w:tcW w:w="1701" w:type="dxa"/>
          </w:tcPr>
          <w:p w14:paraId="0E0E8FC7" w14:textId="77777777" w:rsidR="00EE6B6E" w:rsidRPr="00D66796" w:rsidRDefault="00EE6B6E" w:rsidP="00B76F6A">
            <w:pPr>
              <w:spacing w:after="120" w:line="240" w:lineRule="atLeast"/>
              <w:rPr>
                <w:rFonts w:cs="Arial"/>
                <w:b/>
                <w:sz w:val="18"/>
                <w:szCs w:val="18"/>
              </w:rPr>
            </w:pPr>
            <w:r w:rsidRPr="00D66796">
              <w:rPr>
                <w:rFonts w:cs="Arial"/>
                <w:b/>
                <w:sz w:val="18"/>
                <w:szCs w:val="18"/>
              </w:rPr>
              <w:t>Which language-related outcomes improved?</w:t>
            </w:r>
          </w:p>
        </w:tc>
        <w:tc>
          <w:tcPr>
            <w:tcW w:w="1848" w:type="dxa"/>
          </w:tcPr>
          <w:p w14:paraId="5FAE8834" w14:textId="77777777" w:rsidR="00EE6B6E" w:rsidRPr="00D66796" w:rsidRDefault="00EE6B6E" w:rsidP="00B76F6A">
            <w:pPr>
              <w:spacing w:after="120" w:line="240" w:lineRule="atLeast"/>
              <w:rPr>
                <w:rFonts w:cs="Arial"/>
                <w:b/>
                <w:sz w:val="18"/>
                <w:szCs w:val="18"/>
              </w:rPr>
            </w:pPr>
            <w:r w:rsidRPr="00D66796">
              <w:rPr>
                <w:rFonts w:cs="Arial"/>
                <w:b/>
                <w:sz w:val="18"/>
                <w:szCs w:val="18"/>
              </w:rPr>
              <w:t>Language-related measures</w:t>
            </w:r>
          </w:p>
        </w:tc>
      </w:tr>
      <w:tr w:rsidR="00EE6B6E" w:rsidRPr="00D66796" w14:paraId="38E978B2" w14:textId="77777777" w:rsidTr="007369F6">
        <w:trPr>
          <w:trHeight w:val="315"/>
        </w:trPr>
        <w:tc>
          <w:tcPr>
            <w:tcW w:w="13745" w:type="dxa"/>
            <w:gridSpan w:val="8"/>
            <w:shd w:val="clear" w:color="auto" w:fill="DBDBDB" w:themeFill="accent3" w:themeFillTint="66"/>
          </w:tcPr>
          <w:p w14:paraId="759F0606" w14:textId="77777777" w:rsidR="00EE6B6E" w:rsidRPr="00D66796" w:rsidRDefault="00EE6B6E" w:rsidP="00B76F6A">
            <w:pPr>
              <w:spacing w:after="120" w:line="240" w:lineRule="atLeast"/>
              <w:rPr>
                <w:rFonts w:cs="Arial"/>
                <w:sz w:val="18"/>
                <w:szCs w:val="18"/>
              </w:rPr>
            </w:pPr>
            <w:r w:rsidRPr="00D66796">
              <w:rPr>
                <w:rFonts w:cs="Arial"/>
                <w:b/>
                <w:sz w:val="18"/>
                <w:szCs w:val="18"/>
              </w:rPr>
              <w:lastRenderedPageBreak/>
              <w:t xml:space="preserve">FOCUS: </w:t>
            </w:r>
            <w:r w:rsidRPr="00D66796">
              <w:rPr>
                <w:rFonts w:cs="Arial"/>
                <w:b/>
                <w:sz w:val="18"/>
                <w:szCs w:val="18"/>
                <w:shd w:val="clear" w:color="auto" w:fill="D9D9D9" w:themeFill="background1" w:themeFillShade="D9"/>
              </w:rPr>
              <w:t>INCREASE PARENT CAPACITY</w:t>
            </w:r>
          </w:p>
        </w:tc>
        <w:tc>
          <w:tcPr>
            <w:tcW w:w="1848" w:type="dxa"/>
            <w:shd w:val="clear" w:color="auto" w:fill="DBDBDB" w:themeFill="accent3" w:themeFillTint="66"/>
          </w:tcPr>
          <w:p w14:paraId="70B70937" w14:textId="77777777" w:rsidR="00EE6B6E" w:rsidRPr="00D66796" w:rsidRDefault="00EE6B6E" w:rsidP="00B76F6A">
            <w:pPr>
              <w:spacing w:after="120" w:line="240" w:lineRule="atLeast"/>
              <w:rPr>
                <w:rFonts w:cs="Arial"/>
                <w:b/>
                <w:sz w:val="18"/>
                <w:szCs w:val="18"/>
              </w:rPr>
            </w:pPr>
          </w:p>
        </w:tc>
      </w:tr>
      <w:tr w:rsidR="00EE6B6E" w:rsidRPr="00D66796" w14:paraId="1F353CF4" w14:textId="77777777" w:rsidTr="007369F6">
        <w:trPr>
          <w:trHeight w:val="603"/>
        </w:trPr>
        <w:tc>
          <w:tcPr>
            <w:tcW w:w="1555" w:type="dxa"/>
          </w:tcPr>
          <w:p w14:paraId="6FC805ED" w14:textId="7E44F12A" w:rsidR="00EE6B6E" w:rsidRPr="00D66796" w:rsidRDefault="00EE6B6E" w:rsidP="00B76F6A">
            <w:pPr>
              <w:spacing w:after="120" w:line="240" w:lineRule="atLeast"/>
              <w:rPr>
                <w:rFonts w:cs="Arial"/>
                <w:sz w:val="18"/>
                <w:szCs w:val="18"/>
              </w:rPr>
            </w:pPr>
            <w:r w:rsidRPr="00D66796">
              <w:rPr>
                <w:rFonts w:cs="Arial"/>
                <w:sz w:val="18"/>
                <w:szCs w:val="18"/>
              </w:rPr>
              <w:t>Nottinghamshire Sure Start Children’s Centres; Nottinghamshire Sure Start children’s centres ‘Home Talk’ service: Supporting two-year-olds with delayed language skills a</w:t>
            </w:r>
            <w:r w:rsidR="00587DC6">
              <w:rPr>
                <w:rFonts w:cs="Arial"/>
                <w:sz w:val="18"/>
                <w:szCs w:val="18"/>
              </w:rPr>
              <w:t xml:space="preserve">nd their parents/carers </w:t>
            </w:r>
          </w:p>
        </w:tc>
        <w:tc>
          <w:tcPr>
            <w:tcW w:w="1275" w:type="dxa"/>
          </w:tcPr>
          <w:p w14:paraId="679836F4" w14:textId="279F565F" w:rsidR="00EE6B6E" w:rsidRPr="00D66796" w:rsidRDefault="00EE6B6E" w:rsidP="00CC09D8">
            <w:pPr>
              <w:spacing w:after="120" w:line="240" w:lineRule="atLeast"/>
              <w:rPr>
                <w:rFonts w:cs="Arial"/>
                <w:sz w:val="18"/>
                <w:szCs w:val="18"/>
              </w:rPr>
            </w:pPr>
            <w:r w:rsidRPr="00D66796">
              <w:rPr>
                <w:rFonts w:cs="Arial"/>
                <w:sz w:val="18"/>
                <w:szCs w:val="18"/>
              </w:rPr>
              <w:t xml:space="preserve">16 families from areas of high social disadvantage, with a </w:t>
            </w:r>
            <w:r w:rsidR="00CC09D8">
              <w:rPr>
                <w:rFonts w:cs="Arial"/>
                <w:sz w:val="18"/>
                <w:szCs w:val="18"/>
              </w:rPr>
              <w:t>two</w:t>
            </w:r>
            <w:r w:rsidRPr="00D66796">
              <w:rPr>
                <w:rFonts w:cs="Arial"/>
                <w:sz w:val="18"/>
                <w:szCs w:val="18"/>
              </w:rPr>
              <w:t>-year-old child with expressive language delay who did not meet criteria for local SLT service</w:t>
            </w:r>
          </w:p>
        </w:tc>
        <w:tc>
          <w:tcPr>
            <w:tcW w:w="851" w:type="dxa"/>
          </w:tcPr>
          <w:p w14:paraId="5581112C" w14:textId="77777777" w:rsidR="00EE6B6E" w:rsidRPr="00D66796" w:rsidRDefault="00EE6B6E" w:rsidP="00B76F6A">
            <w:pPr>
              <w:spacing w:after="120" w:line="240" w:lineRule="atLeast"/>
              <w:rPr>
                <w:rFonts w:cs="Arial"/>
                <w:sz w:val="18"/>
                <w:szCs w:val="18"/>
              </w:rPr>
            </w:pPr>
            <w:r w:rsidRPr="00D66796">
              <w:rPr>
                <w:rFonts w:cs="Arial"/>
                <w:sz w:val="18"/>
                <w:szCs w:val="18"/>
              </w:rPr>
              <w:t>Home</w:t>
            </w:r>
          </w:p>
        </w:tc>
        <w:tc>
          <w:tcPr>
            <w:tcW w:w="1417" w:type="dxa"/>
          </w:tcPr>
          <w:p w14:paraId="537C995A" w14:textId="77777777" w:rsidR="00EE6B6E" w:rsidRPr="00D66796" w:rsidRDefault="00EE6B6E" w:rsidP="00B76F6A">
            <w:pPr>
              <w:spacing w:after="120" w:line="240" w:lineRule="atLeast"/>
              <w:rPr>
                <w:rFonts w:cs="Arial"/>
                <w:sz w:val="18"/>
                <w:szCs w:val="18"/>
              </w:rPr>
            </w:pPr>
            <w:r w:rsidRPr="00D66796">
              <w:rPr>
                <w:rFonts w:cs="Arial"/>
                <w:sz w:val="18"/>
                <w:szCs w:val="18"/>
              </w:rPr>
              <w:t>Training parents to deliver language intervention</w:t>
            </w:r>
          </w:p>
        </w:tc>
        <w:tc>
          <w:tcPr>
            <w:tcW w:w="1276" w:type="dxa"/>
          </w:tcPr>
          <w:p w14:paraId="6E13FFC3" w14:textId="77777777" w:rsidR="00EE6B6E" w:rsidRPr="00D66796" w:rsidRDefault="00EE6B6E" w:rsidP="00B76F6A">
            <w:pPr>
              <w:spacing w:after="120" w:line="240" w:lineRule="atLeast"/>
              <w:rPr>
                <w:rFonts w:cs="Arial"/>
                <w:sz w:val="18"/>
                <w:szCs w:val="18"/>
              </w:rPr>
            </w:pPr>
            <w:r w:rsidRPr="00D66796">
              <w:rPr>
                <w:rFonts w:cs="Arial"/>
                <w:sz w:val="18"/>
                <w:szCs w:val="18"/>
              </w:rPr>
              <w:t>Instructional home-visit program (Home Talk program)</w:t>
            </w:r>
          </w:p>
        </w:tc>
        <w:tc>
          <w:tcPr>
            <w:tcW w:w="1418" w:type="dxa"/>
          </w:tcPr>
          <w:p w14:paraId="1047D587" w14:textId="77777777" w:rsidR="00EE6B6E" w:rsidRPr="00D66796" w:rsidRDefault="00EE6B6E" w:rsidP="00B76F6A">
            <w:pPr>
              <w:spacing w:after="120" w:line="240" w:lineRule="atLeast"/>
              <w:rPr>
                <w:rFonts w:cs="Arial"/>
                <w:sz w:val="18"/>
                <w:szCs w:val="18"/>
              </w:rPr>
            </w:pPr>
            <w:r w:rsidRPr="00D66796">
              <w:rPr>
                <w:rFonts w:cs="Arial"/>
                <w:sz w:val="18"/>
                <w:szCs w:val="18"/>
              </w:rPr>
              <w:t>Trained children’s worker</w:t>
            </w:r>
          </w:p>
        </w:tc>
        <w:tc>
          <w:tcPr>
            <w:tcW w:w="4252" w:type="dxa"/>
          </w:tcPr>
          <w:p w14:paraId="2ED74EEC"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14FB7407" w14:textId="5F836CBF" w:rsidR="00EE6B6E" w:rsidRPr="00D66796" w:rsidRDefault="00CC09D8" w:rsidP="009C5F85">
            <w:pPr>
              <w:pStyle w:val="ListParagraph"/>
              <w:numPr>
                <w:ilvl w:val="0"/>
                <w:numId w:val="20"/>
              </w:numPr>
              <w:spacing w:after="120" w:line="240" w:lineRule="atLeast"/>
              <w:ind w:left="318" w:hanging="283"/>
              <w:rPr>
                <w:rFonts w:cs="Arial"/>
                <w:sz w:val="18"/>
                <w:szCs w:val="18"/>
              </w:rPr>
            </w:pPr>
            <w:r>
              <w:rPr>
                <w:rFonts w:cs="Arial"/>
                <w:sz w:val="18"/>
                <w:szCs w:val="18"/>
              </w:rPr>
              <w:t xml:space="preserve">Six </w:t>
            </w:r>
            <w:r w:rsidR="00EE6B6E" w:rsidRPr="00D66796">
              <w:rPr>
                <w:rFonts w:cs="Arial"/>
                <w:sz w:val="18"/>
                <w:szCs w:val="18"/>
              </w:rPr>
              <w:t xml:space="preserve"> x </w:t>
            </w:r>
            <w:r>
              <w:rPr>
                <w:rFonts w:cs="Arial"/>
                <w:sz w:val="18"/>
                <w:szCs w:val="18"/>
              </w:rPr>
              <w:t xml:space="preserve">one </w:t>
            </w:r>
            <w:r w:rsidR="00EE6B6E" w:rsidRPr="00D66796">
              <w:rPr>
                <w:rFonts w:cs="Arial"/>
                <w:sz w:val="18"/>
                <w:szCs w:val="18"/>
              </w:rPr>
              <w:t>hour home visits</w:t>
            </w:r>
          </w:p>
          <w:p w14:paraId="0D9EDE2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Songs and rhymes to start and end each session</w:t>
            </w:r>
          </w:p>
          <w:p w14:paraId="22BE2F9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Worker facilitates language-rich activity as the core of the session (e.g., book-sharing, making a photo-book together, play-doh activity, trip out for a listening walk)</w:t>
            </w:r>
          </w:p>
          <w:p w14:paraId="7534025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Toys and resources related to the session may be left with families between visits</w:t>
            </w:r>
          </w:p>
          <w:p w14:paraId="674A27E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At end of program, families supported to access universal play and learning opportunities and referred to appropriate services as needed</w:t>
            </w:r>
          </w:p>
          <w:p w14:paraId="22E8DB26"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5A2C16A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Importance of parent’s role in developing language through everyday routines and play activities is stressed and promoted</w:t>
            </w:r>
          </w:p>
          <w:p w14:paraId="686EA477"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Responsive parent-child conversation and interaction strategies (e.g., interpreting child’s nonverbal messages by putting them into words)</w:t>
            </w:r>
          </w:p>
          <w:p w14:paraId="77A85D37"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Providing an optimal language-learning environment at home (e.g., reducing the use of television and dummies)</w:t>
            </w:r>
          </w:p>
          <w:p w14:paraId="110D0E1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Focussing on language-rich activities to promote language development (e.g., shared book reading)</w:t>
            </w:r>
          </w:p>
        </w:tc>
        <w:tc>
          <w:tcPr>
            <w:tcW w:w="1701" w:type="dxa"/>
          </w:tcPr>
          <w:p w14:paraId="3CE1DBEC" w14:textId="77777777" w:rsidR="00EE6B6E" w:rsidRPr="00D66796" w:rsidRDefault="00EE6B6E" w:rsidP="00B76F6A">
            <w:pPr>
              <w:spacing w:after="120" w:line="240" w:lineRule="atLeast"/>
              <w:rPr>
                <w:rFonts w:cs="Arial"/>
                <w:b/>
                <w:sz w:val="18"/>
                <w:szCs w:val="18"/>
              </w:rPr>
            </w:pPr>
            <w:r w:rsidRPr="00D66796">
              <w:rPr>
                <w:rFonts w:cs="Arial"/>
                <w:b/>
                <w:sz w:val="18"/>
                <w:szCs w:val="18"/>
              </w:rPr>
              <w:t>Note: no control group</w:t>
            </w:r>
          </w:p>
          <w:p w14:paraId="3FBED197" w14:textId="3F3847FE" w:rsidR="00EE6B6E" w:rsidRPr="00D66796" w:rsidRDefault="00EE6B6E" w:rsidP="00CC09D8">
            <w:pPr>
              <w:spacing w:after="120" w:line="240" w:lineRule="atLeast"/>
              <w:rPr>
                <w:rFonts w:cs="Arial"/>
                <w:sz w:val="18"/>
                <w:szCs w:val="18"/>
              </w:rPr>
            </w:pPr>
            <w:r w:rsidRPr="00D66796">
              <w:rPr>
                <w:rFonts w:cs="Arial"/>
                <w:sz w:val="18"/>
                <w:szCs w:val="18"/>
              </w:rPr>
              <w:t>High rate (75</w:t>
            </w:r>
            <w:r w:rsidR="00CC09D8">
              <w:rPr>
                <w:rFonts w:cs="Arial"/>
                <w:sz w:val="18"/>
                <w:szCs w:val="18"/>
              </w:rPr>
              <w:t xml:space="preserve"> per cent</w:t>
            </w:r>
            <w:r w:rsidRPr="00D66796">
              <w:rPr>
                <w:rFonts w:cs="Arial"/>
                <w:sz w:val="18"/>
                <w:szCs w:val="18"/>
              </w:rPr>
              <w:t>) of language skills catching up to age expectation by age 3, Low rate (31</w:t>
            </w:r>
            <w:r w:rsidR="00CC09D8">
              <w:rPr>
                <w:rFonts w:cs="Arial"/>
                <w:sz w:val="18"/>
                <w:szCs w:val="18"/>
              </w:rPr>
              <w:t xml:space="preserve"> per cent</w:t>
            </w:r>
            <w:r w:rsidRPr="00D66796">
              <w:rPr>
                <w:rFonts w:cs="Arial"/>
                <w:sz w:val="18"/>
                <w:szCs w:val="18"/>
              </w:rPr>
              <w:t>) of ongoing speech, language and communication needs, Parents reported changing everyday activities and routines with their child</w:t>
            </w:r>
          </w:p>
        </w:tc>
        <w:tc>
          <w:tcPr>
            <w:tcW w:w="1848" w:type="dxa"/>
          </w:tcPr>
          <w:p w14:paraId="167B5411" w14:textId="77777777" w:rsidR="00EE6B6E" w:rsidRPr="00D66796" w:rsidRDefault="00EE6B6E" w:rsidP="00B76F6A">
            <w:pPr>
              <w:spacing w:after="120" w:line="240" w:lineRule="atLeast"/>
              <w:rPr>
                <w:rFonts w:cs="Arial"/>
                <w:sz w:val="18"/>
                <w:szCs w:val="18"/>
              </w:rPr>
            </w:pPr>
            <w:r w:rsidRPr="00D66796">
              <w:rPr>
                <w:rFonts w:cs="Arial"/>
                <w:sz w:val="18"/>
                <w:szCs w:val="18"/>
              </w:rPr>
              <w:t>Parent report:</w:t>
            </w:r>
          </w:p>
          <w:p w14:paraId="1454CB3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Expressive vocabulary checklist from the Language Development Survey</w:t>
            </w:r>
          </w:p>
          <w:p w14:paraId="1405024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Pragmatic skills questionnaire from the Language Use Inventory</w:t>
            </w:r>
          </w:p>
        </w:tc>
      </w:tr>
      <w:tr w:rsidR="00EE6B6E" w:rsidRPr="00D66796" w14:paraId="3B14C6B5" w14:textId="77777777" w:rsidTr="00D66796">
        <w:trPr>
          <w:trHeight w:val="603"/>
        </w:trPr>
        <w:tc>
          <w:tcPr>
            <w:tcW w:w="1555" w:type="dxa"/>
            <w:shd w:val="clear" w:color="auto" w:fill="F2F2F2" w:themeFill="background1" w:themeFillShade="F2"/>
          </w:tcPr>
          <w:p w14:paraId="58702A57" w14:textId="2617A6CA" w:rsidR="00EE6B6E" w:rsidRPr="00D66796" w:rsidRDefault="00EE6B6E" w:rsidP="00B76F6A">
            <w:pPr>
              <w:spacing w:after="120" w:line="240" w:lineRule="atLeast"/>
              <w:rPr>
                <w:rFonts w:cs="Arial"/>
                <w:sz w:val="18"/>
                <w:szCs w:val="18"/>
              </w:rPr>
            </w:pPr>
            <w:r w:rsidRPr="00D66796">
              <w:rPr>
                <w:rFonts w:cs="Arial"/>
                <w:sz w:val="18"/>
                <w:szCs w:val="18"/>
              </w:rPr>
              <w:lastRenderedPageBreak/>
              <w:t>Hackworth 2013; Early home learning study: Overview and</w:t>
            </w:r>
            <w:r w:rsidR="00587DC6">
              <w:rPr>
                <w:rFonts w:cs="Arial"/>
                <w:sz w:val="18"/>
                <w:szCs w:val="18"/>
              </w:rPr>
              <w:t xml:space="preserve"> outcomes </w:t>
            </w:r>
          </w:p>
        </w:tc>
        <w:tc>
          <w:tcPr>
            <w:tcW w:w="1275" w:type="dxa"/>
            <w:shd w:val="clear" w:color="auto" w:fill="F2F2F2" w:themeFill="background1" w:themeFillShade="F2"/>
          </w:tcPr>
          <w:p w14:paraId="6215334E" w14:textId="35F7D369" w:rsidR="00EE6B6E" w:rsidRPr="00D66796" w:rsidRDefault="00EE6B6E" w:rsidP="00CC09D8">
            <w:pPr>
              <w:spacing w:after="120" w:line="240" w:lineRule="atLeast"/>
              <w:rPr>
                <w:rFonts w:cs="Arial"/>
                <w:sz w:val="18"/>
                <w:szCs w:val="18"/>
              </w:rPr>
            </w:pPr>
            <w:r w:rsidRPr="00D66796">
              <w:rPr>
                <w:rFonts w:cs="Arial"/>
                <w:sz w:val="18"/>
                <w:szCs w:val="18"/>
              </w:rPr>
              <w:t>1890 parents experiencing vulnerable circumstances and their children (</w:t>
            </w:r>
            <w:r w:rsidR="00CC09D8">
              <w:rPr>
                <w:rFonts w:cs="Arial"/>
                <w:sz w:val="18"/>
                <w:szCs w:val="18"/>
              </w:rPr>
              <w:t>six</w:t>
            </w:r>
            <w:r w:rsidRPr="00D66796">
              <w:rPr>
                <w:rFonts w:cs="Arial"/>
                <w:sz w:val="18"/>
                <w:szCs w:val="18"/>
              </w:rPr>
              <w:t xml:space="preserve"> months to </w:t>
            </w:r>
            <w:r w:rsidR="00CC09D8">
              <w:rPr>
                <w:rFonts w:cs="Arial"/>
                <w:sz w:val="18"/>
                <w:szCs w:val="18"/>
              </w:rPr>
              <w:t>three</w:t>
            </w:r>
            <w:r w:rsidRPr="00D66796">
              <w:rPr>
                <w:rFonts w:cs="Arial"/>
                <w:sz w:val="18"/>
                <w:szCs w:val="18"/>
              </w:rPr>
              <w:t xml:space="preserve"> years)</w:t>
            </w:r>
          </w:p>
        </w:tc>
        <w:tc>
          <w:tcPr>
            <w:tcW w:w="851" w:type="dxa"/>
            <w:shd w:val="clear" w:color="auto" w:fill="F2F2F2" w:themeFill="background1" w:themeFillShade="F2"/>
          </w:tcPr>
          <w:p w14:paraId="625E2029" w14:textId="77777777" w:rsidR="00EE6B6E" w:rsidRPr="00D66796" w:rsidRDefault="00EE6B6E" w:rsidP="00B76F6A">
            <w:pPr>
              <w:spacing w:after="120" w:line="240" w:lineRule="atLeast"/>
              <w:rPr>
                <w:rFonts w:cs="Arial"/>
                <w:sz w:val="18"/>
                <w:szCs w:val="18"/>
              </w:rPr>
            </w:pPr>
            <w:r w:rsidRPr="00D66796">
              <w:rPr>
                <w:rFonts w:cs="Arial"/>
                <w:sz w:val="18"/>
                <w:szCs w:val="18"/>
              </w:rPr>
              <w:t>MCH or Supported playgroup</w:t>
            </w:r>
          </w:p>
          <w:p w14:paraId="5004A327" w14:textId="77777777" w:rsidR="00EE6B6E" w:rsidRPr="00D66796" w:rsidRDefault="00EE6B6E" w:rsidP="00B76F6A">
            <w:pPr>
              <w:spacing w:after="120" w:line="240" w:lineRule="atLeast"/>
              <w:rPr>
                <w:rFonts w:cs="Arial"/>
                <w:sz w:val="18"/>
                <w:szCs w:val="18"/>
              </w:rPr>
            </w:pPr>
            <w:r w:rsidRPr="00D66796">
              <w:rPr>
                <w:rFonts w:cs="Arial"/>
                <w:sz w:val="18"/>
                <w:szCs w:val="18"/>
              </w:rPr>
              <w:t>+ home</w:t>
            </w:r>
          </w:p>
        </w:tc>
        <w:tc>
          <w:tcPr>
            <w:tcW w:w="1417" w:type="dxa"/>
            <w:shd w:val="clear" w:color="auto" w:fill="F2F2F2" w:themeFill="background1" w:themeFillShade="F2"/>
          </w:tcPr>
          <w:p w14:paraId="5CF3FC56" w14:textId="563A1297" w:rsidR="00EE6B6E" w:rsidRPr="00D66796" w:rsidRDefault="00EE6B6E" w:rsidP="00B76F6A">
            <w:pPr>
              <w:spacing w:after="120" w:line="240" w:lineRule="atLeast"/>
              <w:rPr>
                <w:rFonts w:cs="Arial"/>
                <w:sz w:val="18"/>
                <w:szCs w:val="18"/>
              </w:rPr>
            </w:pPr>
            <w:r w:rsidRPr="00D66796">
              <w:rPr>
                <w:rFonts w:cs="Arial"/>
                <w:sz w:val="18"/>
                <w:szCs w:val="18"/>
              </w:rPr>
              <w:t xml:space="preserve">Teaching parents to support general child development (with an emphasis on language and </w:t>
            </w:r>
            <w:r w:rsidR="007816BE" w:rsidRPr="00D66796">
              <w:rPr>
                <w:rFonts w:cs="Arial"/>
                <w:sz w:val="18"/>
                <w:szCs w:val="18"/>
              </w:rPr>
              <w:t>communication</w:t>
            </w:r>
            <w:r w:rsidRPr="00D66796">
              <w:rPr>
                <w:rFonts w:cs="Arial"/>
                <w:sz w:val="18"/>
                <w:szCs w:val="18"/>
              </w:rPr>
              <w:t>)</w:t>
            </w:r>
          </w:p>
        </w:tc>
        <w:tc>
          <w:tcPr>
            <w:tcW w:w="1276" w:type="dxa"/>
            <w:shd w:val="clear" w:color="auto" w:fill="F2F2F2" w:themeFill="background1" w:themeFillShade="F2"/>
          </w:tcPr>
          <w:p w14:paraId="17246209" w14:textId="77777777" w:rsidR="00EE6B6E" w:rsidRPr="00D66796" w:rsidRDefault="00EE6B6E" w:rsidP="00B76F6A">
            <w:pPr>
              <w:spacing w:after="120" w:line="240" w:lineRule="atLeast"/>
              <w:rPr>
                <w:rFonts w:cs="Arial"/>
                <w:sz w:val="18"/>
                <w:szCs w:val="18"/>
              </w:rPr>
            </w:pPr>
            <w:r w:rsidRPr="00D66796">
              <w:rPr>
                <w:rFonts w:cs="Arial"/>
                <w:sz w:val="18"/>
                <w:szCs w:val="18"/>
              </w:rPr>
              <w:t>Group parenting program (</w:t>
            </w:r>
            <w:r w:rsidR="005F37DE" w:rsidRPr="005F37DE">
              <w:rPr>
                <w:rFonts w:cs="Arial"/>
                <w:i/>
                <w:sz w:val="18"/>
                <w:szCs w:val="18"/>
              </w:rPr>
              <w:t>smalltalk</w:t>
            </w:r>
            <w:r w:rsidRPr="00D66796">
              <w:rPr>
                <w:rFonts w:cs="Arial"/>
                <w:sz w:val="18"/>
                <w:szCs w:val="18"/>
              </w:rPr>
              <w:t>)</w:t>
            </w:r>
          </w:p>
        </w:tc>
        <w:tc>
          <w:tcPr>
            <w:tcW w:w="1418" w:type="dxa"/>
            <w:shd w:val="clear" w:color="auto" w:fill="F2F2F2" w:themeFill="background1" w:themeFillShade="F2"/>
          </w:tcPr>
          <w:p w14:paraId="69D1B13C" w14:textId="77777777" w:rsidR="00EE6B6E" w:rsidRPr="00D66796" w:rsidRDefault="00EE6B6E" w:rsidP="00B76F6A">
            <w:pPr>
              <w:spacing w:after="120" w:line="240" w:lineRule="atLeast"/>
              <w:rPr>
                <w:rFonts w:cs="Arial"/>
                <w:sz w:val="18"/>
                <w:szCs w:val="18"/>
              </w:rPr>
            </w:pPr>
            <w:r w:rsidRPr="00D66796">
              <w:rPr>
                <w:rFonts w:cs="Arial"/>
                <w:sz w:val="18"/>
                <w:szCs w:val="18"/>
              </w:rPr>
              <w:t>Trained group facilitators and home coaches</w:t>
            </w:r>
          </w:p>
        </w:tc>
        <w:tc>
          <w:tcPr>
            <w:tcW w:w="4252" w:type="dxa"/>
            <w:shd w:val="clear" w:color="auto" w:fill="F2F2F2" w:themeFill="background1" w:themeFillShade="F2"/>
          </w:tcPr>
          <w:p w14:paraId="2C892CF4"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258E6489" w14:textId="7F7645AC"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Infant group (</w:t>
            </w:r>
            <w:r w:rsidR="00CC09D8">
              <w:rPr>
                <w:rFonts w:cs="Arial"/>
                <w:sz w:val="18"/>
                <w:szCs w:val="18"/>
              </w:rPr>
              <w:t>six</w:t>
            </w:r>
            <w:r w:rsidRPr="00D66796">
              <w:rPr>
                <w:rFonts w:cs="Arial"/>
                <w:sz w:val="18"/>
                <w:szCs w:val="18"/>
              </w:rPr>
              <w:t>-12 months)</w:t>
            </w:r>
          </w:p>
          <w:p w14:paraId="62B391B7" w14:textId="77777777" w:rsidR="00EE6B6E" w:rsidRPr="00D66796" w:rsidRDefault="00EE6B6E" w:rsidP="009C5F85">
            <w:pPr>
              <w:pStyle w:val="ListParagraph"/>
              <w:numPr>
                <w:ilvl w:val="0"/>
                <w:numId w:val="33"/>
              </w:numPr>
              <w:spacing w:after="120" w:line="240" w:lineRule="atLeast"/>
              <w:rPr>
                <w:rFonts w:cs="Arial"/>
                <w:sz w:val="18"/>
                <w:szCs w:val="18"/>
              </w:rPr>
            </w:pPr>
            <w:r w:rsidRPr="00D66796">
              <w:rPr>
                <w:rFonts w:cs="Arial"/>
                <w:sz w:val="18"/>
                <w:szCs w:val="18"/>
              </w:rPr>
              <w:t>Parenting group program delivered in MCH platform</w:t>
            </w:r>
          </w:p>
          <w:p w14:paraId="1DEA114B" w14:textId="189C7634" w:rsidR="00EE6B6E" w:rsidRPr="00D66796" w:rsidRDefault="00CC09D8" w:rsidP="009C5F85">
            <w:pPr>
              <w:pStyle w:val="ListParagraph"/>
              <w:numPr>
                <w:ilvl w:val="0"/>
                <w:numId w:val="33"/>
              </w:numPr>
              <w:spacing w:after="120" w:line="240" w:lineRule="atLeast"/>
              <w:rPr>
                <w:rFonts w:cs="Arial"/>
                <w:sz w:val="18"/>
                <w:szCs w:val="18"/>
              </w:rPr>
            </w:pPr>
            <w:r>
              <w:rPr>
                <w:rFonts w:cs="Arial"/>
                <w:sz w:val="18"/>
                <w:szCs w:val="18"/>
              </w:rPr>
              <w:t xml:space="preserve">Six </w:t>
            </w:r>
            <w:r w:rsidR="00EE6B6E" w:rsidRPr="00D66796">
              <w:rPr>
                <w:rFonts w:cs="Arial"/>
                <w:sz w:val="18"/>
                <w:szCs w:val="18"/>
              </w:rPr>
              <w:t xml:space="preserve">x weekly </w:t>
            </w:r>
            <w:r>
              <w:rPr>
                <w:rFonts w:cs="Arial"/>
                <w:sz w:val="18"/>
                <w:szCs w:val="18"/>
              </w:rPr>
              <w:t>two</w:t>
            </w:r>
            <w:r w:rsidR="00EE6B6E" w:rsidRPr="00D66796">
              <w:rPr>
                <w:rFonts w:cs="Arial"/>
                <w:sz w:val="18"/>
                <w:szCs w:val="18"/>
              </w:rPr>
              <w:t>-hour sessions</w:t>
            </w:r>
          </w:p>
          <w:p w14:paraId="37A62EBB" w14:textId="77777777" w:rsidR="00EE6B6E" w:rsidRPr="00D66796" w:rsidRDefault="005F37DE" w:rsidP="009C5F85">
            <w:pPr>
              <w:pStyle w:val="ListParagraph"/>
              <w:numPr>
                <w:ilvl w:val="0"/>
                <w:numId w:val="33"/>
              </w:numPr>
              <w:spacing w:after="120" w:line="240" w:lineRule="atLeast"/>
              <w:rPr>
                <w:rFonts w:cs="Arial"/>
                <w:sz w:val="18"/>
                <w:szCs w:val="18"/>
              </w:rPr>
            </w:pPr>
            <w:r w:rsidRPr="005F37DE">
              <w:rPr>
                <w:rFonts w:cs="Arial"/>
                <w:i/>
                <w:sz w:val="18"/>
                <w:szCs w:val="18"/>
              </w:rPr>
              <w:t>smalltalk</w:t>
            </w:r>
            <w:r w:rsidR="00EE6B6E" w:rsidRPr="00D66796">
              <w:rPr>
                <w:rFonts w:cs="Arial"/>
                <w:sz w:val="18"/>
                <w:szCs w:val="18"/>
              </w:rPr>
              <w:t xml:space="preserve"> strategies discussed, at-home practice planned and encouraged</w:t>
            </w:r>
          </w:p>
          <w:p w14:paraId="7D5B968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Toddler group (12-36 months)</w:t>
            </w:r>
          </w:p>
          <w:p w14:paraId="3DAA5D4F" w14:textId="77777777" w:rsidR="00EE6B6E" w:rsidRPr="00D66796" w:rsidRDefault="00EE6B6E" w:rsidP="009C5F85">
            <w:pPr>
              <w:pStyle w:val="ListParagraph"/>
              <w:numPr>
                <w:ilvl w:val="0"/>
                <w:numId w:val="34"/>
              </w:numPr>
              <w:spacing w:after="120" w:line="240" w:lineRule="atLeast"/>
              <w:rPr>
                <w:rFonts w:cs="Arial"/>
                <w:sz w:val="18"/>
                <w:szCs w:val="18"/>
              </w:rPr>
            </w:pPr>
            <w:r w:rsidRPr="00D66796">
              <w:rPr>
                <w:rFonts w:cs="Arial"/>
                <w:sz w:val="18"/>
                <w:szCs w:val="18"/>
              </w:rPr>
              <w:t>Playgroup and parenting program delivered through supported playgroup platform</w:t>
            </w:r>
          </w:p>
          <w:p w14:paraId="4BCA763E" w14:textId="5D56C6E3" w:rsidR="00EE6B6E" w:rsidRPr="00D66796" w:rsidRDefault="00CC09D8" w:rsidP="009C5F85">
            <w:pPr>
              <w:pStyle w:val="ListParagraph"/>
              <w:numPr>
                <w:ilvl w:val="0"/>
                <w:numId w:val="34"/>
              </w:numPr>
              <w:spacing w:after="120" w:line="240" w:lineRule="atLeast"/>
              <w:rPr>
                <w:rFonts w:cs="Arial"/>
                <w:sz w:val="18"/>
                <w:szCs w:val="18"/>
              </w:rPr>
            </w:pPr>
            <w:r>
              <w:rPr>
                <w:rFonts w:cs="Arial"/>
                <w:sz w:val="18"/>
                <w:szCs w:val="18"/>
              </w:rPr>
              <w:t>Ten</w:t>
            </w:r>
            <w:r w:rsidR="00EE6B6E" w:rsidRPr="00D66796">
              <w:rPr>
                <w:rFonts w:cs="Arial"/>
                <w:sz w:val="18"/>
                <w:szCs w:val="18"/>
              </w:rPr>
              <w:t xml:space="preserve"> x weekly </w:t>
            </w:r>
            <w:r>
              <w:rPr>
                <w:rFonts w:cs="Arial"/>
                <w:sz w:val="18"/>
                <w:szCs w:val="18"/>
              </w:rPr>
              <w:t>two</w:t>
            </w:r>
            <w:r w:rsidR="00EE6B6E" w:rsidRPr="00D66796">
              <w:rPr>
                <w:rFonts w:cs="Arial"/>
                <w:sz w:val="18"/>
                <w:szCs w:val="18"/>
              </w:rPr>
              <w:t>-hour sessions</w:t>
            </w:r>
          </w:p>
          <w:p w14:paraId="3126FA7F" w14:textId="6518D5BE" w:rsidR="00EE6B6E" w:rsidRPr="00D66796" w:rsidRDefault="005F37DE" w:rsidP="009C5F85">
            <w:pPr>
              <w:pStyle w:val="ListParagraph"/>
              <w:numPr>
                <w:ilvl w:val="0"/>
                <w:numId w:val="34"/>
              </w:numPr>
              <w:spacing w:after="120" w:line="240" w:lineRule="atLeast"/>
              <w:rPr>
                <w:rFonts w:cs="Arial"/>
                <w:sz w:val="18"/>
                <w:szCs w:val="18"/>
              </w:rPr>
            </w:pPr>
            <w:r w:rsidRPr="005F37DE">
              <w:rPr>
                <w:rFonts w:cs="Arial"/>
                <w:i/>
                <w:sz w:val="18"/>
                <w:szCs w:val="18"/>
              </w:rPr>
              <w:t>smalltalk</w:t>
            </w:r>
            <w:r w:rsidR="00EE6B6E" w:rsidRPr="00D66796">
              <w:rPr>
                <w:rFonts w:cs="Arial"/>
                <w:sz w:val="18"/>
                <w:szCs w:val="18"/>
              </w:rPr>
              <w:t xml:space="preserve"> content introduced in</w:t>
            </w:r>
            <w:r w:rsidR="00CC09D8">
              <w:rPr>
                <w:rFonts w:cs="Arial"/>
                <w:sz w:val="18"/>
                <w:szCs w:val="18"/>
              </w:rPr>
              <w:t xml:space="preserve"> one-on-one</w:t>
            </w:r>
            <w:r w:rsidR="00EE6B6E" w:rsidRPr="00D66796">
              <w:rPr>
                <w:rFonts w:cs="Arial"/>
                <w:sz w:val="18"/>
                <w:szCs w:val="18"/>
              </w:rPr>
              <w:t xml:space="preserve"> or small group conversations</w:t>
            </w:r>
          </w:p>
          <w:p w14:paraId="3F64A909" w14:textId="77777777" w:rsidR="00EE6B6E" w:rsidRPr="00D66796" w:rsidRDefault="00EE6B6E" w:rsidP="009C5F85">
            <w:pPr>
              <w:pStyle w:val="ListParagraph"/>
              <w:numPr>
                <w:ilvl w:val="0"/>
                <w:numId w:val="34"/>
              </w:numPr>
              <w:spacing w:after="120" w:line="240" w:lineRule="atLeast"/>
              <w:rPr>
                <w:rFonts w:cs="Arial"/>
                <w:sz w:val="18"/>
                <w:szCs w:val="18"/>
              </w:rPr>
            </w:pPr>
            <w:r w:rsidRPr="00D66796">
              <w:rPr>
                <w:rFonts w:cs="Arial"/>
                <w:sz w:val="18"/>
                <w:szCs w:val="18"/>
              </w:rPr>
              <w:t>Provision of play environment and activities to encourage parent-child interaction</w:t>
            </w:r>
          </w:p>
          <w:p w14:paraId="13B5A260" w14:textId="77777777" w:rsidR="00EE6B6E" w:rsidRPr="00D66796" w:rsidRDefault="005F37DE" w:rsidP="009C5F85">
            <w:pPr>
              <w:pStyle w:val="ListParagraph"/>
              <w:numPr>
                <w:ilvl w:val="0"/>
                <w:numId w:val="20"/>
              </w:numPr>
              <w:spacing w:after="120" w:line="240" w:lineRule="atLeast"/>
              <w:ind w:left="318" w:hanging="283"/>
              <w:rPr>
                <w:rFonts w:cs="Arial"/>
                <w:sz w:val="18"/>
                <w:szCs w:val="18"/>
              </w:rPr>
            </w:pPr>
            <w:r w:rsidRPr="005F37DE">
              <w:rPr>
                <w:rFonts w:cs="Arial"/>
                <w:i/>
                <w:sz w:val="18"/>
                <w:szCs w:val="18"/>
              </w:rPr>
              <w:t>smalltalk</w:t>
            </w:r>
            <w:r w:rsidR="00EE6B6E" w:rsidRPr="00D66796">
              <w:rPr>
                <w:rFonts w:cs="Arial"/>
                <w:sz w:val="18"/>
                <w:szCs w:val="18"/>
              </w:rPr>
              <w:t xml:space="preserve"> plus (infant or toddler)</w:t>
            </w:r>
          </w:p>
          <w:p w14:paraId="3A230A20" w14:textId="3FFCAA57" w:rsidR="00EE6B6E" w:rsidRPr="00D66796" w:rsidRDefault="00EE6B6E" w:rsidP="009C5F85">
            <w:pPr>
              <w:pStyle w:val="ListParagraph"/>
              <w:numPr>
                <w:ilvl w:val="0"/>
                <w:numId w:val="35"/>
              </w:numPr>
              <w:spacing w:after="120" w:line="240" w:lineRule="atLeast"/>
              <w:rPr>
                <w:rFonts w:cs="Arial"/>
                <w:sz w:val="18"/>
                <w:szCs w:val="18"/>
              </w:rPr>
            </w:pPr>
            <w:r w:rsidRPr="00D66796">
              <w:rPr>
                <w:rFonts w:cs="Arial"/>
                <w:sz w:val="18"/>
                <w:szCs w:val="18"/>
              </w:rPr>
              <w:t xml:space="preserve">Additional </w:t>
            </w:r>
            <w:r w:rsidR="00CC09D8">
              <w:rPr>
                <w:rFonts w:cs="Arial"/>
                <w:sz w:val="18"/>
                <w:szCs w:val="18"/>
              </w:rPr>
              <w:t>six</w:t>
            </w:r>
            <w:r w:rsidRPr="00D66796">
              <w:rPr>
                <w:rFonts w:cs="Arial"/>
                <w:sz w:val="18"/>
                <w:szCs w:val="18"/>
              </w:rPr>
              <w:t xml:space="preserve"> home coaching visits</w:t>
            </w:r>
          </w:p>
          <w:p w14:paraId="6D4851E0" w14:textId="77777777" w:rsidR="00EE6B6E" w:rsidRPr="00D66796" w:rsidRDefault="00EE6B6E" w:rsidP="009C5F85">
            <w:pPr>
              <w:pStyle w:val="ListParagraph"/>
              <w:numPr>
                <w:ilvl w:val="0"/>
                <w:numId w:val="35"/>
              </w:numPr>
              <w:spacing w:after="120" w:line="240" w:lineRule="atLeast"/>
              <w:rPr>
                <w:rFonts w:cs="Arial"/>
                <w:sz w:val="18"/>
                <w:szCs w:val="18"/>
              </w:rPr>
            </w:pPr>
            <w:r w:rsidRPr="00D66796">
              <w:rPr>
                <w:rFonts w:cs="Arial"/>
                <w:sz w:val="18"/>
                <w:szCs w:val="18"/>
              </w:rPr>
              <w:t>Parent and home coach watch DVD</w:t>
            </w:r>
          </w:p>
          <w:p w14:paraId="0A79FFEE" w14:textId="77777777" w:rsidR="00EE6B6E" w:rsidRPr="00D66796" w:rsidRDefault="00EE6B6E" w:rsidP="009C5F85">
            <w:pPr>
              <w:pStyle w:val="ListParagraph"/>
              <w:numPr>
                <w:ilvl w:val="0"/>
                <w:numId w:val="35"/>
              </w:numPr>
              <w:spacing w:after="120" w:line="240" w:lineRule="atLeast"/>
              <w:rPr>
                <w:rFonts w:cs="Arial"/>
                <w:sz w:val="18"/>
                <w:szCs w:val="18"/>
              </w:rPr>
            </w:pPr>
            <w:r w:rsidRPr="00D66796">
              <w:rPr>
                <w:rFonts w:cs="Arial"/>
                <w:sz w:val="18"/>
                <w:szCs w:val="18"/>
              </w:rPr>
              <w:t>Activities to consolidate knowledge and enable practice and feedback</w:t>
            </w:r>
          </w:p>
          <w:p w14:paraId="055C0330" w14:textId="77777777" w:rsidR="00EE6B6E" w:rsidRPr="00D66796" w:rsidRDefault="00EE6B6E" w:rsidP="009C5F85">
            <w:pPr>
              <w:pStyle w:val="ListParagraph"/>
              <w:numPr>
                <w:ilvl w:val="0"/>
                <w:numId w:val="35"/>
              </w:numPr>
              <w:spacing w:after="120" w:line="240" w:lineRule="atLeast"/>
              <w:rPr>
                <w:rFonts w:cs="Arial"/>
                <w:sz w:val="18"/>
                <w:szCs w:val="18"/>
              </w:rPr>
            </w:pPr>
            <w:r w:rsidRPr="00D66796">
              <w:rPr>
                <w:rFonts w:cs="Arial"/>
                <w:sz w:val="18"/>
                <w:szCs w:val="18"/>
              </w:rPr>
              <w:t>Video recording of parent-child interaction, playback and feedback</w:t>
            </w:r>
          </w:p>
          <w:p w14:paraId="35F304F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Provision of age-appropriate resources (all parents) (e.g., conversation cards, tip sheets, DVDs)</w:t>
            </w:r>
          </w:p>
          <w:p w14:paraId="4712E208"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3A76265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Enhancing quality everyday interactions</w:t>
            </w:r>
          </w:p>
          <w:p w14:paraId="61AADFB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Providing a stimulating environment</w:t>
            </w:r>
          </w:p>
          <w:p w14:paraId="7354EA6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Enhancing parental self-care</w:t>
            </w:r>
          </w:p>
          <w:p w14:paraId="1BB0A45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Strengthening parenting confidence</w:t>
            </w:r>
          </w:p>
          <w:p w14:paraId="629C94DC" w14:textId="77777777" w:rsidR="00D66796"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Building parental connectedness to the community and services</w:t>
            </w:r>
          </w:p>
        </w:tc>
        <w:tc>
          <w:tcPr>
            <w:tcW w:w="1701" w:type="dxa"/>
            <w:shd w:val="clear" w:color="auto" w:fill="F2F2F2" w:themeFill="background1" w:themeFillShade="F2"/>
          </w:tcPr>
          <w:p w14:paraId="2C07A92B"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Communication skills (</w:t>
            </w:r>
            <w:r w:rsidR="005F37DE" w:rsidRPr="005F37DE">
              <w:rPr>
                <w:rFonts w:cs="Arial"/>
                <w:i/>
                <w:sz w:val="18"/>
                <w:szCs w:val="18"/>
              </w:rPr>
              <w:t>smalltalk</w:t>
            </w:r>
            <w:r w:rsidRPr="00D66796">
              <w:rPr>
                <w:rFonts w:cs="Arial"/>
                <w:sz w:val="18"/>
                <w:szCs w:val="18"/>
              </w:rPr>
              <w:t xml:space="preserve"> plus infant program), Parent maintaining/extending child interest (</w:t>
            </w:r>
            <w:r w:rsidR="005F37DE" w:rsidRPr="005F37DE">
              <w:rPr>
                <w:rFonts w:cs="Arial"/>
                <w:i/>
                <w:sz w:val="18"/>
                <w:szCs w:val="18"/>
              </w:rPr>
              <w:t>smalltalk</w:t>
            </w:r>
            <w:r w:rsidRPr="00D66796">
              <w:rPr>
                <w:rFonts w:cs="Arial"/>
                <w:sz w:val="18"/>
                <w:szCs w:val="18"/>
              </w:rPr>
              <w:t xml:space="preserve"> plus toddler group), Home activities with child (</w:t>
            </w:r>
            <w:r w:rsidR="005F37DE" w:rsidRPr="005F37DE">
              <w:rPr>
                <w:rFonts w:cs="Arial"/>
                <w:i/>
                <w:sz w:val="18"/>
                <w:szCs w:val="18"/>
              </w:rPr>
              <w:t>smalltalk</w:t>
            </w:r>
            <w:r w:rsidRPr="00D66796">
              <w:rPr>
                <w:rFonts w:cs="Arial"/>
                <w:sz w:val="18"/>
                <w:szCs w:val="18"/>
              </w:rPr>
              <w:t xml:space="preserve"> toddler)</w:t>
            </w:r>
          </w:p>
        </w:tc>
        <w:tc>
          <w:tcPr>
            <w:tcW w:w="1848" w:type="dxa"/>
            <w:shd w:val="clear" w:color="auto" w:fill="F2F2F2" w:themeFill="background1" w:themeFillShade="F2"/>
          </w:tcPr>
          <w:p w14:paraId="3CF1AA04"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Observational data:</w:t>
            </w:r>
          </w:p>
          <w:p w14:paraId="1E143BA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Indicator of Parent Child Interaction</w:t>
            </w:r>
          </w:p>
          <w:p w14:paraId="0941A4E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Early Communication Indicator</w:t>
            </w:r>
          </w:p>
          <w:p w14:paraId="3660EC78" w14:textId="77777777" w:rsidR="00EE6B6E" w:rsidRPr="00D66796" w:rsidRDefault="00EE6B6E" w:rsidP="00B76F6A">
            <w:pPr>
              <w:spacing w:after="120" w:line="240" w:lineRule="atLeast"/>
              <w:rPr>
                <w:rFonts w:cs="Arial"/>
                <w:sz w:val="18"/>
                <w:szCs w:val="18"/>
              </w:rPr>
            </w:pPr>
          </w:p>
          <w:p w14:paraId="3F5C7F4D" w14:textId="77777777" w:rsidR="00EE6B6E" w:rsidRPr="00D66796" w:rsidRDefault="00EE6B6E" w:rsidP="00B76F6A">
            <w:pPr>
              <w:spacing w:after="120" w:line="240" w:lineRule="atLeast"/>
              <w:rPr>
                <w:rFonts w:cs="Arial"/>
                <w:sz w:val="18"/>
                <w:szCs w:val="18"/>
              </w:rPr>
            </w:pPr>
            <w:r w:rsidRPr="00D66796">
              <w:rPr>
                <w:rFonts w:cs="Arial"/>
                <w:sz w:val="18"/>
                <w:szCs w:val="18"/>
              </w:rPr>
              <w:t>Parent report:</w:t>
            </w:r>
          </w:p>
          <w:p w14:paraId="5A8C804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Parent verbal responsivity</w:t>
            </w:r>
          </w:p>
          <w:p w14:paraId="5B22967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Home environment</w:t>
            </w:r>
          </w:p>
          <w:p w14:paraId="58F3F9B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MacArthur CDI</w:t>
            </w:r>
          </w:p>
          <w:p w14:paraId="22BF1C0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Communication subscale of Ages and Stages Questionnaire</w:t>
            </w:r>
          </w:p>
          <w:p w14:paraId="18A2DD69" w14:textId="77777777" w:rsidR="00EE6B6E" w:rsidRPr="00D66796" w:rsidRDefault="00EE6B6E" w:rsidP="00B76F6A">
            <w:pPr>
              <w:spacing w:after="120" w:line="240" w:lineRule="atLeast"/>
              <w:rPr>
                <w:rFonts w:cs="Arial"/>
                <w:sz w:val="18"/>
                <w:szCs w:val="18"/>
              </w:rPr>
            </w:pPr>
          </w:p>
        </w:tc>
      </w:tr>
      <w:tr w:rsidR="00EE6B6E" w:rsidRPr="00D66796" w14:paraId="5ABDA828" w14:textId="77777777" w:rsidTr="007369F6">
        <w:trPr>
          <w:trHeight w:val="196"/>
        </w:trPr>
        <w:tc>
          <w:tcPr>
            <w:tcW w:w="15593" w:type="dxa"/>
            <w:gridSpan w:val="9"/>
            <w:shd w:val="clear" w:color="auto" w:fill="D9D9D9" w:themeFill="background1" w:themeFillShade="D9"/>
          </w:tcPr>
          <w:p w14:paraId="2717E51F" w14:textId="77777777" w:rsidR="00EE6B6E" w:rsidRPr="00D66796" w:rsidRDefault="00EE6B6E" w:rsidP="00B76F6A">
            <w:pPr>
              <w:spacing w:after="120" w:line="240" w:lineRule="atLeast"/>
              <w:rPr>
                <w:rFonts w:cs="Arial"/>
                <w:i/>
                <w:sz w:val="18"/>
                <w:szCs w:val="18"/>
              </w:rPr>
            </w:pPr>
            <w:r w:rsidRPr="00D66796">
              <w:rPr>
                <w:rFonts w:cs="Arial"/>
                <w:b/>
                <w:sz w:val="18"/>
                <w:szCs w:val="18"/>
              </w:rPr>
              <w:lastRenderedPageBreak/>
              <w:t xml:space="preserve">FOCUS: </w:t>
            </w:r>
            <w:r w:rsidRPr="00D66796">
              <w:rPr>
                <w:rFonts w:cs="Arial"/>
                <w:b/>
                <w:sz w:val="18"/>
                <w:szCs w:val="18"/>
                <w:shd w:val="clear" w:color="auto" w:fill="D9D9D9" w:themeFill="background1" w:themeFillShade="D9"/>
              </w:rPr>
              <w:t>INCREASE EDUCATOR CAPACITY</w:t>
            </w:r>
          </w:p>
        </w:tc>
      </w:tr>
      <w:tr w:rsidR="00EE6B6E" w:rsidRPr="00D66796" w14:paraId="25E540C2" w14:textId="77777777" w:rsidTr="007369F6">
        <w:trPr>
          <w:trHeight w:val="2756"/>
        </w:trPr>
        <w:tc>
          <w:tcPr>
            <w:tcW w:w="1555" w:type="dxa"/>
            <w:shd w:val="clear" w:color="auto" w:fill="auto"/>
          </w:tcPr>
          <w:p w14:paraId="38E8F4D4" w14:textId="77777777" w:rsidR="00EE6B6E" w:rsidRPr="00D66796" w:rsidRDefault="00EE6B6E" w:rsidP="00B76F6A">
            <w:pPr>
              <w:spacing w:after="120" w:line="240" w:lineRule="atLeast"/>
              <w:rPr>
                <w:rFonts w:cs="Arial"/>
                <w:sz w:val="18"/>
                <w:szCs w:val="18"/>
              </w:rPr>
            </w:pPr>
            <w:r w:rsidRPr="00D66796">
              <w:rPr>
                <w:rFonts w:cs="Arial"/>
                <w:sz w:val="18"/>
                <w:szCs w:val="18"/>
              </w:rPr>
              <w:t>Office of Public Management 2013; Emerging impacts of the Early Language Development Program: Impacts for lead practitioners and local practitioners [interim report]</w:t>
            </w:r>
          </w:p>
          <w:p w14:paraId="5C052AE0" w14:textId="7466492E" w:rsidR="00EE6B6E" w:rsidRPr="00D66796" w:rsidRDefault="00EE6B6E" w:rsidP="00B76F6A">
            <w:pPr>
              <w:spacing w:after="120" w:line="240" w:lineRule="atLeast"/>
              <w:rPr>
                <w:rFonts w:cs="Arial"/>
                <w:sz w:val="18"/>
                <w:szCs w:val="18"/>
              </w:rPr>
            </w:pPr>
          </w:p>
        </w:tc>
        <w:tc>
          <w:tcPr>
            <w:tcW w:w="1275" w:type="dxa"/>
            <w:shd w:val="clear" w:color="auto" w:fill="auto"/>
          </w:tcPr>
          <w:p w14:paraId="4D4AC69D" w14:textId="77777777" w:rsidR="00EE6B6E" w:rsidRPr="00D66796" w:rsidRDefault="00EE6B6E" w:rsidP="00B76F6A">
            <w:pPr>
              <w:spacing w:after="120" w:line="240" w:lineRule="atLeast"/>
              <w:rPr>
                <w:rFonts w:cs="Arial"/>
                <w:sz w:val="18"/>
                <w:szCs w:val="18"/>
              </w:rPr>
            </w:pPr>
            <w:r w:rsidRPr="00D66796">
              <w:rPr>
                <w:rFonts w:cs="Arial"/>
                <w:sz w:val="18"/>
                <w:szCs w:val="18"/>
              </w:rPr>
              <w:t>Practitioners (educators) from preschools, nurseries, children’s centres and private, voluntary and independent settings)</w:t>
            </w:r>
          </w:p>
        </w:tc>
        <w:tc>
          <w:tcPr>
            <w:tcW w:w="851" w:type="dxa"/>
            <w:shd w:val="clear" w:color="auto" w:fill="auto"/>
          </w:tcPr>
          <w:p w14:paraId="48B25CD0" w14:textId="77777777" w:rsidR="00EE6B6E" w:rsidRPr="00D66796" w:rsidRDefault="00EE6B6E" w:rsidP="00B76F6A">
            <w:pPr>
              <w:spacing w:after="120" w:line="240" w:lineRule="atLeast"/>
              <w:rPr>
                <w:rFonts w:cs="Arial"/>
                <w:sz w:val="18"/>
                <w:szCs w:val="18"/>
              </w:rPr>
            </w:pPr>
            <w:r w:rsidRPr="00D66796">
              <w:rPr>
                <w:rFonts w:cs="Arial"/>
                <w:sz w:val="18"/>
                <w:szCs w:val="18"/>
              </w:rPr>
              <w:t>ECEC</w:t>
            </w:r>
          </w:p>
        </w:tc>
        <w:tc>
          <w:tcPr>
            <w:tcW w:w="1417" w:type="dxa"/>
            <w:shd w:val="clear" w:color="auto" w:fill="auto"/>
          </w:tcPr>
          <w:p w14:paraId="7D9F60FD" w14:textId="77777777" w:rsidR="00EE6B6E" w:rsidRPr="00D66796" w:rsidRDefault="00EE6B6E" w:rsidP="00B76F6A">
            <w:pPr>
              <w:spacing w:after="120" w:line="240" w:lineRule="atLeast"/>
              <w:rPr>
                <w:rFonts w:cs="Arial"/>
                <w:sz w:val="18"/>
                <w:szCs w:val="18"/>
              </w:rPr>
            </w:pPr>
            <w:r w:rsidRPr="00D66796">
              <w:rPr>
                <w:rFonts w:cs="Arial"/>
                <w:sz w:val="18"/>
                <w:szCs w:val="18"/>
              </w:rPr>
              <w:t>Increasing educator capacity to facilitate language development</w:t>
            </w:r>
          </w:p>
        </w:tc>
        <w:tc>
          <w:tcPr>
            <w:tcW w:w="1276" w:type="dxa"/>
            <w:shd w:val="clear" w:color="auto" w:fill="auto"/>
          </w:tcPr>
          <w:p w14:paraId="6658CA69" w14:textId="77777777" w:rsidR="00EE6B6E" w:rsidRPr="00D66796" w:rsidRDefault="00EE6B6E" w:rsidP="00B76F6A">
            <w:pPr>
              <w:spacing w:after="120" w:line="240" w:lineRule="atLeast"/>
              <w:rPr>
                <w:rFonts w:cs="Arial"/>
                <w:sz w:val="18"/>
                <w:szCs w:val="18"/>
              </w:rPr>
            </w:pPr>
            <w:r w:rsidRPr="00D66796">
              <w:rPr>
                <w:rFonts w:cs="Arial"/>
                <w:sz w:val="18"/>
                <w:szCs w:val="18"/>
              </w:rPr>
              <w:t>Cascaded training program (Early Language Development Program)</w:t>
            </w:r>
          </w:p>
        </w:tc>
        <w:tc>
          <w:tcPr>
            <w:tcW w:w="1418" w:type="dxa"/>
            <w:shd w:val="clear" w:color="auto" w:fill="auto"/>
          </w:tcPr>
          <w:p w14:paraId="775A0BC3" w14:textId="77777777" w:rsidR="00EE6B6E" w:rsidRPr="00D66796" w:rsidRDefault="00EE6B6E" w:rsidP="00B76F6A">
            <w:pPr>
              <w:spacing w:after="120" w:line="240" w:lineRule="atLeast"/>
              <w:rPr>
                <w:rFonts w:cs="Arial"/>
                <w:sz w:val="18"/>
                <w:szCs w:val="18"/>
              </w:rPr>
            </w:pPr>
            <w:r w:rsidRPr="00D66796">
              <w:rPr>
                <w:rFonts w:cs="Arial"/>
                <w:sz w:val="18"/>
                <w:szCs w:val="18"/>
              </w:rPr>
              <w:t>I CAN Communication advisors</w:t>
            </w:r>
          </w:p>
          <w:p w14:paraId="54822E13"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212E8105" w14:textId="77777777" w:rsidR="00EE6B6E" w:rsidRPr="00D66796" w:rsidRDefault="00EE6B6E" w:rsidP="00B76F6A">
            <w:pPr>
              <w:spacing w:after="120" w:line="240" w:lineRule="atLeast"/>
              <w:rPr>
                <w:rFonts w:cs="Arial"/>
                <w:sz w:val="18"/>
                <w:szCs w:val="18"/>
              </w:rPr>
            </w:pPr>
            <w:r w:rsidRPr="00D66796">
              <w:rPr>
                <w:rFonts w:cs="Arial"/>
                <w:sz w:val="18"/>
                <w:szCs w:val="18"/>
              </w:rPr>
              <w:t>ECEC Lead practitioners</w:t>
            </w:r>
          </w:p>
        </w:tc>
        <w:tc>
          <w:tcPr>
            <w:tcW w:w="4252" w:type="dxa"/>
            <w:shd w:val="clear" w:color="auto" w:fill="auto"/>
          </w:tcPr>
          <w:p w14:paraId="101868CC"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137914A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2-day training course delivered by I CAN communication advisors to ECEC lead practitioners</w:t>
            </w:r>
          </w:p>
          <w:p w14:paraId="2719390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Lead practitioners ‘cascade’ this training on to local practitioners in their own and other local settings</w:t>
            </w:r>
          </w:p>
          <w:p w14:paraId="0DACD75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Provision of program resources to support ELDP strategies for both practitioners and parents (books, activity cards, DVDs)</w:t>
            </w:r>
          </w:p>
          <w:p w14:paraId="3ACF2297"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376ED4D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Early language training modules on ‘Working with Under 3s’ and ‘Working with Parents’</w:t>
            </w:r>
          </w:p>
        </w:tc>
        <w:tc>
          <w:tcPr>
            <w:tcW w:w="1701" w:type="dxa"/>
            <w:shd w:val="clear" w:color="auto" w:fill="auto"/>
          </w:tcPr>
          <w:p w14:paraId="31E84214" w14:textId="77777777" w:rsidR="00EE6B6E" w:rsidRPr="00D66796" w:rsidRDefault="00EE6B6E" w:rsidP="00B76F6A">
            <w:pPr>
              <w:spacing w:after="120" w:line="240" w:lineRule="atLeast"/>
              <w:rPr>
                <w:rFonts w:cs="Arial"/>
                <w:sz w:val="18"/>
                <w:szCs w:val="18"/>
              </w:rPr>
            </w:pPr>
            <w:r w:rsidRPr="00D66796">
              <w:rPr>
                <w:rFonts w:cs="Arial"/>
                <w:sz w:val="18"/>
                <w:szCs w:val="18"/>
              </w:rPr>
              <w:t>Practitioners’ knowledge, confidence and awareness, Improved practice in supporting language development</w:t>
            </w:r>
          </w:p>
        </w:tc>
        <w:tc>
          <w:tcPr>
            <w:tcW w:w="1848" w:type="dxa"/>
            <w:shd w:val="clear" w:color="auto" w:fill="auto"/>
          </w:tcPr>
          <w:p w14:paraId="363BCA6A" w14:textId="77777777" w:rsidR="00EE6B6E" w:rsidRPr="00D66796" w:rsidRDefault="00EE6B6E" w:rsidP="00B76F6A">
            <w:pPr>
              <w:spacing w:after="120" w:line="240" w:lineRule="atLeast"/>
              <w:rPr>
                <w:rFonts w:cs="Arial"/>
                <w:sz w:val="18"/>
                <w:szCs w:val="18"/>
              </w:rPr>
            </w:pPr>
            <w:r w:rsidRPr="00D66796">
              <w:rPr>
                <w:rFonts w:cs="Arial"/>
                <w:sz w:val="18"/>
                <w:szCs w:val="18"/>
              </w:rPr>
              <w:t>Self-report:</w:t>
            </w:r>
          </w:p>
          <w:p w14:paraId="2ED1137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Pre- and post-training and follow-up survey</w:t>
            </w:r>
          </w:p>
        </w:tc>
      </w:tr>
      <w:tr w:rsidR="00EE6B6E" w:rsidRPr="00D66796" w14:paraId="7B59316F" w14:textId="77777777" w:rsidTr="00D66796">
        <w:tc>
          <w:tcPr>
            <w:tcW w:w="1555" w:type="dxa"/>
            <w:shd w:val="clear" w:color="auto" w:fill="F2F2F2" w:themeFill="background1" w:themeFillShade="F2"/>
          </w:tcPr>
          <w:p w14:paraId="66F21B9B" w14:textId="411D6E4B" w:rsidR="00EE6B6E" w:rsidRPr="00D66796" w:rsidRDefault="00EE6B6E" w:rsidP="00B76F6A">
            <w:pPr>
              <w:spacing w:after="120" w:line="240" w:lineRule="atLeast"/>
              <w:rPr>
                <w:rFonts w:cs="Arial"/>
                <w:sz w:val="18"/>
                <w:szCs w:val="18"/>
              </w:rPr>
            </w:pPr>
            <w:r w:rsidRPr="00D66796">
              <w:rPr>
                <w:rFonts w:cs="Arial"/>
                <w:sz w:val="18"/>
                <w:szCs w:val="18"/>
              </w:rPr>
              <w:t>West Berkshire Council; West Berkshir</w:t>
            </w:r>
            <w:r w:rsidR="00587DC6">
              <w:rPr>
                <w:rFonts w:cs="Arial"/>
                <w:sz w:val="18"/>
                <w:szCs w:val="18"/>
              </w:rPr>
              <w:t xml:space="preserve">e Every Child a Talker </w:t>
            </w:r>
          </w:p>
        </w:tc>
        <w:tc>
          <w:tcPr>
            <w:tcW w:w="1275" w:type="dxa"/>
            <w:shd w:val="clear" w:color="auto" w:fill="F2F2F2" w:themeFill="background1" w:themeFillShade="F2"/>
          </w:tcPr>
          <w:p w14:paraId="7119EDEF" w14:textId="77777777" w:rsidR="00EE6B6E" w:rsidRPr="00D66796" w:rsidRDefault="00EE6B6E" w:rsidP="00B76F6A">
            <w:pPr>
              <w:spacing w:after="120" w:line="240" w:lineRule="atLeast"/>
              <w:rPr>
                <w:rFonts w:cs="Arial"/>
                <w:sz w:val="18"/>
                <w:szCs w:val="18"/>
              </w:rPr>
            </w:pPr>
            <w:r w:rsidRPr="00D66796">
              <w:rPr>
                <w:rFonts w:cs="Arial"/>
                <w:sz w:val="18"/>
                <w:szCs w:val="18"/>
              </w:rPr>
              <w:t>Preschool practitioners (educators)</w:t>
            </w:r>
          </w:p>
          <w:p w14:paraId="0AC9E7DB" w14:textId="77777777" w:rsidR="00EE6B6E" w:rsidRPr="00D66796" w:rsidRDefault="00EE6B6E" w:rsidP="00B76F6A">
            <w:pPr>
              <w:spacing w:after="120" w:line="240" w:lineRule="atLeast"/>
              <w:rPr>
                <w:rFonts w:cs="Arial"/>
                <w:sz w:val="18"/>
                <w:szCs w:val="18"/>
              </w:rPr>
            </w:pPr>
            <w:r w:rsidRPr="00D66796">
              <w:rPr>
                <w:rFonts w:cs="Arial"/>
                <w:sz w:val="18"/>
                <w:szCs w:val="18"/>
              </w:rPr>
              <w:t>and 2324 children</w:t>
            </w:r>
          </w:p>
        </w:tc>
        <w:tc>
          <w:tcPr>
            <w:tcW w:w="851" w:type="dxa"/>
            <w:shd w:val="clear" w:color="auto" w:fill="F2F2F2" w:themeFill="background1" w:themeFillShade="F2"/>
          </w:tcPr>
          <w:p w14:paraId="7ED0841D" w14:textId="77777777" w:rsidR="00EE6B6E" w:rsidRPr="00D66796" w:rsidRDefault="00EE6B6E" w:rsidP="00B76F6A">
            <w:pPr>
              <w:spacing w:after="120" w:line="240" w:lineRule="atLeast"/>
              <w:rPr>
                <w:rFonts w:cs="Arial"/>
                <w:sz w:val="18"/>
                <w:szCs w:val="18"/>
              </w:rPr>
            </w:pPr>
            <w:r w:rsidRPr="00D66796">
              <w:rPr>
                <w:rFonts w:cs="Arial"/>
                <w:sz w:val="18"/>
                <w:szCs w:val="18"/>
              </w:rPr>
              <w:t>Pre-schools</w:t>
            </w:r>
          </w:p>
        </w:tc>
        <w:tc>
          <w:tcPr>
            <w:tcW w:w="1417" w:type="dxa"/>
            <w:shd w:val="clear" w:color="auto" w:fill="F2F2F2" w:themeFill="background1" w:themeFillShade="F2"/>
          </w:tcPr>
          <w:p w14:paraId="20693849" w14:textId="77777777" w:rsidR="00EE6B6E" w:rsidRPr="00D66796" w:rsidRDefault="00EE6B6E" w:rsidP="00B76F6A">
            <w:pPr>
              <w:spacing w:after="120" w:line="240" w:lineRule="atLeast"/>
              <w:rPr>
                <w:rFonts w:cs="Arial"/>
                <w:sz w:val="18"/>
                <w:szCs w:val="18"/>
              </w:rPr>
            </w:pPr>
            <w:r w:rsidRPr="00D66796">
              <w:rPr>
                <w:rFonts w:cs="Arial"/>
                <w:sz w:val="18"/>
                <w:szCs w:val="18"/>
              </w:rPr>
              <w:t>Increasing educator capacity to facilitate language development</w:t>
            </w:r>
          </w:p>
        </w:tc>
        <w:tc>
          <w:tcPr>
            <w:tcW w:w="1276" w:type="dxa"/>
            <w:shd w:val="clear" w:color="auto" w:fill="F2F2F2" w:themeFill="background1" w:themeFillShade="F2"/>
          </w:tcPr>
          <w:p w14:paraId="7FA103C9" w14:textId="77777777" w:rsidR="00EE6B6E" w:rsidRPr="00D66796" w:rsidRDefault="00EE6B6E" w:rsidP="00B76F6A">
            <w:pPr>
              <w:spacing w:after="120" w:line="240" w:lineRule="atLeast"/>
              <w:rPr>
                <w:rFonts w:cs="Arial"/>
                <w:sz w:val="18"/>
                <w:szCs w:val="18"/>
              </w:rPr>
            </w:pPr>
            <w:r w:rsidRPr="00D66796">
              <w:rPr>
                <w:rFonts w:cs="Arial"/>
                <w:sz w:val="18"/>
                <w:szCs w:val="18"/>
              </w:rPr>
              <w:t>Specialist training and consultative program (Every Child a Talker (ECAT) initiative</w:t>
            </w:r>
          </w:p>
        </w:tc>
        <w:tc>
          <w:tcPr>
            <w:tcW w:w="1418" w:type="dxa"/>
            <w:shd w:val="clear" w:color="auto" w:fill="F2F2F2" w:themeFill="background1" w:themeFillShade="F2"/>
          </w:tcPr>
          <w:p w14:paraId="5F1B29DB" w14:textId="77777777" w:rsidR="00EE6B6E" w:rsidRPr="00D66796" w:rsidRDefault="00EE6B6E" w:rsidP="00B76F6A">
            <w:pPr>
              <w:spacing w:after="120" w:line="240" w:lineRule="atLeast"/>
              <w:rPr>
                <w:rFonts w:cs="Arial"/>
                <w:sz w:val="18"/>
                <w:szCs w:val="18"/>
              </w:rPr>
            </w:pPr>
            <w:r w:rsidRPr="00D66796">
              <w:rPr>
                <w:rFonts w:cs="Arial"/>
                <w:sz w:val="18"/>
                <w:szCs w:val="18"/>
              </w:rPr>
              <w:t>Early language consultants (Speech and language therapist and Early years teacher)</w:t>
            </w:r>
          </w:p>
          <w:p w14:paraId="3021AFDE"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1764B46A"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Preschool lead </w:t>
            </w:r>
            <w:r w:rsidRPr="00D66796">
              <w:rPr>
                <w:rFonts w:cs="Arial"/>
                <w:sz w:val="18"/>
                <w:szCs w:val="18"/>
              </w:rPr>
              <w:lastRenderedPageBreak/>
              <w:t>practitioners</w:t>
            </w:r>
          </w:p>
        </w:tc>
        <w:tc>
          <w:tcPr>
            <w:tcW w:w="4252" w:type="dxa"/>
            <w:shd w:val="clear" w:color="auto" w:fill="F2F2F2" w:themeFill="background1" w:themeFillShade="F2"/>
          </w:tcPr>
          <w:p w14:paraId="0D69F50B"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Process</w:t>
            </w:r>
          </w:p>
          <w:p w14:paraId="34EA52C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Early language consultants employed 3.5 days per week to organise and lead cluster meetings, visit preschools, support settings to device action plan, provide/organise training opportunities, lead publicity work, collect and collate child monitoring data</w:t>
            </w:r>
          </w:p>
          <w:p w14:paraId="1C7592F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Lead practitioners funded to have 1 half-day session per week to dedicate towards ECAT</w:t>
            </w:r>
          </w:p>
          <w:p w14:paraId="6593502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Initial comprehensive speech, language and </w:t>
            </w:r>
            <w:r w:rsidRPr="00D66796">
              <w:rPr>
                <w:rFonts w:cs="Arial"/>
                <w:sz w:val="18"/>
                <w:szCs w:val="18"/>
              </w:rPr>
              <w:lastRenderedPageBreak/>
              <w:t>communication training delivered by SLT department to lead practitioners</w:t>
            </w:r>
          </w:p>
          <w:p w14:paraId="5F76431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Each setting developed an action plan with support of consultants</w:t>
            </w:r>
          </w:p>
          <w:p w14:paraId="56F8337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Linking established ECAT setting lead practitioners with new ECAT settings</w:t>
            </w:r>
          </w:p>
          <w:p w14:paraId="0ADBA7A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Provision of key resources (e.g., video cameras, story sacks, printers, books)</w:t>
            </w:r>
          </w:p>
          <w:p w14:paraId="27BBDE2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Termly cluster meetings</w:t>
            </w:r>
          </w:p>
          <w:p w14:paraId="6D465D4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Publicity work to increase knowledge amongst parents and other practitioners</w:t>
            </w:r>
          </w:p>
          <w:p w14:paraId="3F744D59"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Content</w:t>
            </w:r>
          </w:p>
          <w:p w14:paraId="6BC814C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Initial training focused on key strategies to support the development of different areas of communication skills:</w:t>
            </w:r>
          </w:p>
          <w:p w14:paraId="75D271D4" w14:textId="77777777" w:rsidR="00EE6B6E" w:rsidRPr="00D66796" w:rsidRDefault="00EE6B6E" w:rsidP="009C5F85">
            <w:pPr>
              <w:pStyle w:val="ListParagraph"/>
              <w:numPr>
                <w:ilvl w:val="0"/>
                <w:numId w:val="21"/>
              </w:numPr>
              <w:spacing w:after="120" w:line="240" w:lineRule="atLeast"/>
              <w:ind w:left="602" w:hanging="284"/>
              <w:rPr>
                <w:rFonts w:cs="Arial"/>
                <w:sz w:val="18"/>
                <w:szCs w:val="18"/>
              </w:rPr>
            </w:pPr>
            <w:r w:rsidRPr="00D66796">
              <w:rPr>
                <w:rFonts w:cs="Arial"/>
                <w:sz w:val="18"/>
                <w:szCs w:val="18"/>
              </w:rPr>
              <w:t>Play</w:t>
            </w:r>
          </w:p>
          <w:p w14:paraId="2565DA50" w14:textId="77777777" w:rsidR="00EE6B6E" w:rsidRPr="00D66796" w:rsidRDefault="00EE6B6E" w:rsidP="009C5F85">
            <w:pPr>
              <w:pStyle w:val="ListParagraph"/>
              <w:numPr>
                <w:ilvl w:val="0"/>
                <w:numId w:val="21"/>
              </w:numPr>
              <w:spacing w:after="120" w:line="240" w:lineRule="atLeast"/>
              <w:ind w:left="602" w:hanging="284"/>
              <w:rPr>
                <w:rFonts w:cs="Arial"/>
                <w:sz w:val="18"/>
                <w:szCs w:val="18"/>
              </w:rPr>
            </w:pPr>
            <w:r w:rsidRPr="00D66796">
              <w:rPr>
                <w:rFonts w:cs="Arial"/>
                <w:sz w:val="18"/>
                <w:szCs w:val="18"/>
              </w:rPr>
              <w:t>Attention and listening</w:t>
            </w:r>
          </w:p>
          <w:p w14:paraId="4F74F21F" w14:textId="77777777" w:rsidR="00EE6B6E" w:rsidRPr="00D66796" w:rsidRDefault="00EE6B6E" w:rsidP="009C5F85">
            <w:pPr>
              <w:pStyle w:val="ListParagraph"/>
              <w:numPr>
                <w:ilvl w:val="0"/>
                <w:numId w:val="21"/>
              </w:numPr>
              <w:spacing w:after="120" w:line="240" w:lineRule="atLeast"/>
              <w:ind w:left="602" w:hanging="284"/>
              <w:rPr>
                <w:rFonts w:cs="Arial"/>
                <w:sz w:val="18"/>
                <w:szCs w:val="18"/>
              </w:rPr>
            </w:pPr>
            <w:r w:rsidRPr="00D66796">
              <w:rPr>
                <w:rFonts w:cs="Arial"/>
                <w:sz w:val="18"/>
                <w:szCs w:val="18"/>
              </w:rPr>
              <w:t>Understanding of spoken language</w:t>
            </w:r>
          </w:p>
          <w:p w14:paraId="54797EE7" w14:textId="77777777" w:rsidR="00EE6B6E" w:rsidRPr="00D66796" w:rsidRDefault="00EE6B6E" w:rsidP="009C5F85">
            <w:pPr>
              <w:pStyle w:val="ListParagraph"/>
              <w:numPr>
                <w:ilvl w:val="0"/>
                <w:numId w:val="21"/>
              </w:numPr>
              <w:spacing w:after="120" w:line="240" w:lineRule="atLeast"/>
              <w:ind w:left="602" w:hanging="284"/>
              <w:rPr>
                <w:rFonts w:cs="Arial"/>
                <w:sz w:val="18"/>
                <w:szCs w:val="18"/>
              </w:rPr>
            </w:pPr>
            <w:r w:rsidRPr="00D66796">
              <w:rPr>
                <w:rFonts w:cs="Arial"/>
                <w:sz w:val="18"/>
                <w:szCs w:val="18"/>
              </w:rPr>
              <w:t>Speech sounds</w:t>
            </w:r>
          </w:p>
          <w:p w14:paraId="5406567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Further training opportunities on specific topics (e.g., communication friendly spaces)</w:t>
            </w:r>
          </w:p>
          <w:p w14:paraId="1230A27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Publicity work included:</w:t>
            </w:r>
          </w:p>
          <w:p w14:paraId="6ED5C41C" w14:textId="77777777" w:rsidR="00EE6B6E" w:rsidRPr="00D66796" w:rsidRDefault="00EE6B6E" w:rsidP="009C5F85">
            <w:pPr>
              <w:pStyle w:val="ListParagraph"/>
              <w:numPr>
                <w:ilvl w:val="0"/>
                <w:numId w:val="23"/>
              </w:numPr>
              <w:spacing w:after="120" w:line="240" w:lineRule="atLeast"/>
              <w:ind w:left="606" w:hanging="284"/>
              <w:rPr>
                <w:rFonts w:cs="Arial"/>
                <w:sz w:val="18"/>
                <w:szCs w:val="18"/>
              </w:rPr>
            </w:pPr>
            <w:r w:rsidRPr="00D66796">
              <w:rPr>
                <w:rFonts w:cs="Arial"/>
                <w:sz w:val="18"/>
                <w:szCs w:val="18"/>
              </w:rPr>
              <w:t>ECAT information board for parents in each preschool</w:t>
            </w:r>
          </w:p>
          <w:p w14:paraId="19D1634E" w14:textId="77777777" w:rsidR="00EE6B6E" w:rsidRPr="00D66796" w:rsidRDefault="00EE6B6E" w:rsidP="009C5F85">
            <w:pPr>
              <w:pStyle w:val="ListParagraph"/>
              <w:numPr>
                <w:ilvl w:val="0"/>
                <w:numId w:val="23"/>
              </w:numPr>
              <w:spacing w:after="120" w:line="240" w:lineRule="atLeast"/>
              <w:ind w:left="606" w:hanging="284"/>
              <w:rPr>
                <w:rFonts w:cs="Arial"/>
                <w:sz w:val="18"/>
                <w:szCs w:val="18"/>
              </w:rPr>
            </w:pPr>
            <w:r w:rsidRPr="00D66796">
              <w:rPr>
                <w:rFonts w:cs="Arial"/>
                <w:sz w:val="18"/>
                <w:szCs w:val="18"/>
              </w:rPr>
              <w:t>Local ECAT website</w:t>
            </w:r>
          </w:p>
          <w:p w14:paraId="10DB6801" w14:textId="77777777" w:rsidR="00EE6B6E" w:rsidRPr="00D66796" w:rsidRDefault="00EE6B6E" w:rsidP="009C5F85">
            <w:pPr>
              <w:pStyle w:val="ListParagraph"/>
              <w:numPr>
                <w:ilvl w:val="0"/>
                <w:numId w:val="23"/>
              </w:numPr>
              <w:spacing w:after="120" w:line="240" w:lineRule="atLeast"/>
              <w:ind w:left="606" w:hanging="284"/>
              <w:rPr>
                <w:rFonts w:cs="Arial"/>
                <w:sz w:val="18"/>
                <w:szCs w:val="18"/>
              </w:rPr>
            </w:pPr>
            <w:r w:rsidRPr="00D66796">
              <w:rPr>
                <w:rFonts w:cs="Arial"/>
                <w:sz w:val="18"/>
                <w:szCs w:val="18"/>
              </w:rPr>
              <w:t>Provision of verbal information, leaflets (e.g., Talk to Your Baby) and resources at local events</w:t>
            </w:r>
          </w:p>
          <w:p w14:paraId="4C319879" w14:textId="77777777" w:rsidR="00EE6B6E" w:rsidRPr="00D66796" w:rsidRDefault="00EE6B6E" w:rsidP="009C5F85">
            <w:pPr>
              <w:pStyle w:val="ListParagraph"/>
              <w:numPr>
                <w:ilvl w:val="0"/>
                <w:numId w:val="23"/>
              </w:numPr>
              <w:spacing w:after="120" w:line="240" w:lineRule="atLeast"/>
              <w:ind w:left="606" w:hanging="284"/>
              <w:rPr>
                <w:rFonts w:cs="Arial"/>
                <w:sz w:val="18"/>
                <w:szCs w:val="18"/>
              </w:rPr>
            </w:pPr>
            <w:r w:rsidRPr="00D66796">
              <w:rPr>
                <w:rFonts w:cs="Arial"/>
                <w:sz w:val="18"/>
                <w:szCs w:val="18"/>
              </w:rPr>
              <w:t xml:space="preserve">Production and distribution of Talking Tips leaflets for special occasions (e.g., </w:t>
            </w:r>
            <w:r w:rsidRPr="00D66796">
              <w:rPr>
                <w:rFonts w:cs="Arial"/>
                <w:sz w:val="18"/>
                <w:szCs w:val="18"/>
              </w:rPr>
              <w:lastRenderedPageBreak/>
              <w:t>Queen’s diamond jubilee, Olympics)</w:t>
            </w:r>
          </w:p>
        </w:tc>
        <w:tc>
          <w:tcPr>
            <w:tcW w:w="1701" w:type="dxa"/>
            <w:shd w:val="clear" w:color="auto" w:fill="F2F2F2" w:themeFill="background1" w:themeFillShade="F2"/>
          </w:tcPr>
          <w:p w14:paraId="25B336F2" w14:textId="77777777" w:rsidR="00EE6B6E" w:rsidRPr="00D66796" w:rsidRDefault="00EE6B6E" w:rsidP="00B76F6A">
            <w:pPr>
              <w:spacing w:after="120" w:line="240" w:lineRule="atLeast"/>
              <w:rPr>
                <w:rFonts w:cs="Arial"/>
                <w:b/>
                <w:sz w:val="18"/>
                <w:szCs w:val="18"/>
              </w:rPr>
            </w:pPr>
            <w:r w:rsidRPr="00D66796">
              <w:rPr>
                <w:rFonts w:cs="Arial"/>
                <w:b/>
                <w:sz w:val="18"/>
                <w:szCs w:val="18"/>
              </w:rPr>
              <w:lastRenderedPageBreak/>
              <w:t>Note: no control group</w:t>
            </w:r>
          </w:p>
          <w:p w14:paraId="674FA559" w14:textId="77777777" w:rsidR="00EE6B6E" w:rsidRPr="00D66796" w:rsidRDefault="00EE6B6E" w:rsidP="00B76F6A">
            <w:pPr>
              <w:spacing w:after="120" w:line="240" w:lineRule="atLeast"/>
              <w:rPr>
                <w:rFonts w:cs="Arial"/>
                <w:sz w:val="18"/>
                <w:szCs w:val="18"/>
              </w:rPr>
            </w:pPr>
            <w:r w:rsidRPr="00D66796">
              <w:rPr>
                <w:rFonts w:eastAsia="Times New Roman" w:cs="Arial"/>
                <w:sz w:val="18"/>
                <w:szCs w:val="18"/>
                <w:lang w:eastAsia="en-AU"/>
              </w:rPr>
              <w:t>Reduced number of children classified as ‘at risk of delay’</w:t>
            </w:r>
          </w:p>
          <w:p w14:paraId="75873373" w14:textId="77777777" w:rsidR="00EE6B6E" w:rsidRPr="00D66796" w:rsidRDefault="00EE6B6E" w:rsidP="00B76F6A">
            <w:pPr>
              <w:spacing w:after="120" w:line="240" w:lineRule="atLeast"/>
              <w:rPr>
                <w:rFonts w:cs="Arial"/>
                <w:sz w:val="18"/>
                <w:szCs w:val="18"/>
              </w:rPr>
            </w:pPr>
          </w:p>
        </w:tc>
        <w:tc>
          <w:tcPr>
            <w:tcW w:w="1848" w:type="dxa"/>
            <w:shd w:val="clear" w:color="auto" w:fill="F2F2F2" w:themeFill="background1" w:themeFillShade="F2"/>
          </w:tcPr>
          <w:p w14:paraId="5ECDC719" w14:textId="77777777" w:rsidR="00EE6B6E" w:rsidRPr="00D66796" w:rsidRDefault="00EE6B6E" w:rsidP="00B76F6A">
            <w:pPr>
              <w:spacing w:after="120" w:line="240" w:lineRule="atLeast"/>
              <w:rPr>
                <w:rFonts w:cs="Arial"/>
                <w:sz w:val="18"/>
                <w:szCs w:val="18"/>
              </w:rPr>
            </w:pPr>
            <w:r w:rsidRPr="00D66796">
              <w:rPr>
                <w:rFonts w:cs="Arial"/>
                <w:sz w:val="18"/>
                <w:szCs w:val="18"/>
              </w:rPr>
              <w:t>Teacher-report:</w:t>
            </w:r>
          </w:p>
          <w:p w14:paraId="175C01E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Child monitoring tool</w:t>
            </w:r>
          </w:p>
          <w:p w14:paraId="3FC172AD" w14:textId="77777777" w:rsidR="00EE6B6E" w:rsidRPr="00D66796" w:rsidRDefault="00EE6B6E" w:rsidP="00B76F6A">
            <w:pPr>
              <w:spacing w:after="120" w:line="240" w:lineRule="atLeast"/>
              <w:rPr>
                <w:rFonts w:cs="Arial"/>
                <w:sz w:val="18"/>
                <w:szCs w:val="18"/>
              </w:rPr>
            </w:pPr>
          </w:p>
        </w:tc>
      </w:tr>
      <w:tr w:rsidR="00EE6B6E" w:rsidRPr="00D66796" w14:paraId="19DDD9F8" w14:textId="77777777" w:rsidTr="007369F6">
        <w:tc>
          <w:tcPr>
            <w:tcW w:w="15593" w:type="dxa"/>
            <w:gridSpan w:val="9"/>
            <w:shd w:val="clear" w:color="auto" w:fill="D9D9D9" w:themeFill="background1" w:themeFillShade="D9"/>
          </w:tcPr>
          <w:p w14:paraId="27CA6051" w14:textId="77777777" w:rsidR="00EE6B6E" w:rsidRPr="00D66796" w:rsidRDefault="00EE6B6E" w:rsidP="00B76F6A">
            <w:pPr>
              <w:spacing w:after="120" w:line="240" w:lineRule="atLeast"/>
              <w:rPr>
                <w:rFonts w:cs="Arial"/>
                <w:sz w:val="18"/>
                <w:szCs w:val="18"/>
              </w:rPr>
            </w:pPr>
            <w:r w:rsidRPr="00D66796">
              <w:rPr>
                <w:rFonts w:cs="Arial"/>
                <w:b/>
                <w:sz w:val="18"/>
                <w:szCs w:val="18"/>
              </w:rPr>
              <w:lastRenderedPageBreak/>
              <w:t>FOCUS: COLLABORATION / SHARED PRACTICE MODEL</w:t>
            </w:r>
          </w:p>
        </w:tc>
      </w:tr>
      <w:tr w:rsidR="00EE6B6E" w:rsidRPr="00D66796" w14:paraId="4488E7CD" w14:textId="77777777" w:rsidTr="007369F6">
        <w:tc>
          <w:tcPr>
            <w:tcW w:w="1555" w:type="dxa"/>
            <w:shd w:val="clear" w:color="auto" w:fill="auto"/>
          </w:tcPr>
          <w:p w14:paraId="6EFFD110" w14:textId="73972AA2" w:rsidR="00EE6B6E" w:rsidRPr="00D66796" w:rsidRDefault="00EE6B6E" w:rsidP="00B76F6A">
            <w:pPr>
              <w:spacing w:after="120" w:line="240" w:lineRule="atLeast"/>
              <w:rPr>
                <w:rFonts w:cs="Arial"/>
                <w:sz w:val="18"/>
                <w:szCs w:val="18"/>
              </w:rPr>
            </w:pPr>
            <w:r w:rsidRPr="00D66796">
              <w:rPr>
                <w:rFonts w:cs="Arial"/>
                <w:sz w:val="18"/>
                <w:szCs w:val="18"/>
              </w:rPr>
              <w:t>Office of Public Management 2011; Summary report: Evaluation of I CAN's Ea</w:t>
            </w:r>
            <w:r w:rsidR="00587DC6">
              <w:rPr>
                <w:rFonts w:cs="Arial"/>
                <w:sz w:val="18"/>
                <w:szCs w:val="18"/>
              </w:rPr>
              <w:t xml:space="preserve">rly Talk 0-3 programme </w:t>
            </w:r>
          </w:p>
        </w:tc>
        <w:tc>
          <w:tcPr>
            <w:tcW w:w="1275" w:type="dxa"/>
            <w:shd w:val="clear" w:color="auto" w:fill="auto"/>
          </w:tcPr>
          <w:p w14:paraId="67044813" w14:textId="77777777" w:rsidR="00EE6B6E" w:rsidRPr="00D66796" w:rsidRDefault="00EE6B6E" w:rsidP="00B76F6A">
            <w:pPr>
              <w:spacing w:after="120" w:line="240" w:lineRule="atLeast"/>
              <w:rPr>
                <w:rFonts w:cs="Arial"/>
                <w:sz w:val="18"/>
                <w:szCs w:val="18"/>
              </w:rPr>
            </w:pPr>
            <w:r w:rsidRPr="00D66796">
              <w:rPr>
                <w:rFonts w:cs="Arial"/>
                <w:sz w:val="18"/>
                <w:szCs w:val="18"/>
              </w:rPr>
              <w:t>Multiple early years children’s services in four UK local authorities</w:t>
            </w:r>
          </w:p>
        </w:tc>
        <w:tc>
          <w:tcPr>
            <w:tcW w:w="851" w:type="dxa"/>
            <w:shd w:val="clear" w:color="auto" w:fill="auto"/>
          </w:tcPr>
          <w:p w14:paraId="2A4DE515" w14:textId="77777777" w:rsidR="00EE6B6E" w:rsidRPr="00D66796" w:rsidRDefault="00EE6B6E" w:rsidP="00B76F6A">
            <w:pPr>
              <w:spacing w:after="120" w:line="240" w:lineRule="atLeast"/>
              <w:rPr>
                <w:rFonts w:cs="Arial"/>
                <w:sz w:val="18"/>
                <w:szCs w:val="18"/>
              </w:rPr>
            </w:pPr>
            <w:r w:rsidRPr="00D66796">
              <w:rPr>
                <w:rFonts w:cs="Arial"/>
                <w:sz w:val="18"/>
                <w:szCs w:val="18"/>
              </w:rPr>
              <w:t>Various children’s services</w:t>
            </w:r>
          </w:p>
        </w:tc>
        <w:tc>
          <w:tcPr>
            <w:tcW w:w="1417" w:type="dxa"/>
            <w:shd w:val="clear" w:color="auto" w:fill="auto"/>
          </w:tcPr>
          <w:p w14:paraId="095A2ADA" w14:textId="77777777" w:rsidR="00EE6B6E" w:rsidRPr="00D66796" w:rsidRDefault="00EE6B6E" w:rsidP="00B76F6A">
            <w:pPr>
              <w:spacing w:after="120" w:line="240" w:lineRule="atLeast"/>
              <w:rPr>
                <w:rFonts w:cs="Arial"/>
                <w:sz w:val="18"/>
                <w:szCs w:val="18"/>
              </w:rPr>
            </w:pPr>
            <w:r w:rsidRPr="00D66796">
              <w:rPr>
                <w:rFonts w:cs="Arial"/>
                <w:sz w:val="18"/>
                <w:szCs w:val="18"/>
              </w:rPr>
              <w:t>Local initiative to improve children’s language and communication</w:t>
            </w:r>
          </w:p>
        </w:tc>
        <w:tc>
          <w:tcPr>
            <w:tcW w:w="1276" w:type="dxa"/>
            <w:shd w:val="clear" w:color="auto" w:fill="auto"/>
          </w:tcPr>
          <w:p w14:paraId="632AA6F7" w14:textId="77777777" w:rsidR="00EE6B6E" w:rsidRPr="00D66796" w:rsidRDefault="00EE6B6E" w:rsidP="00B76F6A">
            <w:pPr>
              <w:spacing w:after="120" w:line="240" w:lineRule="atLeast"/>
              <w:rPr>
                <w:rFonts w:cs="Arial"/>
                <w:sz w:val="18"/>
                <w:szCs w:val="18"/>
              </w:rPr>
            </w:pPr>
            <w:r w:rsidRPr="00D66796">
              <w:rPr>
                <w:rFonts w:cs="Arial"/>
                <w:sz w:val="18"/>
                <w:szCs w:val="18"/>
              </w:rPr>
              <w:t>Planning, training and consultant support</w:t>
            </w:r>
          </w:p>
          <w:p w14:paraId="76542D4A" w14:textId="77777777" w:rsidR="00EE6B6E" w:rsidRPr="00D66796" w:rsidRDefault="00EE6B6E" w:rsidP="00B76F6A">
            <w:pPr>
              <w:spacing w:after="120" w:line="240" w:lineRule="atLeast"/>
              <w:rPr>
                <w:rFonts w:cs="Arial"/>
                <w:sz w:val="18"/>
                <w:szCs w:val="18"/>
              </w:rPr>
            </w:pPr>
            <w:r w:rsidRPr="00D66796">
              <w:rPr>
                <w:rFonts w:cs="Arial"/>
                <w:sz w:val="18"/>
                <w:szCs w:val="18"/>
              </w:rPr>
              <w:t>(Early Talk 0-3 program)</w:t>
            </w:r>
          </w:p>
        </w:tc>
        <w:tc>
          <w:tcPr>
            <w:tcW w:w="1418" w:type="dxa"/>
            <w:shd w:val="clear" w:color="auto" w:fill="auto"/>
          </w:tcPr>
          <w:p w14:paraId="165A6EBD" w14:textId="77777777" w:rsidR="00EE6B6E" w:rsidRPr="00D66796" w:rsidRDefault="00EE6B6E" w:rsidP="00B76F6A">
            <w:pPr>
              <w:spacing w:after="120" w:line="240" w:lineRule="atLeast"/>
              <w:rPr>
                <w:rFonts w:cs="Arial"/>
                <w:sz w:val="18"/>
                <w:szCs w:val="18"/>
              </w:rPr>
            </w:pPr>
            <w:r w:rsidRPr="00D66796">
              <w:rPr>
                <w:rFonts w:cs="Arial"/>
                <w:sz w:val="18"/>
                <w:szCs w:val="18"/>
              </w:rPr>
              <w:t>Local authority strategic level lead and steering group</w:t>
            </w:r>
          </w:p>
          <w:p w14:paraId="26571012"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751039FC" w14:textId="77777777" w:rsidR="00EE6B6E" w:rsidRPr="00D66796" w:rsidRDefault="00EE6B6E" w:rsidP="00B76F6A">
            <w:pPr>
              <w:spacing w:after="120" w:line="240" w:lineRule="atLeast"/>
              <w:rPr>
                <w:rFonts w:cs="Arial"/>
                <w:sz w:val="18"/>
                <w:szCs w:val="18"/>
              </w:rPr>
            </w:pPr>
            <w:r w:rsidRPr="00D66796">
              <w:rPr>
                <w:rFonts w:cs="Arial"/>
                <w:sz w:val="18"/>
                <w:szCs w:val="18"/>
              </w:rPr>
              <w:t>Service managers</w:t>
            </w:r>
          </w:p>
          <w:p w14:paraId="0A8D6246"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6CFFD64B" w14:textId="77777777" w:rsidR="00EE6B6E" w:rsidRPr="00D66796" w:rsidRDefault="00EE6B6E" w:rsidP="00B76F6A">
            <w:pPr>
              <w:spacing w:after="120" w:line="240" w:lineRule="atLeast"/>
              <w:rPr>
                <w:rFonts w:cs="Arial"/>
                <w:sz w:val="18"/>
                <w:szCs w:val="18"/>
              </w:rPr>
            </w:pPr>
            <w:r w:rsidRPr="00D66796">
              <w:rPr>
                <w:rFonts w:cs="Arial"/>
                <w:sz w:val="18"/>
                <w:szCs w:val="18"/>
              </w:rPr>
              <w:t>Children’s practitioners</w:t>
            </w:r>
          </w:p>
        </w:tc>
        <w:tc>
          <w:tcPr>
            <w:tcW w:w="4252" w:type="dxa"/>
            <w:shd w:val="clear" w:color="auto" w:fill="auto"/>
          </w:tcPr>
          <w:p w14:paraId="2DCCE44C"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285F049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Election of strategic level lead and steering group</w:t>
            </w:r>
          </w:p>
          <w:p w14:paraId="603ED0B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Cross service review using self-audit review tool, with support of I CAN consultant</w:t>
            </w:r>
          </w:p>
          <w:p w14:paraId="64D901F9"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Action plan developed by strategic level lead, steering group and I CAN consultant</w:t>
            </w:r>
          </w:p>
          <w:p w14:paraId="742D87F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Resources provided to support action plan</w:t>
            </w:r>
          </w:p>
          <w:p w14:paraId="11C61F1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Action plan activities supported by resources and I CAN consultancy</w:t>
            </w:r>
          </w:p>
          <w:p w14:paraId="78A49CA2"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5E19F1C7" w14:textId="5B1FA2AC"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‘Train the trainer’ training for early years’ workforce delivering messages about importance of speech, language and communication development for under 3s and how to support this</w:t>
            </w:r>
          </w:p>
          <w:p w14:paraId="245D541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Activities varied depending on area needs but included development of referral pathways and improving how services are targeted and/or coordinated</w:t>
            </w:r>
          </w:p>
        </w:tc>
        <w:tc>
          <w:tcPr>
            <w:tcW w:w="1701" w:type="dxa"/>
            <w:shd w:val="clear" w:color="auto" w:fill="auto"/>
          </w:tcPr>
          <w:p w14:paraId="2B707078" w14:textId="77777777" w:rsidR="00EE6B6E" w:rsidRPr="00D66796" w:rsidRDefault="00EE6B6E" w:rsidP="00B76F6A">
            <w:pPr>
              <w:spacing w:after="120" w:line="240" w:lineRule="atLeast"/>
              <w:rPr>
                <w:rFonts w:cs="Arial"/>
                <w:sz w:val="18"/>
                <w:szCs w:val="18"/>
              </w:rPr>
            </w:pPr>
            <w:r w:rsidRPr="00D66796">
              <w:rPr>
                <w:rFonts w:cs="Arial"/>
                <w:sz w:val="18"/>
                <w:szCs w:val="18"/>
              </w:rPr>
              <w:t>Awareness of speech, language and communication in the community and parents, Practitioners’ understanding of the role of different agencies in supporting children’s language development, Practitioner and parent’s confidence in supporting language development and identifying difficulties</w:t>
            </w:r>
          </w:p>
        </w:tc>
        <w:tc>
          <w:tcPr>
            <w:tcW w:w="1848" w:type="dxa"/>
            <w:shd w:val="clear" w:color="auto" w:fill="auto"/>
          </w:tcPr>
          <w:p w14:paraId="13976B3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Semi-structured interviews and surveys with key stakeholders</w:t>
            </w:r>
          </w:p>
          <w:p w14:paraId="32F8B24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Focus groups and interviews with parents</w:t>
            </w:r>
          </w:p>
          <w:p w14:paraId="09DB7E4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Case studies</w:t>
            </w:r>
          </w:p>
        </w:tc>
      </w:tr>
      <w:tr w:rsidR="00EE6B6E" w:rsidRPr="00D66796" w14:paraId="369A7CE8" w14:textId="77777777" w:rsidTr="00D66796">
        <w:tc>
          <w:tcPr>
            <w:tcW w:w="1555" w:type="dxa"/>
            <w:shd w:val="clear" w:color="auto" w:fill="F2F2F2" w:themeFill="background1" w:themeFillShade="F2"/>
          </w:tcPr>
          <w:p w14:paraId="5331742B" w14:textId="31D2D00A" w:rsidR="00EE6B6E" w:rsidRPr="00D66796" w:rsidRDefault="00EE6B6E" w:rsidP="00B76F6A">
            <w:pPr>
              <w:spacing w:after="120" w:line="240" w:lineRule="atLeast"/>
              <w:rPr>
                <w:rFonts w:cs="Arial"/>
                <w:sz w:val="18"/>
                <w:szCs w:val="18"/>
              </w:rPr>
            </w:pPr>
            <w:r w:rsidRPr="00D66796">
              <w:rPr>
                <w:rFonts w:cs="Arial"/>
                <w:sz w:val="18"/>
                <w:szCs w:val="18"/>
              </w:rPr>
              <w:t>Nottinghamshire Local Authority, Local NHS organisations; Language for life str</w:t>
            </w:r>
            <w:r w:rsidR="00587DC6">
              <w:rPr>
                <w:rFonts w:cs="Arial"/>
                <w:sz w:val="18"/>
                <w:szCs w:val="18"/>
              </w:rPr>
              <w:t xml:space="preserve">ategy, </w:t>
            </w:r>
            <w:r w:rsidR="00587DC6">
              <w:rPr>
                <w:rFonts w:cs="Arial"/>
                <w:sz w:val="18"/>
                <w:szCs w:val="18"/>
              </w:rPr>
              <w:lastRenderedPageBreak/>
              <w:t xml:space="preserve">Nottinghamshire </w:t>
            </w:r>
          </w:p>
        </w:tc>
        <w:tc>
          <w:tcPr>
            <w:tcW w:w="1275" w:type="dxa"/>
            <w:shd w:val="clear" w:color="auto" w:fill="F2F2F2" w:themeFill="background1" w:themeFillShade="F2"/>
          </w:tcPr>
          <w:p w14:paraId="2B428784"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Multiple services for children aged 0-7</w:t>
            </w:r>
          </w:p>
        </w:tc>
        <w:tc>
          <w:tcPr>
            <w:tcW w:w="851" w:type="dxa"/>
            <w:shd w:val="clear" w:color="auto" w:fill="F2F2F2" w:themeFill="background1" w:themeFillShade="F2"/>
          </w:tcPr>
          <w:p w14:paraId="32558A07" w14:textId="77777777" w:rsidR="00EE6B6E" w:rsidRPr="00D66796" w:rsidRDefault="00EE6B6E" w:rsidP="00B76F6A">
            <w:pPr>
              <w:spacing w:after="120" w:line="240" w:lineRule="atLeast"/>
              <w:rPr>
                <w:rFonts w:cs="Arial"/>
                <w:sz w:val="18"/>
                <w:szCs w:val="18"/>
              </w:rPr>
            </w:pPr>
            <w:r w:rsidRPr="00D66796">
              <w:rPr>
                <w:rFonts w:cs="Arial"/>
                <w:sz w:val="18"/>
                <w:szCs w:val="18"/>
              </w:rPr>
              <w:t>Various children’s services</w:t>
            </w:r>
          </w:p>
        </w:tc>
        <w:tc>
          <w:tcPr>
            <w:tcW w:w="1417" w:type="dxa"/>
            <w:shd w:val="clear" w:color="auto" w:fill="F2F2F2" w:themeFill="background1" w:themeFillShade="F2"/>
          </w:tcPr>
          <w:p w14:paraId="169CF56E" w14:textId="77777777" w:rsidR="00EE6B6E" w:rsidRPr="00D66796" w:rsidRDefault="00EE6B6E" w:rsidP="00B76F6A">
            <w:pPr>
              <w:spacing w:after="120" w:line="240" w:lineRule="atLeast"/>
              <w:rPr>
                <w:rFonts w:cs="Arial"/>
                <w:sz w:val="18"/>
                <w:szCs w:val="18"/>
              </w:rPr>
            </w:pPr>
            <w:r w:rsidRPr="00D66796">
              <w:rPr>
                <w:rFonts w:cs="Arial"/>
                <w:sz w:val="18"/>
                <w:szCs w:val="18"/>
              </w:rPr>
              <w:t>Local initiative to improve children’s language and communication</w:t>
            </w:r>
          </w:p>
        </w:tc>
        <w:tc>
          <w:tcPr>
            <w:tcW w:w="1276" w:type="dxa"/>
            <w:shd w:val="clear" w:color="auto" w:fill="F2F2F2" w:themeFill="background1" w:themeFillShade="F2"/>
          </w:tcPr>
          <w:p w14:paraId="1E8029FF"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Planning, training, universal service implementation </w:t>
            </w:r>
            <w:r w:rsidRPr="00D66796">
              <w:rPr>
                <w:rFonts w:cs="Arial"/>
                <w:sz w:val="18"/>
                <w:szCs w:val="18"/>
              </w:rPr>
              <w:lastRenderedPageBreak/>
              <w:t>(Language for Life strategy)</w:t>
            </w:r>
          </w:p>
        </w:tc>
        <w:tc>
          <w:tcPr>
            <w:tcW w:w="1418" w:type="dxa"/>
            <w:shd w:val="clear" w:color="auto" w:fill="F2F2F2" w:themeFill="background1" w:themeFillShade="F2"/>
          </w:tcPr>
          <w:p w14:paraId="35D7D57B"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Steering group</w:t>
            </w:r>
          </w:p>
          <w:p w14:paraId="3425B237"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2532BC5A" w14:textId="77777777" w:rsidR="00EE6B6E" w:rsidRPr="00D66796" w:rsidRDefault="00EE6B6E" w:rsidP="00B76F6A">
            <w:pPr>
              <w:spacing w:after="120" w:line="240" w:lineRule="atLeast"/>
              <w:rPr>
                <w:rFonts w:cs="Arial"/>
                <w:sz w:val="18"/>
                <w:szCs w:val="18"/>
              </w:rPr>
            </w:pPr>
            <w:r w:rsidRPr="00D66796">
              <w:rPr>
                <w:rFonts w:cs="Arial"/>
                <w:sz w:val="18"/>
                <w:szCs w:val="18"/>
              </w:rPr>
              <w:t>Health visiting team, SLT service</w:t>
            </w:r>
          </w:p>
        </w:tc>
        <w:tc>
          <w:tcPr>
            <w:tcW w:w="4252" w:type="dxa"/>
            <w:shd w:val="clear" w:color="auto" w:fill="F2F2F2" w:themeFill="background1" w:themeFillShade="F2"/>
          </w:tcPr>
          <w:p w14:paraId="26709067"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476092BD" w14:textId="67B07CDE"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Steering group formed comprising representatives of all practitioners involved in support for the development of language across universal, targeted and specialist services for children</w:t>
            </w:r>
          </w:p>
          <w:p w14:paraId="5EEA35E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Working groups forms for:</w:t>
            </w:r>
          </w:p>
          <w:p w14:paraId="5A229F35" w14:textId="77777777" w:rsidR="00EE6B6E" w:rsidRPr="00D66796" w:rsidRDefault="00EE6B6E" w:rsidP="009C5F85">
            <w:pPr>
              <w:pStyle w:val="ListParagraph"/>
              <w:numPr>
                <w:ilvl w:val="0"/>
                <w:numId w:val="24"/>
              </w:numPr>
              <w:spacing w:after="120" w:line="240" w:lineRule="atLeast"/>
              <w:rPr>
                <w:rFonts w:cs="Arial"/>
                <w:sz w:val="18"/>
                <w:szCs w:val="18"/>
              </w:rPr>
            </w:pPr>
            <w:r w:rsidRPr="00D66796">
              <w:rPr>
                <w:rFonts w:cs="Arial"/>
                <w:sz w:val="18"/>
                <w:szCs w:val="18"/>
              </w:rPr>
              <w:t>Training development</w:t>
            </w:r>
          </w:p>
          <w:p w14:paraId="7D42883F" w14:textId="77777777" w:rsidR="00EE6B6E" w:rsidRPr="00D66796" w:rsidRDefault="00EE6B6E" w:rsidP="009C5F85">
            <w:pPr>
              <w:pStyle w:val="ListParagraph"/>
              <w:numPr>
                <w:ilvl w:val="0"/>
                <w:numId w:val="24"/>
              </w:numPr>
              <w:spacing w:after="120" w:line="240" w:lineRule="atLeast"/>
              <w:rPr>
                <w:rFonts w:cs="Arial"/>
                <w:sz w:val="18"/>
                <w:szCs w:val="18"/>
              </w:rPr>
            </w:pPr>
            <w:r w:rsidRPr="00D66796">
              <w:rPr>
                <w:rFonts w:cs="Arial"/>
                <w:sz w:val="18"/>
                <w:szCs w:val="18"/>
              </w:rPr>
              <w:t>Operations</w:t>
            </w:r>
          </w:p>
          <w:p w14:paraId="7C71CA7A" w14:textId="77777777" w:rsidR="00EE6B6E" w:rsidRPr="00D66796" w:rsidRDefault="00EE6B6E" w:rsidP="009C5F85">
            <w:pPr>
              <w:pStyle w:val="ListParagraph"/>
              <w:numPr>
                <w:ilvl w:val="0"/>
                <w:numId w:val="24"/>
              </w:numPr>
              <w:spacing w:after="120" w:line="240" w:lineRule="atLeast"/>
              <w:rPr>
                <w:rFonts w:cs="Arial"/>
                <w:sz w:val="18"/>
                <w:szCs w:val="18"/>
              </w:rPr>
            </w:pPr>
            <w:r w:rsidRPr="00D66796">
              <w:rPr>
                <w:rFonts w:cs="Arial"/>
                <w:sz w:val="18"/>
                <w:szCs w:val="18"/>
              </w:rPr>
              <w:t>Collaborative practice</w:t>
            </w:r>
          </w:p>
          <w:p w14:paraId="3471923F" w14:textId="77777777" w:rsidR="00EE6B6E" w:rsidRPr="00D66796" w:rsidRDefault="00EE6B6E" w:rsidP="009C5F85">
            <w:pPr>
              <w:pStyle w:val="ListParagraph"/>
              <w:numPr>
                <w:ilvl w:val="0"/>
                <w:numId w:val="24"/>
              </w:numPr>
              <w:spacing w:after="120" w:line="240" w:lineRule="atLeast"/>
              <w:rPr>
                <w:rFonts w:cs="Arial"/>
                <w:sz w:val="18"/>
                <w:szCs w:val="18"/>
              </w:rPr>
            </w:pPr>
            <w:r w:rsidRPr="00D66796">
              <w:rPr>
                <w:rFonts w:cs="Arial"/>
                <w:sz w:val="18"/>
                <w:szCs w:val="18"/>
              </w:rPr>
              <w:t>Conference and campaign</w:t>
            </w:r>
          </w:p>
          <w:p w14:paraId="0404525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Universal 2 year language screen by health visiting team, followed by appropriate advice/referral</w:t>
            </w:r>
          </w:p>
          <w:p w14:paraId="34D7396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Children’s Centre SLT service provided support to practitioners and parents</w:t>
            </w:r>
          </w:p>
          <w:p w14:paraId="3FC12869"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70382CB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The Children’s Centre SLT service worked with children 0-5 in homes, settings (not specified) and nurseries to achieve the following outcomes:</w:t>
            </w:r>
          </w:p>
          <w:p w14:paraId="361964BE" w14:textId="77777777" w:rsidR="00EE6B6E" w:rsidRPr="00D66796" w:rsidRDefault="00EE6B6E" w:rsidP="009C5F85">
            <w:pPr>
              <w:pStyle w:val="ListParagraph"/>
              <w:numPr>
                <w:ilvl w:val="0"/>
                <w:numId w:val="25"/>
              </w:numPr>
              <w:spacing w:after="120" w:line="240" w:lineRule="atLeast"/>
              <w:rPr>
                <w:rFonts w:cs="Arial"/>
                <w:sz w:val="18"/>
                <w:szCs w:val="18"/>
              </w:rPr>
            </w:pPr>
            <w:r w:rsidRPr="00D66796">
              <w:rPr>
                <w:rFonts w:cs="Arial"/>
                <w:sz w:val="18"/>
                <w:szCs w:val="18"/>
              </w:rPr>
              <w:t>Develop and provide training to practitioners and parents to support language rich environments</w:t>
            </w:r>
          </w:p>
          <w:p w14:paraId="073AA046" w14:textId="77777777" w:rsidR="00EE6B6E" w:rsidRPr="00D66796" w:rsidRDefault="00EE6B6E" w:rsidP="009C5F85">
            <w:pPr>
              <w:pStyle w:val="ListParagraph"/>
              <w:numPr>
                <w:ilvl w:val="0"/>
                <w:numId w:val="25"/>
              </w:numPr>
              <w:spacing w:after="120" w:line="240" w:lineRule="atLeast"/>
              <w:rPr>
                <w:rFonts w:cs="Arial"/>
                <w:sz w:val="18"/>
                <w:szCs w:val="18"/>
              </w:rPr>
            </w:pPr>
            <w:r w:rsidRPr="00D66796">
              <w:rPr>
                <w:rFonts w:cs="Arial"/>
                <w:sz w:val="18"/>
                <w:szCs w:val="18"/>
              </w:rPr>
              <w:t>Early identification and intervention</w:t>
            </w:r>
          </w:p>
          <w:p w14:paraId="6F234956" w14:textId="77777777" w:rsidR="00EE6B6E" w:rsidRPr="00D66796" w:rsidRDefault="00EE6B6E" w:rsidP="009C5F85">
            <w:pPr>
              <w:pStyle w:val="ListParagraph"/>
              <w:numPr>
                <w:ilvl w:val="0"/>
                <w:numId w:val="25"/>
              </w:numPr>
              <w:spacing w:after="120" w:line="240" w:lineRule="atLeast"/>
              <w:rPr>
                <w:rFonts w:cs="Arial"/>
                <w:sz w:val="18"/>
                <w:szCs w:val="18"/>
              </w:rPr>
            </w:pPr>
            <w:r w:rsidRPr="00D66796">
              <w:rPr>
                <w:rFonts w:cs="Arial"/>
                <w:sz w:val="18"/>
                <w:szCs w:val="18"/>
              </w:rPr>
              <w:t>Improving parental confidence and effectiveness for supporting their child’s language development</w:t>
            </w:r>
          </w:p>
          <w:p w14:paraId="37C15304" w14:textId="77777777" w:rsidR="00EE6B6E" w:rsidRPr="00D66796" w:rsidRDefault="00EE6B6E" w:rsidP="009C5F85">
            <w:pPr>
              <w:pStyle w:val="ListParagraph"/>
              <w:numPr>
                <w:ilvl w:val="0"/>
                <w:numId w:val="25"/>
              </w:numPr>
              <w:spacing w:after="120" w:line="240" w:lineRule="atLeast"/>
              <w:rPr>
                <w:rFonts w:cs="Arial"/>
                <w:sz w:val="18"/>
                <w:szCs w:val="18"/>
              </w:rPr>
            </w:pPr>
            <w:r w:rsidRPr="00D66796">
              <w:rPr>
                <w:rFonts w:cs="Arial"/>
                <w:sz w:val="18"/>
                <w:szCs w:val="18"/>
              </w:rPr>
              <w:t>Language enrichment</w:t>
            </w:r>
          </w:p>
          <w:p w14:paraId="0E9A9427" w14:textId="77777777" w:rsidR="00EE6B6E" w:rsidRPr="00D66796" w:rsidRDefault="00EE6B6E" w:rsidP="009C5F85">
            <w:pPr>
              <w:pStyle w:val="ListParagraph"/>
              <w:numPr>
                <w:ilvl w:val="0"/>
                <w:numId w:val="25"/>
              </w:numPr>
              <w:spacing w:after="120" w:line="240" w:lineRule="atLeast"/>
              <w:rPr>
                <w:rFonts w:cs="Arial"/>
                <w:sz w:val="18"/>
                <w:szCs w:val="18"/>
              </w:rPr>
            </w:pPr>
            <w:r w:rsidRPr="00D66796">
              <w:rPr>
                <w:rFonts w:cs="Arial"/>
                <w:sz w:val="18"/>
                <w:szCs w:val="18"/>
              </w:rPr>
              <w:t>Development of resources (i.e., a leaflet and poster pack to provide information for parents and practitioners on children’s language development and enrichment)</w:t>
            </w:r>
          </w:p>
        </w:tc>
        <w:tc>
          <w:tcPr>
            <w:tcW w:w="1701" w:type="dxa"/>
            <w:shd w:val="clear" w:color="auto" w:fill="F2F2F2" w:themeFill="background1" w:themeFillShade="F2"/>
          </w:tcPr>
          <w:p w14:paraId="5B324B85"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Increase in referrals of children 2 years and under to SLT, reduction in overall SLT </w:t>
            </w:r>
            <w:r w:rsidRPr="00D66796">
              <w:rPr>
                <w:rFonts w:cs="Arial"/>
                <w:sz w:val="18"/>
                <w:szCs w:val="18"/>
              </w:rPr>
              <w:lastRenderedPageBreak/>
              <w:t xml:space="preserve">referral rate, Increase in vocabulary of nursery class children after teachers underwent training </w:t>
            </w:r>
            <w:r w:rsidRPr="00D66796">
              <w:rPr>
                <w:rFonts w:cs="Arial"/>
                <w:b/>
                <w:sz w:val="18"/>
                <w:szCs w:val="18"/>
              </w:rPr>
              <w:t>(statistical analysis and results not accessible)</w:t>
            </w:r>
          </w:p>
        </w:tc>
        <w:tc>
          <w:tcPr>
            <w:tcW w:w="1848" w:type="dxa"/>
            <w:shd w:val="clear" w:color="auto" w:fill="F2F2F2" w:themeFill="background1" w:themeFillShade="F2"/>
          </w:tcPr>
          <w:p w14:paraId="338825B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Monitoring of SLT referrals</w:t>
            </w:r>
          </w:p>
          <w:p w14:paraId="091C267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Unspecified standardised language assessments</w:t>
            </w:r>
          </w:p>
          <w:p w14:paraId="17FB76A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Unspecified qualitative data collection</w:t>
            </w:r>
          </w:p>
          <w:p w14:paraId="2504721D" w14:textId="77777777" w:rsidR="00EE6B6E" w:rsidRPr="00D66796" w:rsidRDefault="00EE6B6E" w:rsidP="00B76F6A">
            <w:pPr>
              <w:spacing w:after="120" w:line="240" w:lineRule="atLeast"/>
              <w:rPr>
                <w:rFonts w:cs="Arial"/>
                <w:sz w:val="18"/>
                <w:szCs w:val="18"/>
              </w:rPr>
            </w:pPr>
          </w:p>
        </w:tc>
      </w:tr>
      <w:tr w:rsidR="00EE6B6E" w:rsidRPr="00D66796" w14:paraId="5BCA4743" w14:textId="77777777" w:rsidTr="007369F6">
        <w:tc>
          <w:tcPr>
            <w:tcW w:w="1555" w:type="dxa"/>
            <w:shd w:val="clear" w:color="auto" w:fill="auto"/>
          </w:tcPr>
          <w:p w14:paraId="5FB696DD" w14:textId="7F845C73"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Leicester City Council/Children and Young </w:t>
            </w:r>
            <w:r w:rsidRPr="00D66796">
              <w:rPr>
                <w:rFonts w:cs="Arial"/>
                <w:sz w:val="18"/>
                <w:szCs w:val="18"/>
              </w:rPr>
              <w:lastRenderedPageBreak/>
              <w:t>People’s Strategic Partnership; Ta</w:t>
            </w:r>
            <w:r w:rsidR="00587DC6">
              <w:rPr>
                <w:rFonts w:cs="Arial"/>
                <w:sz w:val="18"/>
                <w:szCs w:val="18"/>
              </w:rPr>
              <w:t xml:space="preserve">lk Matters!, Leicester </w:t>
            </w:r>
          </w:p>
        </w:tc>
        <w:tc>
          <w:tcPr>
            <w:tcW w:w="1275" w:type="dxa"/>
            <w:shd w:val="clear" w:color="auto" w:fill="auto"/>
          </w:tcPr>
          <w:p w14:paraId="7AC67A2B"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Whole community</w:t>
            </w:r>
          </w:p>
        </w:tc>
        <w:tc>
          <w:tcPr>
            <w:tcW w:w="851" w:type="dxa"/>
            <w:shd w:val="clear" w:color="auto" w:fill="auto"/>
          </w:tcPr>
          <w:p w14:paraId="2B49B451" w14:textId="77777777" w:rsidR="00EE6B6E" w:rsidRPr="00D66796" w:rsidRDefault="00EE6B6E" w:rsidP="00B76F6A">
            <w:pPr>
              <w:spacing w:after="120" w:line="240" w:lineRule="atLeast"/>
              <w:rPr>
                <w:rFonts w:cs="Arial"/>
                <w:sz w:val="18"/>
                <w:szCs w:val="18"/>
              </w:rPr>
            </w:pPr>
            <w:r w:rsidRPr="00D66796">
              <w:rPr>
                <w:rFonts w:cs="Arial"/>
                <w:sz w:val="18"/>
                <w:szCs w:val="18"/>
              </w:rPr>
              <w:t>Children’s centres</w:t>
            </w:r>
          </w:p>
        </w:tc>
        <w:tc>
          <w:tcPr>
            <w:tcW w:w="1417" w:type="dxa"/>
            <w:shd w:val="clear" w:color="auto" w:fill="auto"/>
          </w:tcPr>
          <w:p w14:paraId="45974218"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Local initiative to improve children’s </w:t>
            </w:r>
            <w:r w:rsidRPr="00D66796">
              <w:rPr>
                <w:rFonts w:cs="Arial"/>
                <w:sz w:val="18"/>
                <w:szCs w:val="18"/>
              </w:rPr>
              <w:lastRenderedPageBreak/>
              <w:t>language and communication</w:t>
            </w:r>
          </w:p>
        </w:tc>
        <w:tc>
          <w:tcPr>
            <w:tcW w:w="1276" w:type="dxa"/>
            <w:shd w:val="clear" w:color="auto" w:fill="auto"/>
          </w:tcPr>
          <w:p w14:paraId="56CF752C"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Awareness-raising, child assessment </w:t>
            </w:r>
            <w:r w:rsidRPr="00D66796">
              <w:rPr>
                <w:rFonts w:cs="Arial"/>
                <w:sz w:val="18"/>
                <w:szCs w:val="18"/>
              </w:rPr>
              <w:lastRenderedPageBreak/>
              <w:t>and intervention (Talk Matters strategy)</w:t>
            </w:r>
          </w:p>
        </w:tc>
        <w:tc>
          <w:tcPr>
            <w:tcW w:w="1418" w:type="dxa"/>
            <w:shd w:val="clear" w:color="auto" w:fill="auto"/>
          </w:tcPr>
          <w:p w14:paraId="6FCF0CBF"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Children’s centres</w:t>
            </w:r>
            <w:r w:rsidR="00031260">
              <w:rPr>
                <w:rFonts w:cs="Arial"/>
                <w:sz w:val="18"/>
                <w:szCs w:val="18"/>
              </w:rPr>
              <w:t>’</w:t>
            </w:r>
            <w:r w:rsidRPr="00D66796">
              <w:rPr>
                <w:rFonts w:cs="Arial"/>
                <w:sz w:val="18"/>
                <w:szCs w:val="18"/>
              </w:rPr>
              <w:t xml:space="preserve"> staff including </w:t>
            </w:r>
            <w:r w:rsidRPr="00D66796">
              <w:rPr>
                <w:rFonts w:cs="Arial"/>
                <w:sz w:val="18"/>
                <w:szCs w:val="18"/>
              </w:rPr>
              <w:lastRenderedPageBreak/>
              <w:t>teachers</w:t>
            </w:r>
          </w:p>
        </w:tc>
        <w:tc>
          <w:tcPr>
            <w:tcW w:w="4252" w:type="dxa"/>
            <w:shd w:val="clear" w:color="auto" w:fill="auto"/>
          </w:tcPr>
          <w:p w14:paraId="7528ED93"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Process</w:t>
            </w:r>
          </w:p>
          <w:p w14:paraId="3E2F19B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Community awareness raising</w:t>
            </w:r>
          </w:p>
          <w:p w14:paraId="2FFA37F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Provision of information and guidance to </w:t>
            </w:r>
            <w:r w:rsidRPr="00D66796">
              <w:rPr>
                <w:rFonts w:cs="Arial"/>
                <w:sz w:val="18"/>
                <w:szCs w:val="18"/>
              </w:rPr>
              <w:lastRenderedPageBreak/>
              <w:t>families</w:t>
            </w:r>
          </w:p>
          <w:p w14:paraId="2D41678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Universal screening of communication development at 9 and 24 months</w:t>
            </w:r>
          </w:p>
          <w:p w14:paraId="412C8DD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Provision of language-rich environments for children age 0-5</w:t>
            </w:r>
          </w:p>
          <w:p w14:paraId="654B347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Appropriate training and resources for all early years practitioners</w:t>
            </w:r>
          </w:p>
          <w:p w14:paraId="1129C47B"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0A635C1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Community development activities (e.g., ‘Dump the Dummy’, ‘Turn off the Telly’, ‘Talk to your Baby’)</w:t>
            </w:r>
          </w:p>
          <w:p w14:paraId="20D04A5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Information and guidance woven through sessions in which traditional ante/post-natal information is delivered (e.g., breast feeding gives opportunity to talk about attachment, weaning gives opportunity to remind parents that food is a great thing to talk about, sharing rhymes and stories with babies)</w:t>
            </w:r>
          </w:p>
          <w:p w14:paraId="71C1256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Information for parents on stages of communication development and how to engage in all areas of their child’s learning</w:t>
            </w:r>
          </w:p>
          <w:p w14:paraId="19C5B26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Parenting groups (e.g., ‘Discovering Babies’ program led by children’s centre teacher)</w:t>
            </w:r>
          </w:p>
          <w:p w14:paraId="505A9B6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Suite of four age-related preventative activities delivered in all children’s centres (birth to 1; 1-2 years; 2-4 years; 4-5 years)</w:t>
            </w:r>
          </w:p>
          <w:p w14:paraId="3F085A71"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Video-recording practitioners to help them become more aware of their practice, set targets for improvement, and work towards changing their practice</w:t>
            </w:r>
          </w:p>
        </w:tc>
        <w:tc>
          <w:tcPr>
            <w:tcW w:w="1701" w:type="dxa"/>
            <w:shd w:val="clear" w:color="auto" w:fill="auto"/>
          </w:tcPr>
          <w:p w14:paraId="3E827858" w14:textId="77777777" w:rsidR="00EE6B6E" w:rsidRPr="00D66796" w:rsidRDefault="00EE6B6E" w:rsidP="00B76F6A">
            <w:pPr>
              <w:spacing w:after="120" w:line="240" w:lineRule="atLeast"/>
              <w:rPr>
                <w:rFonts w:cs="Arial"/>
                <w:b/>
                <w:sz w:val="18"/>
                <w:szCs w:val="18"/>
              </w:rPr>
            </w:pPr>
            <w:r w:rsidRPr="00D66796">
              <w:rPr>
                <w:rFonts w:cs="Arial"/>
                <w:b/>
                <w:sz w:val="18"/>
                <w:szCs w:val="18"/>
              </w:rPr>
              <w:lastRenderedPageBreak/>
              <w:t>Note: no control group</w:t>
            </w:r>
          </w:p>
          <w:p w14:paraId="2E4F92E6" w14:textId="77777777" w:rsidR="00EE6B6E" w:rsidRPr="00D66796" w:rsidRDefault="00EE6B6E" w:rsidP="00B76F6A">
            <w:pPr>
              <w:spacing w:after="120" w:line="240" w:lineRule="atLeast"/>
              <w:rPr>
                <w:rFonts w:cs="Arial"/>
                <w:sz w:val="18"/>
                <w:szCs w:val="18"/>
              </w:rPr>
            </w:pPr>
            <w:r w:rsidRPr="00D66796">
              <w:rPr>
                <w:rFonts w:cs="Arial"/>
                <w:sz w:val="18"/>
                <w:szCs w:val="18"/>
              </w:rPr>
              <w:t xml:space="preserve">Percentage </w:t>
            </w:r>
            <w:r w:rsidRPr="00D66796">
              <w:rPr>
                <w:rFonts w:cs="Arial"/>
                <w:sz w:val="18"/>
                <w:szCs w:val="18"/>
              </w:rPr>
              <w:lastRenderedPageBreak/>
              <w:t>improvements in excess of targets in communication, language and literacy development achievement, Individual examples of parent behaviour change</w:t>
            </w:r>
          </w:p>
        </w:tc>
        <w:tc>
          <w:tcPr>
            <w:tcW w:w="1848" w:type="dxa"/>
            <w:shd w:val="clear" w:color="auto" w:fill="auto"/>
          </w:tcPr>
          <w:p w14:paraId="3DC34D9B" w14:textId="79D3027B"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lastRenderedPageBreak/>
              <w:t xml:space="preserve">Communication language and literacy </w:t>
            </w:r>
            <w:r w:rsidRPr="00D66796">
              <w:rPr>
                <w:rFonts w:cs="Arial"/>
                <w:sz w:val="18"/>
                <w:szCs w:val="18"/>
              </w:rPr>
              <w:lastRenderedPageBreak/>
              <w:t>development (CLLD) within the Foundation Stage Profile (FSP)  – national audit tool</w:t>
            </w:r>
          </w:p>
          <w:p w14:paraId="08851B2A"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Case studies</w:t>
            </w:r>
          </w:p>
          <w:p w14:paraId="756FC44A" w14:textId="77777777" w:rsidR="00EE6B6E" w:rsidRPr="00D66796" w:rsidRDefault="00EE6B6E" w:rsidP="00B76F6A">
            <w:pPr>
              <w:spacing w:after="120" w:line="240" w:lineRule="atLeast"/>
              <w:rPr>
                <w:rFonts w:cs="Arial"/>
                <w:sz w:val="18"/>
                <w:szCs w:val="18"/>
              </w:rPr>
            </w:pPr>
          </w:p>
        </w:tc>
      </w:tr>
      <w:tr w:rsidR="00EE6B6E" w:rsidRPr="00D66796" w14:paraId="1FCD6A22" w14:textId="77777777" w:rsidTr="00D66796">
        <w:tc>
          <w:tcPr>
            <w:tcW w:w="1555" w:type="dxa"/>
            <w:shd w:val="clear" w:color="auto" w:fill="F2F2F2" w:themeFill="background1" w:themeFillShade="F2"/>
          </w:tcPr>
          <w:p w14:paraId="7A1CC342" w14:textId="6B526ABE" w:rsidR="00EE6B6E" w:rsidRPr="00D66796" w:rsidRDefault="00EE6B6E" w:rsidP="00B76F6A">
            <w:pPr>
              <w:spacing w:after="120" w:line="240" w:lineRule="atLeast"/>
              <w:rPr>
                <w:rFonts w:cs="Arial"/>
                <w:sz w:val="18"/>
                <w:szCs w:val="18"/>
              </w:rPr>
            </w:pPr>
            <w:r w:rsidRPr="00D66796">
              <w:rPr>
                <w:rFonts w:cs="Arial"/>
                <w:sz w:val="18"/>
                <w:szCs w:val="18"/>
              </w:rPr>
              <w:lastRenderedPageBreak/>
              <w:t>Stoke Speaks Out; A multi-agency approach to tackling language def</w:t>
            </w:r>
            <w:r w:rsidR="00587DC6">
              <w:rPr>
                <w:rFonts w:cs="Arial"/>
                <w:sz w:val="18"/>
                <w:szCs w:val="18"/>
              </w:rPr>
              <w:t xml:space="preserve">icit in Stoke on Trent </w:t>
            </w:r>
          </w:p>
        </w:tc>
        <w:tc>
          <w:tcPr>
            <w:tcW w:w="1275" w:type="dxa"/>
            <w:shd w:val="clear" w:color="auto" w:fill="F2F2F2" w:themeFill="background1" w:themeFillShade="F2"/>
          </w:tcPr>
          <w:p w14:paraId="3C7BA6B9" w14:textId="77777777" w:rsidR="00EE6B6E" w:rsidRPr="00D66796" w:rsidRDefault="00EE6B6E" w:rsidP="00B76F6A">
            <w:pPr>
              <w:spacing w:after="120" w:line="240" w:lineRule="atLeast"/>
              <w:rPr>
                <w:rFonts w:cs="Arial"/>
                <w:sz w:val="18"/>
                <w:szCs w:val="18"/>
              </w:rPr>
            </w:pPr>
            <w:r w:rsidRPr="00D66796">
              <w:rPr>
                <w:rFonts w:cs="Arial"/>
                <w:sz w:val="18"/>
                <w:szCs w:val="18"/>
              </w:rPr>
              <w:t>Children’s workforce, parents and children</w:t>
            </w:r>
          </w:p>
        </w:tc>
        <w:tc>
          <w:tcPr>
            <w:tcW w:w="851" w:type="dxa"/>
            <w:shd w:val="clear" w:color="auto" w:fill="F2F2F2" w:themeFill="background1" w:themeFillShade="F2"/>
          </w:tcPr>
          <w:p w14:paraId="6EB7E8D6" w14:textId="77777777" w:rsidR="00EE6B6E" w:rsidRPr="00D66796" w:rsidRDefault="00EE6B6E" w:rsidP="00B76F6A">
            <w:pPr>
              <w:spacing w:after="120" w:line="240" w:lineRule="atLeast"/>
              <w:rPr>
                <w:rFonts w:cs="Arial"/>
                <w:sz w:val="18"/>
                <w:szCs w:val="18"/>
              </w:rPr>
            </w:pPr>
            <w:r w:rsidRPr="00D66796">
              <w:rPr>
                <w:rFonts w:cs="Arial"/>
                <w:sz w:val="18"/>
                <w:szCs w:val="18"/>
              </w:rPr>
              <w:t>SLT clinic and children’s centres</w:t>
            </w:r>
          </w:p>
        </w:tc>
        <w:tc>
          <w:tcPr>
            <w:tcW w:w="1417" w:type="dxa"/>
            <w:shd w:val="clear" w:color="auto" w:fill="F2F2F2" w:themeFill="background1" w:themeFillShade="F2"/>
          </w:tcPr>
          <w:p w14:paraId="206C4D95" w14:textId="77777777" w:rsidR="00EE6B6E" w:rsidRPr="00D66796" w:rsidRDefault="00EE6B6E" w:rsidP="00B76F6A">
            <w:pPr>
              <w:spacing w:after="120" w:line="240" w:lineRule="atLeast"/>
              <w:rPr>
                <w:rFonts w:cs="Arial"/>
                <w:sz w:val="18"/>
                <w:szCs w:val="18"/>
              </w:rPr>
            </w:pPr>
            <w:r w:rsidRPr="00D66796">
              <w:rPr>
                <w:rFonts w:cs="Arial"/>
                <w:sz w:val="18"/>
                <w:szCs w:val="18"/>
              </w:rPr>
              <w:t>Local initiative to improve children’s language and communication</w:t>
            </w:r>
          </w:p>
        </w:tc>
        <w:tc>
          <w:tcPr>
            <w:tcW w:w="1276" w:type="dxa"/>
            <w:shd w:val="clear" w:color="auto" w:fill="F2F2F2" w:themeFill="background1" w:themeFillShade="F2"/>
          </w:tcPr>
          <w:p w14:paraId="75E92012" w14:textId="77777777" w:rsidR="00EE6B6E" w:rsidRPr="00D66796" w:rsidRDefault="00EE6B6E" w:rsidP="00B76F6A">
            <w:pPr>
              <w:spacing w:after="120" w:line="240" w:lineRule="atLeast"/>
              <w:rPr>
                <w:rFonts w:cs="Arial"/>
                <w:sz w:val="18"/>
                <w:szCs w:val="18"/>
              </w:rPr>
            </w:pPr>
            <w:r w:rsidRPr="00D66796">
              <w:rPr>
                <w:rFonts w:cs="Arial"/>
                <w:sz w:val="18"/>
                <w:szCs w:val="18"/>
              </w:rPr>
              <w:t>Training and support program (Stoke Speaks Out initiative)</w:t>
            </w:r>
          </w:p>
        </w:tc>
        <w:tc>
          <w:tcPr>
            <w:tcW w:w="1418" w:type="dxa"/>
            <w:shd w:val="clear" w:color="auto" w:fill="F2F2F2" w:themeFill="background1" w:themeFillShade="F2"/>
          </w:tcPr>
          <w:p w14:paraId="0B8055AB" w14:textId="77777777" w:rsidR="00EE6B6E" w:rsidRPr="00D66796" w:rsidRDefault="00EE6B6E" w:rsidP="00B76F6A">
            <w:pPr>
              <w:spacing w:after="120" w:line="240" w:lineRule="atLeast"/>
              <w:rPr>
                <w:rFonts w:cs="Arial"/>
                <w:sz w:val="18"/>
                <w:szCs w:val="18"/>
              </w:rPr>
            </w:pPr>
            <w:r w:rsidRPr="00D66796">
              <w:rPr>
                <w:rFonts w:cs="Arial"/>
                <w:sz w:val="18"/>
                <w:szCs w:val="18"/>
              </w:rPr>
              <w:t>Steering group</w:t>
            </w:r>
          </w:p>
          <w:p w14:paraId="55632FCD" w14:textId="77777777" w:rsidR="00EE6B6E" w:rsidRPr="00D66796" w:rsidRDefault="00EE6B6E" w:rsidP="00B76F6A">
            <w:pPr>
              <w:spacing w:after="120" w:line="240" w:lineRule="atLeast"/>
              <w:rPr>
                <w:rFonts w:cs="Arial"/>
                <w:sz w:val="18"/>
                <w:szCs w:val="18"/>
              </w:rPr>
            </w:pPr>
            <w:r w:rsidRPr="00D66796">
              <w:rPr>
                <w:rFonts w:cs="Arial"/>
                <w:sz w:val="18"/>
                <w:szCs w:val="18"/>
              </w:rPr>
              <w:sym w:font="Wingdings" w:char="F0E0"/>
            </w:r>
          </w:p>
          <w:p w14:paraId="592DAB88" w14:textId="77777777" w:rsidR="00EE6B6E" w:rsidRPr="00D66796" w:rsidRDefault="00EE6B6E" w:rsidP="00B76F6A">
            <w:pPr>
              <w:spacing w:after="120" w:line="240" w:lineRule="atLeast"/>
              <w:rPr>
                <w:rFonts w:cs="Arial"/>
                <w:sz w:val="18"/>
                <w:szCs w:val="18"/>
              </w:rPr>
            </w:pPr>
            <w:r w:rsidRPr="00D66796">
              <w:rPr>
                <w:rFonts w:cs="Arial"/>
                <w:sz w:val="18"/>
                <w:szCs w:val="18"/>
              </w:rPr>
              <w:t>Children’s workforce</w:t>
            </w:r>
          </w:p>
        </w:tc>
        <w:tc>
          <w:tcPr>
            <w:tcW w:w="4252" w:type="dxa"/>
            <w:shd w:val="clear" w:color="auto" w:fill="F2F2F2" w:themeFill="background1" w:themeFillShade="F2"/>
          </w:tcPr>
          <w:p w14:paraId="481A5500"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353BBD9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Multi-agency forum devised long-term City plan, multi-agency steering group formed</w:t>
            </w:r>
          </w:p>
          <w:p w14:paraId="4FE5F6F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Evidence of need gathered from practitioners, parents and children</w:t>
            </w:r>
          </w:p>
          <w:p w14:paraId="444148A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Current provision of services and training across the city was mapped out</w:t>
            </w:r>
          </w:p>
          <w:p w14:paraId="178C714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Training framework written and delivered (some of this targeted to areas of highest deprivation or settings with high level of need) to address gaps or lack of confidence in the knowledge and practice of the children’s workforce</w:t>
            </w:r>
          </w:p>
          <w:p w14:paraId="01E379E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Staged pathway developed to bridge gap between early intervention and specialist support and altered referral procedure to SLT</w:t>
            </w:r>
          </w:p>
          <w:p w14:paraId="0EC77D97"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1629BCF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Hub for all early-communication-related activity (website, conferences, forums, large-scale events)</w:t>
            </w:r>
          </w:p>
          <w:p w14:paraId="5A42EF3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Training for practitioners offered over 4 levels of accreditation, exploring why children were presenting with delay, what support they needed and how this was best delivered</w:t>
            </w:r>
          </w:p>
          <w:p w14:paraId="54DF5C7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Stoke Speaks Out information leaflets as part of pregnancy pack (bonding and attachment, early language and dummy use)</w:t>
            </w:r>
          </w:p>
          <w:p w14:paraId="17EAC1A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Support for toddler groups the develop structured session plans with planned outcomes</w:t>
            </w:r>
          </w:p>
        </w:tc>
        <w:tc>
          <w:tcPr>
            <w:tcW w:w="1701" w:type="dxa"/>
            <w:shd w:val="clear" w:color="auto" w:fill="F2F2F2" w:themeFill="background1" w:themeFillShade="F2"/>
          </w:tcPr>
          <w:p w14:paraId="24150D80" w14:textId="77777777" w:rsidR="00EE6B6E" w:rsidRPr="00D66796" w:rsidRDefault="00EE6B6E" w:rsidP="00B76F6A">
            <w:pPr>
              <w:spacing w:after="120" w:line="240" w:lineRule="atLeast"/>
              <w:rPr>
                <w:rFonts w:cs="Arial"/>
                <w:sz w:val="18"/>
                <w:szCs w:val="18"/>
              </w:rPr>
            </w:pPr>
            <w:r w:rsidRPr="00D66796">
              <w:rPr>
                <w:rFonts w:cs="Arial"/>
                <w:sz w:val="18"/>
                <w:szCs w:val="18"/>
              </w:rPr>
              <w:t>31 nursery/school settings achieved level 4 Communication Friendly award, High level of training of paediatric health staff, Parents given key messages at important touch points, Parents’ confidence</w:t>
            </w:r>
          </w:p>
        </w:tc>
        <w:tc>
          <w:tcPr>
            <w:tcW w:w="1848" w:type="dxa"/>
            <w:shd w:val="clear" w:color="auto" w:fill="F2F2F2" w:themeFill="background1" w:themeFillShade="F2"/>
          </w:tcPr>
          <w:p w14:paraId="56B3A072" w14:textId="77777777" w:rsidR="00EE6B6E" w:rsidRPr="00D66796" w:rsidRDefault="00EE6B6E" w:rsidP="00B76F6A">
            <w:pPr>
              <w:spacing w:after="120" w:line="240" w:lineRule="atLeast"/>
              <w:rPr>
                <w:rFonts w:cs="Arial"/>
                <w:sz w:val="18"/>
                <w:szCs w:val="18"/>
              </w:rPr>
            </w:pPr>
            <w:r w:rsidRPr="00D66796">
              <w:rPr>
                <w:rFonts w:cs="Arial"/>
                <w:sz w:val="18"/>
                <w:szCs w:val="18"/>
              </w:rPr>
              <w:t>Direct assessment:</w:t>
            </w:r>
          </w:p>
          <w:p w14:paraId="441F110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Reynall Developmental Language Scales 3</w:t>
            </w:r>
          </w:p>
          <w:p w14:paraId="76DDFF2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Renfrew Word Finding Picture Test</w:t>
            </w:r>
          </w:p>
          <w:p w14:paraId="3D937149" w14:textId="77777777" w:rsidR="00EE6B6E" w:rsidRPr="00D66796" w:rsidRDefault="00EE6B6E" w:rsidP="00B76F6A">
            <w:pPr>
              <w:spacing w:after="120" w:line="240" w:lineRule="atLeast"/>
              <w:ind w:left="35"/>
              <w:rPr>
                <w:rFonts w:cs="Arial"/>
                <w:sz w:val="18"/>
                <w:szCs w:val="18"/>
              </w:rPr>
            </w:pPr>
            <w:r w:rsidRPr="00D66796">
              <w:rPr>
                <w:rFonts w:cs="Arial"/>
                <w:sz w:val="18"/>
                <w:szCs w:val="18"/>
              </w:rPr>
              <w:t>Self-report</w:t>
            </w:r>
          </w:p>
          <w:p w14:paraId="5C6DD4C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Parental questionnaire</w:t>
            </w:r>
          </w:p>
          <w:p w14:paraId="7C89FA7D"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Practitioner pre- and post-training questionnaires</w:t>
            </w:r>
          </w:p>
          <w:p w14:paraId="545B7FD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Case studies</w:t>
            </w:r>
          </w:p>
          <w:p w14:paraId="5543A994" w14:textId="77777777" w:rsidR="00EE6B6E" w:rsidRPr="00D66796" w:rsidRDefault="00EE6B6E" w:rsidP="00B76F6A">
            <w:pPr>
              <w:spacing w:after="120" w:line="240" w:lineRule="atLeast"/>
              <w:rPr>
                <w:rFonts w:cs="Arial"/>
                <w:sz w:val="18"/>
                <w:szCs w:val="18"/>
              </w:rPr>
            </w:pPr>
          </w:p>
        </w:tc>
      </w:tr>
      <w:tr w:rsidR="00EE6B6E" w:rsidRPr="00D66796" w14:paraId="64744955" w14:textId="77777777" w:rsidTr="007369F6">
        <w:tc>
          <w:tcPr>
            <w:tcW w:w="1555" w:type="dxa"/>
            <w:shd w:val="clear" w:color="auto" w:fill="auto"/>
          </w:tcPr>
          <w:p w14:paraId="266D6C40" w14:textId="4E1A4B08" w:rsidR="00EE6B6E" w:rsidRPr="00D66796" w:rsidRDefault="00EE6B6E" w:rsidP="00B76F6A">
            <w:pPr>
              <w:spacing w:after="120" w:line="240" w:lineRule="atLeast"/>
              <w:rPr>
                <w:rFonts w:cs="Arial"/>
                <w:sz w:val="18"/>
                <w:szCs w:val="18"/>
              </w:rPr>
            </w:pPr>
            <w:r w:rsidRPr="00D66796">
              <w:rPr>
                <w:rFonts w:cs="Arial"/>
                <w:sz w:val="18"/>
                <w:szCs w:val="18"/>
              </w:rPr>
              <w:lastRenderedPageBreak/>
              <w:t>The London Borough of Barking and Dagenham, Targeted Support Services, Children’s Services; Universal co-ordinated model of play and communication services in children’s centres i</w:t>
            </w:r>
            <w:r w:rsidR="00587DC6">
              <w:rPr>
                <w:rFonts w:cs="Arial"/>
                <w:sz w:val="18"/>
                <w:szCs w:val="18"/>
              </w:rPr>
              <w:t xml:space="preserve">n Barking and Dagenham </w:t>
            </w:r>
          </w:p>
        </w:tc>
        <w:tc>
          <w:tcPr>
            <w:tcW w:w="1275" w:type="dxa"/>
            <w:shd w:val="clear" w:color="auto" w:fill="auto"/>
          </w:tcPr>
          <w:p w14:paraId="4EDE9B2E" w14:textId="77777777" w:rsidR="00EE6B6E" w:rsidRPr="00D66796" w:rsidRDefault="00EE6B6E" w:rsidP="00B76F6A">
            <w:pPr>
              <w:spacing w:after="120" w:line="240" w:lineRule="atLeast"/>
              <w:rPr>
                <w:rFonts w:cs="Arial"/>
                <w:sz w:val="18"/>
                <w:szCs w:val="18"/>
              </w:rPr>
            </w:pPr>
            <w:r w:rsidRPr="00D66796">
              <w:rPr>
                <w:rFonts w:cs="Arial"/>
                <w:sz w:val="18"/>
                <w:szCs w:val="18"/>
              </w:rPr>
              <w:t>Children ages 0-5 and their parents, Early years workforce</w:t>
            </w:r>
          </w:p>
        </w:tc>
        <w:tc>
          <w:tcPr>
            <w:tcW w:w="851" w:type="dxa"/>
            <w:shd w:val="clear" w:color="auto" w:fill="auto"/>
          </w:tcPr>
          <w:p w14:paraId="4CF41BF0" w14:textId="77777777" w:rsidR="00EE6B6E" w:rsidRPr="00D66796" w:rsidRDefault="00EE6B6E" w:rsidP="00B76F6A">
            <w:pPr>
              <w:spacing w:after="120" w:line="240" w:lineRule="atLeast"/>
              <w:rPr>
                <w:rFonts w:cs="Arial"/>
                <w:sz w:val="18"/>
                <w:szCs w:val="18"/>
              </w:rPr>
            </w:pPr>
            <w:r w:rsidRPr="00D66796">
              <w:rPr>
                <w:rFonts w:cs="Arial"/>
                <w:sz w:val="18"/>
                <w:szCs w:val="18"/>
              </w:rPr>
              <w:t>Children’s centres</w:t>
            </w:r>
          </w:p>
        </w:tc>
        <w:tc>
          <w:tcPr>
            <w:tcW w:w="1417" w:type="dxa"/>
            <w:shd w:val="clear" w:color="auto" w:fill="auto"/>
          </w:tcPr>
          <w:p w14:paraId="4BE09310" w14:textId="77777777" w:rsidR="00EE6B6E" w:rsidRPr="00D66796" w:rsidRDefault="00EE6B6E" w:rsidP="00B76F6A">
            <w:pPr>
              <w:spacing w:after="120" w:line="240" w:lineRule="atLeast"/>
              <w:rPr>
                <w:rFonts w:cs="Arial"/>
                <w:sz w:val="18"/>
                <w:szCs w:val="18"/>
              </w:rPr>
            </w:pPr>
            <w:r w:rsidRPr="00D66796">
              <w:rPr>
                <w:rFonts w:cs="Arial"/>
                <w:sz w:val="18"/>
                <w:szCs w:val="18"/>
              </w:rPr>
              <w:t>Local initiative to improve children’s language and communication</w:t>
            </w:r>
          </w:p>
        </w:tc>
        <w:tc>
          <w:tcPr>
            <w:tcW w:w="1276" w:type="dxa"/>
            <w:shd w:val="clear" w:color="auto" w:fill="auto"/>
          </w:tcPr>
          <w:p w14:paraId="0176B498" w14:textId="77777777" w:rsidR="00EE6B6E" w:rsidRPr="00D66796" w:rsidRDefault="00EE6B6E" w:rsidP="00B76F6A">
            <w:pPr>
              <w:spacing w:after="120" w:line="240" w:lineRule="atLeast"/>
              <w:rPr>
                <w:rFonts w:cs="Arial"/>
                <w:sz w:val="18"/>
                <w:szCs w:val="18"/>
              </w:rPr>
            </w:pPr>
            <w:r w:rsidRPr="00D66796">
              <w:rPr>
                <w:rFonts w:cs="Arial"/>
                <w:sz w:val="18"/>
                <w:szCs w:val="18"/>
              </w:rPr>
              <w:t>Universal coordinated model of play and communications services</w:t>
            </w:r>
          </w:p>
        </w:tc>
        <w:tc>
          <w:tcPr>
            <w:tcW w:w="1418" w:type="dxa"/>
            <w:shd w:val="clear" w:color="auto" w:fill="auto"/>
          </w:tcPr>
          <w:p w14:paraId="41FACE49" w14:textId="77777777" w:rsidR="00EE6B6E" w:rsidRPr="00D66796" w:rsidRDefault="00EE6B6E" w:rsidP="00B76F6A">
            <w:pPr>
              <w:spacing w:after="120" w:line="240" w:lineRule="atLeast"/>
              <w:rPr>
                <w:rFonts w:cs="Arial"/>
                <w:sz w:val="18"/>
                <w:szCs w:val="18"/>
              </w:rPr>
            </w:pPr>
            <w:r w:rsidRPr="00D66796">
              <w:rPr>
                <w:rFonts w:cs="Arial"/>
                <w:sz w:val="18"/>
                <w:szCs w:val="18"/>
              </w:rPr>
              <w:t>Play and communication workers, SLTs</w:t>
            </w:r>
          </w:p>
        </w:tc>
        <w:tc>
          <w:tcPr>
            <w:tcW w:w="4252" w:type="dxa"/>
            <w:shd w:val="clear" w:color="auto" w:fill="auto"/>
          </w:tcPr>
          <w:p w14:paraId="4DC8A0A9"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24C8460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Recruitment and training of 20 play and communication workers (PCWs)</w:t>
            </w:r>
          </w:p>
          <w:p w14:paraId="3233D4E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PCWs led:</w:t>
            </w:r>
          </w:p>
          <w:p w14:paraId="097AC77C" w14:textId="77777777" w:rsidR="00EE6B6E" w:rsidRPr="00D66796" w:rsidRDefault="00EE6B6E" w:rsidP="009C5F85">
            <w:pPr>
              <w:pStyle w:val="ListParagraph"/>
              <w:numPr>
                <w:ilvl w:val="0"/>
                <w:numId w:val="28"/>
              </w:numPr>
              <w:spacing w:after="120" w:line="240" w:lineRule="atLeast"/>
              <w:rPr>
                <w:rFonts w:cs="Arial"/>
                <w:sz w:val="18"/>
                <w:szCs w:val="18"/>
              </w:rPr>
            </w:pPr>
            <w:r w:rsidRPr="00D66796">
              <w:rPr>
                <w:rFonts w:cs="Arial"/>
                <w:sz w:val="18"/>
                <w:szCs w:val="18"/>
              </w:rPr>
              <w:t>Universal and targeted play and communication services to children and their parents</w:t>
            </w:r>
          </w:p>
          <w:p w14:paraId="46438A4E" w14:textId="77777777" w:rsidR="00EE6B6E" w:rsidRPr="00D66796" w:rsidRDefault="00EE6B6E" w:rsidP="009C5F85">
            <w:pPr>
              <w:pStyle w:val="ListParagraph"/>
              <w:numPr>
                <w:ilvl w:val="0"/>
                <w:numId w:val="28"/>
              </w:numPr>
              <w:spacing w:after="120" w:line="240" w:lineRule="atLeast"/>
              <w:rPr>
                <w:rFonts w:cs="Arial"/>
                <w:sz w:val="18"/>
                <w:szCs w:val="18"/>
              </w:rPr>
            </w:pPr>
            <w:r w:rsidRPr="00D66796">
              <w:rPr>
                <w:rFonts w:cs="Arial"/>
                <w:sz w:val="18"/>
                <w:szCs w:val="18"/>
              </w:rPr>
              <w:t>Outreach services in schools, libraries, health centres</w:t>
            </w:r>
          </w:p>
          <w:p w14:paraId="281DBD43"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SLTs led:</w:t>
            </w:r>
          </w:p>
          <w:p w14:paraId="17F26E89" w14:textId="77777777" w:rsidR="00EE6B6E" w:rsidRPr="00D66796" w:rsidRDefault="00EE6B6E" w:rsidP="009C5F85">
            <w:pPr>
              <w:pStyle w:val="ListParagraph"/>
              <w:numPr>
                <w:ilvl w:val="0"/>
                <w:numId w:val="29"/>
              </w:numPr>
              <w:spacing w:after="120" w:line="240" w:lineRule="atLeast"/>
              <w:rPr>
                <w:rFonts w:cs="Arial"/>
                <w:sz w:val="18"/>
                <w:szCs w:val="18"/>
              </w:rPr>
            </w:pPr>
            <w:r w:rsidRPr="00D66796">
              <w:rPr>
                <w:rFonts w:cs="Arial"/>
                <w:sz w:val="18"/>
                <w:szCs w:val="18"/>
              </w:rPr>
              <w:t>Play and language workshop for parents (3 X 1.5 hour weekly sessions)</w:t>
            </w:r>
          </w:p>
          <w:p w14:paraId="4A874447" w14:textId="77777777" w:rsidR="00EE6B6E" w:rsidRPr="00D66796" w:rsidRDefault="00EE6B6E" w:rsidP="009C5F85">
            <w:pPr>
              <w:pStyle w:val="ListParagraph"/>
              <w:numPr>
                <w:ilvl w:val="0"/>
                <w:numId w:val="29"/>
              </w:numPr>
              <w:spacing w:after="120" w:line="240" w:lineRule="atLeast"/>
              <w:rPr>
                <w:rFonts w:cs="Arial"/>
                <w:sz w:val="18"/>
                <w:szCs w:val="18"/>
              </w:rPr>
            </w:pPr>
            <w:r w:rsidRPr="00D66796">
              <w:rPr>
                <w:rFonts w:cs="Arial"/>
                <w:sz w:val="18"/>
                <w:szCs w:val="18"/>
              </w:rPr>
              <w:t>Tailored workshop for parents of children with language difficulties</w:t>
            </w:r>
          </w:p>
          <w:p w14:paraId="42532EB6" w14:textId="77777777" w:rsidR="00EE6B6E" w:rsidRPr="00D66796" w:rsidRDefault="00EE6B6E" w:rsidP="009C5F85">
            <w:pPr>
              <w:pStyle w:val="ListParagraph"/>
              <w:numPr>
                <w:ilvl w:val="0"/>
                <w:numId w:val="29"/>
              </w:numPr>
              <w:spacing w:after="120" w:line="240" w:lineRule="atLeast"/>
              <w:rPr>
                <w:rFonts w:cs="Arial"/>
                <w:sz w:val="18"/>
                <w:szCs w:val="18"/>
              </w:rPr>
            </w:pPr>
            <w:r w:rsidRPr="00D66796">
              <w:rPr>
                <w:rFonts w:cs="Arial"/>
                <w:sz w:val="18"/>
                <w:szCs w:val="18"/>
              </w:rPr>
              <w:t>Monthly drop-in speech and language advice sessions</w:t>
            </w:r>
          </w:p>
          <w:p w14:paraId="0C33CA92"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Professional development program for all early years practitioners (e.g., children’s centre staff, health visitors, community nursery nurses, staff from social care, teachers and pre-school practitioners)</w:t>
            </w:r>
          </w:p>
          <w:p w14:paraId="39EEFD55"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20798BD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Universal service activities included infant massage, babbling babes, toddler talk, little rhyme makers</w:t>
            </w:r>
          </w:p>
          <w:p w14:paraId="71F7329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Play and language workshop sessions:</w:t>
            </w:r>
          </w:p>
          <w:p w14:paraId="335BAEA2" w14:textId="77777777" w:rsidR="00EE6B6E" w:rsidRPr="00D66796" w:rsidRDefault="00EE6B6E" w:rsidP="009C5F85">
            <w:pPr>
              <w:pStyle w:val="ListParagraph"/>
              <w:numPr>
                <w:ilvl w:val="0"/>
                <w:numId w:val="26"/>
              </w:numPr>
              <w:spacing w:after="120" w:line="240" w:lineRule="atLeast"/>
              <w:rPr>
                <w:rFonts w:cs="Arial"/>
                <w:sz w:val="18"/>
                <w:szCs w:val="18"/>
              </w:rPr>
            </w:pPr>
            <w:r w:rsidRPr="00D66796">
              <w:rPr>
                <w:rFonts w:cs="Arial"/>
                <w:sz w:val="18"/>
                <w:szCs w:val="18"/>
              </w:rPr>
              <w:t>Week 1: give parents an understanding of the development of children’s language and communication and why it is important</w:t>
            </w:r>
          </w:p>
          <w:p w14:paraId="5F473B1E" w14:textId="77777777" w:rsidR="00EE6B6E" w:rsidRPr="00D66796" w:rsidRDefault="00EE6B6E" w:rsidP="009C5F85">
            <w:pPr>
              <w:pStyle w:val="ListParagraph"/>
              <w:numPr>
                <w:ilvl w:val="0"/>
                <w:numId w:val="26"/>
              </w:numPr>
              <w:spacing w:after="120" w:line="240" w:lineRule="atLeast"/>
              <w:rPr>
                <w:rFonts w:cs="Arial"/>
                <w:sz w:val="18"/>
                <w:szCs w:val="18"/>
              </w:rPr>
            </w:pPr>
            <w:r w:rsidRPr="00D66796">
              <w:rPr>
                <w:rFonts w:cs="Arial"/>
                <w:sz w:val="18"/>
                <w:szCs w:val="18"/>
              </w:rPr>
              <w:lastRenderedPageBreak/>
              <w:t>Week 2: practical ideas and strategies to support language development during play and everyday routines</w:t>
            </w:r>
          </w:p>
          <w:p w14:paraId="4AB3C590" w14:textId="77777777" w:rsidR="00EE6B6E" w:rsidRPr="00D66796" w:rsidRDefault="00EE6B6E" w:rsidP="009C5F85">
            <w:pPr>
              <w:pStyle w:val="ListParagraph"/>
              <w:numPr>
                <w:ilvl w:val="0"/>
                <w:numId w:val="26"/>
              </w:numPr>
              <w:spacing w:after="120" w:line="240" w:lineRule="atLeast"/>
              <w:rPr>
                <w:rFonts w:cs="Arial"/>
                <w:sz w:val="18"/>
                <w:szCs w:val="18"/>
              </w:rPr>
            </w:pPr>
            <w:r w:rsidRPr="00D66796">
              <w:rPr>
                <w:rFonts w:cs="Arial"/>
                <w:sz w:val="18"/>
                <w:szCs w:val="18"/>
              </w:rPr>
              <w:t>Week 3: focus on sharing books and music to support language and communication</w:t>
            </w:r>
          </w:p>
          <w:p w14:paraId="6DAF131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Drop-in advice session: SLT takes structured case history and observes child at play. Onward referrals made as required</w:t>
            </w:r>
          </w:p>
          <w:p w14:paraId="707BEA70" w14:textId="78B34F6D"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Professional development program key princip</w:t>
            </w:r>
            <w:r w:rsidR="00871664">
              <w:rPr>
                <w:rFonts w:cs="Arial"/>
                <w:sz w:val="18"/>
                <w:szCs w:val="18"/>
              </w:rPr>
              <w:t>le</w:t>
            </w:r>
            <w:r w:rsidRPr="00D66796">
              <w:rPr>
                <w:rFonts w:cs="Arial"/>
                <w:sz w:val="18"/>
                <w:szCs w:val="18"/>
              </w:rPr>
              <w:t>s:</w:t>
            </w:r>
          </w:p>
          <w:p w14:paraId="5CDDB469" w14:textId="77777777" w:rsidR="00EE6B6E" w:rsidRPr="00D66796" w:rsidRDefault="00EE6B6E" w:rsidP="009C5F85">
            <w:pPr>
              <w:pStyle w:val="ListParagraph"/>
              <w:numPr>
                <w:ilvl w:val="0"/>
                <w:numId w:val="27"/>
              </w:numPr>
              <w:spacing w:after="120" w:line="240" w:lineRule="atLeast"/>
              <w:rPr>
                <w:rFonts w:cs="Arial"/>
                <w:sz w:val="18"/>
                <w:szCs w:val="18"/>
              </w:rPr>
            </w:pPr>
            <w:r w:rsidRPr="00D66796">
              <w:rPr>
                <w:rFonts w:cs="Arial"/>
                <w:sz w:val="18"/>
                <w:szCs w:val="18"/>
              </w:rPr>
              <w:t>An understanding of speech, language and communication development</w:t>
            </w:r>
          </w:p>
          <w:p w14:paraId="405F055F" w14:textId="77777777" w:rsidR="00EE6B6E" w:rsidRPr="00D66796" w:rsidRDefault="00EE6B6E" w:rsidP="009C5F85">
            <w:pPr>
              <w:pStyle w:val="ListParagraph"/>
              <w:numPr>
                <w:ilvl w:val="0"/>
                <w:numId w:val="27"/>
              </w:numPr>
              <w:spacing w:after="120" w:line="240" w:lineRule="atLeast"/>
              <w:rPr>
                <w:rFonts w:cs="Arial"/>
                <w:sz w:val="18"/>
                <w:szCs w:val="18"/>
              </w:rPr>
            </w:pPr>
            <w:r w:rsidRPr="00D66796">
              <w:rPr>
                <w:rFonts w:cs="Arial"/>
                <w:sz w:val="18"/>
                <w:szCs w:val="18"/>
              </w:rPr>
              <w:t>14 key interact strategies to support this development</w:t>
            </w:r>
          </w:p>
          <w:p w14:paraId="67C8BF1D" w14:textId="45E4723B" w:rsidR="00EE6B6E" w:rsidRPr="00587DC6" w:rsidRDefault="00EE6B6E" w:rsidP="00B76F6A">
            <w:pPr>
              <w:pStyle w:val="ListParagraph"/>
              <w:numPr>
                <w:ilvl w:val="0"/>
                <w:numId w:val="27"/>
              </w:numPr>
              <w:spacing w:after="120" w:line="240" w:lineRule="atLeast"/>
              <w:rPr>
                <w:rFonts w:cs="Arial"/>
                <w:sz w:val="18"/>
                <w:szCs w:val="18"/>
              </w:rPr>
            </w:pPr>
            <w:r w:rsidRPr="00D66796">
              <w:rPr>
                <w:rFonts w:cs="Arial"/>
                <w:sz w:val="18"/>
                <w:szCs w:val="18"/>
              </w:rPr>
              <w:t>Creating communication-friendly environment to support this development</w:t>
            </w:r>
          </w:p>
        </w:tc>
        <w:tc>
          <w:tcPr>
            <w:tcW w:w="1701" w:type="dxa"/>
            <w:shd w:val="clear" w:color="auto" w:fill="auto"/>
          </w:tcPr>
          <w:p w14:paraId="1B589C58" w14:textId="3ECC1286" w:rsidR="00EE6B6E" w:rsidRPr="00D66796" w:rsidRDefault="00EE6B6E" w:rsidP="00B76F6A">
            <w:pPr>
              <w:spacing w:after="120" w:line="240" w:lineRule="atLeast"/>
              <w:rPr>
                <w:rFonts w:cs="Arial"/>
                <w:sz w:val="18"/>
                <w:szCs w:val="18"/>
              </w:rPr>
            </w:pPr>
            <w:r w:rsidRPr="00D66796">
              <w:rPr>
                <w:rFonts w:cs="Arial"/>
                <w:sz w:val="18"/>
                <w:szCs w:val="18"/>
              </w:rPr>
              <w:lastRenderedPageBreak/>
              <w:t xml:space="preserve">CLLD attainment of boys and children with English as an additional </w:t>
            </w:r>
            <w:r w:rsidR="007816BE" w:rsidRPr="00D66796">
              <w:rPr>
                <w:rFonts w:cs="Arial"/>
                <w:sz w:val="18"/>
                <w:szCs w:val="18"/>
              </w:rPr>
              <w:t>language</w:t>
            </w:r>
          </w:p>
        </w:tc>
        <w:tc>
          <w:tcPr>
            <w:tcW w:w="1848" w:type="dxa"/>
            <w:shd w:val="clear" w:color="auto" w:fill="auto"/>
          </w:tcPr>
          <w:p w14:paraId="3172A985"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Communication language and literacy development (CLLD) within the Foundation Stage Profile (FSP)  – national audit tool</w:t>
            </w:r>
          </w:p>
          <w:p w14:paraId="16DE2D15" w14:textId="77777777" w:rsidR="00EE6B6E" w:rsidRPr="00D66796" w:rsidRDefault="00EE6B6E" w:rsidP="00B76F6A">
            <w:pPr>
              <w:spacing w:after="120" w:line="240" w:lineRule="atLeast"/>
              <w:rPr>
                <w:rFonts w:cs="Arial"/>
                <w:sz w:val="18"/>
                <w:szCs w:val="18"/>
              </w:rPr>
            </w:pPr>
          </w:p>
        </w:tc>
      </w:tr>
      <w:tr w:rsidR="00EE6B6E" w:rsidRPr="00D66796" w14:paraId="22416CFD" w14:textId="77777777" w:rsidTr="007369F6">
        <w:tc>
          <w:tcPr>
            <w:tcW w:w="13745" w:type="dxa"/>
            <w:gridSpan w:val="8"/>
            <w:shd w:val="clear" w:color="auto" w:fill="DBDBDB" w:themeFill="accent3" w:themeFillTint="66"/>
          </w:tcPr>
          <w:p w14:paraId="5C2E1F63" w14:textId="77777777" w:rsidR="00EE6B6E" w:rsidRPr="00D66796" w:rsidRDefault="00EE6B6E" w:rsidP="00B76F6A">
            <w:pPr>
              <w:spacing w:after="120" w:line="240" w:lineRule="atLeast"/>
              <w:rPr>
                <w:rFonts w:cs="Arial"/>
                <w:sz w:val="18"/>
                <w:szCs w:val="18"/>
              </w:rPr>
            </w:pPr>
            <w:r w:rsidRPr="00D66796">
              <w:rPr>
                <w:rFonts w:cs="Arial"/>
                <w:b/>
                <w:sz w:val="18"/>
                <w:szCs w:val="18"/>
              </w:rPr>
              <w:lastRenderedPageBreak/>
              <w:t xml:space="preserve">FOCUS: </w:t>
            </w:r>
            <w:r w:rsidRPr="00D66796">
              <w:rPr>
                <w:rFonts w:cs="Arial"/>
                <w:b/>
                <w:sz w:val="18"/>
                <w:szCs w:val="18"/>
                <w:shd w:val="clear" w:color="auto" w:fill="D9D9D9" w:themeFill="background1" w:themeFillShade="D9"/>
              </w:rPr>
              <w:t>DIRECT LANGUAGE INTERVENTION</w:t>
            </w:r>
          </w:p>
        </w:tc>
        <w:tc>
          <w:tcPr>
            <w:tcW w:w="1848" w:type="dxa"/>
            <w:shd w:val="clear" w:color="auto" w:fill="DBDBDB" w:themeFill="accent3" w:themeFillTint="66"/>
          </w:tcPr>
          <w:p w14:paraId="70770D2D" w14:textId="77777777" w:rsidR="00EE6B6E" w:rsidRPr="00D66796" w:rsidRDefault="00EE6B6E" w:rsidP="00B76F6A">
            <w:pPr>
              <w:spacing w:after="120" w:line="240" w:lineRule="atLeast"/>
              <w:rPr>
                <w:rFonts w:cs="Arial"/>
                <w:b/>
                <w:sz w:val="18"/>
                <w:szCs w:val="18"/>
              </w:rPr>
            </w:pPr>
          </w:p>
        </w:tc>
      </w:tr>
      <w:tr w:rsidR="00EE6B6E" w:rsidRPr="00D66796" w14:paraId="02802805" w14:textId="77777777" w:rsidTr="00D66796">
        <w:tc>
          <w:tcPr>
            <w:tcW w:w="1555" w:type="dxa"/>
            <w:shd w:val="clear" w:color="auto" w:fill="F2F2F2" w:themeFill="background1" w:themeFillShade="F2"/>
          </w:tcPr>
          <w:p w14:paraId="42FEE048" w14:textId="3E6A7943" w:rsidR="00EE6B6E" w:rsidRPr="00D66796" w:rsidRDefault="00EE6B6E" w:rsidP="00B76F6A">
            <w:pPr>
              <w:spacing w:after="120" w:line="240" w:lineRule="atLeast"/>
              <w:rPr>
                <w:rFonts w:cs="Arial"/>
                <w:sz w:val="18"/>
                <w:szCs w:val="18"/>
              </w:rPr>
            </w:pPr>
            <w:r w:rsidRPr="00D66796">
              <w:rPr>
                <w:rFonts w:cs="Arial"/>
                <w:sz w:val="18"/>
                <w:szCs w:val="18"/>
              </w:rPr>
              <w:t>Central and North West London NHS Foundation Trust/Hillingdon Community Health; “Small talk”: Speech and language therapy and children’s centres workin</w:t>
            </w:r>
            <w:r w:rsidR="00587DC6">
              <w:rPr>
                <w:rFonts w:cs="Arial"/>
                <w:sz w:val="18"/>
                <w:szCs w:val="18"/>
              </w:rPr>
              <w:t xml:space="preserve">g together, </w:t>
            </w:r>
            <w:r w:rsidR="00587DC6">
              <w:rPr>
                <w:rFonts w:cs="Arial"/>
                <w:sz w:val="18"/>
                <w:szCs w:val="18"/>
              </w:rPr>
              <w:lastRenderedPageBreak/>
              <w:t xml:space="preserve">Hillingdon </w:t>
            </w:r>
          </w:p>
        </w:tc>
        <w:tc>
          <w:tcPr>
            <w:tcW w:w="1275" w:type="dxa"/>
            <w:shd w:val="clear" w:color="auto" w:fill="F2F2F2" w:themeFill="background1" w:themeFillShade="F2"/>
          </w:tcPr>
          <w:p w14:paraId="46EEF0BD" w14:textId="77777777" w:rsidR="00EE6B6E" w:rsidRPr="00D66796" w:rsidRDefault="00EE6B6E" w:rsidP="00B76F6A">
            <w:pPr>
              <w:spacing w:after="120" w:line="240" w:lineRule="atLeast"/>
              <w:rPr>
                <w:rFonts w:cs="Arial"/>
                <w:sz w:val="18"/>
                <w:szCs w:val="18"/>
              </w:rPr>
            </w:pPr>
          </w:p>
        </w:tc>
        <w:tc>
          <w:tcPr>
            <w:tcW w:w="851" w:type="dxa"/>
            <w:shd w:val="clear" w:color="auto" w:fill="F2F2F2" w:themeFill="background1" w:themeFillShade="F2"/>
          </w:tcPr>
          <w:p w14:paraId="5796608B" w14:textId="77777777" w:rsidR="00EE6B6E" w:rsidRPr="00D66796" w:rsidRDefault="00EE6B6E" w:rsidP="00B76F6A">
            <w:pPr>
              <w:spacing w:after="120" w:line="240" w:lineRule="atLeast"/>
              <w:rPr>
                <w:rFonts w:cs="Arial"/>
                <w:sz w:val="18"/>
                <w:szCs w:val="18"/>
              </w:rPr>
            </w:pPr>
            <w:r w:rsidRPr="00D66796">
              <w:rPr>
                <w:rFonts w:cs="Arial"/>
                <w:sz w:val="18"/>
                <w:szCs w:val="18"/>
              </w:rPr>
              <w:t>Children’s centres</w:t>
            </w:r>
          </w:p>
        </w:tc>
        <w:tc>
          <w:tcPr>
            <w:tcW w:w="1417" w:type="dxa"/>
            <w:shd w:val="clear" w:color="auto" w:fill="F2F2F2" w:themeFill="background1" w:themeFillShade="F2"/>
          </w:tcPr>
          <w:p w14:paraId="3F02A530" w14:textId="77777777" w:rsidR="00EE6B6E" w:rsidRPr="00D66796" w:rsidRDefault="00EE6B6E" w:rsidP="00B76F6A">
            <w:pPr>
              <w:spacing w:after="120" w:line="240" w:lineRule="atLeast"/>
              <w:rPr>
                <w:rFonts w:cs="Arial"/>
                <w:sz w:val="18"/>
                <w:szCs w:val="18"/>
              </w:rPr>
            </w:pPr>
            <w:r w:rsidRPr="00D66796">
              <w:rPr>
                <w:rFonts w:cs="Arial"/>
                <w:sz w:val="18"/>
                <w:szCs w:val="18"/>
              </w:rPr>
              <w:t>Improve access to SLT services</w:t>
            </w:r>
          </w:p>
        </w:tc>
        <w:tc>
          <w:tcPr>
            <w:tcW w:w="1276" w:type="dxa"/>
            <w:shd w:val="clear" w:color="auto" w:fill="F2F2F2" w:themeFill="background1" w:themeFillShade="F2"/>
          </w:tcPr>
          <w:p w14:paraId="63880378" w14:textId="77777777" w:rsidR="00EE6B6E" w:rsidRPr="00D66796" w:rsidRDefault="00EE6B6E" w:rsidP="00B76F6A">
            <w:pPr>
              <w:spacing w:after="120" w:line="240" w:lineRule="atLeast"/>
              <w:rPr>
                <w:rFonts w:cs="Arial"/>
                <w:sz w:val="18"/>
                <w:szCs w:val="18"/>
              </w:rPr>
            </w:pPr>
            <w:r w:rsidRPr="00D66796">
              <w:rPr>
                <w:rFonts w:cs="Arial"/>
                <w:sz w:val="18"/>
                <w:szCs w:val="18"/>
              </w:rPr>
              <w:t>Drop-in triage SLT model</w:t>
            </w:r>
          </w:p>
        </w:tc>
        <w:tc>
          <w:tcPr>
            <w:tcW w:w="1418" w:type="dxa"/>
            <w:shd w:val="clear" w:color="auto" w:fill="F2F2F2" w:themeFill="background1" w:themeFillShade="F2"/>
          </w:tcPr>
          <w:p w14:paraId="73F9F50C" w14:textId="77777777" w:rsidR="00EE6B6E" w:rsidRPr="00D66796" w:rsidRDefault="00EE6B6E" w:rsidP="00B76F6A">
            <w:pPr>
              <w:spacing w:after="120" w:line="240" w:lineRule="atLeast"/>
              <w:rPr>
                <w:rFonts w:cs="Arial"/>
                <w:sz w:val="18"/>
                <w:szCs w:val="18"/>
              </w:rPr>
            </w:pPr>
            <w:r w:rsidRPr="00D66796">
              <w:rPr>
                <w:rFonts w:cs="Arial"/>
                <w:sz w:val="18"/>
                <w:szCs w:val="18"/>
              </w:rPr>
              <w:t>Speech and language therapists</w:t>
            </w:r>
          </w:p>
        </w:tc>
        <w:tc>
          <w:tcPr>
            <w:tcW w:w="4252" w:type="dxa"/>
            <w:shd w:val="clear" w:color="auto" w:fill="F2F2F2" w:themeFill="background1" w:themeFillShade="F2"/>
          </w:tcPr>
          <w:p w14:paraId="573AC11F" w14:textId="77777777" w:rsidR="00EE6B6E" w:rsidRPr="00D66796" w:rsidRDefault="00EE6B6E" w:rsidP="00B76F6A">
            <w:pPr>
              <w:spacing w:after="120" w:line="240" w:lineRule="atLeast"/>
              <w:rPr>
                <w:rFonts w:cs="Arial"/>
                <w:sz w:val="18"/>
                <w:szCs w:val="18"/>
              </w:rPr>
            </w:pPr>
            <w:r w:rsidRPr="00D66796">
              <w:rPr>
                <w:rFonts w:cs="Arial"/>
                <w:sz w:val="18"/>
                <w:szCs w:val="18"/>
              </w:rPr>
              <w:t>Process</w:t>
            </w:r>
          </w:p>
          <w:p w14:paraId="040FB488"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SLT staff met with preschools and service managers to discuss SLT service provision</w:t>
            </w:r>
          </w:p>
          <w:p w14:paraId="698D78F4"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Monthly 2 hour SLT screening triage session held in children’s centres</w:t>
            </w:r>
          </w:p>
          <w:p w14:paraId="736627A4" w14:textId="77777777" w:rsidR="00EE6B6E" w:rsidRPr="00D66796" w:rsidRDefault="00EE6B6E" w:rsidP="00B76F6A">
            <w:pPr>
              <w:spacing w:after="120" w:line="240" w:lineRule="atLeast"/>
              <w:rPr>
                <w:rFonts w:cs="Arial"/>
                <w:sz w:val="18"/>
                <w:szCs w:val="18"/>
              </w:rPr>
            </w:pPr>
            <w:r w:rsidRPr="00D66796">
              <w:rPr>
                <w:rFonts w:cs="Arial"/>
                <w:sz w:val="18"/>
                <w:szCs w:val="18"/>
              </w:rPr>
              <w:t>Content</w:t>
            </w:r>
          </w:p>
          <w:p w14:paraId="310BBA36"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Therapist took case history details form parent and discuss parental concerns, referrer concerns</w:t>
            </w:r>
          </w:p>
          <w:p w14:paraId="29F3785E"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 xml:space="preserve">Children observed and assessed playing with other children or their own parents within the </w:t>
            </w:r>
            <w:r w:rsidRPr="00D66796">
              <w:rPr>
                <w:rFonts w:cs="Arial"/>
                <w:sz w:val="18"/>
                <w:szCs w:val="18"/>
              </w:rPr>
              <w:lastRenderedPageBreak/>
              <w:t>same environment</w:t>
            </w:r>
          </w:p>
          <w:p w14:paraId="7C5D8450"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Parents provided immediate feedback/advice</w:t>
            </w:r>
          </w:p>
          <w:p w14:paraId="2AA9ECEC"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Children either invited to local SLT group, invited to attend further assessment or given advice and discharged/signposted to other health/children’s centre services if appropriate</w:t>
            </w:r>
          </w:p>
        </w:tc>
        <w:tc>
          <w:tcPr>
            <w:tcW w:w="1701" w:type="dxa"/>
            <w:shd w:val="clear" w:color="auto" w:fill="F2F2F2" w:themeFill="background1" w:themeFillShade="F2"/>
          </w:tcPr>
          <w:p w14:paraId="53F2D6F3" w14:textId="77777777" w:rsidR="00EE6B6E" w:rsidRPr="00D66796" w:rsidRDefault="00EE6B6E" w:rsidP="00B76F6A">
            <w:pPr>
              <w:spacing w:after="120" w:line="240" w:lineRule="atLeast"/>
              <w:rPr>
                <w:rFonts w:cs="Arial"/>
                <w:sz w:val="18"/>
                <w:szCs w:val="18"/>
              </w:rPr>
            </w:pPr>
            <w:r w:rsidRPr="00D66796">
              <w:rPr>
                <w:rFonts w:cs="Arial"/>
                <w:sz w:val="18"/>
                <w:szCs w:val="18"/>
              </w:rPr>
              <w:lastRenderedPageBreak/>
              <w:t>All children seen within 6 weeks of referral, more children were able to access the SLT service compared to traditional clinic model</w:t>
            </w:r>
          </w:p>
        </w:tc>
        <w:tc>
          <w:tcPr>
            <w:tcW w:w="1848" w:type="dxa"/>
            <w:shd w:val="clear" w:color="auto" w:fill="F2F2F2" w:themeFill="background1" w:themeFillShade="F2"/>
          </w:tcPr>
          <w:p w14:paraId="262D117B"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RIO computer reporting systems</w:t>
            </w:r>
          </w:p>
          <w:p w14:paraId="2A04500F" w14:textId="77777777" w:rsidR="00EE6B6E" w:rsidRPr="00D66796" w:rsidRDefault="00EE6B6E" w:rsidP="009C5F85">
            <w:pPr>
              <w:pStyle w:val="ListParagraph"/>
              <w:numPr>
                <w:ilvl w:val="0"/>
                <w:numId w:val="20"/>
              </w:numPr>
              <w:spacing w:after="120" w:line="240" w:lineRule="atLeast"/>
              <w:ind w:left="318" w:hanging="283"/>
              <w:rPr>
                <w:rFonts w:cs="Arial"/>
                <w:sz w:val="18"/>
                <w:szCs w:val="18"/>
              </w:rPr>
            </w:pPr>
            <w:r w:rsidRPr="00D66796">
              <w:rPr>
                <w:rFonts w:cs="Arial"/>
                <w:sz w:val="18"/>
                <w:szCs w:val="18"/>
              </w:rPr>
              <w:t>Qualitative information from reported outcomes by parents, children’s centre staff and therapists</w:t>
            </w:r>
          </w:p>
        </w:tc>
      </w:tr>
    </w:tbl>
    <w:p w14:paraId="098BEFC2" w14:textId="77777777" w:rsidR="00EE6B6E" w:rsidRDefault="00EE6B6E" w:rsidP="00B76F6A">
      <w:pPr>
        <w:spacing w:after="120" w:line="240" w:lineRule="atLeast"/>
      </w:pPr>
    </w:p>
    <w:p w14:paraId="587991D6" w14:textId="77777777" w:rsidR="00EE6B6E" w:rsidRDefault="00EE6B6E" w:rsidP="00B76F6A">
      <w:pPr>
        <w:spacing w:after="120" w:line="240" w:lineRule="atLeast"/>
      </w:pPr>
    </w:p>
    <w:p w14:paraId="4ADC9D97" w14:textId="77777777" w:rsidR="00EE6B6E" w:rsidRDefault="00EE6B6E" w:rsidP="00B76F6A">
      <w:pPr>
        <w:tabs>
          <w:tab w:val="left" w:pos="1926"/>
        </w:tabs>
        <w:spacing w:after="120" w:line="240" w:lineRule="atLeast"/>
      </w:pPr>
    </w:p>
    <w:p w14:paraId="0C969921" w14:textId="77777777" w:rsidR="00EE6B6E" w:rsidRPr="00EE6B6E" w:rsidRDefault="00EE6B6E" w:rsidP="00B76F6A">
      <w:pPr>
        <w:tabs>
          <w:tab w:val="left" w:pos="1926"/>
        </w:tabs>
        <w:spacing w:after="120" w:line="240" w:lineRule="atLeast"/>
        <w:sectPr w:rsidR="00EE6B6E" w:rsidRPr="00EE6B6E" w:rsidSect="00EE6B6E">
          <w:pgSz w:w="16838" w:h="11906" w:orient="landscape"/>
          <w:pgMar w:top="1702" w:right="1702" w:bottom="1440" w:left="1440" w:header="708" w:footer="708" w:gutter="0"/>
          <w:cols w:space="708"/>
          <w:docGrid w:linePitch="360"/>
        </w:sectPr>
      </w:pPr>
      <w:r>
        <w:tab/>
      </w:r>
    </w:p>
    <w:p w14:paraId="0CA58E0B" w14:textId="16EBCAE7" w:rsidR="00021D27" w:rsidRDefault="008352FE" w:rsidP="00B76F6A">
      <w:pPr>
        <w:pStyle w:val="Heading2"/>
        <w:spacing w:before="0" w:after="120" w:line="240" w:lineRule="atLeast"/>
      </w:pPr>
      <w:bookmarkStart w:id="138" w:name="_Toc425941655"/>
      <w:bookmarkStart w:id="139" w:name="_Ref415570672"/>
      <w:r>
        <w:lastRenderedPageBreak/>
        <w:t xml:space="preserve">Appendix </w:t>
      </w:r>
      <w:r w:rsidR="00FA0954">
        <w:t>9</w:t>
      </w:r>
      <w:bookmarkEnd w:id="138"/>
    </w:p>
    <w:p w14:paraId="087D305A" w14:textId="4646E475" w:rsidR="00285B7B" w:rsidRDefault="00285B7B" w:rsidP="00021D27">
      <w:pPr>
        <w:pStyle w:val="Heading3"/>
      </w:pPr>
      <w:r>
        <w:t>Complete list of programs and approaches</w:t>
      </w:r>
      <w:bookmarkEnd w:id="129"/>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501"/>
        <w:gridCol w:w="3453"/>
        <w:gridCol w:w="871"/>
        <w:gridCol w:w="1027"/>
        <w:gridCol w:w="1071"/>
        <w:gridCol w:w="64"/>
        <w:gridCol w:w="1007"/>
        <w:gridCol w:w="1071"/>
        <w:gridCol w:w="64"/>
        <w:gridCol w:w="1007"/>
      </w:tblGrid>
      <w:tr w:rsidR="00195926" w:rsidRPr="00F95BC5" w14:paraId="667C81B2" w14:textId="77777777" w:rsidTr="00F95BC5">
        <w:trPr>
          <w:cantSplit/>
          <w:trHeight w:val="1934"/>
          <w:tblHeader/>
        </w:trPr>
        <w:tc>
          <w:tcPr>
            <w:tcW w:w="279" w:type="pct"/>
            <w:shd w:val="clear" w:color="auto" w:fill="F2F2F2" w:themeFill="background1" w:themeFillShade="F2"/>
          </w:tcPr>
          <w:p w14:paraId="45B4AA5C" w14:textId="77777777" w:rsidR="00195926" w:rsidRPr="00F95BC5" w:rsidRDefault="00195926" w:rsidP="00B76F6A">
            <w:pPr>
              <w:pStyle w:val="TableHeading"/>
              <w:spacing w:after="120" w:line="240" w:lineRule="atLeast"/>
              <w:rPr>
                <w:rFonts w:cs="Arial"/>
                <w:sz w:val="16"/>
                <w:szCs w:val="16"/>
              </w:rPr>
            </w:pPr>
            <w:r w:rsidRPr="00F95BC5">
              <w:rPr>
                <w:rFonts w:cs="Arial"/>
                <w:sz w:val="16"/>
                <w:szCs w:val="16"/>
              </w:rPr>
              <w:t>ID</w:t>
            </w:r>
          </w:p>
        </w:tc>
        <w:tc>
          <w:tcPr>
            <w:tcW w:w="1258" w:type="pct"/>
            <w:shd w:val="clear" w:color="auto" w:fill="F2F2F2" w:themeFill="background1" w:themeFillShade="F2"/>
          </w:tcPr>
          <w:p w14:paraId="3EF87811" w14:textId="77777777" w:rsidR="00195926" w:rsidRPr="00F95BC5" w:rsidRDefault="00195926" w:rsidP="00B76F6A">
            <w:pPr>
              <w:pStyle w:val="TableHeading"/>
              <w:spacing w:after="120" w:line="240" w:lineRule="atLeast"/>
              <w:jc w:val="center"/>
              <w:rPr>
                <w:rFonts w:cs="Arial"/>
              </w:rPr>
            </w:pPr>
            <w:r w:rsidRPr="00F95BC5">
              <w:rPr>
                <w:rFonts w:cs="Arial"/>
              </w:rPr>
              <w:t>Strategies</w:t>
            </w:r>
          </w:p>
          <w:p w14:paraId="5D230C8D" w14:textId="77777777" w:rsidR="00195926" w:rsidRPr="00F95BC5" w:rsidRDefault="00195926" w:rsidP="00B76F6A">
            <w:pPr>
              <w:pStyle w:val="TableHeading"/>
              <w:spacing w:after="120" w:line="240" w:lineRule="atLeast"/>
              <w:jc w:val="center"/>
              <w:rPr>
                <w:rFonts w:cs="Arial"/>
              </w:rPr>
            </w:pPr>
          </w:p>
          <w:p w14:paraId="24A5580A" w14:textId="77777777" w:rsidR="00195926" w:rsidRPr="00F95BC5" w:rsidRDefault="00195926" w:rsidP="00B76F6A">
            <w:pPr>
              <w:pStyle w:val="TableHeading"/>
              <w:spacing w:after="120" w:line="240" w:lineRule="atLeast"/>
              <w:jc w:val="center"/>
              <w:rPr>
                <w:rFonts w:cs="Arial"/>
                <w:b w:val="0"/>
              </w:rPr>
            </w:pPr>
            <w:r w:rsidRPr="00F95BC5">
              <w:rPr>
                <w:rFonts w:cs="Arial"/>
                <w:b w:val="0"/>
              </w:rPr>
              <w:t xml:space="preserve">(All strategies in </w:t>
            </w:r>
            <w:r w:rsidRPr="00F95BC5">
              <w:rPr>
                <w:rFonts w:cs="Arial"/>
              </w:rPr>
              <w:t>BOLD</w:t>
            </w:r>
            <w:r w:rsidRPr="00F95BC5">
              <w:rPr>
                <w:rFonts w:cs="Arial"/>
                <w:b w:val="0"/>
              </w:rPr>
              <w:t xml:space="preserve"> text are evidence-based programs)¹</w:t>
            </w:r>
          </w:p>
        </w:tc>
        <w:tc>
          <w:tcPr>
            <w:tcW w:w="1923" w:type="pct"/>
            <w:gridSpan w:val="3"/>
            <w:shd w:val="clear" w:color="auto" w:fill="F2F2F2" w:themeFill="background1" w:themeFillShade="F2"/>
          </w:tcPr>
          <w:p w14:paraId="762F30CD" w14:textId="77777777" w:rsidR="00195926" w:rsidRPr="00F95BC5" w:rsidRDefault="00195926" w:rsidP="00B76F6A">
            <w:pPr>
              <w:pStyle w:val="TableHeading"/>
              <w:spacing w:after="120" w:line="240" w:lineRule="atLeast"/>
              <w:jc w:val="center"/>
              <w:rPr>
                <w:rFonts w:cs="Arial"/>
                <w:sz w:val="18"/>
                <w:szCs w:val="18"/>
              </w:rPr>
            </w:pPr>
            <w:r w:rsidRPr="00F95BC5">
              <w:rPr>
                <w:rFonts w:cs="Arial"/>
                <w:sz w:val="18"/>
                <w:szCs w:val="18"/>
              </w:rPr>
              <w:t>Location</w:t>
            </w:r>
            <w:r w:rsidRPr="00F95BC5">
              <w:rPr>
                <w:rFonts w:cs="Arial"/>
                <w:b w:val="0"/>
                <w:sz w:val="18"/>
                <w:szCs w:val="18"/>
              </w:rPr>
              <w:t>²</w:t>
            </w:r>
          </w:p>
        </w:tc>
        <w:tc>
          <w:tcPr>
            <w:tcW w:w="1540" w:type="pct"/>
            <w:gridSpan w:val="6"/>
            <w:shd w:val="clear" w:color="auto" w:fill="F2F2F2" w:themeFill="background1" w:themeFillShade="F2"/>
          </w:tcPr>
          <w:p w14:paraId="0B701905" w14:textId="77777777" w:rsidR="00195926" w:rsidRPr="00F95BC5" w:rsidRDefault="00195926" w:rsidP="00B76F6A">
            <w:pPr>
              <w:pStyle w:val="TableHeading"/>
              <w:spacing w:after="120" w:line="240" w:lineRule="atLeast"/>
              <w:jc w:val="center"/>
              <w:rPr>
                <w:rFonts w:cs="Arial"/>
                <w:sz w:val="18"/>
                <w:szCs w:val="18"/>
              </w:rPr>
            </w:pPr>
            <w:r w:rsidRPr="00F95BC5">
              <w:rPr>
                <w:rFonts w:cs="Arial"/>
                <w:sz w:val="18"/>
                <w:szCs w:val="18"/>
              </w:rPr>
              <w:t>Evaluation &amp; cost-effectiveness information (where available)</w:t>
            </w:r>
            <w:r w:rsidRPr="00F95BC5">
              <w:rPr>
                <w:rFonts w:cs="Arial"/>
                <w:b w:val="0"/>
                <w:sz w:val="18"/>
                <w:szCs w:val="18"/>
              </w:rPr>
              <w:t>³</w:t>
            </w:r>
          </w:p>
        </w:tc>
      </w:tr>
      <w:tr w:rsidR="00195926" w:rsidRPr="00F95BC5" w14:paraId="2E441A43" w14:textId="77777777" w:rsidTr="00F064ED">
        <w:trPr>
          <w:cantSplit/>
          <w:trHeight w:val="1736"/>
          <w:tblHeader/>
        </w:trPr>
        <w:tc>
          <w:tcPr>
            <w:tcW w:w="279" w:type="pct"/>
          </w:tcPr>
          <w:p w14:paraId="5188824C" w14:textId="77777777" w:rsidR="00195926" w:rsidRPr="00F95BC5" w:rsidRDefault="00195926" w:rsidP="00B76F6A">
            <w:pPr>
              <w:pStyle w:val="Table"/>
              <w:spacing w:after="120" w:line="240" w:lineRule="atLeast"/>
              <w:rPr>
                <w:rFonts w:cs="Arial"/>
                <w:sz w:val="16"/>
                <w:szCs w:val="16"/>
              </w:rPr>
            </w:pPr>
          </w:p>
        </w:tc>
        <w:tc>
          <w:tcPr>
            <w:tcW w:w="1258" w:type="pct"/>
          </w:tcPr>
          <w:p w14:paraId="7CFB8861" w14:textId="77777777" w:rsidR="00195926" w:rsidRPr="00F95BC5" w:rsidRDefault="00195926" w:rsidP="00B76F6A">
            <w:pPr>
              <w:pStyle w:val="Table"/>
              <w:spacing w:after="120" w:line="240" w:lineRule="atLeast"/>
              <w:rPr>
                <w:rFonts w:cs="Arial"/>
                <w:sz w:val="18"/>
                <w:szCs w:val="18"/>
              </w:rPr>
            </w:pPr>
          </w:p>
        </w:tc>
        <w:tc>
          <w:tcPr>
            <w:tcW w:w="1241" w:type="pct"/>
            <w:textDirection w:val="btLr"/>
          </w:tcPr>
          <w:p w14:paraId="58ABEB38"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Suburb(s) or LGA</w:t>
            </w:r>
          </w:p>
        </w:tc>
        <w:tc>
          <w:tcPr>
            <w:tcW w:w="313" w:type="pct"/>
            <w:textDirection w:val="btLr"/>
            <w:vAlign w:val="center"/>
          </w:tcPr>
          <w:p w14:paraId="566BB875"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Region(s)</w:t>
            </w:r>
          </w:p>
        </w:tc>
        <w:tc>
          <w:tcPr>
            <w:tcW w:w="369" w:type="pct"/>
            <w:textDirection w:val="btLr"/>
            <w:vAlign w:val="center"/>
          </w:tcPr>
          <w:p w14:paraId="7D9036AB" w14:textId="77777777" w:rsidR="00195926" w:rsidRPr="00F95BC5" w:rsidRDefault="00195926" w:rsidP="00B76F6A">
            <w:pPr>
              <w:pStyle w:val="Table"/>
              <w:spacing w:after="120" w:line="240" w:lineRule="atLeast"/>
              <w:ind w:left="113" w:right="113"/>
              <w:jc w:val="center"/>
              <w:rPr>
                <w:rFonts w:cs="Arial"/>
                <w:sz w:val="16"/>
                <w:szCs w:val="16"/>
              </w:rPr>
            </w:pPr>
            <w:r w:rsidRPr="00F95BC5">
              <w:rPr>
                <w:rFonts w:cs="Arial"/>
                <w:sz w:val="16"/>
                <w:szCs w:val="16"/>
              </w:rPr>
              <w:t>No. of respondents utilizing that program/approach in the region</w:t>
            </w:r>
          </w:p>
        </w:tc>
        <w:tc>
          <w:tcPr>
            <w:tcW w:w="408" w:type="pct"/>
            <w:gridSpan w:val="2"/>
            <w:textDirection w:val="btLr"/>
            <w:vAlign w:val="center"/>
          </w:tcPr>
          <w:p w14:paraId="208E39FB"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Local evaluation completed &amp; available</w:t>
            </w:r>
          </w:p>
        </w:tc>
        <w:tc>
          <w:tcPr>
            <w:tcW w:w="362" w:type="pct"/>
            <w:textDirection w:val="btLr"/>
            <w:vAlign w:val="center"/>
          </w:tcPr>
          <w:p w14:paraId="0B530F67"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Evaluated elsewhere</w:t>
            </w:r>
          </w:p>
        </w:tc>
        <w:tc>
          <w:tcPr>
            <w:tcW w:w="408" w:type="pct"/>
            <w:gridSpan w:val="2"/>
            <w:textDirection w:val="btLr"/>
            <w:vAlign w:val="center"/>
          </w:tcPr>
          <w:p w14:paraId="0C82A542"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Local cost-effectiveness study</w:t>
            </w:r>
          </w:p>
        </w:tc>
        <w:tc>
          <w:tcPr>
            <w:tcW w:w="362" w:type="pct"/>
            <w:textDirection w:val="btLr"/>
            <w:vAlign w:val="center"/>
          </w:tcPr>
          <w:p w14:paraId="0B0A895B" w14:textId="77777777" w:rsidR="00195926" w:rsidRPr="00F95BC5" w:rsidRDefault="00195926" w:rsidP="00B76F6A">
            <w:pPr>
              <w:pStyle w:val="Table"/>
              <w:spacing w:after="120" w:line="240" w:lineRule="atLeast"/>
              <w:ind w:left="113" w:right="113"/>
              <w:jc w:val="center"/>
              <w:rPr>
                <w:rFonts w:cs="Arial"/>
                <w:sz w:val="18"/>
                <w:szCs w:val="18"/>
              </w:rPr>
            </w:pPr>
            <w:r w:rsidRPr="00F95BC5">
              <w:rPr>
                <w:rFonts w:cs="Arial"/>
                <w:sz w:val="18"/>
                <w:szCs w:val="18"/>
              </w:rPr>
              <w:t>Cost-effectiveness study elsewhere</w:t>
            </w:r>
          </w:p>
        </w:tc>
      </w:tr>
      <w:tr w:rsidR="00195926" w:rsidRPr="00F95BC5" w14:paraId="2AA4B7ED" w14:textId="77777777" w:rsidTr="00F064ED">
        <w:trPr>
          <w:cantSplit/>
        </w:trPr>
        <w:tc>
          <w:tcPr>
            <w:tcW w:w="279" w:type="pct"/>
          </w:tcPr>
          <w:p w14:paraId="05B04AA5" w14:textId="77777777" w:rsidR="00195926" w:rsidRPr="00F95BC5" w:rsidRDefault="00195926" w:rsidP="00B76F6A">
            <w:pPr>
              <w:pStyle w:val="Table"/>
              <w:spacing w:after="120" w:line="240" w:lineRule="atLeast"/>
              <w:rPr>
                <w:rFonts w:cs="Arial"/>
                <w:sz w:val="16"/>
                <w:szCs w:val="16"/>
              </w:rPr>
            </w:pPr>
            <w:r w:rsidRPr="00F95BC5">
              <w:rPr>
                <w:rFonts w:cs="Arial"/>
                <w:sz w:val="16"/>
                <w:szCs w:val="16"/>
              </w:rPr>
              <w:t>1</w:t>
            </w:r>
          </w:p>
        </w:tc>
        <w:tc>
          <w:tcPr>
            <w:tcW w:w="1258" w:type="pct"/>
          </w:tcPr>
          <w:p w14:paraId="572C484C" w14:textId="77777777" w:rsidR="00195926" w:rsidRPr="00F95BC5" w:rsidRDefault="00195926" w:rsidP="00B76F6A">
            <w:pPr>
              <w:pStyle w:val="Table"/>
              <w:spacing w:after="120" w:line="240" w:lineRule="atLeast"/>
              <w:rPr>
                <w:rFonts w:cs="Arial"/>
              </w:rPr>
            </w:pPr>
            <w:r w:rsidRPr="00F95BC5">
              <w:rPr>
                <w:rFonts w:cs="Arial"/>
              </w:rPr>
              <w:t>286 Rhythm Sticks</w:t>
            </w:r>
          </w:p>
        </w:tc>
        <w:tc>
          <w:tcPr>
            <w:tcW w:w="1241" w:type="pct"/>
          </w:tcPr>
          <w:p w14:paraId="58DE79D4" w14:textId="77777777" w:rsidR="00195926" w:rsidRPr="00F95BC5" w:rsidRDefault="00195926" w:rsidP="00B76F6A">
            <w:pPr>
              <w:pStyle w:val="Table"/>
              <w:spacing w:after="120" w:line="240" w:lineRule="atLeast"/>
              <w:rPr>
                <w:rFonts w:cs="Arial"/>
                <w:sz w:val="18"/>
                <w:szCs w:val="18"/>
              </w:rPr>
            </w:pPr>
          </w:p>
        </w:tc>
        <w:tc>
          <w:tcPr>
            <w:tcW w:w="313" w:type="pct"/>
          </w:tcPr>
          <w:p w14:paraId="69F49B4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 xml:space="preserve">SE </w:t>
            </w:r>
          </w:p>
        </w:tc>
        <w:tc>
          <w:tcPr>
            <w:tcW w:w="369" w:type="pct"/>
          </w:tcPr>
          <w:p w14:paraId="67F59D6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4A545FF" w14:textId="77777777" w:rsidR="00195926" w:rsidRPr="00F95BC5" w:rsidRDefault="00195926" w:rsidP="00B76F6A">
            <w:pPr>
              <w:pStyle w:val="Table"/>
              <w:spacing w:after="120" w:line="240" w:lineRule="atLeast"/>
              <w:jc w:val="center"/>
              <w:rPr>
                <w:rFonts w:cs="Arial"/>
                <w:sz w:val="18"/>
                <w:szCs w:val="18"/>
              </w:rPr>
            </w:pPr>
          </w:p>
        </w:tc>
        <w:tc>
          <w:tcPr>
            <w:tcW w:w="362" w:type="pct"/>
          </w:tcPr>
          <w:p w14:paraId="637B3AF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9916B06" w14:textId="77777777" w:rsidR="00195926" w:rsidRPr="00F95BC5" w:rsidRDefault="00195926" w:rsidP="00B76F6A">
            <w:pPr>
              <w:pStyle w:val="Table"/>
              <w:spacing w:after="120" w:line="240" w:lineRule="atLeast"/>
              <w:jc w:val="center"/>
              <w:rPr>
                <w:rFonts w:cs="Arial"/>
                <w:sz w:val="18"/>
                <w:szCs w:val="18"/>
              </w:rPr>
            </w:pPr>
          </w:p>
        </w:tc>
        <w:tc>
          <w:tcPr>
            <w:tcW w:w="362" w:type="pct"/>
          </w:tcPr>
          <w:p w14:paraId="2AC38A7D" w14:textId="77777777" w:rsidR="00195926" w:rsidRPr="00F95BC5" w:rsidRDefault="00195926" w:rsidP="00B76F6A">
            <w:pPr>
              <w:pStyle w:val="Table"/>
              <w:spacing w:after="120" w:line="240" w:lineRule="atLeast"/>
              <w:jc w:val="center"/>
              <w:rPr>
                <w:rFonts w:cs="Arial"/>
                <w:sz w:val="18"/>
                <w:szCs w:val="18"/>
              </w:rPr>
            </w:pPr>
          </w:p>
        </w:tc>
      </w:tr>
      <w:tr w:rsidR="00195926" w:rsidRPr="00F95BC5" w14:paraId="05A7678D" w14:textId="77777777" w:rsidTr="00F064ED">
        <w:trPr>
          <w:cantSplit/>
        </w:trPr>
        <w:tc>
          <w:tcPr>
            <w:tcW w:w="279" w:type="pct"/>
          </w:tcPr>
          <w:p w14:paraId="0C30C2C3" w14:textId="77777777" w:rsidR="00195926" w:rsidRPr="00F95BC5" w:rsidRDefault="00195926" w:rsidP="00B76F6A">
            <w:pPr>
              <w:pStyle w:val="Table"/>
              <w:spacing w:after="120" w:line="240" w:lineRule="atLeast"/>
              <w:rPr>
                <w:rFonts w:cs="Arial"/>
                <w:sz w:val="16"/>
                <w:szCs w:val="16"/>
              </w:rPr>
            </w:pPr>
            <w:r w:rsidRPr="00F95BC5">
              <w:rPr>
                <w:rFonts w:cs="Arial"/>
                <w:sz w:val="16"/>
                <w:szCs w:val="16"/>
              </w:rPr>
              <w:t>2</w:t>
            </w:r>
          </w:p>
        </w:tc>
        <w:tc>
          <w:tcPr>
            <w:tcW w:w="1258" w:type="pct"/>
          </w:tcPr>
          <w:p w14:paraId="45AC6724" w14:textId="77777777" w:rsidR="00195926" w:rsidRPr="00F95BC5" w:rsidRDefault="00195926" w:rsidP="00B76F6A">
            <w:pPr>
              <w:pStyle w:val="Table"/>
              <w:spacing w:after="120" w:line="240" w:lineRule="atLeast"/>
              <w:rPr>
                <w:rFonts w:cs="Arial"/>
                <w:b/>
              </w:rPr>
            </w:pPr>
            <w:r w:rsidRPr="00F95BC5">
              <w:rPr>
                <w:rFonts w:cs="Arial"/>
                <w:b/>
              </w:rPr>
              <w:t>Abecedarian (including 3A Australia)</w:t>
            </w:r>
          </w:p>
        </w:tc>
        <w:tc>
          <w:tcPr>
            <w:tcW w:w="1241" w:type="pct"/>
          </w:tcPr>
          <w:p w14:paraId="01FDA1AE" w14:textId="77777777" w:rsidR="00195926" w:rsidRPr="00F95BC5" w:rsidRDefault="00195926" w:rsidP="00B76F6A">
            <w:pPr>
              <w:pStyle w:val="Table"/>
              <w:spacing w:after="120" w:line="240" w:lineRule="atLeast"/>
              <w:rPr>
                <w:rFonts w:cs="Arial"/>
                <w:sz w:val="18"/>
                <w:szCs w:val="18"/>
              </w:rPr>
            </w:pPr>
          </w:p>
        </w:tc>
        <w:tc>
          <w:tcPr>
            <w:tcW w:w="313" w:type="pct"/>
          </w:tcPr>
          <w:p w14:paraId="7A303C4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2784F56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2C7C5E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34FF824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tc>
        <w:tc>
          <w:tcPr>
            <w:tcW w:w="408" w:type="pct"/>
            <w:gridSpan w:val="2"/>
          </w:tcPr>
          <w:p w14:paraId="4935144A" w14:textId="5CCF4B81"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14582D7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tcPr>
          <w:p w14:paraId="15D49B6D" w14:textId="572B62F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185B67B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r>
      <w:tr w:rsidR="00195926" w:rsidRPr="00F95BC5" w14:paraId="46D39148" w14:textId="77777777" w:rsidTr="00F064ED">
        <w:trPr>
          <w:cantSplit/>
        </w:trPr>
        <w:tc>
          <w:tcPr>
            <w:tcW w:w="279" w:type="pct"/>
          </w:tcPr>
          <w:p w14:paraId="023C2DF2" w14:textId="77777777" w:rsidR="00195926" w:rsidRPr="00F95BC5" w:rsidRDefault="00195926" w:rsidP="00B76F6A">
            <w:pPr>
              <w:pStyle w:val="Table"/>
              <w:spacing w:after="120" w:line="240" w:lineRule="atLeast"/>
              <w:rPr>
                <w:rFonts w:cs="Arial"/>
                <w:sz w:val="16"/>
                <w:szCs w:val="16"/>
              </w:rPr>
            </w:pPr>
            <w:r w:rsidRPr="00F95BC5">
              <w:rPr>
                <w:rFonts w:cs="Arial"/>
                <w:sz w:val="16"/>
                <w:szCs w:val="16"/>
              </w:rPr>
              <w:t>3</w:t>
            </w:r>
          </w:p>
        </w:tc>
        <w:tc>
          <w:tcPr>
            <w:tcW w:w="1258" w:type="pct"/>
          </w:tcPr>
          <w:p w14:paraId="59BB4659" w14:textId="77777777" w:rsidR="00195926" w:rsidRPr="00F95BC5" w:rsidRDefault="00195926" w:rsidP="00B76F6A">
            <w:pPr>
              <w:pStyle w:val="Table"/>
              <w:spacing w:after="120" w:line="240" w:lineRule="atLeast"/>
              <w:rPr>
                <w:rFonts w:cs="Arial"/>
              </w:rPr>
            </w:pPr>
            <w:r w:rsidRPr="00F95BC5">
              <w:rPr>
                <w:rFonts w:cs="Arial"/>
              </w:rPr>
              <w:t>4 year-old Kinder screening program</w:t>
            </w:r>
          </w:p>
        </w:tc>
        <w:tc>
          <w:tcPr>
            <w:tcW w:w="1241" w:type="pct"/>
          </w:tcPr>
          <w:p w14:paraId="0086AF56" w14:textId="77777777" w:rsidR="00195926" w:rsidRPr="00F95BC5" w:rsidRDefault="00195926" w:rsidP="00B76F6A">
            <w:pPr>
              <w:pStyle w:val="Table"/>
              <w:spacing w:after="120" w:line="240" w:lineRule="atLeast"/>
              <w:rPr>
                <w:rFonts w:cs="Arial"/>
                <w:sz w:val="18"/>
                <w:szCs w:val="18"/>
              </w:rPr>
            </w:pPr>
          </w:p>
        </w:tc>
        <w:tc>
          <w:tcPr>
            <w:tcW w:w="313" w:type="pct"/>
          </w:tcPr>
          <w:p w14:paraId="4A01290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(R)</w:t>
            </w:r>
          </w:p>
        </w:tc>
        <w:tc>
          <w:tcPr>
            <w:tcW w:w="369" w:type="pct"/>
          </w:tcPr>
          <w:p w14:paraId="29906AA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45978CB" w14:textId="77777777" w:rsidR="00195926" w:rsidRPr="00F95BC5" w:rsidRDefault="00195926" w:rsidP="00B76F6A">
            <w:pPr>
              <w:pStyle w:val="Table"/>
              <w:spacing w:after="120" w:line="240" w:lineRule="atLeast"/>
              <w:rPr>
                <w:rFonts w:cs="Arial"/>
                <w:sz w:val="18"/>
                <w:szCs w:val="18"/>
              </w:rPr>
            </w:pPr>
          </w:p>
        </w:tc>
        <w:tc>
          <w:tcPr>
            <w:tcW w:w="362" w:type="pct"/>
          </w:tcPr>
          <w:p w14:paraId="177BC696"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27E1CDF" w14:textId="77777777" w:rsidR="00195926" w:rsidRPr="00F95BC5" w:rsidRDefault="00195926" w:rsidP="00B76F6A">
            <w:pPr>
              <w:pStyle w:val="Table"/>
              <w:spacing w:after="120" w:line="240" w:lineRule="atLeast"/>
              <w:rPr>
                <w:rFonts w:cs="Arial"/>
                <w:sz w:val="18"/>
                <w:szCs w:val="18"/>
              </w:rPr>
            </w:pPr>
          </w:p>
        </w:tc>
        <w:tc>
          <w:tcPr>
            <w:tcW w:w="362" w:type="pct"/>
          </w:tcPr>
          <w:p w14:paraId="3B264937" w14:textId="77777777" w:rsidR="00195926" w:rsidRPr="00F95BC5" w:rsidRDefault="00195926" w:rsidP="00B76F6A">
            <w:pPr>
              <w:pStyle w:val="Table"/>
              <w:spacing w:after="120" w:line="240" w:lineRule="atLeast"/>
              <w:rPr>
                <w:rFonts w:cs="Arial"/>
                <w:sz w:val="18"/>
                <w:szCs w:val="18"/>
              </w:rPr>
            </w:pPr>
          </w:p>
        </w:tc>
      </w:tr>
      <w:tr w:rsidR="00195926" w:rsidRPr="00F95BC5" w14:paraId="3C6A1278" w14:textId="77777777" w:rsidTr="00F064ED">
        <w:trPr>
          <w:cantSplit/>
        </w:trPr>
        <w:tc>
          <w:tcPr>
            <w:tcW w:w="279" w:type="pct"/>
            <w:shd w:val="clear" w:color="auto" w:fill="auto"/>
          </w:tcPr>
          <w:p w14:paraId="3D7960E1" w14:textId="6FACC8F9" w:rsidR="00195926" w:rsidRPr="00F95BC5" w:rsidRDefault="00F95BC5" w:rsidP="00B76F6A">
            <w:pPr>
              <w:pStyle w:val="Table"/>
              <w:spacing w:after="120" w:line="240" w:lineRule="atLeast"/>
              <w:rPr>
                <w:rFonts w:cs="Arial"/>
                <w:sz w:val="16"/>
                <w:szCs w:val="16"/>
              </w:rPr>
            </w:pPr>
            <w:r>
              <w:rPr>
                <w:rFonts w:cs="Arial"/>
                <w:sz w:val="16"/>
                <w:szCs w:val="16"/>
              </w:rPr>
              <w:t>4</w:t>
            </w:r>
          </w:p>
        </w:tc>
        <w:tc>
          <w:tcPr>
            <w:tcW w:w="1258" w:type="pct"/>
            <w:shd w:val="clear" w:color="auto" w:fill="auto"/>
          </w:tcPr>
          <w:p w14:paraId="74867CE3" w14:textId="59FC901E" w:rsidR="00195926" w:rsidRPr="00F95BC5" w:rsidRDefault="00195926" w:rsidP="008A5A73">
            <w:pPr>
              <w:pStyle w:val="Table"/>
              <w:spacing w:after="120" w:line="240" w:lineRule="atLeast"/>
              <w:rPr>
                <w:rFonts w:cs="Arial"/>
                <w:b/>
              </w:rPr>
            </w:pPr>
            <w:r w:rsidRPr="00F95BC5">
              <w:rPr>
                <w:rFonts w:cs="Arial"/>
                <w:b/>
              </w:rPr>
              <w:t>ABC and B</w:t>
            </w:r>
            <w:r w:rsidR="008A5A73">
              <w:rPr>
                <w:rFonts w:cs="Arial"/>
                <w:b/>
              </w:rPr>
              <w:t>e</w:t>
            </w:r>
            <w:r w:rsidRPr="00F95BC5">
              <w:rPr>
                <w:rFonts w:cs="Arial"/>
                <w:b/>
              </w:rPr>
              <w:t>yond</w:t>
            </w:r>
          </w:p>
        </w:tc>
        <w:tc>
          <w:tcPr>
            <w:tcW w:w="1241" w:type="pct"/>
            <w:shd w:val="clear" w:color="auto" w:fill="auto"/>
          </w:tcPr>
          <w:p w14:paraId="667218E8"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423273A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248B41F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auto"/>
          </w:tcPr>
          <w:p w14:paraId="0D6F072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7771921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5AFE8E64"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72A96CE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shd w:val="clear" w:color="auto" w:fill="auto"/>
          </w:tcPr>
          <w:p w14:paraId="68C43DFF"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4B8B5C8B" w14:textId="77777777" w:rsidR="00195926" w:rsidRPr="00F95BC5" w:rsidRDefault="00195926" w:rsidP="00B76F6A">
            <w:pPr>
              <w:pStyle w:val="Table"/>
              <w:spacing w:after="120" w:line="240" w:lineRule="atLeast"/>
              <w:rPr>
                <w:rFonts w:cs="Arial"/>
                <w:sz w:val="18"/>
                <w:szCs w:val="18"/>
              </w:rPr>
            </w:pPr>
          </w:p>
        </w:tc>
      </w:tr>
      <w:tr w:rsidR="00195926" w:rsidRPr="00F95BC5" w14:paraId="436E4852" w14:textId="77777777" w:rsidTr="00F064ED">
        <w:trPr>
          <w:cantSplit/>
        </w:trPr>
        <w:tc>
          <w:tcPr>
            <w:tcW w:w="279" w:type="pct"/>
            <w:shd w:val="clear" w:color="auto" w:fill="auto"/>
          </w:tcPr>
          <w:p w14:paraId="4C53547E" w14:textId="675F8297" w:rsidR="00195926" w:rsidRPr="00F95BC5" w:rsidRDefault="00F95BC5" w:rsidP="00B76F6A">
            <w:pPr>
              <w:pStyle w:val="Table"/>
              <w:spacing w:after="120" w:line="240" w:lineRule="atLeast"/>
              <w:rPr>
                <w:rFonts w:cs="Arial"/>
                <w:sz w:val="16"/>
                <w:szCs w:val="16"/>
              </w:rPr>
            </w:pPr>
            <w:r>
              <w:rPr>
                <w:rFonts w:cs="Arial"/>
                <w:sz w:val="16"/>
                <w:szCs w:val="16"/>
              </w:rPr>
              <w:t>5</w:t>
            </w:r>
          </w:p>
        </w:tc>
        <w:tc>
          <w:tcPr>
            <w:tcW w:w="1258" w:type="pct"/>
            <w:shd w:val="clear" w:color="auto" w:fill="auto"/>
          </w:tcPr>
          <w:p w14:paraId="33DD49E1" w14:textId="77777777" w:rsidR="00195926" w:rsidRPr="00F95BC5" w:rsidRDefault="00195926" w:rsidP="00B76F6A">
            <w:pPr>
              <w:pStyle w:val="Table"/>
              <w:spacing w:after="120" w:line="240" w:lineRule="atLeast"/>
              <w:rPr>
                <w:rFonts w:cs="Arial"/>
              </w:rPr>
            </w:pPr>
            <w:r w:rsidRPr="00F95BC5">
              <w:rPr>
                <w:rFonts w:cs="Arial"/>
              </w:rPr>
              <w:t>AAC (Alternative Augmentative Communication) (including PEC, Key word sign)</w:t>
            </w:r>
          </w:p>
        </w:tc>
        <w:tc>
          <w:tcPr>
            <w:tcW w:w="1241" w:type="pct"/>
            <w:shd w:val="clear" w:color="auto" w:fill="auto"/>
          </w:tcPr>
          <w:p w14:paraId="4B6809FD"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7154132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41700D7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2C0AA8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459D36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75100DA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03E7C9F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10</w:t>
            </w:r>
          </w:p>
          <w:p w14:paraId="6E3B883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7</w:t>
            </w:r>
          </w:p>
          <w:p w14:paraId="7CE528A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tc>
        <w:tc>
          <w:tcPr>
            <w:tcW w:w="408" w:type="pct"/>
            <w:gridSpan w:val="2"/>
            <w:shd w:val="clear" w:color="auto" w:fill="auto"/>
          </w:tcPr>
          <w:p w14:paraId="7E56635D"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532EE3F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shd w:val="clear" w:color="auto" w:fill="auto"/>
          </w:tcPr>
          <w:p w14:paraId="48ED4ED4"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52F606C3" w14:textId="77777777" w:rsidR="00195926" w:rsidRPr="00F95BC5" w:rsidRDefault="00195926" w:rsidP="00B76F6A">
            <w:pPr>
              <w:pStyle w:val="Table"/>
              <w:spacing w:after="120" w:line="240" w:lineRule="atLeast"/>
              <w:rPr>
                <w:rFonts w:cs="Arial"/>
                <w:sz w:val="18"/>
                <w:szCs w:val="18"/>
              </w:rPr>
            </w:pPr>
          </w:p>
        </w:tc>
      </w:tr>
      <w:tr w:rsidR="00195926" w:rsidRPr="00F95BC5" w14:paraId="5DFD7248" w14:textId="77777777" w:rsidTr="00F064ED">
        <w:trPr>
          <w:cantSplit/>
        </w:trPr>
        <w:tc>
          <w:tcPr>
            <w:tcW w:w="279" w:type="pct"/>
            <w:shd w:val="clear" w:color="auto" w:fill="auto"/>
          </w:tcPr>
          <w:p w14:paraId="78D957B0" w14:textId="68656815" w:rsidR="00195926" w:rsidRPr="00F95BC5" w:rsidRDefault="00F95BC5" w:rsidP="00B76F6A">
            <w:pPr>
              <w:pStyle w:val="Table"/>
              <w:spacing w:after="120" w:line="240" w:lineRule="atLeast"/>
              <w:rPr>
                <w:rFonts w:cs="Arial"/>
                <w:sz w:val="16"/>
                <w:szCs w:val="16"/>
              </w:rPr>
            </w:pPr>
            <w:r>
              <w:rPr>
                <w:rFonts w:cs="Arial"/>
                <w:sz w:val="16"/>
                <w:szCs w:val="16"/>
              </w:rPr>
              <w:lastRenderedPageBreak/>
              <w:t>6</w:t>
            </w:r>
          </w:p>
        </w:tc>
        <w:tc>
          <w:tcPr>
            <w:tcW w:w="1258" w:type="pct"/>
            <w:shd w:val="clear" w:color="auto" w:fill="auto"/>
          </w:tcPr>
          <w:p w14:paraId="4505FC57" w14:textId="77777777" w:rsidR="00195926" w:rsidRPr="00F95BC5" w:rsidRDefault="00195926" w:rsidP="00B76F6A">
            <w:pPr>
              <w:pStyle w:val="Table"/>
              <w:spacing w:after="120" w:line="240" w:lineRule="atLeast"/>
              <w:rPr>
                <w:rFonts w:cs="Arial"/>
                <w:b/>
              </w:rPr>
            </w:pPr>
            <w:r w:rsidRPr="00F95BC5">
              <w:rPr>
                <w:rFonts w:cs="Arial"/>
                <w:b/>
              </w:rPr>
              <w:t>Active Lorikeets</w:t>
            </w:r>
          </w:p>
        </w:tc>
        <w:tc>
          <w:tcPr>
            <w:tcW w:w="1241" w:type="pct"/>
            <w:shd w:val="clear" w:color="auto" w:fill="auto"/>
          </w:tcPr>
          <w:p w14:paraId="11AE63C2"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6A35CE4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2D36B071" w14:textId="77777777" w:rsidR="00195926" w:rsidRPr="00F95BC5" w:rsidRDefault="00195926" w:rsidP="00B76F6A">
            <w:pPr>
              <w:pStyle w:val="Table"/>
              <w:spacing w:after="120" w:line="240" w:lineRule="atLeast"/>
              <w:rPr>
                <w:rFonts w:cs="Arial"/>
                <w:sz w:val="18"/>
                <w:szCs w:val="18"/>
              </w:rPr>
            </w:pPr>
          </w:p>
        </w:tc>
        <w:tc>
          <w:tcPr>
            <w:tcW w:w="369" w:type="pct"/>
            <w:shd w:val="clear" w:color="auto" w:fill="auto"/>
          </w:tcPr>
          <w:p w14:paraId="261B993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770" w:type="pct"/>
            <w:gridSpan w:val="3"/>
            <w:shd w:val="clear" w:color="auto" w:fill="auto"/>
          </w:tcPr>
          <w:p w14:paraId="0BD0EB3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Evaluated by Gippsland Lakes Community Health</w:t>
            </w:r>
          </w:p>
        </w:tc>
        <w:tc>
          <w:tcPr>
            <w:tcW w:w="770" w:type="pct"/>
            <w:gridSpan w:val="3"/>
            <w:shd w:val="clear" w:color="auto" w:fill="auto"/>
          </w:tcPr>
          <w:p w14:paraId="68DC1423"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r>
      <w:tr w:rsidR="00195926" w:rsidRPr="00F95BC5" w14:paraId="4D9B5E1C" w14:textId="77777777" w:rsidTr="00F064ED">
        <w:trPr>
          <w:cantSplit/>
        </w:trPr>
        <w:tc>
          <w:tcPr>
            <w:tcW w:w="279" w:type="pct"/>
          </w:tcPr>
          <w:p w14:paraId="5F161FC0" w14:textId="3E3A6C3D" w:rsidR="00195926" w:rsidRPr="00F95BC5" w:rsidRDefault="00F95BC5" w:rsidP="00B76F6A">
            <w:pPr>
              <w:pStyle w:val="Table"/>
              <w:spacing w:after="120" w:line="240" w:lineRule="atLeast"/>
              <w:rPr>
                <w:rFonts w:cs="Arial"/>
                <w:sz w:val="16"/>
                <w:szCs w:val="16"/>
              </w:rPr>
            </w:pPr>
            <w:r>
              <w:rPr>
                <w:rFonts w:cs="Arial"/>
                <w:sz w:val="16"/>
                <w:szCs w:val="16"/>
              </w:rPr>
              <w:t>7</w:t>
            </w:r>
          </w:p>
        </w:tc>
        <w:tc>
          <w:tcPr>
            <w:tcW w:w="1258" w:type="pct"/>
          </w:tcPr>
          <w:p w14:paraId="6ECD02A8" w14:textId="77777777" w:rsidR="00195926" w:rsidRPr="00F95BC5" w:rsidRDefault="00195926" w:rsidP="00B76F6A">
            <w:pPr>
              <w:pStyle w:val="Table"/>
              <w:spacing w:after="120" w:line="240" w:lineRule="atLeast"/>
              <w:rPr>
                <w:rFonts w:cs="Arial"/>
              </w:rPr>
            </w:pPr>
            <w:r w:rsidRPr="00F95BC5">
              <w:rPr>
                <w:rFonts w:cs="Arial"/>
              </w:rPr>
              <w:t>Babies Love Books</w:t>
            </w:r>
          </w:p>
        </w:tc>
        <w:tc>
          <w:tcPr>
            <w:tcW w:w="1241" w:type="pct"/>
          </w:tcPr>
          <w:p w14:paraId="49EBD52D" w14:textId="77777777" w:rsidR="00195926" w:rsidRPr="00F95BC5" w:rsidRDefault="00195926" w:rsidP="00B76F6A">
            <w:pPr>
              <w:pStyle w:val="Table"/>
              <w:spacing w:after="120" w:line="240" w:lineRule="atLeast"/>
              <w:rPr>
                <w:rFonts w:cs="Arial"/>
                <w:sz w:val="18"/>
                <w:szCs w:val="18"/>
              </w:rPr>
            </w:pPr>
          </w:p>
        </w:tc>
        <w:tc>
          <w:tcPr>
            <w:tcW w:w="313" w:type="pct"/>
          </w:tcPr>
          <w:p w14:paraId="775DF9C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6B44771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C98F2D6" w14:textId="77777777" w:rsidR="00195926" w:rsidRPr="00F95BC5" w:rsidRDefault="00195926" w:rsidP="00B76F6A">
            <w:pPr>
              <w:pStyle w:val="Table"/>
              <w:spacing w:after="120" w:line="240" w:lineRule="atLeast"/>
              <w:rPr>
                <w:rFonts w:cs="Arial"/>
                <w:sz w:val="18"/>
                <w:szCs w:val="18"/>
              </w:rPr>
            </w:pPr>
          </w:p>
        </w:tc>
        <w:tc>
          <w:tcPr>
            <w:tcW w:w="362" w:type="pct"/>
          </w:tcPr>
          <w:p w14:paraId="52A8DAF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2E57D7E" w14:textId="77777777" w:rsidR="00195926" w:rsidRPr="00F95BC5" w:rsidRDefault="00195926" w:rsidP="00B76F6A">
            <w:pPr>
              <w:pStyle w:val="Table"/>
              <w:spacing w:after="120" w:line="240" w:lineRule="atLeast"/>
              <w:rPr>
                <w:rFonts w:cs="Arial"/>
                <w:sz w:val="18"/>
                <w:szCs w:val="18"/>
              </w:rPr>
            </w:pPr>
          </w:p>
        </w:tc>
        <w:tc>
          <w:tcPr>
            <w:tcW w:w="362" w:type="pct"/>
          </w:tcPr>
          <w:p w14:paraId="290C07FE" w14:textId="77777777" w:rsidR="00195926" w:rsidRPr="00F95BC5" w:rsidRDefault="00195926" w:rsidP="00B76F6A">
            <w:pPr>
              <w:pStyle w:val="Table"/>
              <w:spacing w:after="120" w:line="240" w:lineRule="atLeast"/>
              <w:rPr>
                <w:rFonts w:cs="Arial"/>
                <w:sz w:val="18"/>
                <w:szCs w:val="18"/>
              </w:rPr>
            </w:pPr>
          </w:p>
        </w:tc>
      </w:tr>
      <w:tr w:rsidR="00195926" w:rsidRPr="00F95BC5" w14:paraId="09D5F538" w14:textId="77777777" w:rsidTr="00F064ED">
        <w:trPr>
          <w:cantSplit/>
        </w:trPr>
        <w:tc>
          <w:tcPr>
            <w:tcW w:w="279" w:type="pct"/>
          </w:tcPr>
          <w:p w14:paraId="5C7632E9" w14:textId="475603CD" w:rsidR="00195926" w:rsidRPr="00F95BC5" w:rsidRDefault="00F95BC5" w:rsidP="00B76F6A">
            <w:pPr>
              <w:pStyle w:val="Table"/>
              <w:spacing w:after="120" w:line="240" w:lineRule="atLeast"/>
              <w:rPr>
                <w:rFonts w:cs="Arial"/>
                <w:sz w:val="16"/>
                <w:szCs w:val="16"/>
              </w:rPr>
            </w:pPr>
            <w:r>
              <w:rPr>
                <w:rFonts w:cs="Arial"/>
                <w:sz w:val="16"/>
                <w:szCs w:val="16"/>
              </w:rPr>
              <w:t>8</w:t>
            </w:r>
          </w:p>
        </w:tc>
        <w:tc>
          <w:tcPr>
            <w:tcW w:w="1258" w:type="pct"/>
          </w:tcPr>
          <w:p w14:paraId="3D8BED36" w14:textId="77777777" w:rsidR="00195926" w:rsidRPr="00F95BC5" w:rsidRDefault="00195926" w:rsidP="00B76F6A">
            <w:pPr>
              <w:pStyle w:val="Table"/>
              <w:spacing w:after="120" w:line="240" w:lineRule="atLeast"/>
              <w:rPr>
                <w:rFonts w:cs="Arial"/>
              </w:rPr>
            </w:pPr>
            <w:r w:rsidRPr="00F95BC5">
              <w:rPr>
                <w:rFonts w:cs="Arial"/>
              </w:rPr>
              <w:t>Baby Bounce</w:t>
            </w:r>
          </w:p>
        </w:tc>
        <w:tc>
          <w:tcPr>
            <w:tcW w:w="1241" w:type="pct"/>
          </w:tcPr>
          <w:p w14:paraId="3C17FEEB" w14:textId="77777777" w:rsidR="00195926" w:rsidRPr="00F95BC5" w:rsidRDefault="00195926" w:rsidP="00B76F6A">
            <w:pPr>
              <w:pStyle w:val="Table"/>
              <w:spacing w:after="120" w:line="240" w:lineRule="atLeast"/>
              <w:rPr>
                <w:rFonts w:cs="Arial"/>
                <w:sz w:val="18"/>
                <w:szCs w:val="18"/>
              </w:rPr>
            </w:pPr>
          </w:p>
        </w:tc>
        <w:tc>
          <w:tcPr>
            <w:tcW w:w="313" w:type="pct"/>
          </w:tcPr>
          <w:p w14:paraId="7F9B501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045C709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695798BB" w14:textId="77777777" w:rsidR="00195926" w:rsidRPr="00F95BC5" w:rsidRDefault="00195926" w:rsidP="00B76F6A">
            <w:pPr>
              <w:pStyle w:val="Table"/>
              <w:spacing w:after="120" w:line="240" w:lineRule="atLeast"/>
              <w:rPr>
                <w:rFonts w:cs="Arial"/>
                <w:sz w:val="18"/>
                <w:szCs w:val="18"/>
              </w:rPr>
            </w:pPr>
          </w:p>
        </w:tc>
        <w:tc>
          <w:tcPr>
            <w:tcW w:w="362" w:type="pct"/>
          </w:tcPr>
          <w:p w14:paraId="608B3C4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893B99E" w14:textId="77777777" w:rsidR="00195926" w:rsidRPr="00F95BC5" w:rsidRDefault="00195926" w:rsidP="00B76F6A">
            <w:pPr>
              <w:pStyle w:val="Table"/>
              <w:spacing w:after="120" w:line="240" w:lineRule="atLeast"/>
              <w:rPr>
                <w:rFonts w:cs="Arial"/>
                <w:sz w:val="18"/>
                <w:szCs w:val="18"/>
              </w:rPr>
            </w:pPr>
          </w:p>
        </w:tc>
        <w:tc>
          <w:tcPr>
            <w:tcW w:w="362" w:type="pct"/>
          </w:tcPr>
          <w:p w14:paraId="3644D617" w14:textId="77777777" w:rsidR="00195926" w:rsidRPr="00F95BC5" w:rsidRDefault="00195926" w:rsidP="00B76F6A">
            <w:pPr>
              <w:pStyle w:val="Table"/>
              <w:spacing w:after="120" w:line="240" w:lineRule="atLeast"/>
              <w:rPr>
                <w:rFonts w:cs="Arial"/>
                <w:sz w:val="18"/>
                <w:szCs w:val="18"/>
              </w:rPr>
            </w:pPr>
          </w:p>
        </w:tc>
      </w:tr>
      <w:tr w:rsidR="00195926" w:rsidRPr="00F95BC5" w14:paraId="05FEAC0A" w14:textId="77777777" w:rsidTr="00F064ED">
        <w:trPr>
          <w:cantSplit/>
        </w:trPr>
        <w:tc>
          <w:tcPr>
            <w:tcW w:w="279" w:type="pct"/>
          </w:tcPr>
          <w:p w14:paraId="702D160B" w14:textId="3B3FD154" w:rsidR="00195926" w:rsidRPr="00F95BC5" w:rsidRDefault="00F95BC5" w:rsidP="00B76F6A">
            <w:pPr>
              <w:pStyle w:val="Table"/>
              <w:spacing w:after="120" w:line="240" w:lineRule="atLeast"/>
              <w:rPr>
                <w:rFonts w:cs="Arial"/>
                <w:sz w:val="16"/>
                <w:szCs w:val="16"/>
              </w:rPr>
            </w:pPr>
            <w:r>
              <w:rPr>
                <w:rFonts w:cs="Arial"/>
                <w:sz w:val="16"/>
                <w:szCs w:val="16"/>
              </w:rPr>
              <w:t>9</w:t>
            </w:r>
          </w:p>
        </w:tc>
        <w:tc>
          <w:tcPr>
            <w:tcW w:w="1258" w:type="pct"/>
          </w:tcPr>
          <w:p w14:paraId="0CB3A6C0" w14:textId="77777777" w:rsidR="00195926" w:rsidRPr="00F95BC5" w:rsidRDefault="00195926" w:rsidP="00B76F6A">
            <w:pPr>
              <w:pStyle w:val="Table"/>
              <w:spacing w:after="120" w:line="240" w:lineRule="atLeast"/>
              <w:rPr>
                <w:rFonts w:cs="Arial"/>
              </w:rPr>
            </w:pPr>
            <w:r w:rsidRPr="00F95BC5">
              <w:rPr>
                <w:rFonts w:cs="Arial"/>
              </w:rPr>
              <w:t>Baby time / Toddler time</w:t>
            </w:r>
          </w:p>
        </w:tc>
        <w:tc>
          <w:tcPr>
            <w:tcW w:w="1241" w:type="pct"/>
          </w:tcPr>
          <w:p w14:paraId="6310C5E0" w14:textId="77777777" w:rsidR="00195926" w:rsidRPr="00F95BC5" w:rsidRDefault="00195926" w:rsidP="00B76F6A">
            <w:pPr>
              <w:pStyle w:val="Table"/>
              <w:spacing w:after="120" w:line="240" w:lineRule="atLeast"/>
              <w:rPr>
                <w:rFonts w:cs="Arial"/>
                <w:sz w:val="18"/>
                <w:szCs w:val="18"/>
              </w:rPr>
            </w:pPr>
          </w:p>
        </w:tc>
        <w:tc>
          <w:tcPr>
            <w:tcW w:w="313" w:type="pct"/>
          </w:tcPr>
          <w:p w14:paraId="1584101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0669596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1296CC1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E20266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726E496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0C021A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47B1429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7655B76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8</w:t>
            </w:r>
          </w:p>
        </w:tc>
        <w:tc>
          <w:tcPr>
            <w:tcW w:w="408" w:type="pct"/>
            <w:gridSpan w:val="2"/>
          </w:tcPr>
          <w:p w14:paraId="516A1554" w14:textId="77777777" w:rsidR="00195926" w:rsidRPr="00F95BC5" w:rsidRDefault="00195926" w:rsidP="00B76F6A">
            <w:pPr>
              <w:pStyle w:val="Table"/>
              <w:spacing w:after="120" w:line="240" w:lineRule="atLeast"/>
              <w:rPr>
                <w:rFonts w:cs="Arial"/>
                <w:sz w:val="18"/>
                <w:szCs w:val="18"/>
              </w:rPr>
            </w:pPr>
          </w:p>
        </w:tc>
        <w:tc>
          <w:tcPr>
            <w:tcW w:w="362" w:type="pct"/>
          </w:tcPr>
          <w:p w14:paraId="6DC11DC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4A0CC44" w14:textId="77777777" w:rsidR="00195926" w:rsidRPr="00F95BC5" w:rsidRDefault="00195926" w:rsidP="00B76F6A">
            <w:pPr>
              <w:pStyle w:val="Table"/>
              <w:spacing w:after="120" w:line="240" w:lineRule="atLeast"/>
              <w:rPr>
                <w:rFonts w:cs="Arial"/>
                <w:sz w:val="18"/>
                <w:szCs w:val="18"/>
              </w:rPr>
            </w:pPr>
          </w:p>
        </w:tc>
        <w:tc>
          <w:tcPr>
            <w:tcW w:w="362" w:type="pct"/>
          </w:tcPr>
          <w:p w14:paraId="47C9062C" w14:textId="77777777" w:rsidR="00195926" w:rsidRPr="00F95BC5" w:rsidRDefault="00195926" w:rsidP="00B76F6A">
            <w:pPr>
              <w:pStyle w:val="Table"/>
              <w:spacing w:after="120" w:line="240" w:lineRule="atLeast"/>
              <w:rPr>
                <w:rFonts w:cs="Arial"/>
                <w:sz w:val="18"/>
                <w:szCs w:val="18"/>
              </w:rPr>
            </w:pPr>
          </w:p>
        </w:tc>
      </w:tr>
      <w:tr w:rsidR="00195926" w:rsidRPr="00F95BC5" w14:paraId="31B0207D" w14:textId="77777777" w:rsidTr="00F064ED">
        <w:trPr>
          <w:cantSplit/>
        </w:trPr>
        <w:tc>
          <w:tcPr>
            <w:tcW w:w="279" w:type="pct"/>
          </w:tcPr>
          <w:p w14:paraId="161ABE3F" w14:textId="4C62F217" w:rsidR="00195926" w:rsidRPr="00F95BC5" w:rsidRDefault="00195926" w:rsidP="00F95BC5">
            <w:pPr>
              <w:pStyle w:val="Table"/>
              <w:spacing w:after="120" w:line="240" w:lineRule="atLeast"/>
              <w:rPr>
                <w:rFonts w:cs="Arial"/>
                <w:sz w:val="16"/>
                <w:szCs w:val="16"/>
              </w:rPr>
            </w:pPr>
            <w:r w:rsidRPr="00F95BC5">
              <w:rPr>
                <w:rFonts w:cs="Arial"/>
                <w:sz w:val="16"/>
                <w:szCs w:val="16"/>
              </w:rPr>
              <w:t>1</w:t>
            </w:r>
            <w:r w:rsidR="00F95BC5">
              <w:rPr>
                <w:rFonts w:cs="Arial"/>
                <w:sz w:val="16"/>
                <w:szCs w:val="16"/>
              </w:rPr>
              <w:t>0</w:t>
            </w:r>
          </w:p>
        </w:tc>
        <w:tc>
          <w:tcPr>
            <w:tcW w:w="1258" w:type="pct"/>
          </w:tcPr>
          <w:p w14:paraId="1B013CB9" w14:textId="77777777" w:rsidR="00195926" w:rsidRPr="00F95BC5" w:rsidRDefault="00195926" w:rsidP="00B76F6A">
            <w:pPr>
              <w:pStyle w:val="Table"/>
              <w:spacing w:after="120" w:line="240" w:lineRule="atLeast"/>
              <w:rPr>
                <w:rFonts w:cs="Arial"/>
              </w:rPr>
            </w:pPr>
            <w:r w:rsidRPr="00F95BC5">
              <w:rPr>
                <w:rFonts w:cs="Arial"/>
              </w:rPr>
              <w:t>Bedtime Storytime</w:t>
            </w:r>
          </w:p>
        </w:tc>
        <w:tc>
          <w:tcPr>
            <w:tcW w:w="1241" w:type="pct"/>
          </w:tcPr>
          <w:p w14:paraId="198343C6" w14:textId="77777777" w:rsidR="00195926" w:rsidRPr="00F95BC5" w:rsidRDefault="00195926" w:rsidP="00B76F6A">
            <w:pPr>
              <w:pStyle w:val="Table"/>
              <w:spacing w:after="120" w:line="240" w:lineRule="atLeast"/>
              <w:rPr>
                <w:rFonts w:cs="Arial"/>
                <w:sz w:val="18"/>
                <w:szCs w:val="18"/>
              </w:rPr>
            </w:pPr>
          </w:p>
        </w:tc>
        <w:tc>
          <w:tcPr>
            <w:tcW w:w="313" w:type="pct"/>
          </w:tcPr>
          <w:p w14:paraId="5BCBD01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34FB791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2E616D0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6AA0812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A88A12C" w14:textId="77777777" w:rsidR="00195926" w:rsidRPr="00F95BC5" w:rsidRDefault="00195926" w:rsidP="00B76F6A">
            <w:pPr>
              <w:pStyle w:val="Table"/>
              <w:spacing w:after="120" w:line="240" w:lineRule="atLeast"/>
              <w:rPr>
                <w:rFonts w:cs="Arial"/>
                <w:sz w:val="18"/>
                <w:szCs w:val="18"/>
              </w:rPr>
            </w:pPr>
          </w:p>
        </w:tc>
        <w:tc>
          <w:tcPr>
            <w:tcW w:w="362" w:type="pct"/>
          </w:tcPr>
          <w:p w14:paraId="569BD832"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3C1CD62" w14:textId="77777777" w:rsidR="00195926" w:rsidRPr="00F95BC5" w:rsidRDefault="00195926" w:rsidP="00B76F6A">
            <w:pPr>
              <w:pStyle w:val="Table"/>
              <w:spacing w:after="120" w:line="240" w:lineRule="atLeast"/>
              <w:rPr>
                <w:rFonts w:cs="Arial"/>
                <w:sz w:val="18"/>
                <w:szCs w:val="18"/>
              </w:rPr>
            </w:pPr>
          </w:p>
        </w:tc>
        <w:tc>
          <w:tcPr>
            <w:tcW w:w="362" w:type="pct"/>
          </w:tcPr>
          <w:p w14:paraId="2CF0EC90" w14:textId="77777777" w:rsidR="00195926" w:rsidRPr="00F95BC5" w:rsidRDefault="00195926" w:rsidP="00B76F6A">
            <w:pPr>
              <w:pStyle w:val="Table"/>
              <w:spacing w:after="120" w:line="240" w:lineRule="atLeast"/>
              <w:rPr>
                <w:rFonts w:cs="Arial"/>
                <w:sz w:val="18"/>
                <w:szCs w:val="18"/>
              </w:rPr>
            </w:pPr>
          </w:p>
        </w:tc>
      </w:tr>
      <w:tr w:rsidR="00195926" w:rsidRPr="00F95BC5" w14:paraId="6B256308" w14:textId="77777777" w:rsidTr="00F95BC5">
        <w:trPr>
          <w:cantSplit/>
        </w:trPr>
        <w:tc>
          <w:tcPr>
            <w:tcW w:w="279" w:type="pct"/>
            <w:shd w:val="clear" w:color="auto" w:fill="auto"/>
          </w:tcPr>
          <w:p w14:paraId="4CDB1C86" w14:textId="717958A0" w:rsidR="00195926" w:rsidRPr="00F95BC5" w:rsidRDefault="00F95BC5" w:rsidP="00B76F6A">
            <w:pPr>
              <w:pStyle w:val="Table"/>
              <w:spacing w:after="120" w:line="240" w:lineRule="atLeast"/>
              <w:rPr>
                <w:rFonts w:cs="Arial"/>
                <w:sz w:val="16"/>
                <w:szCs w:val="16"/>
              </w:rPr>
            </w:pPr>
            <w:r>
              <w:rPr>
                <w:rFonts w:cs="Arial"/>
                <w:sz w:val="16"/>
                <w:szCs w:val="16"/>
              </w:rPr>
              <w:t>11</w:t>
            </w:r>
          </w:p>
        </w:tc>
        <w:tc>
          <w:tcPr>
            <w:tcW w:w="1258" w:type="pct"/>
            <w:shd w:val="clear" w:color="auto" w:fill="auto"/>
          </w:tcPr>
          <w:p w14:paraId="0CE2149A" w14:textId="77777777" w:rsidR="00195926" w:rsidRPr="00F95BC5" w:rsidRDefault="00195926" w:rsidP="00B76F6A">
            <w:pPr>
              <w:pStyle w:val="Table"/>
              <w:spacing w:after="120" w:line="240" w:lineRule="atLeast"/>
              <w:rPr>
                <w:rFonts w:cs="Arial"/>
              </w:rPr>
            </w:pPr>
            <w:r w:rsidRPr="00F95BC5">
              <w:rPr>
                <w:rFonts w:cs="Arial"/>
              </w:rPr>
              <w:t>Best Start</w:t>
            </w:r>
          </w:p>
        </w:tc>
        <w:tc>
          <w:tcPr>
            <w:tcW w:w="1241" w:type="pct"/>
            <w:shd w:val="clear" w:color="auto" w:fill="auto"/>
          </w:tcPr>
          <w:p w14:paraId="583D1C34"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3B6FE2F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4E61E82E" w14:textId="77777777" w:rsidR="00195926" w:rsidRPr="00F95BC5" w:rsidRDefault="00195926" w:rsidP="00B76F6A">
            <w:pPr>
              <w:pStyle w:val="Table"/>
              <w:spacing w:after="120" w:line="240" w:lineRule="atLeast"/>
              <w:rPr>
                <w:rFonts w:cs="Arial"/>
                <w:sz w:val="18"/>
                <w:szCs w:val="18"/>
              </w:rPr>
            </w:pPr>
          </w:p>
        </w:tc>
        <w:tc>
          <w:tcPr>
            <w:tcW w:w="369" w:type="pct"/>
            <w:shd w:val="clear" w:color="auto" w:fill="auto"/>
          </w:tcPr>
          <w:p w14:paraId="1D1502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1540" w:type="pct"/>
            <w:gridSpan w:val="6"/>
            <w:shd w:val="clear" w:color="auto" w:fill="auto"/>
          </w:tcPr>
          <w:p w14:paraId="49FF88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Best Start is a Victoria-wide initiative that has been evaluated at the state and local level</w:t>
            </w:r>
          </w:p>
        </w:tc>
      </w:tr>
      <w:tr w:rsidR="00195926" w:rsidRPr="00F95BC5" w14:paraId="6A2C8AD1" w14:textId="77777777" w:rsidTr="00F064ED">
        <w:trPr>
          <w:cantSplit/>
        </w:trPr>
        <w:tc>
          <w:tcPr>
            <w:tcW w:w="279" w:type="pct"/>
          </w:tcPr>
          <w:p w14:paraId="14550865" w14:textId="4744BBE8" w:rsidR="00195926" w:rsidRPr="00F95BC5" w:rsidRDefault="00F95BC5" w:rsidP="00B76F6A">
            <w:pPr>
              <w:pStyle w:val="Table"/>
              <w:spacing w:after="120" w:line="240" w:lineRule="atLeast"/>
              <w:rPr>
                <w:rFonts w:cs="Arial"/>
                <w:sz w:val="16"/>
                <w:szCs w:val="16"/>
              </w:rPr>
            </w:pPr>
            <w:r>
              <w:rPr>
                <w:rFonts w:cs="Arial"/>
                <w:sz w:val="16"/>
                <w:szCs w:val="16"/>
              </w:rPr>
              <w:t>12</w:t>
            </w:r>
          </w:p>
        </w:tc>
        <w:tc>
          <w:tcPr>
            <w:tcW w:w="1258" w:type="pct"/>
          </w:tcPr>
          <w:p w14:paraId="1D2FC01E" w14:textId="77777777" w:rsidR="00195926" w:rsidRPr="00F95BC5" w:rsidRDefault="00195926" w:rsidP="00B76F6A">
            <w:pPr>
              <w:pStyle w:val="Table"/>
              <w:spacing w:after="120" w:line="240" w:lineRule="atLeast"/>
              <w:rPr>
                <w:rFonts w:cs="Arial"/>
              </w:rPr>
            </w:pPr>
            <w:r w:rsidRPr="00F95BC5">
              <w:rPr>
                <w:rFonts w:cs="Arial"/>
              </w:rPr>
              <w:t>Bilingual Story-time</w:t>
            </w:r>
          </w:p>
        </w:tc>
        <w:tc>
          <w:tcPr>
            <w:tcW w:w="1241" w:type="pct"/>
          </w:tcPr>
          <w:p w14:paraId="4BEA05E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Lalor</w:t>
            </w:r>
          </w:p>
        </w:tc>
        <w:tc>
          <w:tcPr>
            <w:tcW w:w="313" w:type="pct"/>
          </w:tcPr>
          <w:p w14:paraId="6BF25CC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 (M)</w:t>
            </w:r>
          </w:p>
        </w:tc>
        <w:tc>
          <w:tcPr>
            <w:tcW w:w="369" w:type="pct"/>
          </w:tcPr>
          <w:p w14:paraId="4BDEAFB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907BC8C" w14:textId="77777777" w:rsidR="00195926" w:rsidRPr="00F95BC5" w:rsidRDefault="00195926" w:rsidP="00B76F6A">
            <w:pPr>
              <w:pStyle w:val="Table"/>
              <w:spacing w:after="120" w:line="240" w:lineRule="atLeast"/>
              <w:rPr>
                <w:rFonts w:cs="Arial"/>
                <w:sz w:val="18"/>
                <w:szCs w:val="18"/>
              </w:rPr>
            </w:pPr>
          </w:p>
        </w:tc>
        <w:tc>
          <w:tcPr>
            <w:tcW w:w="362" w:type="pct"/>
          </w:tcPr>
          <w:p w14:paraId="78D9221E"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CFEE23E" w14:textId="77777777" w:rsidR="00195926" w:rsidRPr="00F95BC5" w:rsidRDefault="00195926" w:rsidP="00B76F6A">
            <w:pPr>
              <w:pStyle w:val="Table"/>
              <w:spacing w:after="120" w:line="240" w:lineRule="atLeast"/>
              <w:rPr>
                <w:rFonts w:cs="Arial"/>
                <w:sz w:val="18"/>
                <w:szCs w:val="18"/>
              </w:rPr>
            </w:pPr>
          </w:p>
        </w:tc>
        <w:tc>
          <w:tcPr>
            <w:tcW w:w="362" w:type="pct"/>
          </w:tcPr>
          <w:p w14:paraId="193A3C6B" w14:textId="77777777" w:rsidR="00195926" w:rsidRPr="00F95BC5" w:rsidRDefault="00195926" w:rsidP="00B76F6A">
            <w:pPr>
              <w:pStyle w:val="Table"/>
              <w:spacing w:after="120" w:line="240" w:lineRule="atLeast"/>
              <w:rPr>
                <w:rFonts w:cs="Arial"/>
                <w:sz w:val="18"/>
                <w:szCs w:val="18"/>
              </w:rPr>
            </w:pPr>
          </w:p>
        </w:tc>
      </w:tr>
      <w:tr w:rsidR="00195926" w:rsidRPr="00F95BC5" w14:paraId="13C1EBC7" w14:textId="77777777" w:rsidTr="00F064ED">
        <w:trPr>
          <w:cantSplit/>
        </w:trPr>
        <w:tc>
          <w:tcPr>
            <w:tcW w:w="279" w:type="pct"/>
          </w:tcPr>
          <w:p w14:paraId="49D66BBC" w14:textId="43761FD7" w:rsidR="00195926" w:rsidRPr="00F95BC5" w:rsidRDefault="00F95BC5" w:rsidP="00B76F6A">
            <w:pPr>
              <w:pStyle w:val="Table"/>
              <w:spacing w:after="120" w:line="240" w:lineRule="atLeast"/>
              <w:rPr>
                <w:rFonts w:cs="Arial"/>
                <w:sz w:val="16"/>
                <w:szCs w:val="16"/>
              </w:rPr>
            </w:pPr>
            <w:r>
              <w:rPr>
                <w:rFonts w:cs="Arial"/>
                <w:sz w:val="16"/>
                <w:szCs w:val="16"/>
              </w:rPr>
              <w:lastRenderedPageBreak/>
              <w:t>13</w:t>
            </w:r>
          </w:p>
        </w:tc>
        <w:tc>
          <w:tcPr>
            <w:tcW w:w="1258" w:type="pct"/>
          </w:tcPr>
          <w:p w14:paraId="41EFF625" w14:textId="77777777" w:rsidR="00195926" w:rsidRPr="00F95BC5" w:rsidRDefault="00195926" w:rsidP="00B76F6A">
            <w:pPr>
              <w:pStyle w:val="Table"/>
              <w:spacing w:after="120" w:line="240" w:lineRule="atLeast"/>
              <w:rPr>
                <w:rFonts w:cs="Arial"/>
              </w:rPr>
            </w:pPr>
            <w:r w:rsidRPr="00F95BC5">
              <w:rPr>
                <w:rFonts w:cs="Arial"/>
              </w:rPr>
              <w:t>BLADES (Bristol Language Development Study)</w:t>
            </w:r>
          </w:p>
        </w:tc>
        <w:tc>
          <w:tcPr>
            <w:tcW w:w="1241" w:type="pct"/>
          </w:tcPr>
          <w:p w14:paraId="2DC2C408" w14:textId="77777777" w:rsidR="00195926" w:rsidRPr="00F95BC5" w:rsidRDefault="00195926" w:rsidP="00B76F6A">
            <w:pPr>
              <w:pStyle w:val="Table"/>
              <w:spacing w:after="120" w:line="240" w:lineRule="atLeast"/>
              <w:rPr>
                <w:rFonts w:cs="Arial"/>
                <w:sz w:val="18"/>
                <w:szCs w:val="18"/>
              </w:rPr>
            </w:pPr>
          </w:p>
        </w:tc>
        <w:tc>
          <w:tcPr>
            <w:tcW w:w="313" w:type="pct"/>
          </w:tcPr>
          <w:p w14:paraId="23E7318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77642B4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58DE6E0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68301E5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1907FB7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6246EF9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662CBF3" w14:textId="77777777" w:rsidR="00195926" w:rsidRPr="00F95BC5" w:rsidRDefault="00195926" w:rsidP="00B76F6A">
            <w:pPr>
              <w:pStyle w:val="Table"/>
              <w:spacing w:after="120" w:line="240" w:lineRule="atLeast"/>
              <w:rPr>
                <w:rFonts w:cs="Arial"/>
                <w:sz w:val="18"/>
                <w:szCs w:val="18"/>
              </w:rPr>
            </w:pPr>
          </w:p>
        </w:tc>
        <w:tc>
          <w:tcPr>
            <w:tcW w:w="362" w:type="pct"/>
          </w:tcPr>
          <w:p w14:paraId="2736FD6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3A4F167" w14:textId="77777777" w:rsidR="00195926" w:rsidRPr="00F95BC5" w:rsidRDefault="00195926" w:rsidP="00B76F6A">
            <w:pPr>
              <w:pStyle w:val="Table"/>
              <w:spacing w:after="120" w:line="240" w:lineRule="atLeast"/>
              <w:rPr>
                <w:rFonts w:cs="Arial"/>
                <w:sz w:val="18"/>
                <w:szCs w:val="18"/>
              </w:rPr>
            </w:pPr>
          </w:p>
        </w:tc>
        <w:tc>
          <w:tcPr>
            <w:tcW w:w="362" w:type="pct"/>
          </w:tcPr>
          <w:p w14:paraId="69CDB5BC" w14:textId="77777777" w:rsidR="00195926" w:rsidRPr="00F95BC5" w:rsidRDefault="00195926" w:rsidP="00B76F6A">
            <w:pPr>
              <w:pStyle w:val="Table"/>
              <w:spacing w:after="120" w:line="240" w:lineRule="atLeast"/>
              <w:rPr>
                <w:rFonts w:cs="Arial"/>
                <w:sz w:val="18"/>
                <w:szCs w:val="18"/>
              </w:rPr>
            </w:pPr>
          </w:p>
        </w:tc>
      </w:tr>
      <w:tr w:rsidR="00195926" w:rsidRPr="00F95BC5" w14:paraId="7EE03F7D" w14:textId="77777777" w:rsidTr="00F064ED">
        <w:trPr>
          <w:cantSplit/>
        </w:trPr>
        <w:tc>
          <w:tcPr>
            <w:tcW w:w="279" w:type="pct"/>
          </w:tcPr>
          <w:p w14:paraId="117EFC26" w14:textId="79DFAC43" w:rsidR="00195926" w:rsidRPr="00F95BC5" w:rsidRDefault="00F95BC5" w:rsidP="00B76F6A">
            <w:pPr>
              <w:pStyle w:val="Table"/>
              <w:spacing w:after="120" w:line="240" w:lineRule="atLeast"/>
              <w:rPr>
                <w:rFonts w:cs="Arial"/>
                <w:sz w:val="16"/>
                <w:szCs w:val="16"/>
              </w:rPr>
            </w:pPr>
            <w:r>
              <w:rPr>
                <w:rFonts w:cs="Arial"/>
                <w:sz w:val="16"/>
                <w:szCs w:val="16"/>
              </w:rPr>
              <w:t>14</w:t>
            </w:r>
          </w:p>
        </w:tc>
        <w:tc>
          <w:tcPr>
            <w:tcW w:w="1258" w:type="pct"/>
          </w:tcPr>
          <w:p w14:paraId="4F9C02E3" w14:textId="77777777" w:rsidR="00195926" w:rsidRPr="00F95BC5" w:rsidRDefault="00195926" w:rsidP="00B76F6A">
            <w:pPr>
              <w:pStyle w:val="Table"/>
              <w:spacing w:after="120" w:line="240" w:lineRule="atLeast"/>
              <w:rPr>
                <w:rFonts w:cs="Arial"/>
              </w:rPr>
            </w:pPr>
            <w:r w:rsidRPr="00F95BC5">
              <w:rPr>
                <w:rFonts w:cs="Arial"/>
              </w:rPr>
              <w:t>Bookaburra</w:t>
            </w:r>
          </w:p>
        </w:tc>
        <w:tc>
          <w:tcPr>
            <w:tcW w:w="1241" w:type="pct"/>
          </w:tcPr>
          <w:p w14:paraId="2F27AA70" w14:textId="77777777" w:rsidR="00195926" w:rsidRPr="00F95BC5" w:rsidRDefault="00195926" w:rsidP="00B76F6A">
            <w:pPr>
              <w:pStyle w:val="Table"/>
              <w:spacing w:after="120" w:line="240" w:lineRule="atLeast"/>
              <w:rPr>
                <w:rFonts w:cs="Arial"/>
                <w:sz w:val="18"/>
                <w:szCs w:val="18"/>
              </w:rPr>
            </w:pPr>
          </w:p>
        </w:tc>
        <w:tc>
          <w:tcPr>
            <w:tcW w:w="313" w:type="pct"/>
          </w:tcPr>
          <w:p w14:paraId="1FC25AB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tc>
        <w:tc>
          <w:tcPr>
            <w:tcW w:w="369" w:type="pct"/>
          </w:tcPr>
          <w:p w14:paraId="7E1ED1A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F5DF631" w14:textId="77777777" w:rsidR="00195926" w:rsidRPr="00F95BC5" w:rsidRDefault="00195926" w:rsidP="00B76F6A">
            <w:pPr>
              <w:pStyle w:val="Table"/>
              <w:spacing w:after="120" w:line="240" w:lineRule="atLeast"/>
              <w:rPr>
                <w:rFonts w:cs="Arial"/>
                <w:sz w:val="18"/>
                <w:szCs w:val="18"/>
              </w:rPr>
            </w:pPr>
          </w:p>
        </w:tc>
        <w:tc>
          <w:tcPr>
            <w:tcW w:w="362" w:type="pct"/>
          </w:tcPr>
          <w:p w14:paraId="52BA9FD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C923C64" w14:textId="77777777" w:rsidR="00195926" w:rsidRPr="00F95BC5" w:rsidRDefault="00195926" w:rsidP="00B76F6A">
            <w:pPr>
              <w:pStyle w:val="Table"/>
              <w:spacing w:after="120" w:line="240" w:lineRule="atLeast"/>
              <w:rPr>
                <w:rFonts w:cs="Arial"/>
                <w:sz w:val="18"/>
                <w:szCs w:val="18"/>
              </w:rPr>
            </w:pPr>
          </w:p>
        </w:tc>
        <w:tc>
          <w:tcPr>
            <w:tcW w:w="362" w:type="pct"/>
          </w:tcPr>
          <w:p w14:paraId="7123A0E4" w14:textId="77777777" w:rsidR="00195926" w:rsidRPr="00F95BC5" w:rsidRDefault="00195926" w:rsidP="00B76F6A">
            <w:pPr>
              <w:pStyle w:val="Table"/>
              <w:spacing w:after="120" w:line="240" w:lineRule="atLeast"/>
              <w:rPr>
                <w:rFonts w:cs="Arial"/>
                <w:sz w:val="18"/>
                <w:szCs w:val="18"/>
              </w:rPr>
            </w:pPr>
          </w:p>
        </w:tc>
      </w:tr>
      <w:tr w:rsidR="00195926" w:rsidRPr="00F95BC5" w14:paraId="79DE87D0" w14:textId="77777777" w:rsidTr="00F064ED">
        <w:trPr>
          <w:cantSplit/>
        </w:trPr>
        <w:tc>
          <w:tcPr>
            <w:tcW w:w="279" w:type="pct"/>
          </w:tcPr>
          <w:p w14:paraId="7BF09791" w14:textId="04263937" w:rsidR="00195926" w:rsidRPr="00F95BC5" w:rsidRDefault="00F95BC5" w:rsidP="00B76F6A">
            <w:pPr>
              <w:pStyle w:val="Table"/>
              <w:spacing w:after="120" w:line="240" w:lineRule="atLeast"/>
              <w:rPr>
                <w:rFonts w:cs="Arial"/>
                <w:sz w:val="16"/>
                <w:szCs w:val="16"/>
              </w:rPr>
            </w:pPr>
            <w:r>
              <w:rPr>
                <w:rFonts w:cs="Arial"/>
                <w:sz w:val="16"/>
                <w:szCs w:val="16"/>
              </w:rPr>
              <w:t>15</w:t>
            </w:r>
          </w:p>
        </w:tc>
        <w:tc>
          <w:tcPr>
            <w:tcW w:w="1258" w:type="pct"/>
          </w:tcPr>
          <w:p w14:paraId="57F38AF0" w14:textId="77777777" w:rsidR="00195926" w:rsidRPr="00F95BC5" w:rsidRDefault="00195926" w:rsidP="00B76F6A">
            <w:pPr>
              <w:pStyle w:val="Table"/>
              <w:spacing w:after="120" w:line="240" w:lineRule="atLeast"/>
              <w:rPr>
                <w:rFonts w:cs="Arial"/>
              </w:rPr>
            </w:pPr>
            <w:r w:rsidRPr="00F95BC5">
              <w:rPr>
                <w:rFonts w:cs="Arial"/>
              </w:rPr>
              <w:t>Bookaroo</w:t>
            </w:r>
          </w:p>
        </w:tc>
        <w:tc>
          <w:tcPr>
            <w:tcW w:w="1241" w:type="pct"/>
          </w:tcPr>
          <w:p w14:paraId="3525FD5E" w14:textId="77777777" w:rsidR="00195926" w:rsidRPr="00F95BC5" w:rsidRDefault="00195926" w:rsidP="00B76F6A">
            <w:pPr>
              <w:pStyle w:val="Table"/>
              <w:spacing w:after="120" w:line="240" w:lineRule="atLeast"/>
              <w:rPr>
                <w:rFonts w:cs="Arial"/>
                <w:sz w:val="18"/>
                <w:szCs w:val="18"/>
              </w:rPr>
            </w:pPr>
          </w:p>
        </w:tc>
        <w:tc>
          <w:tcPr>
            <w:tcW w:w="313" w:type="pct"/>
          </w:tcPr>
          <w:p w14:paraId="0D75D35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7C3A9D4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6FB0AEB7" w14:textId="77777777" w:rsidR="00195926" w:rsidRPr="00F95BC5" w:rsidRDefault="00195926" w:rsidP="00B76F6A">
            <w:pPr>
              <w:pStyle w:val="Table"/>
              <w:spacing w:after="120" w:line="240" w:lineRule="atLeast"/>
              <w:rPr>
                <w:rFonts w:cs="Arial"/>
                <w:sz w:val="18"/>
                <w:szCs w:val="18"/>
              </w:rPr>
            </w:pPr>
          </w:p>
        </w:tc>
        <w:tc>
          <w:tcPr>
            <w:tcW w:w="362" w:type="pct"/>
          </w:tcPr>
          <w:p w14:paraId="682BA17B"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CDEE763" w14:textId="77777777" w:rsidR="00195926" w:rsidRPr="00F95BC5" w:rsidRDefault="00195926" w:rsidP="00B76F6A">
            <w:pPr>
              <w:pStyle w:val="Table"/>
              <w:spacing w:after="120" w:line="240" w:lineRule="atLeast"/>
              <w:rPr>
                <w:rFonts w:cs="Arial"/>
                <w:sz w:val="18"/>
                <w:szCs w:val="18"/>
              </w:rPr>
            </w:pPr>
          </w:p>
        </w:tc>
        <w:tc>
          <w:tcPr>
            <w:tcW w:w="362" w:type="pct"/>
          </w:tcPr>
          <w:p w14:paraId="3E5FBCE6" w14:textId="77777777" w:rsidR="00195926" w:rsidRPr="00F95BC5" w:rsidRDefault="00195926" w:rsidP="00B76F6A">
            <w:pPr>
              <w:pStyle w:val="Table"/>
              <w:spacing w:after="120" w:line="240" w:lineRule="atLeast"/>
              <w:rPr>
                <w:rFonts w:cs="Arial"/>
                <w:sz w:val="18"/>
                <w:szCs w:val="18"/>
              </w:rPr>
            </w:pPr>
          </w:p>
        </w:tc>
      </w:tr>
      <w:tr w:rsidR="00195926" w:rsidRPr="00F95BC5" w14:paraId="66466216" w14:textId="77777777" w:rsidTr="00F064ED">
        <w:trPr>
          <w:cantSplit/>
        </w:trPr>
        <w:tc>
          <w:tcPr>
            <w:tcW w:w="279" w:type="pct"/>
          </w:tcPr>
          <w:p w14:paraId="690D229B" w14:textId="0F9D3C69" w:rsidR="00195926" w:rsidRPr="00F95BC5" w:rsidRDefault="00F95BC5" w:rsidP="00B76F6A">
            <w:pPr>
              <w:pStyle w:val="Table"/>
              <w:spacing w:after="120" w:line="240" w:lineRule="atLeast"/>
              <w:rPr>
                <w:rFonts w:cs="Arial"/>
                <w:sz w:val="16"/>
                <w:szCs w:val="16"/>
              </w:rPr>
            </w:pPr>
            <w:r>
              <w:rPr>
                <w:rFonts w:cs="Arial"/>
                <w:sz w:val="16"/>
                <w:szCs w:val="16"/>
              </w:rPr>
              <w:t>16</w:t>
            </w:r>
          </w:p>
        </w:tc>
        <w:tc>
          <w:tcPr>
            <w:tcW w:w="1258" w:type="pct"/>
          </w:tcPr>
          <w:p w14:paraId="37F591D0" w14:textId="77777777" w:rsidR="00195926" w:rsidRPr="00F95BC5" w:rsidRDefault="00195926" w:rsidP="00B76F6A">
            <w:pPr>
              <w:pStyle w:val="Table"/>
              <w:spacing w:after="120" w:line="240" w:lineRule="atLeast"/>
              <w:rPr>
                <w:rFonts w:cs="Arial"/>
              </w:rPr>
            </w:pPr>
            <w:r w:rsidRPr="00F95BC5">
              <w:rPr>
                <w:rFonts w:cs="Arial"/>
              </w:rPr>
              <w:t>Busy Bodies group program</w:t>
            </w:r>
          </w:p>
        </w:tc>
        <w:tc>
          <w:tcPr>
            <w:tcW w:w="1241" w:type="pct"/>
          </w:tcPr>
          <w:p w14:paraId="62E7BBEA" w14:textId="77777777" w:rsidR="00195926" w:rsidRPr="00F95BC5" w:rsidRDefault="00195926" w:rsidP="00B76F6A">
            <w:pPr>
              <w:pStyle w:val="Table"/>
              <w:spacing w:after="120" w:line="240" w:lineRule="atLeast"/>
              <w:rPr>
                <w:rFonts w:cs="Arial"/>
                <w:sz w:val="18"/>
                <w:szCs w:val="18"/>
              </w:rPr>
            </w:pPr>
          </w:p>
        </w:tc>
        <w:tc>
          <w:tcPr>
            <w:tcW w:w="313" w:type="pct"/>
          </w:tcPr>
          <w:p w14:paraId="6F20FAA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tc>
        <w:tc>
          <w:tcPr>
            <w:tcW w:w="369" w:type="pct"/>
          </w:tcPr>
          <w:p w14:paraId="5F3D32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9D4F95D" w14:textId="77777777" w:rsidR="00195926" w:rsidRPr="00F95BC5" w:rsidRDefault="00195926" w:rsidP="00B76F6A">
            <w:pPr>
              <w:pStyle w:val="Table"/>
              <w:spacing w:after="120" w:line="240" w:lineRule="atLeast"/>
              <w:rPr>
                <w:rFonts w:cs="Arial"/>
                <w:sz w:val="18"/>
                <w:szCs w:val="18"/>
              </w:rPr>
            </w:pPr>
          </w:p>
        </w:tc>
        <w:tc>
          <w:tcPr>
            <w:tcW w:w="362" w:type="pct"/>
          </w:tcPr>
          <w:p w14:paraId="0A6F3DA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89CF37A" w14:textId="77777777" w:rsidR="00195926" w:rsidRPr="00F95BC5" w:rsidRDefault="00195926" w:rsidP="00B76F6A">
            <w:pPr>
              <w:pStyle w:val="Table"/>
              <w:spacing w:after="120" w:line="240" w:lineRule="atLeast"/>
              <w:rPr>
                <w:rFonts w:cs="Arial"/>
                <w:sz w:val="18"/>
                <w:szCs w:val="18"/>
              </w:rPr>
            </w:pPr>
          </w:p>
        </w:tc>
        <w:tc>
          <w:tcPr>
            <w:tcW w:w="362" w:type="pct"/>
          </w:tcPr>
          <w:p w14:paraId="683577EB" w14:textId="77777777" w:rsidR="00195926" w:rsidRPr="00F95BC5" w:rsidRDefault="00195926" w:rsidP="00B76F6A">
            <w:pPr>
              <w:pStyle w:val="Table"/>
              <w:spacing w:after="120" w:line="240" w:lineRule="atLeast"/>
              <w:rPr>
                <w:rFonts w:cs="Arial"/>
                <w:sz w:val="18"/>
                <w:szCs w:val="18"/>
              </w:rPr>
            </w:pPr>
          </w:p>
        </w:tc>
      </w:tr>
      <w:tr w:rsidR="00195926" w:rsidRPr="00F95BC5" w14:paraId="1E1ACD78" w14:textId="77777777" w:rsidTr="00F95BC5">
        <w:trPr>
          <w:cantSplit/>
        </w:trPr>
        <w:tc>
          <w:tcPr>
            <w:tcW w:w="279" w:type="pct"/>
          </w:tcPr>
          <w:p w14:paraId="352DDF87" w14:textId="49EC6656" w:rsidR="00195926" w:rsidRPr="00F95BC5" w:rsidRDefault="00F95BC5" w:rsidP="00B76F6A">
            <w:pPr>
              <w:pStyle w:val="Table"/>
              <w:spacing w:after="120" w:line="240" w:lineRule="atLeast"/>
              <w:rPr>
                <w:rFonts w:cs="Arial"/>
                <w:sz w:val="16"/>
                <w:szCs w:val="16"/>
              </w:rPr>
            </w:pPr>
            <w:r>
              <w:rPr>
                <w:rFonts w:cs="Arial"/>
                <w:sz w:val="16"/>
                <w:szCs w:val="16"/>
              </w:rPr>
              <w:t>17</w:t>
            </w:r>
          </w:p>
        </w:tc>
        <w:tc>
          <w:tcPr>
            <w:tcW w:w="1258" w:type="pct"/>
          </w:tcPr>
          <w:p w14:paraId="3BE50959" w14:textId="77777777" w:rsidR="00195926" w:rsidRPr="00F95BC5" w:rsidRDefault="00195926" w:rsidP="00B76F6A">
            <w:pPr>
              <w:pStyle w:val="Table"/>
              <w:spacing w:after="120" w:line="240" w:lineRule="atLeast"/>
              <w:rPr>
                <w:rFonts w:cs="Arial"/>
              </w:rPr>
            </w:pPr>
            <w:r w:rsidRPr="00F95BC5">
              <w:rPr>
                <w:rFonts w:cs="Arial"/>
              </w:rPr>
              <w:t>Capacity building parents: Modelling and coaching for parents</w:t>
            </w:r>
          </w:p>
        </w:tc>
        <w:tc>
          <w:tcPr>
            <w:tcW w:w="1241" w:type="pct"/>
          </w:tcPr>
          <w:p w14:paraId="5CA463DC" w14:textId="77777777" w:rsidR="00195926" w:rsidRPr="00F95BC5" w:rsidRDefault="00195926" w:rsidP="00B76F6A">
            <w:pPr>
              <w:pStyle w:val="Table"/>
              <w:spacing w:after="120" w:line="240" w:lineRule="atLeast"/>
              <w:rPr>
                <w:rFonts w:cs="Arial"/>
                <w:sz w:val="18"/>
                <w:szCs w:val="18"/>
              </w:rPr>
            </w:pPr>
          </w:p>
        </w:tc>
        <w:tc>
          <w:tcPr>
            <w:tcW w:w="313" w:type="pct"/>
          </w:tcPr>
          <w:p w14:paraId="2997E88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43C07BA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4A55869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4E1A556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634A5F5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22</w:t>
            </w:r>
          </w:p>
          <w:p w14:paraId="3738D5D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40</w:t>
            </w:r>
          </w:p>
          <w:p w14:paraId="1A7154C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20</w:t>
            </w:r>
          </w:p>
          <w:p w14:paraId="08CE39C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25</w:t>
            </w:r>
          </w:p>
        </w:tc>
        <w:tc>
          <w:tcPr>
            <w:tcW w:w="1540" w:type="pct"/>
            <w:gridSpan w:val="6"/>
          </w:tcPr>
          <w:p w14:paraId="6A8C2957"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66040301" w14:textId="77777777" w:rsidTr="00F064ED">
        <w:trPr>
          <w:cantSplit/>
        </w:trPr>
        <w:tc>
          <w:tcPr>
            <w:tcW w:w="279" w:type="pct"/>
            <w:shd w:val="clear" w:color="auto" w:fill="auto"/>
          </w:tcPr>
          <w:p w14:paraId="0549266D" w14:textId="72FCC3CE" w:rsidR="00195926" w:rsidRPr="00F95BC5" w:rsidRDefault="00F95BC5" w:rsidP="00B76F6A">
            <w:pPr>
              <w:pStyle w:val="Table"/>
              <w:spacing w:after="120" w:line="240" w:lineRule="atLeast"/>
              <w:rPr>
                <w:rFonts w:cs="Arial"/>
                <w:sz w:val="16"/>
                <w:szCs w:val="16"/>
              </w:rPr>
            </w:pPr>
            <w:r>
              <w:rPr>
                <w:rFonts w:cs="Arial"/>
                <w:sz w:val="16"/>
                <w:szCs w:val="16"/>
              </w:rPr>
              <w:t>18</w:t>
            </w:r>
          </w:p>
        </w:tc>
        <w:tc>
          <w:tcPr>
            <w:tcW w:w="1258" w:type="pct"/>
            <w:shd w:val="clear" w:color="auto" w:fill="auto"/>
          </w:tcPr>
          <w:p w14:paraId="6253CF0E" w14:textId="77777777" w:rsidR="00195926" w:rsidRPr="00F95BC5" w:rsidRDefault="00195926" w:rsidP="00B76F6A">
            <w:pPr>
              <w:pStyle w:val="Table"/>
              <w:spacing w:after="120" w:line="240" w:lineRule="atLeast"/>
              <w:rPr>
                <w:rFonts w:cs="Arial"/>
                <w:b/>
              </w:rPr>
            </w:pPr>
            <w:r w:rsidRPr="00F95BC5">
              <w:rPr>
                <w:rFonts w:cs="Arial"/>
                <w:b/>
              </w:rPr>
              <w:t>Circle of Security</w:t>
            </w:r>
          </w:p>
        </w:tc>
        <w:tc>
          <w:tcPr>
            <w:tcW w:w="1241" w:type="pct"/>
            <w:shd w:val="clear" w:color="auto" w:fill="auto"/>
          </w:tcPr>
          <w:p w14:paraId="443B336A"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2E302F7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auto"/>
          </w:tcPr>
          <w:p w14:paraId="099AC14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10F585BB"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36180E9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auto"/>
          </w:tcPr>
          <w:p w14:paraId="53F52893"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7F226830" w14:textId="77777777" w:rsidR="00195926" w:rsidRPr="00F95BC5" w:rsidRDefault="00195926" w:rsidP="00B76F6A">
            <w:pPr>
              <w:pStyle w:val="Table"/>
              <w:spacing w:after="120" w:line="240" w:lineRule="atLeast"/>
              <w:rPr>
                <w:rFonts w:cs="Arial"/>
                <w:sz w:val="18"/>
                <w:szCs w:val="18"/>
              </w:rPr>
            </w:pPr>
          </w:p>
        </w:tc>
      </w:tr>
      <w:tr w:rsidR="00257AF8" w:rsidRPr="00F95BC5" w14:paraId="58617C91" w14:textId="77777777" w:rsidTr="00257AF8">
        <w:trPr>
          <w:cantSplit/>
        </w:trPr>
        <w:tc>
          <w:tcPr>
            <w:tcW w:w="279" w:type="pct"/>
          </w:tcPr>
          <w:p w14:paraId="42F42A16" w14:textId="5C5F6801" w:rsidR="00257AF8" w:rsidRPr="00F95BC5" w:rsidRDefault="00257AF8" w:rsidP="00B76F6A">
            <w:pPr>
              <w:pStyle w:val="Table"/>
              <w:spacing w:after="120" w:line="240" w:lineRule="atLeast"/>
              <w:rPr>
                <w:rFonts w:cs="Arial"/>
                <w:sz w:val="16"/>
                <w:szCs w:val="16"/>
              </w:rPr>
            </w:pPr>
            <w:r>
              <w:rPr>
                <w:rFonts w:cs="Arial"/>
                <w:sz w:val="16"/>
                <w:szCs w:val="16"/>
              </w:rPr>
              <w:t>19</w:t>
            </w:r>
          </w:p>
        </w:tc>
        <w:tc>
          <w:tcPr>
            <w:tcW w:w="1258" w:type="pct"/>
          </w:tcPr>
          <w:p w14:paraId="2BFF56F9" w14:textId="1993DFE7" w:rsidR="00257AF8" w:rsidRPr="00F95BC5" w:rsidRDefault="00257AF8" w:rsidP="00B76F6A">
            <w:pPr>
              <w:pStyle w:val="Table"/>
              <w:spacing w:after="120" w:line="240" w:lineRule="atLeast"/>
              <w:rPr>
                <w:rFonts w:cs="Arial"/>
              </w:rPr>
            </w:pPr>
            <w:r w:rsidRPr="00F95BC5">
              <w:rPr>
                <w:rFonts w:cs="Arial"/>
              </w:rPr>
              <w:t>Community playgroups</w:t>
            </w:r>
          </w:p>
        </w:tc>
        <w:tc>
          <w:tcPr>
            <w:tcW w:w="1241" w:type="pct"/>
          </w:tcPr>
          <w:p w14:paraId="7DB86525" w14:textId="77777777" w:rsidR="00257AF8" w:rsidRPr="00F95BC5" w:rsidRDefault="00257AF8" w:rsidP="00B76F6A">
            <w:pPr>
              <w:pStyle w:val="Table"/>
              <w:spacing w:after="120" w:line="240" w:lineRule="atLeast"/>
              <w:rPr>
                <w:rFonts w:cs="Arial"/>
                <w:sz w:val="18"/>
                <w:szCs w:val="18"/>
              </w:rPr>
            </w:pPr>
          </w:p>
        </w:tc>
        <w:tc>
          <w:tcPr>
            <w:tcW w:w="682" w:type="pct"/>
            <w:gridSpan w:val="2"/>
          </w:tcPr>
          <w:p w14:paraId="260D42B7" w14:textId="77777777" w:rsidR="00257AF8" w:rsidRPr="00F95BC5" w:rsidRDefault="00257AF8" w:rsidP="00B76F6A">
            <w:pPr>
              <w:pStyle w:val="Table"/>
              <w:spacing w:after="120" w:line="240" w:lineRule="atLeast"/>
              <w:jc w:val="center"/>
              <w:rPr>
                <w:rFonts w:cs="Arial"/>
                <w:sz w:val="18"/>
                <w:szCs w:val="18"/>
              </w:rPr>
            </w:pPr>
            <w:r w:rsidRPr="00F95BC5">
              <w:rPr>
                <w:rFonts w:cs="Arial"/>
                <w:sz w:val="18"/>
                <w:szCs w:val="18"/>
              </w:rPr>
              <w:t>All regions across Victoria</w:t>
            </w:r>
          </w:p>
        </w:tc>
        <w:tc>
          <w:tcPr>
            <w:tcW w:w="385" w:type="pct"/>
          </w:tcPr>
          <w:p w14:paraId="3F626449" w14:textId="36FC333A" w:rsidR="00257AF8" w:rsidRDefault="00257AF8" w:rsidP="00B76F6A">
            <w:pPr>
              <w:pStyle w:val="Table"/>
              <w:spacing w:after="120" w:line="240" w:lineRule="atLeast"/>
              <w:jc w:val="center"/>
              <w:rPr>
                <w:rFonts w:cs="Arial"/>
                <w:sz w:val="18"/>
                <w:szCs w:val="18"/>
              </w:rPr>
            </w:pPr>
            <w:r w:rsidRPr="00F95BC5">
              <w:rPr>
                <w:rFonts w:cs="Arial"/>
                <w:sz w:val="18"/>
                <w:szCs w:val="18"/>
              </w:rPr>
              <w:sym w:font="Wingdings" w:char="F0FC"/>
            </w:r>
          </w:p>
          <w:p w14:paraId="26176B17" w14:textId="6298BEF5" w:rsidR="00257AF8" w:rsidRPr="00F95BC5" w:rsidRDefault="00257AF8" w:rsidP="00B76F6A">
            <w:pPr>
              <w:pStyle w:val="Table"/>
              <w:spacing w:after="120" w:line="240" w:lineRule="atLeast"/>
              <w:jc w:val="center"/>
              <w:rPr>
                <w:rFonts w:cs="Arial"/>
                <w:sz w:val="18"/>
                <w:szCs w:val="18"/>
              </w:rPr>
            </w:pPr>
          </w:p>
        </w:tc>
        <w:tc>
          <w:tcPr>
            <w:tcW w:w="385" w:type="pct"/>
            <w:gridSpan w:val="2"/>
          </w:tcPr>
          <w:p w14:paraId="6B740C19" w14:textId="77777777" w:rsidR="00257AF8" w:rsidRPr="00F95BC5" w:rsidRDefault="00257AF8" w:rsidP="00B76F6A">
            <w:pPr>
              <w:pStyle w:val="Table"/>
              <w:spacing w:after="120" w:line="240" w:lineRule="atLeast"/>
              <w:jc w:val="center"/>
              <w:rPr>
                <w:rFonts w:cs="Arial"/>
                <w:sz w:val="18"/>
                <w:szCs w:val="18"/>
              </w:rPr>
            </w:pPr>
          </w:p>
        </w:tc>
        <w:tc>
          <w:tcPr>
            <w:tcW w:w="385" w:type="pct"/>
          </w:tcPr>
          <w:p w14:paraId="5E010481" w14:textId="77777777" w:rsidR="00257AF8" w:rsidRPr="00F95BC5" w:rsidRDefault="00257AF8" w:rsidP="00B76F6A">
            <w:pPr>
              <w:pStyle w:val="Table"/>
              <w:spacing w:after="120" w:line="240" w:lineRule="atLeast"/>
              <w:jc w:val="center"/>
              <w:rPr>
                <w:rFonts w:cs="Arial"/>
                <w:sz w:val="18"/>
                <w:szCs w:val="18"/>
              </w:rPr>
            </w:pPr>
          </w:p>
        </w:tc>
        <w:tc>
          <w:tcPr>
            <w:tcW w:w="385" w:type="pct"/>
            <w:gridSpan w:val="2"/>
          </w:tcPr>
          <w:p w14:paraId="65C52D23" w14:textId="119F4499" w:rsidR="00257AF8" w:rsidRPr="00F95BC5" w:rsidRDefault="00257AF8" w:rsidP="00B76F6A">
            <w:pPr>
              <w:pStyle w:val="Table"/>
              <w:spacing w:after="120" w:line="240" w:lineRule="atLeast"/>
              <w:jc w:val="center"/>
              <w:rPr>
                <w:rFonts w:cs="Arial"/>
                <w:sz w:val="18"/>
                <w:szCs w:val="18"/>
              </w:rPr>
            </w:pPr>
          </w:p>
        </w:tc>
      </w:tr>
      <w:tr w:rsidR="00195926" w:rsidRPr="00F95BC5" w14:paraId="0745844A" w14:textId="77777777" w:rsidTr="00F064ED">
        <w:trPr>
          <w:cantSplit/>
        </w:trPr>
        <w:tc>
          <w:tcPr>
            <w:tcW w:w="279" w:type="pct"/>
          </w:tcPr>
          <w:p w14:paraId="2EF4B340" w14:textId="6E66C311" w:rsidR="00195926" w:rsidRPr="00F95BC5" w:rsidRDefault="00F95BC5" w:rsidP="00B76F6A">
            <w:pPr>
              <w:pStyle w:val="Table"/>
              <w:spacing w:after="120" w:line="240" w:lineRule="atLeast"/>
              <w:rPr>
                <w:rFonts w:cs="Arial"/>
                <w:sz w:val="16"/>
                <w:szCs w:val="16"/>
              </w:rPr>
            </w:pPr>
            <w:r>
              <w:rPr>
                <w:rFonts w:cs="Arial"/>
                <w:sz w:val="16"/>
                <w:szCs w:val="16"/>
              </w:rPr>
              <w:t>20</w:t>
            </w:r>
          </w:p>
        </w:tc>
        <w:tc>
          <w:tcPr>
            <w:tcW w:w="1258" w:type="pct"/>
          </w:tcPr>
          <w:p w14:paraId="7C8D594A" w14:textId="77777777" w:rsidR="00195926" w:rsidRPr="00F95BC5" w:rsidRDefault="00195926" w:rsidP="00B76F6A">
            <w:pPr>
              <w:pStyle w:val="Table"/>
              <w:spacing w:after="120" w:line="240" w:lineRule="atLeast"/>
              <w:rPr>
                <w:rFonts w:cs="Arial"/>
              </w:rPr>
            </w:pPr>
            <w:r w:rsidRPr="00F95BC5">
              <w:rPr>
                <w:rFonts w:cs="Arial"/>
              </w:rPr>
              <w:t>Community Reading Day</w:t>
            </w:r>
          </w:p>
        </w:tc>
        <w:tc>
          <w:tcPr>
            <w:tcW w:w="1241" w:type="pct"/>
          </w:tcPr>
          <w:p w14:paraId="55A7712E" w14:textId="77777777" w:rsidR="00195926" w:rsidRPr="00F95BC5" w:rsidRDefault="00195926" w:rsidP="00B76F6A">
            <w:pPr>
              <w:pStyle w:val="Table"/>
              <w:spacing w:after="120" w:line="240" w:lineRule="atLeast"/>
              <w:rPr>
                <w:rFonts w:cs="Arial"/>
                <w:sz w:val="18"/>
                <w:szCs w:val="18"/>
              </w:rPr>
            </w:pPr>
          </w:p>
        </w:tc>
        <w:tc>
          <w:tcPr>
            <w:tcW w:w="313" w:type="pct"/>
          </w:tcPr>
          <w:p w14:paraId="13ADD0F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tc>
        <w:tc>
          <w:tcPr>
            <w:tcW w:w="369" w:type="pct"/>
          </w:tcPr>
          <w:p w14:paraId="0E35A89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B913FB6" w14:textId="77777777" w:rsidR="00195926" w:rsidRPr="00F95BC5" w:rsidRDefault="00195926" w:rsidP="00B76F6A">
            <w:pPr>
              <w:pStyle w:val="Table"/>
              <w:spacing w:after="120" w:line="240" w:lineRule="atLeast"/>
              <w:rPr>
                <w:rFonts w:cs="Arial"/>
                <w:sz w:val="18"/>
                <w:szCs w:val="18"/>
              </w:rPr>
            </w:pPr>
          </w:p>
        </w:tc>
        <w:tc>
          <w:tcPr>
            <w:tcW w:w="362" w:type="pct"/>
          </w:tcPr>
          <w:p w14:paraId="4E45EBF4"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B79CA60" w14:textId="77777777" w:rsidR="00195926" w:rsidRPr="00F95BC5" w:rsidRDefault="00195926" w:rsidP="00B76F6A">
            <w:pPr>
              <w:pStyle w:val="Table"/>
              <w:spacing w:after="120" w:line="240" w:lineRule="atLeast"/>
              <w:rPr>
                <w:rFonts w:cs="Arial"/>
                <w:sz w:val="18"/>
                <w:szCs w:val="18"/>
              </w:rPr>
            </w:pPr>
          </w:p>
        </w:tc>
        <w:tc>
          <w:tcPr>
            <w:tcW w:w="362" w:type="pct"/>
          </w:tcPr>
          <w:p w14:paraId="3A55C3CE" w14:textId="77777777" w:rsidR="00195926" w:rsidRPr="00F95BC5" w:rsidRDefault="00195926" w:rsidP="00B76F6A">
            <w:pPr>
              <w:pStyle w:val="Table"/>
              <w:spacing w:after="120" w:line="240" w:lineRule="atLeast"/>
              <w:rPr>
                <w:rFonts w:cs="Arial"/>
                <w:sz w:val="18"/>
                <w:szCs w:val="18"/>
              </w:rPr>
            </w:pPr>
          </w:p>
        </w:tc>
      </w:tr>
      <w:tr w:rsidR="00195926" w:rsidRPr="00F95BC5" w14:paraId="5A9F4CAF" w14:textId="77777777" w:rsidTr="00F95BC5">
        <w:trPr>
          <w:cantSplit/>
        </w:trPr>
        <w:tc>
          <w:tcPr>
            <w:tcW w:w="279" w:type="pct"/>
          </w:tcPr>
          <w:p w14:paraId="10F0C52E" w14:textId="4363E922" w:rsidR="00195926" w:rsidRPr="00F95BC5" w:rsidRDefault="00F95BC5" w:rsidP="00B76F6A">
            <w:pPr>
              <w:pStyle w:val="Table"/>
              <w:spacing w:after="120" w:line="240" w:lineRule="atLeast"/>
              <w:rPr>
                <w:rFonts w:cs="Arial"/>
                <w:sz w:val="16"/>
                <w:szCs w:val="16"/>
              </w:rPr>
            </w:pPr>
            <w:r>
              <w:rPr>
                <w:rFonts w:cs="Arial"/>
                <w:sz w:val="16"/>
                <w:szCs w:val="16"/>
              </w:rPr>
              <w:lastRenderedPageBreak/>
              <w:t>21</w:t>
            </w:r>
          </w:p>
        </w:tc>
        <w:tc>
          <w:tcPr>
            <w:tcW w:w="1258" w:type="pct"/>
          </w:tcPr>
          <w:p w14:paraId="7FC93552" w14:textId="77777777" w:rsidR="00195926" w:rsidRPr="00F95BC5" w:rsidRDefault="00195926" w:rsidP="00B76F6A">
            <w:pPr>
              <w:pStyle w:val="Table"/>
              <w:spacing w:after="120" w:line="240" w:lineRule="atLeast"/>
              <w:rPr>
                <w:rFonts w:cs="Arial"/>
              </w:rPr>
            </w:pPr>
            <w:r w:rsidRPr="00F95BC5">
              <w:rPr>
                <w:rFonts w:cs="Arial"/>
              </w:rPr>
              <w:t>Conversation &amp; promoting everyday language (e.g. modelling, coaxing, open-ended questions)</w:t>
            </w:r>
          </w:p>
        </w:tc>
        <w:tc>
          <w:tcPr>
            <w:tcW w:w="1241" w:type="pct"/>
          </w:tcPr>
          <w:p w14:paraId="650F9328" w14:textId="77777777" w:rsidR="00195926" w:rsidRPr="00F95BC5" w:rsidRDefault="00195926" w:rsidP="00B76F6A">
            <w:pPr>
              <w:pStyle w:val="Table"/>
              <w:spacing w:after="120" w:line="240" w:lineRule="atLeast"/>
              <w:rPr>
                <w:rFonts w:cs="Arial"/>
                <w:sz w:val="18"/>
                <w:szCs w:val="18"/>
              </w:rPr>
            </w:pPr>
          </w:p>
        </w:tc>
        <w:tc>
          <w:tcPr>
            <w:tcW w:w="313" w:type="pct"/>
          </w:tcPr>
          <w:p w14:paraId="218D55D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46234A6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52E988A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642CAD4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2100A6F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31</w:t>
            </w:r>
          </w:p>
          <w:p w14:paraId="3111CBE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28</w:t>
            </w:r>
          </w:p>
          <w:p w14:paraId="12C796D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26</w:t>
            </w:r>
          </w:p>
          <w:p w14:paraId="0DF356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33</w:t>
            </w:r>
          </w:p>
        </w:tc>
        <w:tc>
          <w:tcPr>
            <w:tcW w:w="1540" w:type="pct"/>
            <w:gridSpan w:val="6"/>
          </w:tcPr>
          <w:p w14:paraId="4B3C1285" w14:textId="77777777" w:rsidR="00195926" w:rsidRPr="00F95BC5" w:rsidRDefault="00195926" w:rsidP="00B76F6A">
            <w:pPr>
              <w:pStyle w:val="Table"/>
              <w:spacing w:after="120" w:line="240" w:lineRule="atLeast"/>
              <w:rPr>
                <w:rFonts w:cs="Arial"/>
                <w:sz w:val="18"/>
                <w:szCs w:val="18"/>
              </w:rPr>
            </w:pPr>
          </w:p>
        </w:tc>
      </w:tr>
      <w:tr w:rsidR="00195926" w:rsidRPr="00F95BC5" w14:paraId="7BB46B29" w14:textId="77777777" w:rsidTr="00F064ED">
        <w:trPr>
          <w:cantSplit/>
        </w:trPr>
        <w:tc>
          <w:tcPr>
            <w:tcW w:w="279" w:type="pct"/>
          </w:tcPr>
          <w:p w14:paraId="2C4DC3A5" w14:textId="1D2D0DC9" w:rsidR="00195926" w:rsidRPr="00F95BC5" w:rsidRDefault="00F95BC5" w:rsidP="00B76F6A">
            <w:pPr>
              <w:pStyle w:val="Table"/>
              <w:spacing w:after="120" w:line="240" w:lineRule="atLeast"/>
              <w:rPr>
                <w:rFonts w:cs="Arial"/>
                <w:sz w:val="16"/>
                <w:szCs w:val="16"/>
              </w:rPr>
            </w:pPr>
            <w:r>
              <w:rPr>
                <w:rFonts w:cs="Arial"/>
                <w:sz w:val="16"/>
                <w:szCs w:val="16"/>
              </w:rPr>
              <w:t>22</w:t>
            </w:r>
          </w:p>
        </w:tc>
        <w:tc>
          <w:tcPr>
            <w:tcW w:w="1258" w:type="pct"/>
          </w:tcPr>
          <w:p w14:paraId="3E576443" w14:textId="77777777" w:rsidR="00195926" w:rsidRPr="00F95BC5" w:rsidRDefault="00195926" w:rsidP="00B76F6A">
            <w:pPr>
              <w:pStyle w:val="Table"/>
              <w:spacing w:after="120" w:line="240" w:lineRule="atLeast"/>
              <w:rPr>
                <w:rFonts w:cs="Arial"/>
              </w:rPr>
            </w:pPr>
            <w:r w:rsidRPr="00F95BC5">
              <w:rPr>
                <w:rFonts w:cs="Arial"/>
              </w:rPr>
              <w:t>Cradle to Kinder</w:t>
            </w:r>
          </w:p>
        </w:tc>
        <w:tc>
          <w:tcPr>
            <w:tcW w:w="1241" w:type="pct"/>
          </w:tcPr>
          <w:p w14:paraId="39AE3795" w14:textId="77777777" w:rsidR="00195926" w:rsidRPr="00F95BC5" w:rsidRDefault="00195926" w:rsidP="00B76F6A">
            <w:pPr>
              <w:pStyle w:val="Table"/>
              <w:spacing w:after="120" w:line="240" w:lineRule="atLeast"/>
              <w:rPr>
                <w:rFonts w:cs="Arial"/>
                <w:sz w:val="18"/>
                <w:szCs w:val="18"/>
              </w:rPr>
            </w:pPr>
          </w:p>
        </w:tc>
        <w:tc>
          <w:tcPr>
            <w:tcW w:w="313" w:type="pct"/>
          </w:tcPr>
          <w:p w14:paraId="6B970F6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1D374FD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6DFFC2F3" w14:textId="77777777" w:rsidR="00195926" w:rsidRPr="00F95BC5" w:rsidRDefault="00195926" w:rsidP="00B76F6A">
            <w:pPr>
              <w:pStyle w:val="Table"/>
              <w:spacing w:after="120" w:line="240" w:lineRule="atLeast"/>
              <w:rPr>
                <w:rFonts w:cs="Arial"/>
                <w:sz w:val="18"/>
                <w:szCs w:val="18"/>
              </w:rPr>
            </w:pPr>
          </w:p>
        </w:tc>
        <w:tc>
          <w:tcPr>
            <w:tcW w:w="362" w:type="pct"/>
          </w:tcPr>
          <w:p w14:paraId="07E6D32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D40123B" w14:textId="77777777" w:rsidR="00195926" w:rsidRPr="00F95BC5" w:rsidRDefault="00195926" w:rsidP="00B76F6A">
            <w:pPr>
              <w:pStyle w:val="Table"/>
              <w:spacing w:after="120" w:line="240" w:lineRule="atLeast"/>
              <w:rPr>
                <w:rFonts w:cs="Arial"/>
                <w:sz w:val="18"/>
                <w:szCs w:val="18"/>
              </w:rPr>
            </w:pPr>
          </w:p>
        </w:tc>
        <w:tc>
          <w:tcPr>
            <w:tcW w:w="362" w:type="pct"/>
          </w:tcPr>
          <w:p w14:paraId="5E0833B4" w14:textId="77777777" w:rsidR="00195926" w:rsidRPr="00F95BC5" w:rsidRDefault="00195926" w:rsidP="00B76F6A">
            <w:pPr>
              <w:pStyle w:val="Table"/>
              <w:spacing w:after="120" w:line="240" w:lineRule="atLeast"/>
              <w:rPr>
                <w:rFonts w:cs="Arial"/>
                <w:sz w:val="18"/>
                <w:szCs w:val="18"/>
              </w:rPr>
            </w:pPr>
          </w:p>
        </w:tc>
      </w:tr>
      <w:tr w:rsidR="00195926" w:rsidRPr="00F95BC5" w14:paraId="2A0A277A" w14:textId="77777777" w:rsidTr="00F064ED">
        <w:trPr>
          <w:cantSplit/>
        </w:trPr>
        <w:tc>
          <w:tcPr>
            <w:tcW w:w="279" w:type="pct"/>
          </w:tcPr>
          <w:p w14:paraId="537FFDE0" w14:textId="36FFA8B3" w:rsidR="00195926" w:rsidRPr="00F95BC5" w:rsidRDefault="00F95BC5" w:rsidP="00B76F6A">
            <w:pPr>
              <w:pStyle w:val="Table"/>
              <w:spacing w:after="120" w:line="240" w:lineRule="atLeast"/>
              <w:rPr>
                <w:rFonts w:cs="Arial"/>
                <w:sz w:val="16"/>
                <w:szCs w:val="16"/>
              </w:rPr>
            </w:pPr>
            <w:r>
              <w:rPr>
                <w:rFonts w:cs="Arial"/>
                <w:sz w:val="16"/>
                <w:szCs w:val="16"/>
              </w:rPr>
              <w:t>23</w:t>
            </w:r>
          </w:p>
        </w:tc>
        <w:tc>
          <w:tcPr>
            <w:tcW w:w="1258" w:type="pct"/>
          </w:tcPr>
          <w:p w14:paraId="703B6F7C" w14:textId="77777777" w:rsidR="00195926" w:rsidRPr="00F95BC5" w:rsidRDefault="00195926" w:rsidP="00B76F6A">
            <w:pPr>
              <w:pStyle w:val="Table"/>
              <w:spacing w:after="120" w:line="240" w:lineRule="atLeast"/>
              <w:rPr>
                <w:rFonts w:cs="Arial"/>
              </w:rPr>
            </w:pPr>
            <w:r w:rsidRPr="00F95BC5">
              <w:rPr>
                <w:rFonts w:cs="Arial"/>
              </w:rPr>
              <w:t>CUED Articulation</w:t>
            </w:r>
          </w:p>
        </w:tc>
        <w:tc>
          <w:tcPr>
            <w:tcW w:w="1241" w:type="pct"/>
          </w:tcPr>
          <w:p w14:paraId="3330E494" w14:textId="77777777" w:rsidR="00195926" w:rsidRPr="00F95BC5" w:rsidRDefault="00195926" w:rsidP="00B76F6A">
            <w:pPr>
              <w:pStyle w:val="Table"/>
              <w:spacing w:after="120" w:line="240" w:lineRule="atLeast"/>
              <w:rPr>
                <w:rFonts w:cs="Arial"/>
                <w:sz w:val="18"/>
                <w:szCs w:val="18"/>
              </w:rPr>
            </w:pPr>
          </w:p>
        </w:tc>
        <w:tc>
          <w:tcPr>
            <w:tcW w:w="313" w:type="pct"/>
          </w:tcPr>
          <w:p w14:paraId="75BDD76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0EFDA23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3453ED9" w14:textId="77777777" w:rsidR="00195926" w:rsidRPr="00F95BC5" w:rsidRDefault="00195926" w:rsidP="00B76F6A">
            <w:pPr>
              <w:pStyle w:val="Table"/>
              <w:spacing w:after="120" w:line="240" w:lineRule="atLeast"/>
              <w:rPr>
                <w:rFonts w:cs="Arial"/>
                <w:sz w:val="18"/>
                <w:szCs w:val="18"/>
              </w:rPr>
            </w:pPr>
          </w:p>
        </w:tc>
        <w:tc>
          <w:tcPr>
            <w:tcW w:w="362" w:type="pct"/>
          </w:tcPr>
          <w:p w14:paraId="0288D205"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5EDAC5B" w14:textId="77777777" w:rsidR="00195926" w:rsidRPr="00F95BC5" w:rsidRDefault="00195926" w:rsidP="00B76F6A">
            <w:pPr>
              <w:pStyle w:val="Table"/>
              <w:spacing w:after="120" w:line="240" w:lineRule="atLeast"/>
              <w:rPr>
                <w:rFonts w:cs="Arial"/>
                <w:sz w:val="18"/>
                <w:szCs w:val="18"/>
              </w:rPr>
            </w:pPr>
          </w:p>
        </w:tc>
        <w:tc>
          <w:tcPr>
            <w:tcW w:w="362" w:type="pct"/>
          </w:tcPr>
          <w:p w14:paraId="19FA1527" w14:textId="77777777" w:rsidR="00195926" w:rsidRPr="00F95BC5" w:rsidRDefault="00195926" w:rsidP="00B76F6A">
            <w:pPr>
              <w:pStyle w:val="Table"/>
              <w:spacing w:after="120" w:line="240" w:lineRule="atLeast"/>
              <w:rPr>
                <w:rFonts w:cs="Arial"/>
                <w:sz w:val="18"/>
                <w:szCs w:val="18"/>
              </w:rPr>
            </w:pPr>
          </w:p>
        </w:tc>
      </w:tr>
      <w:tr w:rsidR="00195926" w:rsidRPr="00F95BC5" w14:paraId="2756FBD5" w14:textId="77777777" w:rsidTr="00F064ED">
        <w:trPr>
          <w:cantSplit/>
        </w:trPr>
        <w:tc>
          <w:tcPr>
            <w:tcW w:w="279" w:type="pct"/>
          </w:tcPr>
          <w:p w14:paraId="62993089" w14:textId="220AB883" w:rsidR="00195926" w:rsidRPr="00F95BC5" w:rsidRDefault="00F95BC5" w:rsidP="00B76F6A">
            <w:pPr>
              <w:pStyle w:val="Table"/>
              <w:spacing w:after="120" w:line="240" w:lineRule="atLeast"/>
              <w:rPr>
                <w:rFonts w:cs="Arial"/>
                <w:sz w:val="16"/>
                <w:szCs w:val="16"/>
              </w:rPr>
            </w:pPr>
            <w:r>
              <w:rPr>
                <w:rFonts w:cs="Arial"/>
                <w:sz w:val="16"/>
                <w:szCs w:val="16"/>
              </w:rPr>
              <w:t>24</w:t>
            </w:r>
          </w:p>
        </w:tc>
        <w:tc>
          <w:tcPr>
            <w:tcW w:w="1258" w:type="pct"/>
          </w:tcPr>
          <w:p w14:paraId="29E7E0F8" w14:textId="77777777" w:rsidR="00195926" w:rsidRPr="00F95BC5" w:rsidRDefault="00195926" w:rsidP="00B76F6A">
            <w:pPr>
              <w:pStyle w:val="Table"/>
              <w:spacing w:after="120" w:line="240" w:lineRule="atLeast"/>
              <w:rPr>
                <w:rFonts w:cs="Arial"/>
              </w:rPr>
            </w:pPr>
            <w:r w:rsidRPr="00F95BC5">
              <w:rPr>
                <w:rFonts w:cs="Arial"/>
              </w:rPr>
              <w:t>DVD for parents of young babies</w:t>
            </w:r>
          </w:p>
        </w:tc>
        <w:tc>
          <w:tcPr>
            <w:tcW w:w="1241" w:type="pct"/>
          </w:tcPr>
          <w:p w14:paraId="3FAE64D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Central Goldfields</w:t>
            </w:r>
          </w:p>
        </w:tc>
        <w:tc>
          <w:tcPr>
            <w:tcW w:w="313" w:type="pct"/>
          </w:tcPr>
          <w:p w14:paraId="205F17F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 (R)</w:t>
            </w:r>
          </w:p>
        </w:tc>
        <w:tc>
          <w:tcPr>
            <w:tcW w:w="369" w:type="pct"/>
          </w:tcPr>
          <w:p w14:paraId="7B266D3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0C38A9B4" w14:textId="77777777" w:rsidR="00195926" w:rsidRPr="00F95BC5" w:rsidRDefault="00195926" w:rsidP="00B76F6A">
            <w:pPr>
              <w:pStyle w:val="Table"/>
              <w:spacing w:after="120" w:line="240" w:lineRule="atLeast"/>
              <w:rPr>
                <w:rFonts w:cs="Arial"/>
                <w:sz w:val="18"/>
                <w:szCs w:val="18"/>
              </w:rPr>
            </w:pPr>
          </w:p>
        </w:tc>
        <w:tc>
          <w:tcPr>
            <w:tcW w:w="362" w:type="pct"/>
          </w:tcPr>
          <w:p w14:paraId="74D3263E"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36F2024" w14:textId="77777777" w:rsidR="00195926" w:rsidRPr="00F95BC5" w:rsidRDefault="00195926" w:rsidP="00B76F6A">
            <w:pPr>
              <w:pStyle w:val="Table"/>
              <w:spacing w:after="120" w:line="240" w:lineRule="atLeast"/>
              <w:rPr>
                <w:rFonts w:cs="Arial"/>
                <w:sz w:val="18"/>
                <w:szCs w:val="18"/>
              </w:rPr>
            </w:pPr>
          </w:p>
        </w:tc>
        <w:tc>
          <w:tcPr>
            <w:tcW w:w="362" w:type="pct"/>
          </w:tcPr>
          <w:p w14:paraId="3930FC97" w14:textId="77777777" w:rsidR="00195926" w:rsidRPr="00F95BC5" w:rsidRDefault="00195926" w:rsidP="00B76F6A">
            <w:pPr>
              <w:pStyle w:val="Table"/>
              <w:spacing w:after="120" w:line="240" w:lineRule="atLeast"/>
              <w:rPr>
                <w:rFonts w:cs="Arial"/>
                <w:sz w:val="18"/>
                <w:szCs w:val="18"/>
              </w:rPr>
            </w:pPr>
          </w:p>
        </w:tc>
      </w:tr>
      <w:tr w:rsidR="00195926" w:rsidRPr="00F95BC5" w14:paraId="42C2E31F" w14:textId="77777777" w:rsidTr="00F95BC5">
        <w:trPr>
          <w:cantSplit/>
        </w:trPr>
        <w:tc>
          <w:tcPr>
            <w:tcW w:w="279" w:type="pct"/>
          </w:tcPr>
          <w:p w14:paraId="4F07DF16" w14:textId="317796C7" w:rsidR="00195926" w:rsidRPr="00F95BC5" w:rsidRDefault="00F95BC5" w:rsidP="00B76F6A">
            <w:pPr>
              <w:pStyle w:val="Table"/>
              <w:spacing w:after="120" w:line="240" w:lineRule="atLeast"/>
              <w:rPr>
                <w:rFonts w:cs="Arial"/>
                <w:sz w:val="16"/>
                <w:szCs w:val="16"/>
              </w:rPr>
            </w:pPr>
            <w:r>
              <w:rPr>
                <w:rFonts w:cs="Arial"/>
                <w:sz w:val="16"/>
                <w:szCs w:val="16"/>
              </w:rPr>
              <w:t>25</w:t>
            </w:r>
          </w:p>
        </w:tc>
        <w:tc>
          <w:tcPr>
            <w:tcW w:w="1258" w:type="pct"/>
          </w:tcPr>
          <w:p w14:paraId="7C063E7B" w14:textId="62BC1E30" w:rsidR="00195926" w:rsidRPr="00F95BC5" w:rsidRDefault="00195926" w:rsidP="00C45343">
            <w:pPr>
              <w:pStyle w:val="Table"/>
              <w:spacing w:after="120" w:line="240" w:lineRule="atLeast"/>
              <w:rPr>
                <w:rFonts w:cs="Arial"/>
              </w:rPr>
            </w:pPr>
            <w:r w:rsidRPr="00F95BC5">
              <w:rPr>
                <w:rFonts w:cs="Arial"/>
              </w:rPr>
              <w:t xml:space="preserve">Early </w:t>
            </w:r>
            <w:r w:rsidR="00C45343">
              <w:rPr>
                <w:rFonts w:cs="Arial"/>
              </w:rPr>
              <w:t>c</w:t>
            </w:r>
            <w:r w:rsidRPr="00F95BC5">
              <w:rPr>
                <w:rFonts w:cs="Arial"/>
              </w:rPr>
              <w:t xml:space="preserve">hildhood </w:t>
            </w:r>
            <w:r w:rsidR="00C45343">
              <w:rPr>
                <w:rFonts w:cs="Arial"/>
              </w:rPr>
              <w:t>i</w:t>
            </w:r>
            <w:r w:rsidRPr="00F95BC5">
              <w:rPr>
                <w:rFonts w:cs="Arial"/>
              </w:rPr>
              <w:t>ntervention (including therapy)</w:t>
            </w:r>
          </w:p>
        </w:tc>
        <w:tc>
          <w:tcPr>
            <w:tcW w:w="1241" w:type="pct"/>
          </w:tcPr>
          <w:p w14:paraId="1697FFAE" w14:textId="77777777" w:rsidR="00195926" w:rsidRPr="00F95BC5" w:rsidRDefault="00195926" w:rsidP="00B76F6A">
            <w:pPr>
              <w:pStyle w:val="Table"/>
              <w:spacing w:after="120" w:line="240" w:lineRule="atLeast"/>
              <w:rPr>
                <w:rFonts w:cs="Arial"/>
                <w:sz w:val="18"/>
                <w:szCs w:val="18"/>
              </w:rPr>
            </w:pPr>
          </w:p>
        </w:tc>
        <w:tc>
          <w:tcPr>
            <w:tcW w:w="682" w:type="pct"/>
            <w:gridSpan w:val="2"/>
          </w:tcPr>
          <w:p w14:paraId="60386796"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Various locations across Victoria</w:t>
            </w:r>
          </w:p>
        </w:tc>
        <w:tc>
          <w:tcPr>
            <w:tcW w:w="1540" w:type="pct"/>
            <w:gridSpan w:val="6"/>
          </w:tcPr>
          <w:p w14:paraId="6EEADA3A" w14:textId="77777777" w:rsidR="00195926" w:rsidRPr="00F95BC5" w:rsidRDefault="00195926" w:rsidP="00B76F6A">
            <w:pPr>
              <w:pStyle w:val="Table"/>
              <w:spacing w:after="120" w:line="240" w:lineRule="atLeast"/>
              <w:rPr>
                <w:rFonts w:cs="Arial"/>
                <w:sz w:val="18"/>
                <w:szCs w:val="18"/>
              </w:rPr>
            </w:pPr>
          </w:p>
        </w:tc>
      </w:tr>
      <w:tr w:rsidR="00195926" w:rsidRPr="00F95BC5" w14:paraId="371EDCAE" w14:textId="77777777" w:rsidTr="00F95BC5">
        <w:trPr>
          <w:cantSplit/>
        </w:trPr>
        <w:tc>
          <w:tcPr>
            <w:tcW w:w="279" w:type="pct"/>
          </w:tcPr>
          <w:p w14:paraId="4990066F" w14:textId="55FD1738" w:rsidR="00195926" w:rsidRPr="00F95BC5" w:rsidRDefault="00F95BC5" w:rsidP="00B76F6A">
            <w:pPr>
              <w:pStyle w:val="Table"/>
              <w:spacing w:after="120" w:line="240" w:lineRule="atLeast"/>
              <w:rPr>
                <w:rFonts w:cs="Arial"/>
                <w:sz w:val="16"/>
                <w:szCs w:val="16"/>
              </w:rPr>
            </w:pPr>
            <w:r>
              <w:rPr>
                <w:rFonts w:cs="Arial"/>
                <w:sz w:val="16"/>
                <w:szCs w:val="16"/>
              </w:rPr>
              <w:t>26</w:t>
            </w:r>
          </w:p>
        </w:tc>
        <w:tc>
          <w:tcPr>
            <w:tcW w:w="1258" w:type="pct"/>
          </w:tcPr>
          <w:p w14:paraId="3553B8ED" w14:textId="77777777" w:rsidR="00195926" w:rsidRPr="00F95BC5" w:rsidRDefault="00195926" w:rsidP="00B76F6A">
            <w:pPr>
              <w:pStyle w:val="Table"/>
              <w:spacing w:after="120" w:line="240" w:lineRule="atLeast"/>
              <w:rPr>
                <w:rFonts w:cs="Arial"/>
              </w:rPr>
            </w:pPr>
            <w:r w:rsidRPr="00F95BC5">
              <w:rPr>
                <w:rFonts w:cs="Arial"/>
              </w:rPr>
              <w:t>Early intervention (including referrals)</w:t>
            </w:r>
          </w:p>
        </w:tc>
        <w:tc>
          <w:tcPr>
            <w:tcW w:w="1241" w:type="pct"/>
          </w:tcPr>
          <w:p w14:paraId="67EA2573" w14:textId="77777777" w:rsidR="00195926" w:rsidRPr="00F95BC5" w:rsidRDefault="00195926" w:rsidP="00B76F6A">
            <w:pPr>
              <w:pStyle w:val="Table"/>
              <w:spacing w:after="120" w:line="240" w:lineRule="atLeast"/>
              <w:rPr>
                <w:rFonts w:cs="Arial"/>
                <w:sz w:val="18"/>
                <w:szCs w:val="18"/>
              </w:rPr>
            </w:pPr>
          </w:p>
        </w:tc>
        <w:tc>
          <w:tcPr>
            <w:tcW w:w="682" w:type="pct"/>
            <w:gridSpan w:val="2"/>
          </w:tcPr>
          <w:p w14:paraId="1CABA650"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Various locations across Victoria</w:t>
            </w:r>
          </w:p>
        </w:tc>
        <w:tc>
          <w:tcPr>
            <w:tcW w:w="1540" w:type="pct"/>
            <w:gridSpan w:val="6"/>
          </w:tcPr>
          <w:p w14:paraId="0018165F" w14:textId="77777777" w:rsidR="00195926" w:rsidRPr="00F95BC5" w:rsidRDefault="00195926" w:rsidP="00B76F6A">
            <w:pPr>
              <w:pStyle w:val="Table"/>
              <w:spacing w:after="120" w:line="240" w:lineRule="atLeast"/>
              <w:rPr>
                <w:rFonts w:cs="Arial"/>
                <w:sz w:val="18"/>
                <w:szCs w:val="18"/>
              </w:rPr>
            </w:pPr>
          </w:p>
        </w:tc>
      </w:tr>
      <w:tr w:rsidR="00195926" w:rsidRPr="00F95BC5" w14:paraId="76A112AE" w14:textId="77777777" w:rsidTr="00F064ED">
        <w:trPr>
          <w:cantSplit/>
        </w:trPr>
        <w:tc>
          <w:tcPr>
            <w:tcW w:w="279" w:type="pct"/>
            <w:shd w:val="clear" w:color="auto" w:fill="auto"/>
          </w:tcPr>
          <w:p w14:paraId="3604D275" w14:textId="1EEDFA8B" w:rsidR="00195926" w:rsidRPr="00F95BC5" w:rsidRDefault="00F95BC5" w:rsidP="00B76F6A">
            <w:pPr>
              <w:pStyle w:val="Table"/>
              <w:spacing w:after="120" w:line="240" w:lineRule="atLeast"/>
              <w:rPr>
                <w:rFonts w:cs="Arial"/>
                <w:sz w:val="16"/>
                <w:szCs w:val="16"/>
              </w:rPr>
            </w:pPr>
            <w:r>
              <w:rPr>
                <w:rFonts w:cs="Arial"/>
                <w:sz w:val="16"/>
                <w:szCs w:val="16"/>
              </w:rPr>
              <w:t>27</w:t>
            </w:r>
          </w:p>
        </w:tc>
        <w:tc>
          <w:tcPr>
            <w:tcW w:w="1258" w:type="pct"/>
            <w:shd w:val="clear" w:color="auto" w:fill="auto"/>
          </w:tcPr>
          <w:p w14:paraId="720AB269" w14:textId="77777777" w:rsidR="00195926" w:rsidRPr="00F95BC5" w:rsidRDefault="00195926" w:rsidP="00B76F6A">
            <w:pPr>
              <w:pStyle w:val="Table"/>
              <w:spacing w:after="120" w:line="240" w:lineRule="atLeast"/>
              <w:rPr>
                <w:rFonts w:cs="Arial"/>
                <w:b/>
              </w:rPr>
            </w:pPr>
            <w:r w:rsidRPr="00F95BC5">
              <w:rPr>
                <w:rFonts w:cs="Arial"/>
                <w:b/>
              </w:rPr>
              <w:t>Early Learning is Fun (ELF)</w:t>
            </w:r>
          </w:p>
        </w:tc>
        <w:tc>
          <w:tcPr>
            <w:tcW w:w="1241" w:type="pct"/>
            <w:shd w:val="clear" w:color="auto" w:fill="auto"/>
          </w:tcPr>
          <w:p w14:paraId="1F6B532B"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7362572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p w14:paraId="1EB7999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(M)</w:t>
            </w:r>
          </w:p>
        </w:tc>
        <w:tc>
          <w:tcPr>
            <w:tcW w:w="369" w:type="pct"/>
            <w:shd w:val="clear" w:color="auto" w:fill="auto"/>
          </w:tcPr>
          <w:p w14:paraId="048CF97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2F4B5DD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795BD47F"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362" w:type="pct"/>
            <w:shd w:val="clear" w:color="auto" w:fill="auto"/>
          </w:tcPr>
          <w:p w14:paraId="52F412B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shd w:val="clear" w:color="auto" w:fill="auto"/>
          </w:tcPr>
          <w:p w14:paraId="787E8C48" w14:textId="5BABAE6F"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shd w:val="clear" w:color="auto" w:fill="auto"/>
          </w:tcPr>
          <w:p w14:paraId="29D8A0E4"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6DA80018" w14:textId="77777777" w:rsidTr="00F064ED">
        <w:trPr>
          <w:cantSplit/>
        </w:trPr>
        <w:tc>
          <w:tcPr>
            <w:tcW w:w="279" w:type="pct"/>
          </w:tcPr>
          <w:p w14:paraId="1C56A4D5" w14:textId="7284A3BA" w:rsidR="00195926" w:rsidRPr="00F95BC5" w:rsidRDefault="00F95BC5" w:rsidP="00B76F6A">
            <w:pPr>
              <w:pStyle w:val="Table"/>
              <w:spacing w:after="120" w:line="240" w:lineRule="atLeast"/>
              <w:rPr>
                <w:rFonts w:cs="Arial"/>
                <w:sz w:val="16"/>
                <w:szCs w:val="16"/>
              </w:rPr>
            </w:pPr>
            <w:r>
              <w:rPr>
                <w:rFonts w:cs="Arial"/>
                <w:sz w:val="16"/>
                <w:szCs w:val="16"/>
              </w:rPr>
              <w:t>28</w:t>
            </w:r>
          </w:p>
        </w:tc>
        <w:tc>
          <w:tcPr>
            <w:tcW w:w="1258" w:type="pct"/>
          </w:tcPr>
          <w:p w14:paraId="42FE5087" w14:textId="77777777" w:rsidR="00195926" w:rsidRPr="00F95BC5" w:rsidRDefault="00195926" w:rsidP="00B76F6A">
            <w:pPr>
              <w:pStyle w:val="Table"/>
              <w:spacing w:after="120" w:line="240" w:lineRule="atLeast"/>
              <w:rPr>
                <w:rFonts w:cs="Arial"/>
              </w:rPr>
            </w:pPr>
            <w:r w:rsidRPr="00F95BC5">
              <w:rPr>
                <w:rFonts w:cs="Arial"/>
              </w:rPr>
              <w:t>Early Literacy in Supported Playgroup</w:t>
            </w:r>
          </w:p>
        </w:tc>
        <w:tc>
          <w:tcPr>
            <w:tcW w:w="1241" w:type="pct"/>
          </w:tcPr>
          <w:p w14:paraId="31641A0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Prahran</w:t>
            </w:r>
          </w:p>
        </w:tc>
        <w:tc>
          <w:tcPr>
            <w:tcW w:w="313" w:type="pct"/>
          </w:tcPr>
          <w:p w14:paraId="6846F6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tc>
        <w:tc>
          <w:tcPr>
            <w:tcW w:w="369" w:type="pct"/>
          </w:tcPr>
          <w:p w14:paraId="056C622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9FF169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3A135CB4"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13D82CC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673B6BEB" w14:textId="77777777" w:rsidR="00195926" w:rsidRPr="00F95BC5" w:rsidRDefault="00195926" w:rsidP="00B76F6A">
            <w:pPr>
              <w:pStyle w:val="Table"/>
              <w:spacing w:after="120" w:line="240" w:lineRule="atLeast"/>
              <w:jc w:val="center"/>
              <w:rPr>
                <w:rFonts w:cs="Arial"/>
                <w:sz w:val="18"/>
                <w:szCs w:val="18"/>
              </w:rPr>
            </w:pPr>
          </w:p>
        </w:tc>
      </w:tr>
      <w:tr w:rsidR="00195926" w:rsidRPr="00F95BC5" w14:paraId="693DD6C9" w14:textId="77777777" w:rsidTr="00F064ED">
        <w:trPr>
          <w:cantSplit/>
        </w:trPr>
        <w:tc>
          <w:tcPr>
            <w:tcW w:w="279" w:type="pct"/>
          </w:tcPr>
          <w:p w14:paraId="61187DDF" w14:textId="7CE083F3" w:rsidR="00195926" w:rsidRPr="00F95BC5" w:rsidRDefault="00F95BC5" w:rsidP="00B76F6A">
            <w:pPr>
              <w:pStyle w:val="Table"/>
              <w:spacing w:after="120" w:line="240" w:lineRule="atLeast"/>
              <w:rPr>
                <w:rFonts w:cs="Arial"/>
                <w:sz w:val="16"/>
                <w:szCs w:val="16"/>
              </w:rPr>
            </w:pPr>
            <w:r>
              <w:rPr>
                <w:rFonts w:cs="Arial"/>
                <w:sz w:val="16"/>
                <w:szCs w:val="16"/>
              </w:rPr>
              <w:lastRenderedPageBreak/>
              <w:t>29</w:t>
            </w:r>
          </w:p>
        </w:tc>
        <w:tc>
          <w:tcPr>
            <w:tcW w:w="1258" w:type="pct"/>
          </w:tcPr>
          <w:p w14:paraId="03A1B63F" w14:textId="77777777" w:rsidR="00195926" w:rsidRPr="00F95BC5" w:rsidRDefault="00195926" w:rsidP="00B76F6A">
            <w:pPr>
              <w:pStyle w:val="Table"/>
              <w:spacing w:after="120" w:line="240" w:lineRule="atLeast"/>
              <w:rPr>
                <w:rFonts w:cs="Arial"/>
              </w:rPr>
            </w:pPr>
            <w:r w:rsidRPr="00F95BC5">
              <w:rPr>
                <w:rFonts w:cs="Arial"/>
              </w:rPr>
              <w:t>Early screening for 4 year-olds</w:t>
            </w:r>
          </w:p>
        </w:tc>
        <w:tc>
          <w:tcPr>
            <w:tcW w:w="1241" w:type="pct"/>
          </w:tcPr>
          <w:p w14:paraId="6DD9476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Central Gippsland</w:t>
            </w:r>
          </w:p>
        </w:tc>
        <w:tc>
          <w:tcPr>
            <w:tcW w:w="313" w:type="pct"/>
          </w:tcPr>
          <w:p w14:paraId="439452C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(R)</w:t>
            </w:r>
          </w:p>
        </w:tc>
        <w:tc>
          <w:tcPr>
            <w:tcW w:w="369" w:type="pct"/>
          </w:tcPr>
          <w:p w14:paraId="2C3907A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2E70CE0"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tcPr>
          <w:p w14:paraId="14E5AF3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4A80840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tcPr>
          <w:p w14:paraId="3F56350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7BD76368" w14:textId="77777777" w:rsidTr="00F064ED">
        <w:trPr>
          <w:cantSplit/>
        </w:trPr>
        <w:tc>
          <w:tcPr>
            <w:tcW w:w="279" w:type="pct"/>
          </w:tcPr>
          <w:p w14:paraId="0465DD87" w14:textId="5C0EBA88" w:rsidR="00195926" w:rsidRPr="00F95BC5" w:rsidRDefault="00F95BC5" w:rsidP="00B76F6A">
            <w:pPr>
              <w:pStyle w:val="Table"/>
              <w:spacing w:after="120" w:line="240" w:lineRule="atLeast"/>
              <w:rPr>
                <w:rFonts w:cs="Arial"/>
                <w:sz w:val="16"/>
                <w:szCs w:val="16"/>
              </w:rPr>
            </w:pPr>
            <w:r>
              <w:rPr>
                <w:rFonts w:cs="Arial"/>
                <w:sz w:val="16"/>
                <w:szCs w:val="16"/>
              </w:rPr>
              <w:t>30</w:t>
            </w:r>
          </w:p>
        </w:tc>
        <w:tc>
          <w:tcPr>
            <w:tcW w:w="1258" w:type="pct"/>
          </w:tcPr>
          <w:p w14:paraId="52F024DC" w14:textId="77777777" w:rsidR="00195926" w:rsidRPr="00F95BC5" w:rsidRDefault="00195926" w:rsidP="00B76F6A">
            <w:pPr>
              <w:pStyle w:val="Table"/>
              <w:spacing w:after="120" w:line="240" w:lineRule="atLeast"/>
              <w:rPr>
                <w:rFonts w:cs="Arial"/>
              </w:rPr>
            </w:pPr>
            <w:r w:rsidRPr="00F95BC5">
              <w:rPr>
                <w:rFonts w:cs="Arial"/>
              </w:rPr>
              <w:t>Embedded Literacy Experiences in the curriculum for babies and toddlers</w:t>
            </w:r>
          </w:p>
        </w:tc>
        <w:tc>
          <w:tcPr>
            <w:tcW w:w="1241" w:type="pct"/>
          </w:tcPr>
          <w:p w14:paraId="61C2FB3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Docklands</w:t>
            </w:r>
          </w:p>
        </w:tc>
        <w:tc>
          <w:tcPr>
            <w:tcW w:w="313" w:type="pct"/>
          </w:tcPr>
          <w:p w14:paraId="102B568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(M)</w:t>
            </w:r>
          </w:p>
        </w:tc>
        <w:tc>
          <w:tcPr>
            <w:tcW w:w="369" w:type="pct"/>
          </w:tcPr>
          <w:p w14:paraId="69A336B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576AA67" w14:textId="77777777" w:rsidR="00195926" w:rsidRPr="00F95BC5" w:rsidRDefault="00195926" w:rsidP="00B76F6A">
            <w:pPr>
              <w:pStyle w:val="Table"/>
              <w:spacing w:after="120" w:line="240" w:lineRule="atLeast"/>
              <w:rPr>
                <w:rFonts w:cs="Arial"/>
                <w:sz w:val="18"/>
                <w:szCs w:val="18"/>
              </w:rPr>
            </w:pPr>
          </w:p>
        </w:tc>
        <w:tc>
          <w:tcPr>
            <w:tcW w:w="362" w:type="pct"/>
          </w:tcPr>
          <w:p w14:paraId="2473F36F"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F4E9DC7" w14:textId="77777777" w:rsidR="00195926" w:rsidRPr="00F95BC5" w:rsidRDefault="00195926" w:rsidP="00B76F6A">
            <w:pPr>
              <w:pStyle w:val="Table"/>
              <w:spacing w:after="120" w:line="240" w:lineRule="atLeast"/>
              <w:rPr>
                <w:rFonts w:cs="Arial"/>
                <w:sz w:val="18"/>
                <w:szCs w:val="18"/>
              </w:rPr>
            </w:pPr>
          </w:p>
        </w:tc>
        <w:tc>
          <w:tcPr>
            <w:tcW w:w="362" w:type="pct"/>
          </w:tcPr>
          <w:p w14:paraId="56079476" w14:textId="77777777" w:rsidR="00195926" w:rsidRPr="00F95BC5" w:rsidRDefault="00195926" w:rsidP="00B76F6A">
            <w:pPr>
              <w:pStyle w:val="Table"/>
              <w:spacing w:after="120" w:line="240" w:lineRule="atLeast"/>
              <w:rPr>
                <w:rFonts w:cs="Arial"/>
                <w:sz w:val="18"/>
                <w:szCs w:val="18"/>
              </w:rPr>
            </w:pPr>
          </w:p>
        </w:tc>
      </w:tr>
      <w:tr w:rsidR="00195926" w:rsidRPr="00F95BC5" w14:paraId="7BD65A5B" w14:textId="77777777" w:rsidTr="00F064ED">
        <w:trPr>
          <w:cantSplit/>
        </w:trPr>
        <w:tc>
          <w:tcPr>
            <w:tcW w:w="279" w:type="pct"/>
          </w:tcPr>
          <w:p w14:paraId="687BFC30" w14:textId="68764560" w:rsidR="00195926" w:rsidRPr="00F95BC5" w:rsidRDefault="00F95BC5" w:rsidP="00F95BC5">
            <w:pPr>
              <w:pStyle w:val="Table"/>
              <w:spacing w:after="120" w:line="240" w:lineRule="atLeast"/>
              <w:rPr>
                <w:rFonts w:cs="Arial"/>
                <w:sz w:val="16"/>
                <w:szCs w:val="16"/>
              </w:rPr>
            </w:pPr>
            <w:r>
              <w:rPr>
                <w:rFonts w:cs="Arial"/>
                <w:sz w:val="16"/>
                <w:szCs w:val="16"/>
              </w:rPr>
              <w:t>31</w:t>
            </w:r>
          </w:p>
        </w:tc>
        <w:tc>
          <w:tcPr>
            <w:tcW w:w="1258" w:type="pct"/>
          </w:tcPr>
          <w:p w14:paraId="7786A788" w14:textId="77777777" w:rsidR="00195926" w:rsidRPr="00F95BC5" w:rsidRDefault="00195926" w:rsidP="00B76F6A">
            <w:pPr>
              <w:pStyle w:val="Table"/>
              <w:spacing w:after="120" w:line="240" w:lineRule="atLeast"/>
              <w:rPr>
                <w:rFonts w:cs="Arial"/>
              </w:rPr>
            </w:pPr>
            <w:r w:rsidRPr="00F95BC5">
              <w:rPr>
                <w:rFonts w:cs="Arial"/>
              </w:rPr>
              <w:t>Family Early Learning Partnership (FELP)</w:t>
            </w:r>
          </w:p>
        </w:tc>
        <w:tc>
          <w:tcPr>
            <w:tcW w:w="1241" w:type="pct"/>
          </w:tcPr>
          <w:p w14:paraId="03D61468" w14:textId="77777777" w:rsidR="00195926" w:rsidRPr="00F95BC5" w:rsidRDefault="00195926" w:rsidP="00B76F6A">
            <w:pPr>
              <w:pStyle w:val="Table"/>
              <w:spacing w:after="120" w:line="240" w:lineRule="atLeast"/>
              <w:rPr>
                <w:rFonts w:cs="Arial"/>
                <w:sz w:val="18"/>
                <w:szCs w:val="18"/>
              </w:rPr>
            </w:pPr>
          </w:p>
        </w:tc>
        <w:tc>
          <w:tcPr>
            <w:tcW w:w="313" w:type="pct"/>
          </w:tcPr>
          <w:p w14:paraId="46D980F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213583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1D1059A1" w14:textId="77777777" w:rsidR="00195926" w:rsidRPr="00F95BC5" w:rsidRDefault="00195926" w:rsidP="00B76F6A">
            <w:pPr>
              <w:pStyle w:val="Table"/>
              <w:spacing w:after="120" w:line="240" w:lineRule="atLeast"/>
              <w:rPr>
                <w:rFonts w:cs="Arial"/>
                <w:sz w:val="18"/>
                <w:szCs w:val="18"/>
              </w:rPr>
            </w:pPr>
          </w:p>
        </w:tc>
        <w:tc>
          <w:tcPr>
            <w:tcW w:w="362" w:type="pct"/>
          </w:tcPr>
          <w:p w14:paraId="174B2CA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9FC3711" w14:textId="77777777" w:rsidR="00195926" w:rsidRPr="00F95BC5" w:rsidRDefault="00195926" w:rsidP="00B76F6A">
            <w:pPr>
              <w:pStyle w:val="Table"/>
              <w:spacing w:after="120" w:line="240" w:lineRule="atLeast"/>
              <w:rPr>
                <w:rFonts w:cs="Arial"/>
                <w:sz w:val="18"/>
                <w:szCs w:val="18"/>
              </w:rPr>
            </w:pPr>
          </w:p>
        </w:tc>
        <w:tc>
          <w:tcPr>
            <w:tcW w:w="362" w:type="pct"/>
          </w:tcPr>
          <w:p w14:paraId="1BD95674" w14:textId="77777777" w:rsidR="00195926" w:rsidRPr="00F95BC5" w:rsidRDefault="00195926" w:rsidP="00B76F6A">
            <w:pPr>
              <w:pStyle w:val="Table"/>
              <w:spacing w:after="120" w:line="240" w:lineRule="atLeast"/>
              <w:rPr>
                <w:rFonts w:cs="Arial"/>
                <w:sz w:val="18"/>
                <w:szCs w:val="18"/>
              </w:rPr>
            </w:pPr>
          </w:p>
        </w:tc>
      </w:tr>
      <w:tr w:rsidR="00195926" w:rsidRPr="00F95BC5" w14:paraId="7B1EBCC5" w14:textId="77777777" w:rsidTr="00F95BC5">
        <w:trPr>
          <w:cantSplit/>
        </w:trPr>
        <w:tc>
          <w:tcPr>
            <w:tcW w:w="279" w:type="pct"/>
          </w:tcPr>
          <w:p w14:paraId="69555A6E" w14:textId="55065A7F" w:rsidR="00195926" w:rsidRPr="00F95BC5" w:rsidRDefault="00F95BC5" w:rsidP="00B76F6A">
            <w:pPr>
              <w:pStyle w:val="Table"/>
              <w:spacing w:after="120" w:line="240" w:lineRule="atLeast"/>
              <w:rPr>
                <w:rFonts w:cs="Arial"/>
                <w:sz w:val="16"/>
                <w:szCs w:val="16"/>
              </w:rPr>
            </w:pPr>
            <w:r>
              <w:rPr>
                <w:rFonts w:cs="Arial"/>
                <w:sz w:val="16"/>
                <w:szCs w:val="16"/>
              </w:rPr>
              <w:t>32</w:t>
            </w:r>
          </w:p>
        </w:tc>
        <w:tc>
          <w:tcPr>
            <w:tcW w:w="1258" w:type="pct"/>
          </w:tcPr>
          <w:p w14:paraId="0A7B1417" w14:textId="77777777" w:rsidR="00195926" w:rsidRPr="00F95BC5" w:rsidRDefault="00195926" w:rsidP="00B76F6A">
            <w:pPr>
              <w:pStyle w:val="Table"/>
              <w:spacing w:after="120" w:line="240" w:lineRule="atLeast"/>
              <w:rPr>
                <w:rFonts w:cs="Arial"/>
              </w:rPr>
            </w:pPr>
            <w:r w:rsidRPr="00F95BC5">
              <w:rPr>
                <w:rFonts w:cs="Arial"/>
              </w:rPr>
              <w:t>General information and support for parents &amp; the wider community</w:t>
            </w:r>
          </w:p>
        </w:tc>
        <w:tc>
          <w:tcPr>
            <w:tcW w:w="1241" w:type="pct"/>
          </w:tcPr>
          <w:p w14:paraId="2EBE7FF0" w14:textId="77777777" w:rsidR="00195926" w:rsidRPr="00F95BC5" w:rsidRDefault="00195926" w:rsidP="00B76F6A">
            <w:pPr>
              <w:pStyle w:val="Table"/>
              <w:spacing w:after="120" w:line="240" w:lineRule="atLeast"/>
              <w:rPr>
                <w:rFonts w:cs="Arial"/>
                <w:sz w:val="18"/>
                <w:szCs w:val="18"/>
              </w:rPr>
            </w:pPr>
          </w:p>
        </w:tc>
        <w:tc>
          <w:tcPr>
            <w:tcW w:w="313" w:type="pct"/>
          </w:tcPr>
          <w:p w14:paraId="5D3EDBE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4F86EBD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613209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26D5967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6AF9749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15</w:t>
            </w:r>
          </w:p>
          <w:p w14:paraId="7EFADB9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26</w:t>
            </w:r>
          </w:p>
          <w:p w14:paraId="78C7DB3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25</w:t>
            </w:r>
          </w:p>
          <w:p w14:paraId="2630D9D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26</w:t>
            </w:r>
          </w:p>
        </w:tc>
        <w:tc>
          <w:tcPr>
            <w:tcW w:w="1540" w:type="pct"/>
            <w:gridSpan w:val="6"/>
          </w:tcPr>
          <w:p w14:paraId="3B20F9DF"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4749C83C" w14:textId="77777777" w:rsidTr="00F064ED">
        <w:trPr>
          <w:cantSplit/>
        </w:trPr>
        <w:tc>
          <w:tcPr>
            <w:tcW w:w="279" w:type="pct"/>
          </w:tcPr>
          <w:p w14:paraId="653CCCD2" w14:textId="4D19A745" w:rsidR="00195926" w:rsidRPr="00F95BC5" w:rsidRDefault="00F95BC5" w:rsidP="00B76F6A">
            <w:pPr>
              <w:pStyle w:val="Table"/>
              <w:spacing w:after="120" w:line="240" w:lineRule="atLeast"/>
              <w:rPr>
                <w:rFonts w:cs="Arial"/>
                <w:sz w:val="16"/>
                <w:szCs w:val="16"/>
              </w:rPr>
            </w:pPr>
            <w:r>
              <w:rPr>
                <w:rFonts w:cs="Arial"/>
                <w:sz w:val="16"/>
                <w:szCs w:val="16"/>
              </w:rPr>
              <w:t>33</w:t>
            </w:r>
          </w:p>
        </w:tc>
        <w:tc>
          <w:tcPr>
            <w:tcW w:w="1258" w:type="pct"/>
          </w:tcPr>
          <w:p w14:paraId="688A8CD9" w14:textId="77777777" w:rsidR="00195926" w:rsidRPr="00F95BC5" w:rsidRDefault="00195926" w:rsidP="00B76F6A">
            <w:pPr>
              <w:pStyle w:val="Table"/>
              <w:spacing w:after="120" w:line="240" w:lineRule="atLeast"/>
              <w:rPr>
                <w:rFonts w:cs="Arial"/>
              </w:rPr>
            </w:pPr>
            <w:r w:rsidRPr="00F95BC5">
              <w:rPr>
                <w:rFonts w:cs="Arial"/>
              </w:rPr>
              <w:t>Go Goldfields</w:t>
            </w:r>
          </w:p>
        </w:tc>
        <w:tc>
          <w:tcPr>
            <w:tcW w:w="1241" w:type="pct"/>
          </w:tcPr>
          <w:p w14:paraId="264A44A3" w14:textId="77777777" w:rsidR="00195926" w:rsidRPr="00F95BC5" w:rsidRDefault="00195926" w:rsidP="00B76F6A">
            <w:pPr>
              <w:pStyle w:val="Table"/>
              <w:spacing w:after="120" w:line="240" w:lineRule="atLeast"/>
              <w:rPr>
                <w:rFonts w:cs="Arial"/>
                <w:sz w:val="18"/>
                <w:szCs w:val="18"/>
              </w:rPr>
            </w:pPr>
          </w:p>
        </w:tc>
        <w:tc>
          <w:tcPr>
            <w:tcW w:w="313" w:type="pct"/>
          </w:tcPr>
          <w:p w14:paraId="0A37F8F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 (R)</w:t>
            </w:r>
          </w:p>
        </w:tc>
        <w:tc>
          <w:tcPr>
            <w:tcW w:w="369" w:type="pct"/>
          </w:tcPr>
          <w:p w14:paraId="20569D6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5E06BEE" w14:textId="77777777" w:rsidR="00195926" w:rsidRPr="00F95BC5" w:rsidRDefault="00195926" w:rsidP="00B76F6A">
            <w:pPr>
              <w:pStyle w:val="Table"/>
              <w:spacing w:after="120" w:line="240" w:lineRule="atLeast"/>
              <w:rPr>
                <w:rFonts w:cs="Arial"/>
                <w:sz w:val="18"/>
                <w:szCs w:val="18"/>
              </w:rPr>
            </w:pPr>
          </w:p>
        </w:tc>
        <w:tc>
          <w:tcPr>
            <w:tcW w:w="362" w:type="pct"/>
          </w:tcPr>
          <w:p w14:paraId="7D994D31"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D3358CB" w14:textId="77777777" w:rsidR="00195926" w:rsidRPr="00F95BC5" w:rsidRDefault="00195926" w:rsidP="00B76F6A">
            <w:pPr>
              <w:pStyle w:val="Table"/>
              <w:spacing w:after="120" w:line="240" w:lineRule="atLeast"/>
              <w:rPr>
                <w:rFonts w:cs="Arial"/>
                <w:sz w:val="18"/>
                <w:szCs w:val="18"/>
              </w:rPr>
            </w:pPr>
          </w:p>
        </w:tc>
        <w:tc>
          <w:tcPr>
            <w:tcW w:w="362" w:type="pct"/>
          </w:tcPr>
          <w:p w14:paraId="35E257A9" w14:textId="77777777" w:rsidR="00195926" w:rsidRPr="00F95BC5" w:rsidRDefault="00195926" w:rsidP="00B76F6A">
            <w:pPr>
              <w:pStyle w:val="Table"/>
              <w:spacing w:after="120" w:line="240" w:lineRule="atLeast"/>
              <w:rPr>
                <w:rFonts w:cs="Arial"/>
                <w:sz w:val="18"/>
                <w:szCs w:val="18"/>
              </w:rPr>
            </w:pPr>
          </w:p>
        </w:tc>
      </w:tr>
      <w:tr w:rsidR="00195926" w:rsidRPr="00F95BC5" w14:paraId="3F6BB467" w14:textId="77777777" w:rsidTr="00F95BC5">
        <w:trPr>
          <w:cantSplit/>
        </w:trPr>
        <w:tc>
          <w:tcPr>
            <w:tcW w:w="279" w:type="pct"/>
          </w:tcPr>
          <w:p w14:paraId="74937777" w14:textId="7983BE69" w:rsidR="00195926" w:rsidRPr="00F95BC5" w:rsidRDefault="00F95BC5" w:rsidP="00B76F6A">
            <w:pPr>
              <w:pStyle w:val="Table"/>
              <w:spacing w:after="120" w:line="240" w:lineRule="atLeast"/>
              <w:rPr>
                <w:rFonts w:cs="Arial"/>
                <w:sz w:val="16"/>
                <w:szCs w:val="16"/>
              </w:rPr>
            </w:pPr>
            <w:r>
              <w:rPr>
                <w:rFonts w:cs="Arial"/>
                <w:sz w:val="16"/>
                <w:szCs w:val="16"/>
              </w:rPr>
              <w:t>34</w:t>
            </w:r>
          </w:p>
        </w:tc>
        <w:tc>
          <w:tcPr>
            <w:tcW w:w="1258" w:type="pct"/>
          </w:tcPr>
          <w:p w14:paraId="585B0FFB" w14:textId="77777777" w:rsidR="00195926" w:rsidRPr="00F95BC5" w:rsidRDefault="00195926" w:rsidP="00B76F6A">
            <w:pPr>
              <w:pStyle w:val="Table"/>
              <w:spacing w:after="120" w:line="240" w:lineRule="atLeast"/>
              <w:rPr>
                <w:rFonts w:cs="Arial"/>
              </w:rPr>
            </w:pPr>
            <w:r w:rsidRPr="00F95BC5">
              <w:rPr>
                <w:rFonts w:cs="Arial"/>
              </w:rPr>
              <w:t>Hanen (unspecified or adapted)</w:t>
            </w:r>
          </w:p>
        </w:tc>
        <w:tc>
          <w:tcPr>
            <w:tcW w:w="1241" w:type="pct"/>
          </w:tcPr>
          <w:p w14:paraId="388104D9" w14:textId="77777777" w:rsidR="00195926" w:rsidRPr="00F95BC5" w:rsidRDefault="00195926" w:rsidP="00B76F6A">
            <w:pPr>
              <w:pStyle w:val="Table"/>
              <w:spacing w:after="120" w:line="240" w:lineRule="atLeast"/>
              <w:rPr>
                <w:rFonts w:cs="Arial"/>
                <w:sz w:val="18"/>
                <w:szCs w:val="18"/>
              </w:rPr>
            </w:pPr>
          </w:p>
        </w:tc>
        <w:tc>
          <w:tcPr>
            <w:tcW w:w="313" w:type="pct"/>
          </w:tcPr>
          <w:p w14:paraId="48A3CB8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4EC4CE7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6F30A64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868F5B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2DA6952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6AB459F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8</w:t>
            </w:r>
          </w:p>
          <w:p w14:paraId="23ED764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10</w:t>
            </w:r>
          </w:p>
          <w:p w14:paraId="67DEAE0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tc>
        <w:tc>
          <w:tcPr>
            <w:tcW w:w="1540" w:type="pct"/>
            <w:gridSpan w:val="6"/>
          </w:tcPr>
          <w:p w14:paraId="64C6F32B" w14:textId="77777777" w:rsidR="00195926" w:rsidRPr="00F95BC5" w:rsidRDefault="00195926" w:rsidP="00B76F6A">
            <w:pPr>
              <w:pStyle w:val="Table"/>
              <w:spacing w:after="120" w:line="240" w:lineRule="atLeast"/>
              <w:rPr>
                <w:rFonts w:cs="Arial"/>
                <w:sz w:val="18"/>
                <w:szCs w:val="18"/>
              </w:rPr>
            </w:pPr>
          </w:p>
        </w:tc>
      </w:tr>
      <w:tr w:rsidR="00195926" w:rsidRPr="00F95BC5" w14:paraId="1ADC8521" w14:textId="77777777" w:rsidTr="00F064ED">
        <w:trPr>
          <w:cantSplit/>
        </w:trPr>
        <w:tc>
          <w:tcPr>
            <w:tcW w:w="279" w:type="pct"/>
            <w:shd w:val="clear" w:color="auto" w:fill="FFFFFF" w:themeFill="background1"/>
          </w:tcPr>
          <w:p w14:paraId="21F4AFF5" w14:textId="260623A2" w:rsidR="00195926" w:rsidRPr="00F95BC5" w:rsidRDefault="00F95BC5" w:rsidP="00B76F6A">
            <w:pPr>
              <w:pStyle w:val="Table"/>
              <w:spacing w:after="120" w:line="240" w:lineRule="atLeast"/>
              <w:rPr>
                <w:rFonts w:cs="Arial"/>
                <w:sz w:val="16"/>
                <w:szCs w:val="16"/>
              </w:rPr>
            </w:pPr>
            <w:r>
              <w:rPr>
                <w:rFonts w:cs="Arial"/>
                <w:sz w:val="16"/>
                <w:szCs w:val="16"/>
              </w:rPr>
              <w:lastRenderedPageBreak/>
              <w:t>35</w:t>
            </w:r>
          </w:p>
        </w:tc>
        <w:tc>
          <w:tcPr>
            <w:tcW w:w="1258" w:type="pct"/>
            <w:shd w:val="clear" w:color="auto" w:fill="FFFFFF" w:themeFill="background1"/>
          </w:tcPr>
          <w:p w14:paraId="430F09FE" w14:textId="77777777" w:rsidR="00195926" w:rsidRPr="00F95BC5" w:rsidRDefault="00195926" w:rsidP="00B76F6A">
            <w:pPr>
              <w:pStyle w:val="Table"/>
              <w:spacing w:after="120" w:line="240" w:lineRule="atLeast"/>
              <w:rPr>
                <w:rFonts w:cs="Arial"/>
                <w:b/>
              </w:rPr>
            </w:pPr>
            <w:r w:rsidRPr="00F95BC5">
              <w:rPr>
                <w:rFonts w:cs="Arial"/>
                <w:b/>
              </w:rPr>
              <w:t>Hey Babe</w:t>
            </w:r>
          </w:p>
        </w:tc>
        <w:tc>
          <w:tcPr>
            <w:tcW w:w="1241" w:type="pct"/>
            <w:shd w:val="clear" w:color="auto" w:fill="FFFFFF" w:themeFill="background1"/>
          </w:tcPr>
          <w:p w14:paraId="32FF33C2"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0371753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FFFFFF" w:themeFill="background1"/>
          </w:tcPr>
          <w:p w14:paraId="32A998D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FFFFFF" w:themeFill="background1"/>
          </w:tcPr>
          <w:p w14:paraId="2F5A3BB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33B2994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(Australia)</w:t>
            </w:r>
          </w:p>
        </w:tc>
        <w:tc>
          <w:tcPr>
            <w:tcW w:w="362" w:type="pct"/>
            <w:shd w:val="clear" w:color="auto" w:fill="FFFFFF" w:themeFill="background1"/>
          </w:tcPr>
          <w:p w14:paraId="65AE130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shd w:val="clear" w:color="auto" w:fill="FFFFFF" w:themeFill="background1"/>
          </w:tcPr>
          <w:p w14:paraId="621DBBA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29B4DF0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N/a</w:t>
            </w:r>
          </w:p>
        </w:tc>
      </w:tr>
      <w:tr w:rsidR="00195926" w:rsidRPr="00F95BC5" w14:paraId="2BDD8E86" w14:textId="77777777" w:rsidTr="00F064ED">
        <w:trPr>
          <w:cantSplit/>
        </w:trPr>
        <w:tc>
          <w:tcPr>
            <w:tcW w:w="279" w:type="pct"/>
            <w:shd w:val="clear" w:color="auto" w:fill="FFFFFF" w:themeFill="background1"/>
          </w:tcPr>
          <w:p w14:paraId="18EC1350" w14:textId="76F036CB" w:rsidR="00195926" w:rsidRPr="00F95BC5" w:rsidRDefault="00F95BC5" w:rsidP="00B76F6A">
            <w:pPr>
              <w:pStyle w:val="Table"/>
              <w:spacing w:after="120" w:line="240" w:lineRule="atLeast"/>
              <w:rPr>
                <w:rFonts w:cs="Arial"/>
                <w:sz w:val="16"/>
                <w:szCs w:val="16"/>
              </w:rPr>
            </w:pPr>
            <w:r>
              <w:rPr>
                <w:rFonts w:cs="Arial"/>
                <w:sz w:val="16"/>
                <w:szCs w:val="16"/>
              </w:rPr>
              <w:t>36</w:t>
            </w:r>
          </w:p>
        </w:tc>
        <w:tc>
          <w:tcPr>
            <w:tcW w:w="1258" w:type="pct"/>
            <w:shd w:val="clear" w:color="auto" w:fill="FFFFFF" w:themeFill="background1"/>
          </w:tcPr>
          <w:p w14:paraId="33ADB31D" w14:textId="77777777" w:rsidR="00195926" w:rsidRPr="00F95BC5" w:rsidRDefault="00195926" w:rsidP="00B76F6A">
            <w:pPr>
              <w:pStyle w:val="Table"/>
              <w:spacing w:after="120" w:line="240" w:lineRule="atLeast"/>
              <w:rPr>
                <w:rFonts w:cs="Arial"/>
                <w:b/>
              </w:rPr>
            </w:pPr>
            <w:r w:rsidRPr="00F95BC5">
              <w:rPr>
                <w:rFonts w:cs="Arial"/>
                <w:b/>
              </w:rPr>
              <w:t>HIPPY</w:t>
            </w:r>
          </w:p>
        </w:tc>
        <w:tc>
          <w:tcPr>
            <w:tcW w:w="1241" w:type="pct"/>
            <w:shd w:val="clear" w:color="auto" w:fill="FFFFFF" w:themeFill="background1"/>
          </w:tcPr>
          <w:p w14:paraId="29BD2B37"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592FA1F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13664BE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567B242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4D26C55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FFFFFF" w:themeFill="background1"/>
          </w:tcPr>
          <w:p w14:paraId="636D2D8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0</w:t>
            </w:r>
          </w:p>
          <w:p w14:paraId="6E79C56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5097D7D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6C3F321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0</w:t>
            </w:r>
          </w:p>
        </w:tc>
        <w:tc>
          <w:tcPr>
            <w:tcW w:w="408" w:type="pct"/>
            <w:gridSpan w:val="2"/>
            <w:shd w:val="clear" w:color="auto" w:fill="FFFFFF" w:themeFill="background1"/>
          </w:tcPr>
          <w:p w14:paraId="4F71429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4713A717"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(Australia)</w:t>
            </w:r>
          </w:p>
        </w:tc>
        <w:tc>
          <w:tcPr>
            <w:tcW w:w="362" w:type="pct"/>
            <w:shd w:val="clear" w:color="auto" w:fill="FFFFFF" w:themeFill="background1"/>
          </w:tcPr>
          <w:p w14:paraId="57FE0534"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tcPr>
          <w:p w14:paraId="471A92A7"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6178E6A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(Australia)</w:t>
            </w:r>
          </w:p>
        </w:tc>
        <w:tc>
          <w:tcPr>
            <w:tcW w:w="362" w:type="pct"/>
            <w:shd w:val="clear" w:color="auto" w:fill="FFFFFF" w:themeFill="background1"/>
          </w:tcPr>
          <w:p w14:paraId="7636B57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r>
      <w:tr w:rsidR="00195926" w:rsidRPr="00F95BC5" w14:paraId="46C3797F" w14:textId="77777777" w:rsidTr="00F064ED">
        <w:trPr>
          <w:cantSplit/>
        </w:trPr>
        <w:tc>
          <w:tcPr>
            <w:tcW w:w="279" w:type="pct"/>
            <w:shd w:val="clear" w:color="auto" w:fill="FFFFFF" w:themeFill="background1"/>
          </w:tcPr>
          <w:p w14:paraId="6DB165F2" w14:textId="6ED8F1E3" w:rsidR="00195926" w:rsidRPr="00F95BC5" w:rsidRDefault="00F95BC5" w:rsidP="00B76F6A">
            <w:pPr>
              <w:pStyle w:val="Table"/>
              <w:spacing w:after="120" w:line="240" w:lineRule="atLeast"/>
              <w:rPr>
                <w:rFonts w:cs="Arial"/>
                <w:sz w:val="16"/>
                <w:szCs w:val="16"/>
              </w:rPr>
            </w:pPr>
            <w:r>
              <w:rPr>
                <w:rFonts w:cs="Arial"/>
                <w:sz w:val="16"/>
                <w:szCs w:val="16"/>
              </w:rPr>
              <w:t>37</w:t>
            </w:r>
          </w:p>
        </w:tc>
        <w:tc>
          <w:tcPr>
            <w:tcW w:w="1258" w:type="pct"/>
            <w:shd w:val="clear" w:color="auto" w:fill="FFFFFF" w:themeFill="background1"/>
          </w:tcPr>
          <w:p w14:paraId="49A0E8C1" w14:textId="77777777" w:rsidR="00195926" w:rsidRPr="00F95BC5" w:rsidRDefault="00195926" w:rsidP="00B76F6A">
            <w:pPr>
              <w:pStyle w:val="Table"/>
              <w:spacing w:after="120" w:line="240" w:lineRule="atLeast"/>
              <w:rPr>
                <w:rFonts w:cs="Arial"/>
                <w:b/>
              </w:rPr>
            </w:pPr>
            <w:r w:rsidRPr="00F95BC5">
              <w:rPr>
                <w:rFonts w:cs="Arial"/>
                <w:b/>
              </w:rPr>
              <w:t>Incredible Years</w:t>
            </w:r>
          </w:p>
        </w:tc>
        <w:tc>
          <w:tcPr>
            <w:tcW w:w="1241" w:type="pct"/>
            <w:shd w:val="clear" w:color="auto" w:fill="FFFFFF" w:themeFill="background1"/>
          </w:tcPr>
          <w:p w14:paraId="3D0E070F"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5E31A73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FFFFFF" w:themeFill="background1"/>
          </w:tcPr>
          <w:p w14:paraId="31E8978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FFFFFF" w:themeFill="background1"/>
          </w:tcPr>
          <w:p w14:paraId="43094EB6"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shd w:val="clear" w:color="auto" w:fill="FFFFFF" w:themeFill="background1"/>
          </w:tcPr>
          <w:p w14:paraId="571D78F4"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tcPr>
          <w:p w14:paraId="20B6048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shd w:val="clear" w:color="auto" w:fill="FFFFFF" w:themeFill="background1"/>
          </w:tcPr>
          <w:p w14:paraId="01D796D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r>
      <w:tr w:rsidR="00195926" w:rsidRPr="00F95BC5" w14:paraId="2DD05FDA" w14:textId="77777777" w:rsidTr="00F95BC5">
        <w:trPr>
          <w:cantSplit/>
        </w:trPr>
        <w:tc>
          <w:tcPr>
            <w:tcW w:w="279" w:type="pct"/>
          </w:tcPr>
          <w:p w14:paraId="5418D57B" w14:textId="77711ABA" w:rsidR="00195926" w:rsidRPr="00F95BC5" w:rsidRDefault="00F95BC5" w:rsidP="00B76F6A">
            <w:pPr>
              <w:pStyle w:val="Table"/>
              <w:spacing w:after="120" w:line="240" w:lineRule="atLeast"/>
              <w:rPr>
                <w:rFonts w:cs="Arial"/>
                <w:sz w:val="16"/>
                <w:szCs w:val="16"/>
              </w:rPr>
            </w:pPr>
            <w:r>
              <w:rPr>
                <w:rFonts w:cs="Arial"/>
                <w:sz w:val="16"/>
                <w:szCs w:val="16"/>
              </w:rPr>
              <w:t>38</w:t>
            </w:r>
          </w:p>
        </w:tc>
        <w:tc>
          <w:tcPr>
            <w:tcW w:w="1258" w:type="pct"/>
          </w:tcPr>
          <w:p w14:paraId="57C2A015" w14:textId="77777777" w:rsidR="00195926" w:rsidRPr="00F95BC5" w:rsidRDefault="00195926" w:rsidP="00B76F6A">
            <w:pPr>
              <w:pStyle w:val="Table"/>
              <w:spacing w:after="120" w:line="240" w:lineRule="atLeast"/>
              <w:rPr>
                <w:rFonts w:cs="Arial"/>
              </w:rPr>
            </w:pPr>
            <w:r w:rsidRPr="00F95BC5">
              <w:rPr>
                <w:rFonts w:cs="Arial"/>
              </w:rPr>
              <w:t>Individualised advice</w:t>
            </w:r>
          </w:p>
        </w:tc>
        <w:tc>
          <w:tcPr>
            <w:tcW w:w="1241" w:type="pct"/>
          </w:tcPr>
          <w:p w14:paraId="60841BA5" w14:textId="77777777" w:rsidR="00195926" w:rsidRPr="00F95BC5" w:rsidRDefault="00195926" w:rsidP="00B76F6A">
            <w:pPr>
              <w:pStyle w:val="Table"/>
              <w:spacing w:after="120" w:line="240" w:lineRule="atLeast"/>
              <w:rPr>
                <w:rFonts w:cs="Arial"/>
                <w:sz w:val="18"/>
                <w:szCs w:val="18"/>
              </w:rPr>
            </w:pPr>
          </w:p>
        </w:tc>
        <w:tc>
          <w:tcPr>
            <w:tcW w:w="313" w:type="pct"/>
          </w:tcPr>
          <w:p w14:paraId="472576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tc>
        <w:tc>
          <w:tcPr>
            <w:tcW w:w="369" w:type="pct"/>
          </w:tcPr>
          <w:p w14:paraId="034DC1A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1540" w:type="pct"/>
            <w:gridSpan w:val="6"/>
          </w:tcPr>
          <w:p w14:paraId="590B9E9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51406B5E" w14:textId="77777777" w:rsidTr="00F064ED">
        <w:trPr>
          <w:cantSplit/>
        </w:trPr>
        <w:tc>
          <w:tcPr>
            <w:tcW w:w="279" w:type="pct"/>
          </w:tcPr>
          <w:p w14:paraId="2DF9F9E0" w14:textId="36931C78" w:rsidR="00195926" w:rsidRPr="00F95BC5" w:rsidRDefault="00F95BC5" w:rsidP="00B76F6A">
            <w:pPr>
              <w:pStyle w:val="Table"/>
              <w:spacing w:after="120" w:line="240" w:lineRule="atLeast"/>
              <w:rPr>
                <w:rFonts w:cs="Arial"/>
                <w:sz w:val="16"/>
                <w:szCs w:val="16"/>
              </w:rPr>
            </w:pPr>
            <w:r>
              <w:rPr>
                <w:rFonts w:cs="Arial"/>
                <w:sz w:val="16"/>
                <w:szCs w:val="16"/>
              </w:rPr>
              <w:t>39</w:t>
            </w:r>
          </w:p>
        </w:tc>
        <w:tc>
          <w:tcPr>
            <w:tcW w:w="1258" w:type="pct"/>
          </w:tcPr>
          <w:p w14:paraId="69F3CB62" w14:textId="18E2A6A8" w:rsidR="00195926" w:rsidRPr="00F95BC5" w:rsidRDefault="00195926" w:rsidP="00B558D8">
            <w:pPr>
              <w:pStyle w:val="Table"/>
              <w:spacing w:after="120" w:line="240" w:lineRule="atLeast"/>
              <w:rPr>
                <w:rFonts w:cs="Arial"/>
              </w:rPr>
            </w:pPr>
            <w:r w:rsidRPr="00F95BC5">
              <w:rPr>
                <w:rFonts w:cs="Arial"/>
              </w:rPr>
              <w:t>Intensive support playgroups</w:t>
            </w:r>
          </w:p>
        </w:tc>
        <w:tc>
          <w:tcPr>
            <w:tcW w:w="1241" w:type="pct"/>
          </w:tcPr>
          <w:p w14:paraId="48CE539B" w14:textId="77777777" w:rsidR="00195926" w:rsidRPr="00F95BC5" w:rsidRDefault="00195926" w:rsidP="00B76F6A">
            <w:pPr>
              <w:pStyle w:val="Table"/>
              <w:spacing w:after="120" w:line="240" w:lineRule="atLeast"/>
              <w:rPr>
                <w:rFonts w:cs="Arial"/>
                <w:sz w:val="18"/>
                <w:szCs w:val="18"/>
              </w:rPr>
            </w:pPr>
          </w:p>
        </w:tc>
        <w:tc>
          <w:tcPr>
            <w:tcW w:w="313" w:type="pct"/>
          </w:tcPr>
          <w:p w14:paraId="2E6A357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3B917C4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75A9C0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4A2043E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(Australia)</w:t>
            </w:r>
          </w:p>
        </w:tc>
        <w:tc>
          <w:tcPr>
            <w:tcW w:w="362" w:type="pct"/>
          </w:tcPr>
          <w:p w14:paraId="52DAF2A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349CC24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tcPr>
          <w:p w14:paraId="7CD6A33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N/a</w:t>
            </w:r>
          </w:p>
        </w:tc>
      </w:tr>
      <w:tr w:rsidR="00195926" w:rsidRPr="00F95BC5" w14:paraId="0929522F" w14:textId="77777777" w:rsidTr="00F064ED">
        <w:trPr>
          <w:cantSplit/>
        </w:trPr>
        <w:tc>
          <w:tcPr>
            <w:tcW w:w="279" w:type="pct"/>
            <w:shd w:val="clear" w:color="auto" w:fill="FFFFFF" w:themeFill="background1"/>
          </w:tcPr>
          <w:p w14:paraId="2F63CEB0" w14:textId="62806C78" w:rsidR="00195926" w:rsidRPr="00F95BC5" w:rsidRDefault="00F95BC5" w:rsidP="00B76F6A">
            <w:pPr>
              <w:pStyle w:val="Table"/>
              <w:spacing w:after="120" w:line="240" w:lineRule="atLeast"/>
              <w:rPr>
                <w:rFonts w:cs="Arial"/>
                <w:sz w:val="16"/>
                <w:szCs w:val="16"/>
              </w:rPr>
            </w:pPr>
            <w:r>
              <w:rPr>
                <w:rFonts w:cs="Arial"/>
                <w:sz w:val="16"/>
                <w:szCs w:val="16"/>
              </w:rPr>
              <w:lastRenderedPageBreak/>
              <w:t>40</w:t>
            </w:r>
          </w:p>
        </w:tc>
        <w:tc>
          <w:tcPr>
            <w:tcW w:w="1258" w:type="pct"/>
            <w:shd w:val="clear" w:color="auto" w:fill="FFFFFF" w:themeFill="background1"/>
          </w:tcPr>
          <w:p w14:paraId="22FD121A" w14:textId="77777777" w:rsidR="00195926" w:rsidRPr="00F95BC5" w:rsidRDefault="00195926" w:rsidP="00B76F6A">
            <w:pPr>
              <w:pStyle w:val="Table"/>
              <w:spacing w:after="120" w:line="240" w:lineRule="atLeast"/>
              <w:rPr>
                <w:rFonts w:cs="Arial"/>
              </w:rPr>
            </w:pPr>
            <w:r w:rsidRPr="00F95BC5">
              <w:rPr>
                <w:rFonts w:cs="Arial"/>
                <w:b/>
              </w:rPr>
              <w:t>It Takes Two</w:t>
            </w:r>
            <w:r w:rsidRPr="00F95BC5">
              <w:rPr>
                <w:rFonts w:cs="Arial"/>
              </w:rPr>
              <w:t xml:space="preserve"> (Hanen program)</w:t>
            </w:r>
          </w:p>
        </w:tc>
        <w:tc>
          <w:tcPr>
            <w:tcW w:w="1241" w:type="pct"/>
            <w:shd w:val="clear" w:color="auto" w:fill="FFFFFF" w:themeFill="background1"/>
          </w:tcPr>
          <w:p w14:paraId="61AC32F4" w14:textId="77777777" w:rsidR="00195926" w:rsidRPr="00F95BC5" w:rsidRDefault="00195926" w:rsidP="00B76F6A">
            <w:pPr>
              <w:pStyle w:val="Table"/>
              <w:spacing w:after="120" w:line="240" w:lineRule="atLeast"/>
              <w:rPr>
                <w:rFonts w:cs="Arial"/>
                <w:sz w:val="18"/>
                <w:szCs w:val="18"/>
              </w:rPr>
            </w:pPr>
          </w:p>
          <w:p w14:paraId="262BADBB" w14:textId="77777777" w:rsidR="00195926" w:rsidRPr="00F95BC5" w:rsidRDefault="00195926" w:rsidP="00B76F6A">
            <w:pPr>
              <w:pStyle w:val="Table"/>
              <w:spacing w:after="120" w:line="240" w:lineRule="atLeast"/>
              <w:rPr>
                <w:rFonts w:cs="Arial"/>
                <w:sz w:val="18"/>
                <w:szCs w:val="18"/>
              </w:rPr>
            </w:pPr>
          </w:p>
          <w:p w14:paraId="74B4B8C5" w14:textId="77777777" w:rsidR="00195926" w:rsidRPr="00F95BC5" w:rsidRDefault="00195926" w:rsidP="00B76F6A">
            <w:pPr>
              <w:pStyle w:val="Table"/>
              <w:spacing w:after="120" w:line="240" w:lineRule="atLeast"/>
              <w:rPr>
                <w:rFonts w:cs="Arial"/>
                <w:sz w:val="18"/>
                <w:szCs w:val="18"/>
              </w:rPr>
            </w:pPr>
          </w:p>
          <w:p w14:paraId="5421559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Hoppers Crossing, Altona, Williams Landing</w:t>
            </w:r>
          </w:p>
        </w:tc>
        <w:tc>
          <w:tcPr>
            <w:tcW w:w="313" w:type="pct"/>
            <w:shd w:val="clear" w:color="auto" w:fill="FFFFFF" w:themeFill="background1"/>
          </w:tcPr>
          <w:p w14:paraId="1DDDCE7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6147473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683A6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03890CB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FFFFFF" w:themeFill="background1"/>
          </w:tcPr>
          <w:p w14:paraId="3BB9A25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5B94F57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12</w:t>
            </w:r>
          </w:p>
          <w:p w14:paraId="7C99894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9</w:t>
            </w:r>
          </w:p>
          <w:p w14:paraId="2933773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6</w:t>
            </w:r>
          </w:p>
          <w:p w14:paraId="3670D1A5" w14:textId="77777777" w:rsidR="00195926" w:rsidRPr="00F95BC5" w:rsidRDefault="00195926" w:rsidP="00B76F6A">
            <w:pPr>
              <w:pStyle w:val="Table"/>
              <w:spacing w:after="120" w:line="240" w:lineRule="atLeast"/>
              <w:rPr>
                <w:rFonts w:cs="Arial"/>
                <w:sz w:val="18"/>
                <w:szCs w:val="18"/>
              </w:rPr>
            </w:pPr>
          </w:p>
        </w:tc>
        <w:tc>
          <w:tcPr>
            <w:tcW w:w="408" w:type="pct"/>
            <w:gridSpan w:val="2"/>
            <w:shd w:val="clear" w:color="auto" w:fill="FFFFFF" w:themeFill="background1"/>
          </w:tcPr>
          <w:p w14:paraId="212772E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01708242"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tcPr>
          <w:p w14:paraId="5441CC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7B4109F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3ED37F73" w14:textId="77777777" w:rsidTr="00F064ED">
        <w:trPr>
          <w:cantSplit/>
        </w:trPr>
        <w:tc>
          <w:tcPr>
            <w:tcW w:w="279" w:type="pct"/>
          </w:tcPr>
          <w:p w14:paraId="114280C3" w14:textId="44CFF1DD" w:rsidR="00195926" w:rsidRPr="00F95BC5" w:rsidRDefault="00F95BC5" w:rsidP="00B76F6A">
            <w:pPr>
              <w:pStyle w:val="Table"/>
              <w:spacing w:after="120" w:line="240" w:lineRule="atLeast"/>
              <w:rPr>
                <w:rFonts w:cs="Arial"/>
                <w:sz w:val="16"/>
                <w:szCs w:val="16"/>
              </w:rPr>
            </w:pPr>
            <w:r>
              <w:rPr>
                <w:rFonts w:cs="Arial"/>
                <w:sz w:val="16"/>
                <w:szCs w:val="16"/>
              </w:rPr>
              <w:t>41</w:t>
            </w:r>
          </w:p>
        </w:tc>
        <w:tc>
          <w:tcPr>
            <w:tcW w:w="1258" w:type="pct"/>
          </w:tcPr>
          <w:p w14:paraId="3F526858" w14:textId="77777777" w:rsidR="00195926" w:rsidRPr="00F95BC5" w:rsidRDefault="00195926" w:rsidP="00B76F6A">
            <w:pPr>
              <w:pStyle w:val="Table"/>
              <w:spacing w:after="120" w:line="240" w:lineRule="atLeast"/>
              <w:rPr>
                <w:rFonts w:cs="Arial"/>
              </w:rPr>
            </w:pPr>
            <w:r w:rsidRPr="00F95BC5">
              <w:rPr>
                <w:rFonts w:cs="Arial"/>
              </w:rPr>
              <w:t>iTots</w:t>
            </w:r>
          </w:p>
        </w:tc>
        <w:tc>
          <w:tcPr>
            <w:tcW w:w="1241" w:type="pct"/>
          </w:tcPr>
          <w:p w14:paraId="5779D7F3" w14:textId="77777777" w:rsidR="00195926" w:rsidRPr="00F95BC5" w:rsidRDefault="00195926" w:rsidP="00B76F6A">
            <w:pPr>
              <w:pStyle w:val="Table"/>
              <w:spacing w:after="120" w:line="240" w:lineRule="atLeast"/>
              <w:rPr>
                <w:rFonts w:cs="Arial"/>
                <w:sz w:val="18"/>
                <w:szCs w:val="18"/>
              </w:rPr>
            </w:pPr>
          </w:p>
        </w:tc>
        <w:tc>
          <w:tcPr>
            <w:tcW w:w="313" w:type="pct"/>
          </w:tcPr>
          <w:p w14:paraId="785E794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5B5F066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6786BD58" w14:textId="77777777" w:rsidR="00195926" w:rsidRPr="00F95BC5" w:rsidRDefault="00195926" w:rsidP="00B76F6A">
            <w:pPr>
              <w:pStyle w:val="Table"/>
              <w:spacing w:after="120" w:line="240" w:lineRule="atLeast"/>
              <w:rPr>
                <w:rFonts w:cs="Arial"/>
                <w:sz w:val="18"/>
                <w:szCs w:val="18"/>
              </w:rPr>
            </w:pPr>
          </w:p>
        </w:tc>
        <w:tc>
          <w:tcPr>
            <w:tcW w:w="362" w:type="pct"/>
          </w:tcPr>
          <w:p w14:paraId="371ABDD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17F10DDD" w14:textId="77777777" w:rsidR="00195926" w:rsidRPr="00F95BC5" w:rsidRDefault="00195926" w:rsidP="00B76F6A">
            <w:pPr>
              <w:pStyle w:val="Table"/>
              <w:spacing w:after="120" w:line="240" w:lineRule="atLeast"/>
              <w:rPr>
                <w:rFonts w:cs="Arial"/>
                <w:sz w:val="18"/>
                <w:szCs w:val="18"/>
              </w:rPr>
            </w:pPr>
          </w:p>
        </w:tc>
        <w:tc>
          <w:tcPr>
            <w:tcW w:w="362" w:type="pct"/>
          </w:tcPr>
          <w:p w14:paraId="15AD9255" w14:textId="77777777" w:rsidR="00195926" w:rsidRPr="00F95BC5" w:rsidRDefault="00195926" w:rsidP="00B76F6A">
            <w:pPr>
              <w:pStyle w:val="Table"/>
              <w:spacing w:after="120" w:line="240" w:lineRule="atLeast"/>
              <w:rPr>
                <w:rFonts w:cs="Arial"/>
                <w:sz w:val="18"/>
                <w:szCs w:val="18"/>
              </w:rPr>
            </w:pPr>
          </w:p>
        </w:tc>
      </w:tr>
      <w:tr w:rsidR="00195926" w:rsidRPr="00F95BC5" w14:paraId="7B335F72" w14:textId="77777777" w:rsidTr="00F064ED">
        <w:trPr>
          <w:cantSplit/>
        </w:trPr>
        <w:tc>
          <w:tcPr>
            <w:tcW w:w="279" w:type="pct"/>
          </w:tcPr>
          <w:p w14:paraId="52CD3DEF" w14:textId="2B32D25D" w:rsidR="00195926" w:rsidRPr="00F95BC5" w:rsidRDefault="00F95BC5" w:rsidP="00B76F6A">
            <w:pPr>
              <w:pStyle w:val="Table"/>
              <w:spacing w:after="120" w:line="240" w:lineRule="atLeast"/>
              <w:rPr>
                <w:rFonts w:cs="Arial"/>
                <w:sz w:val="16"/>
                <w:szCs w:val="16"/>
              </w:rPr>
            </w:pPr>
            <w:r>
              <w:rPr>
                <w:rFonts w:cs="Arial"/>
                <w:sz w:val="16"/>
                <w:szCs w:val="16"/>
              </w:rPr>
              <w:t>42</w:t>
            </w:r>
          </w:p>
        </w:tc>
        <w:tc>
          <w:tcPr>
            <w:tcW w:w="1258" w:type="pct"/>
          </w:tcPr>
          <w:p w14:paraId="26CDEDE4" w14:textId="77777777" w:rsidR="00195926" w:rsidRPr="00F95BC5" w:rsidRDefault="00195926" w:rsidP="00B76F6A">
            <w:pPr>
              <w:pStyle w:val="Table"/>
              <w:spacing w:after="120" w:line="240" w:lineRule="atLeast"/>
              <w:rPr>
                <w:rFonts w:cs="Arial"/>
              </w:rPr>
            </w:pPr>
            <w:r w:rsidRPr="00F95BC5">
              <w:rPr>
                <w:rFonts w:cs="Arial"/>
              </w:rPr>
              <w:t>Jive, Jiggle and Jump</w:t>
            </w:r>
          </w:p>
        </w:tc>
        <w:tc>
          <w:tcPr>
            <w:tcW w:w="1241" w:type="pct"/>
          </w:tcPr>
          <w:p w14:paraId="452C052A" w14:textId="77777777" w:rsidR="00195926" w:rsidRPr="00F95BC5" w:rsidRDefault="00195926" w:rsidP="00B76F6A">
            <w:pPr>
              <w:pStyle w:val="Table"/>
              <w:spacing w:after="120" w:line="240" w:lineRule="atLeast"/>
              <w:rPr>
                <w:rFonts w:cs="Arial"/>
                <w:sz w:val="18"/>
                <w:szCs w:val="18"/>
              </w:rPr>
            </w:pPr>
          </w:p>
        </w:tc>
        <w:tc>
          <w:tcPr>
            <w:tcW w:w="313" w:type="pct"/>
          </w:tcPr>
          <w:p w14:paraId="44CF051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tc>
        <w:tc>
          <w:tcPr>
            <w:tcW w:w="369" w:type="pct"/>
          </w:tcPr>
          <w:p w14:paraId="5502D4E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68ADF5A2" w14:textId="77777777" w:rsidR="00195926" w:rsidRPr="00F95BC5" w:rsidRDefault="00195926" w:rsidP="00B76F6A">
            <w:pPr>
              <w:pStyle w:val="Table"/>
              <w:spacing w:after="120" w:line="240" w:lineRule="atLeast"/>
              <w:rPr>
                <w:rFonts w:cs="Arial"/>
                <w:sz w:val="18"/>
                <w:szCs w:val="18"/>
              </w:rPr>
            </w:pPr>
          </w:p>
        </w:tc>
        <w:tc>
          <w:tcPr>
            <w:tcW w:w="362" w:type="pct"/>
          </w:tcPr>
          <w:p w14:paraId="74B53AA4"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79789E8" w14:textId="77777777" w:rsidR="00195926" w:rsidRPr="00F95BC5" w:rsidRDefault="00195926" w:rsidP="00B76F6A">
            <w:pPr>
              <w:pStyle w:val="Table"/>
              <w:spacing w:after="120" w:line="240" w:lineRule="atLeast"/>
              <w:rPr>
                <w:rFonts w:cs="Arial"/>
                <w:sz w:val="18"/>
                <w:szCs w:val="18"/>
              </w:rPr>
            </w:pPr>
          </w:p>
        </w:tc>
        <w:tc>
          <w:tcPr>
            <w:tcW w:w="362" w:type="pct"/>
          </w:tcPr>
          <w:p w14:paraId="3B926B83" w14:textId="77777777" w:rsidR="00195926" w:rsidRPr="00F95BC5" w:rsidRDefault="00195926" w:rsidP="00B76F6A">
            <w:pPr>
              <w:pStyle w:val="Table"/>
              <w:spacing w:after="120" w:line="240" w:lineRule="atLeast"/>
              <w:rPr>
                <w:rFonts w:cs="Arial"/>
                <w:sz w:val="18"/>
                <w:szCs w:val="18"/>
              </w:rPr>
            </w:pPr>
          </w:p>
        </w:tc>
      </w:tr>
      <w:tr w:rsidR="00195926" w:rsidRPr="00F95BC5" w14:paraId="66746A1D" w14:textId="77777777" w:rsidTr="00F95BC5">
        <w:trPr>
          <w:cantSplit/>
        </w:trPr>
        <w:tc>
          <w:tcPr>
            <w:tcW w:w="279" w:type="pct"/>
          </w:tcPr>
          <w:p w14:paraId="7CE196F7" w14:textId="0A7040C5" w:rsidR="00195926" w:rsidRPr="00F95BC5" w:rsidRDefault="00F95BC5" w:rsidP="00B76F6A">
            <w:pPr>
              <w:pStyle w:val="Table"/>
              <w:spacing w:after="120" w:line="240" w:lineRule="atLeast"/>
              <w:rPr>
                <w:rFonts w:cs="Arial"/>
                <w:sz w:val="16"/>
                <w:szCs w:val="16"/>
              </w:rPr>
            </w:pPr>
            <w:r>
              <w:rPr>
                <w:rFonts w:cs="Arial"/>
                <w:sz w:val="16"/>
                <w:szCs w:val="16"/>
              </w:rPr>
              <w:t>43</w:t>
            </w:r>
          </w:p>
        </w:tc>
        <w:tc>
          <w:tcPr>
            <w:tcW w:w="1258" w:type="pct"/>
          </w:tcPr>
          <w:p w14:paraId="756979FD" w14:textId="77777777" w:rsidR="00195926" w:rsidRPr="00F95BC5" w:rsidRDefault="00195926" w:rsidP="00B76F6A">
            <w:pPr>
              <w:pStyle w:val="Table"/>
              <w:spacing w:after="120" w:line="240" w:lineRule="atLeast"/>
              <w:rPr>
                <w:rFonts w:cs="Arial"/>
              </w:rPr>
            </w:pPr>
            <w:r w:rsidRPr="00F95BC5">
              <w:rPr>
                <w:rFonts w:cs="Arial"/>
              </w:rPr>
              <w:t>Key worker approach</w:t>
            </w:r>
          </w:p>
        </w:tc>
        <w:tc>
          <w:tcPr>
            <w:tcW w:w="1241" w:type="pct"/>
          </w:tcPr>
          <w:p w14:paraId="6A79CD4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Maribynong, Brimbank, Melton, Hobsons Bay</w:t>
            </w:r>
          </w:p>
        </w:tc>
        <w:tc>
          <w:tcPr>
            <w:tcW w:w="313" w:type="pct"/>
          </w:tcPr>
          <w:p w14:paraId="5DC50C0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(M)</w:t>
            </w:r>
          </w:p>
          <w:p w14:paraId="6B6C9189" w14:textId="77777777" w:rsidR="00195926" w:rsidRPr="00F95BC5" w:rsidRDefault="00195926" w:rsidP="00B76F6A">
            <w:pPr>
              <w:pStyle w:val="Table"/>
              <w:spacing w:after="120" w:line="240" w:lineRule="atLeast"/>
              <w:rPr>
                <w:rFonts w:cs="Arial"/>
                <w:sz w:val="18"/>
                <w:szCs w:val="18"/>
              </w:rPr>
            </w:pPr>
          </w:p>
        </w:tc>
        <w:tc>
          <w:tcPr>
            <w:tcW w:w="369" w:type="pct"/>
          </w:tcPr>
          <w:p w14:paraId="3F1818C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1A7C36D5" w14:textId="77777777" w:rsidR="00195926" w:rsidRPr="00F95BC5" w:rsidRDefault="00195926" w:rsidP="00B76F6A">
            <w:pPr>
              <w:pStyle w:val="Table"/>
              <w:spacing w:after="120" w:line="240" w:lineRule="atLeast"/>
              <w:rPr>
                <w:rFonts w:cs="Arial"/>
                <w:sz w:val="18"/>
                <w:szCs w:val="18"/>
              </w:rPr>
            </w:pPr>
          </w:p>
        </w:tc>
        <w:tc>
          <w:tcPr>
            <w:tcW w:w="1540" w:type="pct"/>
            <w:gridSpan w:val="6"/>
          </w:tcPr>
          <w:p w14:paraId="2A50525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35815225" w14:textId="77777777" w:rsidTr="00F95BC5">
        <w:trPr>
          <w:cantSplit/>
        </w:trPr>
        <w:tc>
          <w:tcPr>
            <w:tcW w:w="279" w:type="pct"/>
          </w:tcPr>
          <w:p w14:paraId="1B17BA72" w14:textId="0CE1C7D4" w:rsidR="00195926" w:rsidRPr="00F95BC5" w:rsidRDefault="00F95BC5" w:rsidP="00B76F6A">
            <w:pPr>
              <w:pStyle w:val="Table"/>
              <w:spacing w:after="120" w:line="240" w:lineRule="atLeast"/>
              <w:rPr>
                <w:rFonts w:cs="Arial"/>
                <w:sz w:val="16"/>
                <w:szCs w:val="16"/>
              </w:rPr>
            </w:pPr>
            <w:r>
              <w:rPr>
                <w:rFonts w:cs="Arial"/>
                <w:sz w:val="16"/>
                <w:szCs w:val="16"/>
              </w:rPr>
              <w:t>44</w:t>
            </w:r>
          </w:p>
        </w:tc>
        <w:tc>
          <w:tcPr>
            <w:tcW w:w="1258" w:type="pct"/>
          </w:tcPr>
          <w:p w14:paraId="78586E11" w14:textId="77777777" w:rsidR="00195926" w:rsidRPr="00F95BC5" w:rsidRDefault="00195926" w:rsidP="00B76F6A">
            <w:pPr>
              <w:pStyle w:val="Table"/>
              <w:spacing w:after="120" w:line="240" w:lineRule="atLeast"/>
              <w:rPr>
                <w:rFonts w:cs="Arial"/>
              </w:rPr>
            </w:pPr>
            <w:r w:rsidRPr="00F95BC5">
              <w:rPr>
                <w:rFonts w:cs="Arial"/>
              </w:rPr>
              <w:t>Language Stimulation Techniques</w:t>
            </w:r>
          </w:p>
        </w:tc>
        <w:tc>
          <w:tcPr>
            <w:tcW w:w="1241" w:type="pct"/>
          </w:tcPr>
          <w:p w14:paraId="73838D64" w14:textId="77777777" w:rsidR="00195926" w:rsidRPr="00F95BC5" w:rsidRDefault="00195926" w:rsidP="00B76F6A">
            <w:pPr>
              <w:pStyle w:val="Table"/>
              <w:spacing w:after="120" w:line="240" w:lineRule="atLeast"/>
              <w:rPr>
                <w:rFonts w:cs="Arial"/>
                <w:sz w:val="18"/>
                <w:szCs w:val="18"/>
              </w:rPr>
            </w:pPr>
          </w:p>
        </w:tc>
        <w:tc>
          <w:tcPr>
            <w:tcW w:w="313" w:type="pct"/>
          </w:tcPr>
          <w:p w14:paraId="18D4220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1D2B15C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18EF50F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0017C6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440F4EF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1A56479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6</w:t>
            </w:r>
          </w:p>
          <w:p w14:paraId="7B05DD4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2B06A9B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tc>
        <w:tc>
          <w:tcPr>
            <w:tcW w:w="1540" w:type="pct"/>
            <w:gridSpan w:val="6"/>
          </w:tcPr>
          <w:p w14:paraId="39A9788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38915B02" w14:textId="77777777" w:rsidTr="00F064ED">
        <w:trPr>
          <w:cantSplit/>
        </w:trPr>
        <w:tc>
          <w:tcPr>
            <w:tcW w:w="279" w:type="pct"/>
          </w:tcPr>
          <w:p w14:paraId="3D392863" w14:textId="5D6C663C" w:rsidR="00195926" w:rsidRPr="00F95BC5" w:rsidRDefault="00F95BC5" w:rsidP="00B76F6A">
            <w:pPr>
              <w:pStyle w:val="Table"/>
              <w:spacing w:after="120" w:line="240" w:lineRule="atLeast"/>
              <w:rPr>
                <w:rFonts w:cs="Arial"/>
                <w:sz w:val="16"/>
                <w:szCs w:val="16"/>
              </w:rPr>
            </w:pPr>
            <w:r>
              <w:rPr>
                <w:rFonts w:cs="Arial"/>
                <w:sz w:val="16"/>
                <w:szCs w:val="16"/>
              </w:rPr>
              <w:lastRenderedPageBreak/>
              <w:t>45</w:t>
            </w:r>
          </w:p>
        </w:tc>
        <w:tc>
          <w:tcPr>
            <w:tcW w:w="1258" w:type="pct"/>
          </w:tcPr>
          <w:p w14:paraId="54CF3ABA" w14:textId="77777777" w:rsidR="00195926" w:rsidRPr="00F95BC5" w:rsidRDefault="00195926" w:rsidP="00B76F6A">
            <w:pPr>
              <w:pStyle w:val="Table"/>
              <w:spacing w:after="120" w:line="240" w:lineRule="atLeast"/>
              <w:rPr>
                <w:rFonts w:cs="Arial"/>
              </w:rPr>
            </w:pPr>
            <w:r w:rsidRPr="00F95BC5">
              <w:rPr>
                <w:rFonts w:cs="Arial"/>
              </w:rPr>
              <w:t>Learn2Grow</w:t>
            </w:r>
          </w:p>
        </w:tc>
        <w:tc>
          <w:tcPr>
            <w:tcW w:w="1241" w:type="pct"/>
          </w:tcPr>
          <w:p w14:paraId="2D0CC677" w14:textId="77777777" w:rsidR="00195926" w:rsidRPr="00F95BC5" w:rsidRDefault="00195926" w:rsidP="00B76F6A">
            <w:pPr>
              <w:pStyle w:val="Table"/>
              <w:spacing w:after="120" w:line="240" w:lineRule="atLeast"/>
              <w:rPr>
                <w:rFonts w:cs="Arial"/>
                <w:sz w:val="18"/>
                <w:szCs w:val="18"/>
              </w:rPr>
            </w:pPr>
          </w:p>
        </w:tc>
        <w:tc>
          <w:tcPr>
            <w:tcW w:w="313" w:type="pct"/>
          </w:tcPr>
          <w:p w14:paraId="5E26955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093C7A89" w14:textId="77777777" w:rsidR="00195926" w:rsidRPr="00F95BC5" w:rsidRDefault="00195926" w:rsidP="00B76F6A">
            <w:pPr>
              <w:pStyle w:val="Table"/>
              <w:spacing w:after="120" w:line="240" w:lineRule="atLeast"/>
              <w:rPr>
                <w:rFonts w:cs="Arial"/>
                <w:sz w:val="18"/>
                <w:szCs w:val="18"/>
              </w:rPr>
            </w:pPr>
          </w:p>
        </w:tc>
        <w:tc>
          <w:tcPr>
            <w:tcW w:w="369" w:type="pct"/>
          </w:tcPr>
          <w:p w14:paraId="70358F4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1C61811" w14:textId="77777777" w:rsidR="00195926" w:rsidRPr="00F95BC5" w:rsidRDefault="00195926" w:rsidP="00B76F6A">
            <w:pPr>
              <w:pStyle w:val="Table"/>
              <w:spacing w:after="120" w:line="240" w:lineRule="atLeast"/>
              <w:rPr>
                <w:rFonts w:cs="Arial"/>
                <w:sz w:val="18"/>
                <w:szCs w:val="18"/>
              </w:rPr>
            </w:pPr>
          </w:p>
        </w:tc>
        <w:tc>
          <w:tcPr>
            <w:tcW w:w="362" w:type="pct"/>
          </w:tcPr>
          <w:p w14:paraId="37962176"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158E8B2E" w14:textId="77777777" w:rsidR="00195926" w:rsidRPr="00F95BC5" w:rsidRDefault="00195926" w:rsidP="00B76F6A">
            <w:pPr>
              <w:pStyle w:val="Table"/>
              <w:spacing w:after="120" w:line="240" w:lineRule="atLeast"/>
              <w:rPr>
                <w:rFonts w:cs="Arial"/>
                <w:sz w:val="18"/>
                <w:szCs w:val="18"/>
              </w:rPr>
            </w:pPr>
          </w:p>
        </w:tc>
        <w:tc>
          <w:tcPr>
            <w:tcW w:w="362" w:type="pct"/>
          </w:tcPr>
          <w:p w14:paraId="187E18FD" w14:textId="77777777" w:rsidR="00195926" w:rsidRPr="00F95BC5" w:rsidRDefault="00195926" w:rsidP="00B76F6A">
            <w:pPr>
              <w:pStyle w:val="Table"/>
              <w:spacing w:after="120" w:line="240" w:lineRule="atLeast"/>
              <w:rPr>
                <w:rFonts w:cs="Arial"/>
                <w:sz w:val="18"/>
                <w:szCs w:val="18"/>
              </w:rPr>
            </w:pPr>
          </w:p>
        </w:tc>
      </w:tr>
      <w:tr w:rsidR="00195926" w:rsidRPr="00F95BC5" w14:paraId="74B7D31A" w14:textId="77777777" w:rsidTr="00F064ED">
        <w:trPr>
          <w:cantSplit/>
        </w:trPr>
        <w:tc>
          <w:tcPr>
            <w:tcW w:w="279" w:type="pct"/>
          </w:tcPr>
          <w:p w14:paraId="3B5D1EF0" w14:textId="2AE435D6" w:rsidR="00195926" w:rsidRPr="00F95BC5" w:rsidRDefault="00F95BC5" w:rsidP="00B76F6A">
            <w:pPr>
              <w:pStyle w:val="Table"/>
              <w:spacing w:after="120" w:line="240" w:lineRule="atLeast"/>
              <w:rPr>
                <w:rFonts w:cs="Arial"/>
                <w:sz w:val="16"/>
                <w:szCs w:val="16"/>
              </w:rPr>
            </w:pPr>
            <w:r>
              <w:rPr>
                <w:rFonts w:cs="Arial"/>
                <w:sz w:val="16"/>
                <w:szCs w:val="16"/>
              </w:rPr>
              <w:t>46</w:t>
            </w:r>
          </w:p>
        </w:tc>
        <w:tc>
          <w:tcPr>
            <w:tcW w:w="1258" w:type="pct"/>
          </w:tcPr>
          <w:p w14:paraId="7E78B467" w14:textId="77777777" w:rsidR="00195926" w:rsidRPr="00F95BC5" w:rsidRDefault="00195926" w:rsidP="00B76F6A">
            <w:pPr>
              <w:pStyle w:val="Table"/>
              <w:spacing w:after="120" w:line="240" w:lineRule="atLeast"/>
              <w:rPr>
                <w:rFonts w:cs="Arial"/>
              </w:rPr>
            </w:pPr>
            <w:r w:rsidRPr="00F95BC5">
              <w:rPr>
                <w:rFonts w:cs="Arial"/>
              </w:rPr>
              <w:t>Learn to Play</w:t>
            </w:r>
          </w:p>
        </w:tc>
        <w:tc>
          <w:tcPr>
            <w:tcW w:w="1241" w:type="pct"/>
          </w:tcPr>
          <w:p w14:paraId="77ADBDBD" w14:textId="77777777" w:rsidR="00195926" w:rsidRPr="00F95BC5" w:rsidRDefault="00195926" w:rsidP="00B76F6A">
            <w:pPr>
              <w:pStyle w:val="Table"/>
              <w:spacing w:after="120" w:line="240" w:lineRule="atLeast"/>
              <w:rPr>
                <w:rFonts w:cs="Arial"/>
                <w:sz w:val="18"/>
                <w:szCs w:val="18"/>
              </w:rPr>
            </w:pPr>
          </w:p>
        </w:tc>
        <w:tc>
          <w:tcPr>
            <w:tcW w:w="313" w:type="pct"/>
          </w:tcPr>
          <w:p w14:paraId="5F54F24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58DF2F9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0531644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52E01ED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B0C7A17" w14:textId="77777777" w:rsidR="00195926" w:rsidRPr="00F95BC5" w:rsidRDefault="00195926" w:rsidP="00B76F6A">
            <w:pPr>
              <w:pStyle w:val="Table"/>
              <w:spacing w:after="120" w:line="240" w:lineRule="atLeast"/>
              <w:rPr>
                <w:rFonts w:cs="Arial"/>
                <w:sz w:val="18"/>
                <w:szCs w:val="18"/>
              </w:rPr>
            </w:pPr>
          </w:p>
        </w:tc>
        <w:tc>
          <w:tcPr>
            <w:tcW w:w="362" w:type="pct"/>
          </w:tcPr>
          <w:p w14:paraId="28B4CFF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B9A600A" w14:textId="77777777" w:rsidR="00195926" w:rsidRPr="00F95BC5" w:rsidRDefault="00195926" w:rsidP="00B76F6A">
            <w:pPr>
              <w:pStyle w:val="Table"/>
              <w:spacing w:after="120" w:line="240" w:lineRule="atLeast"/>
              <w:rPr>
                <w:rFonts w:cs="Arial"/>
                <w:sz w:val="18"/>
                <w:szCs w:val="18"/>
              </w:rPr>
            </w:pPr>
          </w:p>
        </w:tc>
        <w:tc>
          <w:tcPr>
            <w:tcW w:w="362" w:type="pct"/>
          </w:tcPr>
          <w:p w14:paraId="2C633367" w14:textId="77777777" w:rsidR="00195926" w:rsidRPr="00F95BC5" w:rsidRDefault="00195926" w:rsidP="00B76F6A">
            <w:pPr>
              <w:pStyle w:val="Table"/>
              <w:spacing w:after="120" w:line="240" w:lineRule="atLeast"/>
              <w:rPr>
                <w:rFonts w:cs="Arial"/>
                <w:sz w:val="18"/>
                <w:szCs w:val="18"/>
              </w:rPr>
            </w:pPr>
          </w:p>
        </w:tc>
      </w:tr>
      <w:tr w:rsidR="00195926" w:rsidRPr="00F95BC5" w14:paraId="14351EE3" w14:textId="77777777" w:rsidTr="00F064ED">
        <w:trPr>
          <w:cantSplit/>
        </w:trPr>
        <w:tc>
          <w:tcPr>
            <w:tcW w:w="279" w:type="pct"/>
            <w:shd w:val="clear" w:color="auto" w:fill="FFFFFF" w:themeFill="background1"/>
          </w:tcPr>
          <w:p w14:paraId="4B2A80BC" w14:textId="583DA675" w:rsidR="00195926" w:rsidRPr="00F95BC5" w:rsidRDefault="00F95BC5" w:rsidP="00B76F6A">
            <w:pPr>
              <w:pStyle w:val="Table"/>
              <w:spacing w:after="120" w:line="240" w:lineRule="atLeast"/>
              <w:rPr>
                <w:rFonts w:cs="Arial"/>
                <w:sz w:val="16"/>
                <w:szCs w:val="16"/>
              </w:rPr>
            </w:pPr>
            <w:r>
              <w:rPr>
                <w:rFonts w:cs="Arial"/>
                <w:sz w:val="16"/>
                <w:szCs w:val="16"/>
              </w:rPr>
              <w:t>47</w:t>
            </w:r>
          </w:p>
        </w:tc>
        <w:tc>
          <w:tcPr>
            <w:tcW w:w="1258" w:type="pct"/>
            <w:shd w:val="clear" w:color="auto" w:fill="FFFFFF" w:themeFill="background1"/>
          </w:tcPr>
          <w:p w14:paraId="3899828A" w14:textId="77777777" w:rsidR="00195926" w:rsidRPr="00F95BC5" w:rsidRDefault="00195926" w:rsidP="00B76F6A">
            <w:pPr>
              <w:pStyle w:val="Table"/>
              <w:spacing w:after="120" w:line="240" w:lineRule="atLeast"/>
              <w:rPr>
                <w:rFonts w:cs="Arial"/>
                <w:b/>
              </w:rPr>
            </w:pPr>
            <w:r w:rsidRPr="00F95BC5">
              <w:rPr>
                <w:rFonts w:cs="Arial"/>
                <w:b/>
              </w:rPr>
              <w:t>Learning Language and Loving it</w:t>
            </w:r>
          </w:p>
        </w:tc>
        <w:tc>
          <w:tcPr>
            <w:tcW w:w="1241" w:type="pct"/>
            <w:shd w:val="clear" w:color="auto" w:fill="FFFFFF" w:themeFill="background1"/>
          </w:tcPr>
          <w:p w14:paraId="7431C497"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344FDA9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shd w:val="clear" w:color="auto" w:fill="FFFFFF" w:themeFill="background1"/>
          </w:tcPr>
          <w:p w14:paraId="7682289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FFFFFF" w:themeFill="background1"/>
          </w:tcPr>
          <w:p w14:paraId="7A5D646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6BE2B5C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tcPr>
          <w:p w14:paraId="7364DA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7F20464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794052F4" w14:textId="77777777" w:rsidTr="00F064ED">
        <w:trPr>
          <w:cantSplit/>
        </w:trPr>
        <w:tc>
          <w:tcPr>
            <w:tcW w:w="279" w:type="pct"/>
          </w:tcPr>
          <w:p w14:paraId="54EE9F23" w14:textId="1CD03B37" w:rsidR="00195926" w:rsidRPr="00F95BC5" w:rsidRDefault="00F95BC5" w:rsidP="00B76F6A">
            <w:pPr>
              <w:pStyle w:val="Table"/>
              <w:spacing w:after="120" w:line="240" w:lineRule="atLeast"/>
              <w:rPr>
                <w:rFonts w:cs="Arial"/>
                <w:sz w:val="16"/>
                <w:szCs w:val="16"/>
              </w:rPr>
            </w:pPr>
            <w:r>
              <w:rPr>
                <w:rFonts w:cs="Arial"/>
                <w:sz w:val="16"/>
                <w:szCs w:val="16"/>
              </w:rPr>
              <w:t>48</w:t>
            </w:r>
          </w:p>
        </w:tc>
        <w:tc>
          <w:tcPr>
            <w:tcW w:w="1258" w:type="pct"/>
          </w:tcPr>
          <w:p w14:paraId="615BF627" w14:textId="77777777" w:rsidR="00195926" w:rsidRPr="00F95BC5" w:rsidRDefault="00195926" w:rsidP="00B76F6A">
            <w:pPr>
              <w:pStyle w:val="Table"/>
              <w:spacing w:after="120" w:line="240" w:lineRule="atLeast"/>
              <w:rPr>
                <w:rFonts w:cs="Arial"/>
              </w:rPr>
            </w:pPr>
            <w:r w:rsidRPr="00F95BC5">
              <w:rPr>
                <w:rFonts w:cs="Arial"/>
              </w:rPr>
              <w:t>Let’s Clap: Early Intervention program</w:t>
            </w:r>
          </w:p>
        </w:tc>
        <w:tc>
          <w:tcPr>
            <w:tcW w:w="1241" w:type="pct"/>
          </w:tcPr>
          <w:p w14:paraId="1FFF1A59" w14:textId="77777777" w:rsidR="00195926" w:rsidRPr="00F95BC5" w:rsidRDefault="00195926" w:rsidP="00B76F6A">
            <w:pPr>
              <w:pStyle w:val="Table"/>
              <w:spacing w:after="120" w:line="240" w:lineRule="atLeast"/>
              <w:rPr>
                <w:rFonts w:cs="Arial"/>
                <w:sz w:val="18"/>
                <w:szCs w:val="18"/>
              </w:rPr>
            </w:pPr>
          </w:p>
        </w:tc>
        <w:tc>
          <w:tcPr>
            <w:tcW w:w="313" w:type="pct"/>
          </w:tcPr>
          <w:p w14:paraId="18A29C8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 xml:space="preserve">SW </w:t>
            </w:r>
          </w:p>
        </w:tc>
        <w:tc>
          <w:tcPr>
            <w:tcW w:w="369" w:type="pct"/>
          </w:tcPr>
          <w:p w14:paraId="315CAD5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B73579F" w14:textId="77777777" w:rsidR="00195926" w:rsidRPr="00F95BC5" w:rsidRDefault="00195926" w:rsidP="00B76F6A">
            <w:pPr>
              <w:pStyle w:val="Table"/>
              <w:spacing w:after="120" w:line="240" w:lineRule="atLeast"/>
              <w:rPr>
                <w:rFonts w:cs="Arial"/>
                <w:sz w:val="18"/>
                <w:szCs w:val="18"/>
              </w:rPr>
            </w:pPr>
          </w:p>
        </w:tc>
        <w:tc>
          <w:tcPr>
            <w:tcW w:w="362" w:type="pct"/>
          </w:tcPr>
          <w:p w14:paraId="22F54741"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6BB4FF2" w14:textId="77777777" w:rsidR="00195926" w:rsidRPr="00F95BC5" w:rsidRDefault="00195926" w:rsidP="00B76F6A">
            <w:pPr>
              <w:pStyle w:val="Table"/>
              <w:spacing w:after="120" w:line="240" w:lineRule="atLeast"/>
              <w:rPr>
                <w:rFonts w:cs="Arial"/>
                <w:sz w:val="18"/>
                <w:szCs w:val="18"/>
              </w:rPr>
            </w:pPr>
          </w:p>
        </w:tc>
        <w:tc>
          <w:tcPr>
            <w:tcW w:w="362" w:type="pct"/>
          </w:tcPr>
          <w:p w14:paraId="4AF6CDC1" w14:textId="77777777" w:rsidR="00195926" w:rsidRPr="00F95BC5" w:rsidRDefault="00195926" w:rsidP="00B76F6A">
            <w:pPr>
              <w:pStyle w:val="Table"/>
              <w:spacing w:after="120" w:line="240" w:lineRule="atLeast"/>
              <w:rPr>
                <w:rFonts w:cs="Arial"/>
                <w:sz w:val="18"/>
                <w:szCs w:val="18"/>
              </w:rPr>
            </w:pPr>
          </w:p>
        </w:tc>
      </w:tr>
      <w:tr w:rsidR="00195926" w:rsidRPr="00F95BC5" w14:paraId="7A704568" w14:textId="77777777" w:rsidTr="00F064ED">
        <w:trPr>
          <w:cantSplit/>
        </w:trPr>
        <w:tc>
          <w:tcPr>
            <w:tcW w:w="279" w:type="pct"/>
          </w:tcPr>
          <w:p w14:paraId="33BB65C9" w14:textId="6D313E50" w:rsidR="00195926" w:rsidRPr="00F95BC5" w:rsidRDefault="00F95BC5" w:rsidP="00B76F6A">
            <w:pPr>
              <w:pStyle w:val="Table"/>
              <w:spacing w:after="120" w:line="240" w:lineRule="atLeast"/>
              <w:rPr>
                <w:rFonts w:cs="Arial"/>
                <w:sz w:val="16"/>
                <w:szCs w:val="16"/>
              </w:rPr>
            </w:pPr>
            <w:r>
              <w:rPr>
                <w:rFonts w:cs="Arial"/>
                <w:sz w:val="16"/>
                <w:szCs w:val="16"/>
              </w:rPr>
              <w:t>49</w:t>
            </w:r>
          </w:p>
        </w:tc>
        <w:tc>
          <w:tcPr>
            <w:tcW w:w="1258" w:type="pct"/>
          </w:tcPr>
          <w:p w14:paraId="373C8F56" w14:textId="77777777" w:rsidR="00195926" w:rsidRPr="00F95BC5" w:rsidRDefault="00195926" w:rsidP="00B76F6A">
            <w:pPr>
              <w:pStyle w:val="Table"/>
              <w:spacing w:after="120" w:line="240" w:lineRule="atLeast"/>
              <w:rPr>
                <w:rFonts w:cs="Arial"/>
                <w:b/>
              </w:rPr>
            </w:pPr>
            <w:r w:rsidRPr="00F95BC5">
              <w:rPr>
                <w:rFonts w:cs="Arial"/>
                <w:b/>
              </w:rPr>
              <w:t>Let’s Read</w:t>
            </w:r>
          </w:p>
        </w:tc>
        <w:tc>
          <w:tcPr>
            <w:tcW w:w="1241" w:type="pct"/>
          </w:tcPr>
          <w:p w14:paraId="29539C60" w14:textId="77777777" w:rsidR="00195926" w:rsidRPr="00F95BC5" w:rsidRDefault="00195926" w:rsidP="00B76F6A">
            <w:pPr>
              <w:pStyle w:val="Table"/>
              <w:spacing w:after="120" w:line="240" w:lineRule="atLeast"/>
              <w:rPr>
                <w:rFonts w:cs="Arial"/>
                <w:sz w:val="18"/>
                <w:szCs w:val="18"/>
              </w:rPr>
            </w:pPr>
          </w:p>
        </w:tc>
        <w:tc>
          <w:tcPr>
            <w:tcW w:w="313" w:type="pct"/>
          </w:tcPr>
          <w:p w14:paraId="07A2E95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0FDD851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4048AEA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F6240C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75CA80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78A7E1A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p w14:paraId="5B89735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p w14:paraId="431B24E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7</w:t>
            </w:r>
          </w:p>
        </w:tc>
        <w:tc>
          <w:tcPr>
            <w:tcW w:w="408" w:type="pct"/>
            <w:gridSpan w:val="2"/>
          </w:tcPr>
          <w:p w14:paraId="036295C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362" w:type="pct"/>
          </w:tcPr>
          <w:p w14:paraId="78186BB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5BE98B2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298BFCD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r>
      <w:tr w:rsidR="00195926" w:rsidRPr="00F95BC5" w14:paraId="22AEBF9F" w14:textId="77777777" w:rsidTr="00F064ED">
        <w:trPr>
          <w:cantSplit/>
        </w:trPr>
        <w:tc>
          <w:tcPr>
            <w:tcW w:w="279" w:type="pct"/>
          </w:tcPr>
          <w:p w14:paraId="40239D8B" w14:textId="7DE13F36" w:rsidR="00195926" w:rsidRPr="00F95BC5" w:rsidRDefault="00F95BC5" w:rsidP="00B76F6A">
            <w:pPr>
              <w:pStyle w:val="Table"/>
              <w:spacing w:after="120" w:line="240" w:lineRule="atLeast"/>
              <w:rPr>
                <w:rFonts w:cs="Arial"/>
                <w:sz w:val="16"/>
                <w:szCs w:val="16"/>
              </w:rPr>
            </w:pPr>
            <w:r>
              <w:rPr>
                <w:rFonts w:cs="Arial"/>
                <w:sz w:val="16"/>
                <w:szCs w:val="16"/>
              </w:rPr>
              <w:t>50</w:t>
            </w:r>
          </w:p>
        </w:tc>
        <w:tc>
          <w:tcPr>
            <w:tcW w:w="1258" w:type="pct"/>
          </w:tcPr>
          <w:p w14:paraId="315FB397" w14:textId="77777777" w:rsidR="00195926" w:rsidRPr="00F95BC5" w:rsidRDefault="00195926" w:rsidP="00B76F6A">
            <w:pPr>
              <w:pStyle w:val="Table"/>
              <w:spacing w:after="120" w:line="240" w:lineRule="atLeast"/>
              <w:rPr>
                <w:rFonts w:cs="Arial"/>
              </w:rPr>
            </w:pPr>
            <w:r w:rsidRPr="00F95BC5">
              <w:rPr>
                <w:rFonts w:cs="Arial"/>
              </w:rPr>
              <w:t>Let’s Talk</w:t>
            </w:r>
          </w:p>
        </w:tc>
        <w:tc>
          <w:tcPr>
            <w:tcW w:w="1241" w:type="pct"/>
          </w:tcPr>
          <w:p w14:paraId="3F797661" w14:textId="77777777" w:rsidR="00195926" w:rsidRPr="00F95BC5" w:rsidRDefault="00195926" w:rsidP="00B76F6A">
            <w:pPr>
              <w:pStyle w:val="Table"/>
              <w:spacing w:after="120" w:line="240" w:lineRule="atLeast"/>
              <w:rPr>
                <w:rFonts w:cs="Arial"/>
                <w:sz w:val="18"/>
                <w:szCs w:val="18"/>
              </w:rPr>
            </w:pPr>
          </w:p>
        </w:tc>
        <w:tc>
          <w:tcPr>
            <w:tcW w:w="313" w:type="pct"/>
          </w:tcPr>
          <w:p w14:paraId="31BF4ED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1341562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tc>
        <w:tc>
          <w:tcPr>
            <w:tcW w:w="408" w:type="pct"/>
            <w:gridSpan w:val="2"/>
          </w:tcPr>
          <w:p w14:paraId="4C928575" w14:textId="77777777" w:rsidR="00195926" w:rsidRPr="00F95BC5" w:rsidRDefault="00195926" w:rsidP="00B76F6A">
            <w:pPr>
              <w:pStyle w:val="Table"/>
              <w:spacing w:after="120" w:line="240" w:lineRule="atLeast"/>
              <w:rPr>
                <w:rFonts w:cs="Arial"/>
                <w:sz w:val="18"/>
                <w:szCs w:val="18"/>
              </w:rPr>
            </w:pPr>
          </w:p>
        </w:tc>
        <w:tc>
          <w:tcPr>
            <w:tcW w:w="362" w:type="pct"/>
          </w:tcPr>
          <w:p w14:paraId="2C16C64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0C247ED" w14:textId="77777777" w:rsidR="00195926" w:rsidRPr="00F95BC5" w:rsidRDefault="00195926" w:rsidP="00B76F6A">
            <w:pPr>
              <w:pStyle w:val="Table"/>
              <w:spacing w:after="120" w:line="240" w:lineRule="atLeast"/>
              <w:rPr>
                <w:rFonts w:cs="Arial"/>
                <w:sz w:val="18"/>
                <w:szCs w:val="18"/>
              </w:rPr>
            </w:pPr>
          </w:p>
        </w:tc>
        <w:tc>
          <w:tcPr>
            <w:tcW w:w="362" w:type="pct"/>
          </w:tcPr>
          <w:p w14:paraId="384DFB4E" w14:textId="77777777" w:rsidR="00195926" w:rsidRPr="00F95BC5" w:rsidRDefault="00195926" w:rsidP="00B76F6A">
            <w:pPr>
              <w:pStyle w:val="Table"/>
              <w:spacing w:after="120" w:line="240" w:lineRule="atLeast"/>
              <w:rPr>
                <w:rFonts w:cs="Arial"/>
                <w:sz w:val="18"/>
                <w:szCs w:val="18"/>
              </w:rPr>
            </w:pPr>
          </w:p>
        </w:tc>
      </w:tr>
      <w:tr w:rsidR="00195926" w:rsidRPr="00F95BC5" w14:paraId="526C7F9A" w14:textId="77777777" w:rsidTr="00F064ED">
        <w:trPr>
          <w:cantSplit/>
        </w:trPr>
        <w:tc>
          <w:tcPr>
            <w:tcW w:w="279" w:type="pct"/>
          </w:tcPr>
          <w:p w14:paraId="24FA055D" w14:textId="32F3DAC3" w:rsidR="00195926" w:rsidRPr="00F95BC5" w:rsidRDefault="00F95BC5" w:rsidP="00B76F6A">
            <w:pPr>
              <w:pStyle w:val="Table"/>
              <w:spacing w:after="120" w:line="240" w:lineRule="atLeast"/>
              <w:rPr>
                <w:rFonts w:cs="Arial"/>
                <w:sz w:val="16"/>
                <w:szCs w:val="16"/>
              </w:rPr>
            </w:pPr>
            <w:r>
              <w:rPr>
                <w:rFonts w:cs="Arial"/>
                <w:sz w:val="16"/>
                <w:szCs w:val="16"/>
              </w:rPr>
              <w:t>51</w:t>
            </w:r>
          </w:p>
        </w:tc>
        <w:tc>
          <w:tcPr>
            <w:tcW w:w="1258" w:type="pct"/>
          </w:tcPr>
          <w:p w14:paraId="26AC8905" w14:textId="77777777" w:rsidR="00195926" w:rsidRPr="00F95BC5" w:rsidRDefault="00195926" w:rsidP="00B76F6A">
            <w:pPr>
              <w:pStyle w:val="Table"/>
              <w:spacing w:after="120" w:line="240" w:lineRule="atLeast"/>
              <w:rPr>
                <w:rFonts w:cs="Arial"/>
              </w:rPr>
            </w:pPr>
            <w:r w:rsidRPr="00F95BC5">
              <w:rPr>
                <w:rFonts w:cs="Arial"/>
              </w:rPr>
              <w:t>Linking Learning</w:t>
            </w:r>
          </w:p>
        </w:tc>
        <w:tc>
          <w:tcPr>
            <w:tcW w:w="1241" w:type="pct"/>
          </w:tcPr>
          <w:p w14:paraId="44113C30" w14:textId="77777777" w:rsidR="00195926" w:rsidRPr="00F95BC5" w:rsidRDefault="00195926" w:rsidP="00B76F6A">
            <w:pPr>
              <w:pStyle w:val="Table"/>
              <w:spacing w:after="120" w:line="240" w:lineRule="atLeast"/>
              <w:rPr>
                <w:rFonts w:cs="Arial"/>
                <w:sz w:val="18"/>
                <w:szCs w:val="18"/>
              </w:rPr>
            </w:pPr>
          </w:p>
        </w:tc>
        <w:tc>
          <w:tcPr>
            <w:tcW w:w="682" w:type="pct"/>
            <w:gridSpan w:val="2"/>
          </w:tcPr>
          <w:p w14:paraId="643EE03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Various locations across Victoria</w:t>
            </w:r>
          </w:p>
        </w:tc>
        <w:tc>
          <w:tcPr>
            <w:tcW w:w="408" w:type="pct"/>
            <w:gridSpan w:val="2"/>
          </w:tcPr>
          <w:p w14:paraId="5B2BA113" w14:textId="77777777" w:rsidR="00195926" w:rsidRPr="00F95BC5" w:rsidRDefault="00195926" w:rsidP="00B76F6A">
            <w:pPr>
              <w:pStyle w:val="Table"/>
              <w:spacing w:after="120" w:line="240" w:lineRule="atLeast"/>
              <w:rPr>
                <w:rFonts w:cs="Arial"/>
                <w:sz w:val="18"/>
                <w:szCs w:val="18"/>
              </w:rPr>
            </w:pPr>
          </w:p>
        </w:tc>
        <w:tc>
          <w:tcPr>
            <w:tcW w:w="362" w:type="pct"/>
          </w:tcPr>
          <w:p w14:paraId="33CF379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F95301E" w14:textId="77777777" w:rsidR="00195926" w:rsidRPr="00F95BC5" w:rsidRDefault="00195926" w:rsidP="00B76F6A">
            <w:pPr>
              <w:pStyle w:val="Table"/>
              <w:spacing w:after="120" w:line="240" w:lineRule="atLeast"/>
              <w:rPr>
                <w:rFonts w:cs="Arial"/>
                <w:sz w:val="18"/>
                <w:szCs w:val="18"/>
              </w:rPr>
            </w:pPr>
          </w:p>
        </w:tc>
        <w:tc>
          <w:tcPr>
            <w:tcW w:w="362" w:type="pct"/>
          </w:tcPr>
          <w:p w14:paraId="0963BD94" w14:textId="77777777" w:rsidR="00195926" w:rsidRPr="00F95BC5" w:rsidRDefault="00195926" w:rsidP="00B76F6A">
            <w:pPr>
              <w:pStyle w:val="Table"/>
              <w:spacing w:after="120" w:line="240" w:lineRule="atLeast"/>
              <w:rPr>
                <w:rFonts w:cs="Arial"/>
                <w:sz w:val="18"/>
                <w:szCs w:val="18"/>
              </w:rPr>
            </w:pPr>
          </w:p>
        </w:tc>
      </w:tr>
      <w:tr w:rsidR="00195926" w:rsidRPr="00F95BC5" w14:paraId="5E01C998" w14:textId="77777777" w:rsidTr="00F064ED">
        <w:trPr>
          <w:cantSplit/>
        </w:trPr>
        <w:tc>
          <w:tcPr>
            <w:tcW w:w="279" w:type="pct"/>
          </w:tcPr>
          <w:p w14:paraId="27681090" w14:textId="666CC56D" w:rsidR="00195926" w:rsidRPr="00F95BC5" w:rsidRDefault="00F95BC5" w:rsidP="00B76F6A">
            <w:pPr>
              <w:pStyle w:val="Table"/>
              <w:spacing w:after="120" w:line="240" w:lineRule="atLeast"/>
              <w:rPr>
                <w:rFonts w:cs="Arial"/>
                <w:sz w:val="16"/>
                <w:szCs w:val="16"/>
              </w:rPr>
            </w:pPr>
            <w:r>
              <w:rPr>
                <w:rFonts w:cs="Arial"/>
                <w:sz w:val="16"/>
                <w:szCs w:val="16"/>
              </w:rPr>
              <w:lastRenderedPageBreak/>
              <w:t>52</w:t>
            </w:r>
          </w:p>
        </w:tc>
        <w:tc>
          <w:tcPr>
            <w:tcW w:w="1258" w:type="pct"/>
          </w:tcPr>
          <w:p w14:paraId="5E502114" w14:textId="77777777" w:rsidR="00195926" w:rsidRPr="00F95BC5" w:rsidRDefault="00195926" w:rsidP="00B76F6A">
            <w:pPr>
              <w:pStyle w:val="Table"/>
              <w:spacing w:after="120" w:line="240" w:lineRule="atLeast"/>
              <w:rPr>
                <w:rFonts w:cs="Arial"/>
              </w:rPr>
            </w:pPr>
            <w:r w:rsidRPr="00F95BC5">
              <w:rPr>
                <w:rFonts w:cs="Arial"/>
              </w:rPr>
              <w:t>Little Language Learners group</w:t>
            </w:r>
          </w:p>
        </w:tc>
        <w:tc>
          <w:tcPr>
            <w:tcW w:w="1241" w:type="pct"/>
          </w:tcPr>
          <w:p w14:paraId="4311E205" w14:textId="77777777" w:rsidR="00195926" w:rsidRPr="00F95BC5" w:rsidRDefault="00195926" w:rsidP="00B76F6A">
            <w:pPr>
              <w:pStyle w:val="Table"/>
              <w:spacing w:after="120" w:line="240" w:lineRule="atLeast"/>
              <w:rPr>
                <w:rFonts w:cs="Arial"/>
                <w:sz w:val="18"/>
                <w:szCs w:val="18"/>
              </w:rPr>
            </w:pPr>
          </w:p>
        </w:tc>
        <w:tc>
          <w:tcPr>
            <w:tcW w:w="313" w:type="pct"/>
          </w:tcPr>
          <w:p w14:paraId="2018A6E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tc>
        <w:tc>
          <w:tcPr>
            <w:tcW w:w="369" w:type="pct"/>
          </w:tcPr>
          <w:p w14:paraId="6CC85BB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D72525E" w14:textId="77777777" w:rsidR="00195926" w:rsidRPr="00F95BC5" w:rsidRDefault="00195926" w:rsidP="00B76F6A">
            <w:pPr>
              <w:pStyle w:val="Table"/>
              <w:spacing w:after="120" w:line="240" w:lineRule="atLeast"/>
              <w:rPr>
                <w:rFonts w:cs="Arial"/>
                <w:sz w:val="18"/>
                <w:szCs w:val="18"/>
              </w:rPr>
            </w:pPr>
          </w:p>
        </w:tc>
        <w:tc>
          <w:tcPr>
            <w:tcW w:w="362" w:type="pct"/>
          </w:tcPr>
          <w:p w14:paraId="05CEBB7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6FB6DFE" w14:textId="77777777" w:rsidR="00195926" w:rsidRPr="00F95BC5" w:rsidRDefault="00195926" w:rsidP="00B76F6A">
            <w:pPr>
              <w:pStyle w:val="Table"/>
              <w:spacing w:after="120" w:line="240" w:lineRule="atLeast"/>
              <w:rPr>
                <w:rFonts w:cs="Arial"/>
                <w:sz w:val="18"/>
                <w:szCs w:val="18"/>
              </w:rPr>
            </w:pPr>
          </w:p>
        </w:tc>
        <w:tc>
          <w:tcPr>
            <w:tcW w:w="362" w:type="pct"/>
          </w:tcPr>
          <w:p w14:paraId="56B7A355" w14:textId="77777777" w:rsidR="00195926" w:rsidRPr="00F95BC5" w:rsidRDefault="00195926" w:rsidP="00B76F6A">
            <w:pPr>
              <w:pStyle w:val="Table"/>
              <w:spacing w:after="120" w:line="240" w:lineRule="atLeast"/>
              <w:rPr>
                <w:rFonts w:cs="Arial"/>
                <w:sz w:val="18"/>
                <w:szCs w:val="18"/>
              </w:rPr>
            </w:pPr>
          </w:p>
        </w:tc>
      </w:tr>
      <w:tr w:rsidR="00195926" w:rsidRPr="00F95BC5" w14:paraId="4C3ACC6F" w14:textId="77777777" w:rsidTr="00F064ED">
        <w:trPr>
          <w:cantSplit/>
        </w:trPr>
        <w:tc>
          <w:tcPr>
            <w:tcW w:w="279" w:type="pct"/>
          </w:tcPr>
          <w:p w14:paraId="059FC4A2" w14:textId="7FE21F54" w:rsidR="00195926" w:rsidRPr="00F95BC5" w:rsidRDefault="00F95BC5" w:rsidP="00B76F6A">
            <w:pPr>
              <w:pStyle w:val="Table"/>
              <w:spacing w:after="120" w:line="240" w:lineRule="atLeast"/>
              <w:rPr>
                <w:rFonts w:cs="Arial"/>
                <w:sz w:val="16"/>
                <w:szCs w:val="16"/>
              </w:rPr>
            </w:pPr>
            <w:r>
              <w:rPr>
                <w:rFonts w:cs="Arial"/>
                <w:sz w:val="16"/>
                <w:szCs w:val="16"/>
              </w:rPr>
              <w:t>53</w:t>
            </w:r>
          </w:p>
        </w:tc>
        <w:tc>
          <w:tcPr>
            <w:tcW w:w="1258" w:type="pct"/>
          </w:tcPr>
          <w:p w14:paraId="5D472A5B" w14:textId="77777777" w:rsidR="00195926" w:rsidRPr="00F95BC5" w:rsidRDefault="00195926" w:rsidP="00B76F6A">
            <w:pPr>
              <w:pStyle w:val="Table"/>
              <w:spacing w:after="120" w:line="240" w:lineRule="atLeast"/>
              <w:rPr>
                <w:rFonts w:cs="Arial"/>
              </w:rPr>
            </w:pPr>
            <w:r w:rsidRPr="00F95BC5">
              <w:rPr>
                <w:rFonts w:cs="Arial"/>
              </w:rPr>
              <w:t>Little Stars (based on PCMG)</w:t>
            </w:r>
          </w:p>
        </w:tc>
        <w:tc>
          <w:tcPr>
            <w:tcW w:w="1241" w:type="pct"/>
          </w:tcPr>
          <w:p w14:paraId="0E30C50C" w14:textId="77777777" w:rsidR="00195926" w:rsidRPr="00F95BC5" w:rsidRDefault="00195926" w:rsidP="00B76F6A">
            <w:pPr>
              <w:pStyle w:val="Table"/>
              <w:spacing w:after="120" w:line="240" w:lineRule="atLeast"/>
              <w:rPr>
                <w:rFonts w:cs="Arial"/>
                <w:sz w:val="18"/>
                <w:szCs w:val="18"/>
              </w:rPr>
            </w:pPr>
          </w:p>
        </w:tc>
        <w:tc>
          <w:tcPr>
            <w:tcW w:w="313" w:type="pct"/>
          </w:tcPr>
          <w:p w14:paraId="000404A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532287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604856B8" w14:textId="77777777" w:rsidR="00195926" w:rsidRPr="00F95BC5" w:rsidRDefault="00195926" w:rsidP="00B76F6A">
            <w:pPr>
              <w:pStyle w:val="Table"/>
              <w:spacing w:after="120" w:line="240" w:lineRule="atLeast"/>
              <w:rPr>
                <w:rFonts w:cs="Arial"/>
                <w:sz w:val="18"/>
                <w:szCs w:val="18"/>
              </w:rPr>
            </w:pPr>
          </w:p>
        </w:tc>
        <w:tc>
          <w:tcPr>
            <w:tcW w:w="362" w:type="pct"/>
          </w:tcPr>
          <w:p w14:paraId="5233BC8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5D55E5E" w14:textId="77777777" w:rsidR="00195926" w:rsidRPr="00F95BC5" w:rsidRDefault="00195926" w:rsidP="00B76F6A">
            <w:pPr>
              <w:pStyle w:val="Table"/>
              <w:spacing w:after="120" w:line="240" w:lineRule="atLeast"/>
              <w:rPr>
                <w:rFonts w:cs="Arial"/>
                <w:sz w:val="18"/>
                <w:szCs w:val="18"/>
              </w:rPr>
            </w:pPr>
          </w:p>
        </w:tc>
        <w:tc>
          <w:tcPr>
            <w:tcW w:w="362" w:type="pct"/>
          </w:tcPr>
          <w:p w14:paraId="0591FA45" w14:textId="77777777" w:rsidR="00195926" w:rsidRPr="00F95BC5" w:rsidRDefault="00195926" w:rsidP="00B76F6A">
            <w:pPr>
              <w:pStyle w:val="Table"/>
              <w:spacing w:after="120" w:line="240" w:lineRule="atLeast"/>
              <w:rPr>
                <w:rFonts w:cs="Arial"/>
                <w:sz w:val="18"/>
                <w:szCs w:val="18"/>
              </w:rPr>
            </w:pPr>
          </w:p>
        </w:tc>
      </w:tr>
      <w:tr w:rsidR="00195926" w:rsidRPr="00F95BC5" w14:paraId="6387F087" w14:textId="77777777" w:rsidTr="00F064ED">
        <w:trPr>
          <w:cantSplit/>
        </w:trPr>
        <w:tc>
          <w:tcPr>
            <w:tcW w:w="279" w:type="pct"/>
          </w:tcPr>
          <w:p w14:paraId="06C18DFA" w14:textId="377ED81D" w:rsidR="00195926" w:rsidRPr="00F95BC5" w:rsidRDefault="00F95BC5" w:rsidP="00B76F6A">
            <w:pPr>
              <w:pStyle w:val="Table"/>
              <w:spacing w:after="120" w:line="240" w:lineRule="atLeast"/>
              <w:rPr>
                <w:rFonts w:cs="Arial"/>
                <w:sz w:val="16"/>
                <w:szCs w:val="16"/>
              </w:rPr>
            </w:pPr>
            <w:r>
              <w:rPr>
                <w:rFonts w:cs="Arial"/>
                <w:sz w:val="16"/>
                <w:szCs w:val="16"/>
              </w:rPr>
              <w:t>54</w:t>
            </w:r>
          </w:p>
        </w:tc>
        <w:tc>
          <w:tcPr>
            <w:tcW w:w="1258" w:type="pct"/>
          </w:tcPr>
          <w:p w14:paraId="4A706685" w14:textId="77777777" w:rsidR="00195926" w:rsidRPr="00F95BC5" w:rsidRDefault="00195926" w:rsidP="00B76F6A">
            <w:pPr>
              <w:pStyle w:val="Table"/>
              <w:spacing w:after="120" w:line="240" w:lineRule="atLeast"/>
              <w:rPr>
                <w:rFonts w:cs="Arial"/>
              </w:rPr>
            </w:pPr>
            <w:r w:rsidRPr="00F95BC5">
              <w:rPr>
                <w:rFonts w:cs="Arial"/>
              </w:rPr>
              <w:t>Little Wrens</w:t>
            </w:r>
          </w:p>
        </w:tc>
        <w:tc>
          <w:tcPr>
            <w:tcW w:w="1241" w:type="pct"/>
          </w:tcPr>
          <w:p w14:paraId="5519C6B8" w14:textId="77777777" w:rsidR="00195926" w:rsidRPr="00F95BC5" w:rsidRDefault="00195926" w:rsidP="00B76F6A">
            <w:pPr>
              <w:pStyle w:val="Table"/>
              <w:spacing w:after="120" w:line="240" w:lineRule="atLeast"/>
              <w:rPr>
                <w:rFonts w:cs="Arial"/>
                <w:sz w:val="18"/>
                <w:szCs w:val="18"/>
              </w:rPr>
            </w:pPr>
          </w:p>
        </w:tc>
        <w:tc>
          <w:tcPr>
            <w:tcW w:w="313" w:type="pct"/>
          </w:tcPr>
          <w:p w14:paraId="58E968D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0D6804C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6A8D209C" w14:textId="77777777" w:rsidR="00195926" w:rsidRPr="00F95BC5" w:rsidRDefault="00195926" w:rsidP="00B76F6A">
            <w:pPr>
              <w:pStyle w:val="Table"/>
              <w:spacing w:after="120" w:line="240" w:lineRule="atLeast"/>
              <w:rPr>
                <w:rFonts w:cs="Arial"/>
                <w:sz w:val="18"/>
                <w:szCs w:val="18"/>
              </w:rPr>
            </w:pPr>
          </w:p>
        </w:tc>
        <w:tc>
          <w:tcPr>
            <w:tcW w:w="362" w:type="pct"/>
          </w:tcPr>
          <w:p w14:paraId="4328EF5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1472C150" w14:textId="77777777" w:rsidR="00195926" w:rsidRPr="00F95BC5" w:rsidRDefault="00195926" w:rsidP="00B76F6A">
            <w:pPr>
              <w:pStyle w:val="Table"/>
              <w:spacing w:after="120" w:line="240" w:lineRule="atLeast"/>
              <w:rPr>
                <w:rFonts w:cs="Arial"/>
                <w:sz w:val="18"/>
                <w:szCs w:val="18"/>
              </w:rPr>
            </w:pPr>
          </w:p>
        </w:tc>
        <w:tc>
          <w:tcPr>
            <w:tcW w:w="362" w:type="pct"/>
          </w:tcPr>
          <w:p w14:paraId="116ED256" w14:textId="77777777" w:rsidR="00195926" w:rsidRPr="00F95BC5" w:rsidRDefault="00195926" w:rsidP="00B76F6A">
            <w:pPr>
              <w:pStyle w:val="Table"/>
              <w:spacing w:after="120" w:line="240" w:lineRule="atLeast"/>
              <w:rPr>
                <w:rFonts w:cs="Arial"/>
                <w:sz w:val="18"/>
                <w:szCs w:val="18"/>
              </w:rPr>
            </w:pPr>
          </w:p>
        </w:tc>
      </w:tr>
      <w:tr w:rsidR="00195926" w:rsidRPr="00F95BC5" w14:paraId="38531E12" w14:textId="77777777" w:rsidTr="00F064ED">
        <w:trPr>
          <w:cantSplit/>
        </w:trPr>
        <w:tc>
          <w:tcPr>
            <w:tcW w:w="279" w:type="pct"/>
          </w:tcPr>
          <w:p w14:paraId="7123493A" w14:textId="5B15B63B" w:rsidR="00195926" w:rsidRPr="00F95BC5" w:rsidRDefault="00F95BC5" w:rsidP="00B76F6A">
            <w:pPr>
              <w:pStyle w:val="Table"/>
              <w:spacing w:after="120" w:line="240" w:lineRule="atLeast"/>
              <w:rPr>
                <w:rFonts w:cs="Arial"/>
                <w:sz w:val="16"/>
                <w:szCs w:val="16"/>
              </w:rPr>
            </w:pPr>
            <w:r>
              <w:rPr>
                <w:rFonts w:cs="Arial"/>
                <w:sz w:val="16"/>
                <w:szCs w:val="16"/>
              </w:rPr>
              <w:t>55</w:t>
            </w:r>
          </w:p>
        </w:tc>
        <w:tc>
          <w:tcPr>
            <w:tcW w:w="1258" w:type="pct"/>
          </w:tcPr>
          <w:p w14:paraId="71BD1C45" w14:textId="77777777" w:rsidR="00195926" w:rsidRPr="00F95BC5" w:rsidRDefault="00195926" w:rsidP="00B76F6A">
            <w:pPr>
              <w:pStyle w:val="Table"/>
              <w:spacing w:after="120" w:line="240" w:lineRule="atLeast"/>
              <w:rPr>
                <w:rFonts w:cs="Arial"/>
              </w:rPr>
            </w:pPr>
            <w:r w:rsidRPr="00F95BC5">
              <w:rPr>
                <w:rFonts w:cs="Arial"/>
              </w:rPr>
              <w:t>Looking Glass</w:t>
            </w:r>
          </w:p>
        </w:tc>
        <w:tc>
          <w:tcPr>
            <w:tcW w:w="1241" w:type="pct"/>
          </w:tcPr>
          <w:p w14:paraId="7EF279F9" w14:textId="77777777" w:rsidR="00195926" w:rsidRPr="00F95BC5" w:rsidRDefault="00195926" w:rsidP="00B76F6A">
            <w:pPr>
              <w:pStyle w:val="Table"/>
              <w:spacing w:after="120" w:line="240" w:lineRule="atLeast"/>
              <w:rPr>
                <w:rFonts w:cs="Arial"/>
                <w:sz w:val="18"/>
                <w:szCs w:val="18"/>
              </w:rPr>
            </w:pPr>
          </w:p>
        </w:tc>
        <w:tc>
          <w:tcPr>
            <w:tcW w:w="313" w:type="pct"/>
          </w:tcPr>
          <w:p w14:paraId="373E4FD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6C8A248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0AA92492" w14:textId="77777777" w:rsidR="00195926" w:rsidRPr="00F95BC5" w:rsidRDefault="00195926" w:rsidP="00B76F6A">
            <w:pPr>
              <w:pStyle w:val="Table"/>
              <w:spacing w:after="120" w:line="240" w:lineRule="atLeast"/>
              <w:rPr>
                <w:rFonts w:cs="Arial"/>
                <w:sz w:val="18"/>
                <w:szCs w:val="18"/>
              </w:rPr>
            </w:pPr>
          </w:p>
        </w:tc>
        <w:tc>
          <w:tcPr>
            <w:tcW w:w="362" w:type="pct"/>
          </w:tcPr>
          <w:p w14:paraId="15ECA585"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296A6CD" w14:textId="77777777" w:rsidR="00195926" w:rsidRPr="00F95BC5" w:rsidRDefault="00195926" w:rsidP="00B76F6A">
            <w:pPr>
              <w:pStyle w:val="Table"/>
              <w:spacing w:after="120" w:line="240" w:lineRule="atLeast"/>
              <w:rPr>
                <w:rFonts w:cs="Arial"/>
                <w:sz w:val="18"/>
                <w:szCs w:val="18"/>
              </w:rPr>
            </w:pPr>
          </w:p>
        </w:tc>
        <w:tc>
          <w:tcPr>
            <w:tcW w:w="362" w:type="pct"/>
          </w:tcPr>
          <w:p w14:paraId="5889C4E3" w14:textId="77777777" w:rsidR="00195926" w:rsidRPr="00F95BC5" w:rsidRDefault="00195926" w:rsidP="00B76F6A">
            <w:pPr>
              <w:pStyle w:val="Table"/>
              <w:spacing w:after="120" w:line="240" w:lineRule="atLeast"/>
              <w:rPr>
                <w:rFonts w:cs="Arial"/>
                <w:sz w:val="18"/>
                <w:szCs w:val="18"/>
              </w:rPr>
            </w:pPr>
          </w:p>
        </w:tc>
      </w:tr>
      <w:tr w:rsidR="00195926" w:rsidRPr="00F95BC5" w14:paraId="265F6980" w14:textId="77777777" w:rsidTr="00F064ED">
        <w:trPr>
          <w:cantSplit/>
        </w:trPr>
        <w:tc>
          <w:tcPr>
            <w:tcW w:w="279" w:type="pct"/>
            <w:shd w:val="clear" w:color="auto" w:fill="auto"/>
          </w:tcPr>
          <w:p w14:paraId="67B557B4" w14:textId="016BCDCD" w:rsidR="00195926" w:rsidRPr="00F95BC5" w:rsidRDefault="00F95BC5" w:rsidP="00B76F6A">
            <w:pPr>
              <w:pStyle w:val="Table"/>
              <w:spacing w:after="120" w:line="240" w:lineRule="atLeast"/>
              <w:rPr>
                <w:rFonts w:cs="Arial"/>
                <w:sz w:val="16"/>
                <w:szCs w:val="16"/>
              </w:rPr>
            </w:pPr>
            <w:r>
              <w:rPr>
                <w:rFonts w:cs="Arial"/>
                <w:sz w:val="16"/>
                <w:szCs w:val="16"/>
              </w:rPr>
              <w:t>56</w:t>
            </w:r>
          </w:p>
        </w:tc>
        <w:tc>
          <w:tcPr>
            <w:tcW w:w="1258" w:type="pct"/>
            <w:shd w:val="clear" w:color="auto" w:fill="auto"/>
          </w:tcPr>
          <w:p w14:paraId="32F272F4" w14:textId="77777777" w:rsidR="00195926" w:rsidRPr="00F95BC5" w:rsidRDefault="00195926" w:rsidP="00B76F6A">
            <w:pPr>
              <w:pStyle w:val="Table"/>
              <w:spacing w:after="120" w:line="240" w:lineRule="atLeast"/>
              <w:rPr>
                <w:rFonts w:cs="Arial"/>
                <w:b/>
              </w:rPr>
            </w:pPr>
            <w:r w:rsidRPr="00F95BC5">
              <w:rPr>
                <w:rFonts w:cs="Arial"/>
                <w:b/>
              </w:rPr>
              <w:t>MAKATON</w:t>
            </w:r>
          </w:p>
        </w:tc>
        <w:tc>
          <w:tcPr>
            <w:tcW w:w="1241" w:type="pct"/>
            <w:shd w:val="clear" w:color="auto" w:fill="auto"/>
          </w:tcPr>
          <w:p w14:paraId="1A30B6F6"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59E7B74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2970378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510F0A1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4903CCB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31D205BD"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6132FB66"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shd w:val="clear" w:color="auto" w:fill="auto"/>
          </w:tcPr>
          <w:p w14:paraId="7BE36CCA"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5ED1816F" w14:textId="77777777" w:rsidR="00195926" w:rsidRPr="00F95BC5" w:rsidRDefault="00195926" w:rsidP="00B76F6A">
            <w:pPr>
              <w:pStyle w:val="Table"/>
              <w:spacing w:after="120" w:line="240" w:lineRule="atLeast"/>
              <w:rPr>
                <w:rFonts w:cs="Arial"/>
                <w:sz w:val="18"/>
                <w:szCs w:val="18"/>
              </w:rPr>
            </w:pPr>
          </w:p>
        </w:tc>
      </w:tr>
      <w:tr w:rsidR="00195926" w:rsidRPr="00F95BC5" w14:paraId="50985A2F" w14:textId="77777777" w:rsidTr="00F064ED">
        <w:trPr>
          <w:cantSplit/>
        </w:trPr>
        <w:tc>
          <w:tcPr>
            <w:tcW w:w="279" w:type="pct"/>
          </w:tcPr>
          <w:p w14:paraId="355F15BD" w14:textId="138E07AD" w:rsidR="00195926" w:rsidRPr="00F95BC5" w:rsidRDefault="00F95BC5" w:rsidP="00B76F6A">
            <w:pPr>
              <w:pStyle w:val="Table"/>
              <w:spacing w:after="120" w:line="240" w:lineRule="atLeast"/>
              <w:rPr>
                <w:rFonts w:cs="Arial"/>
                <w:sz w:val="16"/>
                <w:szCs w:val="16"/>
              </w:rPr>
            </w:pPr>
            <w:r>
              <w:rPr>
                <w:rFonts w:cs="Arial"/>
                <w:sz w:val="16"/>
                <w:szCs w:val="16"/>
              </w:rPr>
              <w:t>57</w:t>
            </w:r>
          </w:p>
        </w:tc>
        <w:tc>
          <w:tcPr>
            <w:tcW w:w="1258" w:type="pct"/>
          </w:tcPr>
          <w:p w14:paraId="1BD1BD04" w14:textId="77777777" w:rsidR="00195926" w:rsidRPr="00F95BC5" w:rsidRDefault="00195926" w:rsidP="00B76F6A">
            <w:pPr>
              <w:pStyle w:val="Table"/>
              <w:spacing w:after="120" w:line="240" w:lineRule="atLeast"/>
              <w:rPr>
                <w:rFonts w:cs="Arial"/>
              </w:rPr>
            </w:pPr>
            <w:r w:rsidRPr="00F95BC5">
              <w:rPr>
                <w:rFonts w:cs="Arial"/>
              </w:rPr>
              <w:t>Making Words Sparkle</w:t>
            </w:r>
          </w:p>
        </w:tc>
        <w:tc>
          <w:tcPr>
            <w:tcW w:w="1241" w:type="pct"/>
          </w:tcPr>
          <w:p w14:paraId="584D159F" w14:textId="77777777" w:rsidR="00195926" w:rsidRPr="00F95BC5" w:rsidRDefault="00195926" w:rsidP="00B76F6A">
            <w:pPr>
              <w:pStyle w:val="Table"/>
              <w:spacing w:after="120" w:line="240" w:lineRule="atLeast"/>
              <w:rPr>
                <w:rFonts w:cs="Arial"/>
                <w:sz w:val="18"/>
                <w:szCs w:val="18"/>
              </w:rPr>
            </w:pPr>
          </w:p>
        </w:tc>
        <w:tc>
          <w:tcPr>
            <w:tcW w:w="313" w:type="pct"/>
          </w:tcPr>
          <w:p w14:paraId="2043666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54BD527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E127F04" w14:textId="77777777" w:rsidR="00195926" w:rsidRPr="00F95BC5" w:rsidRDefault="00195926" w:rsidP="00B76F6A">
            <w:pPr>
              <w:pStyle w:val="Table"/>
              <w:spacing w:after="120" w:line="240" w:lineRule="atLeast"/>
              <w:rPr>
                <w:rFonts w:cs="Arial"/>
                <w:sz w:val="18"/>
                <w:szCs w:val="18"/>
              </w:rPr>
            </w:pPr>
          </w:p>
        </w:tc>
        <w:tc>
          <w:tcPr>
            <w:tcW w:w="362" w:type="pct"/>
          </w:tcPr>
          <w:p w14:paraId="269FB51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7F2F7EA" w14:textId="77777777" w:rsidR="00195926" w:rsidRPr="00F95BC5" w:rsidRDefault="00195926" w:rsidP="00B76F6A">
            <w:pPr>
              <w:pStyle w:val="Table"/>
              <w:spacing w:after="120" w:line="240" w:lineRule="atLeast"/>
              <w:rPr>
                <w:rFonts w:cs="Arial"/>
                <w:sz w:val="18"/>
                <w:szCs w:val="18"/>
              </w:rPr>
            </w:pPr>
          </w:p>
        </w:tc>
        <w:tc>
          <w:tcPr>
            <w:tcW w:w="362" w:type="pct"/>
          </w:tcPr>
          <w:p w14:paraId="1F1DAD91" w14:textId="77777777" w:rsidR="00195926" w:rsidRPr="00F95BC5" w:rsidRDefault="00195926" w:rsidP="00B76F6A">
            <w:pPr>
              <w:pStyle w:val="Table"/>
              <w:spacing w:after="120" w:line="240" w:lineRule="atLeast"/>
              <w:rPr>
                <w:rFonts w:cs="Arial"/>
                <w:sz w:val="18"/>
                <w:szCs w:val="18"/>
              </w:rPr>
            </w:pPr>
          </w:p>
        </w:tc>
      </w:tr>
      <w:tr w:rsidR="00195926" w:rsidRPr="00F95BC5" w14:paraId="0359373C" w14:textId="77777777" w:rsidTr="00F95BC5">
        <w:trPr>
          <w:cantSplit/>
        </w:trPr>
        <w:tc>
          <w:tcPr>
            <w:tcW w:w="279" w:type="pct"/>
          </w:tcPr>
          <w:p w14:paraId="7FC893FD" w14:textId="24EFD579" w:rsidR="00195926" w:rsidRPr="00F95BC5" w:rsidRDefault="00F95BC5" w:rsidP="00B76F6A">
            <w:pPr>
              <w:pStyle w:val="Table"/>
              <w:spacing w:after="120" w:line="240" w:lineRule="atLeast"/>
              <w:rPr>
                <w:rFonts w:cs="Arial"/>
                <w:sz w:val="16"/>
                <w:szCs w:val="16"/>
              </w:rPr>
            </w:pPr>
            <w:r>
              <w:rPr>
                <w:rFonts w:cs="Arial"/>
                <w:sz w:val="16"/>
                <w:szCs w:val="16"/>
              </w:rPr>
              <w:t>58</w:t>
            </w:r>
          </w:p>
        </w:tc>
        <w:tc>
          <w:tcPr>
            <w:tcW w:w="1258" w:type="pct"/>
          </w:tcPr>
          <w:p w14:paraId="4CE245B9" w14:textId="77777777" w:rsidR="00195926" w:rsidRPr="00F95BC5" w:rsidRDefault="00195926" w:rsidP="00B76F6A">
            <w:pPr>
              <w:pStyle w:val="Table"/>
              <w:spacing w:after="120" w:line="240" w:lineRule="atLeast"/>
              <w:rPr>
                <w:rFonts w:cs="Arial"/>
              </w:rPr>
            </w:pPr>
            <w:r w:rsidRPr="00F95BC5">
              <w:rPr>
                <w:rFonts w:cs="Arial"/>
              </w:rPr>
              <w:t>Music, singing &amp; rhymes</w:t>
            </w:r>
          </w:p>
        </w:tc>
        <w:tc>
          <w:tcPr>
            <w:tcW w:w="1241" w:type="pct"/>
          </w:tcPr>
          <w:p w14:paraId="1F99AAF1" w14:textId="77777777" w:rsidR="00195926" w:rsidRPr="00F95BC5" w:rsidRDefault="00195926" w:rsidP="00B76F6A">
            <w:pPr>
              <w:pStyle w:val="Table"/>
              <w:spacing w:after="120" w:line="240" w:lineRule="atLeast"/>
              <w:rPr>
                <w:rFonts w:cs="Arial"/>
                <w:sz w:val="18"/>
                <w:szCs w:val="18"/>
              </w:rPr>
            </w:pPr>
          </w:p>
        </w:tc>
        <w:tc>
          <w:tcPr>
            <w:tcW w:w="313" w:type="pct"/>
          </w:tcPr>
          <w:p w14:paraId="653FA6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55D5443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71A7A27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4711767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03F9AF9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11</w:t>
            </w:r>
          </w:p>
          <w:p w14:paraId="1CD1BB8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11</w:t>
            </w:r>
          </w:p>
          <w:p w14:paraId="3512E53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6</w:t>
            </w:r>
          </w:p>
          <w:p w14:paraId="30EFF59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17</w:t>
            </w:r>
          </w:p>
        </w:tc>
        <w:tc>
          <w:tcPr>
            <w:tcW w:w="1540" w:type="pct"/>
            <w:gridSpan w:val="6"/>
          </w:tcPr>
          <w:p w14:paraId="00ACE1A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53D341E5" w14:textId="77777777" w:rsidTr="00F064ED">
        <w:trPr>
          <w:cantSplit/>
        </w:trPr>
        <w:tc>
          <w:tcPr>
            <w:tcW w:w="279" w:type="pct"/>
          </w:tcPr>
          <w:p w14:paraId="10A8A66F" w14:textId="08E7BF2D" w:rsidR="00195926" w:rsidRPr="00F95BC5" w:rsidRDefault="00F95BC5" w:rsidP="00B76F6A">
            <w:pPr>
              <w:pStyle w:val="Table"/>
              <w:spacing w:after="120" w:line="240" w:lineRule="atLeast"/>
              <w:rPr>
                <w:rFonts w:cs="Arial"/>
                <w:sz w:val="16"/>
                <w:szCs w:val="16"/>
              </w:rPr>
            </w:pPr>
            <w:r>
              <w:rPr>
                <w:rFonts w:cs="Arial"/>
                <w:sz w:val="16"/>
                <w:szCs w:val="16"/>
              </w:rPr>
              <w:lastRenderedPageBreak/>
              <w:t>59</w:t>
            </w:r>
          </w:p>
        </w:tc>
        <w:tc>
          <w:tcPr>
            <w:tcW w:w="1258" w:type="pct"/>
          </w:tcPr>
          <w:p w14:paraId="3105A0B0" w14:textId="77777777" w:rsidR="00195926" w:rsidRPr="00F95BC5" w:rsidRDefault="00195926" w:rsidP="00B76F6A">
            <w:pPr>
              <w:pStyle w:val="Table"/>
              <w:spacing w:after="120" w:line="240" w:lineRule="atLeast"/>
              <w:rPr>
                <w:rFonts w:cs="Arial"/>
              </w:rPr>
            </w:pPr>
            <w:r w:rsidRPr="00F95BC5">
              <w:rPr>
                <w:rFonts w:cs="Arial"/>
              </w:rPr>
              <w:t>New Parent Groups / New Parent Education sessions</w:t>
            </w:r>
          </w:p>
        </w:tc>
        <w:tc>
          <w:tcPr>
            <w:tcW w:w="1241" w:type="pct"/>
          </w:tcPr>
          <w:p w14:paraId="3FF24886" w14:textId="77777777" w:rsidR="00195926" w:rsidRPr="00F95BC5" w:rsidRDefault="00195926" w:rsidP="00B76F6A">
            <w:pPr>
              <w:pStyle w:val="Table"/>
              <w:spacing w:after="120" w:line="240" w:lineRule="atLeast"/>
              <w:rPr>
                <w:rFonts w:cs="Arial"/>
                <w:sz w:val="18"/>
                <w:szCs w:val="18"/>
              </w:rPr>
            </w:pPr>
          </w:p>
        </w:tc>
        <w:tc>
          <w:tcPr>
            <w:tcW w:w="313" w:type="pct"/>
          </w:tcPr>
          <w:p w14:paraId="4CD51EC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2709EFC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433FEC4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06580A8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7A97BED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2A8239D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60F1DC3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399A5E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235E3D4" w14:textId="77777777" w:rsidR="00195926" w:rsidRPr="00F95BC5" w:rsidRDefault="00195926" w:rsidP="00B76F6A">
            <w:pPr>
              <w:pStyle w:val="Table"/>
              <w:spacing w:after="120" w:line="240" w:lineRule="atLeast"/>
              <w:rPr>
                <w:rFonts w:cs="Arial"/>
                <w:sz w:val="18"/>
                <w:szCs w:val="18"/>
              </w:rPr>
            </w:pPr>
          </w:p>
        </w:tc>
        <w:tc>
          <w:tcPr>
            <w:tcW w:w="362" w:type="pct"/>
          </w:tcPr>
          <w:p w14:paraId="187227E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E72050F" w14:textId="77777777" w:rsidR="00195926" w:rsidRPr="00F95BC5" w:rsidRDefault="00195926" w:rsidP="00B76F6A">
            <w:pPr>
              <w:pStyle w:val="Table"/>
              <w:spacing w:after="120" w:line="240" w:lineRule="atLeast"/>
              <w:rPr>
                <w:rFonts w:cs="Arial"/>
                <w:sz w:val="18"/>
                <w:szCs w:val="18"/>
              </w:rPr>
            </w:pPr>
          </w:p>
        </w:tc>
        <w:tc>
          <w:tcPr>
            <w:tcW w:w="362" w:type="pct"/>
          </w:tcPr>
          <w:p w14:paraId="2739147A" w14:textId="77777777" w:rsidR="00195926" w:rsidRPr="00F95BC5" w:rsidRDefault="00195926" w:rsidP="00B76F6A">
            <w:pPr>
              <w:pStyle w:val="Table"/>
              <w:spacing w:after="120" w:line="240" w:lineRule="atLeast"/>
              <w:rPr>
                <w:rFonts w:cs="Arial"/>
                <w:sz w:val="18"/>
                <w:szCs w:val="18"/>
              </w:rPr>
            </w:pPr>
          </w:p>
        </w:tc>
      </w:tr>
      <w:tr w:rsidR="00195926" w:rsidRPr="00F95BC5" w14:paraId="6C20D686" w14:textId="77777777" w:rsidTr="00F064ED">
        <w:trPr>
          <w:cantSplit/>
        </w:trPr>
        <w:tc>
          <w:tcPr>
            <w:tcW w:w="279" w:type="pct"/>
          </w:tcPr>
          <w:p w14:paraId="62DC1488" w14:textId="69AA2374" w:rsidR="00195926" w:rsidRPr="00F95BC5" w:rsidRDefault="00F95BC5" w:rsidP="00B76F6A">
            <w:pPr>
              <w:pStyle w:val="Table"/>
              <w:spacing w:after="120" w:line="240" w:lineRule="atLeast"/>
              <w:rPr>
                <w:rFonts w:cs="Arial"/>
                <w:sz w:val="16"/>
                <w:szCs w:val="16"/>
              </w:rPr>
            </w:pPr>
            <w:r>
              <w:rPr>
                <w:rFonts w:cs="Arial"/>
                <w:sz w:val="16"/>
                <w:szCs w:val="16"/>
              </w:rPr>
              <w:t>60</w:t>
            </w:r>
          </w:p>
        </w:tc>
        <w:tc>
          <w:tcPr>
            <w:tcW w:w="1258" w:type="pct"/>
          </w:tcPr>
          <w:p w14:paraId="300CA28A" w14:textId="77777777" w:rsidR="00195926" w:rsidRPr="00F95BC5" w:rsidRDefault="00195926" w:rsidP="00B76F6A">
            <w:pPr>
              <w:pStyle w:val="Table"/>
              <w:spacing w:after="120" w:line="240" w:lineRule="atLeast"/>
              <w:rPr>
                <w:rFonts w:cs="Arial"/>
              </w:rPr>
            </w:pPr>
            <w:r w:rsidRPr="00F95BC5">
              <w:rPr>
                <w:rFonts w:cs="Arial"/>
              </w:rPr>
              <w:t>Parent and Toddler Language program</w:t>
            </w:r>
          </w:p>
        </w:tc>
        <w:tc>
          <w:tcPr>
            <w:tcW w:w="1241" w:type="pct"/>
          </w:tcPr>
          <w:p w14:paraId="6FC448A5" w14:textId="77777777" w:rsidR="00195926" w:rsidRPr="00F95BC5" w:rsidRDefault="00195926" w:rsidP="00B76F6A">
            <w:pPr>
              <w:pStyle w:val="Table"/>
              <w:spacing w:after="120" w:line="240" w:lineRule="atLeast"/>
              <w:rPr>
                <w:rFonts w:cs="Arial"/>
                <w:sz w:val="18"/>
                <w:szCs w:val="18"/>
              </w:rPr>
            </w:pPr>
          </w:p>
        </w:tc>
        <w:tc>
          <w:tcPr>
            <w:tcW w:w="313" w:type="pct"/>
          </w:tcPr>
          <w:p w14:paraId="5823CAD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70297F5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0306C8EF" w14:textId="77777777" w:rsidR="00195926" w:rsidRPr="00F95BC5" w:rsidRDefault="00195926" w:rsidP="00B76F6A">
            <w:pPr>
              <w:pStyle w:val="Table"/>
              <w:spacing w:after="120" w:line="240" w:lineRule="atLeast"/>
              <w:rPr>
                <w:rFonts w:cs="Arial"/>
                <w:sz w:val="18"/>
                <w:szCs w:val="18"/>
              </w:rPr>
            </w:pPr>
          </w:p>
        </w:tc>
        <w:tc>
          <w:tcPr>
            <w:tcW w:w="362" w:type="pct"/>
          </w:tcPr>
          <w:p w14:paraId="36571F6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475CEDE4" w14:textId="77777777" w:rsidR="00195926" w:rsidRPr="00F95BC5" w:rsidRDefault="00195926" w:rsidP="00B76F6A">
            <w:pPr>
              <w:pStyle w:val="Table"/>
              <w:spacing w:after="120" w:line="240" w:lineRule="atLeast"/>
              <w:rPr>
                <w:rFonts w:cs="Arial"/>
                <w:sz w:val="18"/>
                <w:szCs w:val="18"/>
              </w:rPr>
            </w:pPr>
          </w:p>
        </w:tc>
        <w:tc>
          <w:tcPr>
            <w:tcW w:w="362" w:type="pct"/>
          </w:tcPr>
          <w:p w14:paraId="531F2024" w14:textId="77777777" w:rsidR="00195926" w:rsidRPr="00F95BC5" w:rsidRDefault="00195926" w:rsidP="00B76F6A">
            <w:pPr>
              <w:pStyle w:val="Table"/>
              <w:spacing w:after="120" w:line="240" w:lineRule="atLeast"/>
              <w:rPr>
                <w:rFonts w:cs="Arial"/>
                <w:sz w:val="18"/>
                <w:szCs w:val="18"/>
              </w:rPr>
            </w:pPr>
          </w:p>
        </w:tc>
      </w:tr>
      <w:tr w:rsidR="00195926" w:rsidRPr="00F95BC5" w14:paraId="12144D8C" w14:textId="77777777" w:rsidTr="00F95BC5">
        <w:trPr>
          <w:cantSplit/>
        </w:trPr>
        <w:tc>
          <w:tcPr>
            <w:tcW w:w="279" w:type="pct"/>
          </w:tcPr>
          <w:p w14:paraId="42D2BD87" w14:textId="248F9400" w:rsidR="00195926" w:rsidRPr="00F95BC5" w:rsidRDefault="00F95BC5" w:rsidP="00B76F6A">
            <w:pPr>
              <w:pStyle w:val="Table"/>
              <w:spacing w:after="120" w:line="240" w:lineRule="atLeast"/>
              <w:rPr>
                <w:rFonts w:cs="Arial"/>
                <w:sz w:val="16"/>
                <w:szCs w:val="16"/>
              </w:rPr>
            </w:pPr>
            <w:r>
              <w:rPr>
                <w:rFonts w:cs="Arial"/>
                <w:sz w:val="16"/>
                <w:szCs w:val="16"/>
              </w:rPr>
              <w:t>61</w:t>
            </w:r>
          </w:p>
        </w:tc>
        <w:tc>
          <w:tcPr>
            <w:tcW w:w="1258" w:type="pct"/>
          </w:tcPr>
          <w:p w14:paraId="29BDBEC8" w14:textId="77777777" w:rsidR="00195926" w:rsidRPr="00F95BC5" w:rsidRDefault="00195926" w:rsidP="00B76F6A">
            <w:pPr>
              <w:pStyle w:val="Table"/>
              <w:spacing w:after="120" w:line="240" w:lineRule="atLeast"/>
              <w:rPr>
                <w:rFonts w:cs="Arial"/>
              </w:rPr>
            </w:pPr>
            <w:r w:rsidRPr="00F95BC5">
              <w:rPr>
                <w:rFonts w:cs="Arial"/>
              </w:rPr>
              <w:t>Parent education</w:t>
            </w:r>
          </w:p>
        </w:tc>
        <w:tc>
          <w:tcPr>
            <w:tcW w:w="1241" w:type="pct"/>
          </w:tcPr>
          <w:p w14:paraId="6F4CD738" w14:textId="77777777" w:rsidR="00195926" w:rsidRPr="00F95BC5" w:rsidRDefault="00195926" w:rsidP="00B76F6A">
            <w:pPr>
              <w:pStyle w:val="Table"/>
              <w:spacing w:after="120" w:line="240" w:lineRule="atLeast"/>
              <w:rPr>
                <w:rFonts w:cs="Arial"/>
                <w:sz w:val="18"/>
                <w:szCs w:val="18"/>
              </w:rPr>
            </w:pPr>
          </w:p>
        </w:tc>
        <w:tc>
          <w:tcPr>
            <w:tcW w:w="313" w:type="pct"/>
          </w:tcPr>
          <w:p w14:paraId="71E9740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241443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386F3A9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1E2723D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5E97EF4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05C2C19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1B89BF6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0E80D4C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tc>
        <w:tc>
          <w:tcPr>
            <w:tcW w:w="1540" w:type="pct"/>
            <w:gridSpan w:val="6"/>
          </w:tcPr>
          <w:p w14:paraId="7F704BA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01A576AB" w14:textId="77777777" w:rsidTr="00F95BC5">
        <w:trPr>
          <w:cantSplit/>
        </w:trPr>
        <w:tc>
          <w:tcPr>
            <w:tcW w:w="279" w:type="pct"/>
          </w:tcPr>
          <w:p w14:paraId="2FEFA6BD" w14:textId="74725C4A" w:rsidR="00195926" w:rsidRPr="00F95BC5" w:rsidRDefault="00F95BC5" w:rsidP="00B76F6A">
            <w:pPr>
              <w:pStyle w:val="Table"/>
              <w:spacing w:after="120" w:line="240" w:lineRule="atLeast"/>
              <w:rPr>
                <w:rFonts w:cs="Arial"/>
                <w:sz w:val="16"/>
                <w:szCs w:val="16"/>
              </w:rPr>
            </w:pPr>
            <w:r>
              <w:rPr>
                <w:rFonts w:cs="Arial"/>
                <w:sz w:val="16"/>
                <w:szCs w:val="16"/>
              </w:rPr>
              <w:t>62</w:t>
            </w:r>
          </w:p>
        </w:tc>
        <w:tc>
          <w:tcPr>
            <w:tcW w:w="1258" w:type="pct"/>
          </w:tcPr>
          <w:p w14:paraId="17DC60F4" w14:textId="77777777" w:rsidR="00195926" w:rsidRPr="00F95BC5" w:rsidRDefault="00195926" w:rsidP="00B76F6A">
            <w:pPr>
              <w:pStyle w:val="Table"/>
              <w:spacing w:after="120" w:line="240" w:lineRule="atLeast"/>
              <w:rPr>
                <w:rFonts w:cs="Arial"/>
              </w:rPr>
            </w:pPr>
            <w:r w:rsidRPr="00F95BC5">
              <w:rPr>
                <w:rFonts w:cs="Arial"/>
              </w:rPr>
              <w:t>Parent-child attachment and relationship building</w:t>
            </w:r>
          </w:p>
        </w:tc>
        <w:tc>
          <w:tcPr>
            <w:tcW w:w="1241" w:type="pct"/>
          </w:tcPr>
          <w:p w14:paraId="7C801E45" w14:textId="77777777" w:rsidR="00195926" w:rsidRPr="00F95BC5" w:rsidRDefault="00195926" w:rsidP="00B76F6A">
            <w:pPr>
              <w:pStyle w:val="Table"/>
              <w:spacing w:after="120" w:line="240" w:lineRule="atLeast"/>
              <w:rPr>
                <w:rFonts w:cs="Arial"/>
                <w:sz w:val="18"/>
                <w:szCs w:val="18"/>
              </w:rPr>
            </w:pPr>
          </w:p>
        </w:tc>
        <w:tc>
          <w:tcPr>
            <w:tcW w:w="313" w:type="pct"/>
          </w:tcPr>
          <w:p w14:paraId="5A162EA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2008CAF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C5EF06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31383E6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55BF0A1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1CF2632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p w14:paraId="19D1B5D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1D3AC71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1540" w:type="pct"/>
            <w:gridSpan w:val="6"/>
          </w:tcPr>
          <w:p w14:paraId="72F37A3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09C75CD4" w14:textId="77777777" w:rsidTr="00F064ED">
        <w:trPr>
          <w:cantSplit/>
        </w:trPr>
        <w:tc>
          <w:tcPr>
            <w:tcW w:w="279" w:type="pct"/>
            <w:shd w:val="clear" w:color="auto" w:fill="FFFFFF" w:themeFill="background1"/>
          </w:tcPr>
          <w:p w14:paraId="43C61F04" w14:textId="02E5B7B7" w:rsidR="00195926" w:rsidRPr="00F95BC5" w:rsidRDefault="00F95BC5" w:rsidP="00B76F6A">
            <w:pPr>
              <w:pStyle w:val="Table"/>
              <w:spacing w:after="120" w:line="240" w:lineRule="atLeast"/>
              <w:rPr>
                <w:rFonts w:cs="Arial"/>
                <w:sz w:val="16"/>
                <w:szCs w:val="16"/>
              </w:rPr>
            </w:pPr>
            <w:r>
              <w:rPr>
                <w:rFonts w:cs="Arial"/>
                <w:sz w:val="16"/>
                <w:szCs w:val="16"/>
              </w:rPr>
              <w:lastRenderedPageBreak/>
              <w:t>63</w:t>
            </w:r>
          </w:p>
        </w:tc>
        <w:tc>
          <w:tcPr>
            <w:tcW w:w="1258" w:type="pct"/>
            <w:shd w:val="clear" w:color="auto" w:fill="FFFFFF" w:themeFill="background1"/>
          </w:tcPr>
          <w:p w14:paraId="22A0AC54" w14:textId="77777777" w:rsidR="00195926" w:rsidRPr="00F95BC5" w:rsidRDefault="00195926" w:rsidP="00B76F6A">
            <w:pPr>
              <w:pStyle w:val="Table"/>
              <w:spacing w:after="120" w:line="240" w:lineRule="atLeast"/>
              <w:rPr>
                <w:rFonts w:cs="Arial"/>
                <w:b/>
              </w:rPr>
            </w:pPr>
            <w:r w:rsidRPr="00F95BC5">
              <w:rPr>
                <w:rFonts w:cs="Arial"/>
                <w:b/>
              </w:rPr>
              <w:t>Parent-child Mother Goose</w:t>
            </w:r>
          </w:p>
        </w:tc>
        <w:tc>
          <w:tcPr>
            <w:tcW w:w="1241" w:type="pct"/>
            <w:shd w:val="clear" w:color="auto" w:fill="FFFFFF" w:themeFill="background1"/>
          </w:tcPr>
          <w:p w14:paraId="08FFE99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Mansfield, Greater Shepparton</w:t>
            </w:r>
          </w:p>
          <w:p w14:paraId="5CB0D58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Brunswick, Glenroy</w:t>
            </w:r>
          </w:p>
          <w:p w14:paraId="06FC015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Sale</w:t>
            </w:r>
          </w:p>
        </w:tc>
        <w:tc>
          <w:tcPr>
            <w:tcW w:w="313" w:type="pct"/>
            <w:shd w:val="clear" w:color="auto" w:fill="FFFFFF" w:themeFill="background1"/>
          </w:tcPr>
          <w:p w14:paraId="0CCD59E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3CFDC15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6DEEEDB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0222476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p w14:paraId="781AA7B6" w14:textId="77777777" w:rsidR="00195926" w:rsidRPr="00F95BC5" w:rsidRDefault="00195926" w:rsidP="00B76F6A">
            <w:pPr>
              <w:pStyle w:val="Table"/>
              <w:spacing w:after="120" w:line="240" w:lineRule="atLeast"/>
              <w:rPr>
                <w:rFonts w:cs="Arial"/>
                <w:sz w:val="18"/>
                <w:szCs w:val="18"/>
              </w:rPr>
            </w:pPr>
          </w:p>
        </w:tc>
        <w:tc>
          <w:tcPr>
            <w:tcW w:w="369" w:type="pct"/>
            <w:shd w:val="clear" w:color="auto" w:fill="FFFFFF" w:themeFill="background1"/>
          </w:tcPr>
          <w:p w14:paraId="31A0FB2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6</w:t>
            </w:r>
          </w:p>
          <w:p w14:paraId="07CF4E9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10</w:t>
            </w:r>
          </w:p>
          <w:p w14:paraId="3707181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7</w:t>
            </w:r>
          </w:p>
          <w:p w14:paraId="2634731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tc>
        <w:tc>
          <w:tcPr>
            <w:tcW w:w="408" w:type="pct"/>
            <w:gridSpan w:val="2"/>
            <w:shd w:val="clear" w:color="auto" w:fill="FFFFFF" w:themeFill="background1"/>
            <w:vAlign w:val="center"/>
          </w:tcPr>
          <w:p w14:paraId="4530046F"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shd w:val="clear" w:color="auto" w:fill="FFFFFF" w:themeFill="background1"/>
            <w:vAlign w:val="center"/>
          </w:tcPr>
          <w:p w14:paraId="5E26F050"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tcPr>
          <w:p w14:paraId="16DE0CA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5F98F3A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0D829694" w14:textId="77777777" w:rsidTr="00F064ED">
        <w:trPr>
          <w:cantSplit/>
        </w:trPr>
        <w:tc>
          <w:tcPr>
            <w:tcW w:w="279" w:type="pct"/>
            <w:shd w:val="clear" w:color="auto" w:fill="FFFFFF" w:themeFill="background1"/>
          </w:tcPr>
          <w:p w14:paraId="4040F5BA" w14:textId="55691415" w:rsidR="00195926" w:rsidRPr="00F95BC5" w:rsidRDefault="00F95BC5" w:rsidP="00B76F6A">
            <w:pPr>
              <w:pStyle w:val="Table"/>
              <w:spacing w:after="120" w:line="240" w:lineRule="atLeast"/>
              <w:rPr>
                <w:rFonts w:cs="Arial"/>
                <w:sz w:val="16"/>
                <w:szCs w:val="16"/>
              </w:rPr>
            </w:pPr>
            <w:r>
              <w:rPr>
                <w:rFonts w:cs="Arial"/>
                <w:sz w:val="16"/>
                <w:szCs w:val="16"/>
              </w:rPr>
              <w:t>64</w:t>
            </w:r>
          </w:p>
        </w:tc>
        <w:tc>
          <w:tcPr>
            <w:tcW w:w="1258" w:type="pct"/>
            <w:shd w:val="clear" w:color="auto" w:fill="FFFFFF" w:themeFill="background1"/>
          </w:tcPr>
          <w:p w14:paraId="171FA9B4" w14:textId="77777777" w:rsidR="00195926" w:rsidRPr="00F95BC5" w:rsidRDefault="00195926" w:rsidP="00B76F6A">
            <w:pPr>
              <w:pStyle w:val="Table"/>
              <w:spacing w:after="120" w:line="240" w:lineRule="atLeast"/>
              <w:rPr>
                <w:rFonts w:cs="Arial"/>
                <w:b/>
              </w:rPr>
            </w:pPr>
            <w:r w:rsidRPr="00F95BC5">
              <w:rPr>
                <w:rFonts w:cs="Arial"/>
                <w:b/>
              </w:rPr>
              <w:t>Parenting Plus</w:t>
            </w:r>
          </w:p>
        </w:tc>
        <w:tc>
          <w:tcPr>
            <w:tcW w:w="1241" w:type="pct"/>
            <w:shd w:val="clear" w:color="auto" w:fill="FFFFFF" w:themeFill="background1"/>
          </w:tcPr>
          <w:p w14:paraId="34BE1CA8"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7C5E30B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FFFFFF" w:themeFill="background1"/>
          </w:tcPr>
          <w:p w14:paraId="447F0A6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shd w:val="clear" w:color="auto" w:fill="FFFFFF" w:themeFill="background1"/>
          </w:tcPr>
          <w:p w14:paraId="58C0223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5DED3BF2"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(Australia)</w:t>
            </w:r>
          </w:p>
        </w:tc>
        <w:tc>
          <w:tcPr>
            <w:tcW w:w="362" w:type="pct"/>
            <w:shd w:val="clear" w:color="auto" w:fill="FFFFFF" w:themeFill="background1"/>
          </w:tcPr>
          <w:p w14:paraId="712193F2"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408" w:type="pct"/>
            <w:gridSpan w:val="2"/>
            <w:shd w:val="clear" w:color="auto" w:fill="FFFFFF" w:themeFill="background1"/>
          </w:tcPr>
          <w:p w14:paraId="30358D5F"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362" w:type="pct"/>
            <w:shd w:val="clear" w:color="auto" w:fill="FFFFFF" w:themeFill="background1"/>
          </w:tcPr>
          <w:p w14:paraId="117D431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0FC918B3" w14:textId="77777777" w:rsidTr="00F064ED">
        <w:trPr>
          <w:cantSplit/>
        </w:trPr>
        <w:tc>
          <w:tcPr>
            <w:tcW w:w="279" w:type="pct"/>
            <w:shd w:val="clear" w:color="auto" w:fill="FFFFFF" w:themeFill="background1"/>
          </w:tcPr>
          <w:p w14:paraId="65D77678" w14:textId="5FAE1D06" w:rsidR="00195926" w:rsidRPr="00F95BC5" w:rsidRDefault="00F95BC5" w:rsidP="00B76F6A">
            <w:pPr>
              <w:pStyle w:val="Table"/>
              <w:spacing w:after="120" w:line="240" w:lineRule="atLeast"/>
              <w:rPr>
                <w:rFonts w:cs="Arial"/>
                <w:sz w:val="16"/>
                <w:szCs w:val="16"/>
              </w:rPr>
            </w:pPr>
            <w:r>
              <w:rPr>
                <w:rFonts w:cs="Arial"/>
                <w:sz w:val="16"/>
                <w:szCs w:val="16"/>
              </w:rPr>
              <w:t>65</w:t>
            </w:r>
          </w:p>
        </w:tc>
        <w:tc>
          <w:tcPr>
            <w:tcW w:w="1258" w:type="pct"/>
            <w:shd w:val="clear" w:color="auto" w:fill="FFFFFF" w:themeFill="background1"/>
          </w:tcPr>
          <w:p w14:paraId="15E8B71B" w14:textId="77777777" w:rsidR="00195926" w:rsidRPr="00F95BC5" w:rsidRDefault="00195926" w:rsidP="00B76F6A">
            <w:pPr>
              <w:pStyle w:val="Table"/>
              <w:spacing w:after="120" w:line="240" w:lineRule="atLeast"/>
              <w:rPr>
                <w:rFonts w:cs="Arial"/>
              </w:rPr>
            </w:pPr>
            <w:r w:rsidRPr="00F95BC5">
              <w:rPr>
                <w:rFonts w:cs="Arial"/>
                <w:b/>
              </w:rPr>
              <w:t>PASDS</w:t>
            </w:r>
            <w:r w:rsidRPr="00F95BC5">
              <w:rPr>
                <w:rFonts w:cs="Arial"/>
              </w:rPr>
              <w:t xml:space="preserve"> (Parenting Assessment Skills Development Service)</w:t>
            </w:r>
          </w:p>
        </w:tc>
        <w:tc>
          <w:tcPr>
            <w:tcW w:w="1241" w:type="pct"/>
            <w:shd w:val="clear" w:color="auto" w:fill="FFFFFF" w:themeFill="background1"/>
          </w:tcPr>
          <w:p w14:paraId="1BC554A9"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FFFFFF" w:themeFill="background1"/>
          </w:tcPr>
          <w:p w14:paraId="7C4DA6A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FFFFFF" w:themeFill="background1"/>
          </w:tcPr>
          <w:p w14:paraId="49FFCEB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770" w:type="pct"/>
            <w:gridSpan w:val="3"/>
            <w:shd w:val="clear" w:color="auto" w:fill="FFFFFF" w:themeFill="background1"/>
          </w:tcPr>
          <w:p w14:paraId="75A9AE7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0997450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(Australia)</w:t>
            </w:r>
          </w:p>
        </w:tc>
        <w:tc>
          <w:tcPr>
            <w:tcW w:w="408" w:type="pct"/>
            <w:gridSpan w:val="2"/>
            <w:shd w:val="clear" w:color="auto" w:fill="FFFFFF" w:themeFill="background1"/>
          </w:tcPr>
          <w:p w14:paraId="0B40EF8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FFFFFF" w:themeFill="background1"/>
          </w:tcPr>
          <w:p w14:paraId="55328FF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3FC6AC14" w14:textId="77777777" w:rsidTr="00F064ED">
        <w:trPr>
          <w:cantSplit/>
        </w:trPr>
        <w:tc>
          <w:tcPr>
            <w:tcW w:w="279" w:type="pct"/>
          </w:tcPr>
          <w:p w14:paraId="30C54014" w14:textId="4781D84C" w:rsidR="00195926" w:rsidRPr="00F95BC5" w:rsidRDefault="00F95BC5" w:rsidP="00B76F6A">
            <w:pPr>
              <w:pStyle w:val="Table"/>
              <w:spacing w:after="120" w:line="240" w:lineRule="atLeast"/>
              <w:rPr>
                <w:rFonts w:cs="Arial"/>
                <w:sz w:val="16"/>
                <w:szCs w:val="16"/>
              </w:rPr>
            </w:pPr>
            <w:r>
              <w:rPr>
                <w:rFonts w:cs="Arial"/>
                <w:sz w:val="16"/>
                <w:szCs w:val="16"/>
              </w:rPr>
              <w:t>66</w:t>
            </w:r>
          </w:p>
        </w:tc>
        <w:tc>
          <w:tcPr>
            <w:tcW w:w="1258" w:type="pct"/>
          </w:tcPr>
          <w:p w14:paraId="1A3809D2" w14:textId="77777777" w:rsidR="00195926" w:rsidRPr="00F95BC5" w:rsidRDefault="00195926" w:rsidP="00B76F6A">
            <w:pPr>
              <w:pStyle w:val="Table"/>
              <w:spacing w:after="120" w:line="240" w:lineRule="atLeast"/>
              <w:rPr>
                <w:rFonts w:cs="Arial"/>
              </w:rPr>
            </w:pPr>
            <w:r w:rsidRPr="00F95BC5">
              <w:rPr>
                <w:rFonts w:cs="Arial"/>
              </w:rPr>
              <w:t>PEDS (Parents Evaluation of Developmental Status)</w:t>
            </w:r>
          </w:p>
        </w:tc>
        <w:tc>
          <w:tcPr>
            <w:tcW w:w="1241" w:type="pct"/>
          </w:tcPr>
          <w:p w14:paraId="72DD8CDC" w14:textId="77777777" w:rsidR="00195926" w:rsidRPr="00F95BC5" w:rsidRDefault="00195926" w:rsidP="00B76F6A">
            <w:pPr>
              <w:pStyle w:val="Table"/>
              <w:spacing w:after="120" w:line="240" w:lineRule="atLeast"/>
              <w:rPr>
                <w:rFonts w:cs="Arial"/>
                <w:sz w:val="18"/>
                <w:szCs w:val="18"/>
              </w:rPr>
            </w:pPr>
          </w:p>
        </w:tc>
        <w:tc>
          <w:tcPr>
            <w:tcW w:w="313" w:type="pct"/>
          </w:tcPr>
          <w:p w14:paraId="3871D06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0153E7D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AF1EB5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7DDE1FF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4D7DA81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68A5D8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0</w:t>
            </w:r>
          </w:p>
          <w:p w14:paraId="3D7D68B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0</w:t>
            </w:r>
          </w:p>
          <w:p w14:paraId="0F26BA1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BBE42D2" w14:textId="77777777" w:rsidR="00195926" w:rsidRPr="00F95BC5" w:rsidRDefault="00195926" w:rsidP="00B76F6A">
            <w:pPr>
              <w:pStyle w:val="Table"/>
              <w:spacing w:after="120" w:line="240" w:lineRule="atLeast"/>
              <w:rPr>
                <w:rFonts w:cs="Arial"/>
                <w:sz w:val="18"/>
                <w:szCs w:val="18"/>
              </w:rPr>
            </w:pPr>
          </w:p>
        </w:tc>
        <w:tc>
          <w:tcPr>
            <w:tcW w:w="362" w:type="pct"/>
          </w:tcPr>
          <w:p w14:paraId="2D16682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4FA66F4B" w14:textId="77777777" w:rsidR="00195926" w:rsidRPr="00F95BC5" w:rsidRDefault="00195926" w:rsidP="00B76F6A">
            <w:pPr>
              <w:pStyle w:val="Table"/>
              <w:spacing w:after="120" w:line="240" w:lineRule="atLeast"/>
              <w:rPr>
                <w:rFonts w:cs="Arial"/>
                <w:sz w:val="18"/>
                <w:szCs w:val="18"/>
              </w:rPr>
            </w:pPr>
          </w:p>
        </w:tc>
        <w:tc>
          <w:tcPr>
            <w:tcW w:w="362" w:type="pct"/>
          </w:tcPr>
          <w:p w14:paraId="3F0862E4" w14:textId="77777777" w:rsidR="00195926" w:rsidRPr="00F95BC5" w:rsidRDefault="00195926" w:rsidP="00B76F6A">
            <w:pPr>
              <w:pStyle w:val="Table"/>
              <w:spacing w:after="120" w:line="240" w:lineRule="atLeast"/>
              <w:rPr>
                <w:rFonts w:cs="Arial"/>
                <w:sz w:val="18"/>
                <w:szCs w:val="18"/>
              </w:rPr>
            </w:pPr>
          </w:p>
        </w:tc>
      </w:tr>
      <w:tr w:rsidR="00195926" w:rsidRPr="00F95BC5" w14:paraId="6FC6C397" w14:textId="77777777" w:rsidTr="00F064ED">
        <w:trPr>
          <w:cantSplit/>
        </w:trPr>
        <w:tc>
          <w:tcPr>
            <w:tcW w:w="279" w:type="pct"/>
            <w:shd w:val="clear" w:color="auto" w:fill="FFFFFF" w:themeFill="background1"/>
          </w:tcPr>
          <w:p w14:paraId="43C460A5" w14:textId="38392DDC" w:rsidR="00195926" w:rsidRPr="00F95BC5" w:rsidRDefault="00F95BC5" w:rsidP="00B76F6A">
            <w:pPr>
              <w:pStyle w:val="Table"/>
              <w:spacing w:after="120" w:line="240" w:lineRule="atLeast"/>
              <w:rPr>
                <w:rFonts w:cs="Arial"/>
                <w:sz w:val="16"/>
                <w:szCs w:val="16"/>
              </w:rPr>
            </w:pPr>
            <w:r>
              <w:rPr>
                <w:rFonts w:cs="Arial"/>
                <w:sz w:val="16"/>
                <w:szCs w:val="16"/>
              </w:rPr>
              <w:lastRenderedPageBreak/>
              <w:t>67</w:t>
            </w:r>
          </w:p>
        </w:tc>
        <w:tc>
          <w:tcPr>
            <w:tcW w:w="1258" w:type="pct"/>
            <w:shd w:val="clear" w:color="auto" w:fill="FFFFFF" w:themeFill="background1"/>
          </w:tcPr>
          <w:p w14:paraId="5FBC6A90" w14:textId="77777777" w:rsidR="00195926" w:rsidRPr="00F95BC5" w:rsidRDefault="00195926" w:rsidP="00B76F6A">
            <w:pPr>
              <w:pStyle w:val="Table"/>
              <w:spacing w:after="120" w:line="240" w:lineRule="atLeast"/>
              <w:rPr>
                <w:rFonts w:cs="Arial"/>
                <w:b/>
              </w:rPr>
            </w:pPr>
            <w:r w:rsidRPr="00F95BC5">
              <w:rPr>
                <w:rFonts w:cs="Arial"/>
                <w:b/>
              </w:rPr>
              <w:t xml:space="preserve">PEEP </w:t>
            </w:r>
            <w:r w:rsidRPr="00F95BC5">
              <w:rPr>
                <w:rFonts w:cs="Arial"/>
              </w:rPr>
              <w:t>(Peers Early Education Partnership)</w:t>
            </w:r>
            <w:r w:rsidRPr="00F95BC5">
              <w:rPr>
                <w:rFonts w:cs="Arial"/>
                <w:b/>
              </w:rPr>
              <w:t xml:space="preserve"> Learning Together program</w:t>
            </w:r>
          </w:p>
        </w:tc>
        <w:tc>
          <w:tcPr>
            <w:tcW w:w="1241" w:type="pct"/>
            <w:shd w:val="clear" w:color="auto" w:fill="FFFFFF" w:themeFill="background1"/>
          </w:tcPr>
          <w:p w14:paraId="5A51013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Benalla, Greater Shepparton</w:t>
            </w:r>
          </w:p>
        </w:tc>
        <w:tc>
          <w:tcPr>
            <w:tcW w:w="313" w:type="pct"/>
            <w:shd w:val="clear" w:color="auto" w:fill="FFFFFF" w:themeFill="background1"/>
          </w:tcPr>
          <w:p w14:paraId="70A93C5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 (R)</w:t>
            </w:r>
          </w:p>
        </w:tc>
        <w:tc>
          <w:tcPr>
            <w:tcW w:w="369" w:type="pct"/>
            <w:shd w:val="clear" w:color="auto" w:fill="FFFFFF" w:themeFill="background1"/>
          </w:tcPr>
          <w:p w14:paraId="277D359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shd w:val="clear" w:color="auto" w:fill="FFFFFF" w:themeFill="background1"/>
            <w:vAlign w:val="center"/>
          </w:tcPr>
          <w:p w14:paraId="097CD2A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shd w:val="clear" w:color="auto" w:fill="FFFFFF" w:themeFill="background1"/>
            <w:vAlign w:val="center"/>
          </w:tcPr>
          <w:p w14:paraId="14AABF8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408" w:type="pct"/>
            <w:gridSpan w:val="2"/>
            <w:shd w:val="clear" w:color="auto" w:fill="FFFFFF" w:themeFill="background1"/>
            <w:vAlign w:val="center"/>
          </w:tcPr>
          <w:p w14:paraId="7582EDA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shd w:val="clear" w:color="auto" w:fill="FFFFFF" w:themeFill="background1"/>
            <w:vAlign w:val="center"/>
          </w:tcPr>
          <w:p w14:paraId="3AE49F7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r>
      <w:tr w:rsidR="00195926" w:rsidRPr="00F95BC5" w14:paraId="3F597F67" w14:textId="77777777" w:rsidTr="00F064ED">
        <w:trPr>
          <w:cantSplit/>
        </w:trPr>
        <w:tc>
          <w:tcPr>
            <w:tcW w:w="279" w:type="pct"/>
          </w:tcPr>
          <w:p w14:paraId="374A6181" w14:textId="357991F2" w:rsidR="00195926" w:rsidRPr="00F95BC5" w:rsidRDefault="00F95BC5" w:rsidP="00B76F6A">
            <w:pPr>
              <w:pStyle w:val="Table"/>
              <w:spacing w:after="120" w:line="240" w:lineRule="atLeast"/>
              <w:rPr>
                <w:rFonts w:cs="Arial"/>
                <w:sz w:val="16"/>
                <w:szCs w:val="16"/>
              </w:rPr>
            </w:pPr>
            <w:r>
              <w:rPr>
                <w:rFonts w:cs="Arial"/>
                <w:sz w:val="16"/>
                <w:szCs w:val="16"/>
              </w:rPr>
              <w:t>68</w:t>
            </w:r>
          </w:p>
        </w:tc>
        <w:tc>
          <w:tcPr>
            <w:tcW w:w="1258" w:type="pct"/>
          </w:tcPr>
          <w:p w14:paraId="3B8B7033" w14:textId="77777777" w:rsidR="00195926" w:rsidRPr="00F95BC5" w:rsidRDefault="00195926" w:rsidP="00B76F6A">
            <w:pPr>
              <w:pStyle w:val="Table"/>
              <w:spacing w:after="120" w:line="240" w:lineRule="atLeast"/>
              <w:rPr>
                <w:rFonts w:cs="Arial"/>
              </w:rPr>
            </w:pPr>
            <w:r w:rsidRPr="00F95BC5">
              <w:rPr>
                <w:rFonts w:cs="Arial"/>
              </w:rPr>
              <w:t>Picnic in the Park</w:t>
            </w:r>
          </w:p>
        </w:tc>
        <w:tc>
          <w:tcPr>
            <w:tcW w:w="1241" w:type="pct"/>
          </w:tcPr>
          <w:p w14:paraId="6F5C224D" w14:textId="77777777" w:rsidR="00195926" w:rsidRPr="00F95BC5" w:rsidRDefault="00195926" w:rsidP="00B76F6A">
            <w:pPr>
              <w:pStyle w:val="Table"/>
              <w:spacing w:after="120" w:line="240" w:lineRule="atLeast"/>
              <w:rPr>
                <w:rFonts w:cs="Arial"/>
                <w:sz w:val="18"/>
                <w:szCs w:val="18"/>
              </w:rPr>
            </w:pPr>
          </w:p>
        </w:tc>
        <w:tc>
          <w:tcPr>
            <w:tcW w:w="313" w:type="pct"/>
          </w:tcPr>
          <w:p w14:paraId="3C9CD2A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tc>
        <w:tc>
          <w:tcPr>
            <w:tcW w:w="369" w:type="pct"/>
          </w:tcPr>
          <w:p w14:paraId="6749C25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13B202AA" w14:textId="77777777" w:rsidR="00195926" w:rsidRPr="00F95BC5" w:rsidRDefault="00195926" w:rsidP="00B76F6A">
            <w:pPr>
              <w:pStyle w:val="Table"/>
              <w:spacing w:after="120" w:line="240" w:lineRule="atLeast"/>
              <w:rPr>
                <w:rFonts w:cs="Arial"/>
                <w:sz w:val="18"/>
                <w:szCs w:val="18"/>
              </w:rPr>
            </w:pPr>
          </w:p>
        </w:tc>
        <w:tc>
          <w:tcPr>
            <w:tcW w:w="362" w:type="pct"/>
          </w:tcPr>
          <w:p w14:paraId="2F1CF2E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4A0264C" w14:textId="77777777" w:rsidR="00195926" w:rsidRPr="00F95BC5" w:rsidRDefault="00195926" w:rsidP="00B76F6A">
            <w:pPr>
              <w:pStyle w:val="Table"/>
              <w:spacing w:after="120" w:line="240" w:lineRule="atLeast"/>
              <w:rPr>
                <w:rFonts w:cs="Arial"/>
                <w:sz w:val="18"/>
                <w:szCs w:val="18"/>
              </w:rPr>
            </w:pPr>
          </w:p>
        </w:tc>
        <w:tc>
          <w:tcPr>
            <w:tcW w:w="362" w:type="pct"/>
          </w:tcPr>
          <w:p w14:paraId="0EE9EDEE" w14:textId="77777777" w:rsidR="00195926" w:rsidRPr="00F95BC5" w:rsidRDefault="00195926" w:rsidP="00B76F6A">
            <w:pPr>
              <w:pStyle w:val="Table"/>
              <w:spacing w:after="120" w:line="240" w:lineRule="atLeast"/>
              <w:rPr>
                <w:rFonts w:cs="Arial"/>
                <w:sz w:val="18"/>
                <w:szCs w:val="18"/>
              </w:rPr>
            </w:pPr>
          </w:p>
        </w:tc>
      </w:tr>
      <w:tr w:rsidR="00195926" w:rsidRPr="00F95BC5" w14:paraId="12F448F3" w14:textId="77777777" w:rsidTr="00F064ED">
        <w:trPr>
          <w:cantSplit/>
        </w:trPr>
        <w:tc>
          <w:tcPr>
            <w:tcW w:w="279" w:type="pct"/>
          </w:tcPr>
          <w:p w14:paraId="6779783E" w14:textId="2EEF40E5" w:rsidR="00195926" w:rsidRPr="00F95BC5" w:rsidRDefault="00F95BC5" w:rsidP="00B76F6A">
            <w:pPr>
              <w:pStyle w:val="Table"/>
              <w:spacing w:after="120" w:line="240" w:lineRule="atLeast"/>
              <w:rPr>
                <w:rFonts w:cs="Arial"/>
                <w:sz w:val="16"/>
                <w:szCs w:val="16"/>
              </w:rPr>
            </w:pPr>
            <w:r>
              <w:rPr>
                <w:rFonts w:cs="Arial"/>
                <w:sz w:val="16"/>
                <w:szCs w:val="16"/>
              </w:rPr>
              <w:t>69</w:t>
            </w:r>
          </w:p>
        </w:tc>
        <w:tc>
          <w:tcPr>
            <w:tcW w:w="1258" w:type="pct"/>
          </w:tcPr>
          <w:p w14:paraId="3A06DCF5" w14:textId="77777777" w:rsidR="00195926" w:rsidRPr="00F95BC5" w:rsidRDefault="00195926" w:rsidP="00B76F6A">
            <w:pPr>
              <w:pStyle w:val="Table"/>
              <w:spacing w:after="120" w:line="240" w:lineRule="atLeast"/>
              <w:rPr>
                <w:rFonts w:cs="Arial"/>
              </w:rPr>
            </w:pPr>
            <w:r w:rsidRPr="00F95BC5">
              <w:rPr>
                <w:rFonts w:cs="Arial"/>
              </w:rPr>
              <w:t>Play Learn Grow</w:t>
            </w:r>
          </w:p>
        </w:tc>
        <w:tc>
          <w:tcPr>
            <w:tcW w:w="1241" w:type="pct"/>
          </w:tcPr>
          <w:p w14:paraId="34577534" w14:textId="77777777" w:rsidR="00195926" w:rsidRPr="00F95BC5" w:rsidRDefault="00195926" w:rsidP="00B76F6A">
            <w:pPr>
              <w:pStyle w:val="Table"/>
              <w:spacing w:after="120" w:line="240" w:lineRule="atLeast"/>
              <w:rPr>
                <w:rFonts w:cs="Arial"/>
                <w:sz w:val="18"/>
                <w:szCs w:val="18"/>
              </w:rPr>
            </w:pPr>
          </w:p>
        </w:tc>
        <w:tc>
          <w:tcPr>
            <w:tcW w:w="313" w:type="pct"/>
          </w:tcPr>
          <w:p w14:paraId="1A38095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72CAD99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6B0B77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1E6538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6C20405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2C50DD3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3544376A" w14:textId="77777777" w:rsidR="00195926" w:rsidRPr="00F95BC5" w:rsidRDefault="00195926" w:rsidP="00B76F6A">
            <w:pPr>
              <w:pStyle w:val="Table"/>
              <w:spacing w:after="120" w:line="240" w:lineRule="atLeast"/>
              <w:rPr>
                <w:rFonts w:cs="Arial"/>
                <w:sz w:val="18"/>
                <w:szCs w:val="18"/>
              </w:rPr>
            </w:pPr>
          </w:p>
        </w:tc>
        <w:tc>
          <w:tcPr>
            <w:tcW w:w="362" w:type="pct"/>
          </w:tcPr>
          <w:p w14:paraId="150EB79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0A5429D" w14:textId="77777777" w:rsidR="00195926" w:rsidRPr="00F95BC5" w:rsidRDefault="00195926" w:rsidP="00B76F6A">
            <w:pPr>
              <w:pStyle w:val="Table"/>
              <w:spacing w:after="120" w:line="240" w:lineRule="atLeast"/>
              <w:rPr>
                <w:rFonts w:cs="Arial"/>
                <w:sz w:val="18"/>
                <w:szCs w:val="18"/>
              </w:rPr>
            </w:pPr>
          </w:p>
        </w:tc>
        <w:tc>
          <w:tcPr>
            <w:tcW w:w="362" w:type="pct"/>
          </w:tcPr>
          <w:p w14:paraId="0EF9746E" w14:textId="77777777" w:rsidR="00195926" w:rsidRPr="00F95BC5" w:rsidRDefault="00195926" w:rsidP="00B76F6A">
            <w:pPr>
              <w:pStyle w:val="Table"/>
              <w:spacing w:after="120" w:line="240" w:lineRule="atLeast"/>
              <w:rPr>
                <w:rFonts w:cs="Arial"/>
                <w:sz w:val="18"/>
                <w:szCs w:val="18"/>
              </w:rPr>
            </w:pPr>
          </w:p>
        </w:tc>
      </w:tr>
      <w:tr w:rsidR="00195926" w:rsidRPr="00F95BC5" w14:paraId="6F7A9552" w14:textId="77777777" w:rsidTr="00F064ED">
        <w:trPr>
          <w:cantSplit/>
        </w:trPr>
        <w:tc>
          <w:tcPr>
            <w:tcW w:w="279" w:type="pct"/>
          </w:tcPr>
          <w:p w14:paraId="409F5377" w14:textId="34BAC576" w:rsidR="00195926" w:rsidRPr="00F95BC5" w:rsidRDefault="00F95BC5" w:rsidP="00B76F6A">
            <w:pPr>
              <w:pStyle w:val="Table"/>
              <w:spacing w:after="120" w:line="240" w:lineRule="atLeast"/>
              <w:rPr>
                <w:rFonts w:cs="Arial"/>
                <w:sz w:val="16"/>
                <w:szCs w:val="16"/>
              </w:rPr>
            </w:pPr>
            <w:r>
              <w:rPr>
                <w:rFonts w:cs="Arial"/>
                <w:sz w:val="16"/>
                <w:szCs w:val="16"/>
              </w:rPr>
              <w:t>70</w:t>
            </w:r>
          </w:p>
        </w:tc>
        <w:tc>
          <w:tcPr>
            <w:tcW w:w="1258" w:type="pct"/>
          </w:tcPr>
          <w:p w14:paraId="3B51D71E" w14:textId="77777777" w:rsidR="00195926" w:rsidRPr="00F95BC5" w:rsidRDefault="00195926" w:rsidP="00B76F6A">
            <w:pPr>
              <w:pStyle w:val="Table"/>
              <w:spacing w:after="120" w:line="240" w:lineRule="atLeast"/>
              <w:rPr>
                <w:rFonts w:cs="Arial"/>
              </w:rPr>
            </w:pPr>
            <w:r w:rsidRPr="00F95BC5">
              <w:rPr>
                <w:rFonts w:cs="Arial"/>
              </w:rPr>
              <w:t>Play Learn Read</w:t>
            </w:r>
          </w:p>
        </w:tc>
        <w:tc>
          <w:tcPr>
            <w:tcW w:w="1241" w:type="pct"/>
          </w:tcPr>
          <w:p w14:paraId="4DB6806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Richmond</w:t>
            </w:r>
          </w:p>
          <w:p w14:paraId="6D68B57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Frankston, Mornington, Carrum Downs</w:t>
            </w:r>
          </w:p>
          <w:p w14:paraId="6506DCC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Geelong North</w:t>
            </w:r>
          </w:p>
        </w:tc>
        <w:tc>
          <w:tcPr>
            <w:tcW w:w="313" w:type="pct"/>
          </w:tcPr>
          <w:p w14:paraId="535118B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 (M)</w:t>
            </w:r>
          </w:p>
          <w:p w14:paraId="692DC41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p w14:paraId="1BC8E5F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(R)</w:t>
            </w:r>
          </w:p>
        </w:tc>
        <w:tc>
          <w:tcPr>
            <w:tcW w:w="369" w:type="pct"/>
          </w:tcPr>
          <w:p w14:paraId="052A603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45B9D5A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05463FF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vAlign w:val="center"/>
          </w:tcPr>
          <w:p w14:paraId="730F8C9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vAlign w:val="center"/>
          </w:tcPr>
          <w:p w14:paraId="3692463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408" w:type="pct"/>
            <w:gridSpan w:val="2"/>
            <w:vAlign w:val="center"/>
          </w:tcPr>
          <w:p w14:paraId="249D7EE2"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vAlign w:val="center"/>
          </w:tcPr>
          <w:p w14:paraId="49196D1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r>
      <w:tr w:rsidR="00195926" w:rsidRPr="00F95BC5" w14:paraId="557C01AB" w14:textId="77777777" w:rsidTr="00F064ED">
        <w:trPr>
          <w:cantSplit/>
        </w:trPr>
        <w:tc>
          <w:tcPr>
            <w:tcW w:w="279" w:type="pct"/>
          </w:tcPr>
          <w:p w14:paraId="4CBF4AB2" w14:textId="43487DA2" w:rsidR="00195926" w:rsidRPr="00F95BC5" w:rsidRDefault="00F95BC5" w:rsidP="00B76F6A">
            <w:pPr>
              <w:pStyle w:val="Table"/>
              <w:spacing w:after="120" w:line="240" w:lineRule="atLeast"/>
              <w:rPr>
                <w:rFonts w:cs="Arial"/>
                <w:sz w:val="16"/>
                <w:szCs w:val="16"/>
              </w:rPr>
            </w:pPr>
            <w:r>
              <w:rPr>
                <w:rFonts w:cs="Arial"/>
                <w:sz w:val="16"/>
                <w:szCs w:val="16"/>
              </w:rPr>
              <w:t>71</w:t>
            </w:r>
          </w:p>
        </w:tc>
        <w:tc>
          <w:tcPr>
            <w:tcW w:w="1258" w:type="pct"/>
          </w:tcPr>
          <w:p w14:paraId="61A17BAF" w14:textId="77777777" w:rsidR="00195926" w:rsidRPr="00F95BC5" w:rsidRDefault="00195926" w:rsidP="00B76F6A">
            <w:pPr>
              <w:pStyle w:val="Table"/>
              <w:spacing w:after="120" w:line="240" w:lineRule="atLeast"/>
              <w:rPr>
                <w:rFonts w:cs="Arial"/>
              </w:rPr>
            </w:pPr>
            <w:r w:rsidRPr="00F95BC5">
              <w:rPr>
                <w:rFonts w:cs="Arial"/>
              </w:rPr>
              <w:t>Play Matters supported playgroup</w:t>
            </w:r>
          </w:p>
        </w:tc>
        <w:tc>
          <w:tcPr>
            <w:tcW w:w="1241" w:type="pct"/>
          </w:tcPr>
          <w:p w14:paraId="0B12CD6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Warragul</w:t>
            </w:r>
          </w:p>
        </w:tc>
        <w:tc>
          <w:tcPr>
            <w:tcW w:w="313" w:type="pct"/>
          </w:tcPr>
          <w:p w14:paraId="6B5FBB2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(R)</w:t>
            </w:r>
          </w:p>
        </w:tc>
        <w:tc>
          <w:tcPr>
            <w:tcW w:w="369" w:type="pct"/>
          </w:tcPr>
          <w:p w14:paraId="529C420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F9DE57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7779587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05443463"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249A7B6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30A28CB2" w14:textId="77777777" w:rsidTr="00F064ED">
        <w:trPr>
          <w:cantSplit/>
        </w:trPr>
        <w:tc>
          <w:tcPr>
            <w:tcW w:w="279" w:type="pct"/>
          </w:tcPr>
          <w:p w14:paraId="1158D743" w14:textId="13CB31AB" w:rsidR="00195926" w:rsidRPr="00F95BC5" w:rsidRDefault="00F95BC5" w:rsidP="00B76F6A">
            <w:pPr>
              <w:pStyle w:val="Table"/>
              <w:spacing w:after="120" w:line="240" w:lineRule="atLeast"/>
              <w:rPr>
                <w:rFonts w:cs="Arial"/>
                <w:sz w:val="16"/>
                <w:szCs w:val="16"/>
              </w:rPr>
            </w:pPr>
            <w:r>
              <w:rPr>
                <w:rFonts w:cs="Arial"/>
                <w:sz w:val="16"/>
                <w:szCs w:val="16"/>
              </w:rPr>
              <w:t>72</w:t>
            </w:r>
          </w:p>
        </w:tc>
        <w:tc>
          <w:tcPr>
            <w:tcW w:w="1258" w:type="pct"/>
          </w:tcPr>
          <w:p w14:paraId="1846EC86" w14:textId="77777777" w:rsidR="00195926" w:rsidRPr="00F95BC5" w:rsidRDefault="00195926" w:rsidP="00B76F6A">
            <w:pPr>
              <w:pStyle w:val="Table"/>
              <w:spacing w:after="120" w:line="240" w:lineRule="atLeast"/>
              <w:rPr>
                <w:rFonts w:cs="Arial"/>
              </w:rPr>
            </w:pPr>
            <w:r w:rsidRPr="00F95BC5">
              <w:rPr>
                <w:rFonts w:cs="Arial"/>
              </w:rPr>
              <w:t>Play2Learn Supported playgroup</w:t>
            </w:r>
          </w:p>
        </w:tc>
        <w:tc>
          <w:tcPr>
            <w:tcW w:w="1241" w:type="pct"/>
          </w:tcPr>
          <w:p w14:paraId="73EC999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 xml:space="preserve">Bairnsdale </w:t>
            </w:r>
          </w:p>
        </w:tc>
        <w:tc>
          <w:tcPr>
            <w:tcW w:w="313" w:type="pct"/>
          </w:tcPr>
          <w:p w14:paraId="56CCDF3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(R)</w:t>
            </w:r>
          </w:p>
        </w:tc>
        <w:tc>
          <w:tcPr>
            <w:tcW w:w="369" w:type="pct"/>
          </w:tcPr>
          <w:p w14:paraId="0C9C250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D44AA5F" w14:textId="77777777" w:rsidR="00195926" w:rsidRPr="00F95BC5" w:rsidRDefault="00195926" w:rsidP="00B76F6A">
            <w:pPr>
              <w:pStyle w:val="Table"/>
              <w:spacing w:after="120" w:line="240" w:lineRule="atLeast"/>
              <w:rPr>
                <w:rFonts w:cs="Arial"/>
                <w:sz w:val="18"/>
                <w:szCs w:val="18"/>
              </w:rPr>
            </w:pPr>
          </w:p>
        </w:tc>
        <w:tc>
          <w:tcPr>
            <w:tcW w:w="362" w:type="pct"/>
          </w:tcPr>
          <w:p w14:paraId="2E48E6E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DCE6D47" w14:textId="77777777" w:rsidR="00195926" w:rsidRPr="00F95BC5" w:rsidRDefault="00195926" w:rsidP="00B76F6A">
            <w:pPr>
              <w:pStyle w:val="Table"/>
              <w:spacing w:after="120" w:line="240" w:lineRule="atLeast"/>
              <w:rPr>
                <w:rFonts w:cs="Arial"/>
                <w:sz w:val="18"/>
                <w:szCs w:val="18"/>
              </w:rPr>
            </w:pPr>
          </w:p>
        </w:tc>
        <w:tc>
          <w:tcPr>
            <w:tcW w:w="362" w:type="pct"/>
          </w:tcPr>
          <w:p w14:paraId="33431C54" w14:textId="77777777" w:rsidR="00195926" w:rsidRPr="00F95BC5" w:rsidRDefault="00195926" w:rsidP="00B76F6A">
            <w:pPr>
              <w:pStyle w:val="Table"/>
              <w:spacing w:after="120" w:line="240" w:lineRule="atLeast"/>
              <w:rPr>
                <w:rFonts w:cs="Arial"/>
                <w:sz w:val="18"/>
                <w:szCs w:val="18"/>
              </w:rPr>
            </w:pPr>
          </w:p>
        </w:tc>
      </w:tr>
      <w:tr w:rsidR="00195926" w:rsidRPr="00F95BC5" w14:paraId="06F0EE80" w14:textId="77777777" w:rsidTr="00F064ED">
        <w:trPr>
          <w:cantSplit/>
        </w:trPr>
        <w:tc>
          <w:tcPr>
            <w:tcW w:w="279" w:type="pct"/>
          </w:tcPr>
          <w:p w14:paraId="66FC5BC2" w14:textId="461B139D" w:rsidR="00195926" w:rsidRPr="00F95BC5" w:rsidRDefault="00F95BC5" w:rsidP="00B76F6A">
            <w:pPr>
              <w:pStyle w:val="Table"/>
              <w:spacing w:after="120" w:line="240" w:lineRule="atLeast"/>
              <w:rPr>
                <w:rFonts w:cs="Arial"/>
                <w:sz w:val="16"/>
                <w:szCs w:val="16"/>
              </w:rPr>
            </w:pPr>
            <w:r>
              <w:rPr>
                <w:rFonts w:cs="Arial"/>
                <w:sz w:val="16"/>
                <w:szCs w:val="16"/>
              </w:rPr>
              <w:t>73</w:t>
            </w:r>
          </w:p>
        </w:tc>
        <w:tc>
          <w:tcPr>
            <w:tcW w:w="1258" w:type="pct"/>
          </w:tcPr>
          <w:p w14:paraId="7A590C2C" w14:textId="77777777" w:rsidR="00195926" w:rsidRPr="00F95BC5" w:rsidRDefault="00195926" w:rsidP="00B76F6A">
            <w:pPr>
              <w:pStyle w:val="Table"/>
              <w:spacing w:after="120" w:line="240" w:lineRule="atLeast"/>
              <w:rPr>
                <w:rFonts w:cs="Arial"/>
              </w:rPr>
            </w:pPr>
            <w:r w:rsidRPr="00F95BC5">
              <w:rPr>
                <w:rFonts w:cs="Arial"/>
              </w:rPr>
              <w:t>PlayBall Kids Sports</w:t>
            </w:r>
          </w:p>
        </w:tc>
        <w:tc>
          <w:tcPr>
            <w:tcW w:w="1241" w:type="pct"/>
          </w:tcPr>
          <w:p w14:paraId="4534E700" w14:textId="77777777" w:rsidR="00195926" w:rsidRPr="00F95BC5" w:rsidRDefault="00195926" w:rsidP="00B76F6A">
            <w:pPr>
              <w:pStyle w:val="Table"/>
              <w:spacing w:after="120" w:line="240" w:lineRule="atLeast"/>
              <w:rPr>
                <w:rFonts w:cs="Arial"/>
                <w:sz w:val="18"/>
                <w:szCs w:val="18"/>
              </w:rPr>
            </w:pPr>
          </w:p>
        </w:tc>
        <w:tc>
          <w:tcPr>
            <w:tcW w:w="313" w:type="pct"/>
          </w:tcPr>
          <w:p w14:paraId="198EBDF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tc>
        <w:tc>
          <w:tcPr>
            <w:tcW w:w="369" w:type="pct"/>
          </w:tcPr>
          <w:p w14:paraId="1419C9A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3C5AC6BE" w14:textId="77777777" w:rsidR="00195926" w:rsidRPr="00F95BC5" w:rsidRDefault="00195926" w:rsidP="00B76F6A">
            <w:pPr>
              <w:pStyle w:val="Table"/>
              <w:spacing w:after="120" w:line="240" w:lineRule="atLeast"/>
              <w:rPr>
                <w:rFonts w:cs="Arial"/>
                <w:sz w:val="18"/>
                <w:szCs w:val="18"/>
              </w:rPr>
            </w:pPr>
          </w:p>
        </w:tc>
        <w:tc>
          <w:tcPr>
            <w:tcW w:w="362" w:type="pct"/>
          </w:tcPr>
          <w:p w14:paraId="01873926"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BA81D47" w14:textId="77777777" w:rsidR="00195926" w:rsidRPr="00F95BC5" w:rsidRDefault="00195926" w:rsidP="00B76F6A">
            <w:pPr>
              <w:pStyle w:val="Table"/>
              <w:spacing w:after="120" w:line="240" w:lineRule="atLeast"/>
              <w:rPr>
                <w:rFonts w:cs="Arial"/>
                <w:sz w:val="18"/>
                <w:szCs w:val="18"/>
              </w:rPr>
            </w:pPr>
          </w:p>
        </w:tc>
        <w:tc>
          <w:tcPr>
            <w:tcW w:w="362" w:type="pct"/>
          </w:tcPr>
          <w:p w14:paraId="3B7808A8" w14:textId="77777777" w:rsidR="00195926" w:rsidRPr="00F95BC5" w:rsidRDefault="00195926" w:rsidP="00B76F6A">
            <w:pPr>
              <w:pStyle w:val="Table"/>
              <w:spacing w:after="120" w:line="240" w:lineRule="atLeast"/>
              <w:rPr>
                <w:rFonts w:cs="Arial"/>
                <w:sz w:val="18"/>
                <w:szCs w:val="18"/>
              </w:rPr>
            </w:pPr>
          </w:p>
        </w:tc>
      </w:tr>
      <w:tr w:rsidR="00195926" w:rsidRPr="00F95BC5" w14:paraId="0B6326EE" w14:textId="77777777" w:rsidTr="00F064ED">
        <w:trPr>
          <w:cantSplit/>
        </w:trPr>
        <w:tc>
          <w:tcPr>
            <w:tcW w:w="279" w:type="pct"/>
          </w:tcPr>
          <w:p w14:paraId="63FA5354" w14:textId="14C598D7" w:rsidR="00195926" w:rsidRPr="00F95BC5" w:rsidRDefault="00F95BC5" w:rsidP="00B76F6A">
            <w:pPr>
              <w:pStyle w:val="Table"/>
              <w:spacing w:after="120" w:line="240" w:lineRule="atLeast"/>
              <w:rPr>
                <w:rFonts w:cs="Arial"/>
                <w:sz w:val="16"/>
                <w:szCs w:val="16"/>
              </w:rPr>
            </w:pPr>
            <w:r>
              <w:rPr>
                <w:rFonts w:cs="Arial"/>
                <w:sz w:val="16"/>
                <w:szCs w:val="16"/>
              </w:rPr>
              <w:t>74</w:t>
            </w:r>
          </w:p>
        </w:tc>
        <w:tc>
          <w:tcPr>
            <w:tcW w:w="1258" w:type="pct"/>
          </w:tcPr>
          <w:p w14:paraId="155BAB83" w14:textId="77777777" w:rsidR="00195926" w:rsidRPr="00F95BC5" w:rsidRDefault="00195926" w:rsidP="00B76F6A">
            <w:pPr>
              <w:pStyle w:val="Table"/>
              <w:spacing w:after="120" w:line="240" w:lineRule="atLeast"/>
              <w:rPr>
                <w:rFonts w:cs="Arial"/>
              </w:rPr>
            </w:pPr>
            <w:r w:rsidRPr="00F95BC5">
              <w:rPr>
                <w:rFonts w:cs="Arial"/>
              </w:rPr>
              <w:t>PlayConnect (playgroup)</w:t>
            </w:r>
          </w:p>
        </w:tc>
        <w:tc>
          <w:tcPr>
            <w:tcW w:w="1241" w:type="pct"/>
          </w:tcPr>
          <w:p w14:paraId="78CF8CF0" w14:textId="77777777" w:rsidR="00195926" w:rsidRPr="00F95BC5" w:rsidRDefault="00195926" w:rsidP="00B76F6A">
            <w:pPr>
              <w:pStyle w:val="Table"/>
              <w:spacing w:after="120" w:line="240" w:lineRule="atLeast"/>
              <w:rPr>
                <w:rFonts w:cs="Arial"/>
                <w:sz w:val="18"/>
                <w:szCs w:val="18"/>
              </w:rPr>
            </w:pPr>
          </w:p>
        </w:tc>
        <w:tc>
          <w:tcPr>
            <w:tcW w:w="682" w:type="pct"/>
            <w:gridSpan w:val="2"/>
          </w:tcPr>
          <w:p w14:paraId="4D5ED6E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Various locations across Victoria</w:t>
            </w:r>
          </w:p>
        </w:tc>
        <w:tc>
          <w:tcPr>
            <w:tcW w:w="408" w:type="pct"/>
            <w:gridSpan w:val="2"/>
          </w:tcPr>
          <w:p w14:paraId="4A678F12" w14:textId="77777777" w:rsidR="00195926" w:rsidRPr="00F95BC5" w:rsidRDefault="00195926" w:rsidP="00B76F6A">
            <w:pPr>
              <w:pStyle w:val="Table"/>
              <w:spacing w:after="120" w:line="240" w:lineRule="atLeast"/>
              <w:rPr>
                <w:rFonts w:cs="Arial"/>
                <w:sz w:val="18"/>
                <w:szCs w:val="18"/>
              </w:rPr>
            </w:pPr>
          </w:p>
        </w:tc>
        <w:tc>
          <w:tcPr>
            <w:tcW w:w="362" w:type="pct"/>
          </w:tcPr>
          <w:p w14:paraId="01E88AFF"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12909DD" w14:textId="77777777" w:rsidR="00195926" w:rsidRPr="00F95BC5" w:rsidRDefault="00195926" w:rsidP="00B76F6A">
            <w:pPr>
              <w:pStyle w:val="Table"/>
              <w:spacing w:after="120" w:line="240" w:lineRule="atLeast"/>
              <w:rPr>
                <w:rFonts w:cs="Arial"/>
                <w:sz w:val="18"/>
                <w:szCs w:val="18"/>
              </w:rPr>
            </w:pPr>
          </w:p>
        </w:tc>
        <w:tc>
          <w:tcPr>
            <w:tcW w:w="362" w:type="pct"/>
          </w:tcPr>
          <w:p w14:paraId="2E6C4A17" w14:textId="77777777" w:rsidR="00195926" w:rsidRPr="00F95BC5" w:rsidRDefault="00195926" w:rsidP="00B76F6A">
            <w:pPr>
              <w:pStyle w:val="Table"/>
              <w:spacing w:after="120" w:line="240" w:lineRule="atLeast"/>
              <w:rPr>
                <w:rFonts w:cs="Arial"/>
                <w:sz w:val="18"/>
                <w:szCs w:val="18"/>
              </w:rPr>
            </w:pPr>
          </w:p>
        </w:tc>
      </w:tr>
      <w:tr w:rsidR="00195926" w:rsidRPr="00F95BC5" w14:paraId="4CAC7D2A" w14:textId="77777777" w:rsidTr="00F064ED">
        <w:trPr>
          <w:cantSplit/>
        </w:trPr>
        <w:tc>
          <w:tcPr>
            <w:tcW w:w="279" w:type="pct"/>
          </w:tcPr>
          <w:p w14:paraId="75D93261" w14:textId="3FD5043B" w:rsidR="00195926" w:rsidRPr="00F95BC5" w:rsidRDefault="00F95BC5" w:rsidP="00B76F6A">
            <w:pPr>
              <w:pStyle w:val="Table"/>
              <w:spacing w:after="120" w:line="240" w:lineRule="atLeast"/>
              <w:rPr>
                <w:rFonts w:cs="Arial"/>
                <w:sz w:val="16"/>
                <w:szCs w:val="16"/>
              </w:rPr>
            </w:pPr>
            <w:r>
              <w:rPr>
                <w:rFonts w:cs="Arial"/>
                <w:sz w:val="16"/>
                <w:szCs w:val="16"/>
              </w:rPr>
              <w:lastRenderedPageBreak/>
              <w:t>75</w:t>
            </w:r>
          </w:p>
        </w:tc>
        <w:tc>
          <w:tcPr>
            <w:tcW w:w="1258" w:type="pct"/>
          </w:tcPr>
          <w:p w14:paraId="286E9CBD" w14:textId="77777777" w:rsidR="00195926" w:rsidRPr="00F95BC5" w:rsidRDefault="00195926" w:rsidP="00B76F6A">
            <w:pPr>
              <w:pStyle w:val="Table"/>
              <w:spacing w:after="120" w:line="240" w:lineRule="atLeast"/>
              <w:rPr>
                <w:rFonts w:cs="Arial"/>
              </w:rPr>
            </w:pPr>
            <w:r w:rsidRPr="00F95BC5">
              <w:rPr>
                <w:rFonts w:cs="Arial"/>
              </w:rPr>
              <w:t>Play (as a general approach)</w:t>
            </w:r>
          </w:p>
        </w:tc>
        <w:tc>
          <w:tcPr>
            <w:tcW w:w="1241" w:type="pct"/>
          </w:tcPr>
          <w:p w14:paraId="367FCEE9" w14:textId="77777777" w:rsidR="00195926" w:rsidRPr="00F95BC5" w:rsidRDefault="00195926" w:rsidP="00B76F6A">
            <w:pPr>
              <w:pStyle w:val="Table"/>
              <w:spacing w:after="120" w:line="240" w:lineRule="atLeast"/>
              <w:rPr>
                <w:rFonts w:cs="Arial"/>
                <w:sz w:val="18"/>
                <w:szCs w:val="18"/>
              </w:rPr>
            </w:pPr>
          </w:p>
        </w:tc>
        <w:tc>
          <w:tcPr>
            <w:tcW w:w="313" w:type="pct"/>
          </w:tcPr>
          <w:p w14:paraId="603188B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6757175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13285C2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0E63DFF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2893EF7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17</w:t>
            </w:r>
          </w:p>
          <w:p w14:paraId="4E5718F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19</w:t>
            </w:r>
          </w:p>
          <w:p w14:paraId="7E65F9B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16</w:t>
            </w:r>
          </w:p>
          <w:p w14:paraId="292B06C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14</w:t>
            </w:r>
          </w:p>
        </w:tc>
        <w:tc>
          <w:tcPr>
            <w:tcW w:w="408" w:type="pct"/>
            <w:gridSpan w:val="2"/>
          </w:tcPr>
          <w:p w14:paraId="72B0CE65" w14:textId="77777777" w:rsidR="00195926" w:rsidRPr="00F95BC5" w:rsidRDefault="00195926" w:rsidP="00B76F6A">
            <w:pPr>
              <w:pStyle w:val="Table"/>
              <w:spacing w:after="120" w:line="240" w:lineRule="atLeast"/>
              <w:rPr>
                <w:rFonts w:cs="Arial"/>
                <w:sz w:val="18"/>
                <w:szCs w:val="18"/>
              </w:rPr>
            </w:pPr>
          </w:p>
        </w:tc>
        <w:tc>
          <w:tcPr>
            <w:tcW w:w="362" w:type="pct"/>
          </w:tcPr>
          <w:p w14:paraId="03EAF66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7FC5F47" w14:textId="77777777" w:rsidR="00195926" w:rsidRPr="00F95BC5" w:rsidRDefault="00195926" w:rsidP="00B76F6A">
            <w:pPr>
              <w:pStyle w:val="Table"/>
              <w:spacing w:after="120" w:line="240" w:lineRule="atLeast"/>
              <w:rPr>
                <w:rFonts w:cs="Arial"/>
                <w:sz w:val="18"/>
                <w:szCs w:val="18"/>
              </w:rPr>
            </w:pPr>
          </w:p>
        </w:tc>
        <w:tc>
          <w:tcPr>
            <w:tcW w:w="362" w:type="pct"/>
          </w:tcPr>
          <w:p w14:paraId="57E02306" w14:textId="77777777" w:rsidR="00195926" w:rsidRPr="00F95BC5" w:rsidRDefault="00195926" w:rsidP="00B76F6A">
            <w:pPr>
              <w:pStyle w:val="Table"/>
              <w:spacing w:after="120" w:line="240" w:lineRule="atLeast"/>
              <w:rPr>
                <w:rFonts w:cs="Arial"/>
                <w:sz w:val="18"/>
                <w:szCs w:val="18"/>
              </w:rPr>
            </w:pPr>
          </w:p>
        </w:tc>
      </w:tr>
      <w:tr w:rsidR="00195926" w:rsidRPr="00F95BC5" w14:paraId="192AA060" w14:textId="77777777" w:rsidTr="00F064ED">
        <w:trPr>
          <w:cantSplit/>
        </w:trPr>
        <w:tc>
          <w:tcPr>
            <w:tcW w:w="279" w:type="pct"/>
            <w:shd w:val="clear" w:color="auto" w:fill="auto"/>
          </w:tcPr>
          <w:p w14:paraId="104A81E3" w14:textId="0605DC0A" w:rsidR="00195926" w:rsidRPr="00F95BC5" w:rsidRDefault="00F95BC5" w:rsidP="00B76F6A">
            <w:pPr>
              <w:pStyle w:val="Table"/>
              <w:spacing w:after="120" w:line="240" w:lineRule="atLeast"/>
              <w:rPr>
                <w:rFonts w:cs="Arial"/>
                <w:sz w:val="16"/>
                <w:szCs w:val="16"/>
              </w:rPr>
            </w:pPr>
            <w:r>
              <w:rPr>
                <w:rFonts w:cs="Arial"/>
                <w:sz w:val="16"/>
                <w:szCs w:val="16"/>
              </w:rPr>
              <w:t>76</w:t>
            </w:r>
          </w:p>
        </w:tc>
        <w:tc>
          <w:tcPr>
            <w:tcW w:w="1258" w:type="pct"/>
            <w:shd w:val="clear" w:color="auto" w:fill="auto"/>
          </w:tcPr>
          <w:p w14:paraId="15659BD6" w14:textId="77777777" w:rsidR="00195926" w:rsidRPr="00F95BC5" w:rsidRDefault="00195926" w:rsidP="00B76F6A">
            <w:pPr>
              <w:pStyle w:val="Table"/>
              <w:spacing w:after="120" w:line="240" w:lineRule="atLeast"/>
              <w:rPr>
                <w:rFonts w:cs="Arial"/>
                <w:b/>
              </w:rPr>
            </w:pPr>
            <w:r w:rsidRPr="00F95BC5">
              <w:rPr>
                <w:rFonts w:cs="Arial"/>
                <w:b/>
              </w:rPr>
              <w:t>Playsteps</w:t>
            </w:r>
          </w:p>
        </w:tc>
        <w:tc>
          <w:tcPr>
            <w:tcW w:w="1241" w:type="pct"/>
            <w:shd w:val="clear" w:color="auto" w:fill="auto"/>
          </w:tcPr>
          <w:p w14:paraId="76182752"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17A9790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shd w:val="clear" w:color="auto" w:fill="auto"/>
          </w:tcPr>
          <w:p w14:paraId="5B953F0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07A02446"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259C496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shd w:val="clear" w:color="auto" w:fill="auto"/>
          </w:tcPr>
          <w:p w14:paraId="77B8C231"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05FEC079" w14:textId="77777777" w:rsidR="00195926" w:rsidRPr="00F95BC5" w:rsidRDefault="00195926" w:rsidP="00B76F6A">
            <w:pPr>
              <w:pStyle w:val="Table"/>
              <w:spacing w:after="120" w:line="240" w:lineRule="atLeast"/>
              <w:rPr>
                <w:rFonts w:cs="Arial"/>
                <w:sz w:val="18"/>
                <w:szCs w:val="18"/>
              </w:rPr>
            </w:pPr>
          </w:p>
        </w:tc>
      </w:tr>
      <w:tr w:rsidR="00195926" w:rsidRPr="00F95BC5" w14:paraId="0FE27DC3" w14:textId="77777777" w:rsidTr="00F064ED">
        <w:trPr>
          <w:cantSplit/>
        </w:trPr>
        <w:tc>
          <w:tcPr>
            <w:tcW w:w="279" w:type="pct"/>
          </w:tcPr>
          <w:p w14:paraId="1357421E" w14:textId="3DEAFA2C" w:rsidR="00195926" w:rsidRPr="00F95BC5" w:rsidRDefault="00F95BC5" w:rsidP="00B76F6A">
            <w:pPr>
              <w:pStyle w:val="Table"/>
              <w:spacing w:after="120" w:line="240" w:lineRule="atLeast"/>
              <w:rPr>
                <w:rFonts w:cs="Arial"/>
                <w:sz w:val="16"/>
                <w:szCs w:val="16"/>
              </w:rPr>
            </w:pPr>
            <w:r>
              <w:rPr>
                <w:rFonts w:cs="Arial"/>
                <w:sz w:val="16"/>
                <w:szCs w:val="16"/>
              </w:rPr>
              <w:t>77</w:t>
            </w:r>
          </w:p>
        </w:tc>
        <w:tc>
          <w:tcPr>
            <w:tcW w:w="1258" w:type="pct"/>
          </w:tcPr>
          <w:p w14:paraId="15903811" w14:textId="77777777" w:rsidR="00195926" w:rsidRPr="00F95BC5" w:rsidRDefault="00195926" w:rsidP="00B76F6A">
            <w:pPr>
              <w:pStyle w:val="Table"/>
              <w:spacing w:after="120" w:line="240" w:lineRule="atLeast"/>
              <w:rPr>
                <w:rFonts w:cs="Arial"/>
              </w:rPr>
            </w:pPr>
            <w:r w:rsidRPr="00F95BC5">
              <w:rPr>
                <w:rFonts w:cs="Arial"/>
              </w:rPr>
              <w:t>Pragmatic Organisation Dynamic Display Communication Books</w:t>
            </w:r>
          </w:p>
        </w:tc>
        <w:tc>
          <w:tcPr>
            <w:tcW w:w="1241" w:type="pct"/>
          </w:tcPr>
          <w:p w14:paraId="58C39C5F" w14:textId="77777777" w:rsidR="00195926" w:rsidRPr="00F95BC5" w:rsidRDefault="00195926" w:rsidP="00B76F6A">
            <w:pPr>
              <w:pStyle w:val="Table"/>
              <w:spacing w:after="120" w:line="240" w:lineRule="atLeast"/>
              <w:rPr>
                <w:rFonts w:cs="Arial"/>
                <w:sz w:val="18"/>
                <w:szCs w:val="18"/>
              </w:rPr>
            </w:pPr>
          </w:p>
        </w:tc>
        <w:tc>
          <w:tcPr>
            <w:tcW w:w="313" w:type="pct"/>
          </w:tcPr>
          <w:p w14:paraId="6352CB3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7A49F91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02E666A4" w14:textId="77777777" w:rsidR="00195926" w:rsidRPr="00F95BC5" w:rsidRDefault="00195926" w:rsidP="00B76F6A">
            <w:pPr>
              <w:pStyle w:val="Table"/>
              <w:spacing w:after="120" w:line="240" w:lineRule="atLeast"/>
              <w:rPr>
                <w:rFonts w:cs="Arial"/>
                <w:sz w:val="18"/>
                <w:szCs w:val="18"/>
              </w:rPr>
            </w:pPr>
          </w:p>
        </w:tc>
        <w:tc>
          <w:tcPr>
            <w:tcW w:w="362" w:type="pct"/>
          </w:tcPr>
          <w:p w14:paraId="5BFC4F5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97D5596" w14:textId="77777777" w:rsidR="00195926" w:rsidRPr="00F95BC5" w:rsidRDefault="00195926" w:rsidP="00B76F6A">
            <w:pPr>
              <w:pStyle w:val="Table"/>
              <w:spacing w:after="120" w:line="240" w:lineRule="atLeast"/>
              <w:rPr>
                <w:rFonts w:cs="Arial"/>
                <w:sz w:val="18"/>
                <w:szCs w:val="18"/>
              </w:rPr>
            </w:pPr>
          </w:p>
        </w:tc>
        <w:tc>
          <w:tcPr>
            <w:tcW w:w="362" w:type="pct"/>
          </w:tcPr>
          <w:p w14:paraId="5849522D" w14:textId="77777777" w:rsidR="00195926" w:rsidRPr="00F95BC5" w:rsidRDefault="00195926" w:rsidP="00B76F6A">
            <w:pPr>
              <w:pStyle w:val="Table"/>
              <w:spacing w:after="120" w:line="240" w:lineRule="atLeast"/>
              <w:rPr>
                <w:rFonts w:cs="Arial"/>
                <w:sz w:val="18"/>
                <w:szCs w:val="18"/>
              </w:rPr>
            </w:pPr>
          </w:p>
        </w:tc>
      </w:tr>
      <w:tr w:rsidR="00195926" w:rsidRPr="00F95BC5" w14:paraId="0510BFB6" w14:textId="77777777" w:rsidTr="00F064ED">
        <w:trPr>
          <w:cantSplit/>
        </w:trPr>
        <w:tc>
          <w:tcPr>
            <w:tcW w:w="279" w:type="pct"/>
          </w:tcPr>
          <w:p w14:paraId="7EFF6D84" w14:textId="6EF96B04" w:rsidR="00195926" w:rsidRPr="00F95BC5" w:rsidRDefault="00F95BC5" w:rsidP="00B76F6A">
            <w:pPr>
              <w:pStyle w:val="Table"/>
              <w:spacing w:after="120" w:line="240" w:lineRule="atLeast"/>
              <w:rPr>
                <w:rFonts w:cs="Arial"/>
                <w:sz w:val="16"/>
                <w:szCs w:val="16"/>
              </w:rPr>
            </w:pPr>
            <w:r>
              <w:rPr>
                <w:rFonts w:cs="Arial"/>
                <w:sz w:val="16"/>
                <w:szCs w:val="16"/>
              </w:rPr>
              <w:t>78</w:t>
            </w:r>
          </w:p>
        </w:tc>
        <w:tc>
          <w:tcPr>
            <w:tcW w:w="1258" w:type="pct"/>
          </w:tcPr>
          <w:p w14:paraId="28194C54" w14:textId="77777777" w:rsidR="00195926" w:rsidRPr="00F95BC5" w:rsidRDefault="00195926" w:rsidP="00B76F6A">
            <w:pPr>
              <w:pStyle w:val="Table"/>
              <w:spacing w:after="120" w:line="240" w:lineRule="atLeast"/>
              <w:rPr>
                <w:rFonts w:cs="Arial"/>
              </w:rPr>
            </w:pPr>
            <w:r w:rsidRPr="00F95BC5">
              <w:rPr>
                <w:rFonts w:cs="Arial"/>
              </w:rPr>
              <w:t>Proud kiddies, Good Talkers</w:t>
            </w:r>
          </w:p>
        </w:tc>
        <w:tc>
          <w:tcPr>
            <w:tcW w:w="1241" w:type="pct"/>
          </w:tcPr>
          <w:p w14:paraId="6D91F13A" w14:textId="77777777" w:rsidR="00195926" w:rsidRPr="00F95BC5" w:rsidRDefault="00195926" w:rsidP="00B76F6A">
            <w:pPr>
              <w:pStyle w:val="Table"/>
              <w:spacing w:after="120" w:line="240" w:lineRule="atLeast"/>
              <w:rPr>
                <w:rFonts w:cs="Arial"/>
                <w:sz w:val="18"/>
                <w:szCs w:val="18"/>
              </w:rPr>
            </w:pPr>
          </w:p>
        </w:tc>
        <w:tc>
          <w:tcPr>
            <w:tcW w:w="313" w:type="pct"/>
          </w:tcPr>
          <w:p w14:paraId="12E03F8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3FF2B2E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CC627F9" w14:textId="77777777" w:rsidR="00195926" w:rsidRPr="00F95BC5" w:rsidRDefault="00195926" w:rsidP="00B76F6A">
            <w:pPr>
              <w:pStyle w:val="Table"/>
              <w:spacing w:after="120" w:line="240" w:lineRule="atLeast"/>
              <w:rPr>
                <w:rFonts w:cs="Arial"/>
                <w:sz w:val="18"/>
                <w:szCs w:val="18"/>
              </w:rPr>
            </w:pPr>
          </w:p>
        </w:tc>
        <w:tc>
          <w:tcPr>
            <w:tcW w:w="362" w:type="pct"/>
          </w:tcPr>
          <w:p w14:paraId="38F8766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EE39D1F" w14:textId="77777777" w:rsidR="00195926" w:rsidRPr="00F95BC5" w:rsidRDefault="00195926" w:rsidP="00B76F6A">
            <w:pPr>
              <w:pStyle w:val="Table"/>
              <w:spacing w:after="120" w:line="240" w:lineRule="atLeast"/>
              <w:rPr>
                <w:rFonts w:cs="Arial"/>
                <w:sz w:val="18"/>
                <w:szCs w:val="18"/>
              </w:rPr>
            </w:pPr>
          </w:p>
        </w:tc>
        <w:tc>
          <w:tcPr>
            <w:tcW w:w="362" w:type="pct"/>
          </w:tcPr>
          <w:p w14:paraId="6D0F7537" w14:textId="77777777" w:rsidR="00195926" w:rsidRPr="00F95BC5" w:rsidRDefault="00195926" w:rsidP="00B76F6A">
            <w:pPr>
              <w:pStyle w:val="Table"/>
              <w:spacing w:after="120" w:line="240" w:lineRule="atLeast"/>
              <w:rPr>
                <w:rFonts w:cs="Arial"/>
                <w:sz w:val="18"/>
                <w:szCs w:val="18"/>
              </w:rPr>
            </w:pPr>
          </w:p>
        </w:tc>
      </w:tr>
      <w:tr w:rsidR="00195926" w:rsidRPr="00F95BC5" w14:paraId="4960DA10" w14:textId="77777777" w:rsidTr="00F064ED">
        <w:trPr>
          <w:cantSplit/>
        </w:trPr>
        <w:tc>
          <w:tcPr>
            <w:tcW w:w="279" w:type="pct"/>
          </w:tcPr>
          <w:p w14:paraId="6E975EFD" w14:textId="0C8FAE94" w:rsidR="00195926" w:rsidRPr="00F95BC5" w:rsidRDefault="00F95BC5" w:rsidP="00B76F6A">
            <w:pPr>
              <w:pStyle w:val="Table"/>
              <w:spacing w:after="120" w:line="240" w:lineRule="atLeast"/>
              <w:rPr>
                <w:rFonts w:cs="Arial"/>
                <w:sz w:val="16"/>
                <w:szCs w:val="16"/>
              </w:rPr>
            </w:pPr>
            <w:r>
              <w:rPr>
                <w:rFonts w:cs="Arial"/>
                <w:sz w:val="16"/>
                <w:szCs w:val="16"/>
              </w:rPr>
              <w:t>79</w:t>
            </w:r>
          </w:p>
        </w:tc>
        <w:tc>
          <w:tcPr>
            <w:tcW w:w="1258" w:type="pct"/>
          </w:tcPr>
          <w:p w14:paraId="402400C1" w14:textId="77777777" w:rsidR="00195926" w:rsidRPr="00F95BC5" w:rsidRDefault="00195926" w:rsidP="00B76F6A">
            <w:pPr>
              <w:pStyle w:val="Table"/>
              <w:spacing w:after="120" w:line="240" w:lineRule="atLeast"/>
              <w:rPr>
                <w:rFonts w:cs="Arial"/>
              </w:rPr>
            </w:pPr>
            <w:r w:rsidRPr="00F95BC5">
              <w:rPr>
                <w:rFonts w:cs="Arial"/>
              </w:rPr>
              <w:t>Puppets</w:t>
            </w:r>
          </w:p>
        </w:tc>
        <w:tc>
          <w:tcPr>
            <w:tcW w:w="1241" w:type="pct"/>
          </w:tcPr>
          <w:p w14:paraId="403DB4DE" w14:textId="77777777" w:rsidR="00195926" w:rsidRPr="00F95BC5" w:rsidRDefault="00195926" w:rsidP="00B76F6A">
            <w:pPr>
              <w:pStyle w:val="Table"/>
              <w:spacing w:after="120" w:line="240" w:lineRule="atLeast"/>
              <w:rPr>
                <w:rFonts w:cs="Arial"/>
                <w:sz w:val="18"/>
                <w:szCs w:val="18"/>
              </w:rPr>
            </w:pPr>
          </w:p>
        </w:tc>
        <w:tc>
          <w:tcPr>
            <w:tcW w:w="313" w:type="pct"/>
          </w:tcPr>
          <w:p w14:paraId="1A5090C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1FCFCE6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22D4B2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1EA846C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8AFD13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p w14:paraId="4BFA90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66942C4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5D72756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tc>
        <w:tc>
          <w:tcPr>
            <w:tcW w:w="408" w:type="pct"/>
            <w:gridSpan w:val="2"/>
          </w:tcPr>
          <w:p w14:paraId="0B0EEEAD" w14:textId="77777777" w:rsidR="00195926" w:rsidRPr="00F95BC5" w:rsidRDefault="00195926" w:rsidP="00B76F6A">
            <w:pPr>
              <w:pStyle w:val="Table"/>
              <w:spacing w:after="120" w:line="240" w:lineRule="atLeast"/>
              <w:rPr>
                <w:rFonts w:cs="Arial"/>
                <w:sz w:val="18"/>
                <w:szCs w:val="18"/>
              </w:rPr>
            </w:pPr>
          </w:p>
        </w:tc>
        <w:tc>
          <w:tcPr>
            <w:tcW w:w="362" w:type="pct"/>
          </w:tcPr>
          <w:p w14:paraId="56E718C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AAF1B8E" w14:textId="77777777" w:rsidR="00195926" w:rsidRPr="00F95BC5" w:rsidRDefault="00195926" w:rsidP="00B76F6A">
            <w:pPr>
              <w:pStyle w:val="Table"/>
              <w:spacing w:after="120" w:line="240" w:lineRule="atLeast"/>
              <w:rPr>
                <w:rFonts w:cs="Arial"/>
                <w:sz w:val="18"/>
                <w:szCs w:val="18"/>
              </w:rPr>
            </w:pPr>
          </w:p>
        </w:tc>
        <w:tc>
          <w:tcPr>
            <w:tcW w:w="362" w:type="pct"/>
          </w:tcPr>
          <w:p w14:paraId="2AC1016F" w14:textId="77777777" w:rsidR="00195926" w:rsidRPr="00F95BC5" w:rsidRDefault="00195926" w:rsidP="00B76F6A">
            <w:pPr>
              <w:pStyle w:val="Table"/>
              <w:spacing w:after="120" w:line="240" w:lineRule="atLeast"/>
              <w:rPr>
                <w:rFonts w:cs="Arial"/>
                <w:sz w:val="18"/>
                <w:szCs w:val="18"/>
              </w:rPr>
            </w:pPr>
          </w:p>
        </w:tc>
      </w:tr>
      <w:tr w:rsidR="00195926" w:rsidRPr="00F95BC5" w14:paraId="3E1915E0" w14:textId="77777777" w:rsidTr="00F064ED">
        <w:trPr>
          <w:cantSplit/>
        </w:trPr>
        <w:tc>
          <w:tcPr>
            <w:tcW w:w="279" w:type="pct"/>
          </w:tcPr>
          <w:p w14:paraId="239A7061" w14:textId="12B8D911" w:rsidR="00195926" w:rsidRPr="00F95BC5" w:rsidRDefault="00F95BC5" w:rsidP="00B76F6A">
            <w:pPr>
              <w:pStyle w:val="Table"/>
              <w:spacing w:after="120" w:line="240" w:lineRule="atLeast"/>
              <w:rPr>
                <w:rFonts w:cs="Arial"/>
                <w:sz w:val="16"/>
                <w:szCs w:val="16"/>
              </w:rPr>
            </w:pPr>
            <w:r>
              <w:rPr>
                <w:rFonts w:cs="Arial"/>
                <w:sz w:val="16"/>
                <w:szCs w:val="16"/>
              </w:rPr>
              <w:t>80</w:t>
            </w:r>
          </w:p>
        </w:tc>
        <w:tc>
          <w:tcPr>
            <w:tcW w:w="1258" w:type="pct"/>
          </w:tcPr>
          <w:p w14:paraId="76D60789" w14:textId="77777777" w:rsidR="00195926" w:rsidRPr="00F95BC5" w:rsidRDefault="00195926" w:rsidP="00B76F6A">
            <w:pPr>
              <w:pStyle w:val="Table"/>
              <w:spacing w:after="120" w:line="240" w:lineRule="atLeast"/>
              <w:rPr>
                <w:rFonts w:cs="Arial"/>
              </w:rPr>
            </w:pPr>
            <w:r w:rsidRPr="00F95BC5">
              <w:rPr>
                <w:rFonts w:cs="Arial"/>
                <w:b/>
              </w:rPr>
              <w:t>Rainbow Rhyming</w:t>
            </w:r>
            <w:r w:rsidRPr="00F95BC5">
              <w:rPr>
                <w:rFonts w:cs="Arial"/>
              </w:rPr>
              <w:t xml:space="preserve"> (baby and infant version of Reading Discovery)</w:t>
            </w:r>
          </w:p>
        </w:tc>
        <w:tc>
          <w:tcPr>
            <w:tcW w:w="1241" w:type="pct"/>
          </w:tcPr>
          <w:p w14:paraId="0BEC0BDB" w14:textId="77777777" w:rsidR="00195926" w:rsidRPr="00F95BC5" w:rsidRDefault="00195926" w:rsidP="00B76F6A">
            <w:pPr>
              <w:pStyle w:val="Table"/>
              <w:spacing w:after="120" w:line="240" w:lineRule="atLeast"/>
              <w:rPr>
                <w:rFonts w:cs="Arial"/>
                <w:sz w:val="18"/>
                <w:szCs w:val="18"/>
              </w:rPr>
            </w:pPr>
          </w:p>
        </w:tc>
        <w:tc>
          <w:tcPr>
            <w:tcW w:w="313" w:type="pct"/>
          </w:tcPr>
          <w:p w14:paraId="798F986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14D6FBC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16855F5A" w14:textId="77777777" w:rsidR="00195926" w:rsidRPr="00F95BC5" w:rsidRDefault="00195926" w:rsidP="00B76F6A">
            <w:pPr>
              <w:pStyle w:val="Table"/>
              <w:spacing w:after="120" w:line="240" w:lineRule="atLeast"/>
              <w:rPr>
                <w:rFonts w:cs="Arial"/>
                <w:sz w:val="18"/>
                <w:szCs w:val="18"/>
              </w:rPr>
            </w:pPr>
          </w:p>
        </w:tc>
        <w:tc>
          <w:tcPr>
            <w:tcW w:w="362" w:type="pct"/>
          </w:tcPr>
          <w:p w14:paraId="15A7CEA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1B06131" w14:textId="77777777" w:rsidR="00195926" w:rsidRPr="00F95BC5" w:rsidRDefault="00195926" w:rsidP="00B76F6A">
            <w:pPr>
              <w:pStyle w:val="Table"/>
              <w:spacing w:after="120" w:line="240" w:lineRule="atLeast"/>
              <w:rPr>
                <w:rFonts w:cs="Arial"/>
                <w:sz w:val="18"/>
                <w:szCs w:val="18"/>
              </w:rPr>
            </w:pPr>
          </w:p>
        </w:tc>
        <w:tc>
          <w:tcPr>
            <w:tcW w:w="362" w:type="pct"/>
          </w:tcPr>
          <w:p w14:paraId="468D844B" w14:textId="77777777" w:rsidR="00195926" w:rsidRPr="00F95BC5" w:rsidRDefault="00195926" w:rsidP="00B76F6A">
            <w:pPr>
              <w:pStyle w:val="Table"/>
              <w:spacing w:after="120" w:line="240" w:lineRule="atLeast"/>
              <w:rPr>
                <w:rFonts w:cs="Arial"/>
                <w:sz w:val="18"/>
                <w:szCs w:val="18"/>
              </w:rPr>
            </w:pPr>
          </w:p>
        </w:tc>
      </w:tr>
      <w:tr w:rsidR="00195926" w:rsidRPr="00F95BC5" w14:paraId="324A4C79" w14:textId="77777777" w:rsidTr="00F95BC5">
        <w:trPr>
          <w:cantSplit/>
        </w:trPr>
        <w:tc>
          <w:tcPr>
            <w:tcW w:w="279" w:type="pct"/>
          </w:tcPr>
          <w:p w14:paraId="63690A0A" w14:textId="476C44CD" w:rsidR="00195926" w:rsidRPr="00F95BC5" w:rsidRDefault="00F95BC5" w:rsidP="00B76F6A">
            <w:pPr>
              <w:pStyle w:val="Table"/>
              <w:spacing w:after="120" w:line="240" w:lineRule="atLeast"/>
              <w:rPr>
                <w:rFonts w:cs="Arial"/>
                <w:sz w:val="16"/>
                <w:szCs w:val="16"/>
              </w:rPr>
            </w:pPr>
            <w:r>
              <w:rPr>
                <w:rFonts w:cs="Arial"/>
                <w:sz w:val="16"/>
                <w:szCs w:val="16"/>
              </w:rPr>
              <w:lastRenderedPageBreak/>
              <w:t>81</w:t>
            </w:r>
          </w:p>
        </w:tc>
        <w:tc>
          <w:tcPr>
            <w:tcW w:w="1258" w:type="pct"/>
          </w:tcPr>
          <w:p w14:paraId="4FB30F67" w14:textId="77777777" w:rsidR="00195926" w:rsidRPr="00F95BC5" w:rsidRDefault="00195926" w:rsidP="00B76F6A">
            <w:pPr>
              <w:pStyle w:val="Table"/>
              <w:spacing w:after="120" w:line="240" w:lineRule="atLeast"/>
              <w:rPr>
                <w:rFonts w:cs="Arial"/>
              </w:rPr>
            </w:pPr>
            <w:r w:rsidRPr="00F95BC5">
              <w:rPr>
                <w:rFonts w:cs="Arial"/>
              </w:rPr>
              <w:t>Reading books, story-time and library activities</w:t>
            </w:r>
          </w:p>
        </w:tc>
        <w:tc>
          <w:tcPr>
            <w:tcW w:w="1241" w:type="pct"/>
          </w:tcPr>
          <w:p w14:paraId="2362C03B" w14:textId="77777777" w:rsidR="00195926" w:rsidRPr="00F95BC5" w:rsidRDefault="00195926" w:rsidP="00B76F6A">
            <w:pPr>
              <w:pStyle w:val="Table"/>
              <w:spacing w:after="120" w:line="240" w:lineRule="atLeast"/>
              <w:rPr>
                <w:rFonts w:cs="Arial"/>
                <w:sz w:val="18"/>
                <w:szCs w:val="18"/>
              </w:rPr>
            </w:pPr>
          </w:p>
        </w:tc>
        <w:tc>
          <w:tcPr>
            <w:tcW w:w="313" w:type="pct"/>
          </w:tcPr>
          <w:p w14:paraId="1E755AC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172902E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1B6113A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763B252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560C902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29</w:t>
            </w:r>
          </w:p>
          <w:p w14:paraId="3B02D2F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33</w:t>
            </w:r>
          </w:p>
          <w:p w14:paraId="7663A99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30</w:t>
            </w:r>
          </w:p>
          <w:p w14:paraId="686ED71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46</w:t>
            </w:r>
          </w:p>
        </w:tc>
        <w:tc>
          <w:tcPr>
            <w:tcW w:w="1540" w:type="pct"/>
            <w:gridSpan w:val="6"/>
          </w:tcPr>
          <w:p w14:paraId="7F3F1660"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6B027B59" w14:textId="77777777" w:rsidTr="00F064ED">
        <w:trPr>
          <w:cantSplit/>
        </w:trPr>
        <w:tc>
          <w:tcPr>
            <w:tcW w:w="279" w:type="pct"/>
          </w:tcPr>
          <w:p w14:paraId="67649180" w14:textId="32521FC4" w:rsidR="00195926" w:rsidRPr="00F95BC5" w:rsidRDefault="00F95BC5" w:rsidP="00B76F6A">
            <w:pPr>
              <w:pStyle w:val="Table"/>
              <w:spacing w:after="120" w:line="240" w:lineRule="atLeast"/>
              <w:rPr>
                <w:rFonts w:cs="Arial"/>
                <w:sz w:val="16"/>
                <w:szCs w:val="16"/>
              </w:rPr>
            </w:pPr>
            <w:r>
              <w:rPr>
                <w:rFonts w:cs="Arial"/>
                <w:sz w:val="16"/>
                <w:szCs w:val="16"/>
              </w:rPr>
              <w:t>82</w:t>
            </w:r>
          </w:p>
        </w:tc>
        <w:tc>
          <w:tcPr>
            <w:tcW w:w="1258" w:type="pct"/>
          </w:tcPr>
          <w:p w14:paraId="182EC9A6" w14:textId="77777777" w:rsidR="00195926" w:rsidRPr="00F95BC5" w:rsidRDefault="00195926" w:rsidP="00B76F6A">
            <w:pPr>
              <w:pStyle w:val="Table"/>
              <w:spacing w:after="120" w:line="240" w:lineRule="atLeast"/>
              <w:rPr>
                <w:rFonts w:cs="Arial"/>
              </w:rPr>
            </w:pPr>
            <w:r w:rsidRPr="00F95BC5">
              <w:rPr>
                <w:rFonts w:cs="Arial"/>
              </w:rPr>
              <w:t>Read with me (library outreach program)</w:t>
            </w:r>
          </w:p>
        </w:tc>
        <w:tc>
          <w:tcPr>
            <w:tcW w:w="1241" w:type="pct"/>
          </w:tcPr>
          <w:p w14:paraId="55FA993B" w14:textId="77777777" w:rsidR="00195926" w:rsidRPr="00F95BC5" w:rsidRDefault="00195926" w:rsidP="00B76F6A">
            <w:pPr>
              <w:pStyle w:val="Table"/>
              <w:spacing w:after="120" w:line="240" w:lineRule="atLeast"/>
              <w:rPr>
                <w:rFonts w:cs="Arial"/>
                <w:sz w:val="18"/>
                <w:szCs w:val="18"/>
              </w:rPr>
            </w:pPr>
          </w:p>
        </w:tc>
        <w:tc>
          <w:tcPr>
            <w:tcW w:w="313" w:type="pct"/>
          </w:tcPr>
          <w:p w14:paraId="09D5418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5540A54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C1058B9" w14:textId="77777777" w:rsidR="00195926" w:rsidRPr="00F95BC5" w:rsidRDefault="00195926" w:rsidP="00B76F6A">
            <w:pPr>
              <w:pStyle w:val="Table"/>
              <w:spacing w:after="120" w:line="240" w:lineRule="atLeast"/>
              <w:rPr>
                <w:rFonts w:cs="Arial"/>
                <w:sz w:val="18"/>
                <w:szCs w:val="18"/>
              </w:rPr>
            </w:pPr>
          </w:p>
        </w:tc>
        <w:tc>
          <w:tcPr>
            <w:tcW w:w="362" w:type="pct"/>
          </w:tcPr>
          <w:p w14:paraId="0A288E32"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0E3D799" w14:textId="77777777" w:rsidR="00195926" w:rsidRPr="00F95BC5" w:rsidRDefault="00195926" w:rsidP="00B76F6A">
            <w:pPr>
              <w:pStyle w:val="Table"/>
              <w:spacing w:after="120" w:line="240" w:lineRule="atLeast"/>
              <w:rPr>
                <w:rFonts w:cs="Arial"/>
                <w:sz w:val="18"/>
                <w:szCs w:val="18"/>
              </w:rPr>
            </w:pPr>
          </w:p>
        </w:tc>
        <w:tc>
          <w:tcPr>
            <w:tcW w:w="362" w:type="pct"/>
          </w:tcPr>
          <w:p w14:paraId="4FD2F4B4" w14:textId="77777777" w:rsidR="00195926" w:rsidRPr="00F95BC5" w:rsidRDefault="00195926" w:rsidP="00B76F6A">
            <w:pPr>
              <w:pStyle w:val="Table"/>
              <w:spacing w:after="120" w:line="240" w:lineRule="atLeast"/>
              <w:rPr>
                <w:rFonts w:cs="Arial"/>
                <w:sz w:val="18"/>
                <w:szCs w:val="18"/>
              </w:rPr>
            </w:pPr>
          </w:p>
        </w:tc>
      </w:tr>
      <w:tr w:rsidR="00195926" w:rsidRPr="00F95BC5" w14:paraId="4563E715" w14:textId="77777777" w:rsidTr="00F064ED">
        <w:trPr>
          <w:cantSplit/>
        </w:trPr>
        <w:tc>
          <w:tcPr>
            <w:tcW w:w="279" w:type="pct"/>
          </w:tcPr>
          <w:p w14:paraId="5942FCFE" w14:textId="01CB4896" w:rsidR="00195926" w:rsidRPr="00F95BC5" w:rsidRDefault="00F95BC5" w:rsidP="00B76F6A">
            <w:pPr>
              <w:pStyle w:val="Table"/>
              <w:spacing w:after="120" w:line="240" w:lineRule="atLeast"/>
              <w:rPr>
                <w:rFonts w:cs="Arial"/>
                <w:sz w:val="16"/>
                <w:szCs w:val="16"/>
              </w:rPr>
            </w:pPr>
            <w:r>
              <w:rPr>
                <w:rFonts w:cs="Arial"/>
                <w:sz w:val="16"/>
                <w:szCs w:val="16"/>
              </w:rPr>
              <w:t>83</w:t>
            </w:r>
          </w:p>
        </w:tc>
        <w:tc>
          <w:tcPr>
            <w:tcW w:w="1258" w:type="pct"/>
          </w:tcPr>
          <w:p w14:paraId="79F07942" w14:textId="77777777" w:rsidR="00195926" w:rsidRPr="00F95BC5" w:rsidRDefault="00195926" w:rsidP="00B76F6A">
            <w:pPr>
              <w:pStyle w:val="Table"/>
              <w:spacing w:after="120" w:line="240" w:lineRule="atLeast"/>
              <w:rPr>
                <w:rFonts w:cs="Arial"/>
                <w:b/>
              </w:rPr>
            </w:pPr>
            <w:r w:rsidRPr="00F95BC5">
              <w:rPr>
                <w:rFonts w:cs="Arial"/>
                <w:b/>
              </w:rPr>
              <w:t>Reading Discovery</w:t>
            </w:r>
          </w:p>
        </w:tc>
        <w:tc>
          <w:tcPr>
            <w:tcW w:w="1241" w:type="pct"/>
          </w:tcPr>
          <w:p w14:paraId="1968C2C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Warnambool</w:t>
            </w:r>
          </w:p>
          <w:p w14:paraId="6305120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Mildura</w:t>
            </w:r>
          </w:p>
        </w:tc>
        <w:tc>
          <w:tcPr>
            <w:tcW w:w="313" w:type="pct"/>
          </w:tcPr>
          <w:p w14:paraId="54925AA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(R)</w:t>
            </w:r>
          </w:p>
          <w:p w14:paraId="0DADBCE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 (R)</w:t>
            </w:r>
          </w:p>
        </w:tc>
        <w:tc>
          <w:tcPr>
            <w:tcW w:w="369" w:type="pct"/>
          </w:tcPr>
          <w:p w14:paraId="5D3393E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1EBEA79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132F2F8F"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1440382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vAlign w:val="center"/>
          </w:tcPr>
          <w:p w14:paraId="7EB7C4C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vAlign w:val="center"/>
          </w:tcPr>
          <w:p w14:paraId="6B05DDF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vAlign w:val="center"/>
          </w:tcPr>
          <w:p w14:paraId="5B2213F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38D1F2A7" w14:textId="77777777" w:rsidTr="00F064ED">
        <w:trPr>
          <w:cantSplit/>
        </w:trPr>
        <w:tc>
          <w:tcPr>
            <w:tcW w:w="279" w:type="pct"/>
          </w:tcPr>
          <w:p w14:paraId="24A4E500" w14:textId="64D2581C" w:rsidR="00195926" w:rsidRPr="00F95BC5" w:rsidRDefault="00F95BC5" w:rsidP="00B76F6A">
            <w:pPr>
              <w:pStyle w:val="Table"/>
              <w:spacing w:after="120" w:line="240" w:lineRule="atLeast"/>
              <w:rPr>
                <w:rFonts w:cs="Arial"/>
                <w:sz w:val="16"/>
                <w:szCs w:val="16"/>
              </w:rPr>
            </w:pPr>
            <w:r>
              <w:rPr>
                <w:rFonts w:cs="Arial"/>
                <w:sz w:val="16"/>
                <w:szCs w:val="16"/>
              </w:rPr>
              <w:t>84</w:t>
            </w:r>
          </w:p>
        </w:tc>
        <w:tc>
          <w:tcPr>
            <w:tcW w:w="1258" w:type="pct"/>
          </w:tcPr>
          <w:p w14:paraId="64F1F8B4" w14:textId="77777777" w:rsidR="00195926" w:rsidRPr="00F95BC5" w:rsidRDefault="00195926" w:rsidP="00B76F6A">
            <w:pPr>
              <w:pStyle w:val="Table"/>
              <w:spacing w:after="120" w:line="240" w:lineRule="atLeast"/>
              <w:rPr>
                <w:rFonts w:cs="Arial"/>
                <w:b/>
              </w:rPr>
            </w:pPr>
            <w:r w:rsidRPr="00F95BC5">
              <w:rPr>
                <w:rFonts w:cs="Arial"/>
                <w:b/>
              </w:rPr>
              <w:t>Sing &amp; Grow</w:t>
            </w:r>
          </w:p>
        </w:tc>
        <w:tc>
          <w:tcPr>
            <w:tcW w:w="1241" w:type="pct"/>
          </w:tcPr>
          <w:p w14:paraId="31DF0B1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Various locations across Victoria; focus on metropolitan areas with some regional programs</w:t>
            </w:r>
          </w:p>
        </w:tc>
        <w:tc>
          <w:tcPr>
            <w:tcW w:w="682" w:type="pct"/>
            <w:gridSpan w:val="2"/>
          </w:tcPr>
          <w:p w14:paraId="54B8B124"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All (with a focus on Metropolitan)</w:t>
            </w:r>
          </w:p>
        </w:tc>
        <w:tc>
          <w:tcPr>
            <w:tcW w:w="770" w:type="pct"/>
            <w:gridSpan w:val="3"/>
          </w:tcPr>
          <w:p w14:paraId="4C7098B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16A011E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(Australia)</w:t>
            </w:r>
          </w:p>
          <w:p w14:paraId="15DCA2B1" w14:textId="77777777" w:rsidR="00195926" w:rsidRPr="00F95BC5" w:rsidRDefault="00195926" w:rsidP="00B76F6A">
            <w:pPr>
              <w:pStyle w:val="Table"/>
              <w:spacing w:after="120" w:line="240" w:lineRule="atLeast"/>
              <w:jc w:val="center"/>
              <w:rPr>
                <w:rFonts w:cs="Arial"/>
                <w:sz w:val="18"/>
                <w:szCs w:val="18"/>
              </w:rPr>
            </w:pPr>
          </w:p>
        </w:tc>
        <w:tc>
          <w:tcPr>
            <w:tcW w:w="770" w:type="pct"/>
            <w:gridSpan w:val="3"/>
          </w:tcPr>
          <w:p w14:paraId="4C5A21D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r>
      <w:tr w:rsidR="00195926" w:rsidRPr="00F95BC5" w14:paraId="7738A99C" w14:textId="77777777" w:rsidTr="00F064ED">
        <w:trPr>
          <w:cantSplit/>
        </w:trPr>
        <w:tc>
          <w:tcPr>
            <w:tcW w:w="279" w:type="pct"/>
          </w:tcPr>
          <w:p w14:paraId="6956C290" w14:textId="184D48EA" w:rsidR="00195926" w:rsidRPr="00F95BC5" w:rsidRDefault="00F95BC5" w:rsidP="00B76F6A">
            <w:pPr>
              <w:pStyle w:val="Table"/>
              <w:spacing w:after="120" w:line="240" w:lineRule="atLeast"/>
              <w:rPr>
                <w:rFonts w:cs="Arial"/>
                <w:sz w:val="16"/>
                <w:szCs w:val="16"/>
              </w:rPr>
            </w:pPr>
            <w:r>
              <w:rPr>
                <w:rFonts w:cs="Arial"/>
                <w:sz w:val="16"/>
                <w:szCs w:val="16"/>
              </w:rPr>
              <w:t>85</w:t>
            </w:r>
          </w:p>
        </w:tc>
        <w:tc>
          <w:tcPr>
            <w:tcW w:w="1258" w:type="pct"/>
          </w:tcPr>
          <w:p w14:paraId="4072FC9B" w14:textId="77777777" w:rsidR="00195926" w:rsidRPr="00CB090D" w:rsidRDefault="005F37DE" w:rsidP="00B76F6A">
            <w:pPr>
              <w:pStyle w:val="Table"/>
              <w:spacing w:after="120" w:line="240" w:lineRule="atLeast"/>
              <w:rPr>
                <w:rFonts w:cs="Arial"/>
                <w:b/>
              </w:rPr>
            </w:pPr>
            <w:r w:rsidRPr="000D7ED6">
              <w:rPr>
                <w:rFonts w:cs="Arial"/>
                <w:b/>
              </w:rPr>
              <w:t>smalltalk</w:t>
            </w:r>
          </w:p>
        </w:tc>
        <w:tc>
          <w:tcPr>
            <w:tcW w:w="1241" w:type="pct"/>
          </w:tcPr>
          <w:p w14:paraId="1651AE8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Glastonbury and various other sites across Victoria including City of Ballarat, City of Knox, City of Darebin &amp; Shire of Yarra Ranges</w:t>
            </w:r>
          </w:p>
        </w:tc>
        <w:tc>
          <w:tcPr>
            <w:tcW w:w="682" w:type="pct"/>
            <w:gridSpan w:val="2"/>
          </w:tcPr>
          <w:p w14:paraId="56A18AA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All (M &amp; R)</w:t>
            </w:r>
          </w:p>
        </w:tc>
        <w:tc>
          <w:tcPr>
            <w:tcW w:w="408" w:type="pct"/>
            <w:gridSpan w:val="2"/>
          </w:tcPr>
          <w:p w14:paraId="0E50C3B8"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4B713346"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50C8DE91"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x</w:t>
            </w:r>
          </w:p>
        </w:tc>
        <w:tc>
          <w:tcPr>
            <w:tcW w:w="362" w:type="pct"/>
          </w:tcPr>
          <w:p w14:paraId="450F4E3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675868E8" w14:textId="77777777" w:rsidTr="00F064ED">
        <w:trPr>
          <w:cantSplit/>
        </w:trPr>
        <w:tc>
          <w:tcPr>
            <w:tcW w:w="279" w:type="pct"/>
          </w:tcPr>
          <w:p w14:paraId="669B23E1" w14:textId="12C710AE" w:rsidR="00195926" w:rsidRPr="00F95BC5" w:rsidRDefault="00F95BC5" w:rsidP="00B76F6A">
            <w:pPr>
              <w:pStyle w:val="Table"/>
              <w:spacing w:after="120" w:line="240" w:lineRule="atLeast"/>
              <w:rPr>
                <w:rFonts w:cs="Arial"/>
                <w:sz w:val="16"/>
                <w:szCs w:val="16"/>
              </w:rPr>
            </w:pPr>
            <w:r>
              <w:rPr>
                <w:rFonts w:cs="Arial"/>
                <w:sz w:val="16"/>
                <w:szCs w:val="16"/>
              </w:rPr>
              <w:lastRenderedPageBreak/>
              <w:t>86</w:t>
            </w:r>
          </w:p>
        </w:tc>
        <w:tc>
          <w:tcPr>
            <w:tcW w:w="1258" w:type="pct"/>
          </w:tcPr>
          <w:p w14:paraId="68BC6AE4" w14:textId="77777777" w:rsidR="00195926" w:rsidRPr="00F95BC5" w:rsidRDefault="00195926" w:rsidP="00B76F6A">
            <w:pPr>
              <w:pStyle w:val="Table"/>
              <w:spacing w:after="120" w:line="240" w:lineRule="atLeast"/>
              <w:rPr>
                <w:rFonts w:cs="Arial"/>
                <w:b/>
              </w:rPr>
            </w:pPr>
            <w:r w:rsidRPr="00F95BC5">
              <w:rPr>
                <w:rFonts w:cs="Arial"/>
                <w:b/>
              </w:rPr>
              <w:t>SPARK</w:t>
            </w:r>
          </w:p>
        </w:tc>
        <w:tc>
          <w:tcPr>
            <w:tcW w:w="1241" w:type="pct"/>
          </w:tcPr>
          <w:p w14:paraId="1F5DAC35" w14:textId="77777777" w:rsidR="00195926" w:rsidRPr="00F95BC5" w:rsidRDefault="00195926" w:rsidP="00B76F6A">
            <w:pPr>
              <w:pStyle w:val="Table"/>
              <w:spacing w:after="120" w:line="240" w:lineRule="atLeast"/>
              <w:rPr>
                <w:rFonts w:cs="Arial"/>
                <w:sz w:val="18"/>
                <w:szCs w:val="18"/>
              </w:rPr>
            </w:pPr>
          </w:p>
        </w:tc>
        <w:tc>
          <w:tcPr>
            <w:tcW w:w="313" w:type="pct"/>
          </w:tcPr>
          <w:p w14:paraId="67A43F0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2311C35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tc>
        <w:tc>
          <w:tcPr>
            <w:tcW w:w="408" w:type="pct"/>
            <w:gridSpan w:val="2"/>
          </w:tcPr>
          <w:p w14:paraId="7B806A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tcPr>
          <w:p w14:paraId="0883892C"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408" w:type="pct"/>
            <w:gridSpan w:val="2"/>
          </w:tcPr>
          <w:p w14:paraId="3932257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tcPr>
          <w:p w14:paraId="53D32C5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1DF112DF" w14:textId="77777777" w:rsidTr="00F064ED">
        <w:trPr>
          <w:cantSplit/>
        </w:trPr>
        <w:tc>
          <w:tcPr>
            <w:tcW w:w="279" w:type="pct"/>
          </w:tcPr>
          <w:p w14:paraId="45BD76AE" w14:textId="3702C617" w:rsidR="00195926" w:rsidRPr="00F95BC5" w:rsidRDefault="00F95BC5" w:rsidP="00B76F6A">
            <w:pPr>
              <w:pStyle w:val="Table"/>
              <w:spacing w:after="120" w:line="240" w:lineRule="atLeast"/>
              <w:rPr>
                <w:rFonts w:cs="Arial"/>
                <w:sz w:val="16"/>
                <w:szCs w:val="16"/>
              </w:rPr>
            </w:pPr>
            <w:r>
              <w:rPr>
                <w:rFonts w:cs="Arial"/>
                <w:sz w:val="16"/>
                <w:szCs w:val="16"/>
              </w:rPr>
              <w:t>87</w:t>
            </w:r>
          </w:p>
        </w:tc>
        <w:tc>
          <w:tcPr>
            <w:tcW w:w="1258" w:type="pct"/>
          </w:tcPr>
          <w:p w14:paraId="107EC85B" w14:textId="77777777" w:rsidR="00195926" w:rsidRPr="00F95BC5" w:rsidRDefault="00195926" w:rsidP="00B76F6A">
            <w:pPr>
              <w:pStyle w:val="Table"/>
              <w:spacing w:after="120" w:line="240" w:lineRule="atLeast"/>
              <w:rPr>
                <w:rFonts w:cs="Arial"/>
              </w:rPr>
            </w:pPr>
            <w:r w:rsidRPr="00F95BC5">
              <w:rPr>
                <w:rFonts w:cs="Arial"/>
              </w:rPr>
              <w:t>SPOT (Speech and Language OT Group)</w:t>
            </w:r>
          </w:p>
        </w:tc>
        <w:tc>
          <w:tcPr>
            <w:tcW w:w="1241" w:type="pct"/>
          </w:tcPr>
          <w:p w14:paraId="6AD9080C" w14:textId="77777777" w:rsidR="00195926" w:rsidRPr="00F95BC5" w:rsidRDefault="00195926" w:rsidP="00B76F6A">
            <w:pPr>
              <w:pStyle w:val="Table"/>
              <w:spacing w:after="120" w:line="240" w:lineRule="atLeast"/>
              <w:rPr>
                <w:rFonts w:cs="Arial"/>
                <w:sz w:val="18"/>
                <w:szCs w:val="18"/>
              </w:rPr>
            </w:pPr>
          </w:p>
        </w:tc>
        <w:tc>
          <w:tcPr>
            <w:tcW w:w="313" w:type="pct"/>
          </w:tcPr>
          <w:p w14:paraId="2316AF0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384513A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4D0EE5E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4F967D4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B51B728" w14:textId="77777777" w:rsidR="00195926" w:rsidRPr="00F95BC5" w:rsidRDefault="00195926" w:rsidP="00B76F6A">
            <w:pPr>
              <w:pStyle w:val="Table"/>
              <w:spacing w:after="120" w:line="240" w:lineRule="atLeast"/>
              <w:rPr>
                <w:rFonts w:cs="Arial"/>
                <w:sz w:val="18"/>
                <w:szCs w:val="18"/>
              </w:rPr>
            </w:pPr>
          </w:p>
        </w:tc>
        <w:tc>
          <w:tcPr>
            <w:tcW w:w="362" w:type="pct"/>
          </w:tcPr>
          <w:p w14:paraId="68EC5E9B"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4EF661C9" w14:textId="77777777" w:rsidR="00195926" w:rsidRPr="00F95BC5" w:rsidRDefault="00195926" w:rsidP="00B76F6A">
            <w:pPr>
              <w:pStyle w:val="Table"/>
              <w:spacing w:after="120" w:line="240" w:lineRule="atLeast"/>
              <w:rPr>
                <w:rFonts w:cs="Arial"/>
                <w:sz w:val="18"/>
                <w:szCs w:val="18"/>
              </w:rPr>
            </w:pPr>
          </w:p>
        </w:tc>
        <w:tc>
          <w:tcPr>
            <w:tcW w:w="362" w:type="pct"/>
          </w:tcPr>
          <w:p w14:paraId="5D123110" w14:textId="77777777" w:rsidR="00195926" w:rsidRPr="00F95BC5" w:rsidRDefault="00195926" w:rsidP="00B76F6A">
            <w:pPr>
              <w:pStyle w:val="Table"/>
              <w:spacing w:after="120" w:line="240" w:lineRule="atLeast"/>
              <w:rPr>
                <w:rFonts w:cs="Arial"/>
                <w:sz w:val="18"/>
                <w:szCs w:val="18"/>
              </w:rPr>
            </w:pPr>
          </w:p>
        </w:tc>
      </w:tr>
      <w:tr w:rsidR="00195926" w:rsidRPr="00F95BC5" w14:paraId="0F0B17FF" w14:textId="77777777" w:rsidTr="00F064ED">
        <w:trPr>
          <w:cantSplit/>
        </w:trPr>
        <w:tc>
          <w:tcPr>
            <w:tcW w:w="279" w:type="pct"/>
          </w:tcPr>
          <w:p w14:paraId="446DC99B" w14:textId="305907AF" w:rsidR="00195926" w:rsidRPr="00F95BC5" w:rsidRDefault="00F95BC5" w:rsidP="00F95BC5">
            <w:pPr>
              <w:pStyle w:val="Table"/>
              <w:spacing w:after="120" w:line="240" w:lineRule="atLeast"/>
              <w:rPr>
                <w:rFonts w:cs="Arial"/>
                <w:sz w:val="16"/>
                <w:szCs w:val="16"/>
              </w:rPr>
            </w:pPr>
            <w:r>
              <w:rPr>
                <w:rFonts w:cs="Arial"/>
                <w:sz w:val="16"/>
                <w:szCs w:val="16"/>
              </w:rPr>
              <w:t>88</w:t>
            </w:r>
          </w:p>
        </w:tc>
        <w:tc>
          <w:tcPr>
            <w:tcW w:w="1258" w:type="pct"/>
          </w:tcPr>
          <w:p w14:paraId="42DC1BEC" w14:textId="77777777" w:rsidR="00195926" w:rsidRPr="00F95BC5" w:rsidRDefault="00195926" w:rsidP="00B76F6A">
            <w:pPr>
              <w:pStyle w:val="Table"/>
              <w:spacing w:after="120" w:line="240" w:lineRule="atLeast"/>
              <w:rPr>
                <w:rFonts w:cs="Arial"/>
              </w:rPr>
            </w:pPr>
            <w:r w:rsidRPr="00F95BC5">
              <w:rPr>
                <w:rFonts w:cs="Arial"/>
              </w:rPr>
              <w:t>Stronger Families</w:t>
            </w:r>
          </w:p>
        </w:tc>
        <w:tc>
          <w:tcPr>
            <w:tcW w:w="1241" w:type="pct"/>
          </w:tcPr>
          <w:p w14:paraId="1127F3B2" w14:textId="77777777" w:rsidR="00195926" w:rsidRPr="00F95BC5" w:rsidRDefault="00195926" w:rsidP="00B76F6A">
            <w:pPr>
              <w:pStyle w:val="Table"/>
              <w:spacing w:after="120" w:line="240" w:lineRule="atLeast"/>
              <w:rPr>
                <w:rFonts w:cs="Arial"/>
                <w:sz w:val="18"/>
                <w:szCs w:val="18"/>
              </w:rPr>
            </w:pPr>
          </w:p>
        </w:tc>
        <w:tc>
          <w:tcPr>
            <w:tcW w:w="313" w:type="pct"/>
          </w:tcPr>
          <w:p w14:paraId="44BCA7A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147900D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01224161" w14:textId="77777777" w:rsidR="00195926" w:rsidRPr="00F95BC5" w:rsidRDefault="00195926" w:rsidP="00B76F6A">
            <w:pPr>
              <w:pStyle w:val="Table"/>
              <w:spacing w:after="120" w:line="240" w:lineRule="atLeast"/>
              <w:rPr>
                <w:rFonts w:cs="Arial"/>
                <w:sz w:val="18"/>
                <w:szCs w:val="18"/>
              </w:rPr>
            </w:pPr>
          </w:p>
        </w:tc>
        <w:tc>
          <w:tcPr>
            <w:tcW w:w="362" w:type="pct"/>
          </w:tcPr>
          <w:p w14:paraId="1A32D0B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A7E22AD" w14:textId="77777777" w:rsidR="00195926" w:rsidRPr="00F95BC5" w:rsidRDefault="00195926" w:rsidP="00B76F6A">
            <w:pPr>
              <w:pStyle w:val="Table"/>
              <w:spacing w:after="120" w:line="240" w:lineRule="atLeast"/>
              <w:rPr>
                <w:rFonts w:cs="Arial"/>
                <w:sz w:val="18"/>
                <w:szCs w:val="18"/>
              </w:rPr>
            </w:pPr>
          </w:p>
        </w:tc>
        <w:tc>
          <w:tcPr>
            <w:tcW w:w="362" w:type="pct"/>
          </w:tcPr>
          <w:p w14:paraId="4405012E" w14:textId="77777777" w:rsidR="00195926" w:rsidRPr="00F95BC5" w:rsidRDefault="00195926" w:rsidP="00B76F6A">
            <w:pPr>
              <w:pStyle w:val="Table"/>
              <w:spacing w:after="120" w:line="240" w:lineRule="atLeast"/>
              <w:rPr>
                <w:rFonts w:cs="Arial"/>
                <w:sz w:val="18"/>
                <w:szCs w:val="18"/>
              </w:rPr>
            </w:pPr>
          </w:p>
        </w:tc>
      </w:tr>
      <w:tr w:rsidR="00195926" w:rsidRPr="00F95BC5" w14:paraId="221E6496" w14:textId="77777777" w:rsidTr="00F064ED">
        <w:trPr>
          <w:cantSplit/>
        </w:trPr>
        <w:tc>
          <w:tcPr>
            <w:tcW w:w="279" w:type="pct"/>
          </w:tcPr>
          <w:p w14:paraId="37A43800" w14:textId="42165781" w:rsidR="00195926" w:rsidRPr="00F95BC5" w:rsidRDefault="00F95BC5" w:rsidP="00F95BC5">
            <w:pPr>
              <w:pStyle w:val="Table"/>
              <w:spacing w:after="120" w:line="240" w:lineRule="atLeast"/>
              <w:rPr>
                <w:rFonts w:cs="Arial"/>
                <w:sz w:val="16"/>
                <w:szCs w:val="16"/>
              </w:rPr>
            </w:pPr>
            <w:r>
              <w:rPr>
                <w:rFonts w:cs="Arial"/>
                <w:sz w:val="16"/>
                <w:szCs w:val="16"/>
              </w:rPr>
              <w:t>89</w:t>
            </w:r>
          </w:p>
        </w:tc>
        <w:tc>
          <w:tcPr>
            <w:tcW w:w="1258" w:type="pct"/>
          </w:tcPr>
          <w:p w14:paraId="320531D7" w14:textId="77777777" w:rsidR="00195926" w:rsidRPr="00F95BC5" w:rsidRDefault="00195926" w:rsidP="00B76F6A">
            <w:pPr>
              <w:pStyle w:val="Table"/>
              <w:spacing w:after="120" w:line="240" w:lineRule="atLeast"/>
              <w:rPr>
                <w:rFonts w:cs="Arial"/>
              </w:rPr>
            </w:pPr>
            <w:r w:rsidRPr="00F95BC5">
              <w:rPr>
                <w:rFonts w:cs="Arial"/>
              </w:rPr>
              <w:t>Supporting Development of Pre-verbal skills</w:t>
            </w:r>
          </w:p>
        </w:tc>
        <w:tc>
          <w:tcPr>
            <w:tcW w:w="1241" w:type="pct"/>
          </w:tcPr>
          <w:p w14:paraId="0C55D6C8" w14:textId="77777777" w:rsidR="00195926" w:rsidRPr="00F95BC5" w:rsidRDefault="00195926" w:rsidP="00B76F6A">
            <w:pPr>
              <w:pStyle w:val="Table"/>
              <w:spacing w:after="120" w:line="240" w:lineRule="atLeast"/>
              <w:rPr>
                <w:rFonts w:cs="Arial"/>
                <w:sz w:val="18"/>
                <w:szCs w:val="18"/>
              </w:rPr>
            </w:pPr>
          </w:p>
        </w:tc>
        <w:tc>
          <w:tcPr>
            <w:tcW w:w="313" w:type="pct"/>
          </w:tcPr>
          <w:p w14:paraId="541D69A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076C2CC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BFF8039" w14:textId="77777777" w:rsidR="00195926" w:rsidRPr="00F95BC5" w:rsidRDefault="00195926" w:rsidP="00B76F6A">
            <w:pPr>
              <w:pStyle w:val="Table"/>
              <w:spacing w:after="120" w:line="240" w:lineRule="atLeast"/>
              <w:rPr>
                <w:rFonts w:cs="Arial"/>
                <w:sz w:val="18"/>
                <w:szCs w:val="18"/>
              </w:rPr>
            </w:pPr>
          </w:p>
        </w:tc>
        <w:tc>
          <w:tcPr>
            <w:tcW w:w="362" w:type="pct"/>
          </w:tcPr>
          <w:p w14:paraId="73E6FD0B"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F86963D" w14:textId="77777777" w:rsidR="00195926" w:rsidRPr="00F95BC5" w:rsidRDefault="00195926" w:rsidP="00B76F6A">
            <w:pPr>
              <w:pStyle w:val="Table"/>
              <w:spacing w:after="120" w:line="240" w:lineRule="atLeast"/>
              <w:rPr>
                <w:rFonts w:cs="Arial"/>
                <w:sz w:val="18"/>
                <w:szCs w:val="18"/>
              </w:rPr>
            </w:pPr>
          </w:p>
        </w:tc>
        <w:tc>
          <w:tcPr>
            <w:tcW w:w="362" w:type="pct"/>
          </w:tcPr>
          <w:p w14:paraId="693E9D1E" w14:textId="77777777" w:rsidR="00195926" w:rsidRPr="00F95BC5" w:rsidRDefault="00195926" w:rsidP="00B76F6A">
            <w:pPr>
              <w:pStyle w:val="Table"/>
              <w:spacing w:after="120" w:line="240" w:lineRule="atLeast"/>
              <w:rPr>
                <w:rFonts w:cs="Arial"/>
                <w:sz w:val="18"/>
                <w:szCs w:val="18"/>
              </w:rPr>
            </w:pPr>
          </w:p>
        </w:tc>
      </w:tr>
      <w:tr w:rsidR="00195926" w:rsidRPr="00F95BC5" w14:paraId="03D1C0DC" w14:textId="77777777" w:rsidTr="00F064ED">
        <w:trPr>
          <w:cantSplit/>
        </w:trPr>
        <w:tc>
          <w:tcPr>
            <w:tcW w:w="279" w:type="pct"/>
          </w:tcPr>
          <w:p w14:paraId="03059C6C" w14:textId="2F611A75" w:rsidR="00195926" w:rsidRPr="00F95BC5" w:rsidRDefault="00F95BC5" w:rsidP="00F95BC5">
            <w:pPr>
              <w:pStyle w:val="Table"/>
              <w:spacing w:after="120" w:line="240" w:lineRule="atLeast"/>
              <w:rPr>
                <w:rFonts w:cs="Arial"/>
                <w:sz w:val="16"/>
                <w:szCs w:val="16"/>
              </w:rPr>
            </w:pPr>
            <w:r>
              <w:rPr>
                <w:rFonts w:cs="Arial"/>
                <w:sz w:val="16"/>
                <w:szCs w:val="16"/>
              </w:rPr>
              <w:t>90</w:t>
            </w:r>
          </w:p>
        </w:tc>
        <w:tc>
          <w:tcPr>
            <w:tcW w:w="1258" w:type="pct"/>
          </w:tcPr>
          <w:p w14:paraId="094E8B1E" w14:textId="4A2032DA" w:rsidR="00195926" w:rsidRPr="00F95BC5" w:rsidRDefault="00195926" w:rsidP="00B76F6A">
            <w:pPr>
              <w:pStyle w:val="Table"/>
              <w:spacing w:after="120" w:line="240" w:lineRule="atLeast"/>
              <w:rPr>
                <w:rFonts w:cs="Arial"/>
              </w:rPr>
            </w:pPr>
            <w:r w:rsidRPr="00F95BC5">
              <w:rPr>
                <w:rFonts w:cs="Arial"/>
              </w:rPr>
              <w:t>Supported Playgroups and Parent Initiative (SPPI)</w:t>
            </w:r>
          </w:p>
        </w:tc>
        <w:tc>
          <w:tcPr>
            <w:tcW w:w="1241" w:type="pct"/>
          </w:tcPr>
          <w:p w14:paraId="253BB400" w14:textId="77777777" w:rsidR="00195926" w:rsidRPr="00F95BC5" w:rsidRDefault="00195926" w:rsidP="00B76F6A">
            <w:pPr>
              <w:pStyle w:val="Table"/>
              <w:spacing w:after="120" w:line="240" w:lineRule="atLeast"/>
              <w:rPr>
                <w:rFonts w:cs="Arial"/>
                <w:sz w:val="18"/>
                <w:szCs w:val="18"/>
              </w:rPr>
            </w:pPr>
          </w:p>
        </w:tc>
        <w:tc>
          <w:tcPr>
            <w:tcW w:w="682" w:type="pct"/>
            <w:gridSpan w:val="2"/>
          </w:tcPr>
          <w:p w14:paraId="7E753403"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All Best Start sites in Victoria</w:t>
            </w:r>
          </w:p>
        </w:tc>
        <w:tc>
          <w:tcPr>
            <w:tcW w:w="408" w:type="pct"/>
            <w:gridSpan w:val="2"/>
          </w:tcPr>
          <w:p w14:paraId="715947BE" w14:textId="77777777" w:rsidR="00195926" w:rsidRPr="00F95BC5" w:rsidRDefault="00195926" w:rsidP="00B76F6A">
            <w:pPr>
              <w:pStyle w:val="Table"/>
              <w:spacing w:after="120" w:line="240" w:lineRule="atLeast"/>
              <w:rPr>
                <w:rFonts w:cs="Arial"/>
                <w:sz w:val="18"/>
                <w:szCs w:val="18"/>
              </w:rPr>
            </w:pPr>
          </w:p>
        </w:tc>
        <w:tc>
          <w:tcPr>
            <w:tcW w:w="362" w:type="pct"/>
          </w:tcPr>
          <w:p w14:paraId="092234CB"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0501176" w14:textId="77777777" w:rsidR="00195926" w:rsidRPr="00F95BC5" w:rsidRDefault="00195926" w:rsidP="00B76F6A">
            <w:pPr>
              <w:pStyle w:val="Table"/>
              <w:spacing w:after="120" w:line="240" w:lineRule="atLeast"/>
              <w:rPr>
                <w:rFonts w:cs="Arial"/>
                <w:sz w:val="18"/>
                <w:szCs w:val="18"/>
              </w:rPr>
            </w:pPr>
          </w:p>
        </w:tc>
        <w:tc>
          <w:tcPr>
            <w:tcW w:w="362" w:type="pct"/>
          </w:tcPr>
          <w:p w14:paraId="1ABA9ACF" w14:textId="77777777" w:rsidR="00195926" w:rsidRPr="00F95BC5" w:rsidRDefault="00195926" w:rsidP="00B76F6A">
            <w:pPr>
              <w:pStyle w:val="Table"/>
              <w:spacing w:after="120" w:line="240" w:lineRule="atLeast"/>
              <w:rPr>
                <w:rFonts w:cs="Arial"/>
                <w:sz w:val="18"/>
                <w:szCs w:val="18"/>
              </w:rPr>
            </w:pPr>
          </w:p>
        </w:tc>
      </w:tr>
      <w:tr w:rsidR="00195926" w:rsidRPr="00F95BC5" w14:paraId="6CD89C1C" w14:textId="77777777" w:rsidTr="00F95BC5">
        <w:trPr>
          <w:cantSplit/>
        </w:trPr>
        <w:tc>
          <w:tcPr>
            <w:tcW w:w="279" w:type="pct"/>
          </w:tcPr>
          <w:p w14:paraId="20E068A1" w14:textId="05A76D74" w:rsidR="00195926" w:rsidRPr="00F95BC5" w:rsidRDefault="00F95BC5" w:rsidP="00F95BC5">
            <w:pPr>
              <w:pStyle w:val="Table"/>
              <w:spacing w:after="120" w:line="240" w:lineRule="atLeast"/>
              <w:rPr>
                <w:rFonts w:cs="Arial"/>
                <w:sz w:val="16"/>
                <w:szCs w:val="16"/>
              </w:rPr>
            </w:pPr>
            <w:r>
              <w:rPr>
                <w:rFonts w:cs="Arial"/>
                <w:sz w:val="16"/>
                <w:szCs w:val="16"/>
              </w:rPr>
              <w:t>91</w:t>
            </w:r>
          </w:p>
        </w:tc>
        <w:tc>
          <w:tcPr>
            <w:tcW w:w="1258" w:type="pct"/>
          </w:tcPr>
          <w:p w14:paraId="5C1A9E83" w14:textId="504BBB66" w:rsidR="00195926" w:rsidRPr="00F95BC5" w:rsidRDefault="00195926" w:rsidP="00B76F6A">
            <w:pPr>
              <w:pStyle w:val="Table"/>
              <w:spacing w:after="120" w:line="240" w:lineRule="atLeast"/>
              <w:rPr>
                <w:rFonts w:cs="Arial"/>
              </w:rPr>
            </w:pPr>
            <w:r w:rsidRPr="00F95BC5">
              <w:rPr>
                <w:rFonts w:cs="Arial"/>
              </w:rPr>
              <w:t>Supported playgroups</w:t>
            </w:r>
          </w:p>
        </w:tc>
        <w:tc>
          <w:tcPr>
            <w:tcW w:w="1241" w:type="pct"/>
          </w:tcPr>
          <w:p w14:paraId="043FE002" w14:textId="77777777" w:rsidR="00195926" w:rsidRPr="00F95BC5" w:rsidRDefault="00195926" w:rsidP="00B76F6A">
            <w:pPr>
              <w:pStyle w:val="Table"/>
              <w:spacing w:after="120" w:line="240" w:lineRule="atLeast"/>
              <w:rPr>
                <w:rFonts w:cs="Arial"/>
                <w:sz w:val="18"/>
                <w:szCs w:val="18"/>
              </w:rPr>
            </w:pPr>
          </w:p>
        </w:tc>
        <w:tc>
          <w:tcPr>
            <w:tcW w:w="313" w:type="pct"/>
          </w:tcPr>
          <w:p w14:paraId="21816D1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7D42E65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0A8A9EE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02FE9F9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3</w:t>
            </w:r>
          </w:p>
          <w:p w14:paraId="7D3C587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6</w:t>
            </w:r>
          </w:p>
          <w:p w14:paraId="0F1B92F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1540" w:type="pct"/>
            <w:gridSpan w:val="6"/>
          </w:tcPr>
          <w:p w14:paraId="2FE12F19" w14:textId="06E07072" w:rsidR="00195926" w:rsidRPr="00F95BC5" w:rsidRDefault="008A5A73" w:rsidP="008A5A73">
            <w:pPr>
              <w:pStyle w:val="Table"/>
              <w:spacing w:after="120" w:line="240" w:lineRule="atLeast"/>
              <w:rPr>
                <w:rFonts w:cs="Arial"/>
                <w:sz w:val="18"/>
                <w:szCs w:val="18"/>
              </w:rPr>
            </w:pPr>
            <w:r>
              <w:rPr>
                <w:rFonts w:cs="Arial"/>
                <w:sz w:val="18"/>
                <w:szCs w:val="18"/>
              </w:rPr>
              <w:t>S</w:t>
            </w:r>
            <w:r w:rsidR="00195926" w:rsidRPr="00F95BC5">
              <w:rPr>
                <w:rFonts w:cs="Arial"/>
                <w:sz w:val="18"/>
                <w:szCs w:val="18"/>
              </w:rPr>
              <w:t>ome evaluations of individual playgroups have been undertaken in Victoria</w:t>
            </w:r>
            <w:r>
              <w:rPr>
                <w:rFonts w:cs="Arial"/>
                <w:sz w:val="18"/>
                <w:szCs w:val="18"/>
              </w:rPr>
              <w:t>.</w:t>
            </w:r>
          </w:p>
        </w:tc>
      </w:tr>
      <w:tr w:rsidR="00195926" w:rsidRPr="00F95BC5" w14:paraId="3DDD5C23" w14:textId="77777777" w:rsidTr="00F064ED">
        <w:trPr>
          <w:cantSplit/>
        </w:trPr>
        <w:tc>
          <w:tcPr>
            <w:tcW w:w="279" w:type="pct"/>
          </w:tcPr>
          <w:p w14:paraId="4CE9C9B2" w14:textId="3FC8A52A" w:rsidR="00195926" w:rsidRPr="00F95BC5" w:rsidRDefault="00F95BC5" w:rsidP="00F95BC5">
            <w:pPr>
              <w:pStyle w:val="Table"/>
              <w:spacing w:after="120" w:line="240" w:lineRule="atLeast"/>
              <w:rPr>
                <w:rFonts w:cs="Arial"/>
                <w:sz w:val="16"/>
                <w:szCs w:val="16"/>
              </w:rPr>
            </w:pPr>
            <w:r>
              <w:rPr>
                <w:rFonts w:cs="Arial"/>
                <w:sz w:val="16"/>
                <w:szCs w:val="16"/>
              </w:rPr>
              <w:t>92</w:t>
            </w:r>
          </w:p>
        </w:tc>
        <w:tc>
          <w:tcPr>
            <w:tcW w:w="1258" w:type="pct"/>
          </w:tcPr>
          <w:p w14:paraId="3FEB7E51" w14:textId="77777777" w:rsidR="00195926" w:rsidRPr="00F95BC5" w:rsidRDefault="00195926" w:rsidP="00B76F6A">
            <w:pPr>
              <w:pStyle w:val="Table"/>
              <w:spacing w:after="120" w:line="240" w:lineRule="atLeast"/>
              <w:rPr>
                <w:rFonts w:cs="Arial"/>
              </w:rPr>
            </w:pPr>
            <w:r w:rsidRPr="00F95BC5">
              <w:rPr>
                <w:rFonts w:cs="Arial"/>
              </w:rPr>
              <w:t>Talk and Play Toddlers</w:t>
            </w:r>
          </w:p>
        </w:tc>
        <w:tc>
          <w:tcPr>
            <w:tcW w:w="1241" w:type="pct"/>
          </w:tcPr>
          <w:p w14:paraId="4859BC4C" w14:textId="77777777" w:rsidR="00195926" w:rsidRPr="00F95BC5" w:rsidRDefault="00195926" w:rsidP="00B76F6A">
            <w:pPr>
              <w:pStyle w:val="Table"/>
              <w:spacing w:after="120" w:line="240" w:lineRule="atLeast"/>
              <w:rPr>
                <w:rFonts w:cs="Arial"/>
                <w:sz w:val="18"/>
                <w:szCs w:val="18"/>
              </w:rPr>
            </w:pPr>
          </w:p>
        </w:tc>
        <w:tc>
          <w:tcPr>
            <w:tcW w:w="313" w:type="pct"/>
          </w:tcPr>
          <w:p w14:paraId="3599856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5D9F996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ECE0912" w14:textId="77777777" w:rsidR="00195926" w:rsidRPr="00F95BC5" w:rsidRDefault="00195926" w:rsidP="00B76F6A">
            <w:pPr>
              <w:pStyle w:val="Table"/>
              <w:spacing w:after="120" w:line="240" w:lineRule="atLeast"/>
              <w:rPr>
                <w:rFonts w:cs="Arial"/>
                <w:sz w:val="18"/>
                <w:szCs w:val="18"/>
              </w:rPr>
            </w:pPr>
          </w:p>
        </w:tc>
        <w:tc>
          <w:tcPr>
            <w:tcW w:w="362" w:type="pct"/>
          </w:tcPr>
          <w:p w14:paraId="513ED7E5"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2ED5CA8" w14:textId="77777777" w:rsidR="00195926" w:rsidRPr="00F95BC5" w:rsidRDefault="00195926" w:rsidP="00B76F6A">
            <w:pPr>
              <w:pStyle w:val="Table"/>
              <w:spacing w:after="120" w:line="240" w:lineRule="atLeast"/>
              <w:rPr>
                <w:rFonts w:cs="Arial"/>
                <w:sz w:val="18"/>
                <w:szCs w:val="18"/>
              </w:rPr>
            </w:pPr>
          </w:p>
        </w:tc>
        <w:tc>
          <w:tcPr>
            <w:tcW w:w="362" w:type="pct"/>
          </w:tcPr>
          <w:p w14:paraId="17088B86" w14:textId="77777777" w:rsidR="00195926" w:rsidRPr="00F95BC5" w:rsidRDefault="00195926" w:rsidP="00B76F6A">
            <w:pPr>
              <w:pStyle w:val="Table"/>
              <w:spacing w:after="120" w:line="240" w:lineRule="atLeast"/>
              <w:rPr>
                <w:rFonts w:cs="Arial"/>
                <w:sz w:val="18"/>
                <w:szCs w:val="18"/>
              </w:rPr>
            </w:pPr>
          </w:p>
        </w:tc>
      </w:tr>
      <w:tr w:rsidR="00195926" w:rsidRPr="00F95BC5" w14:paraId="382FE2C7" w14:textId="77777777" w:rsidTr="00F064ED">
        <w:trPr>
          <w:cantSplit/>
        </w:trPr>
        <w:tc>
          <w:tcPr>
            <w:tcW w:w="279" w:type="pct"/>
          </w:tcPr>
          <w:p w14:paraId="702476FD" w14:textId="70E38175" w:rsidR="00195926" w:rsidRPr="00F95BC5" w:rsidRDefault="00F95BC5" w:rsidP="00F95BC5">
            <w:pPr>
              <w:pStyle w:val="Table"/>
              <w:spacing w:after="120" w:line="240" w:lineRule="atLeast"/>
              <w:rPr>
                <w:rFonts w:cs="Arial"/>
                <w:sz w:val="16"/>
                <w:szCs w:val="16"/>
              </w:rPr>
            </w:pPr>
            <w:r>
              <w:rPr>
                <w:rFonts w:cs="Arial"/>
                <w:sz w:val="16"/>
                <w:szCs w:val="16"/>
              </w:rPr>
              <w:t>93</w:t>
            </w:r>
          </w:p>
        </w:tc>
        <w:tc>
          <w:tcPr>
            <w:tcW w:w="1258" w:type="pct"/>
          </w:tcPr>
          <w:p w14:paraId="41F5C4AA" w14:textId="77777777" w:rsidR="00195926" w:rsidRPr="00F95BC5" w:rsidRDefault="00195926" w:rsidP="00B76F6A">
            <w:pPr>
              <w:pStyle w:val="Table"/>
              <w:spacing w:after="120" w:line="240" w:lineRule="atLeast"/>
              <w:rPr>
                <w:rFonts w:cs="Arial"/>
              </w:rPr>
            </w:pPr>
            <w:r w:rsidRPr="00F95BC5">
              <w:rPr>
                <w:rFonts w:cs="Arial"/>
              </w:rPr>
              <w:t>Talk Time</w:t>
            </w:r>
          </w:p>
        </w:tc>
        <w:tc>
          <w:tcPr>
            <w:tcW w:w="1241" w:type="pct"/>
          </w:tcPr>
          <w:p w14:paraId="0C86983C" w14:textId="77777777" w:rsidR="00195926" w:rsidRPr="00F95BC5" w:rsidRDefault="00195926" w:rsidP="00B76F6A">
            <w:pPr>
              <w:pStyle w:val="Table"/>
              <w:spacing w:after="120" w:line="240" w:lineRule="atLeast"/>
              <w:rPr>
                <w:rFonts w:cs="Arial"/>
                <w:sz w:val="18"/>
                <w:szCs w:val="18"/>
              </w:rPr>
            </w:pPr>
          </w:p>
        </w:tc>
        <w:tc>
          <w:tcPr>
            <w:tcW w:w="313" w:type="pct"/>
          </w:tcPr>
          <w:p w14:paraId="228AED8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46C7CCB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tcPr>
          <w:p w14:paraId="7A05F699" w14:textId="77777777" w:rsidR="00195926" w:rsidRPr="00F95BC5" w:rsidRDefault="00195926" w:rsidP="00B76F6A">
            <w:pPr>
              <w:pStyle w:val="Table"/>
              <w:spacing w:after="120" w:line="240" w:lineRule="atLeast"/>
              <w:rPr>
                <w:rFonts w:cs="Arial"/>
                <w:sz w:val="18"/>
                <w:szCs w:val="18"/>
              </w:rPr>
            </w:pPr>
          </w:p>
        </w:tc>
        <w:tc>
          <w:tcPr>
            <w:tcW w:w="362" w:type="pct"/>
          </w:tcPr>
          <w:p w14:paraId="51D25586"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D27DEF5" w14:textId="77777777" w:rsidR="00195926" w:rsidRPr="00F95BC5" w:rsidRDefault="00195926" w:rsidP="00B76F6A">
            <w:pPr>
              <w:pStyle w:val="Table"/>
              <w:spacing w:after="120" w:line="240" w:lineRule="atLeast"/>
              <w:rPr>
                <w:rFonts w:cs="Arial"/>
                <w:sz w:val="18"/>
                <w:szCs w:val="18"/>
              </w:rPr>
            </w:pPr>
          </w:p>
        </w:tc>
        <w:tc>
          <w:tcPr>
            <w:tcW w:w="362" w:type="pct"/>
          </w:tcPr>
          <w:p w14:paraId="4DA11859" w14:textId="77777777" w:rsidR="00195926" w:rsidRPr="00F95BC5" w:rsidRDefault="00195926" w:rsidP="00B76F6A">
            <w:pPr>
              <w:pStyle w:val="Table"/>
              <w:spacing w:after="120" w:line="240" w:lineRule="atLeast"/>
              <w:rPr>
                <w:rFonts w:cs="Arial"/>
                <w:sz w:val="18"/>
                <w:szCs w:val="18"/>
              </w:rPr>
            </w:pPr>
          </w:p>
        </w:tc>
      </w:tr>
      <w:tr w:rsidR="00195926" w:rsidRPr="00F95BC5" w14:paraId="295A4071" w14:textId="77777777" w:rsidTr="00F064ED">
        <w:trPr>
          <w:cantSplit/>
        </w:trPr>
        <w:tc>
          <w:tcPr>
            <w:tcW w:w="279" w:type="pct"/>
          </w:tcPr>
          <w:p w14:paraId="201BBAF8" w14:textId="311DBAA7" w:rsidR="00195926" w:rsidRPr="00F95BC5" w:rsidRDefault="00F95BC5" w:rsidP="00F95BC5">
            <w:pPr>
              <w:pStyle w:val="Table"/>
              <w:spacing w:after="120" w:line="240" w:lineRule="atLeast"/>
              <w:rPr>
                <w:rFonts w:cs="Arial"/>
                <w:sz w:val="16"/>
                <w:szCs w:val="16"/>
              </w:rPr>
            </w:pPr>
            <w:r>
              <w:rPr>
                <w:rFonts w:cs="Arial"/>
                <w:sz w:val="16"/>
                <w:szCs w:val="16"/>
              </w:rPr>
              <w:t>94</w:t>
            </w:r>
          </w:p>
        </w:tc>
        <w:tc>
          <w:tcPr>
            <w:tcW w:w="1258" w:type="pct"/>
          </w:tcPr>
          <w:p w14:paraId="62E08B4B" w14:textId="77777777" w:rsidR="00195926" w:rsidRPr="00F95BC5" w:rsidRDefault="00195926" w:rsidP="00B76F6A">
            <w:pPr>
              <w:pStyle w:val="Table"/>
              <w:spacing w:after="120" w:line="240" w:lineRule="atLeast"/>
              <w:rPr>
                <w:rFonts w:cs="Arial"/>
              </w:rPr>
            </w:pPr>
            <w:r w:rsidRPr="00F95BC5">
              <w:rPr>
                <w:rFonts w:cs="Arial"/>
              </w:rPr>
              <w:t>Talkativity</w:t>
            </w:r>
          </w:p>
        </w:tc>
        <w:tc>
          <w:tcPr>
            <w:tcW w:w="1241" w:type="pct"/>
          </w:tcPr>
          <w:p w14:paraId="5B4C95DC" w14:textId="77777777" w:rsidR="00195926" w:rsidRPr="00F95BC5" w:rsidRDefault="00195926" w:rsidP="00B76F6A">
            <w:pPr>
              <w:pStyle w:val="Table"/>
              <w:spacing w:after="120" w:line="240" w:lineRule="atLeast"/>
              <w:rPr>
                <w:rFonts w:cs="Arial"/>
                <w:sz w:val="18"/>
                <w:szCs w:val="18"/>
              </w:rPr>
            </w:pPr>
          </w:p>
        </w:tc>
        <w:tc>
          <w:tcPr>
            <w:tcW w:w="313" w:type="pct"/>
          </w:tcPr>
          <w:p w14:paraId="241DFC0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tc>
        <w:tc>
          <w:tcPr>
            <w:tcW w:w="369" w:type="pct"/>
          </w:tcPr>
          <w:p w14:paraId="2D5B647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262A696C" w14:textId="77777777" w:rsidR="00195926" w:rsidRPr="00F95BC5" w:rsidRDefault="00195926" w:rsidP="00B76F6A">
            <w:pPr>
              <w:pStyle w:val="Table"/>
              <w:spacing w:after="120" w:line="240" w:lineRule="atLeast"/>
              <w:rPr>
                <w:rFonts w:cs="Arial"/>
                <w:sz w:val="18"/>
                <w:szCs w:val="18"/>
              </w:rPr>
            </w:pPr>
          </w:p>
        </w:tc>
        <w:tc>
          <w:tcPr>
            <w:tcW w:w="362" w:type="pct"/>
          </w:tcPr>
          <w:p w14:paraId="441B2A8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13C46A7" w14:textId="77777777" w:rsidR="00195926" w:rsidRPr="00F95BC5" w:rsidRDefault="00195926" w:rsidP="00B76F6A">
            <w:pPr>
              <w:pStyle w:val="Table"/>
              <w:spacing w:after="120" w:line="240" w:lineRule="atLeast"/>
              <w:rPr>
                <w:rFonts w:cs="Arial"/>
                <w:sz w:val="18"/>
                <w:szCs w:val="18"/>
              </w:rPr>
            </w:pPr>
          </w:p>
        </w:tc>
        <w:tc>
          <w:tcPr>
            <w:tcW w:w="362" w:type="pct"/>
          </w:tcPr>
          <w:p w14:paraId="606F4FEE" w14:textId="77777777" w:rsidR="00195926" w:rsidRPr="00F95BC5" w:rsidRDefault="00195926" w:rsidP="00B76F6A">
            <w:pPr>
              <w:pStyle w:val="Table"/>
              <w:spacing w:after="120" w:line="240" w:lineRule="atLeast"/>
              <w:rPr>
                <w:rFonts w:cs="Arial"/>
                <w:sz w:val="18"/>
                <w:szCs w:val="18"/>
              </w:rPr>
            </w:pPr>
          </w:p>
        </w:tc>
      </w:tr>
      <w:tr w:rsidR="00195926" w:rsidRPr="00F95BC5" w14:paraId="04527B2C" w14:textId="77777777" w:rsidTr="00F064ED">
        <w:trPr>
          <w:cantSplit/>
        </w:trPr>
        <w:tc>
          <w:tcPr>
            <w:tcW w:w="279" w:type="pct"/>
          </w:tcPr>
          <w:p w14:paraId="066706DF" w14:textId="2A27841B" w:rsidR="00195926" w:rsidRPr="00F95BC5" w:rsidRDefault="00F95BC5" w:rsidP="00F95BC5">
            <w:pPr>
              <w:pStyle w:val="Table"/>
              <w:spacing w:after="120" w:line="240" w:lineRule="atLeast"/>
              <w:rPr>
                <w:rFonts w:cs="Arial"/>
                <w:sz w:val="16"/>
                <w:szCs w:val="16"/>
              </w:rPr>
            </w:pPr>
            <w:r>
              <w:rPr>
                <w:rFonts w:cs="Arial"/>
                <w:sz w:val="16"/>
                <w:szCs w:val="16"/>
              </w:rPr>
              <w:lastRenderedPageBreak/>
              <w:t>95</w:t>
            </w:r>
          </w:p>
        </w:tc>
        <w:tc>
          <w:tcPr>
            <w:tcW w:w="1258" w:type="pct"/>
          </w:tcPr>
          <w:p w14:paraId="397F47FE" w14:textId="77777777" w:rsidR="00195926" w:rsidRPr="00F95BC5" w:rsidRDefault="00195926" w:rsidP="00B76F6A">
            <w:pPr>
              <w:pStyle w:val="Table"/>
              <w:spacing w:after="120" w:line="240" w:lineRule="atLeast"/>
              <w:rPr>
                <w:rFonts w:cs="Arial"/>
              </w:rPr>
            </w:pPr>
            <w:r w:rsidRPr="00F95BC5">
              <w:rPr>
                <w:rFonts w:cs="Arial"/>
              </w:rPr>
              <w:t>Talking Matters Bendigo Drop-in clinic</w:t>
            </w:r>
          </w:p>
        </w:tc>
        <w:tc>
          <w:tcPr>
            <w:tcW w:w="1241" w:type="pct"/>
          </w:tcPr>
          <w:p w14:paraId="62F9B0D7" w14:textId="77777777" w:rsidR="00195926" w:rsidRPr="00F95BC5" w:rsidRDefault="00195926" w:rsidP="00B76F6A">
            <w:pPr>
              <w:pStyle w:val="Table"/>
              <w:spacing w:after="120" w:line="240" w:lineRule="atLeast"/>
              <w:rPr>
                <w:rFonts w:cs="Arial"/>
                <w:sz w:val="18"/>
                <w:szCs w:val="18"/>
              </w:rPr>
            </w:pPr>
          </w:p>
        </w:tc>
        <w:tc>
          <w:tcPr>
            <w:tcW w:w="313" w:type="pct"/>
          </w:tcPr>
          <w:p w14:paraId="2002129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0A8F95E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4</w:t>
            </w:r>
          </w:p>
        </w:tc>
        <w:tc>
          <w:tcPr>
            <w:tcW w:w="408" w:type="pct"/>
            <w:gridSpan w:val="2"/>
          </w:tcPr>
          <w:p w14:paraId="4175919C" w14:textId="77777777" w:rsidR="00195926" w:rsidRPr="00F95BC5" w:rsidRDefault="00195926" w:rsidP="00B76F6A">
            <w:pPr>
              <w:pStyle w:val="Table"/>
              <w:spacing w:after="120" w:line="240" w:lineRule="atLeast"/>
              <w:rPr>
                <w:rFonts w:cs="Arial"/>
                <w:sz w:val="18"/>
                <w:szCs w:val="18"/>
              </w:rPr>
            </w:pPr>
          </w:p>
        </w:tc>
        <w:tc>
          <w:tcPr>
            <w:tcW w:w="362" w:type="pct"/>
          </w:tcPr>
          <w:p w14:paraId="565FE257"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77B0730" w14:textId="77777777" w:rsidR="00195926" w:rsidRPr="00F95BC5" w:rsidRDefault="00195926" w:rsidP="00B76F6A">
            <w:pPr>
              <w:pStyle w:val="Table"/>
              <w:spacing w:after="120" w:line="240" w:lineRule="atLeast"/>
              <w:rPr>
                <w:rFonts w:cs="Arial"/>
                <w:sz w:val="18"/>
                <w:szCs w:val="18"/>
              </w:rPr>
            </w:pPr>
          </w:p>
        </w:tc>
        <w:tc>
          <w:tcPr>
            <w:tcW w:w="362" w:type="pct"/>
          </w:tcPr>
          <w:p w14:paraId="05CF7F47" w14:textId="77777777" w:rsidR="00195926" w:rsidRPr="00F95BC5" w:rsidRDefault="00195926" w:rsidP="00B76F6A">
            <w:pPr>
              <w:pStyle w:val="Table"/>
              <w:spacing w:after="120" w:line="240" w:lineRule="atLeast"/>
              <w:rPr>
                <w:rFonts w:cs="Arial"/>
                <w:sz w:val="18"/>
                <w:szCs w:val="18"/>
              </w:rPr>
            </w:pPr>
          </w:p>
        </w:tc>
      </w:tr>
      <w:tr w:rsidR="00195926" w:rsidRPr="00F95BC5" w14:paraId="79F6C922" w14:textId="77777777" w:rsidTr="00F064ED">
        <w:trPr>
          <w:cantSplit/>
        </w:trPr>
        <w:tc>
          <w:tcPr>
            <w:tcW w:w="279" w:type="pct"/>
            <w:shd w:val="clear" w:color="auto" w:fill="auto"/>
          </w:tcPr>
          <w:p w14:paraId="6B4BF92F" w14:textId="46928A88" w:rsidR="00195926" w:rsidRPr="00F95BC5" w:rsidRDefault="00F95BC5" w:rsidP="00F95BC5">
            <w:pPr>
              <w:pStyle w:val="Table"/>
              <w:spacing w:after="120" w:line="240" w:lineRule="atLeast"/>
              <w:rPr>
                <w:rFonts w:cs="Arial"/>
                <w:sz w:val="16"/>
                <w:szCs w:val="16"/>
              </w:rPr>
            </w:pPr>
            <w:r>
              <w:rPr>
                <w:rFonts w:cs="Arial"/>
                <w:sz w:val="16"/>
                <w:szCs w:val="16"/>
              </w:rPr>
              <w:t>96</w:t>
            </w:r>
          </w:p>
        </w:tc>
        <w:tc>
          <w:tcPr>
            <w:tcW w:w="1258" w:type="pct"/>
            <w:shd w:val="clear" w:color="auto" w:fill="auto"/>
          </w:tcPr>
          <w:p w14:paraId="5CA374BC" w14:textId="77777777" w:rsidR="00195926" w:rsidRPr="00F95BC5" w:rsidRDefault="00195926" w:rsidP="00B76F6A">
            <w:pPr>
              <w:pStyle w:val="Table"/>
              <w:spacing w:after="120" w:line="240" w:lineRule="atLeast"/>
              <w:rPr>
                <w:rFonts w:cs="Arial"/>
              </w:rPr>
            </w:pPr>
            <w:r w:rsidRPr="00F95BC5">
              <w:rPr>
                <w:rFonts w:cs="Arial"/>
              </w:rPr>
              <w:t>Talking the Talk</w:t>
            </w:r>
          </w:p>
        </w:tc>
        <w:tc>
          <w:tcPr>
            <w:tcW w:w="1241" w:type="pct"/>
            <w:shd w:val="clear" w:color="auto" w:fill="auto"/>
          </w:tcPr>
          <w:p w14:paraId="05C2497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Sunshine</w:t>
            </w:r>
          </w:p>
        </w:tc>
        <w:tc>
          <w:tcPr>
            <w:tcW w:w="313" w:type="pct"/>
            <w:shd w:val="clear" w:color="auto" w:fill="auto"/>
          </w:tcPr>
          <w:p w14:paraId="0988DC5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(M)</w:t>
            </w:r>
          </w:p>
        </w:tc>
        <w:tc>
          <w:tcPr>
            <w:tcW w:w="369" w:type="pct"/>
            <w:shd w:val="clear" w:color="auto" w:fill="auto"/>
          </w:tcPr>
          <w:p w14:paraId="62795FA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65575B0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tc>
        <w:tc>
          <w:tcPr>
            <w:tcW w:w="362" w:type="pct"/>
            <w:shd w:val="clear" w:color="auto" w:fill="auto"/>
          </w:tcPr>
          <w:p w14:paraId="634C7283"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shd w:val="clear" w:color="auto" w:fill="auto"/>
          </w:tcPr>
          <w:p w14:paraId="06D1EA4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shd w:val="clear" w:color="auto" w:fill="auto"/>
          </w:tcPr>
          <w:p w14:paraId="3E16563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r>
      <w:tr w:rsidR="00195926" w:rsidRPr="00F95BC5" w14:paraId="0AE2AE18" w14:textId="77777777" w:rsidTr="00F064ED">
        <w:trPr>
          <w:cantSplit/>
        </w:trPr>
        <w:tc>
          <w:tcPr>
            <w:tcW w:w="279" w:type="pct"/>
          </w:tcPr>
          <w:p w14:paraId="0B8F03EF" w14:textId="5CE043CE" w:rsidR="00195926" w:rsidRPr="00F95BC5" w:rsidRDefault="00F95BC5" w:rsidP="00F95BC5">
            <w:pPr>
              <w:pStyle w:val="Table"/>
              <w:spacing w:after="120" w:line="240" w:lineRule="atLeast"/>
              <w:rPr>
                <w:rFonts w:cs="Arial"/>
                <w:sz w:val="16"/>
                <w:szCs w:val="16"/>
              </w:rPr>
            </w:pPr>
            <w:r>
              <w:rPr>
                <w:rFonts w:cs="Arial"/>
                <w:sz w:val="16"/>
                <w:szCs w:val="16"/>
              </w:rPr>
              <w:t>97</w:t>
            </w:r>
          </w:p>
        </w:tc>
        <w:tc>
          <w:tcPr>
            <w:tcW w:w="1258" w:type="pct"/>
          </w:tcPr>
          <w:p w14:paraId="08968E91" w14:textId="77777777" w:rsidR="00195926" w:rsidRPr="00F95BC5" w:rsidRDefault="00195926" w:rsidP="00B76F6A">
            <w:pPr>
              <w:pStyle w:val="Table"/>
              <w:spacing w:after="120" w:line="240" w:lineRule="atLeast"/>
              <w:rPr>
                <w:rFonts w:cs="Arial"/>
              </w:rPr>
            </w:pPr>
            <w:r w:rsidRPr="00F95BC5">
              <w:rPr>
                <w:rFonts w:cs="Arial"/>
              </w:rPr>
              <w:t>Talking Together</w:t>
            </w:r>
          </w:p>
        </w:tc>
        <w:tc>
          <w:tcPr>
            <w:tcW w:w="1241" w:type="pct"/>
          </w:tcPr>
          <w:p w14:paraId="12E800A2" w14:textId="77777777" w:rsidR="00195926" w:rsidRPr="00F95BC5" w:rsidRDefault="00195926" w:rsidP="00B76F6A">
            <w:pPr>
              <w:pStyle w:val="Table"/>
              <w:spacing w:after="120" w:line="240" w:lineRule="atLeast"/>
              <w:rPr>
                <w:rFonts w:cs="Arial"/>
                <w:sz w:val="18"/>
                <w:szCs w:val="18"/>
              </w:rPr>
            </w:pPr>
          </w:p>
        </w:tc>
        <w:tc>
          <w:tcPr>
            <w:tcW w:w="313" w:type="pct"/>
          </w:tcPr>
          <w:p w14:paraId="696D03E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163C29A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1D160ED6" w14:textId="77777777" w:rsidR="00195926" w:rsidRPr="00F95BC5" w:rsidRDefault="00195926" w:rsidP="00B76F6A">
            <w:pPr>
              <w:pStyle w:val="Table"/>
              <w:spacing w:after="120" w:line="240" w:lineRule="atLeast"/>
              <w:rPr>
                <w:rFonts w:cs="Arial"/>
                <w:sz w:val="18"/>
                <w:szCs w:val="18"/>
              </w:rPr>
            </w:pPr>
          </w:p>
        </w:tc>
        <w:tc>
          <w:tcPr>
            <w:tcW w:w="362" w:type="pct"/>
          </w:tcPr>
          <w:p w14:paraId="7243D931"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FF02882" w14:textId="77777777" w:rsidR="00195926" w:rsidRPr="00F95BC5" w:rsidRDefault="00195926" w:rsidP="00B76F6A">
            <w:pPr>
              <w:pStyle w:val="Table"/>
              <w:spacing w:after="120" w:line="240" w:lineRule="atLeast"/>
              <w:rPr>
                <w:rFonts w:cs="Arial"/>
                <w:sz w:val="18"/>
                <w:szCs w:val="18"/>
              </w:rPr>
            </w:pPr>
          </w:p>
        </w:tc>
        <w:tc>
          <w:tcPr>
            <w:tcW w:w="362" w:type="pct"/>
          </w:tcPr>
          <w:p w14:paraId="2B4ED8DF" w14:textId="77777777" w:rsidR="00195926" w:rsidRPr="00F95BC5" w:rsidRDefault="00195926" w:rsidP="00B76F6A">
            <w:pPr>
              <w:pStyle w:val="Table"/>
              <w:spacing w:after="120" w:line="240" w:lineRule="atLeast"/>
              <w:rPr>
                <w:rFonts w:cs="Arial"/>
                <w:sz w:val="18"/>
                <w:szCs w:val="18"/>
              </w:rPr>
            </w:pPr>
          </w:p>
        </w:tc>
      </w:tr>
      <w:tr w:rsidR="00195926" w:rsidRPr="00F95BC5" w14:paraId="59D2300A" w14:textId="77777777" w:rsidTr="00F064ED">
        <w:trPr>
          <w:cantSplit/>
        </w:trPr>
        <w:tc>
          <w:tcPr>
            <w:tcW w:w="279" w:type="pct"/>
          </w:tcPr>
          <w:p w14:paraId="353D8258" w14:textId="6D4504AB" w:rsidR="00195926" w:rsidRPr="00F95BC5" w:rsidRDefault="00F95BC5" w:rsidP="00F95BC5">
            <w:pPr>
              <w:pStyle w:val="Table"/>
              <w:spacing w:after="120" w:line="240" w:lineRule="atLeast"/>
              <w:rPr>
                <w:rFonts w:cs="Arial"/>
                <w:sz w:val="16"/>
                <w:szCs w:val="16"/>
              </w:rPr>
            </w:pPr>
            <w:r>
              <w:rPr>
                <w:rFonts w:cs="Arial"/>
                <w:sz w:val="16"/>
                <w:szCs w:val="16"/>
              </w:rPr>
              <w:t>98</w:t>
            </w:r>
          </w:p>
        </w:tc>
        <w:tc>
          <w:tcPr>
            <w:tcW w:w="1258" w:type="pct"/>
          </w:tcPr>
          <w:p w14:paraId="13BE4995" w14:textId="77777777" w:rsidR="00195926" w:rsidRPr="00F95BC5" w:rsidRDefault="00195926" w:rsidP="00B76F6A">
            <w:pPr>
              <w:pStyle w:val="Table"/>
              <w:spacing w:after="120" w:line="240" w:lineRule="atLeast"/>
              <w:rPr>
                <w:rFonts w:cs="Arial"/>
              </w:rPr>
            </w:pPr>
            <w:r w:rsidRPr="00F95BC5">
              <w:rPr>
                <w:rFonts w:cs="Arial"/>
              </w:rPr>
              <w:t>Taralaye Early Learning program</w:t>
            </w:r>
          </w:p>
        </w:tc>
        <w:tc>
          <w:tcPr>
            <w:tcW w:w="1241" w:type="pct"/>
          </w:tcPr>
          <w:p w14:paraId="061983EB" w14:textId="77777777" w:rsidR="00195926" w:rsidRPr="00F95BC5" w:rsidRDefault="00195926" w:rsidP="00B76F6A">
            <w:pPr>
              <w:pStyle w:val="Table"/>
              <w:spacing w:after="120" w:line="240" w:lineRule="atLeast"/>
              <w:rPr>
                <w:rFonts w:cs="Arial"/>
                <w:sz w:val="18"/>
                <w:szCs w:val="18"/>
              </w:rPr>
            </w:pPr>
          </w:p>
        </w:tc>
        <w:tc>
          <w:tcPr>
            <w:tcW w:w="313" w:type="pct"/>
          </w:tcPr>
          <w:p w14:paraId="1BE676F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736F664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13B2BB1C" w14:textId="77777777" w:rsidR="00195926" w:rsidRPr="00F95BC5" w:rsidRDefault="00195926" w:rsidP="00B76F6A">
            <w:pPr>
              <w:pStyle w:val="Table"/>
              <w:spacing w:after="120" w:line="240" w:lineRule="atLeast"/>
              <w:rPr>
                <w:rFonts w:cs="Arial"/>
                <w:sz w:val="18"/>
                <w:szCs w:val="18"/>
              </w:rPr>
            </w:pPr>
          </w:p>
        </w:tc>
        <w:tc>
          <w:tcPr>
            <w:tcW w:w="362" w:type="pct"/>
          </w:tcPr>
          <w:p w14:paraId="4AC0DF70"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6448A35A" w14:textId="77777777" w:rsidR="00195926" w:rsidRPr="00F95BC5" w:rsidRDefault="00195926" w:rsidP="00B76F6A">
            <w:pPr>
              <w:pStyle w:val="Table"/>
              <w:spacing w:after="120" w:line="240" w:lineRule="atLeast"/>
              <w:rPr>
                <w:rFonts w:cs="Arial"/>
                <w:sz w:val="18"/>
                <w:szCs w:val="18"/>
              </w:rPr>
            </w:pPr>
          </w:p>
        </w:tc>
        <w:tc>
          <w:tcPr>
            <w:tcW w:w="362" w:type="pct"/>
          </w:tcPr>
          <w:p w14:paraId="51AFA177" w14:textId="77777777" w:rsidR="00195926" w:rsidRPr="00F95BC5" w:rsidRDefault="00195926" w:rsidP="00B76F6A">
            <w:pPr>
              <w:pStyle w:val="Table"/>
              <w:spacing w:after="120" w:line="240" w:lineRule="atLeast"/>
              <w:rPr>
                <w:rFonts w:cs="Arial"/>
                <w:sz w:val="18"/>
                <w:szCs w:val="18"/>
              </w:rPr>
            </w:pPr>
          </w:p>
        </w:tc>
      </w:tr>
      <w:tr w:rsidR="00195926" w:rsidRPr="00F95BC5" w14:paraId="3DB8246C" w14:textId="77777777" w:rsidTr="00F064ED">
        <w:trPr>
          <w:cantSplit/>
        </w:trPr>
        <w:tc>
          <w:tcPr>
            <w:tcW w:w="279" w:type="pct"/>
          </w:tcPr>
          <w:p w14:paraId="6F89D95B" w14:textId="28BED649" w:rsidR="00195926" w:rsidRPr="00F95BC5" w:rsidRDefault="00F95BC5" w:rsidP="00F95BC5">
            <w:pPr>
              <w:pStyle w:val="Table"/>
              <w:spacing w:after="120" w:line="240" w:lineRule="atLeast"/>
              <w:rPr>
                <w:rFonts w:cs="Arial"/>
                <w:sz w:val="16"/>
                <w:szCs w:val="16"/>
              </w:rPr>
            </w:pPr>
            <w:r>
              <w:rPr>
                <w:rFonts w:cs="Arial"/>
                <w:sz w:val="16"/>
                <w:szCs w:val="16"/>
              </w:rPr>
              <w:t>99</w:t>
            </w:r>
          </w:p>
        </w:tc>
        <w:tc>
          <w:tcPr>
            <w:tcW w:w="1258" w:type="pct"/>
          </w:tcPr>
          <w:p w14:paraId="16645D37" w14:textId="77777777" w:rsidR="00195926" w:rsidRPr="00F95BC5" w:rsidRDefault="00195926" w:rsidP="00B76F6A">
            <w:pPr>
              <w:pStyle w:val="Table"/>
              <w:spacing w:after="120" w:line="240" w:lineRule="atLeast"/>
              <w:rPr>
                <w:rFonts w:cs="Arial"/>
              </w:rPr>
            </w:pPr>
            <w:r w:rsidRPr="00F95BC5">
              <w:rPr>
                <w:rFonts w:cs="Arial"/>
                <w:b/>
              </w:rPr>
              <w:t xml:space="preserve">Target Word </w:t>
            </w:r>
            <w:r w:rsidRPr="00F95BC5">
              <w:rPr>
                <w:rFonts w:cs="Arial"/>
              </w:rPr>
              <w:t>(Hanen)</w:t>
            </w:r>
          </w:p>
        </w:tc>
        <w:tc>
          <w:tcPr>
            <w:tcW w:w="1241" w:type="pct"/>
          </w:tcPr>
          <w:p w14:paraId="2358C2DA" w14:textId="77777777" w:rsidR="00195926" w:rsidRPr="00F95BC5" w:rsidRDefault="00195926" w:rsidP="00B76F6A">
            <w:pPr>
              <w:pStyle w:val="Table"/>
              <w:spacing w:after="120" w:line="240" w:lineRule="atLeast"/>
              <w:rPr>
                <w:rFonts w:cs="Arial"/>
                <w:sz w:val="18"/>
                <w:szCs w:val="18"/>
              </w:rPr>
            </w:pPr>
          </w:p>
        </w:tc>
        <w:tc>
          <w:tcPr>
            <w:tcW w:w="313" w:type="pct"/>
          </w:tcPr>
          <w:p w14:paraId="1F37DDB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3D40A77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74665E9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1647D48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CB1C4EA" w14:textId="77777777" w:rsidR="00195926" w:rsidRPr="00F95BC5" w:rsidRDefault="00195926" w:rsidP="00B76F6A">
            <w:pPr>
              <w:pStyle w:val="Table"/>
              <w:spacing w:after="120" w:line="240" w:lineRule="atLeast"/>
              <w:rPr>
                <w:rFonts w:cs="Arial"/>
                <w:sz w:val="18"/>
                <w:szCs w:val="18"/>
              </w:rPr>
            </w:pPr>
          </w:p>
        </w:tc>
        <w:tc>
          <w:tcPr>
            <w:tcW w:w="362" w:type="pct"/>
          </w:tcPr>
          <w:p w14:paraId="2ADC3ED8"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E63A548" w14:textId="77777777" w:rsidR="00195926" w:rsidRPr="00F95BC5" w:rsidRDefault="00195926" w:rsidP="00B76F6A">
            <w:pPr>
              <w:pStyle w:val="Table"/>
              <w:spacing w:after="120" w:line="240" w:lineRule="atLeast"/>
              <w:rPr>
                <w:rFonts w:cs="Arial"/>
                <w:sz w:val="18"/>
                <w:szCs w:val="18"/>
              </w:rPr>
            </w:pPr>
          </w:p>
        </w:tc>
        <w:tc>
          <w:tcPr>
            <w:tcW w:w="362" w:type="pct"/>
          </w:tcPr>
          <w:p w14:paraId="2FC89991" w14:textId="77777777" w:rsidR="00195926" w:rsidRPr="00F95BC5" w:rsidRDefault="00195926" w:rsidP="00B76F6A">
            <w:pPr>
              <w:pStyle w:val="Table"/>
              <w:spacing w:after="120" w:line="240" w:lineRule="atLeast"/>
              <w:rPr>
                <w:rFonts w:cs="Arial"/>
                <w:sz w:val="18"/>
                <w:szCs w:val="18"/>
              </w:rPr>
            </w:pPr>
          </w:p>
        </w:tc>
      </w:tr>
      <w:tr w:rsidR="00195926" w:rsidRPr="00F95BC5" w14:paraId="2502A013" w14:textId="77777777" w:rsidTr="00F064ED">
        <w:trPr>
          <w:cantSplit/>
        </w:trPr>
        <w:tc>
          <w:tcPr>
            <w:tcW w:w="279" w:type="pct"/>
            <w:shd w:val="clear" w:color="auto" w:fill="auto"/>
          </w:tcPr>
          <w:p w14:paraId="5C5A076B" w14:textId="1047A908" w:rsidR="00195926" w:rsidRPr="00F95BC5" w:rsidRDefault="00F95BC5" w:rsidP="00F95BC5">
            <w:pPr>
              <w:pStyle w:val="Table"/>
              <w:spacing w:after="120" w:line="240" w:lineRule="atLeast"/>
              <w:rPr>
                <w:rFonts w:cs="Arial"/>
                <w:sz w:val="16"/>
                <w:szCs w:val="16"/>
              </w:rPr>
            </w:pPr>
            <w:r>
              <w:rPr>
                <w:rFonts w:cs="Arial"/>
                <w:sz w:val="16"/>
                <w:szCs w:val="16"/>
              </w:rPr>
              <w:t>100</w:t>
            </w:r>
          </w:p>
        </w:tc>
        <w:tc>
          <w:tcPr>
            <w:tcW w:w="1258" w:type="pct"/>
            <w:shd w:val="clear" w:color="auto" w:fill="auto"/>
          </w:tcPr>
          <w:p w14:paraId="04DB78F4" w14:textId="77777777" w:rsidR="00195926" w:rsidRPr="00F95BC5" w:rsidRDefault="00195926" w:rsidP="00B76F6A">
            <w:pPr>
              <w:pStyle w:val="Table"/>
              <w:spacing w:after="120" w:line="240" w:lineRule="atLeast"/>
              <w:rPr>
                <w:rFonts w:cs="Arial"/>
                <w:b/>
              </w:rPr>
            </w:pPr>
            <w:r w:rsidRPr="00F95BC5">
              <w:rPr>
                <w:rFonts w:cs="Arial"/>
                <w:b/>
              </w:rPr>
              <w:t>Teacher Talk</w:t>
            </w:r>
          </w:p>
        </w:tc>
        <w:tc>
          <w:tcPr>
            <w:tcW w:w="1241" w:type="pct"/>
            <w:shd w:val="clear" w:color="auto" w:fill="auto"/>
          </w:tcPr>
          <w:p w14:paraId="72BBDD6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Brimbank LGA</w:t>
            </w:r>
          </w:p>
          <w:p w14:paraId="2C291A60" w14:textId="77777777" w:rsidR="00195926" w:rsidRPr="00F95BC5" w:rsidRDefault="00195926" w:rsidP="00B76F6A">
            <w:pPr>
              <w:pStyle w:val="Table"/>
              <w:spacing w:after="120" w:line="240" w:lineRule="atLeast"/>
              <w:rPr>
                <w:rFonts w:cs="Arial"/>
                <w:sz w:val="18"/>
                <w:szCs w:val="18"/>
              </w:rPr>
            </w:pPr>
          </w:p>
          <w:p w14:paraId="3FE58EA5"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649E2B8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22F7CC5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M</w:t>
            </w:r>
          </w:p>
        </w:tc>
        <w:tc>
          <w:tcPr>
            <w:tcW w:w="408" w:type="pct"/>
            <w:gridSpan w:val="2"/>
            <w:shd w:val="clear" w:color="auto" w:fill="auto"/>
          </w:tcPr>
          <w:p w14:paraId="17678665"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362" w:type="pct"/>
            <w:shd w:val="clear" w:color="auto" w:fill="auto"/>
          </w:tcPr>
          <w:p w14:paraId="799B812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408" w:type="pct"/>
            <w:gridSpan w:val="2"/>
            <w:shd w:val="clear" w:color="auto" w:fill="auto"/>
          </w:tcPr>
          <w:p w14:paraId="5DB73C7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c>
          <w:tcPr>
            <w:tcW w:w="362" w:type="pct"/>
            <w:shd w:val="clear" w:color="auto" w:fill="auto"/>
          </w:tcPr>
          <w:p w14:paraId="5997862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276CD5E9" w14:textId="77777777" w:rsidTr="00F064ED">
        <w:trPr>
          <w:cantSplit/>
        </w:trPr>
        <w:tc>
          <w:tcPr>
            <w:tcW w:w="279" w:type="pct"/>
          </w:tcPr>
          <w:p w14:paraId="70C3AFD2" w14:textId="47ADB0C1" w:rsidR="00195926" w:rsidRPr="00F95BC5" w:rsidRDefault="00F95BC5" w:rsidP="00B76F6A">
            <w:pPr>
              <w:pStyle w:val="Table"/>
              <w:spacing w:after="120" w:line="240" w:lineRule="atLeast"/>
              <w:rPr>
                <w:rFonts w:cs="Arial"/>
                <w:sz w:val="16"/>
                <w:szCs w:val="16"/>
              </w:rPr>
            </w:pPr>
            <w:r>
              <w:rPr>
                <w:rFonts w:cs="Arial"/>
                <w:sz w:val="16"/>
                <w:szCs w:val="16"/>
              </w:rPr>
              <w:t>101</w:t>
            </w:r>
          </w:p>
        </w:tc>
        <w:tc>
          <w:tcPr>
            <w:tcW w:w="1258" w:type="pct"/>
          </w:tcPr>
          <w:p w14:paraId="1E3D10F7" w14:textId="77777777" w:rsidR="00195926" w:rsidRPr="00F95BC5" w:rsidRDefault="00195926" w:rsidP="00B76F6A">
            <w:pPr>
              <w:pStyle w:val="Table"/>
              <w:spacing w:after="120" w:line="240" w:lineRule="atLeast"/>
              <w:rPr>
                <w:rFonts w:cs="Arial"/>
              </w:rPr>
            </w:pPr>
            <w:r w:rsidRPr="00F95BC5">
              <w:rPr>
                <w:rFonts w:cs="Arial"/>
              </w:rPr>
              <w:t>Tech for Tots</w:t>
            </w:r>
          </w:p>
        </w:tc>
        <w:tc>
          <w:tcPr>
            <w:tcW w:w="1241" w:type="pct"/>
          </w:tcPr>
          <w:p w14:paraId="27C08902" w14:textId="77777777" w:rsidR="00195926" w:rsidRPr="00F95BC5" w:rsidRDefault="00195926" w:rsidP="00B76F6A">
            <w:pPr>
              <w:pStyle w:val="Table"/>
              <w:spacing w:after="120" w:line="240" w:lineRule="atLeast"/>
              <w:rPr>
                <w:rFonts w:cs="Arial"/>
                <w:sz w:val="18"/>
                <w:szCs w:val="18"/>
              </w:rPr>
            </w:pPr>
          </w:p>
        </w:tc>
        <w:tc>
          <w:tcPr>
            <w:tcW w:w="313" w:type="pct"/>
          </w:tcPr>
          <w:p w14:paraId="2054CAD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6FF5C3D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267CC80" w14:textId="77777777" w:rsidR="00195926" w:rsidRPr="00F95BC5" w:rsidRDefault="00195926" w:rsidP="00B76F6A">
            <w:pPr>
              <w:pStyle w:val="Table"/>
              <w:spacing w:after="120" w:line="240" w:lineRule="atLeast"/>
              <w:rPr>
                <w:rFonts w:cs="Arial"/>
                <w:sz w:val="18"/>
                <w:szCs w:val="18"/>
              </w:rPr>
            </w:pPr>
          </w:p>
        </w:tc>
        <w:tc>
          <w:tcPr>
            <w:tcW w:w="362" w:type="pct"/>
          </w:tcPr>
          <w:p w14:paraId="231D34D3"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328052D4" w14:textId="77777777" w:rsidR="00195926" w:rsidRPr="00F95BC5" w:rsidRDefault="00195926" w:rsidP="00B76F6A">
            <w:pPr>
              <w:pStyle w:val="Table"/>
              <w:spacing w:after="120" w:line="240" w:lineRule="atLeast"/>
              <w:rPr>
                <w:rFonts w:cs="Arial"/>
                <w:sz w:val="18"/>
                <w:szCs w:val="18"/>
              </w:rPr>
            </w:pPr>
          </w:p>
        </w:tc>
        <w:tc>
          <w:tcPr>
            <w:tcW w:w="362" w:type="pct"/>
          </w:tcPr>
          <w:p w14:paraId="7FF65020" w14:textId="77777777" w:rsidR="00195926" w:rsidRPr="00F95BC5" w:rsidRDefault="00195926" w:rsidP="00B76F6A">
            <w:pPr>
              <w:pStyle w:val="Table"/>
              <w:spacing w:after="120" w:line="240" w:lineRule="atLeast"/>
              <w:rPr>
                <w:rFonts w:cs="Arial"/>
                <w:sz w:val="18"/>
                <w:szCs w:val="18"/>
              </w:rPr>
            </w:pPr>
          </w:p>
        </w:tc>
      </w:tr>
      <w:tr w:rsidR="00195926" w:rsidRPr="00F95BC5" w14:paraId="55FB394E" w14:textId="77777777" w:rsidTr="00F064ED">
        <w:trPr>
          <w:cantSplit/>
        </w:trPr>
        <w:tc>
          <w:tcPr>
            <w:tcW w:w="279" w:type="pct"/>
          </w:tcPr>
          <w:p w14:paraId="15570FE8" w14:textId="27773BFD" w:rsidR="00195926" w:rsidRPr="00F95BC5" w:rsidRDefault="00195926" w:rsidP="00F95BC5">
            <w:pPr>
              <w:pStyle w:val="Table"/>
              <w:spacing w:after="120" w:line="240" w:lineRule="atLeast"/>
              <w:rPr>
                <w:rFonts w:cs="Arial"/>
                <w:sz w:val="16"/>
                <w:szCs w:val="16"/>
              </w:rPr>
            </w:pPr>
            <w:r w:rsidRPr="00F95BC5">
              <w:rPr>
                <w:rFonts w:cs="Arial"/>
                <w:sz w:val="16"/>
                <w:szCs w:val="16"/>
              </w:rPr>
              <w:t>1</w:t>
            </w:r>
            <w:r w:rsidR="00F95BC5">
              <w:rPr>
                <w:rFonts w:cs="Arial"/>
                <w:sz w:val="16"/>
                <w:szCs w:val="16"/>
              </w:rPr>
              <w:t>02</w:t>
            </w:r>
          </w:p>
        </w:tc>
        <w:tc>
          <w:tcPr>
            <w:tcW w:w="1258" w:type="pct"/>
          </w:tcPr>
          <w:p w14:paraId="4809FCF7" w14:textId="77777777" w:rsidR="00195926" w:rsidRPr="00F95BC5" w:rsidRDefault="00195926" w:rsidP="00B76F6A">
            <w:pPr>
              <w:pStyle w:val="Table"/>
              <w:spacing w:after="120" w:line="240" w:lineRule="atLeast"/>
              <w:rPr>
                <w:rFonts w:cs="Arial"/>
              </w:rPr>
            </w:pPr>
            <w:r w:rsidRPr="00F95BC5">
              <w:rPr>
                <w:rFonts w:cs="Arial"/>
              </w:rPr>
              <w:t>The Embedded Literacy Experience Resource</w:t>
            </w:r>
          </w:p>
        </w:tc>
        <w:tc>
          <w:tcPr>
            <w:tcW w:w="1241" w:type="pct"/>
          </w:tcPr>
          <w:p w14:paraId="423A66B9"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Docklands</w:t>
            </w:r>
          </w:p>
        </w:tc>
        <w:tc>
          <w:tcPr>
            <w:tcW w:w="313" w:type="pct"/>
          </w:tcPr>
          <w:p w14:paraId="55839CA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351C82A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M</w:t>
            </w:r>
          </w:p>
        </w:tc>
        <w:tc>
          <w:tcPr>
            <w:tcW w:w="408" w:type="pct"/>
            <w:gridSpan w:val="2"/>
          </w:tcPr>
          <w:p w14:paraId="21CD73C0" w14:textId="77777777" w:rsidR="00195926" w:rsidRPr="00F95BC5" w:rsidRDefault="00195926" w:rsidP="00B76F6A">
            <w:pPr>
              <w:pStyle w:val="Table"/>
              <w:spacing w:after="120" w:line="240" w:lineRule="atLeast"/>
              <w:rPr>
                <w:rFonts w:cs="Arial"/>
                <w:sz w:val="18"/>
                <w:szCs w:val="18"/>
              </w:rPr>
            </w:pPr>
          </w:p>
        </w:tc>
        <w:tc>
          <w:tcPr>
            <w:tcW w:w="362" w:type="pct"/>
          </w:tcPr>
          <w:p w14:paraId="61DE44DF"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704FABA" w14:textId="77777777" w:rsidR="00195926" w:rsidRPr="00F95BC5" w:rsidRDefault="00195926" w:rsidP="00B76F6A">
            <w:pPr>
              <w:pStyle w:val="Table"/>
              <w:spacing w:after="120" w:line="240" w:lineRule="atLeast"/>
              <w:rPr>
                <w:rFonts w:cs="Arial"/>
                <w:sz w:val="18"/>
                <w:szCs w:val="18"/>
              </w:rPr>
            </w:pPr>
          </w:p>
        </w:tc>
        <w:tc>
          <w:tcPr>
            <w:tcW w:w="362" w:type="pct"/>
          </w:tcPr>
          <w:p w14:paraId="051371A3" w14:textId="77777777" w:rsidR="00195926" w:rsidRPr="00F95BC5" w:rsidRDefault="00195926" w:rsidP="00B76F6A">
            <w:pPr>
              <w:pStyle w:val="Table"/>
              <w:spacing w:after="120" w:line="240" w:lineRule="atLeast"/>
              <w:rPr>
                <w:rFonts w:cs="Arial"/>
                <w:sz w:val="18"/>
                <w:szCs w:val="18"/>
              </w:rPr>
            </w:pPr>
          </w:p>
        </w:tc>
      </w:tr>
      <w:tr w:rsidR="00195926" w:rsidRPr="00F95BC5" w14:paraId="5F7D5947" w14:textId="77777777" w:rsidTr="00F064ED">
        <w:trPr>
          <w:cantSplit/>
        </w:trPr>
        <w:tc>
          <w:tcPr>
            <w:tcW w:w="279" w:type="pct"/>
          </w:tcPr>
          <w:p w14:paraId="21D23CEE" w14:textId="090CF73A" w:rsidR="00195926" w:rsidRPr="00F95BC5" w:rsidRDefault="00F95BC5" w:rsidP="00B76F6A">
            <w:pPr>
              <w:pStyle w:val="Table"/>
              <w:spacing w:after="120" w:line="240" w:lineRule="atLeast"/>
              <w:rPr>
                <w:rFonts w:cs="Arial"/>
                <w:sz w:val="16"/>
                <w:szCs w:val="16"/>
              </w:rPr>
            </w:pPr>
            <w:r>
              <w:rPr>
                <w:rFonts w:cs="Arial"/>
                <w:sz w:val="16"/>
                <w:szCs w:val="16"/>
              </w:rPr>
              <w:t>103</w:t>
            </w:r>
          </w:p>
        </w:tc>
        <w:tc>
          <w:tcPr>
            <w:tcW w:w="1258" w:type="pct"/>
          </w:tcPr>
          <w:p w14:paraId="197836E7" w14:textId="77777777" w:rsidR="00195926" w:rsidRPr="00F95BC5" w:rsidRDefault="00195926" w:rsidP="00B76F6A">
            <w:pPr>
              <w:pStyle w:val="Table"/>
              <w:spacing w:after="120" w:line="240" w:lineRule="atLeast"/>
              <w:rPr>
                <w:rFonts w:cs="Arial"/>
              </w:rPr>
            </w:pPr>
            <w:r w:rsidRPr="00F95BC5">
              <w:rPr>
                <w:rFonts w:cs="Arial"/>
              </w:rPr>
              <w:t>Tiny Humans, Huge Potential</w:t>
            </w:r>
          </w:p>
        </w:tc>
        <w:tc>
          <w:tcPr>
            <w:tcW w:w="1241" w:type="pct"/>
          </w:tcPr>
          <w:p w14:paraId="33DEF77D" w14:textId="77777777" w:rsidR="00195926" w:rsidRPr="00F95BC5" w:rsidRDefault="00195926" w:rsidP="00B76F6A">
            <w:pPr>
              <w:pStyle w:val="Table"/>
              <w:spacing w:after="120" w:line="240" w:lineRule="atLeast"/>
              <w:rPr>
                <w:rFonts w:cs="Arial"/>
                <w:sz w:val="18"/>
                <w:szCs w:val="18"/>
              </w:rPr>
            </w:pPr>
          </w:p>
        </w:tc>
        <w:tc>
          <w:tcPr>
            <w:tcW w:w="313" w:type="pct"/>
          </w:tcPr>
          <w:p w14:paraId="0BC9396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 (M)</w:t>
            </w:r>
          </w:p>
        </w:tc>
        <w:tc>
          <w:tcPr>
            <w:tcW w:w="369" w:type="pct"/>
          </w:tcPr>
          <w:p w14:paraId="41ABC05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4FFA678" w14:textId="77777777" w:rsidR="00195926" w:rsidRPr="00F95BC5" w:rsidRDefault="00195926" w:rsidP="00B76F6A">
            <w:pPr>
              <w:pStyle w:val="Table"/>
              <w:spacing w:after="120" w:line="240" w:lineRule="atLeast"/>
              <w:rPr>
                <w:rFonts w:cs="Arial"/>
                <w:sz w:val="18"/>
                <w:szCs w:val="18"/>
              </w:rPr>
            </w:pPr>
          </w:p>
        </w:tc>
        <w:tc>
          <w:tcPr>
            <w:tcW w:w="362" w:type="pct"/>
          </w:tcPr>
          <w:p w14:paraId="0EA23F02"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0157FB7C" w14:textId="77777777" w:rsidR="00195926" w:rsidRPr="00F95BC5" w:rsidRDefault="00195926" w:rsidP="00B76F6A">
            <w:pPr>
              <w:pStyle w:val="Table"/>
              <w:spacing w:after="120" w:line="240" w:lineRule="atLeast"/>
              <w:rPr>
                <w:rFonts w:cs="Arial"/>
                <w:sz w:val="18"/>
                <w:szCs w:val="18"/>
              </w:rPr>
            </w:pPr>
          </w:p>
        </w:tc>
        <w:tc>
          <w:tcPr>
            <w:tcW w:w="362" w:type="pct"/>
          </w:tcPr>
          <w:p w14:paraId="275769AA" w14:textId="77777777" w:rsidR="00195926" w:rsidRPr="00F95BC5" w:rsidRDefault="00195926" w:rsidP="00B76F6A">
            <w:pPr>
              <w:pStyle w:val="Table"/>
              <w:spacing w:after="120" w:line="240" w:lineRule="atLeast"/>
              <w:rPr>
                <w:rFonts w:cs="Arial"/>
                <w:sz w:val="18"/>
                <w:szCs w:val="18"/>
              </w:rPr>
            </w:pPr>
          </w:p>
        </w:tc>
      </w:tr>
      <w:tr w:rsidR="00195926" w:rsidRPr="00F95BC5" w14:paraId="2FDDFB67" w14:textId="77777777" w:rsidTr="00F064ED">
        <w:trPr>
          <w:cantSplit/>
        </w:trPr>
        <w:tc>
          <w:tcPr>
            <w:tcW w:w="279" w:type="pct"/>
          </w:tcPr>
          <w:p w14:paraId="66D6D8D0" w14:textId="136AE501" w:rsidR="00195926" w:rsidRPr="00F95BC5" w:rsidRDefault="00F95BC5" w:rsidP="00B76F6A">
            <w:pPr>
              <w:pStyle w:val="Table"/>
              <w:spacing w:after="120" w:line="240" w:lineRule="atLeast"/>
              <w:rPr>
                <w:rFonts w:cs="Arial"/>
                <w:sz w:val="16"/>
                <w:szCs w:val="16"/>
              </w:rPr>
            </w:pPr>
            <w:r>
              <w:rPr>
                <w:rFonts w:cs="Arial"/>
                <w:sz w:val="16"/>
                <w:szCs w:val="16"/>
              </w:rPr>
              <w:lastRenderedPageBreak/>
              <w:t>104</w:t>
            </w:r>
          </w:p>
        </w:tc>
        <w:tc>
          <w:tcPr>
            <w:tcW w:w="1258" w:type="pct"/>
          </w:tcPr>
          <w:p w14:paraId="5B4887D1" w14:textId="77777777" w:rsidR="00195926" w:rsidRPr="00F95BC5" w:rsidRDefault="00195926" w:rsidP="00B76F6A">
            <w:pPr>
              <w:pStyle w:val="Table"/>
              <w:spacing w:after="120" w:line="240" w:lineRule="atLeast"/>
              <w:rPr>
                <w:rFonts w:cs="Arial"/>
              </w:rPr>
            </w:pPr>
            <w:r w:rsidRPr="00F95BC5">
              <w:rPr>
                <w:rFonts w:cs="Arial"/>
              </w:rPr>
              <w:t>Toe-tapping Toddlers</w:t>
            </w:r>
          </w:p>
        </w:tc>
        <w:tc>
          <w:tcPr>
            <w:tcW w:w="1241" w:type="pct"/>
          </w:tcPr>
          <w:p w14:paraId="088F381E" w14:textId="77777777" w:rsidR="00195926" w:rsidRPr="00F95BC5" w:rsidRDefault="00195926" w:rsidP="00B76F6A">
            <w:pPr>
              <w:pStyle w:val="Table"/>
              <w:spacing w:after="120" w:line="240" w:lineRule="atLeast"/>
              <w:rPr>
                <w:rFonts w:cs="Arial"/>
                <w:sz w:val="18"/>
                <w:szCs w:val="18"/>
              </w:rPr>
            </w:pPr>
          </w:p>
        </w:tc>
        <w:tc>
          <w:tcPr>
            <w:tcW w:w="313" w:type="pct"/>
          </w:tcPr>
          <w:p w14:paraId="79688C8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3AE4B2C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2AC1126" w14:textId="77777777" w:rsidR="00195926" w:rsidRPr="00F95BC5" w:rsidRDefault="00195926" w:rsidP="00B76F6A">
            <w:pPr>
              <w:pStyle w:val="Table"/>
              <w:spacing w:after="120" w:line="240" w:lineRule="atLeast"/>
              <w:rPr>
                <w:rFonts w:cs="Arial"/>
                <w:sz w:val="18"/>
                <w:szCs w:val="18"/>
              </w:rPr>
            </w:pPr>
          </w:p>
        </w:tc>
        <w:tc>
          <w:tcPr>
            <w:tcW w:w="362" w:type="pct"/>
          </w:tcPr>
          <w:p w14:paraId="4E1AE53A"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78D8B6D0" w14:textId="77777777" w:rsidR="00195926" w:rsidRPr="00F95BC5" w:rsidRDefault="00195926" w:rsidP="00B76F6A">
            <w:pPr>
              <w:pStyle w:val="Table"/>
              <w:spacing w:after="120" w:line="240" w:lineRule="atLeast"/>
              <w:rPr>
                <w:rFonts w:cs="Arial"/>
                <w:sz w:val="18"/>
                <w:szCs w:val="18"/>
              </w:rPr>
            </w:pPr>
          </w:p>
        </w:tc>
        <w:tc>
          <w:tcPr>
            <w:tcW w:w="362" w:type="pct"/>
          </w:tcPr>
          <w:p w14:paraId="2CEA341D" w14:textId="77777777" w:rsidR="00195926" w:rsidRPr="00F95BC5" w:rsidRDefault="00195926" w:rsidP="00B76F6A">
            <w:pPr>
              <w:pStyle w:val="Table"/>
              <w:spacing w:after="120" w:line="240" w:lineRule="atLeast"/>
              <w:rPr>
                <w:rFonts w:cs="Arial"/>
                <w:sz w:val="18"/>
                <w:szCs w:val="18"/>
              </w:rPr>
            </w:pPr>
          </w:p>
        </w:tc>
      </w:tr>
      <w:tr w:rsidR="00195926" w:rsidRPr="00F95BC5" w14:paraId="73824A56" w14:textId="77777777" w:rsidTr="00F064ED">
        <w:trPr>
          <w:cantSplit/>
        </w:trPr>
        <w:tc>
          <w:tcPr>
            <w:tcW w:w="279" w:type="pct"/>
            <w:shd w:val="clear" w:color="auto" w:fill="auto"/>
          </w:tcPr>
          <w:p w14:paraId="7202611A" w14:textId="5B0437AD" w:rsidR="00195926" w:rsidRPr="00F95BC5" w:rsidRDefault="00F95BC5" w:rsidP="00B76F6A">
            <w:pPr>
              <w:pStyle w:val="Table"/>
              <w:spacing w:after="120" w:line="240" w:lineRule="atLeast"/>
              <w:rPr>
                <w:rFonts w:cs="Arial"/>
                <w:sz w:val="16"/>
                <w:szCs w:val="16"/>
              </w:rPr>
            </w:pPr>
            <w:r>
              <w:rPr>
                <w:rFonts w:cs="Arial"/>
                <w:sz w:val="16"/>
                <w:szCs w:val="16"/>
              </w:rPr>
              <w:t>105</w:t>
            </w:r>
          </w:p>
        </w:tc>
        <w:tc>
          <w:tcPr>
            <w:tcW w:w="1258" w:type="pct"/>
            <w:shd w:val="clear" w:color="auto" w:fill="auto"/>
          </w:tcPr>
          <w:p w14:paraId="6054159C" w14:textId="77777777" w:rsidR="00195926" w:rsidRPr="00F95BC5" w:rsidRDefault="00195926" w:rsidP="00B76F6A">
            <w:pPr>
              <w:pStyle w:val="Table"/>
              <w:spacing w:after="120" w:line="240" w:lineRule="atLeast"/>
              <w:rPr>
                <w:rFonts w:cs="Arial"/>
                <w:b/>
              </w:rPr>
            </w:pPr>
            <w:r w:rsidRPr="00F95BC5">
              <w:rPr>
                <w:rFonts w:cs="Arial"/>
                <w:b/>
              </w:rPr>
              <w:t>Triple P</w:t>
            </w:r>
          </w:p>
        </w:tc>
        <w:tc>
          <w:tcPr>
            <w:tcW w:w="1241" w:type="pct"/>
            <w:shd w:val="clear" w:color="auto" w:fill="auto"/>
          </w:tcPr>
          <w:p w14:paraId="14CDE28F"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3979361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7A1D7F7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770" w:type="pct"/>
            <w:gridSpan w:val="3"/>
            <w:shd w:val="clear" w:color="auto" w:fill="auto"/>
          </w:tcPr>
          <w:p w14:paraId="58AF5038"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58A54E7B"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(Australia)</w:t>
            </w:r>
          </w:p>
        </w:tc>
        <w:tc>
          <w:tcPr>
            <w:tcW w:w="770" w:type="pct"/>
            <w:gridSpan w:val="3"/>
            <w:shd w:val="clear" w:color="auto" w:fill="auto"/>
          </w:tcPr>
          <w:p w14:paraId="58C0B23A"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r>
      <w:tr w:rsidR="00195926" w:rsidRPr="00F95BC5" w14:paraId="6A31483A" w14:textId="77777777" w:rsidTr="00F064ED">
        <w:trPr>
          <w:cantSplit/>
        </w:trPr>
        <w:tc>
          <w:tcPr>
            <w:tcW w:w="279" w:type="pct"/>
            <w:shd w:val="clear" w:color="auto" w:fill="auto"/>
          </w:tcPr>
          <w:p w14:paraId="686ABB54" w14:textId="54CD9725" w:rsidR="00195926" w:rsidRPr="00F95BC5" w:rsidRDefault="00F95BC5" w:rsidP="00B76F6A">
            <w:pPr>
              <w:pStyle w:val="Table"/>
              <w:spacing w:after="120" w:line="240" w:lineRule="atLeast"/>
              <w:rPr>
                <w:rFonts w:cs="Arial"/>
                <w:sz w:val="16"/>
                <w:szCs w:val="16"/>
              </w:rPr>
            </w:pPr>
            <w:r>
              <w:rPr>
                <w:rFonts w:cs="Arial"/>
                <w:sz w:val="16"/>
                <w:szCs w:val="16"/>
              </w:rPr>
              <w:t>106</w:t>
            </w:r>
          </w:p>
        </w:tc>
        <w:tc>
          <w:tcPr>
            <w:tcW w:w="1258" w:type="pct"/>
            <w:shd w:val="clear" w:color="auto" w:fill="auto"/>
          </w:tcPr>
          <w:p w14:paraId="61A1698B" w14:textId="77777777" w:rsidR="00195926" w:rsidRPr="00F95BC5" w:rsidRDefault="00195926" w:rsidP="00B76F6A">
            <w:pPr>
              <w:pStyle w:val="Table"/>
              <w:spacing w:after="120" w:line="240" w:lineRule="atLeast"/>
              <w:rPr>
                <w:rFonts w:cs="Arial"/>
                <w:b/>
              </w:rPr>
            </w:pPr>
            <w:r w:rsidRPr="00F95BC5">
              <w:rPr>
                <w:rFonts w:cs="Arial"/>
                <w:b/>
              </w:rPr>
              <w:t>Tuning into Kids</w:t>
            </w:r>
          </w:p>
        </w:tc>
        <w:tc>
          <w:tcPr>
            <w:tcW w:w="1241" w:type="pct"/>
            <w:shd w:val="clear" w:color="auto" w:fill="auto"/>
          </w:tcPr>
          <w:p w14:paraId="085AE625"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223BDB7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6D5ECBF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68C32F2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22F59B9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435F3D0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37B45C4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shd w:val="clear" w:color="auto" w:fill="auto"/>
          </w:tcPr>
          <w:p w14:paraId="1D45E95D"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1E16642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(Australia)</w:t>
            </w:r>
          </w:p>
        </w:tc>
        <w:tc>
          <w:tcPr>
            <w:tcW w:w="362" w:type="pct"/>
            <w:shd w:val="clear" w:color="auto" w:fill="auto"/>
          </w:tcPr>
          <w:p w14:paraId="5C0C53E7"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Uncertain</w:t>
            </w:r>
          </w:p>
        </w:tc>
        <w:tc>
          <w:tcPr>
            <w:tcW w:w="408" w:type="pct"/>
            <w:gridSpan w:val="2"/>
            <w:shd w:val="clear" w:color="auto" w:fill="auto"/>
          </w:tcPr>
          <w:p w14:paraId="5FFB9FCE"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sym w:font="Wingdings" w:char="F0FC"/>
            </w:r>
          </w:p>
          <w:p w14:paraId="532E885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(Australia)</w:t>
            </w:r>
          </w:p>
        </w:tc>
        <w:tc>
          <w:tcPr>
            <w:tcW w:w="362" w:type="pct"/>
            <w:shd w:val="clear" w:color="auto" w:fill="auto"/>
          </w:tcPr>
          <w:p w14:paraId="3B3137A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Uncertain</w:t>
            </w:r>
          </w:p>
        </w:tc>
      </w:tr>
      <w:tr w:rsidR="00195926" w:rsidRPr="00F95BC5" w14:paraId="552AAD12" w14:textId="77777777" w:rsidTr="00F064ED">
        <w:trPr>
          <w:cantSplit/>
        </w:trPr>
        <w:tc>
          <w:tcPr>
            <w:tcW w:w="279" w:type="pct"/>
            <w:shd w:val="clear" w:color="auto" w:fill="auto"/>
          </w:tcPr>
          <w:p w14:paraId="7FACC03E" w14:textId="331DD6A8" w:rsidR="00195926" w:rsidRPr="00F95BC5" w:rsidRDefault="00F95BC5" w:rsidP="00B76F6A">
            <w:pPr>
              <w:pStyle w:val="Table"/>
              <w:spacing w:after="120" w:line="240" w:lineRule="atLeast"/>
              <w:rPr>
                <w:rFonts w:cs="Arial"/>
                <w:sz w:val="16"/>
                <w:szCs w:val="16"/>
              </w:rPr>
            </w:pPr>
            <w:r>
              <w:rPr>
                <w:rFonts w:cs="Arial"/>
                <w:sz w:val="16"/>
                <w:szCs w:val="16"/>
              </w:rPr>
              <w:t>107</w:t>
            </w:r>
          </w:p>
        </w:tc>
        <w:tc>
          <w:tcPr>
            <w:tcW w:w="1258" w:type="pct"/>
            <w:shd w:val="clear" w:color="auto" w:fill="auto"/>
          </w:tcPr>
          <w:p w14:paraId="21580F4C" w14:textId="77777777" w:rsidR="00195926" w:rsidRPr="00F95BC5" w:rsidRDefault="00195926" w:rsidP="00B76F6A">
            <w:pPr>
              <w:pStyle w:val="Table"/>
              <w:spacing w:after="120" w:line="240" w:lineRule="atLeast"/>
              <w:rPr>
                <w:rFonts w:cs="Arial"/>
                <w:b/>
              </w:rPr>
            </w:pPr>
            <w:r w:rsidRPr="00F95BC5">
              <w:rPr>
                <w:rFonts w:cs="Arial"/>
                <w:b/>
              </w:rPr>
              <w:t>Video Parent-Child Interaction Therapy</w:t>
            </w:r>
          </w:p>
        </w:tc>
        <w:tc>
          <w:tcPr>
            <w:tcW w:w="1241" w:type="pct"/>
            <w:shd w:val="clear" w:color="auto" w:fill="auto"/>
          </w:tcPr>
          <w:p w14:paraId="4A4FAB5A" w14:textId="77777777" w:rsidR="00195926" w:rsidRPr="00F95BC5" w:rsidRDefault="00195926" w:rsidP="00B76F6A">
            <w:pPr>
              <w:pStyle w:val="Table"/>
              <w:spacing w:after="120" w:line="240" w:lineRule="atLeast"/>
              <w:rPr>
                <w:rFonts w:cs="Arial"/>
                <w:sz w:val="18"/>
                <w:szCs w:val="18"/>
              </w:rPr>
            </w:pPr>
          </w:p>
        </w:tc>
        <w:tc>
          <w:tcPr>
            <w:tcW w:w="313" w:type="pct"/>
            <w:shd w:val="clear" w:color="auto" w:fill="auto"/>
          </w:tcPr>
          <w:p w14:paraId="6D6D863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1DC3DD9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7E19382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288B4C5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shd w:val="clear" w:color="auto" w:fill="auto"/>
          </w:tcPr>
          <w:p w14:paraId="02FD67B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0</w:t>
            </w:r>
          </w:p>
          <w:p w14:paraId="4E80F92D"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p w14:paraId="44E40C71"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7BBE1467"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2</w:t>
            </w:r>
          </w:p>
        </w:tc>
        <w:tc>
          <w:tcPr>
            <w:tcW w:w="408" w:type="pct"/>
            <w:gridSpan w:val="2"/>
            <w:shd w:val="clear" w:color="auto" w:fill="auto"/>
          </w:tcPr>
          <w:p w14:paraId="4621ACF4"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14F4D819"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shd w:val="clear" w:color="auto" w:fill="auto"/>
          </w:tcPr>
          <w:p w14:paraId="1012E730" w14:textId="77777777" w:rsidR="00195926" w:rsidRPr="00F95BC5" w:rsidRDefault="00195926" w:rsidP="00B76F6A">
            <w:pPr>
              <w:pStyle w:val="Table"/>
              <w:spacing w:after="120" w:line="240" w:lineRule="atLeast"/>
              <w:rPr>
                <w:rFonts w:cs="Arial"/>
                <w:sz w:val="18"/>
                <w:szCs w:val="18"/>
              </w:rPr>
            </w:pPr>
          </w:p>
        </w:tc>
        <w:tc>
          <w:tcPr>
            <w:tcW w:w="362" w:type="pct"/>
            <w:shd w:val="clear" w:color="auto" w:fill="auto"/>
          </w:tcPr>
          <w:p w14:paraId="403BE771" w14:textId="77777777" w:rsidR="00195926" w:rsidRPr="00F95BC5" w:rsidRDefault="00195926" w:rsidP="00B76F6A">
            <w:pPr>
              <w:pStyle w:val="Table"/>
              <w:spacing w:after="120" w:line="240" w:lineRule="atLeast"/>
              <w:rPr>
                <w:rFonts w:cs="Arial"/>
                <w:sz w:val="18"/>
                <w:szCs w:val="18"/>
              </w:rPr>
            </w:pPr>
          </w:p>
        </w:tc>
      </w:tr>
      <w:tr w:rsidR="00195926" w:rsidRPr="00F95BC5" w14:paraId="60B5AF8B" w14:textId="77777777" w:rsidTr="00F064ED">
        <w:trPr>
          <w:cantSplit/>
        </w:trPr>
        <w:tc>
          <w:tcPr>
            <w:tcW w:w="279" w:type="pct"/>
          </w:tcPr>
          <w:p w14:paraId="613E6F44" w14:textId="6E8D04DB" w:rsidR="00195926" w:rsidRPr="00F95BC5" w:rsidRDefault="00F95BC5" w:rsidP="00B76F6A">
            <w:pPr>
              <w:pStyle w:val="Table"/>
              <w:spacing w:after="120" w:line="240" w:lineRule="atLeast"/>
              <w:rPr>
                <w:rFonts w:cs="Arial"/>
                <w:sz w:val="16"/>
                <w:szCs w:val="16"/>
              </w:rPr>
            </w:pPr>
            <w:r>
              <w:rPr>
                <w:rFonts w:cs="Arial"/>
                <w:sz w:val="16"/>
                <w:szCs w:val="16"/>
              </w:rPr>
              <w:t>108</w:t>
            </w:r>
          </w:p>
        </w:tc>
        <w:tc>
          <w:tcPr>
            <w:tcW w:w="1258" w:type="pct"/>
          </w:tcPr>
          <w:p w14:paraId="333F7AD7" w14:textId="77777777" w:rsidR="00195926" w:rsidRPr="00F95BC5" w:rsidRDefault="00195926" w:rsidP="00B76F6A">
            <w:pPr>
              <w:pStyle w:val="Table"/>
              <w:spacing w:after="120" w:line="240" w:lineRule="atLeast"/>
              <w:rPr>
                <w:rFonts w:cs="Arial"/>
              </w:rPr>
            </w:pPr>
            <w:r w:rsidRPr="00F95BC5">
              <w:rPr>
                <w:rFonts w:cs="Arial"/>
              </w:rPr>
              <w:t>Visual aids (excluding PECS)</w:t>
            </w:r>
          </w:p>
        </w:tc>
        <w:tc>
          <w:tcPr>
            <w:tcW w:w="1241" w:type="pct"/>
          </w:tcPr>
          <w:p w14:paraId="25585C9A" w14:textId="77777777" w:rsidR="00195926" w:rsidRPr="00F95BC5" w:rsidRDefault="00195926" w:rsidP="00B76F6A">
            <w:pPr>
              <w:pStyle w:val="Table"/>
              <w:spacing w:after="120" w:line="240" w:lineRule="atLeast"/>
              <w:rPr>
                <w:rFonts w:cs="Arial"/>
                <w:sz w:val="18"/>
                <w:szCs w:val="18"/>
              </w:rPr>
            </w:pPr>
          </w:p>
        </w:tc>
        <w:tc>
          <w:tcPr>
            <w:tcW w:w="313" w:type="pct"/>
          </w:tcPr>
          <w:p w14:paraId="49E5594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NE</w:t>
            </w:r>
          </w:p>
          <w:p w14:paraId="7E9E269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p w14:paraId="143B8B7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4B61D342"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02F256F5"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p w14:paraId="25FEAF86"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8</w:t>
            </w:r>
          </w:p>
          <w:p w14:paraId="36A07C34"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11</w:t>
            </w:r>
          </w:p>
          <w:p w14:paraId="45C99D2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5</w:t>
            </w:r>
          </w:p>
        </w:tc>
        <w:tc>
          <w:tcPr>
            <w:tcW w:w="408" w:type="pct"/>
            <w:gridSpan w:val="2"/>
          </w:tcPr>
          <w:p w14:paraId="629F895C" w14:textId="77777777" w:rsidR="00195926" w:rsidRPr="00F95BC5" w:rsidRDefault="00195926" w:rsidP="00B76F6A">
            <w:pPr>
              <w:pStyle w:val="Table"/>
              <w:spacing w:after="120" w:line="240" w:lineRule="atLeast"/>
              <w:rPr>
                <w:rFonts w:cs="Arial"/>
                <w:sz w:val="18"/>
                <w:szCs w:val="18"/>
              </w:rPr>
            </w:pPr>
          </w:p>
        </w:tc>
        <w:tc>
          <w:tcPr>
            <w:tcW w:w="362" w:type="pct"/>
          </w:tcPr>
          <w:p w14:paraId="1D65693D"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56830254" w14:textId="77777777" w:rsidR="00195926" w:rsidRPr="00F95BC5" w:rsidRDefault="00195926" w:rsidP="00B76F6A">
            <w:pPr>
              <w:pStyle w:val="Table"/>
              <w:spacing w:after="120" w:line="240" w:lineRule="atLeast"/>
              <w:rPr>
                <w:rFonts w:cs="Arial"/>
                <w:sz w:val="18"/>
                <w:szCs w:val="18"/>
              </w:rPr>
            </w:pPr>
          </w:p>
        </w:tc>
        <w:tc>
          <w:tcPr>
            <w:tcW w:w="362" w:type="pct"/>
          </w:tcPr>
          <w:p w14:paraId="7AFD410E" w14:textId="77777777" w:rsidR="00195926" w:rsidRPr="00F95BC5" w:rsidRDefault="00195926" w:rsidP="00B76F6A">
            <w:pPr>
              <w:pStyle w:val="Table"/>
              <w:spacing w:after="120" w:line="240" w:lineRule="atLeast"/>
              <w:rPr>
                <w:rFonts w:cs="Arial"/>
                <w:sz w:val="18"/>
                <w:szCs w:val="18"/>
              </w:rPr>
            </w:pPr>
          </w:p>
        </w:tc>
      </w:tr>
      <w:tr w:rsidR="00195926" w:rsidRPr="00F95BC5" w14:paraId="6F3B18DF" w14:textId="77777777" w:rsidTr="00F064ED">
        <w:trPr>
          <w:cantSplit/>
        </w:trPr>
        <w:tc>
          <w:tcPr>
            <w:tcW w:w="279" w:type="pct"/>
          </w:tcPr>
          <w:p w14:paraId="351C5245" w14:textId="2B0B6C67" w:rsidR="00195926" w:rsidRPr="00F95BC5" w:rsidRDefault="00F95BC5" w:rsidP="00B76F6A">
            <w:pPr>
              <w:pStyle w:val="Table"/>
              <w:spacing w:after="120" w:line="240" w:lineRule="atLeast"/>
              <w:rPr>
                <w:rFonts w:cs="Arial"/>
                <w:sz w:val="16"/>
                <w:szCs w:val="16"/>
              </w:rPr>
            </w:pPr>
            <w:r>
              <w:rPr>
                <w:rFonts w:cs="Arial"/>
                <w:sz w:val="16"/>
                <w:szCs w:val="16"/>
              </w:rPr>
              <w:lastRenderedPageBreak/>
              <w:t>109</w:t>
            </w:r>
          </w:p>
        </w:tc>
        <w:tc>
          <w:tcPr>
            <w:tcW w:w="1258" w:type="pct"/>
          </w:tcPr>
          <w:p w14:paraId="1A8CF4B0" w14:textId="77777777" w:rsidR="00195926" w:rsidRPr="00F95BC5" w:rsidRDefault="00195926" w:rsidP="00B76F6A">
            <w:pPr>
              <w:pStyle w:val="Table"/>
              <w:spacing w:after="120" w:line="240" w:lineRule="atLeast"/>
              <w:rPr>
                <w:rFonts w:cs="Arial"/>
              </w:rPr>
            </w:pPr>
            <w:r w:rsidRPr="00F95BC5">
              <w:rPr>
                <w:rFonts w:cs="Arial"/>
              </w:rPr>
              <w:t>We can play (playgroup)</w:t>
            </w:r>
          </w:p>
        </w:tc>
        <w:tc>
          <w:tcPr>
            <w:tcW w:w="1241" w:type="pct"/>
          </w:tcPr>
          <w:p w14:paraId="2C93D2B0" w14:textId="77777777" w:rsidR="00195926" w:rsidRPr="00F95BC5" w:rsidRDefault="00195926" w:rsidP="00B76F6A">
            <w:pPr>
              <w:pStyle w:val="Table"/>
              <w:spacing w:after="120" w:line="240" w:lineRule="atLeast"/>
              <w:rPr>
                <w:rFonts w:cs="Arial"/>
                <w:sz w:val="18"/>
                <w:szCs w:val="18"/>
              </w:rPr>
            </w:pPr>
          </w:p>
        </w:tc>
        <w:tc>
          <w:tcPr>
            <w:tcW w:w="313" w:type="pct"/>
          </w:tcPr>
          <w:p w14:paraId="3E06801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NW</w:t>
            </w:r>
          </w:p>
        </w:tc>
        <w:tc>
          <w:tcPr>
            <w:tcW w:w="369" w:type="pct"/>
          </w:tcPr>
          <w:p w14:paraId="1A6D614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713AAA7A" w14:textId="77777777" w:rsidR="00195926" w:rsidRPr="00F95BC5" w:rsidRDefault="00195926" w:rsidP="00B76F6A">
            <w:pPr>
              <w:pStyle w:val="Table"/>
              <w:spacing w:after="120" w:line="240" w:lineRule="atLeast"/>
              <w:rPr>
                <w:rFonts w:cs="Arial"/>
                <w:sz w:val="18"/>
                <w:szCs w:val="18"/>
              </w:rPr>
            </w:pPr>
          </w:p>
        </w:tc>
        <w:tc>
          <w:tcPr>
            <w:tcW w:w="362" w:type="pct"/>
          </w:tcPr>
          <w:p w14:paraId="72AAEC8C"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241BC29" w14:textId="77777777" w:rsidR="00195926" w:rsidRPr="00F95BC5" w:rsidRDefault="00195926" w:rsidP="00B76F6A">
            <w:pPr>
              <w:pStyle w:val="Table"/>
              <w:spacing w:after="120" w:line="240" w:lineRule="atLeast"/>
              <w:rPr>
                <w:rFonts w:cs="Arial"/>
                <w:sz w:val="18"/>
                <w:szCs w:val="18"/>
              </w:rPr>
            </w:pPr>
          </w:p>
        </w:tc>
        <w:tc>
          <w:tcPr>
            <w:tcW w:w="362" w:type="pct"/>
          </w:tcPr>
          <w:p w14:paraId="4EDC29C4" w14:textId="77777777" w:rsidR="00195926" w:rsidRPr="00F95BC5" w:rsidRDefault="00195926" w:rsidP="00B76F6A">
            <w:pPr>
              <w:pStyle w:val="Table"/>
              <w:spacing w:after="120" w:line="240" w:lineRule="atLeast"/>
              <w:rPr>
                <w:rFonts w:cs="Arial"/>
                <w:sz w:val="18"/>
                <w:szCs w:val="18"/>
              </w:rPr>
            </w:pPr>
          </w:p>
        </w:tc>
      </w:tr>
      <w:tr w:rsidR="00195926" w:rsidRPr="00F95BC5" w14:paraId="57C14700" w14:textId="77777777" w:rsidTr="00F064ED">
        <w:trPr>
          <w:cantSplit/>
        </w:trPr>
        <w:tc>
          <w:tcPr>
            <w:tcW w:w="279" w:type="pct"/>
          </w:tcPr>
          <w:p w14:paraId="49360697" w14:textId="70ED9FF0" w:rsidR="00195926" w:rsidRPr="00F95BC5" w:rsidRDefault="00F95BC5" w:rsidP="00B76F6A">
            <w:pPr>
              <w:pStyle w:val="Table"/>
              <w:spacing w:after="120" w:line="240" w:lineRule="atLeast"/>
              <w:rPr>
                <w:rFonts w:cs="Arial"/>
                <w:sz w:val="16"/>
                <w:szCs w:val="16"/>
              </w:rPr>
            </w:pPr>
            <w:r>
              <w:rPr>
                <w:rFonts w:cs="Arial"/>
                <w:sz w:val="16"/>
                <w:szCs w:val="16"/>
              </w:rPr>
              <w:t>110</w:t>
            </w:r>
          </w:p>
        </w:tc>
        <w:tc>
          <w:tcPr>
            <w:tcW w:w="1258" w:type="pct"/>
          </w:tcPr>
          <w:p w14:paraId="38A7B821" w14:textId="77777777" w:rsidR="00195926" w:rsidRPr="00F95BC5" w:rsidRDefault="00195926" w:rsidP="00B76F6A">
            <w:pPr>
              <w:pStyle w:val="Table"/>
              <w:spacing w:after="120" w:line="240" w:lineRule="atLeast"/>
              <w:rPr>
                <w:rFonts w:cs="Arial"/>
              </w:rPr>
            </w:pPr>
            <w:r w:rsidRPr="00F95BC5">
              <w:rPr>
                <w:rFonts w:cs="Arial"/>
              </w:rPr>
              <w:t>WORDS (Warracknabeal Oral Reading Development Strategy)</w:t>
            </w:r>
          </w:p>
        </w:tc>
        <w:tc>
          <w:tcPr>
            <w:tcW w:w="1241" w:type="pct"/>
          </w:tcPr>
          <w:p w14:paraId="154FABB3"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Warracknabeal</w:t>
            </w:r>
          </w:p>
        </w:tc>
        <w:tc>
          <w:tcPr>
            <w:tcW w:w="313" w:type="pct"/>
          </w:tcPr>
          <w:p w14:paraId="2C7AA01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 (R)</w:t>
            </w:r>
          </w:p>
        </w:tc>
        <w:tc>
          <w:tcPr>
            <w:tcW w:w="369" w:type="pct"/>
          </w:tcPr>
          <w:p w14:paraId="775D20D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4AC1F408"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x</w:t>
            </w:r>
          </w:p>
        </w:tc>
        <w:tc>
          <w:tcPr>
            <w:tcW w:w="362" w:type="pct"/>
          </w:tcPr>
          <w:p w14:paraId="0DBBB099" w14:textId="77777777" w:rsidR="00195926" w:rsidRPr="00F95BC5" w:rsidRDefault="00195926" w:rsidP="00B76F6A">
            <w:pPr>
              <w:pStyle w:val="Table"/>
              <w:spacing w:after="120" w:line="240" w:lineRule="atLeast"/>
              <w:jc w:val="center"/>
              <w:rPr>
                <w:rFonts w:cs="Arial"/>
                <w:sz w:val="18"/>
                <w:szCs w:val="18"/>
              </w:rPr>
            </w:pPr>
            <w:r w:rsidRPr="00F95BC5">
              <w:rPr>
                <w:rFonts w:cs="Arial"/>
                <w:sz w:val="18"/>
                <w:szCs w:val="18"/>
              </w:rPr>
              <w:t>N/a</w:t>
            </w:r>
          </w:p>
        </w:tc>
        <w:tc>
          <w:tcPr>
            <w:tcW w:w="408" w:type="pct"/>
            <w:gridSpan w:val="2"/>
          </w:tcPr>
          <w:p w14:paraId="7472A150"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x</w:t>
            </w:r>
          </w:p>
        </w:tc>
        <w:tc>
          <w:tcPr>
            <w:tcW w:w="362" w:type="pct"/>
          </w:tcPr>
          <w:p w14:paraId="6CA3820E"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N/a</w:t>
            </w:r>
          </w:p>
        </w:tc>
      </w:tr>
      <w:tr w:rsidR="00195926" w:rsidRPr="00F95BC5" w14:paraId="3043E2AA" w14:textId="77777777" w:rsidTr="00F064ED">
        <w:trPr>
          <w:cantSplit/>
        </w:trPr>
        <w:tc>
          <w:tcPr>
            <w:tcW w:w="279" w:type="pct"/>
          </w:tcPr>
          <w:p w14:paraId="2CCDA4D7" w14:textId="78177C02" w:rsidR="00195926" w:rsidRPr="00F95BC5" w:rsidRDefault="00F95BC5" w:rsidP="00B76F6A">
            <w:pPr>
              <w:pStyle w:val="Table"/>
              <w:spacing w:after="120" w:line="240" w:lineRule="atLeast"/>
              <w:rPr>
                <w:rFonts w:cs="Arial"/>
                <w:sz w:val="16"/>
                <w:szCs w:val="16"/>
              </w:rPr>
            </w:pPr>
            <w:r>
              <w:rPr>
                <w:rFonts w:cs="Arial"/>
                <w:sz w:val="16"/>
                <w:szCs w:val="16"/>
              </w:rPr>
              <w:t>111</w:t>
            </w:r>
          </w:p>
        </w:tc>
        <w:tc>
          <w:tcPr>
            <w:tcW w:w="1258" w:type="pct"/>
          </w:tcPr>
          <w:p w14:paraId="68399DC6" w14:textId="77777777" w:rsidR="00195926" w:rsidRPr="00F95BC5" w:rsidRDefault="00195926" w:rsidP="00B76F6A">
            <w:pPr>
              <w:pStyle w:val="Table"/>
              <w:spacing w:after="120" w:line="240" w:lineRule="atLeast"/>
              <w:rPr>
                <w:rFonts w:cs="Arial"/>
              </w:rPr>
            </w:pPr>
            <w:r w:rsidRPr="00F95BC5">
              <w:rPr>
                <w:rFonts w:cs="Arial"/>
              </w:rPr>
              <w:t>Young Parents Group</w:t>
            </w:r>
          </w:p>
        </w:tc>
        <w:tc>
          <w:tcPr>
            <w:tcW w:w="1241" w:type="pct"/>
          </w:tcPr>
          <w:p w14:paraId="0566B4B0" w14:textId="77777777" w:rsidR="00195926" w:rsidRPr="00F95BC5" w:rsidRDefault="00195926" w:rsidP="00B76F6A">
            <w:pPr>
              <w:pStyle w:val="Table"/>
              <w:spacing w:after="120" w:line="240" w:lineRule="atLeast"/>
              <w:rPr>
                <w:rFonts w:cs="Arial"/>
                <w:sz w:val="18"/>
                <w:szCs w:val="18"/>
              </w:rPr>
            </w:pPr>
          </w:p>
        </w:tc>
        <w:tc>
          <w:tcPr>
            <w:tcW w:w="313" w:type="pct"/>
          </w:tcPr>
          <w:p w14:paraId="502E6BCC"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SE</w:t>
            </w:r>
          </w:p>
          <w:p w14:paraId="1FEA633A"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SW</w:t>
            </w:r>
          </w:p>
        </w:tc>
        <w:tc>
          <w:tcPr>
            <w:tcW w:w="369" w:type="pct"/>
          </w:tcPr>
          <w:p w14:paraId="7DED740B"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p w14:paraId="1989D13F" w14:textId="77777777" w:rsidR="00195926" w:rsidRPr="00F95BC5" w:rsidRDefault="00195926" w:rsidP="00B76F6A">
            <w:pPr>
              <w:pStyle w:val="Table"/>
              <w:spacing w:after="120" w:line="240" w:lineRule="atLeast"/>
              <w:rPr>
                <w:rFonts w:cs="Arial"/>
                <w:sz w:val="18"/>
                <w:szCs w:val="18"/>
              </w:rPr>
            </w:pPr>
            <w:r w:rsidRPr="00F95BC5">
              <w:rPr>
                <w:rFonts w:cs="Arial"/>
                <w:sz w:val="18"/>
                <w:szCs w:val="18"/>
              </w:rPr>
              <w:t>1</w:t>
            </w:r>
          </w:p>
        </w:tc>
        <w:tc>
          <w:tcPr>
            <w:tcW w:w="408" w:type="pct"/>
            <w:gridSpan w:val="2"/>
          </w:tcPr>
          <w:p w14:paraId="572D0C1E" w14:textId="77777777" w:rsidR="00195926" w:rsidRPr="00F95BC5" w:rsidRDefault="00195926" w:rsidP="00B76F6A">
            <w:pPr>
              <w:pStyle w:val="Table"/>
              <w:spacing w:after="120" w:line="240" w:lineRule="atLeast"/>
              <w:rPr>
                <w:rFonts w:cs="Arial"/>
                <w:sz w:val="18"/>
                <w:szCs w:val="18"/>
              </w:rPr>
            </w:pPr>
          </w:p>
        </w:tc>
        <w:tc>
          <w:tcPr>
            <w:tcW w:w="362" w:type="pct"/>
          </w:tcPr>
          <w:p w14:paraId="7636B782" w14:textId="77777777" w:rsidR="00195926" w:rsidRPr="00F95BC5" w:rsidRDefault="00195926" w:rsidP="00B76F6A">
            <w:pPr>
              <w:pStyle w:val="Table"/>
              <w:spacing w:after="120" w:line="240" w:lineRule="atLeast"/>
              <w:jc w:val="center"/>
              <w:rPr>
                <w:rFonts w:cs="Arial"/>
                <w:sz w:val="18"/>
                <w:szCs w:val="18"/>
              </w:rPr>
            </w:pPr>
          </w:p>
        </w:tc>
        <w:tc>
          <w:tcPr>
            <w:tcW w:w="408" w:type="pct"/>
            <w:gridSpan w:val="2"/>
          </w:tcPr>
          <w:p w14:paraId="2C2AE38C" w14:textId="77777777" w:rsidR="00195926" w:rsidRPr="00F95BC5" w:rsidRDefault="00195926" w:rsidP="00B76F6A">
            <w:pPr>
              <w:pStyle w:val="Table"/>
              <w:spacing w:after="120" w:line="240" w:lineRule="atLeast"/>
              <w:rPr>
                <w:rFonts w:cs="Arial"/>
                <w:sz w:val="18"/>
                <w:szCs w:val="18"/>
              </w:rPr>
            </w:pPr>
          </w:p>
        </w:tc>
        <w:tc>
          <w:tcPr>
            <w:tcW w:w="362" w:type="pct"/>
          </w:tcPr>
          <w:p w14:paraId="04684C4D" w14:textId="77777777" w:rsidR="00195926" w:rsidRPr="00F95BC5" w:rsidRDefault="00195926" w:rsidP="00B76F6A">
            <w:pPr>
              <w:pStyle w:val="Table"/>
              <w:spacing w:after="120" w:line="240" w:lineRule="atLeast"/>
              <w:rPr>
                <w:rFonts w:cs="Arial"/>
                <w:sz w:val="18"/>
                <w:szCs w:val="18"/>
              </w:rPr>
            </w:pPr>
          </w:p>
        </w:tc>
      </w:tr>
    </w:tbl>
    <w:p w14:paraId="375B728B" w14:textId="77777777" w:rsidR="00195926" w:rsidRDefault="00195926" w:rsidP="00B76F6A">
      <w:pPr>
        <w:spacing w:after="120" w:line="240" w:lineRule="atLeast"/>
      </w:pPr>
    </w:p>
    <w:p w14:paraId="335D94F9" w14:textId="77777777" w:rsidR="00195926" w:rsidRDefault="00195926" w:rsidP="00B76F6A">
      <w:pPr>
        <w:spacing w:after="120" w:line="240" w:lineRule="atLeast"/>
        <w:jc w:val="both"/>
        <w:rPr>
          <w:sz w:val="16"/>
          <w:szCs w:val="16"/>
        </w:rPr>
      </w:pPr>
      <w:r w:rsidRPr="00C611FF">
        <w:rPr>
          <w:sz w:val="16"/>
          <w:szCs w:val="16"/>
        </w:rPr>
        <w:t xml:space="preserve">¹ = </w:t>
      </w:r>
      <w:r>
        <w:rPr>
          <w:sz w:val="16"/>
          <w:szCs w:val="16"/>
        </w:rPr>
        <w:t xml:space="preserve">Evidence-based programs were defined as those that: (a) required training and/or a manual; (b) included core components (i.e. replicable); and (c) had been evaluated. For the purposes of this table, an </w:t>
      </w:r>
      <w:r w:rsidRPr="00F9103F">
        <w:rPr>
          <w:i/>
          <w:sz w:val="16"/>
          <w:szCs w:val="16"/>
        </w:rPr>
        <w:t>evidence-based</w:t>
      </w:r>
      <w:r>
        <w:rPr>
          <w:sz w:val="16"/>
          <w:szCs w:val="16"/>
        </w:rPr>
        <w:t xml:space="preserve"> program is not necessarily an </w:t>
      </w:r>
      <w:r w:rsidRPr="00F9103F">
        <w:rPr>
          <w:i/>
          <w:sz w:val="16"/>
          <w:szCs w:val="16"/>
        </w:rPr>
        <w:t>effective</w:t>
      </w:r>
      <w:r>
        <w:rPr>
          <w:sz w:val="16"/>
          <w:szCs w:val="16"/>
        </w:rPr>
        <w:t xml:space="preserve"> program. Only those strategies we knew </w:t>
      </w:r>
      <w:r w:rsidRPr="00F9103F">
        <w:rPr>
          <w:i/>
          <w:sz w:val="16"/>
          <w:szCs w:val="16"/>
        </w:rPr>
        <w:t>definitely fulfilled</w:t>
      </w:r>
      <w:r>
        <w:rPr>
          <w:sz w:val="16"/>
          <w:szCs w:val="16"/>
        </w:rPr>
        <w:t xml:space="preserve"> that criteria are highlighted in bold. Other strategies may fulfil these criteria but insufficient information prevented us from identifying them as such.</w:t>
      </w:r>
    </w:p>
    <w:p w14:paraId="2828DE1D" w14:textId="77777777" w:rsidR="00195926" w:rsidRPr="007A4C09" w:rsidRDefault="00195926" w:rsidP="00B76F6A">
      <w:pPr>
        <w:spacing w:after="120" w:line="240" w:lineRule="atLeast"/>
        <w:jc w:val="both"/>
        <w:rPr>
          <w:sz w:val="16"/>
          <w:szCs w:val="16"/>
        </w:rPr>
      </w:pPr>
      <w:r w:rsidRPr="007A4C09">
        <w:rPr>
          <w:sz w:val="16"/>
          <w:szCs w:val="16"/>
        </w:rPr>
        <w:t>²</w:t>
      </w:r>
      <w:r>
        <w:rPr>
          <w:sz w:val="16"/>
          <w:szCs w:val="16"/>
        </w:rPr>
        <w:t xml:space="preserve"> = The location of programs described through in-depth consultations are defined according to the </w:t>
      </w:r>
      <w:r w:rsidRPr="007A4C09">
        <w:rPr>
          <w:i/>
          <w:sz w:val="16"/>
          <w:szCs w:val="16"/>
        </w:rPr>
        <w:t>suburb(s)</w:t>
      </w:r>
      <w:r>
        <w:rPr>
          <w:sz w:val="16"/>
          <w:szCs w:val="16"/>
        </w:rPr>
        <w:t xml:space="preserve"> or </w:t>
      </w:r>
      <w:r w:rsidRPr="00D70710">
        <w:rPr>
          <w:i/>
          <w:sz w:val="16"/>
          <w:szCs w:val="16"/>
        </w:rPr>
        <w:t>LGAs</w:t>
      </w:r>
      <w:r>
        <w:rPr>
          <w:sz w:val="16"/>
          <w:szCs w:val="16"/>
        </w:rPr>
        <w:t xml:space="preserve"> where they are delivered. For programs identified through the survey, the location of programs is identified according to the region where it is delivered. For those programs and approaches identified through in-depth consultations, we have noted whether they are delivered in metropolitan or regional/rural areas.</w:t>
      </w:r>
    </w:p>
    <w:p w14:paraId="42DDC737" w14:textId="6FBE278D" w:rsidR="002E5643" w:rsidRDefault="00195926" w:rsidP="00B76F6A">
      <w:pPr>
        <w:spacing w:after="120" w:line="240" w:lineRule="atLeast"/>
        <w:jc w:val="both"/>
      </w:pPr>
      <w:r>
        <w:rPr>
          <w:sz w:val="16"/>
          <w:szCs w:val="16"/>
        </w:rPr>
        <w:t>³</w:t>
      </w:r>
      <w:r w:rsidRPr="00C27007">
        <w:rPr>
          <w:sz w:val="16"/>
          <w:szCs w:val="16"/>
        </w:rPr>
        <w:t xml:space="preserve"> = The information regarding evaluation and cost-effectiveness is based upon the information provided by the practice review respondents. Boxes left unchecked</w:t>
      </w:r>
      <w:r>
        <w:rPr>
          <w:sz w:val="16"/>
          <w:szCs w:val="16"/>
        </w:rPr>
        <w:t xml:space="preserve"> in these columns</w:t>
      </w:r>
      <w:r w:rsidRPr="00C27007">
        <w:rPr>
          <w:sz w:val="16"/>
          <w:szCs w:val="16"/>
        </w:rPr>
        <w:t xml:space="preserve"> indicate that we were unable to identify </w:t>
      </w:r>
      <w:r>
        <w:rPr>
          <w:sz w:val="16"/>
          <w:szCs w:val="16"/>
        </w:rPr>
        <w:t xml:space="preserve">any information about evaluation or cost-effectiveness. Unchecked boxes in these columns </w:t>
      </w:r>
      <w:r w:rsidRPr="00C27007">
        <w:rPr>
          <w:i/>
          <w:sz w:val="16"/>
          <w:szCs w:val="16"/>
        </w:rPr>
        <w:t>do not</w:t>
      </w:r>
      <w:r>
        <w:rPr>
          <w:sz w:val="16"/>
          <w:szCs w:val="16"/>
        </w:rPr>
        <w:t xml:space="preserve"> indicate that a strategy has never been evaluated or undergone a cost-effectiveness study.</w:t>
      </w:r>
      <w:r w:rsidR="00443A10">
        <w:rPr>
          <w:sz w:val="16"/>
          <w:szCs w:val="16"/>
        </w:rPr>
        <w:t xml:space="preserve"> Checked boxes indicate the information was reported to be available, crosses indicate the information was reported </w:t>
      </w:r>
      <w:r w:rsidR="00B558D8">
        <w:rPr>
          <w:sz w:val="16"/>
          <w:szCs w:val="16"/>
        </w:rPr>
        <w:t xml:space="preserve">not </w:t>
      </w:r>
      <w:r w:rsidR="00443A10">
        <w:rPr>
          <w:sz w:val="16"/>
          <w:szCs w:val="16"/>
        </w:rPr>
        <w:t>to be available.</w:t>
      </w:r>
      <w:r w:rsidR="002E5643">
        <w:br w:type="page"/>
      </w:r>
    </w:p>
    <w:p w14:paraId="5B1E2146" w14:textId="4BAFAEB0" w:rsidR="00A62F36" w:rsidRDefault="002E5643" w:rsidP="00B76F6A">
      <w:pPr>
        <w:pStyle w:val="Heading2"/>
        <w:spacing w:before="0" w:after="120" w:line="240" w:lineRule="atLeast"/>
      </w:pPr>
      <w:bookmarkStart w:id="140" w:name="_Ref415749531"/>
      <w:bookmarkStart w:id="141" w:name="_Ref424210385"/>
      <w:bookmarkStart w:id="142" w:name="_Ref424901314"/>
      <w:bookmarkStart w:id="143" w:name="_Toc425941656"/>
      <w:bookmarkStart w:id="144" w:name="_Ref415570693"/>
      <w:r>
        <w:lastRenderedPageBreak/>
        <w:t xml:space="preserve">Appendix </w:t>
      </w:r>
      <w:bookmarkEnd w:id="140"/>
      <w:bookmarkEnd w:id="141"/>
      <w:r w:rsidR="00FA0954">
        <w:t>10</w:t>
      </w:r>
      <w:bookmarkEnd w:id="142"/>
      <w:bookmarkEnd w:id="143"/>
    </w:p>
    <w:p w14:paraId="51306A29" w14:textId="55F2F986" w:rsidR="00C20CA9" w:rsidRDefault="00697E63" w:rsidP="00A62F36">
      <w:pPr>
        <w:pStyle w:val="Heading3"/>
      </w:pPr>
      <w:r>
        <w:t>Further information about common programs used in Victoria</w:t>
      </w:r>
      <w:bookmarkEnd w:id="144"/>
    </w:p>
    <w:tbl>
      <w:tblPr>
        <w:tblW w:w="5000" w:type="pct"/>
        <w:tblLook w:val="04A0" w:firstRow="1" w:lastRow="0" w:firstColumn="1" w:lastColumn="0" w:noHBand="0" w:noVBand="1"/>
      </w:tblPr>
      <w:tblGrid>
        <w:gridCol w:w="1788"/>
        <w:gridCol w:w="1645"/>
        <w:gridCol w:w="2037"/>
        <w:gridCol w:w="1873"/>
        <w:gridCol w:w="3481"/>
        <w:gridCol w:w="3089"/>
      </w:tblGrid>
      <w:tr w:rsidR="00F9103F" w:rsidRPr="00B71F89" w14:paraId="6D6C12AE" w14:textId="77777777" w:rsidTr="004A40B5">
        <w:trPr>
          <w:tblHeader/>
        </w:trPr>
        <w:tc>
          <w:tcPr>
            <w:tcW w:w="643" w:type="pct"/>
            <w:shd w:val="clear" w:color="auto" w:fill="D9D9D9" w:themeFill="background1" w:themeFillShade="D9"/>
          </w:tcPr>
          <w:p w14:paraId="49659749" w14:textId="77777777" w:rsidR="00F9103F" w:rsidRPr="00D70E14" w:rsidRDefault="00F9103F" w:rsidP="00B76F6A">
            <w:pPr>
              <w:pStyle w:val="TableHeading"/>
              <w:spacing w:after="120" w:line="240" w:lineRule="atLeast"/>
            </w:pPr>
            <w:r>
              <w:t>Program</w:t>
            </w:r>
          </w:p>
        </w:tc>
        <w:tc>
          <w:tcPr>
            <w:tcW w:w="591" w:type="pct"/>
            <w:shd w:val="clear" w:color="auto" w:fill="D9D9D9" w:themeFill="background1" w:themeFillShade="D9"/>
          </w:tcPr>
          <w:p w14:paraId="5969B70A" w14:textId="77777777" w:rsidR="00F9103F" w:rsidRPr="00D70E14" w:rsidRDefault="00F9103F" w:rsidP="00B76F6A">
            <w:pPr>
              <w:pStyle w:val="TableHeading"/>
              <w:spacing w:after="120" w:line="240" w:lineRule="atLeast"/>
            </w:pPr>
            <w:r>
              <w:t>Participants</w:t>
            </w:r>
          </w:p>
        </w:tc>
        <w:tc>
          <w:tcPr>
            <w:tcW w:w="732" w:type="pct"/>
            <w:shd w:val="clear" w:color="auto" w:fill="D9D9D9" w:themeFill="background1" w:themeFillShade="D9"/>
          </w:tcPr>
          <w:p w14:paraId="479FED93" w14:textId="77777777" w:rsidR="00F9103F" w:rsidRPr="00D70E14" w:rsidRDefault="00F9103F" w:rsidP="00B76F6A">
            <w:pPr>
              <w:pStyle w:val="TableHeading"/>
              <w:spacing w:after="120" w:line="240" w:lineRule="atLeast"/>
            </w:pPr>
            <w:r w:rsidRPr="00D70E14">
              <w:t>Intervention</w:t>
            </w:r>
          </w:p>
        </w:tc>
        <w:tc>
          <w:tcPr>
            <w:tcW w:w="673" w:type="pct"/>
            <w:shd w:val="clear" w:color="auto" w:fill="D9D9D9" w:themeFill="background1" w:themeFillShade="D9"/>
          </w:tcPr>
          <w:p w14:paraId="5D69EC4E" w14:textId="77777777" w:rsidR="00F9103F" w:rsidRPr="00D70E14" w:rsidRDefault="00F9103F" w:rsidP="00B76F6A">
            <w:pPr>
              <w:pStyle w:val="TableHeading"/>
              <w:spacing w:after="120" w:line="240" w:lineRule="atLeast"/>
            </w:pPr>
            <w:r>
              <w:t>Setting</w:t>
            </w:r>
          </w:p>
        </w:tc>
        <w:tc>
          <w:tcPr>
            <w:tcW w:w="1251" w:type="pct"/>
            <w:shd w:val="clear" w:color="auto" w:fill="D9D9D9" w:themeFill="background1" w:themeFillShade="D9"/>
          </w:tcPr>
          <w:p w14:paraId="439B4640" w14:textId="77777777" w:rsidR="00F9103F" w:rsidRPr="00D70E14" w:rsidRDefault="00F9103F" w:rsidP="00B76F6A">
            <w:pPr>
              <w:pStyle w:val="TableHeading"/>
              <w:spacing w:after="120" w:line="240" w:lineRule="atLeast"/>
            </w:pPr>
            <w:r w:rsidRPr="00D70E14">
              <w:t>Key Strategies</w:t>
            </w:r>
          </w:p>
        </w:tc>
        <w:tc>
          <w:tcPr>
            <w:tcW w:w="1110" w:type="pct"/>
            <w:shd w:val="clear" w:color="auto" w:fill="D9D9D9" w:themeFill="background1" w:themeFillShade="D9"/>
          </w:tcPr>
          <w:p w14:paraId="36E2DDE4" w14:textId="0C19D272" w:rsidR="00F9103F" w:rsidRPr="00D70E14" w:rsidRDefault="00F9103F" w:rsidP="00B76F6A">
            <w:pPr>
              <w:pStyle w:val="TableHeading"/>
              <w:spacing w:after="120" w:line="240" w:lineRule="atLeast"/>
            </w:pPr>
            <w:r>
              <w:t>Evi</w:t>
            </w:r>
            <w:r w:rsidR="004A40B5">
              <w:t>dence to indicate effectiveness</w:t>
            </w:r>
          </w:p>
          <w:p w14:paraId="38674919" w14:textId="77777777" w:rsidR="00F9103F" w:rsidRPr="00B71F89" w:rsidRDefault="00F9103F" w:rsidP="00B76F6A">
            <w:pPr>
              <w:pStyle w:val="TableHeading"/>
              <w:spacing w:after="120" w:line="240" w:lineRule="atLeast"/>
              <w:rPr>
                <w:i/>
              </w:rPr>
            </w:pPr>
          </w:p>
        </w:tc>
      </w:tr>
      <w:tr w:rsidR="00AE5C8F" w:rsidRPr="00B71F89" w14:paraId="63A13B92" w14:textId="77777777" w:rsidTr="004A40B5">
        <w:tc>
          <w:tcPr>
            <w:tcW w:w="5000" w:type="pct"/>
            <w:gridSpan w:val="6"/>
            <w:shd w:val="clear" w:color="auto" w:fill="F2F2F2" w:themeFill="background1" w:themeFillShade="F2"/>
          </w:tcPr>
          <w:p w14:paraId="66158BCE" w14:textId="77777777" w:rsidR="00AE5C8F" w:rsidRPr="004E0031" w:rsidRDefault="00AE5C8F" w:rsidP="00B76F6A">
            <w:pPr>
              <w:pStyle w:val="Table"/>
              <w:spacing w:after="120" w:line="240" w:lineRule="atLeast"/>
              <w:rPr>
                <w:b/>
              </w:rPr>
            </w:pPr>
            <w:r w:rsidRPr="004E0031">
              <w:rPr>
                <w:b/>
              </w:rPr>
              <w:t>Common programs identified through the survey</w:t>
            </w:r>
          </w:p>
        </w:tc>
      </w:tr>
      <w:tr w:rsidR="00F9103F" w:rsidRPr="00B71F89" w14:paraId="3CC8176B" w14:textId="77777777" w:rsidTr="004A40B5">
        <w:tc>
          <w:tcPr>
            <w:tcW w:w="643" w:type="pct"/>
          </w:tcPr>
          <w:p w14:paraId="3B7732CC" w14:textId="77777777" w:rsidR="00F9103F" w:rsidRPr="00241A18" w:rsidRDefault="004E0031" w:rsidP="00B76F6A">
            <w:pPr>
              <w:pStyle w:val="Table"/>
              <w:spacing w:after="120" w:line="240" w:lineRule="atLeast"/>
            </w:pPr>
            <w:r>
              <w:t>It T</w:t>
            </w:r>
            <w:r w:rsidR="00F9103F" w:rsidRPr="00241A18">
              <w:t>akes Two</w:t>
            </w:r>
          </w:p>
        </w:tc>
        <w:tc>
          <w:tcPr>
            <w:tcW w:w="591" w:type="pct"/>
          </w:tcPr>
          <w:p w14:paraId="66E47F05" w14:textId="77777777" w:rsidR="00F9103F" w:rsidRDefault="00F9103F" w:rsidP="00B76F6A">
            <w:pPr>
              <w:pStyle w:val="Table"/>
              <w:spacing w:after="120" w:line="240" w:lineRule="atLeast"/>
            </w:pPr>
            <w:r w:rsidRPr="002A6FC6">
              <w:t xml:space="preserve">Parents </w:t>
            </w:r>
            <w:r>
              <w:t>of children (0-5 years) identified as having a language delay</w:t>
            </w:r>
          </w:p>
        </w:tc>
        <w:tc>
          <w:tcPr>
            <w:tcW w:w="732" w:type="pct"/>
          </w:tcPr>
          <w:p w14:paraId="66E9C485" w14:textId="77777777" w:rsidR="00F9103F" w:rsidRDefault="00F9103F" w:rsidP="00B76F6A">
            <w:pPr>
              <w:pStyle w:val="Table"/>
              <w:spacing w:after="120" w:line="240" w:lineRule="atLeast"/>
            </w:pPr>
            <w:r w:rsidRPr="00F9103F">
              <w:t>Group sessions for parents</w:t>
            </w:r>
          </w:p>
          <w:p w14:paraId="31251D20" w14:textId="77777777" w:rsidR="00877FAE" w:rsidRDefault="00877FAE" w:rsidP="00B76F6A">
            <w:pPr>
              <w:pStyle w:val="Table"/>
              <w:spacing w:after="120" w:line="240" w:lineRule="atLeast"/>
            </w:pPr>
          </w:p>
          <w:p w14:paraId="77DB234C" w14:textId="77777777" w:rsidR="00877FAE" w:rsidRDefault="00877FAE" w:rsidP="00B76F6A">
            <w:pPr>
              <w:pStyle w:val="Table"/>
              <w:spacing w:after="120" w:line="240" w:lineRule="atLeast"/>
            </w:pPr>
            <w:r>
              <w:t>Three individual visits to families – parents are videotaped as they practice strategies</w:t>
            </w:r>
          </w:p>
          <w:p w14:paraId="2CE6102C" w14:textId="77777777" w:rsidR="00877FAE" w:rsidRPr="00F9103F" w:rsidRDefault="00877FAE" w:rsidP="00B76F6A">
            <w:pPr>
              <w:pStyle w:val="Table"/>
              <w:spacing w:after="120" w:line="240" w:lineRule="atLeast"/>
            </w:pPr>
          </w:p>
        </w:tc>
        <w:tc>
          <w:tcPr>
            <w:tcW w:w="673" w:type="pct"/>
          </w:tcPr>
          <w:p w14:paraId="110741AD" w14:textId="77777777" w:rsidR="00F9103F" w:rsidRDefault="00877FAE" w:rsidP="00B76F6A">
            <w:pPr>
              <w:pStyle w:val="Table"/>
              <w:spacing w:after="120" w:line="240" w:lineRule="atLeast"/>
            </w:pPr>
            <w:r>
              <w:t>Community setting &amp; home visits</w:t>
            </w:r>
          </w:p>
          <w:p w14:paraId="5E6F4D95" w14:textId="77777777" w:rsidR="00F9103F" w:rsidRDefault="00F9103F" w:rsidP="00B76F6A">
            <w:pPr>
              <w:pStyle w:val="Table"/>
              <w:spacing w:after="120" w:line="240" w:lineRule="atLeast"/>
            </w:pPr>
          </w:p>
          <w:p w14:paraId="6F002EC2" w14:textId="77777777" w:rsidR="00F9103F" w:rsidRDefault="00F9103F" w:rsidP="00B76F6A">
            <w:pPr>
              <w:pStyle w:val="Table"/>
              <w:spacing w:after="120" w:line="240" w:lineRule="atLeast"/>
            </w:pPr>
            <w:r>
              <w:t>Delivered by: a speech pathologist</w:t>
            </w:r>
          </w:p>
          <w:p w14:paraId="750EBC50" w14:textId="77777777" w:rsidR="00F9103F" w:rsidRDefault="00F9103F" w:rsidP="00B76F6A">
            <w:pPr>
              <w:pStyle w:val="Table"/>
              <w:spacing w:after="120" w:line="240" w:lineRule="atLeast"/>
            </w:pPr>
          </w:p>
          <w:p w14:paraId="515B425F" w14:textId="77777777" w:rsidR="00F9103F" w:rsidRDefault="00F9103F" w:rsidP="00B76F6A">
            <w:pPr>
              <w:pStyle w:val="Table"/>
              <w:spacing w:after="120" w:line="240" w:lineRule="atLeast"/>
            </w:pPr>
          </w:p>
          <w:p w14:paraId="350E1359" w14:textId="77777777" w:rsidR="00F9103F" w:rsidRPr="00AE5C8F" w:rsidRDefault="00F9103F" w:rsidP="00B76F6A">
            <w:pPr>
              <w:pStyle w:val="Table"/>
              <w:spacing w:after="120" w:line="240" w:lineRule="atLeast"/>
            </w:pPr>
          </w:p>
        </w:tc>
        <w:tc>
          <w:tcPr>
            <w:tcW w:w="1251" w:type="pct"/>
          </w:tcPr>
          <w:p w14:paraId="78091931" w14:textId="77777777" w:rsidR="00F9103F" w:rsidRDefault="00877FAE" w:rsidP="00B76F6A">
            <w:pPr>
              <w:pStyle w:val="Table"/>
              <w:spacing w:after="120" w:line="240" w:lineRule="atLeast"/>
            </w:pPr>
            <w:r>
              <w:t>-a</w:t>
            </w:r>
            <w:r w:rsidRPr="00877FAE">
              <w:t xml:space="preserve"> family-centred program</w:t>
            </w:r>
            <w:r>
              <w:t>; parents are involved in the</w:t>
            </w:r>
            <w:r w:rsidRPr="00877FAE">
              <w:t xml:space="preserve"> intervention </w:t>
            </w:r>
            <w:r>
              <w:t>thereby</w:t>
            </w:r>
            <w:r w:rsidRPr="00877FAE">
              <w:t xml:space="preserve"> strengthen</w:t>
            </w:r>
            <w:r>
              <w:t>ing</w:t>
            </w:r>
            <w:r w:rsidRPr="00877FAE">
              <w:t xml:space="preserve"> their ability to help their child</w:t>
            </w:r>
          </w:p>
          <w:p w14:paraId="1018612B" w14:textId="77777777" w:rsidR="00877FAE" w:rsidRDefault="00877FAE" w:rsidP="00B76F6A">
            <w:pPr>
              <w:pStyle w:val="Table"/>
              <w:spacing w:after="120" w:line="240" w:lineRule="atLeast"/>
            </w:pPr>
            <w:r>
              <w:t>-makes use of everyday activities and interactions within family life</w:t>
            </w:r>
          </w:p>
          <w:p w14:paraId="1254658C" w14:textId="77777777" w:rsidR="00877FAE" w:rsidRDefault="00877FAE" w:rsidP="00B76F6A">
            <w:pPr>
              <w:pStyle w:val="Table"/>
              <w:spacing w:after="120" w:line="240" w:lineRule="atLeast"/>
            </w:pPr>
            <w:r>
              <w:t>-the interaction between adult and child is the means by which children learn</w:t>
            </w:r>
          </w:p>
          <w:p w14:paraId="4AC864CE" w14:textId="77777777" w:rsidR="00877FAE" w:rsidRPr="00AE5C8F" w:rsidRDefault="00877FAE" w:rsidP="00B76F6A">
            <w:pPr>
              <w:pStyle w:val="Table"/>
              <w:spacing w:after="120" w:line="240" w:lineRule="atLeast"/>
            </w:pPr>
            <w:r>
              <w:t>-teachers parents to be responsive</w:t>
            </w:r>
            <w:r w:rsidR="00941D0E">
              <w:t xml:space="preserve"> (The Hanen Centre, 2011)</w:t>
            </w:r>
          </w:p>
        </w:tc>
        <w:tc>
          <w:tcPr>
            <w:tcW w:w="1110" w:type="pct"/>
          </w:tcPr>
          <w:p w14:paraId="04D00E7A" w14:textId="77777777" w:rsidR="00F9103F" w:rsidRPr="00F9103F" w:rsidRDefault="00F9103F" w:rsidP="00B76F6A">
            <w:pPr>
              <w:pStyle w:val="Table"/>
              <w:spacing w:after="120" w:line="240" w:lineRule="atLeast"/>
            </w:pPr>
            <w:r w:rsidRPr="00F9103F">
              <w:t>Yes</w:t>
            </w:r>
            <w:r>
              <w:t xml:space="preserve"> – </w:t>
            </w:r>
            <w:r w:rsidR="00877FAE">
              <w:t>multiple studies indicate that the program is effective (see Girolametto, 1988; Tannock et al, 1992; Girolametto et al, 1996)</w:t>
            </w:r>
          </w:p>
        </w:tc>
      </w:tr>
      <w:tr w:rsidR="00F9103F" w:rsidRPr="00B71F89" w14:paraId="618F7F64" w14:textId="77777777" w:rsidTr="004A40B5">
        <w:tc>
          <w:tcPr>
            <w:tcW w:w="643" w:type="pct"/>
          </w:tcPr>
          <w:p w14:paraId="63372714" w14:textId="77777777" w:rsidR="00F9103F" w:rsidRPr="00241A18" w:rsidRDefault="00F9103F" w:rsidP="00B76F6A">
            <w:pPr>
              <w:pStyle w:val="Table"/>
              <w:spacing w:after="120" w:line="240" w:lineRule="atLeast"/>
            </w:pPr>
            <w:r w:rsidRPr="00241A18">
              <w:t>Parent Child Mother Goose</w:t>
            </w:r>
          </w:p>
        </w:tc>
        <w:tc>
          <w:tcPr>
            <w:tcW w:w="591" w:type="pct"/>
          </w:tcPr>
          <w:p w14:paraId="55E327D8" w14:textId="77777777" w:rsidR="00F9103F" w:rsidRPr="002A6FC6" w:rsidRDefault="00941D0E" w:rsidP="00B76F6A">
            <w:pPr>
              <w:pStyle w:val="Table"/>
              <w:spacing w:after="120" w:line="240" w:lineRule="atLeast"/>
            </w:pPr>
            <w:r>
              <w:t>Parents and children (0-4 years)</w:t>
            </w:r>
          </w:p>
        </w:tc>
        <w:tc>
          <w:tcPr>
            <w:tcW w:w="732" w:type="pct"/>
          </w:tcPr>
          <w:p w14:paraId="067C73CC" w14:textId="77777777" w:rsidR="00F9103F" w:rsidRDefault="00941D0E" w:rsidP="00B76F6A">
            <w:pPr>
              <w:pStyle w:val="Table"/>
              <w:spacing w:after="120" w:line="240" w:lineRule="atLeast"/>
            </w:pPr>
            <w:r w:rsidRPr="00941D0E">
              <w:t>Group sessions for parents and children</w:t>
            </w:r>
            <w:r>
              <w:t xml:space="preserve"> (2 hours)</w:t>
            </w:r>
          </w:p>
          <w:p w14:paraId="6F7302EB" w14:textId="77777777" w:rsidR="00941D0E" w:rsidRDefault="00941D0E" w:rsidP="00B76F6A">
            <w:pPr>
              <w:pStyle w:val="Table"/>
              <w:spacing w:after="120" w:line="240" w:lineRule="atLeast"/>
            </w:pPr>
          </w:p>
          <w:p w14:paraId="2A43D8D9" w14:textId="77777777" w:rsidR="00941D0E" w:rsidRPr="00D70E14" w:rsidRDefault="00941D0E" w:rsidP="00B76F6A">
            <w:pPr>
              <w:pStyle w:val="Table"/>
              <w:spacing w:after="120" w:line="240" w:lineRule="atLeast"/>
            </w:pPr>
            <w:r>
              <w:t>Includes time for parents to interact, time for children to play together</w:t>
            </w:r>
          </w:p>
        </w:tc>
        <w:tc>
          <w:tcPr>
            <w:tcW w:w="673" w:type="pct"/>
          </w:tcPr>
          <w:p w14:paraId="07E2D0D5" w14:textId="77777777" w:rsidR="00941D0E" w:rsidRDefault="00941D0E" w:rsidP="00B76F6A">
            <w:pPr>
              <w:pStyle w:val="Table"/>
              <w:spacing w:after="120" w:line="240" w:lineRule="atLeast"/>
            </w:pPr>
            <w:r>
              <w:t>Various settings including community settings</w:t>
            </w:r>
          </w:p>
          <w:p w14:paraId="2372203F" w14:textId="77777777" w:rsidR="00941D0E" w:rsidRDefault="00941D0E" w:rsidP="00B76F6A">
            <w:pPr>
              <w:pStyle w:val="Table"/>
              <w:spacing w:after="120" w:line="240" w:lineRule="atLeast"/>
            </w:pPr>
          </w:p>
          <w:p w14:paraId="6C4BD272" w14:textId="77777777" w:rsidR="00F9103F" w:rsidRDefault="00941D0E" w:rsidP="00B76F6A">
            <w:pPr>
              <w:pStyle w:val="Table"/>
              <w:spacing w:after="120" w:line="240" w:lineRule="atLeast"/>
            </w:pPr>
            <w:r>
              <w:t>Delivered by: trained facilitator</w:t>
            </w:r>
          </w:p>
          <w:p w14:paraId="33D55D25" w14:textId="77777777" w:rsidR="00F9103F" w:rsidRDefault="00F9103F" w:rsidP="00B76F6A">
            <w:pPr>
              <w:pStyle w:val="Table"/>
              <w:spacing w:after="120" w:line="240" w:lineRule="atLeast"/>
            </w:pPr>
          </w:p>
          <w:p w14:paraId="1B63267E" w14:textId="77777777" w:rsidR="00F9103F" w:rsidRPr="00AE5C8F" w:rsidRDefault="00F9103F" w:rsidP="00B76F6A">
            <w:pPr>
              <w:pStyle w:val="Table"/>
              <w:spacing w:after="120" w:line="240" w:lineRule="atLeast"/>
            </w:pPr>
          </w:p>
        </w:tc>
        <w:tc>
          <w:tcPr>
            <w:tcW w:w="1251" w:type="pct"/>
          </w:tcPr>
          <w:p w14:paraId="45C85F47" w14:textId="77777777" w:rsidR="00F9103F" w:rsidRDefault="00941D0E" w:rsidP="00B76F6A">
            <w:pPr>
              <w:pStyle w:val="Table"/>
              <w:spacing w:after="120" w:line="240" w:lineRule="atLeast"/>
            </w:pPr>
            <w:r>
              <w:t xml:space="preserve">-uses </w:t>
            </w:r>
            <w:r w:rsidRPr="00941D0E">
              <w:t>oral traditions of rhymes, songs and storytelling</w:t>
            </w:r>
            <w:r>
              <w:t xml:space="preserve"> which become a resource for parents to use during daily activities and routines</w:t>
            </w:r>
          </w:p>
          <w:p w14:paraId="32FC06C7" w14:textId="77777777" w:rsidR="00941D0E" w:rsidRDefault="00941D0E" w:rsidP="00B76F6A">
            <w:pPr>
              <w:pStyle w:val="Table"/>
              <w:spacing w:after="120" w:line="240" w:lineRule="atLeast"/>
            </w:pPr>
          </w:p>
          <w:p w14:paraId="099CCDEC" w14:textId="77777777" w:rsidR="00941D0E" w:rsidRPr="00AE5C8F" w:rsidRDefault="00941D0E" w:rsidP="00B76F6A">
            <w:pPr>
              <w:pStyle w:val="Table"/>
              <w:spacing w:after="120" w:line="240" w:lineRule="atLeast"/>
            </w:pPr>
          </w:p>
        </w:tc>
        <w:tc>
          <w:tcPr>
            <w:tcW w:w="1110" w:type="pct"/>
          </w:tcPr>
          <w:p w14:paraId="5F94911A" w14:textId="77777777" w:rsidR="00F9103F" w:rsidRPr="00941D0E" w:rsidRDefault="00BC35FB" w:rsidP="00B76F6A">
            <w:pPr>
              <w:pStyle w:val="Table"/>
              <w:spacing w:after="120" w:line="240" w:lineRule="atLeast"/>
            </w:pPr>
            <w:r>
              <w:t>At least two published</w:t>
            </w:r>
            <w:r w:rsidR="00941D0E" w:rsidRPr="00941D0E">
              <w:t xml:space="preserve"> studies </w:t>
            </w:r>
            <w:r w:rsidR="00941D0E">
              <w:t xml:space="preserve">indicate that the program is effective (see Scharfe, 2011; </w:t>
            </w:r>
            <w:r>
              <w:t>Terrett et al, 2013)</w:t>
            </w:r>
          </w:p>
        </w:tc>
      </w:tr>
      <w:tr w:rsidR="00F9103F" w:rsidRPr="00B71F89" w14:paraId="28F014CE" w14:textId="77777777" w:rsidTr="004A40B5">
        <w:tc>
          <w:tcPr>
            <w:tcW w:w="643" w:type="pct"/>
          </w:tcPr>
          <w:p w14:paraId="5916FD36" w14:textId="77777777" w:rsidR="00F9103F" w:rsidRPr="00241A18" w:rsidRDefault="00F9103F" w:rsidP="00B76F6A">
            <w:pPr>
              <w:pStyle w:val="Table"/>
              <w:spacing w:after="120" w:line="240" w:lineRule="atLeast"/>
            </w:pPr>
            <w:r w:rsidRPr="00241A18">
              <w:t>Let’s Read</w:t>
            </w:r>
          </w:p>
        </w:tc>
        <w:tc>
          <w:tcPr>
            <w:tcW w:w="591" w:type="pct"/>
          </w:tcPr>
          <w:p w14:paraId="61FCF14F" w14:textId="38D7748E" w:rsidR="00F9103F" w:rsidRPr="002A6FC6" w:rsidRDefault="001D2AAC" w:rsidP="00340E05">
            <w:pPr>
              <w:pStyle w:val="Table"/>
              <w:spacing w:after="120" w:line="240" w:lineRule="atLeast"/>
            </w:pPr>
            <w:r>
              <w:t xml:space="preserve">Maternal and </w:t>
            </w:r>
            <w:r w:rsidR="00340E05">
              <w:t>c</w:t>
            </w:r>
            <w:r>
              <w:t xml:space="preserve">hild </w:t>
            </w:r>
            <w:r w:rsidR="00340E05">
              <w:t>h</w:t>
            </w:r>
            <w:r>
              <w:t xml:space="preserve">ealth nurses and parents of </w:t>
            </w:r>
            <w:r>
              <w:lastRenderedPageBreak/>
              <w:t>children aged 0-18 months</w:t>
            </w:r>
            <w:r w:rsidR="009D7EC7">
              <w:t xml:space="preserve"> living in relatively disadvantaged areas</w:t>
            </w:r>
          </w:p>
        </w:tc>
        <w:tc>
          <w:tcPr>
            <w:tcW w:w="732" w:type="pct"/>
          </w:tcPr>
          <w:p w14:paraId="3FC244BB" w14:textId="445FA1F8" w:rsidR="00F9103F" w:rsidRPr="00D70E14" w:rsidRDefault="001D2AAC" w:rsidP="00340E05">
            <w:pPr>
              <w:pStyle w:val="Table"/>
              <w:spacing w:after="120" w:line="240" w:lineRule="atLeast"/>
            </w:pPr>
            <w:r>
              <w:lastRenderedPageBreak/>
              <w:t xml:space="preserve">Maternal and </w:t>
            </w:r>
            <w:r w:rsidR="00340E05">
              <w:t>c</w:t>
            </w:r>
            <w:r>
              <w:t xml:space="preserve">hild </w:t>
            </w:r>
            <w:r w:rsidR="00340E05">
              <w:t>h</w:t>
            </w:r>
            <w:r w:rsidRPr="001D2AAC">
              <w:t xml:space="preserve">ealth nurses model shared reading activities to parents </w:t>
            </w:r>
            <w:r w:rsidRPr="001D2AAC">
              <w:lastRenderedPageBreak/>
              <w:t>and provide them with information and free books</w:t>
            </w:r>
          </w:p>
        </w:tc>
        <w:tc>
          <w:tcPr>
            <w:tcW w:w="673" w:type="pct"/>
          </w:tcPr>
          <w:p w14:paraId="1AD39C64" w14:textId="77777777" w:rsidR="00F9103F" w:rsidRDefault="009D7EC7" w:rsidP="00B76F6A">
            <w:pPr>
              <w:pStyle w:val="Table"/>
              <w:spacing w:after="120" w:line="240" w:lineRule="atLeast"/>
            </w:pPr>
            <w:r>
              <w:lastRenderedPageBreak/>
              <w:t>Clinic-based program</w:t>
            </w:r>
          </w:p>
          <w:p w14:paraId="432375BB" w14:textId="77777777" w:rsidR="001D2AAC" w:rsidRDefault="001D2AAC" w:rsidP="00B76F6A">
            <w:pPr>
              <w:pStyle w:val="Table"/>
              <w:spacing w:after="120" w:line="240" w:lineRule="atLeast"/>
            </w:pPr>
          </w:p>
          <w:p w14:paraId="426852C3" w14:textId="5E4BBF03" w:rsidR="001D2AAC" w:rsidRPr="00AE5C8F" w:rsidRDefault="001D2AAC" w:rsidP="00340E05">
            <w:pPr>
              <w:pStyle w:val="Table"/>
              <w:spacing w:after="120" w:line="240" w:lineRule="atLeast"/>
            </w:pPr>
            <w:r>
              <w:lastRenderedPageBreak/>
              <w:t xml:space="preserve">Delivered by: </w:t>
            </w:r>
            <w:r w:rsidR="00340E05">
              <w:t>m</w:t>
            </w:r>
            <w:r>
              <w:t xml:space="preserve">aternal and </w:t>
            </w:r>
            <w:r w:rsidR="00340E05">
              <w:t>c</w:t>
            </w:r>
            <w:r>
              <w:t xml:space="preserve">hild </w:t>
            </w:r>
            <w:r w:rsidR="00340E05">
              <w:t>h</w:t>
            </w:r>
            <w:r>
              <w:t>ealth nurse</w:t>
            </w:r>
          </w:p>
        </w:tc>
        <w:tc>
          <w:tcPr>
            <w:tcW w:w="1251" w:type="pct"/>
          </w:tcPr>
          <w:p w14:paraId="373BD5C9" w14:textId="77777777" w:rsidR="00F9103F" w:rsidRDefault="009D7EC7" w:rsidP="00B76F6A">
            <w:pPr>
              <w:pStyle w:val="Table"/>
              <w:spacing w:after="120" w:line="240" w:lineRule="atLeast"/>
            </w:pPr>
            <w:r>
              <w:lastRenderedPageBreak/>
              <w:t>-nurses were trained to deliver 5 minute intervention to parents during well-child visit</w:t>
            </w:r>
          </w:p>
          <w:p w14:paraId="0D855CC9" w14:textId="77777777" w:rsidR="009D7EC7" w:rsidRDefault="009D7EC7" w:rsidP="00B76F6A">
            <w:pPr>
              <w:pStyle w:val="Table"/>
              <w:spacing w:after="120" w:line="240" w:lineRule="atLeast"/>
            </w:pPr>
            <w:r>
              <w:lastRenderedPageBreak/>
              <w:t>-nurses delivered, modelled and discussed the Let’s Read intervention messages and free resources were distributed</w:t>
            </w:r>
          </w:p>
          <w:p w14:paraId="5045398D" w14:textId="77777777" w:rsidR="009D7EC7" w:rsidRPr="00AE5C8F" w:rsidRDefault="009D7EC7" w:rsidP="00B76F6A">
            <w:pPr>
              <w:pStyle w:val="Table"/>
              <w:spacing w:after="120" w:line="240" w:lineRule="atLeast"/>
            </w:pPr>
            <w:r>
              <w:t>-guidance materials were evidence-based and designed to promote shared reading</w:t>
            </w:r>
          </w:p>
        </w:tc>
        <w:tc>
          <w:tcPr>
            <w:tcW w:w="1110" w:type="pct"/>
          </w:tcPr>
          <w:p w14:paraId="0ABDA859" w14:textId="77777777" w:rsidR="00F9103F" w:rsidRDefault="00F9103F" w:rsidP="00B76F6A">
            <w:pPr>
              <w:pStyle w:val="Table"/>
              <w:spacing w:after="120" w:line="240" w:lineRule="atLeast"/>
            </w:pPr>
            <w:r>
              <w:lastRenderedPageBreak/>
              <w:t>An RCT of the initiative demonstrated the program was not effective</w:t>
            </w:r>
            <w:r w:rsidR="009D7EC7">
              <w:t xml:space="preserve"> in terms of children’s vocabulary production </w:t>
            </w:r>
            <w:r w:rsidR="009D7EC7">
              <w:lastRenderedPageBreak/>
              <w:t>and communication or parents’ literary activities</w:t>
            </w:r>
            <w:r w:rsidR="00E31562">
              <w:t xml:space="preserve"> at 2 years of age (Goldfeld et al, 2011) and did not lead to improvements in emergent literacy and language outcomes or literacy activities at 4 years of age possibly because it was not targeted enough (Goldfeld et al, 2012)</w:t>
            </w:r>
          </w:p>
        </w:tc>
      </w:tr>
      <w:tr w:rsidR="00F9103F" w:rsidRPr="00B71F89" w14:paraId="33EFFDFC" w14:textId="77777777" w:rsidTr="004A40B5">
        <w:tc>
          <w:tcPr>
            <w:tcW w:w="643" w:type="pct"/>
          </w:tcPr>
          <w:p w14:paraId="1D5AFEB3" w14:textId="77777777" w:rsidR="00F9103F" w:rsidRPr="00241A18" w:rsidRDefault="00F9103F" w:rsidP="00B76F6A">
            <w:pPr>
              <w:pStyle w:val="Table"/>
              <w:spacing w:after="120" w:line="240" w:lineRule="atLeast"/>
            </w:pPr>
            <w:r w:rsidRPr="00241A18">
              <w:lastRenderedPageBreak/>
              <w:t>Baby Time/Toddler Time</w:t>
            </w:r>
          </w:p>
        </w:tc>
        <w:tc>
          <w:tcPr>
            <w:tcW w:w="591" w:type="pct"/>
          </w:tcPr>
          <w:p w14:paraId="46E9E707" w14:textId="77777777" w:rsidR="00F9103F" w:rsidRDefault="00F9103F" w:rsidP="00B76F6A">
            <w:pPr>
              <w:pStyle w:val="Table"/>
              <w:spacing w:after="120" w:line="240" w:lineRule="atLeast"/>
            </w:pPr>
            <w:r w:rsidRPr="002A6FC6">
              <w:t>Parents and children</w:t>
            </w:r>
            <w:r w:rsidR="002E5958">
              <w:t xml:space="preserve"> (0-12 months – Baby Time; </w:t>
            </w:r>
            <w:r w:rsidR="0000240A">
              <w:t>1-3 years – Toddler Time)</w:t>
            </w:r>
          </w:p>
          <w:p w14:paraId="1650D4C2" w14:textId="77777777" w:rsidR="00C032D6" w:rsidRPr="002A6FC6" w:rsidRDefault="00C032D6" w:rsidP="00B76F6A">
            <w:pPr>
              <w:pStyle w:val="Table"/>
              <w:spacing w:after="120" w:line="240" w:lineRule="atLeast"/>
            </w:pPr>
          </w:p>
        </w:tc>
        <w:tc>
          <w:tcPr>
            <w:tcW w:w="732" w:type="pct"/>
          </w:tcPr>
          <w:p w14:paraId="35FEC874" w14:textId="77777777" w:rsidR="00F9103F" w:rsidRPr="0000240A" w:rsidRDefault="0000240A" w:rsidP="00B76F6A">
            <w:pPr>
              <w:pStyle w:val="Table"/>
              <w:spacing w:after="120" w:line="240" w:lineRule="atLeast"/>
            </w:pPr>
            <w:r w:rsidRPr="0000240A">
              <w:t>Early literacy enrichment program</w:t>
            </w:r>
          </w:p>
        </w:tc>
        <w:tc>
          <w:tcPr>
            <w:tcW w:w="673" w:type="pct"/>
          </w:tcPr>
          <w:p w14:paraId="0A5CE9E7" w14:textId="77777777" w:rsidR="00F9103F" w:rsidRDefault="0000240A" w:rsidP="00B76F6A">
            <w:pPr>
              <w:pStyle w:val="Table"/>
              <w:spacing w:after="120" w:line="240" w:lineRule="atLeast"/>
            </w:pPr>
            <w:r>
              <w:t>Community settings</w:t>
            </w:r>
          </w:p>
          <w:p w14:paraId="2985FBA4" w14:textId="77777777" w:rsidR="00C032D6" w:rsidRDefault="00C032D6" w:rsidP="00B76F6A">
            <w:pPr>
              <w:pStyle w:val="Table"/>
              <w:spacing w:after="120" w:line="240" w:lineRule="atLeast"/>
            </w:pPr>
          </w:p>
          <w:p w14:paraId="14138950" w14:textId="77777777" w:rsidR="00C032D6" w:rsidRPr="00AE5C8F" w:rsidRDefault="00C032D6" w:rsidP="00B76F6A">
            <w:pPr>
              <w:pStyle w:val="Table"/>
              <w:spacing w:after="120" w:line="240" w:lineRule="atLeast"/>
            </w:pPr>
            <w:r>
              <w:t>Unclear who the program is delivered by</w:t>
            </w:r>
          </w:p>
        </w:tc>
        <w:tc>
          <w:tcPr>
            <w:tcW w:w="1251" w:type="pct"/>
          </w:tcPr>
          <w:p w14:paraId="4C878785" w14:textId="77777777" w:rsidR="00F9103F" w:rsidRPr="00AE5C8F" w:rsidRDefault="0000240A" w:rsidP="00B76F6A">
            <w:pPr>
              <w:pStyle w:val="Table"/>
              <w:spacing w:after="120" w:line="240" w:lineRule="atLeast"/>
            </w:pPr>
            <w:r>
              <w:t>Unclear</w:t>
            </w:r>
          </w:p>
        </w:tc>
        <w:tc>
          <w:tcPr>
            <w:tcW w:w="1110" w:type="pct"/>
          </w:tcPr>
          <w:p w14:paraId="0666E1C5" w14:textId="77777777" w:rsidR="00F9103F" w:rsidRDefault="0000240A" w:rsidP="00B76F6A">
            <w:pPr>
              <w:pStyle w:val="Table"/>
              <w:spacing w:after="120" w:line="240" w:lineRule="atLeast"/>
            </w:pPr>
            <w:r>
              <w:t>Unclear</w:t>
            </w:r>
          </w:p>
        </w:tc>
      </w:tr>
    </w:tbl>
    <w:p w14:paraId="2B7D4C32" w14:textId="77777777" w:rsidR="00897C0B" w:rsidRDefault="00897C0B" w:rsidP="00970300">
      <w:bookmarkStart w:id="145" w:name="_Toc413765491"/>
      <w:bookmarkEnd w:id="98"/>
    </w:p>
    <w:p w14:paraId="25810452" w14:textId="77777777" w:rsidR="00EF271A" w:rsidRDefault="00897C0B">
      <w:pPr>
        <w:sectPr w:rsidR="00EF271A" w:rsidSect="00EF271A">
          <w:footerReference w:type="default" r:id="rId44"/>
          <w:pgSz w:w="16838" w:h="11906" w:orient="landscape"/>
          <w:pgMar w:top="1560" w:right="1701" w:bottom="1440" w:left="1440" w:header="708" w:footer="708" w:gutter="0"/>
          <w:cols w:space="708"/>
          <w:docGrid w:linePitch="360"/>
        </w:sectPr>
      </w:pPr>
      <w:r>
        <w:br w:type="page"/>
      </w:r>
    </w:p>
    <w:p w14:paraId="4C1B046C" w14:textId="17CD7F1C" w:rsidR="00D55C65" w:rsidRDefault="00D55C65" w:rsidP="00D55C65">
      <w:pPr>
        <w:pStyle w:val="Heading2"/>
      </w:pPr>
      <w:bookmarkStart w:id="146" w:name="_Ref424649385"/>
      <w:bookmarkStart w:id="147" w:name="_Ref424883878"/>
      <w:bookmarkStart w:id="148" w:name="_Ref424889147"/>
      <w:bookmarkStart w:id="149" w:name="_Toc425941657"/>
      <w:bookmarkEnd w:id="145"/>
      <w:r>
        <w:lastRenderedPageBreak/>
        <w:t>Appendix 1</w:t>
      </w:r>
      <w:bookmarkEnd w:id="146"/>
      <w:bookmarkEnd w:id="147"/>
      <w:bookmarkEnd w:id="148"/>
      <w:r w:rsidR="000C3566">
        <w:t>1</w:t>
      </w:r>
      <w:bookmarkEnd w:id="149"/>
    </w:p>
    <w:p w14:paraId="43858949" w14:textId="77777777" w:rsidR="00D55C65" w:rsidRDefault="00D55C65" w:rsidP="00D55C65">
      <w:pPr>
        <w:pStyle w:val="Heading3"/>
      </w:pPr>
      <w:r>
        <w:t>Characteristics of Learning Language and Loving It, the Joint Attention Program and Teacher Talk</w:t>
      </w:r>
    </w:p>
    <w:p w14:paraId="74F09E7E" w14:textId="77777777" w:rsidR="00D55C65" w:rsidRPr="00CC32E7" w:rsidRDefault="00D55C65" w:rsidP="00D55C65">
      <w:pPr>
        <w:pStyle w:val="Caption"/>
      </w:pPr>
      <w:r>
        <w:t>Characteristics of Learning Language and Loving It</w:t>
      </w:r>
    </w:p>
    <w:tbl>
      <w:tblPr>
        <w:tblW w:w="5000" w:type="pct"/>
        <w:tblLook w:val="04A0" w:firstRow="1" w:lastRow="0" w:firstColumn="1" w:lastColumn="0" w:noHBand="0" w:noVBand="1"/>
      </w:tblPr>
      <w:tblGrid>
        <w:gridCol w:w="2764"/>
        <w:gridCol w:w="6358"/>
      </w:tblGrid>
      <w:tr w:rsidR="00D55C65" w:rsidRPr="001B1B09" w14:paraId="21EB315C" w14:textId="77777777" w:rsidTr="00D70DE7">
        <w:tc>
          <w:tcPr>
            <w:tcW w:w="1515" w:type="pct"/>
            <w:shd w:val="clear" w:color="auto" w:fill="D9D9D9" w:themeFill="background1" w:themeFillShade="D9"/>
          </w:tcPr>
          <w:p w14:paraId="4DFD33F8" w14:textId="77777777" w:rsidR="00D55C65" w:rsidRPr="0099148A" w:rsidRDefault="00D55C65" w:rsidP="00D70DE7">
            <w:pPr>
              <w:jc w:val="both"/>
              <w:rPr>
                <w:b/>
                <w:sz w:val="20"/>
                <w:szCs w:val="20"/>
              </w:rPr>
            </w:pPr>
          </w:p>
        </w:tc>
        <w:tc>
          <w:tcPr>
            <w:tcW w:w="3485" w:type="pct"/>
            <w:shd w:val="clear" w:color="auto" w:fill="D9D9D9" w:themeFill="background1" w:themeFillShade="D9"/>
          </w:tcPr>
          <w:p w14:paraId="05BF9607" w14:textId="77777777" w:rsidR="00D55C65" w:rsidRPr="001B1B09" w:rsidRDefault="00D55C65" w:rsidP="00D70DE7">
            <w:pPr>
              <w:jc w:val="both"/>
              <w:rPr>
                <w:b/>
                <w:sz w:val="20"/>
                <w:szCs w:val="20"/>
              </w:rPr>
            </w:pPr>
            <w:r>
              <w:rPr>
                <w:b/>
                <w:sz w:val="20"/>
                <w:szCs w:val="20"/>
              </w:rPr>
              <w:t>Characteristics</w:t>
            </w:r>
          </w:p>
        </w:tc>
      </w:tr>
      <w:tr w:rsidR="00D55C65" w:rsidRPr="001B1B09" w14:paraId="74F7676D" w14:textId="77777777" w:rsidTr="00D70DE7">
        <w:tc>
          <w:tcPr>
            <w:tcW w:w="1515" w:type="pct"/>
          </w:tcPr>
          <w:p w14:paraId="56D14D58" w14:textId="77777777" w:rsidR="00D55C65" w:rsidRPr="0099148A" w:rsidRDefault="00D55C65" w:rsidP="00D70DE7">
            <w:pPr>
              <w:jc w:val="both"/>
              <w:rPr>
                <w:b/>
                <w:sz w:val="20"/>
                <w:szCs w:val="20"/>
              </w:rPr>
            </w:pPr>
            <w:r w:rsidRPr="0099148A">
              <w:rPr>
                <w:b/>
                <w:sz w:val="20"/>
                <w:szCs w:val="20"/>
              </w:rPr>
              <w:t>Delivered by</w:t>
            </w:r>
          </w:p>
        </w:tc>
        <w:tc>
          <w:tcPr>
            <w:tcW w:w="3485" w:type="pct"/>
          </w:tcPr>
          <w:p w14:paraId="36910847" w14:textId="5901603B" w:rsidR="00D55C65" w:rsidRPr="001B1B09" w:rsidRDefault="00D55C65" w:rsidP="007E3399">
            <w:pPr>
              <w:jc w:val="both"/>
              <w:rPr>
                <w:sz w:val="20"/>
                <w:szCs w:val="20"/>
              </w:rPr>
            </w:pPr>
            <w:r w:rsidRPr="001B1B09">
              <w:rPr>
                <w:sz w:val="20"/>
                <w:szCs w:val="20"/>
              </w:rPr>
              <w:t>Speech pathologists or early childhood education consultants who are Hanen certified (see ‘</w:t>
            </w:r>
            <w:r>
              <w:rPr>
                <w:sz w:val="20"/>
                <w:szCs w:val="20"/>
              </w:rPr>
              <w:t>certification training’</w:t>
            </w:r>
            <w:r w:rsidRPr="001B1B09">
              <w:rPr>
                <w:sz w:val="20"/>
                <w:szCs w:val="20"/>
              </w:rPr>
              <w:t xml:space="preserve"> below)</w:t>
            </w:r>
          </w:p>
        </w:tc>
      </w:tr>
      <w:tr w:rsidR="00D55C65" w:rsidRPr="001B1B09" w14:paraId="121C0C60" w14:textId="77777777" w:rsidTr="00D70DE7">
        <w:tc>
          <w:tcPr>
            <w:tcW w:w="1515" w:type="pct"/>
          </w:tcPr>
          <w:p w14:paraId="5247C66B" w14:textId="77777777" w:rsidR="00D55C65" w:rsidRPr="0099148A" w:rsidRDefault="00D55C65" w:rsidP="00D70DE7">
            <w:pPr>
              <w:jc w:val="both"/>
              <w:rPr>
                <w:b/>
                <w:sz w:val="20"/>
                <w:szCs w:val="20"/>
              </w:rPr>
            </w:pPr>
            <w:r w:rsidRPr="0099148A">
              <w:rPr>
                <w:b/>
                <w:sz w:val="20"/>
                <w:szCs w:val="20"/>
              </w:rPr>
              <w:t>Delivered to</w:t>
            </w:r>
          </w:p>
        </w:tc>
        <w:tc>
          <w:tcPr>
            <w:tcW w:w="3485" w:type="pct"/>
          </w:tcPr>
          <w:p w14:paraId="2693E099" w14:textId="77777777" w:rsidR="00D55C65" w:rsidRPr="001B1B09" w:rsidRDefault="00D55C65" w:rsidP="00D70DE7">
            <w:pPr>
              <w:jc w:val="both"/>
              <w:rPr>
                <w:sz w:val="20"/>
                <w:szCs w:val="20"/>
              </w:rPr>
            </w:pPr>
            <w:r w:rsidRPr="001B1B09">
              <w:rPr>
                <w:sz w:val="20"/>
                <w:szCs w:val="20"/>
              </w:rPr>
              <w:t>EC educators</w:t>
            </w:r>
          </w:p>
        </w:tc>
      </w:tr>
      <w:tr w:rsidR="00D55C65" w:rsidRPr="001B1B09" w14:paraId="16ED4783" w14:textId="77777777" w:rsidTr="00D70DE7">
        <w:tc>
          <w:tcPr>
            <w:tcW w:w="1515" w:type="pct"/>
          </w:tcPr>
          <w:p w14:paraId="59137A97" w14:textId="77777777" w:rsidR="00D55C65" w:rsidRPr="0099148A" w:rsidRDefault="00D55C65" w:rsidP="00D70DE7">
            <w:pPr>
              <w:jc w:val="both"/>
              <w:rPr>
                <w:b/>
                <w:sz w:val="20"/>
                <w:szCs w:val="20"/>
              </w:rPr>
            </w:pPr>
            <w:r w:rsidRPr="0099148A">
              <w:rPr>
                <w:b/>
                <w:sz w:val="20"/>
                <w:szCs w:val="20"/>
              </w:rPr>
              <w:t>Dosage</w:t>
            </w:r>
          </w:p>
        </w:tc>
        <w:tc>
          <w:tcPr>
            <w:tcW w:w="3485" w:type="pct"/>
          </w:tcPr>
          <w:p w14:paraId="5B52EA24" w14:textId="77777777" w:rsidR="00D55C65" w:rsidRPr="001B1B09" w:rsidRDefault="00D55C65" w:rsidP="00D70DE7">
            <w:pPr>
              <w:jc w:val="both"/>
              <w:rPr>
                <w:sz w:val="20"/>
                <w:szCs w:val="20"/>
              </w:rPr>
            </w:pPr>
            <w:r w:rsidRPr="001B1B09">
              <w:rPr>
                <w:sz w:val="20"/>
                <w:szCs w:val="20"/>
              </w:rPr>
              <w:t>5-8 group training sessions + 4-6 individual videotaping and feedback sessions for each EC educator</w:t>
            </w:r>
          </w:p>
        </w:tc>
      </w:tr>
      <w:tr w:rsidR="00D55C65" w:rsidRPr="001B1B09" w14:paraId="2F4EE407" w14:textId="77777777" w:rsidTr="00D70DE7">
        <w:tc>
          <w:tcPr>
            <w:tcW w:w="1515" w:type="pct"/>
          </w:tcPr>
          <w:p w14:paraId="27DD3DAA" w14:textId="77777777" w:rsidR="00D55C65" w:rsidRPr="0099148A" w:rsidRDefault="00D55C65" w:rsidP="00D70DE7">
            <w:pPr>
              <w:jc w:val="both"/>
              <w:rPr>
                <w:b/>
                <w:sz w:val="20"/>
                <w:szCs w:val="20"/>
              </w:rPr>
            </w:pPr>
            <w:r w:rsidRPr="0099148A">
              <w:rPr>
                <w:b/>
                <w:sz w:val="20"/>
                <w:szCs w:val="20"/>
              </w:rPr>
              <w:t>Intensity</w:t>
            </w:r>
          </w:p>
        </w:tc>
        <w:tc>
          <w:tcPr>
            <w:tcW w:w="3485" w:type="pct"/>
          </w:tcPr>
          <w:p w14:paraId="6D936AC3" w14:textId="77777777" w:rsidR="00D55C65" w:rsidRPr="001B1B09" w:rsidRDefault="00D55C65" w:rsidP="00D70DE7">
            <w:pPr>
              <w:jc w:val="both"/>
              <w:rPr>
                <w:sz w:val="20"/>
                <w:szCs w:val="20"/>
              </w:rPr>
            </w:pPr>
            <w:r w:rsidRPr="001B1B09">
              <w:rPr>
                <w:sz w:val="20"/>
                <w:szCs w:val="20"/>
              </w:rPr>
              <w:t>Group training sessions = total of 15-20 hours</w:t>
            </w:r>
          </w:p>
          <w:p w14:paraId="4B73AA08" w14:textId="77777777" w:rsidR="00D55C65" w:rsidRPr="001B1B09" w:rsidRDefault="00D55C65" w:rsidP="00D70DE7">
            <w:pPr>
              <w:jc w:val="both"/>
              <w:rPr>
                <w:sz w:val="20"/>
                <w:szCs w:val="20"/>
              </w:rPr>
            </w:pPr>
            <w:r w:rsidRPr="001B1B09">
              <w:rPr>
                <w:sz w:val="20"/>
                <w:szCs w:val="20"/>
              </w:rPr>
              <w:t>Intensity of individual videotaping and feedback sessions not specified (approximated to be a minimum of 4-6 hours)</w:t>
            </w:r>
          </w:p>
        </w:tc>
      </w:tr>
      <w:tr w:rsidR="00D55C65" w:rsidRPr="001B1B09" w14:paraId="7AF65CC9" w14:textId="77777777" w:rsidTr="00D70DE7">
        <w:tc>
          <w:tcPr>
            <w:tcW w:w="5000" w:type="pct"/>
            <w:gridSpan w:val="2"/>
            <w:shd w:val="clear" w:color="auto" w:fill="F2F2F2" w:themeFill="background1" w:themeFillShade="F2"/>
          </w:tcPr>
          <w:p w14:paraId="008EA256" w14:textId="77777777" w:rsidR="00D55C65" w:rsidRPr="0099148A" w:rsidRDefault="00D55C65" w:rsidP="00D70DE7">
            <w:pPr>
              <w:jc w:val="both"/>
              <w:rPr>
                <w:b/>
                <w:sz w:val="20"/>
                <w:szCs w:val="20"/>
              </w:rPr>
            </w:pPr>
            <w:r w:rsidRPr="0099148A">
              <w:rPr>
                <w:b/>
                <w:i/>
                <w:sz w:val="20"/>
                <w:szCs w:val="20"/>
              </w:rPr>
              <w:t>Facilitators</w:t>
            </w:r>
          </w:p>
        </w:tc>
      </w:tr>
      <w:tr w:rsidR="00D55C65" w:rsidRPr="001B1B09" w14:paraId="511C47ED" w14:textId="77777777" w:rsidTr="00D70DE7">
        <w:tc>
          <w:tcPr>
            <w:tcW w:w="1515" w:type="pct"/>
          </w:tcPr>
          <w:p w14:paraId="585276EB" w14:textId="77777777" w:rsidR="00D55C65" w:rsidRPr="0099148A" w:rsidRDefault="00D55C65" w:rsidP="00D70DE7">
            <w:pPr>
              <w:jc w:val="both"/>
              <w:rPr>
                <w:b/>
                <w:sz w:val="20"/>
                <w:szCs w:val="20"/>
              </w:rPr>
            </w:pPr>
            <w:r w:rsidRPr="0099148A">
              <w:rPr>
                <w:b/>
                <w:sz w:val="20"/>
                <w:szCs w:val="20"/>
              </w:rPr>
              <w:t>Qualifications required by those delivering the program (in order to undertake certification)</w:t>
            </w:r>
          </w:p>
        </w:tc>
        <w:tc>
          <w:tcPr>
            <w:tcW w:w="3485" w:type="pct"/>
          </w:tcPr>
          <w:p w14:paraId="6EA8E9F6" w14:textId="77777777" w:rsidR="00D55C65" w:rsidRPr="001B1B09" w:rsidRDefault="00D55C65" w:rsidP="00D70DE7">
            <w:pPr>
              <w:jc w:val="both"/>
              <w:rPr>
                <w:sz w:val="20"/>
                <w:szCs w:val="20"/>
              </w:rPr>
            </w:pPr>
            <w:r w:rsidRPr="001B1B09">
              <w:rPr>
                <w:sz w:val="20"/>
                <w:szCs w:val="20"/>
              </w:rPr>
              <w:t>Bachelor Degree in Speech-Language Pathology or Diploma or degree in early childhood education or education, as well as experience with consulting, training or mentoring other educators</w:t>
            </w:r>
          </w:p>
          <w:p w14:paraId="61248557" w14:textId="77777777" w:rsidR="00D55C65" w:rsidRPr="001B1B09" w:rsidRDefault="00D55C65" w:rsidP="00D70DE7">
            <w:pPr>
              <w:jc w:val="both"/>
              <w:rPr>
                <w:sz w:val="20"/>
                <w:szCs w:val="20"/>
              </w:rPr>
            </w:pPr>
          </w:p>
        </w:tc>
      </w:tr>
      <w:tr w:rsidR="00D55C65" w:rsidRPr="001B1B09" w14:paraId="6C5B48C3" w14:textId="77777777" w:rsidTr="00D70DE7">
        <w:tc>
          <w:tcPr>
            <w:tcW w:w="1515" w:type="pct"/>
          </w:tcPr>
          <w:p w14:paraId="45002976" w14:textId="77777777" w:rsidR="00D55C65" w:rsidRPr="0099148A" w:rsidRDefault="00D55C65" w:rsidP="00D70DE7">
            <w:pPr>
              <w:jc w:val="both"/>
              <w:rPr>
                <w:b/>
                <w:sz w:val="20"/>
                <w:szCs w:val="20"/>
              </w:rPr>
            </w:pPr>
            <w:r>
              <w:rPr>
                <w:b/>
                <w:sz w:val="20"/>
                <w:szCs w:val="20"/>
              </w:rPr>
              <w:t>Certification t</w:t>
            </w:r>
            <w:r w:rsidRPr="0099148A">
              <w:rPr>
                <w:b/>
                <w:sz w:val="20"/>
                <w:szCs w:val="20"/>
              </w:rPr>
              <w:t xml:space="preserve">raining </w:t>
            </w:r>
          </w:p>
        </w:tc>
        <w:tc>
          <w:tcPr>
            <w:tcW w:w="3485" w:type="pct"/>
          </w:tcPr>
          <w:p w14:paraId="32436FF5" w14:textId="77777777" w:rsidR="00D55C65" w:rsidRPr="001B1B09" w:rsidRDefault="00D55C65" w:rsidP="00D70DE7">
            <w:pPr>
              <w:jc w:val="both"/>
              <w:rPr>
                <w:sz w:val="20"/>
                <w:szCs w:val="20"/>
              </w:rPr>
            </w:pPr>
            <w:r w:rsidRPr="001B1B09">
              <w:rPr>
                <w:sz w:val="20"/>
                <w:szCs w:val="20"/>
              </w:rPr>
              <w:t>Learning Language and Loving It™ Certification Workshop:</w:t>
            </w:r>
          </w:p>
          <w:p w14:paraId="602AC68B" w14:textId="77777777" w:rsidR="00D55C65" w:rsidRPr="001B1B09" w:rsidRDefault="00D55C65" w:rsidP="009C5F85">
            <w:pPr>
              <w:pStyle w:val="ListParagraph"/>
              <w:numPr>
                <w:ilvl w:val="0"/>
                <w:numId w:val="43"/>
              </w:numPr>
              <w:jc w:val="both"/>
              <w:rPr>
                <w:sz w:val="20"/>
                <w:szCs w:val="20"/>
              </w:rPr>
            </w:pPr>
            <w:r w:rsidRPr="001B1B09">
              <w:rPr>
                <w:sz w:val="20"/>
                <w:szCs w:val="20"/>
              </w:rPr>
              <w:t>3-day workshop consisting of 7 hours training per day</w:t>
            </w:r>
          </w:p>
          <w:p w14:paraId="640FB9B5" w14:textId="77777777" w:rsidR="00D55C65" w:rsidRPr="001B1B09" w:rsidRDefault="00D55C65" w:rsidP="009C5F85">
            <w:pPr>
              <w:pStyle w:val="ListParagraph"/>
              <w:numPr>
                <w:ilvl w:val="0"/>
                <w:numId w:val="43"/>
              </w:numPr>
              <w:jc w:val="both"/>
              <w:rPr>
                <w:sz w:val="20"/>
                <w:szCs w:val="20"/>
              </w:rPr>
            </w:pPr>
            <w:r w:rsidRPr="001B1B09">
              <w:rPr>
                <w:sz w:val="20"/>
                <w:szCs w:val="20"/>
              </w:rPr>
              <w:t>The workshop is delivered in a small group setting</w:t>
            </w:r>
          </w:p>
          <w:p w14:paraId="4A542E38" w14:textId="77777777" w:rsidR="00D55C65" w:rsidRPr="001B1B09" w:rsidRDefault="00D55C65" w:rsidP="009C5F85">
            <w:pPr>
              <w:pStyle w:val="ListParagraph"/>
              <w:numPr>
                <w:ilvl w:val="0"/>
                <w:numId w:val="43"/>
              </w:numPr>
              <w:jc w:val="both"/>
              <w:rPr>
                <w:sz w:val="20"/>
                <w:szCs w:val="20"/>
              </w:rPr>
            </w:pPr>
            <w:r w:rsidRPr="001B1B09">
              <w:rPr>
                <w:sz w:val="20"/>
                <w:szCs w:val="20"/>
              </w:rPr>
              <w:t>Participation is “experiential and hands-on”</w:t>
            </w:r>
          </w:p>
          <w:p w14:paraId="1A7DEF8A" w14:textId="77777777" w:rsidR="00D55C65" w:rsidRPr="001B1B09" w:rsidRDefault="00D55C65" w:rsidP="00D70DE7">
            <w:pPr>
              <w:jc w:val="both"/>
              <w:rPr>
                <w:sz w:val="20"/>
                <w:szCs w:val="20"/>
              </w:rPr>
            </w:pPr>
            <w:r w:rsidRPr="001B1B09">
              <w:rPr>
                <w:sz w:val="20"/>
                <w:szCs w:val="20"/>
              </w:rPr>
              <w:t>Apart from the qualifications described above, no other prerequisites are required to undertake this training. Training to become a Learning Language and Loving It facilitator is delivered by a certified Learning Language and Loving It trainer (see ‘other relevant information’ below).</w:t>
            </w:r>
          </w:p>
        </w:tc>
      </w:tr>
      <w:tr w:rsidR="00D55C65" w:rsidRPr="001B1B09" w14:paraId="6BA94C05" w14:textId="77777777" w:rsidTr="00D70DE7">
        <w:tc>
          <w:tcPr>
            <w:tcW w:w="5000" w:type="pct"/>
            <w:gridSpan w:val="2"/>
            <w:shd w:val="clear" w:color="auto" w:fill="F2F2F2" w:themeFill="background1" w:themeFillShade="F2"/>
          </w:tcPr>
          <w:p w14:paraId="0503538F" w14:textId="77777777" w:rsidR="00D55C65" w:rsidRPr="0099148A" w:rsidRDefault="00D55C65" w:rsidP="00D70DE7">
            <w:pPr>
              <w:jc w:val="both"/>
              <w:rPr>
                <w:b/>
                <w:i/>
                <w:sz w:val="20"/>
                <w:szCs w:val="20"/>
              </w:rPr>
            </w:pPr>
            <w:r w:rsidRPr="0099148A">
              <w:rPr>
                <w:b/>
                <w:i/>
                <w:sz w:val="20"/>
                <w:szCs w:val="20"/>
              </w:rPr>
              <w:t>Participants</w:t>
            </w:r>
          </w:p>
        </w:tc>
      </w:tr>
      <w:tr w:rsidR="00D55C65" w:rsidRPr="001B1B09" w14:paraId="1D3C9735" w14:textId="77777777" w:rsidTr="00D70DE7">
        <w:tc>
          <w:tcPr>
            <w:tcW w:w="1515" w:type="pct"/>
          </w:tcPr>
          <w:p w14:paraId="58D64910" w14:textId="77777777" w:rsidR="00D55C65" w:rsidRPr="0099148A" w:rsidRDefault="00D55C65" w:rsidP="00D70DE7">
            <w:pPr>
              <w:jc w:val="both"/>
              <w:rPr>
                <w:b/>
                <w:sz w:val="20"/>
                <w:szCs w:val="20"/>
              </w:rPr>
            </w:pPr>
            <w:r w:rsidRPr="0099148A">
              <w:rPr>
                <w:b/>
                <w:sz w:val="20"/>
                <w:szCs w:val="20"/>
              </w:rPr>
              <w:t>Qualifications of target audience</w:t>
            </w:r>
          </w:p>
        </w:tc>
        <w:tc>
          <w:tcPr>
            <w:tcW w:w="3485" w:type="pct"/>
          </w:tcPr>
          <w:p w14:paraId="2FBDBE5C" w14:textId="77777777" w:rsidR="00D55C65" w:rsidRPr="001B1B09" w:rsidRDefault="00D55C65" w:rsidP="00D70DE7">
            <w:pPr>
              <w:jc w:val="both"/>
              <w:rPr>
                <w:sz w:val="20"/>
                <w:szCs w:val="20"/>
              </w:rPr>
            </w:pPr>
            <w:r w:rsidRPr="001B1B09">
              <w:rPr>
                <w:sz w:val="20"/>
                <w:szCs w:val="20"/>
              </w:rPr>
              <w:t>The Hanen Centre states that their child-centred programs are: “designed for educators who work in a variety of early childhood settings, including childcare, preschool, nursery and kindergarten programs”</w:t>
            </w:r>
          </w:p>
        </w:tc>
      </w:tr>
      <w:tr w:rsidR="00D55C65" w:rsidRPr="001B1B09" w14:paraId="5B1F39D4" w14:textId="77777777" w:rsidTr="00D70DE7">
        <w:tc>
          <w:tcPr>
            <w:tcW w:w="5000" w:type="pct"/>
            <w:gridSpan w:val="2"/>
            <w:shd w:val="clear" w:color="auto" w:fill="F2F2F2" w:themeFill="background1" w:themeFillShade="F2"/>
          </w:tcPr>
          <w:p w14:paraId="3881802E" w14:textId="77777777" w:rsidR="00D55C65" w:rsidRPr="0099148A" w:rsidRDefault="00D55C65" w:rsidP="00D70DE7">
            <w:pPr>
              <w:jc w:val="both"/>
              <w:rPr>
                <w:b/>
                <w:i/>
                <w:sz w:val="20"/>
                <w:szCs w:val="20"/>
              </w:rPr>
            </w:pPr>
            <w:r w:rsidRPr="0099148A">
              <w:rPr>
                <w:b/>
                <w:i/>
                <w:sz w:val="20"/>
                <w:szCs w:val="20"/>
              </w:rPr>
              <w:t>Costs and Licencing</w:t>
            </w:r>
          </w:p>
        </w:tc>
      </w:tr>
      <w:tr w:rsidR="00D55C65" w:rsidRPr="001B1B09" w14:paraId="6116DF94" w14:textId="77777777" w:rsidTr="00D70DE7">
        <w:tc>
          <w:tcPr>
            <w:tcW w:w="1515" w:type="pct"/>
          </w:tcPr>
          <w:p w14:paraId="57FA610A" w14:textId="77777777" w:rsidR="00D55C65" w:rsidRPr="0099148A" w:rsidRDefault="00D55C65" w:rsidP="00D70DE7">
            <w:pPr>
              <w:jc w:val="both"/>
              <w:rPr>
                <w:b/>
                <w:sz w:val="20"/>
                <w:szCs w:val="20"/>
              </w:rPr>
            </w:pPr>
            <w:r w:rsidRPr="0099148A">
              <w:rPr>
                <w:b/>
                <w:sz w:val="20"/>
                <w:szCs w:val="20"/>
              </w:rPr>
              <w:t>Licencing</w:t>
            </w:r>
          </w:p>
        </w:tc>
        <w:tc>
          <w:tcPr>
            <w:tcW w:w="3485" w:type="pct"/>
          </w:tcPr>
          <w:p w14:paraId="3B69B378" w14:textId="77777777" w:rsidR="00D55C65" w:rsidRPr="001B1B09" w:rsidRDefault="00D55C65" w:rsidP="00D70DE7">
            <w:pPr>
              <w:jc w:val="both"/>
              <w:rPr>
                <w:sz w:val="20"/>
                <w:szCs w:val="20"/>
              </w:rPr>
            </w:pPr>
            <w:r w:rsidRPr="001B1B09">
              <w:rPr>
                <w:sz w:val="20"/>
                <w:szCs w:val="20"/>
              </w:rPr>
              <w:t>Practitioners who are certified to deliver the program are licensed to deliver the program and use all the associated materials required. To maintain certification, Hanen membership must be renewed annually.</w:t>
            </w:r>
          </w:p>
        </w:tc>
      </w:tr>
      <w:tr w:rsidR="00D55C65" w:rsidRPr="001B1B09" w14:paraId="05D86A4A" w14:textId="77777777" w:rsidTr="00D70DE7">
        <w:tc>
          <w:tcPr>
            <w:tcW w:w="1515" w:type="pct"/>
            <w:shd w:val="clear" w:color="auto" w:fill="FFFFFF" w:themeFill="background1"/>
          </w:tcPr>
          <w:p w14:paraId="458C1A90" w14:textId="77777777" w:rsidR="00D55C65" w:rsidRPr="00D478CD" w:rsidRDefault="00D55C65" w:rsidP="00D70DE7">
            <w:pPr>
              <w:jc w:val="both"/>
              <w:rPr>
                <w:b/>
                <w:sz w:val="20"/>
                <w:szCs w:val="20"/>
              </w:rPr>
            </w:pPr>
            <w:r w:rsidRPr="00D478CD">
              <w:rPr>
                <w:b/>
                <w:sz w:val="20"/>
                <w:szCs w:val="20"/>
              </w:rPr>
              <w:t>Adaptation</w:t>
            </w:r>
          </w:p>
        </w:tc>
        <w:tc>
          <w:tcPr>
            <w:tcW w:w="3485" w:type="pct"/>
            <w:shd w:val="clear" w:color="auto" w:fill="FFFFFF" w:themeFill="background1"/>
          </w:tcPr>
          <w:p w14:paraId="2AE3F270" w14:textId="77777777" w:rsidR="00D55C65" w:rsidRPr="00D478CD" w:rsidRDefault="00D55C65" w:rsidP="00D70DE7">
            <w:pPr>
              <w:jc w:val="both"/>
              <w:rPr>
                <w:sz w:val="20"/>
                <w:szCs w:val="20"/>
              </w:rPr>
            </w:pPr>
            <w:r>
              <w:rPr>
                <w:sz w:val="20"/>
                <w:szCs w:val="20"/>
              </w:rPr>
              <w:t xml:space="preserve">The Hanen Centre welcomes discussion with different organisations, but must authorise any possible adaptations. </w:t>
            </w:r>
          </w:p>
        </w:tc>
      </w:tr>
    </w:tbl>
    <w:p w14:paraId="5A7243D1" w14:textId="77777777" w:rsidR="00D55C65" w:rsidRDefault="00D55C65" w:rsidP="00D55C65">
      <w:pPr>
        <w:jc w:val="both"/>
      </w:pPr>
    </w:p>
    <w:p w14:paraId="36B7B205" w14:textId="77777777" w:rsidR="00F6485C" w:rsidRDefault="00F6485C">
      <w:pPr>
        <w:rPr>
          <w:i/>
          <w:iCs/>
          <w:color w:val="44546A" w:themeColor="text2"/>
          <w:sz w:val="18"/>
          <w:szCs w:val="18"/>
        </w:rPr>
      </w:pPr>
      <w:r>
        <w:br w:type="page"/>
      </w:r>
    </w:p>
    <w:p w14:paraId="6CA085D6" w14:textId="2D948B7B" w:rsidR="00D55C65" w:rsidRDefault="00D55C65" w:rsidP="00D55C65">
      <w:pPr>
        <w:pStyle w:val="Caption"/>
      </w:pPr>
      <w:r>
        <w:lastRenderedPageBreak/>
        <w:t>Characteristics of Joint Attention program</w:t>
      </w:r>
    </w:p>
    <w:tbl>
      <w:tblPr>
        <w:tblW w:w="5000" w:type="pct"/>
        <w:tblLook w:val="04A0" w:firstRow="1" w:lastRow="0" w:firstColumn="1" w:lastColumn="0" w:noHBand="0" w:noVBand="1"/>
      </w:tblPr>
      <w:tblGrid>
        <w:gridCol w:w="2764"/>
        <w:gridCol w:w="6358"/>
      </w:tblGrid>
      <w:tr w:rsidR="00D55C65" w:rsidRPr="00580EBC" w14:paraId="5A40A19C" w14:textId="77777777" w:rsidTr="00D70DE7">
        <w:tc>
          <w:tcPr>
            <w:tcW w:w="1515" w:type="pct"/>
            <w:shd w:val="clear" w:color="auto" w:fill="D9D9D9" w:themeFill="background1" w:themeFillShade="D9"/>
          </w:tcPr>
          <w:p w14:paraId="653B4592" w14:textId="77777777" w:rsidR="00D55C65" w:rsidRPr="00580EBC" w:rsidRDefault="00D55C65" w:rsidP="00D70DE7">
            <w:pPr>
              <w:jc w:val="both"/>
              <w:rPr>
                <w:b/>
                <w:sz w:val="20"/>
                <w:szCs w:val="20"/>
              </w:rPr>
            </w:pPr>
          </w:p>
        </w:tc>
        <w:tc>
          <w:tcPr>
            <w:tcW w:w="3485" w:type="pct"/>
            <w:shd w:val="clear" w:color="auto" w:fill="D9D9D9" w:themeFill="background1" w:themeFillShade="D9"/>
          </w:tcPr>
          <w:p w14:paraId="2DE8E25C" w14:textId="77777777" w:rsidR="00D55C65" w:rsidRPr="00580EBC" w:rsidRDefault="00D55C65" w:rsidP="00D70DE7">
            <w:pPr>
              <w:jc w:val="both"/>
              <w:rPr>
                <w:b/>
                <w:sz w:val="20"/>
                <w:szCs w:val="20"/>
              </w:rPr>
            </w:pPr>
            <w:r>
              <w:rPr>
                <w:b/>
                <w:sz w:val="20"/>
                <w:szCs w:val="20"/>
              </w:rPr>
              <w:t>Characteristics</w:t>
            </w:r>
          </w:p>
        </w:tc>
      </w:tr>
      <w:tr w:rsidR="00D55C65" w:rsidRPr="00580EBC" w14:paraId="0E86AB17" w14:textId="77777777" w:rsidTr="00D70DE7">
        <w:tc>
          <w:tcPr>
            <w:tcW w:w="1515" w:type="pct"/>
          </w:tcPr>
          <w:p w14:paraId="7C84D4BB" w14:textId="77777777" w:rsidR="00D55C65" w:rsidRPr="00CC32E7" w:rsidRDefault="00D55C65" w:rsidP="00D70DE7">
            <w:pPr>
              <w:jc w:val="both"/>
              <w:rPr>
                <w:b/>
                <w:sz w:val="20"/>
                <w:szCs w:val="20"/>
              </w:rPr>
            </w:pPr>
            <w:r w:rsidRPr="00CC32E7">
              <w:rPr>
                <w:b/>
                <w:sz w:val="20"/>
                <w:szCs w:val="20"/>
              </w:rPr>
              <w:t>Delivered by</w:t>
            </w:r>
          </w:p>
        </w:tc>
        <w:tc>
          <w:tcPr>
            <w:tcW w:w="3485" w:type="pct"/>
          </w:tcPr>
          <w:p w14:paraId="0EE1FBD4" w14:textId="77777777" w:rsidR="00D55C65" w:rsidRPr="00580EBC" w:rsidRDefault="00D55C65" w:rsidP="00D70DE7">
            <w:pPr>
              <w:jc w:val="both"/>
              <w:rPr>
                <w:sz w:val="20"/>
                <w:szCs w:val="20"/>
              </w:rPr>
            </w:pPr>
            <w:r w:rsidRPr="00580EBC">
              <w:rPr>
                <w:sz w:val="20"/>
                <w:szCs w:val="20"/>
              </w:rPr>
              <w:t>Researchers</w:t>
            </w:r>
          </w:p>
        </w:tc>
      </w:tr>
      <w:tr w:rsidR="00D55C65" w:rsidRPr="00580EBC" w14:paraId="64D1FACB" w14:textId="77777777" w:rsidTr="00D70DE7">
        <w:tc>
          <w:tcPr>
            <w:tcW w:w="1515" w:type="pct"/>
          </w:tcPr>
          <w:p w14:paraId="5F5E583C" w14:textId="77777777" w:rsidR="00D55C65" w:rsidRPr="00CC32E7" w:rsidRDefault="00D55C65" w:rsidP="00D70DE7">
            <w:pPr>
              <w:jc w:val="both"/>
              <w:rPr>
                <w:b/>
                <w:sz w:val="20"/>
                <w:szCs w:val="20"/>
              </w:rPr>
            </w:pPr>
            <w:r w:rsidRPr="00CC32E7">
              <w:rPr>
                <w:b/>
                <w:sz w:val="20"/>
                <w:szCs w:val="20"/>
              </w:rPr>
              <w:t>Delivered to</w:t>
            </w:r>
          </w:p>
        </w:tc>
        <w:tc>
          <w:tcPr>
            <w:tcW w:w="3485" w:type="pct"/>
          </w:tcPr>
          <w:p w14:paraId="416BEF8E" w14:textId="77777777" w:rsidR="00D55C65" w:rsidRPr="00580EBC" w:rsidRDefault="00D55C65" w:rsidP="00D70DE7">
            <w:pPr>
              <w:jc w:val="both"/>
              <w:rPr>
                <w:sz w:val="20"/>
                <w:szCs w:val="20"/>
              </w:rPr>
            </w:pPr>
            <w:r w:rsidRPr="00580EBC">
              <w:rPr>
                <w:sz w:val="20"/>
                <w:szCs w:val="20"/>
              </w:rPr>
              <w:t xml:space="preserve">Early childhood </w:t>
            </w:r>
            <w:r>
              <w:rPr>
                <w:sz w:val="20"/>
                <w:szCs w:val="20"/>
              </w:rPr>
              <w:t>educators</w:t>
            </w:r>
            <w:r w:rsidRPr="00580EBC">
              <w:rPr>
                <w:sz w:val="20"/>
                <w:szCs w:val="20"/>
              </w:rPr>
              <w:t>*</w:t>
            </w:r>
          </w:p>
        </w:tc>
      </w:tr>
      <w:tr w:rsidR="00D55C65" w:rsidRPr="00580EBC" w14:paraId="189C390E" w14:textId="77777777" w:rsidTr="00D70DE7">
        <w:tc>
          <w:tcPr>
            <w:tcW w:w="1515" w:type="pct"/>
          </w:tcPr>
          <w:p w14:paraId="668F2046" w14:textId="77777777" w:rsidR="00D55C65" w:rsidRPr="00CC32E7" w:rsidRDefault="00D55C65" w:rsidP="00D70DE7">
            <w:pPr>
              <w:jc w:val="both"/>
              <w:rPr>
                <w:b/>
                <w:sz w:val="20"/>
                <w:szCs w:val="20"/>
              </w:rPr>
            </w:pPr>
            <w:r w:rsidRPr="00CC32E7">
              <w:rPr>
                <w:b/>
                <w:sz w:val="20"/>
                <w:szCs w:val="20"/>
              </w:rPr>
              <w:t>Dosage</w:t>
            </w:r>
          </w:p>
        </w:tc>
        <w:tc>
          <w:tcPr>
            <w:tcW w:w="3485" w:type="pct"/>
          </w:tcPr>
          <w:p w14:paraId="1BD6182A" w14:textId="77777777" w:rsidR="00D55C65" w:rsidRPr="00580EBC" w:rsidRDefault="00D55C65" w:rsidP="00D70DE7">
            <w:pPr>
              <w:jc w:val="both"/>
              <w:rPr>
                <w:sz w:val="20"/>
                <w:szCs w:val="20"/>
              </w:rPr>
            </w:pPr>
            <w:r w:rsidRPr="00580EBC">
              <w:rPr>
                <w:sz w:val="20"/>
                <w:szCs w:val="20"/>
              </w:rPr>
              <w:t>One training session</w:t>
            </w:r>
          </w:p>
          <w:p w14:paraId="7F69CAF6" w14:textId="77777777" w:rsidR="00D55C65" w:rsidRPr="00580EBC" w:rsidRDefault="00D55C65" w:rsidP="00D70DE7">
            <w:pPr>
              <w:jc w:val="both"/>
              <w:rPr>
                <w:rFonts w:cs="Arial"/>
                <w:strike/>
                <w:sz w:val="20"/>
                <w:szCs w:val="20"/>
              </w:rPr>
            </w:pPr>
            <w:r w:rsidRPr="00580EBC">
              <w:rPr>
                <w:sz w:val="20"/>
                <w:szCs w:val="20"/>
              </w:rPr>
              <w:t>Follow-up coaching sessions</w:t>
            </w:r>
          </w:p>
        </w:tc>
      </w:tr>
      <w:tr w:rsidR="00D55C65" w:rsidRPr="00580EBC" w14:paraId="400EC1CA" w14:textId="77777777" w:rsidTr="00D70DE7">
        <w:tc>
          <w:tcPr>
            <w:tcW w:w="1515" w:type="pct"/>
          </w:tcPr>
          <w:p w14:paraId="3C4580F6" w14:textId="77777777" w:rsidR="00D55C65" w:rsidRPr="00CC32E7" w:rsidRDefault="00D55C65" w:rsidP="00D70DE7">
            <w:pPr>
              <w:jc w:val="both"/>
              <w:rPr>
                <w:b/>
                <w:sz w:val="20"/>
                <w:szCs w:val="20"/>
              </w:rPr>
            </w:pPr>
            <w:r w:rsidRPr="00CC32E7">
              <w:rPr>
                <w:b/>
                <w:sz w:val="20"/>
                <w:szCs w:val="20"/>
              </w:rPr>
              <w:t>Intensity</w:t>
            </w:r>
          </w:p>
        </w:tc>
        <w:tc>
          <w:tcPr>
            <w:tcW w:w="3485" w:type="pct"/>
          </w:tcPr>
          <w:p w14:paraId="51714405" w14:textId="77777777" w:rsidR="00D55C65" w:rsidRPr="00580EBC" w:rsidRDefault="00D55C65" w:rsidP="00D70DE7">
            <w:pPr>
              <w:jc w:val="both"/>
              <w:rPr>
                <w:sz w:val="20"/>
                <w:szCs w:val="20"/>
              </w:rPr>
            </w:pPr>
            <w:r w:rsidRPr="00580EBC">
              <w:rPr>
                <w:sz w:val="20"/>
                <w:szCs w:val="20"/>
              </w:rPr>
              <w:t>Training session = four hours</w:t>
            </w:r>
          </w:p>
          <w:p w14:paraId="014B47D1" w14:textId="77777777" w:rsidR="00D55C65" w:rsidRPr="00580EBC" w:rsidRDefault="00D55C65" w:rsidP="00D70DE7">
            <w:pPr>
              <w:jc w:val="both"/>
              <w:rPr>
                <w:sz w:val="20"/>
                <w:szCs w:val="20"/>
              </w:rPr>
            </w:pPr>
            <w:r w:rsidRPr="00580EBC">
              <w:rPr>
                <w:sz w:val="20"/>
                <w:szCs w:val="20"/>
              </w:rPr>
              <w:t>Coaching = once every three weeks for approximately one hour for three months</w:t>
            </w:r>
          </w:p>
        </w:tc>
      </w:tr>
      <w:tr w:rsidR="00D55C65" w:rsidRPr="00580EBC" w14:paraId="11889B88" w14:textId="77777777" w:rsidTr="00D70DE7">
        <w:tc>
          <w:tcPr>
            <w:tcW w:w="5000" w:type="pct"/>
            <w:gridSpan w:val="2"/>
            <w:shd w:val="clear" w:color="auto" w:fill="F2F2F2" w:themeFill="background1" w:themeFillShade="F2"/>
          </w:tcPr>
          <w:p w14:paraId="112D4A50" w14:textId="77777777" w:rsidR="00D55C65" w:rsidRPr="00580EBC" w:rsidRDefault="00D55C65" w:rsidP="00D70DE7">
            <w:pPr>
              <w:jc w:val="both"/>
              <w:rPr>
                <w:sz w:val="20"/>
                <w:szCs w:val="20"/>
              </w:rPr>
            </w:pPr>
            <w:r w:rsidRPr="00580EBC">
              <w:rPr>
                <w:b/>
                <w:i/>
                <w:sz w:val="20"/>
                <w:szCs w:val="20"/>
              </w:rPr>
              <w:t>Facilitators</w:t>
            </w:r>
          </w:p>
        </w:tc>
      </w:tr>
      <w:tr w:rsidR="00D55C65" w:rsidRPr="00580EBC" w14:paraId="2BD780A1" w14:textId="77777777" w:rsidTr="00D70DE7">
        <w:tc>
          <w:tcPr>
            <w:tcW w:w="1515" w:type="pct"/>
          </w:tcPr>
          <w:p w14:paraId="40C37A49" w14:textId="77777777" w:rsidR="00D55C65" w:rsidRPr="00CC32E7" w:rsidRDefault="00D55C65" w:rsidP="00D70DE7">
            <w:pPr>
              <w:jc w:val="both"/>
              <w:rPr>
                <w:b/>
                <w:sz w:val="20"/>
                <w:szCs w:val="20"/>
              </w:rPr>
            </w:pPr>
            <w:r w:rsidRPr="00CC32E7">
              <w:rPr>
                <w:b/>
                <w:sz w:val="20"/>
                <w:szCs w:val="20"/>
              </w:rPr>
              <w:t>Qualifications required by those delivering the program (in order to undertake certification)</w:t>
            </w:r>
          </w:p>
        </w:tc>
        <w:tc>
          <w:tcPr>
            <w:tcW w:w="3485" w:type="pct"/>
          </w:tcPr>
          <w:p w14:paraId="2637201B" w14:textId="77777777" w:rsidR="00D55C65" w:rsidRPr="00580EBC" w:rsidRDefault="00D55C65" w:rsidP="00D70DE7">
            <w:pPr>
              <w:jc w:val="both"/>
              <w:rPr>
                <w:sz w:val="20"/>
                <w:szCs w:val="20"/>
              </w:rPr>
            </w:pPr>
            <w:r>
              <w:rPr>
                <w:sz w:val="20"/>
                <w:szCs w:val="20"/>
              </w:rPr>
              <w:t>Insufficient information</w:t>
            </w:r>
            <w:r w:rsidRPr="00580EBC">
              <w:rPr>
                <w:sz w:val="20"/>
                <w:szCs w:val="20"/>
              </w:rPr>
              <w:t xml:space="preserve"> **</w:t>
            </w:r>
          </w:p>
        </w:tc>
      </w:tr>
      <w:tr w:rsidR="00D55C65" w:rsidRPr="00580EBC" w14:paraId="24A58A42" w14:textId="77777777" w:rsidTr="00D70DE7">
        <w:tc>
          <w:tcPr>
            <w:tcW w:w="1515" w:type="pct"/>
          </w:tcPr>
          <w:p w14:paraId="056E6BA5" w14:textId="77777777" w:rsidR="00D55C65" w:rsidRPr="00CC32E7" w:rsidRDefault="00D55C65" w:rsidP="00D70DE7">
            <w:pPr>
              <w:jc w:val="both"/>
              <w:rPr>
                <w:b/>
                <w:sz w:val="20"/>
                <w:szCs w:val="20"/>
              </w:rPr>
            </w:pPr>
            <w:r w:rsidRPr="00CC32E7">
              <w:rPr>
                <w:b/>
                <w:sz w:val="20"/>
                <w:szCs w:val="20"/>
              </w:rPr>
              <w:t>Training required for trainers (i.e. certification)</w:t>
            </w:r>
          </w:p>
        </w:tc>
        <w:tc>
          <w:tcPr>
            <w:tcW w:w="3485" w:type="pct"/>
          </w:tcPr>
          <w:p w14:paraId="78245388" w14:textId="77777777" w:rsidR="00D55C65" w:rsidRPr="00580EBC" w:rsidRDefault="00D55C65" w:rsidP="00D70DE7">
            <w:pPr>
              <w:jc w:val="both"/>
              <w:rPr>
                <w:sz w:val="20"/>
                <w:szCs w:val="20"/>
              </w:rPr>
            </w:pPr>
            <w:r>
              <w:rPr>
                <w:sz w:val="20"/>
                <w:szCs w:val="20"/>
              </w:rPr>
              <w:t>Insufficient information</w:t>
            </w:r>
            <w:r w:rsidRPr="00580EBC">
              <w:rPr>
                <w:sz w:val="20"/>
                <w:szCs w:val="20"/>
              </w:rPr>
              <w:t xml:space="preserve"> **</w:t>
            </w:r>
          </w:p>
        </w:tc>
      </w:tr>
      <w:tr w:rsidR="00D55C65" w:rsidRPr="00580EBC" w14:paraId="441BF4D3" w14:textId="77777777" w:rsidTr="00D70DE7">
        <w:tc>
          <w:tcPr>
            <w:tcW w:w="5000" w:type="pct"/>
            <w:gridSpan w:val="2"/>
            <w:shd w:val="clear" w:color="auto" w:fill="F2F2F2" w:themeFill="background1" w:themeFillShade="F2"/>
          </w:tcPr>
          <w:p w14:paraId="7DB5D792" w14:textId="77777777" w:rsidR="00D55C65" w:rsidRPr="00CC32E7" w:rsidRDefault="00D55C65" w:rsidP="00D70DE7">
            <w:pPr>
              <w:jc w:val="both"/>
              <w:rPr>
                <w:b/>
                <w:i/>
                <w:sz w:val="20"/>
                <w:szCs w:val="20"/>
              </w:rPr>
            </w:pPr>
            <w:r w:rsidRPr="00CC32E7">
              <w:rPr>
                <w:b/>
                <w:i/>
                <w:sz w:val="20"/>
                <w:szCs w:val="20"/>
              </w:rPr>
              <w:t>Participants</w:t>
            </w:r>
          </w:p>
        </w:tc>
      </w:tr>
      <w:tr w:rsidR="00D55C65" w:rsidRPr="00580EBC" w14:paraId="643CA586" w14:textId="77777777" w:rsidTr="00D70DE7">
        <w:tc>
          <w:tcPr>
            <w:tcW w:w="1515" w:type="pct"/>
          </w:tcPr>
          <w:p w14:paraId="7F8C14FF" w14:textId="77777777" w:rsidR="00D55C65" w:rsidRPr="00CC32E7" w:rsidRDefault="00D55C65" w:rsidP="00D70DE7">
            <w:pPr>
              <w:jc w:val="both"/>
              <w:rPr>
                <w:b/>
                <w:sz w:val="20"/>
                <w:szCs w:val="20"/>
              </w:rPr>
            </w:pPr>
            <w:r w:rsidRPr="00CC32E7">
              <w:rPr>
                <w:b/>
                <w:sz w:val="20"/>
                <w:szCs w:val="20"/>
              </w:rPr>
              <w:t>Qualifications of target audience</w:t>
            </w:r>
          </w:p>
        </w:tc>
        <w:tc>
          <w:tcPr>
            <w:tcW w:w="3485" w:type="pct"/>
          </w:tcPr>
          <w:p w14:paraId="3C0E6C61" w14:textId="77777777" w:rsidR="00D55C65" w:rsidRPr="00580EBC" w:rsidRDefault="00D55C65" w:rsidP="00D70DE7">
            <w:pPr>
              <w:jc w:val="both"/>
              <w:rPr>
                <w:sz w:val="20"/>
                <w:szCs w:val="20"/>
              </w:rPr>
            </w:pPr>
            <w:r w:rsidRPr="00580EBC">
              <w:rPr>
                <w:sz w:val="20"/>
                <w:szCs w:val="20"/>
              </w:rPr>
              <w:t>The ECEC professionals who participated in the program had varying levels of qualifications</w:t>
            </w:r>
          </w:p>
          <w:p w14:paraId="106094E4" w14:textId="77777777" w:rsidR="00D55C65" w:rsidRPr="00580EBC" w:rsidRDefault="00D55C65" w:rsidP="00D70DE7">
            <w:pPr>
              <w:jc w:val="both"/>
              <w:rPr>
                <w:sz w:val="20"/>
                <w:szCs w:val="20"/>
              </w:rPr>
            </w:pPr>
            <w:r w:rsidRPr="00580EBC">
              <w:rPr>
                <w:sz w:val="20"/>
                <w:szCs w:val="20"/>
              </w:rPr>
              <w:t>One-third had no college education (i.e. high-school education only)</w:t>
            </w:r>
          </w:p>
        </w:tc>
      </w:tr>
      <w:tr w:rsidR="00D55C65" w:rsidRPr="00580EBC" w14:paraId="71495B69" w14:textId="77777777" w:rsidTr="00D70DE7">
        <w:tc>
          <w:tcPr>
            <w:tcW w:w="5000" w:type="pct"/>
            <w:gridSpan w:val="2"/>
            <w:shd w:val="clear" w:color="auto" w:fill="F2F2F2" w:themeFill="background1" w:themeFillShade="F2"/>
          </w:tcPr>
          <w:p w14:paraId="05A6F673" w14:textId="77777777" w:rsidR="00D55C65" w:rsidRPr="00CC32E7" w:rsidRDefault="00D55C65" w:rsidP="00D70DE7">
            <w:pPr>
              <w:jc w:val="both"/>
              <w:rPr>
                <w:b/>
                <w:i/>
                <w:sz w:val="20"/>
                <w:szCs w:val="20"/>
              </w:rPr>
            </w:pPr>
            <w:r w:rsidRPr="00CC32E7">
              <w:rPr>
                <w:b/>
                <w:i/>
                <w:sz w:val="20"/>
                <w:szCs w:val="20"/>
              </w:rPr>
              <w:t>Costs and Licencing</w:t>
            </w:r>
          </w:p>
        </w:tc>
      </w:tr>
      <w:tr w:rsidR="00D55C65" w:rsidRPr="00580EBC" w14:paraId="78E39C0F" w14:textId="77777777" w:rsidTr="00D70DE7">
        <w:tc>
          <w:tcPr>
            <w:tcW w:w="1515" w:type="pct"/>
          </w:tcPr>
          <w:p w14:paraId="2644CFD8" w14:textId="77777777" w:rsidR="00D55C65" w:rsidRPr="00CC32E7" w:rsidRDefault="00D55C65" w:rsidP="00D70DE7">
            <w:pPr>
              <w:jc w:val="both"/>
              <w:rPr>
                <w:b/>
                <w:sz w:val="20"/>
                <w:szCs w:val="20"/>
              </w:rPr>
            </w:pPr>
            <w:r w:rsidRPr="00CC32E7">
              <w:rPr>
                <w:b/>
                <w:sz w:val="20"/>
                <w:szCs w:val="20"/>
              </w:rPr>
              <w:t>Licencing</w:t>
            </w:r>
          </w:p>
        </w:tc>
        <w:tc>
          <w:tcPr>
            <w:tcW w:w="3485" w:type="pct"/>
          </w:tcPr>
          <w:p w14:paraId="38E65F52" w14:textId="77777777" w:rsidR="00D55C65" w:rsidRPr="00580EBC" w:rsidRDefault="00D55C65" w:rsidP="00D70DE7">
            <w:pPr>
              <w:jc w:val="both"/>
              <w:rPr>
                <w:sz w:val="20"/>
                <w:szCs w:val="20"/>
              </w:rPr>
            </w:pPr>
            <w:r>
              <w:rPr>
                <w:sz w:val="20"/>
                <w:szCs w:val="20"/>
              </w:rPr>
              <w:t>Insufficient information</w:t>
            </w:r>
            <w:r w:rsidRPr="00580EBC">
              <w:rPr>
                <w:sz w:val="20"/>
                <w:szCs w:val="20"/>
              </w:rPr>
              <w:t>**</w:t>
            </w:r>
          </w:p>
        </w:tc>
      </w:tr>
      <w:tr w:rsidR="00D55C65" w:rsidRPr="00580EBC" w14:paraId="1E7AF807" w14:textId="77777777" w:rsidTr="00D70DE7">
        <w:tc>
          <w:tcPr>
            <w:tcW w:w="1515" w:type="pct"/>
          </w:tcPr>
          <w:p w14:paraId="4EE6F265" w14:textId="77777777" w:rsidR="00D55C65" w:rsidRPr="00CC32E7" w:rsidRDefault="00D55C65" w:rsidP="00D70DE7">
            <w:pPr>
              <w:jc w:val="both"/>
              <w:rPr>
                <w:b/>
                <w:sz w:val="20"/>
                <w:szCs w:val="20"/>
              </w:rPr>
            </w:pPr>
            <w:r w:rsidRPr="00CC32E7">
              <w:rPr>
                <w:b/>
                <w:sz w:val="20"/>
                <w:szCs w:val="20"/>
              </w:rPr>
              <w:t>Adaptation</w:t>
            </w:r>
          </w:p>
        </w:tc>
        <w:tc>
          <w:tcPr>
            <w:tcW w:w="3485" w:type="pct"/>
          </w:tcPr>
          <w:p w14:paraId="0CEDEBC7" w14:textId="77777777" w:rsidR="00D55C65" w:rsidRPr="00580EBC" w:rsidRDefault="00D55C65" w:rsidP="00D70DE7">
            <w:pPr>
              <w:jc w:val="both"/>
              <w:rPr>
                <w:sz w:val="20"/>
                <w:szCs w:val="20"/>
              </w:rPr>
            </w:pPr>
            <w:r>
              <w:rPr>
                <w:sz w:val="20"/>
                <w:szCs w:val="20"/>
              </w:rPr>
              <w:t>Insufficient information</w:t>
            </w:r>
            <w:r w:rsidRPr="00580EBC">
              <w:rPr>
                <w:sz w:val="20"/>
                <w:szCs w:val="20"/>
              </w:rPr>
              <w:t xml:space="preserve"> **</w:t>
            </w:r>
          </w:p>
        </w:tc>
      </w:tr>
    </w:tbl>
    <w:p w14:paraId="6E89EA00" w14:textId="20030878" w:rsidR="00D55C65" w:rsidRDefault="00D55C65" w:rsidP="00D55C65">
      <w:pPr>
        <w:spacing w:after="0" w:line="240" w:lineRule="auto"/>
        <w:contextualSpacing/>
        <w:jc w:val="both"/>
        <w:rPr>
          <w:sz w:val="16"/>
          <w:szCs w:val="16"/>
        </w:rPr>
      </w:pPr>
      <w:r w:rsidRPr="004716F5">
        <w:rPr>
          <w:sz w:val="16"/>
          <w:szCs w:val="16"/>
        </w:rPr>
        <w:t xml:space="preserve">* </w:t>
      </w:r>
      <w:r>
        <w:rPr>
          <w:sz w:val="16"/>
          <w:szCs w:val="16"/>
        </w:rPr>
        <w:t>In the description of the program (Rudd et al, 2008), the participants were referred to as “child-care providers.” For the purposes of consistency in this report they are referred to here as early childhood educators</w:t>
      </w:r>
      <w:r w:rsidR="00F6485C">
        <w:rPr>
          <w:sz w:val="16"/>
          <w:szCs w:val="16"/>
        </w:rPr>
        <w:t>.</w:t>
      </w:r>
    </w:p>
    <w:p w14:paraId="3BE2EA73" w14:textId="4A3CF801" w:rsidR="00D55C65" w:rsidRDefault="00D55C65" w:rsidP="00D55C65">
      <w:pPr>
        <w:spacing w:after="0" w:line="240" w:lineRule="auto"/>
        <w:contextualSpacing/>
        <w:jc w:val="both"/>
        <w:rPr>
          <w:sz w:val="16"/>
          <w:szCs w:val="16"/>
        </w:rPr>
      </w:pPr>
      <w:r>
        <w:rPr>
          <w:sz w:val="16"/>
          <w:szCs w:val="16"/>
        </w:rPr>
        <w:t>** Attempts to contact the researchers who developed the program to clarify these details were unsuccessful</w:t>
      </w:r>
      <w:r w:rsidR="00F6485C">
        <w:rPr>
          <w:sz w:val="16"/>
          <w:szCs w:val="16"/>
        </w:rPr>
        <w:t>.</w:t>
      </w:r>
    </w:p>
    <w:p w14:paraId="0B491FB6" w14:textId="77777777" w:rsidR="00D55C65" w:rsidRDefault="00D55C65" w:rsidP="00970300"/>
    <w:p w14:paraId="0F524C1B" w14:textId="77777777" w:rsidR="00D55C65" w:rsidRDefault="00D55C65" w:rsidP="00D55C65">
      <w:pPr>
        <w:pStyle w:val="Caption"/>
      </w:pPr>
      <w:r>
        <w:t>Characteristics of Teacher Talk</w:t>
      </w:r>
    </w:p>
    <w:tbl>
      <w:tblPr>
        <w:tblW w:w="5000" w:type="pct"/>
        <w:tblLook w:val="04A0" w:firstRow="1" w:lastRow="0" w:firstColumn="1" w:lastColumn="0" w:noHBand="0" w:noVBand="1"/>
      </w:tblPr>
      <w:tblGrid>
        <w:gridCol w:w="2764"/>
        <w:gridCol w:w="6358"/>
      </w:tblGrid>
      <w:tr w:rsidR="00D55C65" w:rsidRPr="004804A3" w14:paraId="1E1C048B" w14:textId="77777777" w:rsidTr="00D70DE7">
        <w:tc>
          <w:tcPr>
            <w:tcW w:w="1515" w:type="pct"/>
            <w:shd w:val="clear" w:color="auto" w:fill="D9D9D9" w:themeFill="background1" w:themeFillShade="D9"/>
          </w:tcPr>
          <w:p w14:paraId="633E6A1E" w14:textId="77777777" w:rsidR="00D55C65" w:rsidRPr="00CC32E7" w:rsidRDefault="00D55C65" w:rsidP="00D70DE7">
            <w:pPr>
              <w:jc w:val="both"/>
              <w:rPr>
                <w:b/>
                <w:sz w:val="20"/>
                <w:szCs w:val="20"/>
              </w:rPr>
            </w:pPr>
            <w:r w:rsidRPr="00CC32E7">
              <w:rPr>
                <w:b/>
                <w:sz w:val="20"/>
                <w:szCs w:val="20"/>
              </w:rPr>
              <w:t>Criteria</w:t>
            </w:r>
          </w:p>
        </w:tc>
        <w:tc>
          <w:tcPr>
            <w:tcW w:w="3485" w:type="pct"/>
            <w:shd w:val="clear" w:color="auto" w:fill="D9D9D9" w:themeFill="background1" w:themeFillShade="D9"/>
          </w:tcPr>
          <w:p w14:paraId="6C79F795" w14:textId="77777777" w:rsidR="00D55C65" w:rsidRPr="004804A3" w:rsidRDefault="00D55C65" w:rsidP="00D70DE7">
            <w:pPr>
              <w:jc w:val="both"/>
              <w:rPr>
                <w:b/>
                <w:sz w:val="20"/>
                <w:szCs w:val="20"/>
              </w:rPr>
            </w:pPr>
            <w:r w:rsidRPr="004804A3">
              <w:rPr>
                <w:b/>
                <w:sz w:val="20"/>
                <w:szCs w:val="20"/>
              </w:rPr>
              <w:t>Characteristics of program</w:t>
            </w:r>
          </w:p>
        </w:tc>
      </w:tr>
      <w:tr w:rsidR="00D55C65" w:rsidRPr="004804A3" w14:paraId="0B1C3CF5" w14:textId="77777777" w:rsidTr="00D70DE7">
        <w:tc>
          <w:tcPr>
            <w:tcW w:w="1515" w:type="pct"/>
          </w:tcPr>
          <w:p w14:paraId="33E71440" w14:textId="77777777" w:rsidR="00D55C65" w:rsidRPr="00CC32E7" w:rsidRDefault="00D55C65" w:rsidP="00D70DE7">
            <w:pPr>
              <w:jc w:val="both"/>
              <w:rPr>
                <w:b/>
                <w:sz w:val="20"/>
                <w:szCs w:val="20"/>
              </w:rPr>
            </w:pPr>
            <w:r w:rsidRPr="00CC32E7">
              <w:rPr>
                <w:b/>
                <w:sz w:val="20"/>
                <w:szCs w:val="20"/>
              </w:rPr>
              <w:t>Delivered by</w:t>
            </w:r>
          </w:p>
        </w:tc>
        <w:tc>
          <w:tcPr>
            <w:tcW w:w="3485" w:type="pct"/>
          </w:tcPr>
          <w:p w14:paraId="4300A73A" w14:textId="77777777" w:rsidR="00D55C65" w:rsidRPr="004804A3" w:rsidRDefault="00D55C65" w:rsidP="00D70DE7">
            <w:pPr>
              <w:jc w:val="both"/>
              <w:rPr>
                <w:sz w:val="20"/>
                <w:szCs w:val="20"/>
              </w:rPr>
            </w:pPr>
            <w:r w:rsidRPr="004804A3">
              <w:rPr>
                <w:sz w:val="20"/>
                <w:szCs w:val="20"/>
              </w:rPr>
              <w:t>Speech pathologist or early childhood education consultant with relevant certification (see ‘</w:t>
            </w:r>
            <w:r>
              <w:rPr>
                <w:sz w:val="20"/>
                <w:szCs w:val="20"/>
              </w:rPr>
              <w:t xml:space="preserve">certification training’ </w:t>
            </w:r>
            <w:r w:rsidRPr="004804A3">
              <w:rPr>
                <w:sz w:val="20"/>
                <w:szCs w:val="20"/>
              </w:rPr>
              <w:t>below)</w:t>
            </w:r>
          </w:p>
        </w:tc>
      </w:tr>
      <w:tr w:rsidR="00D55C65" w:rsidRPr="004804A3" w14:paraId="28E8C436" w14:textId="77777777" w:rsidTr="00D70DE7">
        <w:tc>
          <w:tcPr>
            <w:tcW w:w="1515" w:type="pct"/>
          </w:tcPr>
          <w:p w14:paraId="555B3129" w14:textId="77777777" w:rsidR="00D55C65" w:rsidRPr="00CC32E7" w:rsidRDefault="00D55C65" w:rsidP="00D70DE7">
            <w:pPr>
              <w:jc w:val="both"/>
              <w:rPr>
                <w:b/>
                <w:sz w:val="20"/>
                <w:szCs w:val="20"/>
              </w:rPr>
            </w:pPr>
            <w:r w:rsidRPr="00CC32E7">
              <w:rPr>
                <w:b/>
                <w:sz w:val="20"/>
                <w:szCs w:val="20"/>
              </w:rPr>
              <w:t>Delivered to</w:t>
            </w:r>
          </w:p>
        </w:tc>
        <w:tc>
          <w:tcPr>
            <w:tcW w:w="3485" w:type="pct"/>
          </w:tcPr>
          <w:p w14:paraId="2679C78A" w14:textId="77777777" w:rsidR="00D55C65" w:rsidRPr="004804A3" w:rsidRDefault="00D55C65" w:rsidP="00D70DE7">
            <w:pPr>
              <w:jc w:val="both"/>
              <w:rPr>
                <w:sz w:val="20"/>
                <w:szCs w:val="20"/>
              </w:rPr>
            </w:pPr>
            <w:r w:rsidRPr="004804A3">
              <w:rPr>
                <w:sz w:val="20"/>
                <w:szCs w:val="20"/>
              </w:rPr>
              <w:t>Early childhood educators</w:t>
            </w:r>
          </w:p>
        </w:tc>
      </w:tr>
      <w:tr w:rsidR="00D55C65" w:rsidRPr="004804A3" w14:paraId="289440FB" w14:textId="77777777" w:rsidTr="00D70DE7">
        <w:tc>
          <w:tcPr>
            <w:tcW w:w="1515" w:type="pct"/>
          </w:tcPr>
          <w:p w14:paraId="04BC259C" w14:textId="77777777" w:rsidR="00D55C65" w:rsidRPr="00CC32E7" w:rsidRDefault="00D55C65" w:rsidP="00D70DE7">
            <w:pPr>
              <w:jc w:val="both"/>
              <w:rPr>
                <w:b/>
                <w:sz w:val="20"/>
                <w:szCs w:val="20"/>
              </w:rPr>
            </w:pPr>
            <w:r w:rsidRPr="00CC32E7">
              <w:rPr>
                <w:b/>
                <w:sz w:val="20"/>
                <w:szCs w:val="20"/>
              </w:rPr>
              <w:t>Dosage</w:t>
            </w:r>
          </w:p>
        </w:tc>
        <w:tc>
          <w:tcPr>
            <w:tcW w:w="3485" w:type="pct"/>
          </w:tcPr>
          <w:p w14:paraId="40FB8AEB" w14:textId="77777777" w:rsidR="00D55C65" w:rsidRPr="004804A3" w:rsidRDefault="00D55C65" w:rsidP="00D70DE7">
            <w:pPr>
              <w:jc w:val="both"/>
              <w:rPr>
                <w:rFonts w:cs="Arial"/>
                <w:sz w:val="20"/>
                <w:szCs w:val="20"/>
              </w:rPr>
            </w:pPr>
            <w:r w:rsidRPr="004804A3">
              <w:rPr>
                <w:sz w:val="20"/>
                <w:szCs w:val="20"/>
              </w:rPr>
              <w:t xml:space="preserve">Three full one-day training sessions which are designed to introduce early childhood educators to the </w:t>
            </w:r>
            <w:r w:rsidRPr="004804A3">
              <w:rPr>
                <w:i/>
                <w:sz w:val="20"/>
                <w:szCs w:val="20"/>
              </w:rPr>
              <w:t>Learning La</w:t>
            </w:r>
            <w:r w:rsidRPr="004804A3">
              <w:rPr>
                <w:rFonts w:cs="Arial"/>
                <w:i/>
                <w:sz w:val="20"/>
                <w:szCs w:val="20"/>
              </w:rPr>
              <w:t>nguage and Loving It</w:t>
            </w:r>
            <w:r w:rsidRPr="004804A3">
              <w:rPr>
                <w:rFonts w:cs="Arial"/>
                <w:sz w:val="20"/>
                <w:szCs w:val="20"/>
              </w:rPr>
              <w:t xml:space="preserve"> approach:</w:t>
            </w:r>
          </w:p>
          <w:p w14:paraId="0D0D2A86" w14:textId="77777777" w:rsidR="00D55C65" w:rsidRPr="004804A3" w:rsidRDefault="00D55C65" w:rsidP="009C5F85">
            <w:pPr>
              <w:pStyle w:val="ListParagraph"/>
              <w:numPr>
                <w:ilvl w:val="0"/>
                <w:numId w:val="51"/>
              </w:numPr>
              <w:jc w:val="both"/>
              <w:rPr>
                <w:rFonts w:cs="Arial"/>
                <w:sz w:val="20"/>
                <w:szCs w:val="20"/>
              </w:rPr>
            </w:pPr>
            <w:r w:rsidRPr="004804A3">
              <w:rPr>
                <w:rFonts w:cs="Arial"/>
                <w:i/>
                <w:sz w:val="20"/>
                <w:szCs w:val="20"/>
              </w:rPr>
              <w:t>Teacher Talk</w:t>
            </w:r>
            <w:r w:rsidRPr="004804A3">
              <w:rPr>
                <w:rFonts w:cs="Arial"/>
                <w:sz w:val="20"/>
                <w:szCs w:val="20"/>
              </w:rPr>
              <w:t xml:space="preserve"> Training A: Encouraging Language Development in Early Childhood Settings;</w:t>
            </w:r>
          </w:p>
          <w:p w14:paraId="4D24FF4A" w14:textId="77777777" w:rsidR="00D55C65" w:rsidRPr="004804A3" w:rsidRDefault="00D55C65" w:rsidP="009C5F85">
            <w:pPr>
              <w:pStyle w:val="ListParagraph"/>
              <w:numPr>
                <w:ilvl w:val="0"/>
                <w:numId w:val="51"/>
              </w:numPr>
              <w:jc w:val="both"/>
              <w:rPr>
                <w:rFonts w:cs="Arial"/>
                <w:sz w:val="20"/>
                <w:szCs w:val="20"/>
              </w:rPr>
            </w:pPr>
            <w:r w:rsidRPr="004804A3">
              <w:rPr>
                <w:rFonts w:cs="Arial"/>
                <w:i/>
                <w:sz w:val="20"/>
                <w:szCs w:val="20"/>
              </w:rPr>
              <w:t>Teacher Talk</w:t>
            </w:r>
            <w:r w:rsidRPr="004804A3">
              <w:rPr>
                <w:rFonts w:cs="Arial"/>
                <w:sz w:val="20"/>
                <w:szCs w:val="20"/>
              </w:rPr>
              <w:t xml:space="preserve"> Training B: Let Language Lead the Way to Literacy; and</w:t>
            </w:r>
          </w:p>
          <w:p w14:paraId="1F62A4F5" w14:textId="77777777" w:rsidR="00D55C65" w:rsidRPr="004804A3" w:rsidRDefault="00D55C65" w:rsidP="009C5F85">
            <w:pPr>
              <w:pStyle w:val="ListParagraph"/>
              <w:numPr>
                <w:ilvl w:val="0"/>
                <w:numId w:val="51"/>
              </w:numPr>
              <w:jc w:val="both"/>
              <w:rPr>
                <w:rFonts w:cs="Arial"/>
                <w:sz w:val="20"/>
                <w:szCs w:val="20"/>
              </w:rPr>
            </w:pPr>
            <w:r w:rsidRPr="004804A3">
              <w:rPr>
                <w:rFonts w:cs="Arial"/>
                <w:i/>
                <w:sz w:val="20"/>
                <w:szCs w:val="20"/>
              </w:rPr>
              <w:t>Teacher Talk</w:t>
            </w:r>
            <w:r w:rsidRPr="004804A3">
              <w:rPr>
                <w:rFonts w:cs="Arial"/>
                <w:sz w:val="20"/>
                <w:szCs w:val="20"/>
              </w:rPr>
              <w:t xml:space="preserve"> Training C: Fostering Peer Interaction in Early </w:t>
            </w:r>
            <w:r w:rsidRPr="004804A3">
              <w:rPr>
                <w:rFonts w:cs="Arial"/>
                <w:sz w:val="20"/>
                <w:szCs w:val="20"/>
              </w:rPr>
              <w:lastRenderedPageBreak/>
              <w:t>Childhood Settings.</w:t>
            </w:r>
          </w:p>
          <w:p w14:paraId="265F1423" w14:textId="77777777" w:rsidR="00D55C65" w:rsidRPr="004804A3" w:rsidRDefault="00D55C65" w:rsidP="00D70DE7">
            <w:pPr>
              <w:jc w:val="both"/>
              <w:rPr>
                <w:rFonts w:cs="Arial"/>
                <w:strike/>
                <w:sz w:val="20"/>
                <w:szCs w:val="20"/>
              </w:rPr>
            </w:pPr>
            <w:r w:rsidRPr="004804A3">
              <w:rPr>
                <w:rFonts w:cs="Arial"/>
                <w:sz w:val="20"/>
                <w:szCs w:val="20"/>
              </w:rPr>
              <w:t xml:space="preserve">Each session is delivered as a small group training session, participants are also provided with </w:t>
            </w:r>
            <w:r w:rsidRPr="004804A3">
              <w:rPr>
                <w:rFonts w:cs="Arial"/>
                <w:i/>
                <w:sz w:val="20"/>
                <w:szCs w:val="20"/>
              </w:rPr>
              <w:t>Action Plans</w:t>
            </w:r>
            <w:r w:rsidRPr="004804A3">
              <w:rPr>
                <w:rFonts w:cs="Arial"/>
                <w:sz w:val="20"/>
                <w:szCs w:val="20"/>
              </w:rPr>
              <w:t xml:space="preserve"> that they can take away from the training and use as an ongoing resource in their classroom setting. Video feedback is not used.</w:t>
            </w:r>
          </w:p>
        </w:tc>
      </w:tr>
      <w:tr w:rsidR="00D55C65" w:rsidRPr="004804A3" w14:paraId="3CB8AFC2" w14:textId="77777777" w:rsidTr="00D70DE7">
        <w:tc>
          <w:tcPr>
            <w:tcW w:w="1515" w:type="pct"/>
          </w:tcPr>
          <w:p w14:paraId="5A8DB4D9" w14:textId="77777777" w:rsidR="00D55C65" w:rsidRPr="00CC32E7" w:rsidRDefault="00D55C65" w:rsidP="00D70DE7">
            <w:pPr>
              <w:jc w:val="both"/>
              <w:rPr>
                <w:b/>
                <w:sz w:val="20"/>
                <w:szCs w:val="20"/>
              </w:rPr>
            </w:pPr>
            <w:r w:rsidRPr="00CC32E7">
              <w:rPr>
                <w:b/>
                <w:sz w:val="20"/>
                <w:szCs w:val="20"/>
              </w:rPr>
              <w:lastRenderedPageBreak/>
              <w:t>Intensity</w:t>
            </w:r>
          </w:p>
        </w:tc>
        <w:tc>
          <w:tcPr>
            <w:tcW w:w="3485" w:type="pct"/>
          </w:tcPr>
          <w:p w14:paraId="095FD69B" w14:textId="77777777" w:rsidR="00D55C65" w:rsidRPr="004804A3" w:rsidRDefault="00D55C65" w:rsidP="00D70DE7">
            <w:pPr>
              <w:jc w:val="both"/>
              <w:rPr>
                <w:sz w:val="20"/>
                <w:szCs w:val="20"/>
              </w:rPr>
            </w:pPr>
            <w:r w:rsidRPr="004804A3">
              <w:rPr>
                <w:sz w:val="20"/>
                <w:szCs w:val="20"/>
              </w:rPr>
              <w:t>Small group training sessions = three full-day training sessions which may be administered over the course of a week, a month, or a year</w:t>
            </w:r>
          </w:p>
        </w:tc>
      </w:tr>
      <w:tr w:rsidR="00D55C65" w:rsidRPr="004804A3" w14:paraId="4631BEE5" w14:textId="77777777" w:rsidTr="00D70DE7">
        <w:tc>
          <w:tcPr>
            <w:tcW w:w="5000" w:type="pct"/>
            <w:gridSpan w:val="2"/>
            <w:shd w:val="clear" w:color="auto" w:fill="F2F2F2" w:themeFill="background1" w:themeFillShade="F2"/>
          </w:tcPr>
          <w:p w14:paraId="143B68D7" w14:textId="77777777" w:rsidR="00D55C65" w:rsidRPr="00CC32E7" w:rsidRDefault="00D55C65" w:rsidP="00D70DE7">
            <w:pPr>
              <w:jc w:val="both"/>
              <w:rPr>
                <w:b/>
                <w:sz w:val="20"/>
                <w:szCs w:val="20"/>
              </w:rPr>
            </w:pPr>
            <w:r w:rsidRPr="00CC32E7">
              <w:rPr>
                <w:b/>
                <w:i/>
                <w:sz w:val="20"/>
                <w:szCs w:val="20"/>
              </w:rPr>
              <w:t>Facilitators</w:t>
            </w:r>
          </w:p>
        </w:tc>
      </w:tr>
      <w:tr w:rsidR="00D55C65" w:rsidRPr="004804A3" w14:paraId="7B447420" w14:textId="77777777" w:rsidTr="00D70DE7">
        <w:tc>
          <w:tcPr>
            <w:tcW w:w="1515" w:type="pct"/>
          </w:tcPr>
          <w:p w14:paraId="7D753945" w14:textId="77777777" w:rsidR="00D55C65" w:rsidRPr="00CC32E7" w:rsidRDefault="00D55C65" w:rsidP="00D70DE7">
            <w:pPr>
              <w:jc w:val="both"/>
              <w:rPr>
                <w:b/>
                <w:sz w:val="20"/>
                <w:szCs w:val="20"/>
              </w:rPr>
            </w:pPr>
            <w:r w:rsidRPr="00CC32E7">
              <w:rPr>
                <w:b/>
                <w:sz w:val="20"/>
                <w:szCs w:val="20"/>
              </w:rPr>
              <w:t>Qualifications required by those delivering the program (in order to undertake certification)</w:t>
            </w:r>
          </w:p>
        </w:tc>
        <w:tc>
          <w:tcPr>
            <w:tcW w:w="3485" w:type="pct"/>
          </w:tcPr>
          <w:p w14:paraId="1523035B" w14:textId="77777777" w:rsidR="00D55C65" w:rsidRPr="004804A3" w:rsidRDefault="00D55C65" w:rsidP="00D70DE7">
            <w:pPr>
              <w:jc w:val="both"/>
              <w:rPr>
                <w:sz w:val="20"/>
                <w:szCs w:val="20"/>
              </w:rPr>
            </w:pPr>
            <w:r w:rsidRPr="004804A3">
              <w:rPr>
                <w:sz w:val="20"/>
                <w:szCs w:val="20"/>
              </w:rPr>
              <w:t>Bachelor Degree in Speech-Language Pathology or Diploma or degree in early childhood education or education</w:t>
            </w:r>
          </w:p>
        </w:tc>
      </w:tr>
      <w:tr w:rsidR="00D55C65" w:rsidRPr="004804A3" w14:paraId="3CBAB6F3" w14:textId="77777777" w:rsidTr="00D70DE7">
        <w:tc>
          <w:tcPr>
            <w:tcW w:w="1515" w:type="pct"/>
          </w:tcPr>
          <w:p w14:paraId="0C27E710" w14:textId="77777777" w:rsidR="00D55C65" w:rsidRPr="00CC32E7" w:rsidRDefault="00D55C65" w:rsidP="00D70DE7">
            <w:pPr>
              <w:jc w:val="both"/>
              <w:rPr>
                <w:b/>
                <w:sz w:val="20"/>
                <w:szCs w:val="20"/>
              </w:rPr>
            </w:pPr>
            <w:r>
              <w:rPr>
                <w:b/>
                <w:sz w:val="20"/>
                <w:szCs w:val="20"/>
              </w:rPr>
              <w:t>Certification training</w:t>
            </w:r>
          </w:p>
        </w:tc>
        <w:tc>
          <w:tcPr>
            <w:tcW w:w="3485" w:type="pct"/>
          </w:tcPr>
          <w:p w14:paraId="71D818F7" w14:textId="77777777" w:rsidR="00D55C65" w:rsidRPr="004804A3" w:rsidRDefault="00D55C65" w:rsidP="00D70DE7">
            <w:pPr>
              <w:jc w:val="both"/>
              <w:rPr>
                <w:i/>
                <w:sz w:val="20"/>
                <w:szCs w:val="20"/>
              </w:rPr>
            </w:pPr>
            <w:r w:rsidRPr="004804A3">
              <w:rPr>
                <w:sz w:val="20"/>
                <w:szCs w:val="20"/>
              </w:rPr>
              <w:t xml:space="preserve">To deliver </w:t>
            </w:r>
            <w:r w:rsidRPr="004804A3">
              <w:rPr>
                <w:i/>
                <w:sz w:val="20"/>
                <w:szCs w:val="20"/>
              </w:rPr>
              <w:t>Teacher Talk</w:t>
            </w:r>
            <w:r w:rsidRPr="004804A3">
              <w:rPr>
                <w:sz w:val="20"/>
                <w:szCs w:val="20"/>
              </w:rPr>
              <w:t xml:space="preserve">, the facilitator needs to have undergone </w:t>
            </w:r>
            <w:r w:rsidRPr="004804A3">
              <w:rPr>
                <w:i/>
                <w:sz w:val="20"/>
                <w:szCs w:val="20"/>
              </w:rPr>
              <w:t>Learning Language and Loving It</w:t>
            </w:r>
            <w:r w:rsidRPr="004804A3">
              <w:rPr>
                <w:sz w:val="20"/>
                <w:szCs w:val="20"/>
              </w:rPr>
              <w:t xml:space="preserve"> training (see above) which then makes them eligible to purchase the </w:t>
            </w:r>
            <w:r w:rsidRPr="004804A3">
              <w:rPr>
                <w:i/>
                <w:sz w:val="20"/>
                <w:szCs w:val="20"/>
              </w:rPr>
              <w:t>Teacher’s Talk Leader’s Package.</w:t>
            </w:r>
          </w:p>
          <w:p w14:paraId="0A42B8DD" w14:textId="77777777" w:rsidR="00D55C65" w:rsidRPr="004804A3" w:rsidRDefault="00D55C65" w:rsidP="00D70DE7">
            <w:pPr>
              <w:jc w:val="both"/>
              <w:rPr>
                <w:sz w:val="20"/>
                <w:szCs w:val="20"/>
              </w:rPr>
            </w:pPr>
            <w:r w:rsidRPr="004804A3">
              <w:rPr>
                <w:sz w:val="20"/>
                <w:szCs w:val="20"/>
              </w:rPr>
              <w:t xml:space="preserve">Learning Language and Loving It </w:t>
            </w:r>
            <w:r>
              <w:rPr>
                <w:sz w:val="20"/>
                <w:szCs w:val="20"/>
              </w:rPr>
              <w:t xml:space="preserve">certification </w:t>
            </w:r>
            <w:r w:rsidRPr="004804A3">
              <w:rPr>
                <w:sz w:val="20"/>
                <w:szCs w:val="20"/>
              </w:rPr>
              <w:t>training must be delivered by a</w:t>
            </w:r>
            <w:r>
              <w:rPr>
                <w:sz w:val="20"/>
                <w:szCs w:val="20"/>
              </w:rPr>
              <w:t xml:space="preserve"> Hanen</w:t>
            </w:r>
            <w:r w:rsidRPr="004804A3">
              <w:rPr>
                <w:sz w:val="20"/>
                <w:szCs w:val="20"/>
              </w:rPr>
              <w:t xml:space="preserve"> trainer (currently there are no</w:t>
            </w:r>
            <w:r>
              <w:rPr>
                <w:sz w:val="20"/>
                <w:szCs w:val="20"/>
              </w:rPr>
              <w:t xml:space="preserve"> Hanen </w:t>
            </w:r>
            <w:r w:rsidRPr="004804A3">
              <w:rPr>
                <w:sz w:val="20"/>
                <w:szCs w:val="20"/>
              </w:rPr>
              <w:t>trainers in Australia).</w:t>
            </w:r>
          </w:p>
        </w:tc>
      </w:tr>
      <w:tr w:rsidR="00D55C65" w:rsidRPr="004804A3" w14:paraId="1B9E9ABD" w14:textId="77777777" w:rsidTr="00D70DE7">
        <w:tc>
          <w:tcPr>
            <w:tcW w:w="5000" w:type="pct"/>
            <w:gridSpan w:val="2"/>
            <w:shd w:val="clear" w:color="auto" w:fill="F2F2F2" w:themeFill="background1" w:themeFillShade="F2"/>
          </w:tcPr>
          <w:p w14:paraId="620958C0" w14:textId="77777777" w:rsidR="00D55C65" w:rsidRPr="00CC32E7" w:rsidRDefault="00D55C65" w:rsidP="00D70DE7">
            <w:pPr>
              <w:jc w:val="both"/>
              <w:rPr>
                <w:b/>
                <w:i/>
                <w:sz w:val="20"/>
                <w:szCs w:val="20"/>
              </w:rPr>
            </w:pPr>
            <w:r w:rsidRPr="00CC32E7">
              <w:rPr>
                <w:b/>
                <w:i/>
                <w:sz w:val="20"/>
                <w:szCs w:val="20"/>
              </w:rPr>
              <w:t>Participants</w:t>
            </w:r>
          </w:p>
        </w:tc>
      </w:tr>
      <w:tr w:rsidR="00D55C65" w:rsidRPr="004804A3" w14:paraId="56AE5211" w14:textId="77777777" w:rsidTr="00D70DE7">
        <w:tc>
          <w:tcPr>
            <w:tcW w:w="1515" w:type="pct"/>
          </w:tcPr>
          <w:p w14:paraId="2EA30819" w14:textId="77777777" w:rsidR="00D55C65" w:rsidRPr="00CC32E7" w:rsidRDefault="00D55C65" w:rsidP="00D70DE7">
            <w:pPr>
              <w:jc w:val="both"/>
              <w:rPr>
                <w:b/>
                <w:sz w:val="20"/>
                <w:szCs w:val="20"/>
              </w:rPr>
            </w:pPr>
            <w:r w:rsidRPr="00CC32E7">
              <w:rPr>
                <w:b/>
                <w:sz w:val="20"/>
                <w:szCs w:val="20"/>
              </w:rPr>
              <w:t>Qualifications of target audience</w:t>
            </w:r>
          </w:p>
        </w:tc>
        <w:tc>
          <w:tcPr>
            <w:tcW w:w="3485" w:type="pct"/>
          </w:tcPr>
          <w:p w14:paraId="3F7A6CD7" w14:textId="77777777" w:rsidR="00D55C65" w:rsidRPr="004804A3" w:rsidRDefault="00D55C65" w:rsidP="00D70DE7">
            <w:pPr>
              <w:jc w:val="both"/>
              <w:rPr>
                <w:sz w:val="20"/>
                <w:szCs w:val="20"/>
              </w:rPr>
            </w:pPr>
            <w:r w:rsidRPr="004804A3">
              <w:rPr>
                <w:sz w:val="20"/>
                <w:szCs w:val="20"/>
              </w:rPr>
              <w:t>The Hanen Centre states that their child-centred programs are: “designed for educators who work in a variety of early childhood settings, including childcare, preschool, nursery and kindergarten programs”</w:t>
            </w:r>
          </w:p>
        </w:tc>
      </w:tr>
      <w:tr w:rsidR="00D55C65" w:rsidRPr="004804A3" w14:paraId="26EA29DF" w14:textId="77777777" w:rsidTr="00D70DE7">
        <w:tc>
          <w:tcPr>
            <w:tcW w:w="5000" w:type="pct"/>
            <w:gridSpan w:val="2"/>
            <w:shd w:val="clear" w:color="auto" w:fill="F2F2F2" w:themeFill="background1" w:themeFillShade="F2"/>
          </w:tcPr>
          <w:p w14:paraId="788F2778" w14:textId="77777777" w:rsidR="00D55C65" w:rsidRPr="00CC32E7" w:rsidRDefault="00D55C65" w:rsidP="00D70DE7">
            <w:pPr>
              <w:jc w:val="both"/>
              <w:rPr>
                <w:b/>
                <w:i/>
                <w:sz w:val="20"/>
                <w:szCs w:val="20"/>
              </w:rPr>
            </w:pPr>
            <w:r w:rsidRPr="00CC32E7">
              <w:rPr>
                <w:b/>
                <w:i/>
                <w:sz w:val="20"/>
                <w:szCs w:val="20"/>
              </w:rPr>
              <w:t>Costs and Licencing</w:t>
            </w:r>
          </w:p>
        </w:tc>
      </w:tr>
      <w:tr w:rsidR="00D55C65" w:rsidRPr="004804A3" w14:paraId="186C35E7" w14:textId="77777777" w:rsidTr="00D70DE7">
        <w:tc>
          <w:tcPr>
            <w:tcW w:w="1515" w:type="pct"/>
          </w:tcPr>
          <w:p w14:paraId="00550C7C" w14:textId="77777777" w:rsidR="00D55C65" w:rsidRPr="00CC32E7" w:rsidRDefault="00D55C65" w:rsidP="00D70DE7">
            <w:pPr>
              <w:jc w:val="both"/>
              <w:rPr>
                <w:b/>
                <w:sz w:val="20"/>
                <w:szCs w:val="20"/>
              </w:rPr>
            </w:pPr>
            <w:r w:rsidRPr="00CC32E7">
              <w:rPr>
                <w:b/>
                <w:sz w:val="20"/>
                <w:szCs w:val="20"/>
              </w:rPr>
              <w:t>Licencing</w:t>
            </w:r>
          </w:p>
        </w:tc>
        <w:tc>
          <w:tcPr>
            <w:tcW w:w="3485" w:type="pct"/>
          </w:tcPr>
          <w:p w14:paraId="59CC9490" w14:textId="77777777" w:rsidR="00D55C65" w:rsidRPr="004804A3" w:rsidRDefault="00D55C65" w:rsidP="00D70DE7">
            <w:pPr>
              <w:jc w:val="both"/>
              <w:rPr>
                <w:sz w:val="20"/>
                <w:szCs w:val="20"/>
              </w:rPr>
            </w:pPr>
            <w:r w:rsidRPr="004804A3">
              <w:rPr>
                <w:sz w:val="20"/>
                <w:szCs w:val="20"/>
              </w:rPr>
              <w:t>Practitioners who are certified to deliver the program are licensed to deliver the program and use all the associated materials required. To maintain certification, Hanen membership must be renewed annually</w:t>
            </w:r>
          </w:p>
        </w:tc>
      </w:tr>
      <w:tr w:rsidR="00D55C65" w:rsidRPr="004804A3" w14:paraId="5DDD28EB" w14:textId="77777777" w:rsidTr="00D70DE7">
        <w:tc>
          <w:tcPr>
            <w:tcW w:w="1515" w:type="pct"/>
          </w:tcPr>
          <w:p w14:paraId="0A5C9BC3" w14:textId="77777777" w:rsidR="00D55C65" w:rsidRPr="00D478CD" w:rsidRDefault="00D55C65" w:rsidP="00D70DE7">
            <w:pPr>
              <w:jc w:val="both"/>
              <w:rPr>
                <w:b/>
                <w:sz w:val="20"/>
                <w:szCs w:val="20"/>
              </w:rPr>
            </w:pPr>
            <w:r w:rsidRPr="00D478CD">
              <w:rPr>
                <w:b/>
                <w:sz w:val="20"/>
                <w:szCs w:val="20"/>
              </w:rPr>
              <w:t>Adaptation</w:t>
            </w:r>
          </w:p>
        </w:tc>
        <w:tc>
          <w:tcPr>
            <w:tcW w:w="3485" w:type="pct"/>
          </w:tcPr>
          <w:p w14:paraId="1DD04E33" w14:textId="77777777" w:rsidR="00D55C65" w:rsidRPr="00D478CD" w:rsidRDefault="00D55C65" w:rsidP="00D70DE7">
            <w:pPr>
              <w:jc w:val="both"/>
              <w:rPr>
                <w:sz w:val="20"/>
                <w:szCs w:val="20"/>
              </w:rPr>
            </w:pPr>
            <w:r w:rsidRPr="00D478CD">
              <w:rPr>
                <w:sz w:val="20"/>
                <w:szCs w:val="20"/>
              </w:rPr>
              <w:t>The training series can be offered flexibly: “Training A may be offered on its own, or in combination with Training B and/or C, and the trainings do not have to be held on consecutive days. However, because Training A is a prerequisite for both Trainings B and C, all Teacher Talk participants must attend Training A before attending the other training sessions”</w:t>
            </w:r>
          </w:p>
          <w:p w14:paraId="5B54C382" w14:textId="77777777" w:rsidR="00D55C65" w:rsidRPr="00D478CD" w:rsidRDefault="00D55C65" w:rsidP="00D70DE7">
            <w:pPr>
              <w:jc w:val="both"/>
              <w:rPr>
                <w:sz w:val="20"/>
                <w:szCs w:val="20"/>
              </w:rPr>
            </w:pPr>
            <w:r w:rsidRPr="00D478CD">
              <w:rPr>
                <w:sz w:val="20"/>
                <w:szCs w:val="20"/>
              </w:rPr>
              <w:t xml:space="preserve">The Teacher Talk and Learning Language and Loving It resources can also be used by organisations who are unable to attend Teacher Talk or Learning Language and Loving It training. </w:t>
            </w:r>
          </w:p>
        </w:tc>
      </w:tr>
    </w:tbl>
    <w:p w14:paraId="08779F48" w14:textId="77777777" w:rsidR="00D55C65" w:rsidRDefault="00D55C65" w:rsidP="00D55C65">
      <w:pPr>
        <w:jc w:val="both"/>
      </w:pPr>
    </w:p>
    <w:p w14:paraId="702653D0" w14:textId="77777777" w:rsidR="00D55C65" w:rsidRDefault="00D55C65" w:rsidP="00D55C65">
      <w:r>
        <w:br w:type="page"/>
      </w:r>
    </w:p>
    <w:p w14:paraId="096A376B" w14:textId="1EA9C8B5" w:rsidR="00D55C65" w:rsidRDefault="00D55C65" w:rsidP="00D55C65">
      <w:pPr>
        <w:pStyle w:val="Heading2"/>
      </w:pPr>
      <w:bookmarkStart w:id="150" w:name="_Ref424640854"/>
      <w:bookmarkStart w:id="151" w:name="_Ref424884667"/>
      <w:bookmarkStart w:id="152" w:name="_Ref424901393"/>
      <w:bookmarkStart w:id="153" w:name="_Toc425941658"/>
      <w:bookmarkStart w:id="154" w:name="_Ref424287737"/>
      <w:r>
        <w:lastRenderedPageBreak/>
        <w:t xml:space="preserve">Appendix </w:t>
      </w:r>
      <w:bookmarkEnd w:id="150"/>
      <w:r>
        <w:t>1</w:t>
      </w:r>
      <w:bookmarkEnd w:id="151"/>
      <w:r w:rsidR="000C3566">
        <w:t>2</w:t>
      </w:r>
      <w:bookmarkEnd w:id="152"/>
      <w:bookmarkEnd w:id="153"/>
    </w:p>
    <w:p w14:paraId="4ADCCA3A" w14:textId="77777777" w:rsidR="00D55C65" w:rsidRDefault="00D55C65" w:rsidP="00D55C65">
      <w:pPr>
        <w:pStyle w:val="Heading3"/>
      </w:pPr>
      <w:r>
        <w:t xml:space="preserve">Analysis of alignment of Learning Language and Loving It, the Joint Attention program, Teacher Talk to the VEYLDF </w:t>
      </w:r>
      <w:bookmarkEnd w:id="154"/>
    </w:p>
    <w:p w14:paraId="1347026B" w14:textId="021DC6E0" w:rsidR="00D55C65" w:rsidRDefault="00D55C65" w:rsidP="00D55C65">
      <w:r>
        <w:t>We used the eight practice principles that inform the VEYLDF to asse</w:t>
      </w:r>
      <w:r w:rsidR="009C5F85">
        <w:t>ss the alignment of each option</w:t>
      </w:r>
      <w:r>
        <w:t xml:space="preserve"> to the VEYLDF. The process for undertaking this task was as follows:</w:t>
      </w:r>
    </w:p>
    <w:p w14:paraId="26347334" w14:textId="77777777" w:rsidR="00D55C65" w:rsidRPr="00EC556B" w:rsidRDefault="00D55C65" w:rsidP="009C5F85">
      <w:pPr>
        <w:pStyle w:val="ListParagraph"/>
        <w:numPr>
          <w:ilvl w:val="0"/>
          <w:numId w:val="64"/>
        </w:numPr>
      </w:pPr>
      <w:r w:rsidRPr="00EC556B">
        <w:t>Identify the key factors that contribute to or reflect the VEYLDF’s eight practice principles, based upon the information provided in the VEYLDF itself and, where supplementary information is required, the VEYLDF Practice Principle Guides (8 in total: Kennedy &amp; Stonehouse, 2012a, 2012b, 2012c, 2012d, 2012e, 2012f, 2012g, 2012h); and</w:t>
      </w:r>
    </w:p>
    <w:p w14:paraId="45344B70" w14:textId="77777777" w:rsidR="00D55C65" w:rsidRDefault="00D55C65" w:rsidP="009C5F85">
      <w:pPr>
        <w:pStyle w:val="ListParagraph"/>
        <w:numPr>
          <w:ilvl w:val="0"/>
          <w:numId w:val="64"/>
        </w:numPr>
      </w:pPr>
      <w:r>
        <w:t>Draw upon the available information about each program to assess the alignment between the program and these key factors and evaluate whether the program does or does not reflect these key factors (or where there is insufficient information or the factor is not appropriate for this particular program); and</w:t>
      </w:r>
    </w:p>
    <w:p w14:paraId="023ECE59" w14:textId="77777777" w:rsidR="00D55C65" w:rsidRDefault="00D55C65" w:rsidP="009C5F85">
      <w:pPr>
        <w:pStyle w:val="ListParagraph"/>
        <w:numPr>
          <w:ilvl w:val="0"/>
          <w:numId w:val="64"/>
        </w:numPr>
      </w:pPr>
      <w:r>
        <w:t>Assign one of the following scores to each of these characteristics for all three programs where:</w:t>
      </w:r>
    </w:p>
    <w:p w14:paraId="3E7EEAD3" w14:textId="77777777" w:rsidR="00D55C65" w:rsidRDefault="00D55C65" w:rsidP="009C5F85">
      <w:pPr>
        <w:pStyle w:val="ListParagraph"/>
        <w:numPr>
          <w:ilvl w:val="1"/>
          <w:numId w:val="64"/>
        </w:numPr>
      </w:pPr>
      <w:r>
        <w:t>2 = the program does contribute to or reflect this factor</w:t>
      </w:r>
    </w:p>
    <w:p w14:paraId="260366DD" w14:textId="77777777" w:rsidR="00D55C65" w:rsidRDefault="00D55C65" w:rsidP="009C5F85">
      <w:pPr>
        <w:pStyle w:val="ListParagraph"/>
        <w:numPr>
          <w:ilvl w:val="1"/>
          <w:numId w:val="64"/>
        </w:numPr>
      </w:pPr>
      <w:r>
        <w:t xml:space="preserve">1 = the program partially contributes to or reflects this factor; </w:t>
      </w:r>
    </w:p>
    <w:p w14:paraId="6B8DFE54" w14:textId="77777777" w:rsidR="00D55C65" w:rsidRDefault="00D55C65" w:rsidP="009C5F85">
      <w:pPr>
        <w:pStyle w:val="ListParagraph"/>
        <w:numPr>
          <w:ilvl w:val="1"/>
          <w:numId w:val="64"/>
        </w:numPr>
      </w:pPr>
      <w:r>
        <w:t>0= the program does not contribute to or reflect this factor (or there is insufficient information to determine to what extent the program contributes to or reflects this factor or the factor is not appropriate for this particular program);</w:t>
      </w:r>
    </w:p>
    <w:p w14:paraId="4162D8BF" w14:textId="77777777" w:rsidR="00D55C65" w:rsidRDefault="00D55C65" w:rsidP="009C5F85">
      <w:pPr>
        <w:pStyle w:val="ListParagraph"/>
        <w:numPr>
          <w:ilvl w:val="0"/>
          <w:numId w:val="64"/>
        </w:numPr>
      </w:pPr>
      <w:r>
        <w:t>Combine all the scores assigned to the program (described in step 3) for each practice principle and use that score to categorise each program as having a strong, moderate or weak alignment with each of the eight practice principles.</w:t>
      </w:r>
    </w:p>
    <w:p w14:paraId="0821F786" w14:textId="1AE56CDF" w:rsidR="00D55C65" w:rsidRDefault="00D55C65" w:rsidP="00D55C65">
      <w:r>
        <w:t xml:space="preserve">The results of this analysis are </w:t>
      </w:r>
      <w:r w:rsidRPr="003657EC">
        <w:t xml:space="preserve">outlined in Tables </w:t>
      </w:r>
      <w:r w:rsidR="005A4796" w:rsidRPr="003657EC">
        <w:t>18</w:t>
      </w:r>
      <w:r w:rsidRPr="003657EC">
        <w:t xml:space="preserve"> – </w:t>
      </w:r>
      <w:r w:rsidR="003657EC" w:rsidRPr="003657EC">
        <w:t>39</w:t>
      </w:r>
      <w:r w:rsidRPr="003657EC">
        <w:t xml:space="preserve"> below. All</w:t>
      </w:r>
      <w:r>
        <w:t xml:space="preserve"> scores described in step four were then combined to provide an overall assessment of the program’s alignment to the VEYLDF.</w:t>
      </w:r>
    </w:p>
    <w:p w14:paraId="1A2184E2" w14:textId="77777777" w:rsidR="00D55C65" w:rsidRPr="0063636D" w:rsidRDefault="00D55C65" w:rsidP="00D55C65">
      <w:r>
        <w:t>For this overall analysis, the categories for determining alignment with the VEYLDF were as follows:</w:t>
      </w:r>
    </w:p>
    <w:p w14:paraId="12F3843B" w14:textId="77777777" w:rsidR="00D55C65" w:rsidRDefault="00D55C65" w:rsidP="009C5F85">
      <w:pPr>
        <w:pStyle w:val="ListParagraph"/>
        <w:numPr>
          <w:ilvl w:val="0"/>
          <w:numId w:val="65"/>
        </w:numPr>
      </w:pPr>
      <w:r>
        <w:t>0-28 = weak overall alignment;</w:t>
      </w:r>
    </w:p>
    <w:p w14:paraId="232492C4" w14:textId="77777777" w:rsidR="00D55C65" w:rsidRDefault="00D55C65" w:rsidP="009C5F85">
      <w:pPr>
        <w:pStyle w:val="ListParagraph"/>
        <w:numPr>
          <w:ilvl w:val="0"/>
          <w:numId w:val="65"/>
        </w:numPr>
      </w:pPr>
      <w:r>
        <w:t>29-56 = moderate overall alignment; and</w:t>
      </w:r>
    </w:p>
    <w:p w14:paraId="4D1F400B" w14:textId="77777777" w:rsidR="00D55C65" w:rsidRDefault="00D55C65" w:rsidP="009C5F85">
      <w:pPr>
        <w:pStyle w:val="ListParagraph"/>
        <w:numPr>
          <w:ilvl w:val="0"/>
          <w:numId w:val="65"/>
        </w:numPr>
      </w:pPr>
      <w:r>
        <w:t>57-84= strong overall alignment.</w:t>
      </w:r>
    </w:p>
    <w:p w14:paraId="0CA91711" w14:textId="77777777" w:rsidR="00E6700C" w:rsidRDefault="00D55C65" w:rsidP="00D55C65">
      <w:r>
        <w:t xml:space="preserve">The results </w:t>
      </w:r>
      <w:r w:rsidR="009D63DE">
        <w:t>of this analysis are presented in</w:t>
      </w:r>
      <w:r w:rsidR="003657EC">
        <w:t xml:space="preserve"> </w:t>
      </w:r>
      <w:r w:rsidR="003657EC">
        <w:fldChar w:fldCharType="begin"/>
      </w:r>
      <w:r w:rsidR="003657EC">
        <w:instrText xml:space="preserve"> REF _Ref424304544 \h </w:instrText>
      </w:r>
      <w:r w:rsidR="003657EC">
        <w:fldChar w:fldCharType="separate"/>
      </w:r>
      <w:r w:rsidR="00E6700C">
        <w:t xml:space="preserve">Table </w:t>
      </w:r>
      <w:r w:rsidR="00E6700C">
        <w:rPr>
          <w:noProof/>
        </w:rPr>
        <w:t>18</w:t>
      </w:r>
      <w:r w:rsidR="003657EC">
        <w:fldChar w:fldCharType="end"/>
      </w:r>
      <w:r w:rsidR="003657EC">
        <w:t xml:space="preserve"> below. </w:t>
      </w:r>
      <w:r>
        <w:fldChar w:fldCharType="begin"/>
      </w:r>
      <w:r>
        <w:instrText xml:space="preserve"> REF _Ref423354611 \h </w:instrText>
      </w:r>
      <w:r>
        <w:fldChar w:fldCharType="separate"/>
      </w:r>
      <w:r w:rsidR="00E6700C">
        <w:t xml:space="preserve"> </w:t>
      </w:r>
    </w:p>
    <w:p w14:paraId="42E8D3D7" w14:textId="59D41585" w:rsidR="00D55C65" w:rsidRDefault="00E6700C" w:rsidP="00D55C65">
      <w:r>
        <w:t xml:space="preserve">Table </w:t>
      </w:r>
      <w:r>
        <w:rPr>
          <w:noProof/>
        </w:rPr>
        <w:t>18</w:t>
      </w:r>
      <w:r w:rsidR="00D55C65">
        <w:fldChar w:fldCharType="end"/>
      </w:r>
      <w:r w:rsidR="00CD40D1">
        <w:t xml:space="preserve">. </w:t>
      </w:r>
      <w:r w:rsidR="00D55C65">
        <w:t xml:space="preserve">As noted in </w:t>
      </w:r>
      <w:r w:rsidR="00D55C65">
        <w:fldChar w:fldCharType="begin"/>
      </w:r>
      <w:r w:rsidR="00D55C65">
        <w:instrText xml:space="preserve"> REF _Ref424304544 \h </w:instrText>
      </w:r>
      <w:r w:rsidR="00D55C65">
        <w:fldChar w:fldCharType="separate"/>
      </w:r>
      <w:r>
        <w:t xml:space="preserve">Table </w:t>
      </w:r>
      <w:r>
        <w:rPr>
          <w:noProof/>
        </w:rPr>
        <w:t>18</w:t>
      </w:r>
      <w:r w:rsidR="00D55C65">
        <w:fldChar w:fldCharType="end"/>
      </w:r>
      <w:r w:rsidR="00D55C65">
        <w:t xml:space="preserve">, we have rated the alignment of Practice Principle 7 for all three programs as ‘not applicable’. This is because based on the available information none of these programs specifically address EC professionals’ assessment of children’s learning. </w:t>
      </w:r>
    </w:p>
    <w:p w14:paraId="7913C3E2" w14:textId="77777777" w:rsidR="00D55C65" w:rsidRDefault="00D55C65" w:rsidP="00D55C65">
      <w:r>
        <w:t xml:space="preserve">As illustrated in </w:t>
      </w:r>
      <w:r>
        <w:fldChar w:fldCharType="begin"/>
      </w:r>
      <w:r>
        <w:instrText xml:space="preserve"> REF _Ref424304544 \h </w:instrText>
      </w:r>
      <w:r>
        <w:fldChar w:fldCharType="separate"/>
      </w:r>
      <w:r w:rsidR="00E6700C">
        <w:t xml:space="preserve">Table </w:t>
      </w:r>
      <w:r w:rsidR="00E6700C">
        <w:rPr>
          <w:noProof/>
        </w:rPr>
        <w:t>18</w:t>
      </w:r>
      <w:r>
        <w:fldChar w:fldCharType="end"/>
      </w:r>
      <w:r>
        <w:t>, all three programs scored an overall moderate level of alignment when analysed in regards to the other seven practice principles. The program that scored highest was Learning Language and Loving It, followed by Teacher Talk and Joint Attention. It is important to note that these scores do not necessarily mean that one program is more appropriate than another. It may mean that there is insufficient information available to compare the programs in regards to their alignment with the VEYLDF. Furthermore, some of the practice principles may be less relevant to the Every Toddler Talking initiative than others.</w:t>
      </w:r>
      <w:bookmarkStart w:id="155" w:name="_Ref423354611"/>
      <w:bookmarkStart w:id="156" w:name="_Ref423354613"/>
      <w:r>
        <w:t xml:space="preserve"> </w:t>
      </w:r>
    </w:p>
    <w:p w14:paraId="4508A5EE" w14:textId="77777777" w:rsidR="00D55C65" w:rsidRPr="002106E1" w:rsidRDefault="00D55C65" w:rsidP="00D55C65">
      <w:pPr>
        <w:pStyle w:val="Caption"/>
        <w:keepNext/>
      </w:pPr>
      <w:bookmarkStart w:id="157" w:name="_Ref424304544"/>
      <w:r>
        <w:lastRenderedPageBreak/>
        <w:t xml:space="preserve">Table </w:t>
      </w:r>
      <w:r w:rsidR="001E7593">
        <w:fldChar w:fldCharType="begin"/>
      </w:r>
      <w:r w:rsidR="001E7593">
        <w:instrText xml:space="preserve"> SEQ Table \* ARABIC </w:instrText>
      </w:r>
      <w:r w:rsidR="001E7593">
        <w:fldChar w:fldCharType="separate"/>
      </w:r>
      <w:r w:rsidR="00E6700C">
        <w:rPr>
          <w:noProof/>
        </w:rPr>
        <w:t>18</w:t>
      </w:r>
      <w:r w:rsidR="001E7593">
        <w:rPr>
          <w:noProof/>
        </w:rPr>
        <w:fldChar w:fldCharType="end"/>
      </w:r>
      <w:bookmarkEnd w:id="155"/>
      <w:bookmarkEnd w:id="157"/>
      <w:r>
        <w:t>: Overall alignment of three programs with the requirements of the VEYLDF</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675"/>
        <w:gridCol w:w="677"/>
        <w:gridCol w:w="675"/>
        <w:gridCol w:w="677"/>
        <w:gridCol w:w="677"/>
        <w:gridCol w:w="679"/>
        <w:gridCol w:w="677"/>
        <w:gridCol w:w="680"/>
        <w:gridCol w:w="1177"/>
        <w:gridCol w:w="1264"/>
      </w:tblGrid>
      <w:tr w:rsidR="00D55C65" w14:paraId="369B531A" w14:textId="77777777" w:rsidTr="00D70DE7">
        <w:tc>
          <w:tcPr>
            <w:tcW w:w="705" w:type="pct"/>
            <w:vMerge w:val="restart"/>
            <w:shd w:val="clear" w:color="auto" w:fill="F2F2F2" w:themeFill="background1" w:themeFillShade="F2"/>
          </w:tcPr>
          <w:p w14:paraId="77D27E23" w14:textId="77777777" w:rsidR="00D55C65" w:rsidRPr="00E671AB" w:rsidRDefault="00D55C65" w:rsidP="00D70DE7">
            <w:pPr>
              <w:jc w:val="center"/>
              <w:rPr>
                <w:b/>
              </w:rPr>
            </w:pPr>
            <w:r w:rsidRPr="00E671AB">
              <w:rPr>
                <w:b/>
              </w:rPr>
              <w:t>Program</w:t>
            </w:r>
          </w:p>
        </w:tc>
        <w:tc>
          <w:tcPr>
            <w:tcW w:w="3065" w:type="pct"/>
            <w:gridSpan w:val="8"/>
            <w:shd w:val="clear" w:color="auto" w:fill="F2F2F2" w:themeFill="background1" w:themeFillShade="F2"/>
          </w:tcPr>
          <w:p w14:paraId="613E0D62" w14:textId="77777777" w:rsidR="00D55C65" w:rsidRPr="00E671AB" w:rsidRDefault="00D55C65" w:rsidP="00D70DE7">
            <w:pPr>
              <w:jc w:val="center"/>
              <w:rPr>
                <w:b/>
              </w:rPr>
            </w:pPr>
            <w:r w:rsidRPr="00E671AB">
              <w:rPr>
                <w:b/>
              </w:rPr>
              <w:t>Scores</w:t>
            </w:r>
          </w:p>
        </w:tc>
        <w:tc>
          <w:tcPr>
            <w:tcW w:w="524" w:type="pct"/>
            <w:vMerge w:val="restart"/>
            <w:shd w:val="clear" w:color="auto" w:fill="F2F2F2" w:themeFill="background1" w:themeFillShade="F2"/>
          </w:tcPr>
          <w:p w14:paraId="24944E6E" w14:textId="4D7393DD" w:rsidR="00D55C65" w:rsidRPr="00E671AB" w:rsidRDefault="00D55C65" w:rsidP="00D70DE7">
            <w:pPr>
              <w:jc w:val="center"/>
              <w:rPr>
                <w:b/>
              </w:rPr>
            </w:pPr>
            <w:r>
              <w:rPr>
                <w:b/>
              </w:rPr>
              <w:t>Total score (max=</w:t>
            </w:r>
            <w:r w:rsidR="009D63DE">
              <w:rPr>
                <w:b/>
              </w:rPr>
              <w:t>84</w:t>
            </w:r>
            <w:r w:rsidRPr="00E671AB">
              <w:rPr>
                <w:b/>
              </w:rPr>
              <w:t>)</w:t>
            </w:r>
          </w:p>
        </w:tc>
        <w:tc>
          <w:tcPr>
            <w:tcW w:w="705" w:type="pct"/>
            <w:vMerge w:val="restart"/>
            <w:shd w:val="clear" w:color="auto" w:fill="F2F2F2" w:themeFill="background1" w:themeFillShade="F2"/>
          </w:tcPr>
          <w:p w14:paraId="6891A607" w14:textId="77777777" w:rsidR="00D55C65" w:rsidRPr="00E671AB" w:rsidRDefault="00D55C65" w:rsidP="00D70DE7">
            <w:pPr>
              <w:jc w:val="center"/>
              <w:rPr>
                <w:b/>
              </w:rPr>
            </w:pPr>
            <w:r w:rsidRPr="00E671AB">
              <w:rPr>
                <w:b/>
              </w:rPr>
              <w:t>Overall alignment to the VEYLDF (strong, moderate or weak)</w:t>
            </w:r>
          </w:p>
        </w:tc>
      </w:tr>
      <w:tr w:rsidR="00D55C65" w14:paraId="7FF44292" w14:textId="77777777" w:rsidTr="00D70DE7">
        <w:trPr>
          <w:cantSplit/>
          <w:trHeight w:val="2303"/>
        </w:trPr>
        <w:tc>
          <w:tcPr>
            <w:tcW w:w="705" w:type="pct"/>
            <w:vMerge/>
          </w:tcPr>
          <w:p w14:paraId="7FCFF03F" w14:textId="77777777" w:rsidR="00D55C65" w:rsidRDefault="00D55C65" w:rsidP="00D70DE7"/>
        </w:tc>
        <w:tc>
          <w:tcPr>
            <w:tcW w:w="382" w:type="pct"/>
            <w:textDirection w:val="btLr"/>
          </w:tcPr>
          <w:p w14:paraId="67409EFD" w14:textId="77777777" w:rsidR="00D55C65" w:rsidRPr="00C0310A" w:rsidRDefault="00D55C65" w:rsidP="00D70DE7">
            <w:pPr>
              <w:ind w:left="113" w:right="113"/>
              <w:rPr>
                <w:sz w:val="16"/>
                <w:szCs w:val="16"/>
              </w:rPr>
            </w:pPr>
            <w:r>
              <w:rPr>
                <w:sz w:val="16"/>
                <w:szCs w:val="16"/>
              </w:rPr>
              <w:t>Family-centred practice (max=10</w:t>
            </w:r>
            <w:r w:rsidRPr="00C0310A">
              <w:rPr>
                <w:sz w:val="16"/>
                <w:szCs w:val="16"/>
              </w:rPr>
              <w:t>)</w:t>
            </w:r>
          </w:p>
        </w:tc>
        <w:tc>
          <w:tcPr>
            <w:tcW w:w="383" w:type="pct"/>
            <w:textDirection w:val="btLr"/>
          </w:tcPr>
          <w:p w14:paraId="352044B9" w14:textId="77777777" w:rsidR="00D55C65" w:rsidRPr="00C0310A" w:rsidRDefault="00D55C65" w:rsidP="00D70DE7">
            <w:pPr>
              <w:ind w:left="113" w:right="113"/>
              <w:rPr>
                <w:sz w:val="16"/>
                <w:szCs w:val="16"/>
              </w:rPr>
            </w:pPr>
            <w:r w:rsidRPr="00C0310A">
              <w:rPr>
                <w:sz w:val="16"/>
                <w:szCs w:val="16"/>
              </w:rPr>
              <w:t>Partner</w:t>
            </w:r>
            <w:r>
              <w:rPr>
                <w:sz w:val="16"/>
                <w:szCs w:val="16"/>
              </w:rPr>
              <w:t>ships with professionals (max=14</w:t>
            </w:r>
            <w:r w:rsidRPr="00C0310A">
              <w:rPr>
                <w:sz w:val="16"/>
                <w:szCs w:val="16"/>
              </w:rPr>
              <w:t>)</w:t>
            </w:r>
          </w:p>
        </w:tc>
        <w:tc>
          <w:tcPr>
            <w:tcW w:w="382" w:type="pct"/>
            <w:textDirection w:val="btLr"/>
          </w:tcPr>
          <w:p w14:paraId="31F94DDE" w14:textId="77777777" w:rsidR="00D55C65" w:rsidRPr="00C0310A" w:rsidRDefault="00D55C65" w:rsidP="00D70DE7">
            <w:pPr>
              <w:ind w:left="113" w:right="113"/>
              <w:rPr>
                <w:sz w:val="16"/>
                <w:szCs w:val="16"/>
              </w:rPr>
            </w:pPr>
            <w:r w:rsidRPr="00C0310A">
              <w:rPr>
                <w:sz w:val="16"/>
                <w:szCs w:val="16"/>
              </w:rPr>
              <w:t>High expectations (max=10)</w:t>
            </w:r>
          </w:p>
        </w:tc>
        <w:tc>
          <w:tcPr>
            <w:tcW w:w="383" w:type="pct"/>
            <w:textDirection w:val="btLr"/>
          </w:tcPr>
          <w:p w14:paraId="442CFD43" w14:textId="77777777" w:rsidR="00D55C65" w:rsidRPr="00C0310A" w:rsidRDefault="00D55C65" w:rsidP="00D70DE7">
            <w:pPr>
              <w:ind w:left="113" w:right="113"/>
              <w:rPr>
                <w:sz w:val="16"/>
                <w:szCs w:val="16"/>
              </w:rPr>
            </w:pPr>
            <w:r>
              <w:rPr>
                <w:sz w:val="16"/>
                <w:szCs w:val="16"/>
              </w:rPr>
              <w:t>Equity &amp; diversity (max=16</w:t>
            </w:r>
            <w:r w:rsidRPr="00C0310A">
              <w:rPr>
                <w:sz w:val="16"/>
                <w:szCs w:val="16"/>
              </w:rPr>
              <w:t>)</w:t>
            </w:r>
          </w:p>
        </w:tc>
        <w:tc>
          <w:tcPr>
            <w:tcW w:w="383" w:type="pct"/>
            <w:textDirection w:val="btLr"/>
          </w:tcPr>
          <w:p w14:paraId="0CFCD559" w14:textId="77777777" w:rsidR="00D55C65" w:rsidRPr="00C0310A" w:rsidRDefault="00D55C65" w:rsidP="00D70DE7">
            <w:pPr>
              <w:ind w:left="113" w:right="113"/>
              <w:rPr>
                <w:sz w:val="16"/>
                <w:szCs w:val="16"/>
              </w:rPr>
            </w:pPr>
            <w:r w:rsidRPr="00C0310A">
              <w:rPr>
                <w:sz w:val="16"/>
                <w:szCs w:val="16"/>
              </w:rPr>
              <w:t>Respectful re</w:t>
            </w:r>
            <w:r>
              <w:rPr>
                <w:sz w:val="16"/>
                <w:szCs w:val="16"/>
              </w:rPr>
              <w:t>sponsive (max=10</w:t>
            </w:r>
            <w:r w:rsidRPr="00C0310A">
              <w:rPr>
                <w:sz w:val="16"/>
                <w:szCs w:val="16"/>
              </w:rPr>
              <w:t>)</w:t>
            </w:r>
          </w:p>
        </w:tc>
        <w:tc>
          <w:tcPr>
            <w:tcW w:w="384" w:type="pct"/>
            <w:textDirection w:val="btLr"/>
          </w:tcPr>
          <w:p w14:paraId="5A918149" w14:textId="77777777" w:rsidR="00D55C65" w:rsidRPr="00C0310A" w:rsidRDefault="00D55C65" w:rsidP="00D70DE7">
            <w:pPr>
              <w:ind w:left="113" w:right="113"/>
              <w:rPr>
                <w:sz w:val="16"/>
                <w:szCs w:val="16"/>
              </w:rPr>
            </w:pPr>
            <w:r w:rsidRPr="00C0310A">
              <w:rPr>
                <w:sz w:val="16"/>
                <w:szCs w:val="16"/>
              </w:rPr>
              <w:t>Integrated teaching &amp; learning (max=14)</w:t>
            </w:r>
          </w:p>
        </w:tc>
        <w:tc>
          <w:tcPr>
            <w:tcW w:w="383" w:type="pct"/>
            <w:textDirection w:val="btLr"/>
          </w:tcPr>
          <w:p w14:paraId="1B19B213" w14:textId="77777777" w:rsidR="00D55C65" w:rsidRPr="00C0310A" w:rsidRDefault="00D55C65" w:rsidP="00D70DE7">
            <w:pPr>
              <w:ind w:left="113" w:right="113"/>
              <w:rPr>
                <w:sz w:val="16"/>
                <w:szCs w:val="16"/>
              </w:rPr>
            </w:pPr>
            <w:r w:rsidRPr="00C0310A">
              <w:rPr>
                <w:sz w:val="16"/>
                <w:szCs w:val="16"/>
              </w:rPr>
              <w:t>Assessme</w:t>
            </w:r>
            <w:r>
              <w:rPr>
                <w:sz w:val="16"/>
                <w:szCs w:val="16"/>
              </w:rPr>
              <w:t>nt for learning and development</w:t>
            </w:r>
          </w:p>
        </w:tc>
        <w:tc>
          <w:tcPr>
            <w:tcW w:w="385" w:type="pct"/>
            <w:textDirection w:val="btLr"/>
          </w:tcPr>
          <w:p w14:paraId="43D1539A" w14:textId="77777777" w:rsidR="00D55C65" w:rsidRPr="00C0310A" w:rsidRDefault="00D55C65" w:rsidP="00D70DE7">
            <w:pPr>
              <w:ind w:left="113" w:right="113"/>
              <w:rPr>
                <w:sz w:val="16"/>
                <w:szCs w:val="16"/>
              </w:rPr>
            </w:pPr>
            <w:r>
              <w:rPr>
                <w:sz w:val="16"/>
                <w:szCs w:val="16"/>
              </w:rPr>
              <w:t>Reflective practice (max-10</w:t>
            </w:r>
            <w:r w:rsidRPr="00C0310A">
              <w:rPr>
                <w:sz w:val="16"/>
                <w:szCs w:val="16"/>
              </w:rPr>
              <w:t>)</w:t>
            </w:r>
          </w:p>
        </w:tc>
        <w:tc>
          <w:tcPr>
            <w:tcW w:w="524" w:type="pct"/>
            <w:vMerge/>
          </w:tcPr>
          <w:p w14:paraId="50810679" w14:textId="77777777" w:rsidR="00D55C65" w:rsidRDefault="00D55C65" w:rsidP="00D70DE7"/>
        </w:tc>
        <w:tc>
          <w:tcPr>
            <w:tcW w:w="705" w:type="pct"/>
            <w:vMerge/>
          </w:tcPr>
          <w:p w14:paraId="00E22D66" w14:textId="77777777" w:rsidR="00D55C65" w:rsidRDefault="00D55C65" w:rsidP="00D70DE7"/>
        </w:tc>
      </w:tr>
      <w:tr w:rsidR="00D55C65" w14:paraId="02CEA02F" w14:textId="77777777" w:rsidTr="00D70DE7">
        <w:tc>
          <w:tcPr>
            <w:tcW w:w="705" w:type="pct"/>
          </w:tcPr>
          <w:p w14:paraId="58AAD4CC" w14:textId="77777777" w:rsidR="00D55C65" w:rsidRPr="00E671AB" w:rsidRDefault="00D55C65" w:rsidP="00D70DE7">
            <w:pPr>
              <w:rPr>
                <w:b/>
              </w:rPr>
            </w:pPr>
            <w:r w:rsidRPr="00E671AB">
              <w:rPr>
                <w:b/>
              </w:rPr>
              <w:t>Learning Language &amp; Loving It</w:t>
            </w:r>
          </w:p>
        </w:tc>
        <w:tc>
          <w:tcPr>
            <w:tcW w:w="382" w:type="pct"/>
          </w:tcPr>
          <w:p w14:paraId="2CB281EF" w14:textId="77777777" w:rsidR="00D55C65" w:rsidRDefault="00D55C65" w:rsidP="00D70DE7">
            <w:r>
              <w:t>4</w:t>
            </w:r>
          </w:p>
        </w:tc>
        <w:tc>
          <w:tcPr>
            <w:tcW w:w="383" w:type="pct"/>
          </w:tcPr>
          <w:p w14:paraId="572F6FE9" w14:textId="77777777" w:rsidR="00D55C65" w:rsidRDefault="00D55C65" w:rsidP="00D70DE7">
            <w:r>
              <w:t>12</w:t>
            </w:r>
          </w:p>
        </w:tc>
        <w:tc>
          <w:tcPr>
            <w:tcW w:w="382" w:type="pct"/>
          </w:tcPr>
          <w:p w14:paraId="51E51F6D" w14:textId="77777777" w:rsidR="00D55C65" w:rsidRDefault="00D55C65" w:rsidP="00D70DE7">
            <w:r>
              <w:t>7</w:t>
            </w:r>
          </w:p>
        </w:tc>
        <w:tc>
          <w:tcPr>
            <w:tcW w:w="383" w:type="pct"/>
          </w:tcPr>
          <w:p w14:paraId="5DF37402" w14:textId="77777777" w:rsidR="00D55C65" w:rsidRDefault="00D55C65" w:rsidP="00D70DE7">
            <w:r>
              <w:t>5</w:t>
            </w:r>
          </w:p>
        </w:tc>
        <w:tc>
          <w:tcPr>
            <w:tcW w:w="383" w:type="pct"/>
          </w:tcPr>
          <w:p w14:paraId="5FB661A4" w14:textId="16AC5B29" w:rsidR="00D55C65" w:rsidRDefault="005A4796" w:rsidP="00D70DE7">
            <w:r>
              <w:t>8</w:t>
            </w:r>
          </w:p>
        </w:tc>
        <w:tc>
          <w:tcPr>
            <w:tcW w:w="384" w:type="pct"/>
          </w:tcPr>
          <w:p w14:paraId="72CCC683" w14:textId="77777777" w:rsidR="00D55C65" w:rsidRDefault="00D55C65" w:rsidP="00D70DE7">
            <w:r>
              <w:t>13</w:t>
            </w:r>
          </w:p>
        </w:tc>
        <w:tc>
          <w:tcPr>
            <w:tcW w:w="383" w:type="pct"/>
            <w:vMerge w:val="restart"/>
            <w:textDirection w:val="btLr"/>
          </w:tcPr>
          <w:p w14:paraId="34E88C0C" w14:textId="77777777" w:rsidR="00D55C65" w:rsidRDefault="00D55C65" w:rsidP="00D70DE7">
            <w:pPr>
              <w:ind w:left="113" w:right="113"/>
              <w:jc w:val="center"/>
            </w:pPr>
            <w:r>
              <w:t>Not applicable</w:t>
            </w:r>
          </w:p>
        </w:tc>
        <w:tc>
          <w:tcPr>
            <w:tcW w:w="385" w:type="pct"/>
          </w:tcPr>
          <w:p w14:paraId="585176F5" w14:textId="77777777" w:rsidR="00D55C65" w:rsidRDefault="00D55C65" w:rsidP="00D70DE7">
            <w:r>
              <w:t>7</w:t>
            </w:r>
          </w:p>
        </w:tc>
        <w:tc>
          <w:tcPr>
            <w:tcW w:w="524" w:type="pct"/>
          </w:tcPr>
          <w:p w14:paraId="484D8399" w14:textId="5123C4E3" w:rsidR="00D55C65" w:rsidRDefault="005A4796" w:rsidP="00D70DE7">
            <w:r>
              <w:t>56</w:t>
            </w:r>
          </w:p>
        </w:tc>
        <w:tc>
          <w:tcPr>
            <w:tcW w:w="705" w:type="pct"/>
          </w:tcPr>
          <w:p w14:paraId="60BE6251" w14:textId="77777777" w:rsidR="00D55C65" w:rsidRDefault="00D55C65" w:rsidP="00D70DE7">
            <w:r>
              <w:t>Moderate</w:t>
            </w:r>
          </w:p>
        </w:tc>
      </w:tr>
      <w:tr w:rsidR="00D55C65" w14:paraId="3C039352" w14:textId="77777777" w:rsidTr="00D70DE7">
        <w:tc>
          <w:tcPr>
            <w:tcW w:w="705" w:type="pct"/>
          </w:tcPr>
          <w:p w14:paraId="4BE3EDFC" w14:textId="77777777" w:rsidR="00D55C65" w:rsidRPr="00E671AB" w:rsidRDefault="00D55C65" w:rsidP="00D70DE7">
            <w:pPr>
              <w:rPr>
                <w:b/>
              </w:rPr>
            </w:pPr>
            <w:r w:rsidRPr="00E671AB">
              <w:rPr>
                <w:b/>
              </w:rPr>
              <w:t>Joint attention</w:t>
            </w:r>
          </w:p>
        </w:tc>
        <w:tc>
          <w:tcPr>
            <w:tcW w:w="382" w:type="pct"/>
          </w:tcPr>
          <w:p w14:paraId="022DBE43" w14:textId="77777777" w:rsidR="00D55C65" w:rsidRDefault="00D55C65" w:rsidP="00D70DE7">
            <w:r>
              <w:t>4</w:t>
            </w:r>
          </w:p>
        </w:tc>
        <w:tc>
          <w:tcPr>
            <w:tcW w:w="383" w:type="pct"/>
          </w:tcPr>
          <w:p w14:paraId="2FE8AF10" w14:textId="77777777" w:rsidR="00D55C65" w:rsidRDefault="00D55C65" w:rsidP="00D70DE7">
            <w:r>
              <w:t>4</w:t>
            </w:r>
          </w:p>
        </w:tc>
        <w:tc>
          <w:tcPr>
            <w:tcW w:w="382" w:type="pct"/>
          </w:tcPr>
          <w:p w14:paraId="0C90BE6D" w14:textId="77777777" w:rsidR="00D55C65" w:rsidRDefault="00D55C65" w:rsidP="00D70DE7">
            <w:r>
              <w:t>7</w:t>
            </w:r>
          </w:p>
        </w:tc>
        <w:tc>
          <w:tcPr>
            <w:tcW w:w="383" w:type="pct"/>
          </w:tcPr>
          <w:p w14:paraId="27E61C43" w14:textId="77777777" w:rsidR="00D55C65" w:rsidRDefault="00D55C65" w:rsidP="00D70DE7">
            <w:r>
              <w:t>4</w:t>
            </w:r>
          </w:p>
        </w:tc>
        <w:tc>
          <w:tcPr>
            <w:tcW w:w="383" w:type="pct"/>
          </w:tcPr>
          <w:p w14:paraId="41D706D0" w14:textId="77777777" w:rsidR="00D55C65" w:rsidRDefault="00D55C65" w:rsidP="00D70DE7">
            <w:r>
              <w:t>5</w:t>
            </w:r>
          </w:p>
        </w:tc>
        <w:tc>
          <w:tcPr>
            <w:tcW w:w="384" w:type="pct"/>
          </w:tcPr>
          <w:p w14:paraId="712D368C" w14:textId="77777777" w:rsidR="00D55C65" w:rsidRDefault="00D55C65" w:rsidP="00D70DE7">
            <w:r>
              <w:t>11</w:t>
            </w:r>
          </w:p>
        </w:tc>
        <w:tc>
          <w:tcPr>
            <w:tcW w:w="383" w:type="pct"/>
            <w:vMerge/>
          </w:tcPr>
          <w:p w14:paraId="6E9282A8" w14:textId="77777777" w:rsidR="00D55C65" w:rsidRDefault="00D55C65" w:rsidP="00D70DE7"/>
        </w:tc>
        <w:tc>
          <w:tcPr>
            <w:tcW w:w="385" w:type="pct"/>
          </w:tcPr>
          <w:p w14:paraId="05AB5328" w14:textId="77777777" w:rsidR="00D55C65" w:rsidRDefault="00D55C65" w:rsidP="00D70DE7">
            <w:r>
              <w:t>7</w:t>
            </w:r>
          </w:p>
        </w:tc>
        <w:tc>
          <w:tcPr>
            <w:tcW w:w="524" w:type="pct"/>
          </w:tcPr>
          <w:p w14:paraId="18A1DD35" w14:textId="77777777" w:rsidR="00D55C65" w:rsidRDefault="00D55C65" w:rsidP="00D70DE7">
            <w:r>
              <w:t>42</w:t>
            </w:r>
          </w:p>
        </w:tc>
        <w:tc>
          <w:tcPr>
            <w:tcW w:w="705" w:type="pct"/>
          </w:tcPr>
          <w:p w14:paraId="14AFEC29" w14:textId="77777777" w:rsidR="00D55C65" w:rsidRDefault="00D55C65" w:rsidP="00D70DE7">
            <w:r>
              <w:t>Moderate</w:t>
            </w:r>
          </w:p>
        </w:tc>
      </w:tr>
      <w:tr w:rsidR="00D55C65" w14:paraId="58A68EDF" w14:textId="77777777" w:rsidTr="00D70DE7">
        <w:tc>
          <w:tcPr>
            <w:tcW w:w="705" w:type="pct"/>
          </w:tcPr>
          <w:p w14:paraId="703793FE" w14:textId="77777777" w:rsidR="00D55C65" w:rsidRPr="00E671AB" w:rsidRDefault="00D55C65" w:rsidP="00D70DE7">
            <w:pPr>
              <w:rPr>
                <w:b/>
              </w:rPr>
            </w:pPr>
            <w:r w:rsidRPr="00E671AB">
              <w:rPr>
                <w:b/>
              </w:rPr>
              <w:t>Teacher Talk*</w:t>
            </w:r>
          </w:p>
        </w:tc>
        <w:tc>
          <w:tcPr>
            <w:tcW w:w="382" w:type="pct"/>
          </w:tcPr>
          <w:p w14:paraId="1F3563FF" w14:textId="77777777" w:rsidR="00D55C65" w:rsidRDefault="00D55C65" w:rsidP="00D70DE7">
            <w:r>
              <w:t>4</w:t>
            </w:r>
          </w:p>
        </w:tc>
        <w:tc>
          <w:tcPr>
            <w:tcW w:w="383" w:type="pct"/>
          </w:tcPr>
          <w:p w14:paraId="5E49F6B1" w14:textId="77777777" w:rsidR="00D55C65" w:rsidRDefault="00D55C65" w:rsidP="00D70DE7">
            <w:r>
              <w:t>7</w:t>
            </w:r>
          </w:p>
        </w:tc>
        <w:tc>
          <w:tcPr>
            <w:tcW w:w="382" w:type="pct"/>
          </w:tcPr>
          <w:p w14:paraId="5689C1F6" w14:textId="77777777" w:rsidR="00D55C65" w:rsidRDefault="00D55C65" w:rsidP="00D70DE7">
            <w:r>
              <w:t>6</w:t>
            </w:r>
          </w:p>
        </w:tc>
        <w:tc>
          <w:tcPr>
            <w:tcW w:w="383" w:type="pct"/>
          </w:tcPr>
          <w:p w14:paraId="7DE2D627" w14:textId="77777777" w:rsidR="00D55C65" w:rsidRDefault="00D55C65" w:rsidP="00D70DE7">
            <w:r>
              <w:t>5</w:t>
            </w:r>
          </w:p>
        </w:tc>
        <w:tc>
          <w:tcPr>
            <w:tcW w:w="383" w:type="pct"/>
          </w:tcPr>
          <w:p w14:paraId="023E8391" w14:textId="77777777" w:rsidR="00D55C65" w:rsidRDefault="00D55C65" w:rsidP="00D70DE7">
            <w:r>
              <w:t>7</w:t>
            </w:r>
          </w:p>
        </w:tc>
        <w:tc>
          <w:tcPr>
            <w:tcW w:w="384" w:type="pct"/>
          </w:tcPr>
          <w:p w14:paraId="334A0CA5" w14:textId="77777777" w:rsidR="00D55C65" w:rsidRDefault="00D55C65" w:rsidP="00D70DE7">
            <w:r>
              <w:t>14</w:t>
            </w:r>
          </w:p>
        </w:tc>
        <w:tc>
          <w:tcPr>
            <w:tcW w:w="383" w:type="pct"/>
            <w:vMerge/>
          </w:tcPr>
          <w:p w14:paraId="3AD3EDE9" w14:textId="77777777" w:rsidR="00D55C65" w:rsidRDefault="00D55C65" w:rsidP="00D70DE7"/>
        </w:tc>
        <w:tc>
          <w:tcPr>
            <w:tcW w:w="385" w:type="pct"/>
          </w:tcPr>
          <w:p w14:paraId="6F5AD790" w14:textId="77777777" w:rsidR="00D55C65" w:rsidRDefault="00D55C65" w:rsidP="00D70DE7">
            <w:r>
              <w:t>5</w:t>
            </w:r>
          </w:p>
        </w:tc>
        <w:tc>
          <w:tcPr>
            <w:tcW w:w="524" w:type="pct"/>
          </w:tcPr>
          <w:p w14:paraId="0B0C99F0" w14:textId="77777777" w:rsidR="00D55C65" w:rsidRDefault="00D55C65" w:rsidP="00D70DE7">
            <w:r>
              <w:t>48</w:t>
            </w:r>
          </w:p>
        </w:tc>
        <w:tc>
          <w:tcPr>
            <w:tcW w:w="705" w:type="pct"/>
          </w:tcPr>
          <w:p w14:paraId="7D7A51F1" w14:textId="77777777" w:rsidR="00D55C65" w:rsidRDefault="00D55C65" w:rsidP="00D70DE7">
            <w:r>
              <w:t>Moderate</w:t>
            </w:r>
          </w:p>
        </w:tc>
      </w:tr>
    </w:tbl>
    <w:p w14:paraId="08C3F8D3" w14:textId="77777777" w:rsidR="00D55C65" w:rsidRPr="00AB15B8" w:rsidRDefault="00D55C65" w:rsidP="00D55C65">
      <w:pPr>
        <w:rPr>
          <w:sz w:val="16"/>
          <w:szCs w:val="16"/>
        </w:rPr>
      </w:pPr>
      <w:r w:rsidRPr="00AB15B8">
        <w:rPr>
          <w:sz w:val="16"/>
          <w:szCs w:val="16"/>
        </w:rPr>
        <w:t>* Teacher Talk incorporates three training sessions – only one of which is mandatory. This assessment is based upon the assumption that all three training sessions are undertaken.</w:t>
      </w:r>
    </w:p>
    <w:p w14:paraId="612D7B23" w14:textId="77777777" w:rsidR="00D55C65" w:rsidRDefault="00D55C65" w:rsidP="00D55C65">
      <w:pPr>
        <w:pStyle w:val="Heading3"/>
      </w:pPr>
      <w:r>
        <w:t>Practice Principle 1: Family-centred practice</w:t>
      </w:r>
    </w:p>
    <w:p w14:paraId="28D9C84E" w14:textId="77777777" w:rsidR="00D55C65" w:rsidRDefault="00D55C65" w:rsidP="00D55C65">
      <w:r>
        <w:t xml:space="preserve">Family-centred practice is defined as: “a set of values, skills, behaviours and knowledge that recognises the central role of families in children’s lives… and involves professionals and families working together to support children’s learning and development” (Kennedy &amp; Stonehouse, 2012). Important factors used in our analysis of the programs against Practice Principle 1 were:  </w:t>
      </w:r>
    </w:p>
    <w:p w14:paraId="45E622F7" w14:textId="77777777" w:rsidR="00D55C65" w:rsidRPr="002F0CE4" w:rsidRDefault="00D55C65" w:rsidP="009C5F85">
      <w:pPr>
        <w:pStyle w:val="ListParagraph"/>
        <w:numPr>
          <w:ilvl w:val="0"/>
          <w:numId w:val="46"/>
        </w:numPr>
        <w:jc w:val="both"/>
      </w:pPr>
      <w:r w:rsidRPr="002F0CE4">
        <w:t xml:space="preserve">Foster respectful relationships and responsive engagement </w:t>
      </w:r>
      <w:r>
        <w:t xml:space="preserve">through welcoming and culturally inclusive environments </w:t>
      </w:r>
    </w:p>
    <w:p w14:paraId="28D83446" w14:textId="77777777" w:rsidR="00D55C65" w:rsidRPr="002F0CE4" w:rsidRDefault="00D55C65" w:rsidP="009C5F85">
      <w:pPr>
        <w:pStyle w:val="ListParagraph"/>
        <w:numPr>
          <w:ilvl w:val="0"/>
          <w:numId w:val="46"/>
        </w:numPr>
        <w:jc w:val="both"/>
      </w:pPr>
      <w:r w:rsidRPr="002F0CE4">
        <w:t>Share information with families using a range of styles and kinds of communication</w:t>
      </w:r>
      <w:r>
        <w:t xml:space="preserve"> to foster engagement in planning for children’s learning and development</w:t>
      </w:r>
    </w:p>
    <w:p w14:paraId="095A3368" w14:textId="77777777" w:rsidR="00D55C65" w:rsidRPr="002F0CE4" w:rsidRDefault="00D55C65" w:rsidP="009C5F85">
      <w:pPr>
        <w:pStyle w:val="ListParagraph"/>
        <w:numPr>
          <w:ilvl w:val="0"/>
          <w:numId w:val="46"/>
        </w:numPr>
        <w:jc w:val="both"/>
      </w:pPr>
      <w:r w:rsidRPr="002F0CE4">
        <w:t>Regard families as experts on their children’s lives and actively seek children’s and families’ views and take them into account in practice</w:t>
      </w:r>
      <w:r>
        <w:t xml:space="preserve"> (shared decision making)</w:t>
      </w:r>
    </w:p>
    <w:p w14:paraId="6472C551" w14:textId="77777777" w:rsidR="00D55C65" w:rsidRPr="002F0CE4" w:rsidRDefault="00D55C65" w:rsidP="009C5F85">
      <w:pPr>
        <w:pStyle w:val="ListParagraph"/>
        <w:numPr>
          <w:ilvl w:val="0"/>
          <w:numId w:val="46"/>
        </w:numPr>
        <w:jc w:val="both"/>
      </w:pPr>
      <w:r w:rsidRPr="002F0CE4">
        <w:t>Offer choices and encourage families to make decisions</w:t>
      </w:r>
    </w:p>
    <w:p w14:paraId="22089888" w14:textId="77777777" w:rsidR="00D55C65" w:rsidRPr="002F0CE4" w:rsidRDefault="00D55C65" w:rsidP="009C5F85">
      <w:pPr>
        <w:pStyle w:val="ListParagraph"/>
        <w:numPr>
          <w:ilvl w:val="0"/>
          <w:numId w:val="46"/>
        </w:numPr>
        <w:jc w:val="both"/>
      </w:pPr>
      <w:r w:rsidRPr="002F0CE4">
        <w:t>Take responsibility for initiating and sustaining family-centred practice</w:t>
      </w:r>
    </w:p>
    <w:p w14:paraId="3ED066A8" w14:textId="77777777" w:rsidR="00D55C65" w:rsidRDefault="00D55C65" w:rsidP="00D55C65">
      <w:r>
        <w:t xml:space="preserve">The following tables describe the alignment between three programs: </w:t>
      </w:r>
      <w:r w:rsidRPr="007F344A">
        <w:t>Learning Language and Loving It, the Joint Attention program and Teacher Talk according to each of these five practices. The assessment of alignment was based upon the information available</w:t>
      </w:r>
      <w:r>
        <w:t xml:space="preserve"> to us regarding each program. </w:t>
      </w:r>
    </w:p>
    <w:p w14:paraId="5BFF1F49" w14:textId="77777777" w:rsidR="00D55C65" w:rsidRDefault="00D55C65" w:rsidP="00D55C65">
      <w:r>
        <w:t>The maximum score for this Practice Principle is 10. Overall level of alignment with this Practice Principle are categorised as follows:</w:t>
      </w:r>
    </w:p>
    <w:p w14:paraId="65600EB5" w14:textId="77777777" w:rsidR="00D55C65" w:rsidRDefault="00D55C65" w:rsidP="009C5F85">
      <w:pPr>
        <w:pStyle w:val="ListParagraph"/>
        <w:numPr>
          <w:ilvl w:val="0"/>
          <w:numId w:val="60"/>
        </w:numPr>
      </w:pPr>
      <w:r>
        <w:t xml:space="preserve">0-3 = </w:t>
      </w:r>
      <w:r w:rsidRPr="009B580B">
        <w:rPr>
          <w:b/>
        </w:rPr>
        <w:t>weak</w:t>
      </w:r>
      <w:r>
        <w:t xml:space="preserve"> level of alignment</w:t>
      </w:r>
    </w:p>
    <w:p w14:paraId="312111C4" w14:textId="77777777" w:rsidR="00D55C65" w:rsidRDefault="00D55C65" w:rsidP="009C5F85">
      <w:pPr>
        <w:pStyle w:val="ListParagraph"/>
        <w:numPr>
          <w:ilvl w:val="0"/>
          <w:numId w:val="60"/>
        </w:numPr>
      </w:pPr>
      <w:r>
        <w:t xml:space="preserve">4-7 = </w:t>
      </w:r>
      <w:r w:rsidRPr="009B580B">
        <w:rPr>
          <w:b/>
        </w:rPr>
        <w:t>moderate</w:t>
      </w:r>
      <w:r>
        <w:t xml:space="preserve"> level of alignment</w:t>
      </w:r>
    </w:p>
    <w:p w14:paraId="5CB36824" w14:textId="77777777" w:rsidR="00D55C65" w:rsidRDefault="00D55C65" w:rsidP="009C5F85">
      <w:pPr>
        <w:pStyle w:val="ListParagraph"/>
        <w:numPr>
          <w:ilvl w:val="0"/>
          <w:numId w:val="60"/>
        </w:numPr>
        <w:jc w:val="both"/>
      </w:pPr>
      <w:r>
        <w:t xml:space="preserve">8-10 = </w:t>
      </w:r>
      <w:r>
        <w:rPr>
          <w:b/>
        </w:rPr>
        <w:t>strong</w:t>
      </w:r>
      <w:r>
        <w:t xml:space="preserve"> level of alignment</w:t>
      </w:r>
    </w:p>
    <w:p w14:paraId="69AF020B" w14:textId="77777777" w:rsidR="00D55C65" w:rsidRPr="00E671AB" w:rsidRDefault="00D55C65" w:rsidP="00D55C65">
      <w:pPr>
        <w:pStyle w:val="Caption"/>
        <w:keepNex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19</w:t>
      </w:r>
      <w:r w:rsidR="001E7593">
        <w:rPr>
          <w:noProof/>
        </w:rPr>
        <w:fldChar w:fldCharType="end"/>
      </w:r>
      <w:r>
        <w:t>: Learning Language and Loving It – Alignment with Practice Principle 1: Family-centred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12"/>
        <w:gridCol w:w="1913"/>
        <w:gridCol w:w="2120"/>
        <w:gridCol w:w="1292"/>
      </w:tblGrid>
      <w:tr w:rsidR="00D55C65" w14:paraId="000AD293" w14:textId="77777777" w:rsidTr="00D70DE7">
        <w:trPr>
          <w:tblHeader/>
        </w:trPr>
        <w:tc>
          <w:tcPr>
            <w:tcW w:w="2185" w:type="dxa"/>
            <w:vMerge w:val="restart"/>
            <w:shd w:val="clear" w:color="auto" w:fill="D9D9D9" w:themeFill="background1" w:themeFillShade="D9"/>
          </w:tcPr>
          <w:p w14:paraId="79EE5F72" w14:textId="77777777" w:rsidR="00D55C65" w:rsidRPr="0069628B" w:rsidRDefault="00D55C65" w:rsidP="00D70DE7">
            <w:pPr>
              <w:jc w:val="center"/>
              <w:rPr>
                <w:b/>
              </w:rPr>
            </w:pPr>
          </w:p>
        </w:tc>
        <w:tc>
          <w:tcPr>
            <w:tcW w:w="9297" w:type="dxa"/>
            <w:gridSpan w:val="3"/>
            <w:shd w:val="clear" w:color="auto" w:fill="D9D9D9" w:themeFill="background1" w:themeFillShade="D9"/>
          </w:tcPr>
          <w:p w14:paraId="48D0977E" w14:textId="77777777" w:rsidR="00D55C65" w:rsidRPr="0069628B" w:rsidRDefault="00D55C65" w:rsidP="00D70DE7">
            <w:pPr>
              <w:jc w:val="center"/>
              <w:rPr>
                <w:b/>
              </w:rPr>
            </w:pPr>
            <w:r w:rsidRPr="0069628B">
              <w:rPr>
                <w:b/>
              </w:rPr>
              <w:t>Does this program encourage or facilitate these practices?</w:t>
            </w:r>
          </w:p>
        </w:tc>
        <w:tc>
          <w:tcPr>
            <w:tcW w:w="1499" w:type="dxa"/>
            <w:vMerge w:val="restart"/>
            <w:shd w:val="clear" w:color="auto" w:fill="D9D9D9" w:themeFill="background1" w:themeFillShade="D9"/>
          </w:tcPr>
          <w:p w14:paraId="05509904" w14:textId="77777777" w:rsidR="00D55C65" w:rsidRPr="0069628B" w:rsidRDefault="00D55C65" w:rsidP="00D70DE7">
            <w:pPr>
              <w:jc w:val="center"/>
              <w:rPr>
                <w:b/>
              </w:rPr>
            </w:pPr>
            <w:r w:rsidRPr="0069628B">
              <w:rPr>
                <w:b/>
              </w:rPr>
              <w:t>Score</w:t>
            </w:r>
          </w:p>
        </w:tc>
      </w:tr>
      <w:tr w:rsidR="00D55C65" w14:paraId="77913785" w14:textId="77777777" w:rsidTr="00D70DE7">
        <w:trPr>
          <w:tblHeader/>
        </w:trPr>
        <w:tc>
          <w:tcPr>
            <w:tcW w:w="2185" w:type="dxa"/>
            <w:vMerge/>
            <w:shd w:val="clear" w:color="auto" w:fill="D9D9D9" w:themeFill="background1" w:themeFillShade="D9"/>
          </w:tcPr>
          <w:p w14:paraId="3A3CF3A5" w14:textId="77777777" w:rsidR="00D55C65" w:rsidRPr="0069628B" w:rsidRDefault="00D55C65" w:rsidP="00D70DE7">
            <w:pPr>
              <w:jc w:val="center"/>
              <w:rPr>
                <w:b/>
              </w:rPr>
            </w:pPr>
          </w:p>
        </w:tc>
        <w:tc>
          <w:tcPr>
            <w:tcW w:w="3099" w:type="dxa"/>
            <w:shd w:val="clear" w:color="auto" w:fill="F2F2F2" w:themeFill="background1" w:themeFillShade="F2"/>
          </w:tcPr>
          <w:p w14:paraId="4F5BDB28" w14:textId="77777777" w:rsidR="00D55C65" w:rsidRPr="0069628B" w:rsidRDefault="00D55C65" w:rsidP="00D70DE7">
            <w:pPr>
              <w:jc w:val="center"/>
              <w:rPr>
                <w:b/>
              </w:rPr>
            </w:pPr>
            <w:r w:rsidRPr="0069628B">
              <w:rPr>
                <w:b/>
              </w:rPr>
              <w:t>Yes (Score = 2)</w:t>
            </w:r>
          </w:p>
        </w:tc>
        <w:tc>
          <w:tcPr>
            <w:tcW w:w="3099" w:type="dxa"/>
            <w:shd w:val="clear" w:color="auto" w:fill="F2F2F2" w:themeFill="background1" w:themeFillShade="F2"/>
          </w:tcPr>
          <w:p w14:paraId="11F36952" w14:textId="77777777" w:rsidR="00D55C65" w:rsidRPr="0069628B" w:rsidRDefault="00D55C65" w:rsidP="00D70DE7">
            <w:pPr>
              <w:jc w:val="center"/>
              <w:rPr>
                <w:b/>
              </w:rPr>
            </w:pPr>
            <w:r w:rsidRPr="0069628B">
              <w:rPr>
                <w:b/>
              </w:rPr>
              <w:t>Partially (Score = 1)</w:t>
            </w:r>
          </w:p>
        </w:tc>
        <w:tc>
          <w:tcPr>
            <w:tcW w:w="3099" w:type="dxa"/>
            <w:shd w:val="clear" w:color="auto" w:fill="F2F2F2" w:themeFill="background1" w:themeFillShade="F2"/>
          </w:tcPr>
          <w:p w14:paraId="421C35D2"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4F499A9F" w14:textId="77777777" w:rsidR="00D55C65" w:rsidRPr="0069628B" w:rsidRDefault="00D55C65" w:rsidP="00D70DE7">
            <w:pPr>
              <w:jc w:val="center"/>
              <w:rPr>
                <w:b/>
              </w:rPr>
            </w:pPr>
            <w:r w:rsidRPr="0069628B">
              <w:rPr>
                <w:b/>
              </w:rPr>
              <w:t>(Score = 0)</w:t>
            </w:r>
          </w:p>
          <w:p w14:paraId="55BD9DBA" w14:textId="77777777" w:rsidR="00D55C65" w:rsidRPr="0069628B" w:rsidRDefault="00D55C65" w:rsidP="00D70DE7">
            <w:pPr>
              <w:jc w:val="center"/>
              <w:rPr>
                <w:b/>
              </w:rPr>
            </w:pPr>
            <w:r w:rsidRPr="0069628B">
              <w:rPr>
                <w:b/>
              </w:rPr>
              <w:t xml:space="preserve"> </w:t>
            </w:r>
          </w:p>
        </w:tc>
        <w:tc>
          <w:tcPr>
            <w:tcW w:w="1499" w:type="dxa"/>
            <w:vMerge/>
            <w:shd w:val="clear" w:color="auto" w:fill="D9D9D9" w:themeFill="background1" w:themeFillShade="D9"/>
          </w:tcPr>
          <w:p w14:paraId="6658CBD9" w14:textId="77777777" w:rsidR="00D55C65" w:rsidRPr="0069628B" w:rsidRDefault="00D55C65" w:rsidP="00D70DE7">
            <w:pPr>
              <w:jc w:val="center"/>
              <w:rPr>
                <w:b/>
              </w:rPr>
            </w:pPr>
          </w:p>
        </w:tc>
      </w:tr>
      <w:tr w:rsidR="00D55C65" w14:paraId="4D911698" w14:textId="77777777" w:rsidTr="00D70DE7">
        <w:tc>
          <w:tcPr>
            <w:tcW w:w="2185" w:type="dxa"/>
          </w:tcPr>
          <w:p w14:paraId="190BD48B" w14:textId="77777777" w:rsidR="00D55C65" w:rsidRPr="0069628B" w:rsidRDefault="00D55C65" w:rsidP="00D70DE7">
            <w:pPr>
              <w:jc w:val="center"/>
              <w:rPr>
                <w:b/>
              </w:rPr>
            </w:pPr>
            <w:r>
              <w:rPr>
                <w:b/>
              </w:rPr>
              <w:t>Foster respectful relationships and responsive engagement through welcoming and culturally inclusive environments</w:t>
            </w:r>
          </w:p>
        </w:tc>
        <w:tc>
          <w:tcPr>
            <w:tcW w:w="3099" w:type="dxa"/>
          </w:tcPr>
          <w:p w14:paraId="75E58945" w14:textId="77777777" w:rsidR="00D55C65" w:rsidRDefault="00D55C65" w:rsidP="00D70DE7"/>
        </w:tc>
        <w:tc>
          <w:tcPr>
            <w:tcW w:w="3099" w:type="dxa"/>
          </w:tcPr>
          <w:p w14:paraId="01D025CA" w14:textId="77777777" w:rsidR="00D55C65" w:rsidRDefault="00D55C65" w:rsidP="00D70DE7">
            <w:pPr>
              <w:jc w:val="center"/>
            </w:pPr>
            <w:r>
              <w:sym w:font="Wingdings" w:char="F0FC"/>
            </w:r>
          </w:p>
          <w:p w14:paraId="29466477" w14:textId="77777777" w:rsidR="00D55C65" w:rsidRDefault="00D55C65" w:rsidP="00D70DE7">
            <w:pPr>
              <w:jc w:val="center"/>
            </w:pPr>
          </w:p>
        </w:tc>
        <w:tc>
          <w:tcPr>
            <w:tcW w:w="3099" w:type="dxa"/>
          </w:tcPr>
          <w:p w14:paraId="0C88F7E9" w14:textId="77777777" w:rsidR="00D55C65" w:rsidRDefault="00D55C65" w:rsidP="00D70DE7"/>
        </w:tc>
        <w:tc>
          <w:tcPr>
            <w:tcW w:w="1499" w:type="dxa"/>
            <w:vMerge w:val="restart"/>
          </w:tcPr>
          <w:p w14:paraId="7D9B657B" w14:textId="77777777" w:rsidR="00D55C65" w:rsidRDefault="00D55C65" w:rsidP="00D70DE7">
            <w:pPr>
              <w:jc w:val="center"/>
            </w:pPr>
            <w:r>
              <w:t>1</w:t>
            </w:r>
          </w:p>
        </w:tc>
      </w:tr>
      <w:tr w:rsidR="00D55C65" w14:paraId="482FC52B" w14:textId="77777777" w:rsidTr="00D70DE7">
        <w:tc>
          <w:tcPr>
            <w:tcW w:w="2185" w:type="dxa"/>
          </w:tcPr>
          <w:p w14:paraId="521CA93F" w14:textId="77777777" w:rsidR="00D55C65" w:rsidRPr="0069628B" w:rsidRDefault="00D55C65" w:rsidP="00D70DE7">
            <w:pPr>
              <w:jc w:val="center"/>
            </w:pPr>
            <w:r w:rsidRPr="0069628B">
              <w:t>Comments</w:t>
            </w:r>
          </w:p>
          <w:p w14:paraId="3095C289" w14:textId="77777777" w:rsidR="00D55C65" w:rsidRPr="0069628B" w:rsidRDefault="00D55C65" w:rsidP="00D70DE7">
            <w:pPr>
              <w:jc w:val="center"/>
              <w:rPr>
                <w:b/>
              </w:rPr>
            </w:pPr>
          </w:p>
          <w:p w14:paraId="7C54C3C7" w14:textId="77777777" w:rsidR="00D55C65" w:rsidRPr="0069628B" w:rsidRDefault="00D55C65" w:rsidP="00D70DE7">
            <w:pPr>
              <w:jc w:val="center"/>
              <w:rPr>
                <w:b/>
              </w:rPr>
            </w:pPr>
          </w:p>
        </w:tc>
        <w:tc>
          <w:tcPr>
            <w:tcW w:w="9297" w:type="dxa"/>
            <w:gridSpan w:val="3"/>
          </w:tcPr>
          <w:p w14:paraId="5AE7AA78" w14:textId="427CFADB" w:rsidR="00D55C65" w:rsidRDefault="00D55C65" w:rsidP="008A5A73">
            <w:r>
              <w:t xml:space="preserve">The program encourages an environment of warmth and respect between </w:t>
            </w:r>
            <w:r w:rsidR="00FF148D">
              <w:t>EC educator</w:t>
            </w:r>
            <w:r>
              <w:t>s and children which may go some way towards creating an overall welcoming and inclusive environment.</w:t>
            </w:r>
            <w:r w:rsidR="008A5A73">
              <w:t>T</w:t>
            </w:r>
            <w:r>
              <w:t xml:space="preserve">he program is not </w:t>
            </w:r>
            <w:r w:rsidR="008A5A73">
              <w:t xml:space="preserve">focussed on </w:t>
            </w:r>
            <w:r>
              <w:t>enhanc</w:t>
            </w:r>
            <w:r w:rsidR="008A5A73">
              <w:t>ing</w:t>
            </w:r>
            <w:r>
              <w:t xml:space="preserve"> </w:t>
            </w:r>
            <w:r w:rsidR="00FF148D">
              <w:t>EC educator</w:t>
            </w:r>
            <w:r>
              <w:t>s</w:t>
            </w:r>
            <w:r w:rsidR="008A5A73">
              <w:t>’</w:t>
            </w:r>
            <w:r>
              <w:t xml:space="preserve"> work with families and based upon available information there is nothing to indicate that the program </w:t>
            </w:r>
            <w:r w:rsidRPr="00EB52FC">
              <w:rPr>
                <w:i/>
              </w:rPr>
              <w:t>explicitly</w:t>
            </w:r>
            <w:r>
              <w:t xml:space="preserve"> </w:t>
            </w:r>
            <w:r w:rsidRPr="00EB52FC">
              <w:t>encourages</w:t>
            </w:r>
            <w:r>
              <w:t xml:space="preserve"> culturally inclusive environments</w:t>
            </w:r>
            <w:r w:rsidR="008A5A73">
              <w:t>.</w:t>
            </w:r>
            <w:r>
              <w:t xml:space="preserve"> </w:t>
            </w:r>
          </w:p>
        </w:tc>
        <w:tc>
          <w:tcPr>
            <w:tcW w:w="1499" w:type="dxa"/>
            <w:vMerge/>
          </w:tcPr>
          <w:p w14:paraId="04839D22" w14:textId="77777777" w:rsidR="00D55C65" w:rsidRDefault="00D55C65" w:rsidP="00D70DE7">
            <w:pPr>
              <w:jc w:val="center"/>
            </w:pPr>
          </w:p>
        </w:tc>
      </w:tr>
      <w:tr w:rsidR="00D55C65" w14:paraId="1EBDE1DF" w14:textId="77777777" w:rsidTr="00D70DE7">
        <w:tc>
          <w:tcPr>
            <w:tcW w:w="2185" w:type="dxa"/>
          </w:tcPr>
          <w:p w14:paraId="6BABD5B7" w14:textId="77777777" w:rsidR="00D55C65" w:rsidRPr="0069628B" w:rsidRDefault="00D55C65" w:rsidP="00D70DE7">
            <w:pPr>
              <w:jc w:val="center"/>
              <w:rPr>
                <w:b/>
              </w:rPr>
            </w:pPr>
            <w:r>
              <w:rPr>
                <w:b/>
              </w:rPr>
              <w:t>Share information with families using a range of styles and kinds of communication to foster engagement in planning for children’s learning and development</w:t>
            </w:r>
          </w:p>
        </w:tc>
        <w:tc>
          <w:tcPr>
            <w:tcW w:w="3099" w:type="dxa"/>
          </w:tcPr>
          <w:p w14:paraId="3A32B82E" w14:textId="77777777" w:rsidR="00D55C65" w:rsidRDefault="00D55C65" w:rsidP="00D70DE7"/>
        </w:tc>
        <w:tc>
          <w:tcPr>
            <w:tcW w:w="3099" w:type="dxa"/>
          </w:tcPr>
          <w:p w14:paraId="46D0895D" w14:textId="77777777" w:rsidR="00D55C65" w:rsidRDefault="00D55C65" w:rsidP="00D70DE7">
            <w:pPr>
              <w:jc w:val="center"/>
            </w:pPr>
            <w:r>
              <w:sym w:font="Wingdings" w:char="F0FC"/>
            </w:r>
          </w:p>
          <w:p w14:paraId="493287A8" w14:textId="77777777" w:rsidR="00D55C65" w:rsidRDefault="00D55C65" w:rsidP="00D70DE7">
            <w:pPr>
              <w:jc w:val="center"/>
            </w:pPr>
          </w:p>
        </w:tc>
        <w:tc>
          <w:tcPr>
            <w:tcW w:w="3099" w:type="dxa"/>
          </w:tcPr>
          <w:p w14:paraId="328B0DD3" w14:textId="77777777" w:rsidR="00D55C65" w:rsidRDefault="00D55C65" w:rsidP="00D70DE7">
            <w:pPr>
              <w:jc w:val="center"/>
            </w:pPr>
          </w:p>
        </w:tc>
        <w:tc>
          <w:tcPr>
            <w:tcW w:w="1499" w:type="dxa"/>
            <w:vMerge w:val="restart"/>
          </w:tcPr>
          <w:p w14:paraId="1B9E30AB" w14:textId="77777777" w:rsidR="00D55C65" w:rsidRDefault="00D55C65" w:rsidP="00D70DE7">
            <w:pPr>
              <w:jc w:val="center"/>
            </w:pPr>
            <w:r>
              <w:t>1</w:t>
            </w:r>
          </w:p>
        </w:tc>
      </w:tr>
      <w:tr w:rsidR="00D55C65" w14:paraId="206A4E8E" w14:textId="77777777" w:rsidTr="00D70DE7">
        <w:tc>
          <w:tcPr>
            <w:tcW w:w="2185" w:type="dxa"/>
          </w:tcPr>
          <w:p w14:paraId="758EE201" w14:textId="77777777" w:rsidR="00D55C65" w:rsidRPr="0069628B" w:rsidRDefault="00D55C65" w:rsidP="00D70DE7">
            <w:pPr>
              <w:jc w:val="center"/>
            </w:pPr>
            <w:r w:rsidRPr="0069628B">
              <w:t>Comments</w:t>
            </w:r>
          </w:p>
        </w:tc>
        <w:tc>
          <w:tcPr>
            <w:tcW w:w="9297" w:type="dxa"/>
            <w:gridSpan w:val="3"/>
          </w:tcPr>
          <w:p w14:paraId="058130D6" w14:textId="5F5F945A" w:rsidR="00D55C65" w:rsidRDefault="00D55C65" w:rsidP="00D70DE7">
            <w:r>
              <w:t xml:space="preserve">The program is not designed to enhance </w:t>
            </w:r>
            <w:r w:rsidR="00FF148D">
              <w:t>EC educator</w:t>
            </w:r>
            <w:r>
              <w:t>s</w:t>
            </w:r>
            <w:r w:rsidR="008A5A73">
              <w:t>’</w:t>
            </w:r>
            <w:r>
              <w:t xml:space="preserve"> work with families, including in respect to sharing information with families, however as professional understanding of children’s learning and development increases (in regards to language and communication), it is reasonable to expect that this understanding would be </w:t>
            </w:r>
            <w:r>
              <w:lastRenderedPageBreak/>
              <w:t>shared with families in line with the National Quality Standard (NQS) 6</w:t>
            </w:r>
          </w:p>
        </w:tc>
        <w:tc>
          <w:tcPr>
            <w:tcW w:w="1499" w:type="dxa"/>
            <w:vMerge/>
          </w:tcPr>
          <w:p w14:paraId="483B2795" w14:textId="77777777" w:rsidR="00D55C65" w:rsidRDefault="00D55C65" w:rsidP="00D70DE7">
            <w:pPr>
              <w:jc w:val="center"/>
            </w:pPr>
          </w:p>
        </w:tc>
      </w:tr>
      <w:tr w:rsidR="00D55C65" w14:paraId="47C5327F" w14:textId="77777777" w:rsidTr="00D70DE7">
        <w:tc>
          <w:tcPr>
            <w:tcW w:w="2185" w:type="dxa"/>
          </w:tcPr>
          <w:p w14:paraId="295465BE" w14:textId="77777777" w:rsidR="00D55C65" w:rsidRPr="0069628B" w:rsidRDefault="00D55C65" w:rsidP="00D70DE7">
            <w:pPr>
              <w:jc w:val="center"/>
              <w:rPr>
                <w:b/>
              </w:rPr>
            </w:pPr>
            <w:r>
              <w:rPr>
                <w:b/>
              </w:rPr>
              <w:lastRenderedPageBreak/>
              <w:t>Regard families as experts on their children’s lives and actively seek children’s and families’ views and take them into account in practice (shared decision making)</w:t>
            </w:r>
          </w:p>
        </w:tc>
        <w:tc>
          <w:tcPr>
            <w:tcW w:w="3099" w:type="dxa"/>
          </w:tcPr>
          <w:p w14:paraId="25D000CB" w14:textId="77777777" w:rsidR="00D55C65" w:rsidRDefault="00D55C65" w:rsidP="00D70DE7"/>
        </w:tc>
        <w:tc>
          <w:tcPr>
            <w:tcW w:w="3099" w:type="dxa"/>
          </w:tcPr>
          <w:p w14:paraId="37BB2C43" w14:textId="77777777" w:rsidR="00D55C65" w:rsidRDefault="00D55C65" w:rsidP="00D70DE7">
            <w:pPr>
              <w:jc w:val="center"/>
            </w:pPr>
            <w:r>
              <w:sym w:font="Wingdings" w:char="F0FC"/>
            </w:r>
          </w:p>
          <w:p w14:paraId="229DC8E1" w14:textId="77777777" w:rsidR="00D55C65" w:rsidRDefault="00D55C65" w:rsidP="00D70DE7">
            <w:pPr>
              <w:jc w:val="center"/>
            </w:pPr>
          </w:p>
          <w:p w14:paraId="1A301E9B" w14:textId="77777777" w:rsidR="00D55C65" w:rsidRDefault="00D55C65" w:rsidP="00D70DE7"/>
        </w:tc>
        <w:tc>
          <w:tcPr>
            <w:tcW w:w="3099" w:type="dxa"/>
          </w:tcPr>
          <w:p w14:paraId="4312E2FF" w14:textId="77777777" w:rsidR="00D55C65" w:rsidRDefault="00D55C65" w:rsidP="00D70DE7"/>
        </w:tc>
        <w:tc>
          <w:tcPr>
            <w:tcW w:w="1499" w:type="dxa"/>
          </w:tcPr>
          <w:p w14:paraId="469B1D70" w14:textId="77777777" w:rsidR="00D55C65" w:rsidRDefault="00D55C65" w:rsidP="00D70DE7">
            <w:pPr>
              <w:jc w:val="center"/>
            </w:pPr>
            <w:r>
              <w:t>1</w:t>
            </w:r>
          </w:p>
        </w:tc>
      </w:tr>
      <w:tr w:rsidR="00D55C65" w14:paraId="51A4260B" w14:textId="77777777" w:rsidTr="00D70DE7">
        <w:tc>
          <w:tcPr>
            <w:tcW w:w="2185" w:type="dxa"/>
          </w:tcPr>
          <w:p w14:paraId="732EFFAF" w14:textId="77777777" w:rsidR="00D55C65" w:rsidRPr="0069628B" w:rsidRDefault="00D55C65" w:rsidP="00D70DE7">
            <w:pPr>
              <w:jc w:val="center"/>
            </w:pPr>
            <w:r w:rsidRPr="0069628B">
              <w:t>Comments</w:t>
            </w:r>
          </w:p>
        </w:tc>
        <w:tc>
          <w:tcPr>
            <w:tcW w:w="9297" w:type="dxa"/>
            <w:gridSpan w:val="3"/>
          </w:tcPr>
          <w:p w14:paraId="6D13DCB3" w14:textId="784FEFE3" w:rsidR="00D55C65" w:rsidRDefault="00D55C65" w:rsidP="00D70DE7">
            <w:r>
              <w:t xml:space="preserve">The program is not designed to enhance </w:t>
            </w:r>
            <w:r w:rsidR="00FF148D">
              <w:t>EC educator</w:t>
            </w:r>
            <w:r>
              <w:t xml:space="preserve">s work with families, however it does encourage </w:t>
            </w:r>
            <w:r w:rsidR="00FF148D">
              <w:t>EC educator</w:t>
            </w:r>
            <w:r>
              <w:t>s to be responsive and respectful to children when they interact with them which may provide the foundation for actively seeking children’s views. See also the comments above regarding NQS 6</w:t>
            </w:r>
          </w:p>
        </w:tc>
        <w:tc>
          <w:tcPr>
            <w:tcW w:w="1499" w:type="dxa"/>
          </w:tcPr>
          <w:p w14:paraId="2E06B03F" w14:textId="77777777" w:rsidR="00D55C65" w:rsidRDefault="00D55C65" w:rsidP="00D70DE7">
            <w:pPr>
              <w:jc w:val="center"/>
            </w:pPr>
          </w:p>
        </w:tc>
      </w:tr>
      <w:tr w:rsidR="00D55C65" w14:paraId="74A1F5E2" w14:textId="77777777" w:rsidTr="00D70DE7">
        <w:tc>
          <w:tcPr>
            <w:tcW w:w="2185" w:type="dxa"/>
          </w:tcPr>
          <w:p w14:paraId="215466F0" w14:textId="77777777" w:rsidR="00D55C65" w:rsidRPr="0069628B" w:rsidRDefault="00D55C65" w:rsidP="00D70DE7">
            <w:pPr>
              <w:jc w:val="center"/>
              <w:rPr>
                <w:b/>
              </w:rPr>
            </w:pPr>
            <w:r>
              <w:rPr>
                <w:b/>
              </w:rPr>
              <w:t>Offer choices and encourage families to make decisions</w:t>
            </w:r>
          </w:p>
        </w:tc>
        <w:tc>
          <w:tcPr>
            <w:tcW w:w="3099" w:type="dxa"/>
          </w:tcPr>
          <w:p w14:paraId="3DFDD117" w14:textId="77777777" w:rsidR="00D55C65" w:rsidRDefault="00D55C65" w:rsidP="00D70DE7"/>
        </w:tc>
        <w:tc>
          <w:tcPr>
            <w:tcW w:w="3099" w:type="dxa"/>
          </w:tcPr>
          <w:p w14:paraId="4D4B3945" w14:textId="77777777" w:rsidR="00D55C65" w:rsidRDefault="00D55C65" w:rsidP="00D70DE7">
            <w:pPr>
              <w:jc w:val="center"/>
            </w:pPr>
            <w:r>
              <w:sym w:font="Wingdings" w:char="F0FC"/>
            </w:r>
          </w:p>
          <w:p w14:paraId="59E0E4B5" w14:textId="77777777" w:rsidR="00D55C65" w:rsidRDefault="00D55C65" w:rsidP="00D70DE7"/>
        </w:tc>
        <w:tc>
          <w:tcPr>
            <w:tcW w:w="3099" w:type="dxa"/>
          </w:tcPr>
          <w:p w14:paraId="23B2C906" w14:textId="77777777" w:rsidR="00D55C65" w:rsidRDefault="00D55C65" w:rsidP="00D70DE7">
            <w:pPr>
              <w:jc w:val="center"/>
            </w:pPr>
          </w:p>
        </w:tc>
        <w:tc>
          <w:tcPr>
            <w:tcW w:w="1499" w:type="dxa"/>
          </w:tcPr>
          <w:p w14:paraId="1CD6B9C8" w14:textId="77777777" w:rsidR="00D55C65" w:rsidRDefault="00D55C65" w:rsidP="00D70DE7">
            <w:pPr>
              <w:jc w:val="center"/>
            </w:pPr>
            <w:r>
              <w:t>1</w:t>
            </w:r>
          </w:p>
        </w:tc>
      </w:tr>
      <w:tr w:rsidR="00D55C65" w14:paraId="79A13C8E" w14:textId="77777777" w:rsidTr="00D70DE7">
        <w:tc>
          <w:tcPr>
            <w:tcW w:w="2185" w:type="dxa"/>
          </w:tcPr>
          <w:p w14:paraId="0462E334" w14:textId="77777777" w:rsidR="00D55C65" w:rsidRPr="0069628B" w:rsidRDefault="00D55C65" w:rsidP="00D70DE7">
            <w:pPr>
              <w:jc w:val="center"/>
            </w:pPr>
            <w:r w:rsidRPr="0069628B">
              <w:t>Comments</w:t>
            </w:r>
          </w:p>
        </w:tc>
        <w:tc>
          <w:tcPr>
            <w:tcW w:w="9297" w:type="dxa"/>
            <w:gridSpan w:val="3"/>
          </w:tcPr>
          <w:p w14:paraId="60B2FE5B" w14:textId="41A3C5E2" w:rsidR="00D55C65" w:rsidRDefault="00D55C65" w:rsidP="00D70DE7">
            <w:r>
              <w:t xml:space="preserve">The program is not designed to enhance </w:t>
            </w:r>
            <w:r w:rsidR="00FF148D">
              <w:t>EC educator</w:t>
            </w:r>
            <w:r>
              <w:t>s work with families, including in respect to offering families choices and encouraging them to make decisions, however with increased knowledge professionals may engage more in meaningful discussions with families to support shared decision making, particularly in regards to program planning and, if required, referrals to AH.</w:t>
            </w:r>
          </w:p>
        </w:tc>
        <w:tc>
          <w:tcPr>
            <w:tcW w:w="1499" w:type="dxa"/>
          </w:tcPr>
          <w:p w14:paraId="4DD4D94D" w14:textId="77777777" w:rsidR="00D55C65" w:rsidRDefault="00D55C65" w:rsidP="00D70DE7">
            <w:pPr>
              <w:jc w:val="center"/>
            </w:pPr>
          </w:p>
        </w:tc>
      </w:tr>
      <w:tr w:rsidR="00D55C65" w14:paraId="26D6C100" w14:textId="77777777" w:rsidTr="00D70DE7">
        <w:tc>
          <w:tcPr>
            <w:tcW w:w="2185" w:type="dxa"/>
          </w:tcPr>
          <w:p w14:paraId="399D0EC5" w14:textId="77777777" w:rsidR="00D55C65" w:rsidRPr="0069628B" w:rsidRDefault="00D55C65" w:rsidP="00D70DE7">
            <w:pPr>
              <w:jc w:val="center"/>
              <w:rPr>
                <w:b/>
              </w:rPr>
            </w:pPr>
            <w:r>
              <w:rPr>
                <w:b/>
              </w:rPr>
              <w:t xml:space="preserve">Take responsibility for initiating and sustaining family-centred </w:t>
            </w:r>
            <w:r>
              <w:rPr>
                <w:b/>
              </w:rPr>
              <w:lastRenderedPageBreak/>
              <w:t>practice</w:t>
            </w:r>
          </w:p>
        </w:tc>
        <w:tc>
          <w:tcPr>
            <w:tcW w:w="3099" w:type="dxa"/>
          </w:tcPr>
          <w:p w14:paraId="594C66B8" w14:textId="77777777" w:rsidR="00D55C65" w:rsidRDefault="00D55C65" w:rsidP="00D70DE7"/>
        </w:tc>
        <w:tc>
          <w:tcPr>
            <w:tcW w:w="3099" w:type="dxa"/>
          </w:tcPr>
          <w:p w14:paraId="630D81CD" w14:textId="77777777" w:rsidR="00D55C65" w:rsidRDefault="00D55C65" w:rsidP="00D70DE7">
            <w:pPr>
              <w:jc w:val="center"/>
            </w:pPr>
          </w:p>
          <w:p w14:paraId="183970F6" w14:textId="77777777" w:rsidR="00D55C65" w:rsidRDefault="00D55C65" w:rsidP="00D70DE7"/>
        </w:tc>
        <w:tc>
          <w:tcPr>
            <w:tcW w:w="3099" w:type="dxa"/>
          </w:tcPr>
          <w:p w14:paraId="6EAF5EE3" w14:textId="77777777" w:rsidR="00D55C65" w:rsidRDefault="00D55C65" w:rsidP="00D70DE7">
            <w:pPr>
              <w:jc w:val="center"/>
            </w:pPr>
            <w:r>
              <w:sym w:font="Wingdings" w:char="F0FC"/>
            </w:r>
          </w:p>
          <w:p w14:paraId="58D81C48" w14:textId="77777777" w:rsidR="00D55C65" w:rsidRDefault="00D55C65" w:rsidP="00D70DE7"/>
        </w:tc>
        <w:tc>
          <w:tcPr>
            <w:tcW w:w="1499" w:type="dxa"/>
          </w:tcPr>
          <w:p w14:paraId="75C1CCB2" w14:textId="77777777" w:rsidR="00D55C65" w:rsidRDefault="00D55C65" w:rsidP="00D70DE7">
            <w:pPr>
              <w:jc w:val="center"/>
            </w:pPr>
            <w:r>
              <w:t>0</w:t>
            </w:r>
          </w:p>
        </w:tc>
      </w:tr>
      <w:tr w:rsidR="00D55C65" w14:paraId="69DFE899" w14:textId="77777777" w:rsidTr="00D70DE7">
        <w:tc>
          <w:tcPr>
            <w:tcW w:w="2185" w:type="dxa"/>
          </w:tcPr>
          <w:p w14:paraId="17B6EC0D" w14:textId="77777777" w:rsidR="00D55C65" w:rsidRPr="00D66163" w:rsidRDefault="00D55C65" w:rsidP="00D70DE7">
            <w:pPr>
              <w:jc w:val="center"/>
            </w:pPr>
            <w:r w:rsidRPr="00D66163">
              <w:lastRenderedPageBreak/>
              <w:t>Comments</w:t>
            </w:r>
          </w:p>
        </w:tc>
        <w:tc>
          <w:tcPr>
            <w:tcW w:w="9297" w:type="dxa"/>
            <w:gridSpan w:val="3"/>
          </w:tcPr>
          <w:p w14:paraId="5F8A7A66" w14:textId="530CDD6F" w:rsidR="00D55C65" w:rsidRDefault="00D55C65" w:rsidP="00D70DE7">
            <w:r>
              <w:t xml:space="preserve">The program is not designed to enhance </w:t>
            </w:r>
            <w:r w:rsidR="00FF148D">
              <w:t>EC educator</w:t>
            </w:r>
            <w:r>
              <w:t xml:space="preserve">s work with families and focuses upon the relationship between the </w:t>
            </w:r>
            <w:r w:rsidR="00FF148D">
              <w:t>EC educator</w:t>
            </w:r>
            <w:r>
              <w:t xml:space="preserve">s and children, rather than </w:t>
            </w:r>
            <w:r w:rsidR="00FF148D">
              <w:t>EC educator</w:t>
            </w:r>
            <w:r>
              <w:t>s and the children’s families</w:t>
            </w:r>
          </w:p>
        </w:tc>
        <w:tc>
          <w:tcPr>
            <w:tcW w:w="1499" w:type="dxa"/>
          </w:tcPr>
          <w:p w14:paraId="5E86866D" w14:textId="77777777" w:rsidR="00D55C65" w:rsidRDefault="00D55C65" w:rsidP="00D70DE7">
            <w:pPr>
              <w:jc w:val="center"/>
            </w:pPr>
          </w:p>
        </w:tc>
      </w:tr>
      <w:tr w:rsidR="00D55C65" w14:paraId="7B46BCFF" w14:textId="77777777" w:rsidTr="00D70DE7">
        <w:tc>
          <w:tcPr>
            <w:tcW w:w="11482" w:type="dxa"/>
            <w:gridSpan w:val="4"/>
          </w:tcPr>
          <w:p w14:paraId="4DEB3017" w14:textId="77777777" w:rsidR="00D55C65" w:rsidRPr="0069628B" w:rsidRDefault="00D55C65" w:rsidP="00D70DE7">
            <w:pPr>
              <w:rPr>
                <w:b/>
              </w:rPr>
            </w:pPr>
            <w:r w:rsidRPr="0069628B">
              <w:rPr>
                <w:b/>
              </w:rPr>
              <w:t>Total score*</w:t>
            </w:r>
          </w:p>
        </w:tc>
        <w:tc>
          <w:tcPr>
            <w:tcW w:w="1499" w:type="dxa"/>
          </w:tcPr>
          <w:p w14:paraId="52A0BB85" w14:textId="77777777" w:rsidR="00D55C65" w:rsidRDefault="00D55C65" w:rsidP="00D70DE7">
            <w:pPr>
              <w:jc w:val="center"/>
            </w:pPr>
            <w:r>
              <w:t>4</w:t>
            </w:r>
          </w:p>
        </w:tc>
      </w:tr>
      <w:tr w:rsidR="00D55C65" w14:paraId="54DE7F32" w14:textId="77777777" w:rsidTr="00D70DE7">
        <w:tc>
          <w:tcPr>
            <w:tcW w:w="11482" w:type="dxa"/>
            <w:gridSpan w:val="4"/>
          </w:tcPr>
          <w:p w14:paraId="63CD811D"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499" w:type="dxa"/>
          </w:tcPr>
          <w:p w14:paraId="5DDF26C0" w14:textId="77777777" w:rsidR="00D55C65" w:rsidRDefault="00D55C65" w:rsidP="00D70DE7">
            <w:pPr>
              <w:jc w:val="center"/>
            </w:pPr>
            <w:r>
              <w:t>Moderate</w:t>
            </w:r>
          </w:p>
        </w:tc>
      </w:tr>
    </w:tbl>
    <w:p w14:paraId="76C28D22" w14:textId="77777777" w:rsidR="00D55C65" w:rsidRPr="00EB52FC" w:rsidRDefault="00D55C65" w:rsidP="00D55C65"/>
    <w:p w14:paraId="20AD47BE" w14:textId="77777777" w:rsidR="00D55C65" w:rsidRPr="00E671AB"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20</w:t>
      </w:r>
      <w:r w:rsidR="001E7593">
        <w:rPr>
          <w:noProof/>
        </w:rPr>
        <w:fldChar w:fldCharType="end"/>
      </w:r>
      <w:r>
        <w:t>: Joint Attention Program – Alignment with Practice Principle 1: Family-centred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741"/>
        <w:gridCol w:w="1847"/>
        <w:gridCol w:w="2065"/>
        <w:gridCol w:w="1281"/>
      </w:tblGrid>
      <w:tr w:rsidR="00D55C65" w:rsidRPr="0069628B" w14:paraId="6E15D049" w14:textId="77777777" w:rsidTr="00D70DE7">
        <w:trPr>
          <w:tblHeader/>
        </w:trPr>
        <w:tc>
          <w:tcPr>
            <w:tcW w:w="1962" w:type="dxa"/>
            <w:vMerge w:val="restart"/>
            <w:shd w:val="clear" w:color="auto" w:fill="D9D9D9" w:themeFill="background1" w:themeFillShade="D9"/>
          </w:tcPr>
          <w:p w14:paraId="32A5F733" w14:textId="77777777" w:rsidR="00D55C65" w:rsidRPr="0069628B" w:rsidRDefault="00D55C65" w:rsidP="00D70DE7">
            <w:pPr>
              <w:jc w:val="center"/>
              <w:rPr>
                <w:b/>
              </w:rPr>
            </w:pPr>
          </w:p>
        </w:tc>
        <w:tc>
          <w:tcPr>
            <w:tcW w:w="5653" w:type="dxa"/>
            <w:gridSpan w:val="3"/>
            <w:shd w:val="clear" w:color="auto" w:fill="D9D9D9" w:themeFill="background1" w:themeFillShade="D9"/>
          </w:tcPr>
          <w:p w14:paraId="24093BB1" w14:textId="77777777" w:rsidR="00D55C65" w:rsidRPr="0069628B" w:rsidRDefault="00D55C65" w:rsidP="00D70DE7">
            <w:pPr>
              <w:jc w:val="center"/>
              <w:rPr>
                <w:b/>
              </w:rPr>
            </w:pPr>
            <w:r w:rsidRPr="0069628B">
              <w:rPr>
                <w:b/>
              </w:rPr>
              <w:t>Does this program encourage or facilitate these practices?</w:t>
            </w:r>
          </w:p>
        </w:tc>
        <w:tc>
          <w:tcPr>
            <w:tcW w:w="1281" w:type="dxa"/>
            <w:vMerge w:val="restart"/>
            <w:shd w:val="clear" w:color="auto" w:fill="D9D9D9" w:themeFill="background1" w:themeFillShade="D9"/>
          </w:tcPr>
          <w:p w14:paraId="1143B8D0" w14:textId="77777777" w:rsidR="00D55C65" w:rsidRPr="0069628B" w:rsidRDefault="00D55C65" w:rsidP="00D70DE7">
            <w:pPr>
              <w:jc w:val="center"/>
              <w:rPr>
                <w:b/>
              </w:rPr>
            </w:pPr>
            <w:r w:rsidRPr="0069628B">
              <w:rPr>
                <w:b/>
              </w:rPr>
              <w:t>Score</w:t>
            </w:r>
          </w:p>
        </w:tc>
      </w:tr>
      <w:tr w:rsidR="00D55C65" w:rsidRPr="0069628B" w14:paraId="61FF739B" w14:textId="77777777" w:rsidTr="00D70DE7">
        <w:trPr>
          <w:tblHeader/>
        </w:trPr>
        <w:tc>
          <w:tcPr>
            <w:tcW w:w="1962" w:type="dxa"/>
            <w:vMerge/>
            <w:shd w:val="clear" w:color="auto" w:fill="D9D9D9" w:themeFill="background1" w:themeFillShade="D9"/>
          </w:tcPr>
          <w:p w14:paraId="55E480B9" w14:textId="77777777" w:rsidR="00D55C65" w:rsidRPr="0069628B" w:rsidRDefault="00D55C65" w:rsidP="00D70DE7">
            <w:pPr>
              <w:jc w:val="center"/>
              <w:rPr>
                <w:b/>
              </w:rPr>
            </w:pPr>
          </w:p>
        </w:tc>
        <w:tc>
          <w:tcPr>
            <w:tcW w:w="1741" w:type="dxa"/>
            <w:shd w:val="clear" w:color="auto" w:fill="F2F2F2" w:themeFill="background1" w:themeFillShade="F2"/>
          </w:tcPr>
          <w:p w14:paraId="3A2B0AF4" w14:textId="77777777" w:rsidR="00D55C65" w:rsidRPr="0069628B" w:rsidRDefault="00D55C65" w:rsidP="00D70DE7">
            <w:pPr>
              <w:jc w:val="center"/>
              <w:rPr>
                <w:b/>
              </w:rPr>
            </w:pPr>
            <w:r w:rsidRPr="0069628B">
              <w:rPr>
                <w:b/>
              </w:rPr>
              <w:t>Yes (Score = 2)</w:t>
            </w:r>
          </w:p>
        </w:tc>
        <w:tc>
          <w:tcPr>
            <w:tcW w:w="1847" w:type="dxa"/>
            <w:shd w:val="clear" w:color="auto" w:fill="F2F2F2" w:themeFill="background1" w:themeFillShade="F2"/>
          </w:tcPr>
          <w:p w14:paraId="20501300" w14:textId="77777777" w:rsidR="00D55C65" w:rsidRPr="0069628B" w:rsidRDefault="00D55C65" w:rsidP="00D70DE7">
            <w:pPr>
              <w:jc w:val="center"/>
              <w:rPr>
                <w:b/>
              </w:rPr>
            </w:pPr>
            <w:r w:rsidRPr="0069628B">
              <w:rPr>
                <w:b/>
              </w:rPr>
              <w:t>Partially (Score = 1)</w:t>
            </w:r>
          </w:p>
        </w:tc>
        <w:tc>
          <w:tcPr>
            <w:tcW w:w="2065" w:type="dxa"/>
            <w:shd w:val="clear" w:color="auto" w:fill="F2F2F2" w:themeFill="background1" w:themeFillShade="F2"/>
          </w:tcPr>
          <w:p w14:paraId="3AF5B11B"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7E9824EF" w14:textId="77777777" w:rsidR="00D55C65" w:rsidRPr="0069628B" w:rsidRDefault="00D55C65" w:rsidP="00D70DE7">
            <w:pPr>
              <w:jc w:val="center"/>
              <w:rPr>
                <w:b/>
              </w:rPr>
            </w:pPr>
            <w:r w:rsidRPr="0069628B">
              <w:rPr>
                <w:b/>
              </w:rPr>
              <w:t>(Score = 0)</w:t>
            </w:r>
          </w:p>
          <w:p w14:paraId="2DCDD3A5" w14:textId="77777777" w:rsidR="00D55C65" w:rsidRPr="0069628B" w:rsidRDefault="00D55C65" w:rsidP="00D70DE7">
            <w:pPr>
              <w:jc w:val="center"/>
              <w:rPr>
                <w:b/>
              </w:rPr>
            </w:pPr>
            <w:r w:rsidRPr="0069628B">
              <w:rPr>
                <w:b/>
              </w:rPr>
              <w:t xml:space="preserve"> </w:t>
            </w:r>
          </w:p>
        </w:tc>
        <w:tc>
          <w:tcPr>
            <w:tcW w:w="1281" w:type="dxa"/>
            <w:vMerge/>
            <w:shd w:val="clear" w:color="auto" w:fill="D9D9D9" w:themeFill="background1" w:themeFillShade="D9"/>
          </w:tcPr>
          <w:p w14:paraId="4C3D2D4B" w14:textId="77777777" w:rsidR="00D55C65" w:rsidRPr="0069628B" w:rsidRDefault="00D55C65" w:rsidP="00D70DE7">
            <w:pPr>
              <w:jc w:val="center"/>
              <w:rPr>
                <w:b/>
              </w:rPr>
            </w:pPr>
          </w:p>
        </w:tc>
      </w:tr>
      <w:tr w:rsidR="00D55C65" w14:paraId="105BE89A" w14:textId="77777777" w:rsidTr="00D70DE7">
        <w:tc>
          <w:tcPr>
            <w:tcW w:w="1962" w:type="dxa"/>
          </w:tcPr>
          <w:p w14:paraId="2002E797" w14:textId="77777777" w:rsidR="00D55C65" w:rsidRPr="0069628B" w:rsidRDefault="00D55C65" w:rsidP="00D70DE7">
            <w:pPr>
              <w:jc w:val="center"/>
              <w:rPr>
                <w:b/>
              </w:rPr>
            </w:pPr>
            <w:r>
              <w:rPr>
                <w:b/>
              </w:rPr>
              <w:t>Foster respectful relationships and responsive engagement through welcoming and culturally inclusive environments</w:t>
            </w:r>
          </w:p>
        </w:tc>
        <w:tc>
          <w:tcPr>
            <w:tcW w:w="1741" w:type="dxa"/>
          </w:tcPr>
          <w:p w14:paraId="2A7B3D03" w14:textId="77777777" w:rsidR="00D55C65" w:rsidRDefault="00D55C65" w:rsidP="00D70DE7"/>
        </w:tc>
        <w:tc>
          <w:tcPr>
            <w:tcW w:w="1847" w:type="dxa"/>
          </w:tcPr>
          <w:p w14:paraId="54E0558F" w14:textId="77777777" w:rsidR="00D55C65" w:rsidRDefault="00D55C65" w:rsidP="00D70DE7">
            <w:pPr>
              <w:jc w:val="center"/>
            </w:pPr>
            <w:r>
              <w:sym w:font="Wingdings" w:char="F0FC"/>
            </w:r>
          </w:p>
          <w:p w14:paraId="3D3F3501" w14:textId="77777777" w:rsidR="00D55C65" w:rsidRDefault="00D55C65" w:rsidP="00D70DE7">
            <w:pPr>
              <w:jc w:val="center"/>
            </w:pPr>
          </w:p>
        </w:tc>
        <w:tc>
          <w:tcPr>
            <w:tcW w:w="2065" w:type="dxa"/>
          </w:tcPr>
          <w:p w14:paraId="3CE129FA" w14:textId="77777777" w:rsidR="00D55C65" w:rsidRDefault="00D55C65" w:rsidP="00D70DE7"/>
        </w:tc>
        <w:tc>
          <w:tcPr>
            <w:tcW w:w="1281" w:type="dxa"/>
            <w:vMerge w:val="restart"/>
          </w:tcPr>
          <w:p w14:paraId="251421A8" w14:textId="77777777" w:rsidR="00D55C65" w:rsidRDefault="00D55C65" w:rsidP="00D70DE7">
            <w:pPr>
              <w:jc w:val="center"/>
            </w:pPr>
            <w:r>
              <w:t>1</w:t>
            </w:r>
          </w:p>
        </w:tc>
      </w:tr>
      <w:tr w:rsidR="00D55C65" w14:paraId="3D5140AC" w14:textId="77777777" w:rsidTr="00D70DE7">
        <w:tc>
          <w:tcPr>
            <w:tcW w:w="1962" w:type="dxa"/>
          </w:tcPr>
          <w:p w14:paraId="30F702C2" w14:textId="77777777" w:rsidR="00D55C65" w:rsidRPr="0069628B" w:rsidRDefault="00D55C65" w:rsidP="00D70DE7">
            <w:pPr>
              <w:jc w:val="center"/>
            </w:pPr>
            <w:r w:rsidRPr="0069628B">
              <w:t>Comments</w:t>
            </w:r>
          </w:p>
          <w:p w14:paraId="0F31A9C4" w14:textId="77777777" w:rsidR="00D55C65" w:rsidRPr="0069628B" w:rsidRDefault="00D55C65" w:rsidP="00D70DE7">
            <w:pPr>
              <w:jc w:val="center"/>
              <w:rPr>
                <w:b/>
              </w:rPr>
            </w:pPr>
          </w:p>
          <w:p w14:paraId="7F4A7D25" w14:textId="77777777" w:rsidR="00D55C65" w:rsidRPr="0069628B" w:rsidRDefault="00D55C65" w:rsidP="00D70DE7">
            <w:pPr>
              <w:jc w:val="center"/>
              <w:rPr>
                <w:b/>
              </w:rPr>
            </w:pPr>
          </w:p>
        </w:tc>
        <w:tc>
          <w:tcPr>
            <w:tcW w:w="5653" w:type="dxa"/>
            <w:gridSpan w:val="3"/>
          </w:tcPr>
          <w:p w14:paraId="67AFF671" w14:textId="3C806B36" w:rsidR="00D55C65" w:rsidRDefault="00D55C65" w:rsidP="00D70DE7">
            <w:r>
              <w:t xml:space="preserve">The program encourages an environment of respect between </w:t>
            </w:r>
            <w:r w:rsidR="00FF148D">
              <w:t>EC educator</w:t>
            </w:r>
            <w:r>
              <w:t xml:space="preserve">s and children which may go some way towards creating an overall welcoming and inclusive environment. However, the program is not designed to enhance </w:t>
            </w:r>
            <w:r w:rsidR="00FF148D">
              <w:t>EC educator</w:t>
            </w:r>
            <w:r>
              <w:t xml:space="preserve">s work with families and based upon available information there is nothing </w:t>
            </w:r>
            <w:r>
              <w:lastRenderedPageBreak/>
              <w:t xml:space="preserve">to indicate that the program </w:t>
            </w:r>
            <w:r w:rsidRPr="00EB52FC">
              <w:rPr>
                <w:i/>
              </w:rPr>
              <w:t>explicitly</w:t>
            </w:r>
            <w:r>
              <w:t xml:space="preserve"> </w:t>
            </w:r>
            <w:r w:rsidRPr="00EB52FC">
              <w:t>encourages</w:t>
            </w:r>
            <w:r>
              <w:t xml:space="preserve"> culturally inclusive environments </w:t>
            </w:r>
          </w:p>
        </w:tc>
        <w:tc>
          <w:tcPr>
            <w:tcW w:w="1281" w:type="dxa"/>
            <w:vMerge/>
          </w:tcPr>
          <w:p w14:paraId="648E2C95" w14:textId="77777777" w:rsidR="00D55C65" w:rsidRDefault="00D55C65" w:rsidP="00D70DE7">
            <w:pPr>
              <w:jc w:val="center"/>
            </w:pPr>
          </w:p>
        </w:tc>
      </w:tr>
      <w:tr w:rsidR="00D55C65" w14:paraId="7919D272" w14:textId="77777777" w:rsidTr="00D70DE7">
        <w:tc>
          <w:tcPr>
            <w:tcW w:w="1962" w:type="dxa"/>
          </w:tcPr>
          <w:p w14:paraId="712AD994" w14:textId="77777777" w:rsidR="00D55C65" w:rsidRPr="0069628B" w:rsidRDefault="00D55C65" w:rsidP="00D70DE7">
            <w:pPr>
              <w:jc w:val="center"/>
              <w:rPr>
                <w:b/>
              </w:rPr>
            </w:pPr>
            <w:r>
              <w:rPr>
                <w:b/>
              </w:rPr>
              <w:lastRenderedPageBreak/>
              <w:t>Share information with families using a range of styles and kinds of communication to foster engagement in planning for children’s learning and development</w:t>
            </w:r>
          </w:p>
        </w:tc>
        <w:tc>
          <w:tcPr>
            <w:tcW w:w="1741" w:type="dxa"/>
          </w:tcPr>
          <w:p w14:paraId="13E9ED77" w14:textId="77777777" w:rsidR="00D55C65" w:rsidRDefault="00D55C65" w:rsidP="00D70DE7"/>
        </w:tc>
        <w:tc>
          <w:tcPr>
            <w:tcW w:w="1847" w:type="dxa"/>
          </w:tcPr>
          <w:p w14:paraId="1047BAE3" w14:textId="77777777" w:rsidR="00D55C65" w:rsidRDefault="00D55C65" w:rsidP="00D70DE7">
            <w:pPr>
              <w:jc w:val="center"/>
            </w:pPr>
            <w:r>
              <w:sym w:font="Wingdings" w:char="F0FC"/>
            </w:r>
          </w:p>
          <w:p w14:paraId="2AD942F9" w14:textId="77777777" w:rsidR="00D55C65" w:rsidRDefault="00D55C65" w:rsidP="00D70DE7">
            <w:pPr>
              <w:jc w:val="center"/>
            </w:pPr>
          </w:p>
        </w:tc>
        <w:tc>
          <w:tcPr>
            <w:tcW w:w="2065" w:type="dxa"/>
          </w:tcPr>
          <w:p w14:paraId="6BEB203F" w14:textId="77777777" w:rsidR="00D55C65" w:rsidRDefault="00D55C65" w:rsidP="00D70DE7">
            <w:pPr>
              <w:jc w:val="center"/>
            </w:pPr>
          </w:p>
        </w:tc>
        <w:tc>
          <w:tcPr>
            <w:tcW w:w="1281" w:type="dxa"/>
            <w:vMerge w:val="restart"/>
          </w:tcPr>
          <w:p w14:paraId="36411044" w14:textId="77777777" w:rsidR="00D55C65" w:rsidRDefault="00D55C65" w:rsidP="00D70DE7">
            <w:pPr>
              <w:jc w:val="center"/>
            </w:pPr>
            <w:r>
              <w:t>1</w:t>
            </w:r>
          </w:p>
        </w:tc>
      </w:tr>
      <w:tr w:rsidR="00D55C65" w14:paraId="14F27EFB" w14:textId="77777777" w:rsidTr="00D70DE7">
        <w:tc>
          <w:tcPr>
            <w:tcW w:w="1962" w:type="dxa"/>
          </w:tcPr>
          <w:p w14:paraId="6EAB6622" w14:textId="77777777" w:rsidR="00D55C65" w:rsidRPr="0069628B" w:rsidRDefault="00D55C65" w:rsidP="00D70DE7">
            <w:pPr>
              <w:jc w:val="center"/>
            </w:pPr>
            <w:r w:rsidRPr="0069628B">
              <w:t>Comments</w:t>
            </w:r>
          </w:p>
        </w:tc>
        <w:tc>
          <w:tcPr>
            <w:tcW w:w="5653" w:type="dxa"/>
            <w:gridSpan w:val="3"/>
          </w:tcPr>
          <w:p w14:paraId="407A16F8" w14:textId="331F00FF" w:rsidR="00D55C65" w:rsidRDefault="00D55C65" w:rsidP="00D70DE7">
            <w:r>
              <w:t xml:space="preserve">The program is not designed to enhance </w:t>
            </w:r>
            <w:r w:rsidR="00FF148D">
              <w:t>EC educator</w:t>
            </w:r>
            <w:r>
              <w:t>s work with families, including in respect to sharing information with families, however as professional understanding of children’s learning increases it is reasonable to expect that this understanding would be shared with families in line with the National Quality Standard (NQS) 6</w:t>
            </w:r>
          </w:p>
        </w:tc>
        <w:tc>
          <w:tcPr>
            <w:tcW w:w="1281" w:type="dxa"/>
            <w:vMerge/>
          </w:tcPr>
          <w:p w14:paraId="26D0023C" w14:textId="77777777" w:rsidR="00D55C65" w:rsidRDefault="00D55C65" w:rsidP="00D70DE7">
            <w:pPr>
              <w:jc w:val="center"/>
            </w:pPr>
          </w:p>
        </w:tc>
      </w:tr>
      <w:tr w:rsidR="00D55C65" w14:paraId="786A37A4" w14:textId="77777777" w:rsidTr="00D70DE7">
        <w:tc>
          <w:tcPr>
            <w:tcW w:w="1962" w:type="dxa"/>
          </w:tcPr>
          <w:p w14:paraId="35FE2C17" w14:textId="77777777" w:rsidR="00D55C65" w:rsidRPr="0069628B" w:rsidRDefault="00D55C65" w:rsidP="00D70DE7">
            <w:pPr>
              <w:jc w:val="center"/>
              <w:rPr>
                <w:b/>
              </w:rPr>
            </w:pPr>
            <w:r>
              <w:rPr>
                <w:b/>
              </w:rPr>
              <w:t>Regard families as experts on their children’s lives and actively seek children’s and families’ views and take them into account in practice (shared decision making)</w:t>
            </w:r>
          </w:p>
        </w:tc>
        <w:tc>
          <w:tcPr>
            <w:tcW w:w="1741" w:type="dxa"/>
          </w:tcPr>
          <w:p w14:paraId="72EE3E14" w14:textId="77777777" w:rsidR="00D55C65" w:rsidRDefault="00D55C65" w:rsidP="00D70DE7"/>
        </w:tc>
        <w:tc>
          <w:tcPr>
            <w:tcW w:w="1847" w:type="dxa"/>
          </w:tcPr>
          <w:p w14:paraId="38D0694C" w14:textId="77777777" w:rsidR="00D55C65" w:rsidRDefault="00D55C65" w:rsidP="00D70DE7">
            <w:pPr>
              <w:jc w:val="center"/>
            </w:pPr>
            <w:r>
              <w:sym w:font="Wingdings" w:char="F0FC"/>
            </w:r>
          </w:p>
          <w:p w14:paraId="2E644EF8" w14:textId="77777777" w:rsidR="00D55C65" w:rsidRDefault="00D55C65" w:rsidP="00D70DE7">
            <w:pPr>
              <w:jc w:val="center"/>
            </w:pPr>
          </w:p>
          <w:p w14:paraId="59364913" w14:textId="77777777" w:rsidR="00D55C65" w:rsidRDefault="00D55C65" w:rsidP="00D70DE7"/>
        </w:tc>
        <w:tc>
          <w:tcPr>
            <w:tcW w:w="2065" w:type="dxa"/>
          </w:tcPr>
          <w:p w14:paraId="129E3499" w14:textId="77777777" w:rsidR="00D55C65" w:rsidRDefault="00D55C65" w:rsidP="00D70DE7"/>
        </w:tc>
        <w:tc>
          <w:tcPr>
            <w:tcW w:w="1281" w:type="dxa"/>
            <w:vMerge w:val="restart"/>
          </w:tcPr>
          <w:p w14:paraId="5A548B20" w14:textId="77777777" w:rsidR="00D55C65" w:rsidRDefault="00D55C65" w:rsidP="00D70DE7">
            <w:pPr>
              <w:jc w:val="center"/>
            </w:pPr>
            <w:r>
              <w:t>1</w:t>
            </w:r>
          </w:p>
        </w:tc>
      </w:tr>
      <w:tr w:rsidR="00D55C65" w14:paraId="136C2719" w14:textId="77777777" w:rsidTr="00D70DE7">
        <w:tc>
          <w:tcPr>
            <w:tcW w:w="1962" w:type="dxa"/>
          </w:tcPr>
          <w:p w14:paraId="1DE599CC" w14:textId="77777777" w:rsidR="00D55C65" w:rsidRPr="0069628B" w:rsidRDefault="00D55C65" w:rsidP="00D70DE7">
            <w:pPr>
              <w:jc w:val="center"/>
            </w:pPr>
            <w:r w:rsidRPr="0069628B">
              <w:t>Comments</w:t>
            </w:r>
          </w:p>
        </w:tc>
        <w:tc>
          <w:tcPr>
            <w:tcW w:w="5653" w:type="dxa"/>
            <w:gridSpan w:val="3"/>
          </w:tcPr>
          <w:p w14:paraId="0C49ED78" w14:textId="42207435" w:rsidR="00D55C65" w:rsidRDefault="00D55C65" w:rsidP="008A5A73">
            <w:r>
              <w:t xml:space="preserve">The program is not </w:t>
            </w:r>
            <w:r w:rsidR="008A5A73">
              <w:t>focussed on</w:t>
            </w:r>
            <w:r>
              <w:t xml:space="preserve"> enhanc</w:t>
            </w:r>
            <w:r w:rsidR="008A5A73">
              <w:t>ing</w:t>
            </w:r>
            <w:r>
              <w:t xml:space="preserve"> </w:t>
            </w:r>
            <w:r w:rsidR="00FF148D">
              <w:t>EC educator</w:t>
            </w:r>
            <w:r>
              <w:t>s</w:t>
            </w:r>
            <w:r w:rsidR="008A5A73">
              <w:t>’</w:t>
            </w:r>
            <w:r>
              <w:t xml:space="preserve"> work with families, however it does encourage </w:t>
            </w:r>
            <w:r w:rsidR="00FF148D">
              <w:t>EC educator</w:t>
            </w:r>
            <w:r>
              <w:t xml:space="preserve">s to be responsive when they interact with children. See also the comment above </w:t>
            </w:r>
            <w:r>
              <w:lastRenderedPageBreak/>
              <w:t>regarding NQS 6</w:t>
            </w:r>
          </w:p>
        </w:tc>
        <w:tc>
          <w:tcPr>
            <w:tcW w:w="1281" w:type="dxa"/>
            <w:vMerge/>
          </w:tcPr>
          <w:p w14:paraId="0B27DD94" w14:textId="77777777" w:rsidR="00D55C65" w:rsidRDefault="00D55C65" w:rsidP="00D70DE7">
            <w:pPr>
              <w:jc w:val="center"/>
            </w:pPr>
          </w:p>
        </w:tc>
      </w:tr>
      <w:tr w:rsidR="00D55C65" w14:paraId="1B05F1E9" w14:textId="77777777" w:rsidTr="00D70DE7">
        <w:tc>
          <w:tcPr>
            <w:tcW w:w="1962" w:type="dxa"/>
          </w:tcPr>
          <w:p w14:paraId="3724A3A1" w14:textId="77777777" w:rsidR="00D55C65" w:rsidRPr="0069628B" w:rsidRDefault="00D55C65" w:rsidP="00D70DE7">
            <w:pPr>
              <w:jc w:val="center"/>
              <w:rPr>
                <w:b/>
              </w:rPr>
            </w:pPr>
            <w:r>
              <w:rPr>
                <w:b/>
              </w:rPr>
              <w:lastRenderedPageBreak/>
              <w:t>Offer choices and encourage families to make decisions</w:t>
            </w:r>
          </w:p>
        </w:tc>
        <w:tc>
          <w:tcPr>
            <w:tcW w:w="1741" w:type="dxa"/>
          </w:tcPr>
          <w:p w14:paraId="13A61E26" w14:textId="77777777" w:rsidR="00D55C65" w:rsidRDefault="00D55C65" w:rsidP="00D70DE7"/>
        </w:tc>
        <w:tc>
          <w:tcPr>
            <w:tcW w:w="1847" w:type="dxa"/>
          </w:tcPr>
          <w:p w14:paraId="66DF564B" w14:textId="77777777" w:rsidR="00D55C65" w:rsidRDefault="00D55C65" w:rsidP="00D70DE7">
            <w:pPr>
              <w:jc w:val="center"/>
            </w:pPr>
            <w:r>
              <w:sym w:font="Wingdings" w:char="F0FC"/>
            </w:r>
          </w:p>
          <w:p w14:paraId="20FE67D2" w14:textId="77777777" w:rsidR="00D55C65" w:rsidRDefault="00D55C65" w:rsidP="00D70DE7">
            <w:pPr>
              <w:jc w:val="center"/>
            </w:pPr>
          </w:p>
          <w:p w14:paraId="5AE19E55" w14:textId="77777777" w:rsidR="00D55C65" w:rsidRDefault="00D55C65" w:rsidP="00D70DE7"/>
        </w:tc>
        <w:tc>
          <w:tcPr>
            <w:tcW w:w="2065" w:type="dxa"/>
          </w:tcPr>
          <w:p w14:paraId="1C8401D1" w14:textId="77777777" w:rsidR="00D55C65" w:rsidRDefault="00D55C65" w:rsidP="00D70DE7">
            <w:pPr>
              <w:jc w:val="center"/>
            </w:pPr>
          </w:p>
        </w:tc>
        <w:tc>
          <w:tcPr>
            <w:tcW w:w="1281" w:type="dxa"/>
          </w:tcPr>
          <w:p w14:paraId="0F4667BA" w14:textId="77777777" w:rsidR="00D55C65" w:rsidRDefault="00D55C65" w:rsidP="00D70DE7">
            <w:pPr>
              <w:jc w:val="center"/>
            </w:pPr>
            <w:r>
              <w:t>1</w:t>
            </w:r>
          </w:p>
        </w:tc>
      </w:tr>
      <w:tr w:rsidR="00D55C65" w14:paraId="4F2740DE" w14:textId="77777777" w:rsidTr="00D70DE7">
        <w:tc>
          <w:tcPr>
            <w:tcW w:w="1962" w:type="dxa"/>
          </w:tcPr>
          <w:p w14:paraId="4E1E38FB" w14:textId="77777777" w:rsidR="00D55C65" w:rsidRPr="0069628B" w:rsidRDefault="00D55C65" w:rsidP="00D70DE7">
            <w:pPr>
              <w:jc w:val="center"/>
            </w:pPr>
            <w:r w:rsidRPr="0069628B">
              <w:t>Comments</w:t>
            </w:r>
          </w:p>
        </w:tc>
        <w:tc>
          <w:tcPr>
            <w:tcW w:w="5653" w:type="dxa"/>
            <w:gridSpan w:val="3"/>
          </w:tcPr>
          <w:p w14:paraId="787CDE01" w14:textId="3D03AD40" w:rsidR="00D55C65" w:rsidRDefault="00D55C65" w:rsidP="008A5A73">
            <w:r>
              <w:t xml:space="preserve">The program is </w:t>
            </w:r>
            <w:r w:rsidR="008A5A73">
              <w:t xml:space="preserve">does not focus on </w:t>
            </w:r>
            <w:r>
              <w:t>enhanc</w:t>
            </w:r>
            <w:r w:rsidR="008A5A73">
              <w:t>ing</w:t>
            </w:r>
            <w:r>
              <w:t xml:space="preserve"> </w:t>
            </w:r>
            <w:r w:rsidR="00FF148D">
              <w:t>EC educator</w:t>
            </w:r>
            <w:r>
              <w:t>s</w:t>
            </w:r>
            <w:r w:rsidR="008A5A73">
              <w:t>’</w:t>
            </w:r>
            <w:r>
              <w:t xml:space="preserve"> work with families, including in respect to offering families choices and encouraging them to make decisions, however with increased knowledge professionals may engage more in meaningful discussions with families to support shared decision making, particularly in regards to program planning and if required referrals to AH.</w:t>
            </w:r>
          </w:p>
        </w:tc>
        <w:tc>
          <w:tcPr>
            <w:tcW w:w="1281" w:type="dxa"/>
          </w:tcPr>
          <w:p w14:paraId="695DD0FC" w14:textId="77777777" w:rsidR="00D55C65" w:rsidRDefault="00D55C65" w:rsidP="00D70DE7">
            <w:pPr>
              <w:jc w:val="center"/>
            </w:pPr>
          </w:p>
        </w:tc>
      </w:tr>
      <w:tr w:rsidR="00D55C65" w14:paraId="46C11AFE" w14:textId="77777777" w:rsidTr="00D70DE7">
        <w:tc>
          <w:tcPr>
            <w:tcW w:w="1962" w:type="dxa"/>
          </w:tcPr>
          <w:p w14:paraId="2FF05F03" w14:textId="77777777" w:rsidR="00D55C65" w:rsidRPr="0069628B" w:rsidRDefault="00D55C65" w:rsidP="00D70DE7">
            <w:pPr>
              <w:jc w:val="center"/>
              <w:rPr>
                <w:b/>
              </w:rPr>
            </w:pPr>
            <w:r>
              <w:rPr>
                <w:b/>
              </w:rPr>
              <w:t>Take responsibility for initiating and sustaining family-centred practice</w:t>
            </w:r>
          </w:p>
        </w:tc>
        <w:tc>
          <w:tcPr>
            <w:tcW w:w="1741" w:type="dxa"/>
          </w:tcPr>
          <w:p w14:paraId="3379D22E" w14:textId="77777777" w:rsidR="00D55C65" w:rsidRDefault="00D55C65" w:rsidP="00D70DE7"/>
        </w:tc>
        <w:tc>
          <w:tcPr>
            <w:tcW w:w="1847" w:type="dxa"/>
          </w:tcPr>
          <w:p w14:paraId="6380EB40" w14:textId="77777777" w:rsidR="00D55C65" w:rsidRDefault="00D55C65" w:rsidP="00D70DE7">
            <w:pPr>
              <w:jc w:val="center"/>
            </w:pPr>
          </w:p>
          <w:p w14:paraId="63CDED76" w14:textId="77777777" w:rsidR="00D55C65" w:rsidRDefault="00D55C65" w:rsidP="00D70DE7"/>
        </w:tc>
        <w:tc>
          <w:tcPr>
            <w:tcW w:w="2065" w:type="dxa"/>
          </w:tcPr>
          <w:p w14:paraId="6E1BA154" w14:textId="77777777" w:rsidR="00D55C65" w:rsidRDefault="00D55C65" w:rsidP="00D70DE7">
            <w:pPr>
              <w:jc w:val="center"/>
            </w:pPr>
            <w:r>
              <w:sym w:font="Wingdings" w:char="F0FC"/>
            </w:r>
          </w:p>
          <w:p w14:paraId="35090F13" w14:textId="77777777" w:rsidR="00D55C65" w:rsidRDefault="00D55C65" w:rsidP="00D70DE7"/>
        </w:tc>
        <w:tc>
          <w:tcPr>
            <w:tcW w:w="1281" w:type="dxa"/>
            <w:vMerge w:val="restart"/>
          </w:tcPr>
          <w:p w14:paraId="3794139C" w14:textId="77777777" w:rsidR="00D55C65" w:rsidRDefault="00D55C65" w:rsidP="00D70DE7">
            <w:pPr>
              <w:jc w:val="center"/>
            </w:pPr>
            <w:r>
              <w:t>0</w:t>
            </w:r>
          </w:p>
        </w:tc>
      </w:tr>
      <w:tr w:rsidR="00D55C65" w14:paraId="7E9A4633" w14:textId="77777777" w:rsidTr="00D70DE7">
        <w:tc>
          <w:tcPr>
            <w:tcW w:w="1962" w:type="dxa"/>
          </w:tcPr>
          <w:p w14:paraId="79355B83" w14:textId="77777777" w:rsidR="00D55C65" w:rsidRPr="00D66163" w:rsidRDefault="00D55C65" w:rsidP="00D70DE7">
            <w:pPr>
              <w:jc w:val="center"/>
            </w:pPr>
            <w:r w:rsidRPr="00D66163">
              <w:t>Comments</w:t>
            </w:r>
          </w:p>
        </w:tc>
        <w:tc>
          <w:tcPr>
            <w:tcW w:w="5653" w:type="dxa"/>
            <w:gridSpan w:val="3"/>
          </w:tcPr>
          <w:p w14:paraId="0F04973F" w14:textId="790CD258" w:rsidR="00D55C65" w:rsidRDefault="00D55C65" w:rsidP="00D70DE7">
            <w:r>
              <w:t xml:space="preserve">The program is not designed to enhance </w:t>
            </w:r>
            <w:r w:rsidR="00FF148D">
              <w:t>EC educator</w:t>
            </w:r>
            <w:r>
              <w:t>s</w:t>
            </w:r>
            <w:r w:rsidR="005A6030">
              <w:t>’</w:t>
            </w:r>
            <w:r>
              <w:t xml:space="preserve"> work with families and focuses upon the relationship between the </w:t>
            </w:r>
            <w:r w:rsidR="00FF148D">
              <w:t>EC educator</w:t>
            </w:r>
            <w:r>
              <w:t xml:space="preserve">s and children, rather than </w:t>
            </w:r>
            <w:r w:rsidR="00FF148D">
              <w:t>EC educator</w:t>
            </w:r>
            <w:r>
              <w:t>s and the children’s families</w:t>
            </w:r>
          </w:p>
          <w:p w14:paraId="3E2AF9AB" w14:textId="77777777" w:rsidR="00D55C65" w:rsidRDefault="00D55C65" w:rsidP="00D70DE7"/>
        </w:tc>
        <w:tc>
          <w:tcPr>
            <w:tcW w:w="1281" w:type="dxa"/>
            <w:vMerge/>
          </w:tcPr>
          <w:p w14:paraId="11B8EE4A" w14:textId="77777777" w:rsidR="00D55C65" w:rsidRDefault="00D55C65" w:rsidP="00D70DE7">
            <w:pPr>
              <w:jc w:val="center"/>
            </w:pPr>
          </w:p>
        </w:tc>
      </w:tr>
      <w:tr w:rsidR="00D55C65" w14:paraId="2E8CCD4A" w14:textId="77777777" w:rsidTr="00D70DE7">
        <w:tc>
          <w:tcPr>
            <w:tcW w:w="7615" w:type="dxa"/>
            <w:gridSpan w:val="4"/>
          </w:tcPr>
          <w:p w14:paraId="7F841101" w14:textId="77777777" w:rsidR="00D55C65" w:rsidRPr="0069628B" w:rsidRDefault="00D55C65" w:rsidP="00D70DE7">
            <w:pPr>
              <w:rPr>
                <w:b/>
              </w:rPr>
            </w:pPr>
            <w:r w:rsidRPr="0069628B">
              <w:rPr>
                <w:b/>
              </w:rPr>
              <w:t>Total score*</w:t>
            </w:r>
          </w:p>
        </w:tc>
        <w:tc>
          <w:tcPr>
            <w:tcW w:w="1281" w:type="dxa"/>
          </w:tcPr>
          <w:p w14:paraId="088D4495" w14:textId="77777777" w:rsidR="00D55C65" w:rsidRDefault="00D55C65" w:rsidP="00D70DE7">
            <w:pPr>
              <w:jc w:val="center"/>
            </w:pPr>
            <w:r>
              <w:t>4</w:t>
            </w:r>
          </w:p>
        </w:tc>
      </w:tr>
      <w:tr w:rsidR="00D55C65" w14:paraId="2098ED7C" w14:textId="77777777" w:rsidTr="00D70DE7">
        <w:tc>
          <w:tcPr>
            <w:tcW w:w="7615" w:type="dxa"/>
            <w:gridSpan w:val="4"/>
          </w:tcPr>
          <w:p w14:paraId="6AAC5C75"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1" w:type="dxa"/>
          </w:tcPr>
          <w:p w14:paraId="7163E6C4" w14:textId="77777777" w:rsidR="00D55C65" w:rsidRDefault="00D55C65" w:rsidP="00D70DE7">
            <w:pPr>
              <w:jc w:val="center"/>
            </w:pPr>
            <w:r>
              <w:t>Moderate</w:t>
            </w:r>
          </w:p>
        </w:tc>
      </w:tr>
    </w:tbl>
    <w:p w14:paraId="25DB6053" w14:textId="77777777" w:rsidR="00D55C65" w:rsidRDefault="00D55C65" w:rsidP="00D55C65"/>
    <w:p w14:paraId="6C0B256B" w14:textId="77777777" w:rsidR="00D55C65" w:rsidRPr="00E671AB"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21</w:t>
      </w:r>
      <w:r w:rsidR="001E7593">
        <w:rPr>
          <w:noProof/>
        </w:rPr>
        <w:fldChar w:fldCharType="end"/>
      </w:r>
      <w:r>
        <w:t>: Teacher Talk - Alignment with Practice Principle 1: Family-centred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741"/>
        <w:gridCol w:w="1847"/>
        <w:gridCol w:w="2065"/>
        <w:gridCol w:w="1281"/>
      </w:tblGrid>
      <w:tr w:rsidR="00D55C65" w:rsidRPr="0069628B" w14:paraId="3C09F887" w14:textId="77777777" w:rsidTr="00D70DE7">
        <w:trPr>
          <w:tblHeader/>
        </w:trPr>
        <w:tc>
          <w:tcPr>
            <w:tcW w:w="1962" w:type="dxa"/>
            <w:vMerge w:val="restart"/>
            <w:shd w:val="clear" w:color="auto" w:fill="D9D9D9" w:themeFill="background1" w:themeFillShade="D9"/>
          </w:tcPr>
          <w:p w14:paraId="02A76ED7" w14:textId="77777777" w:rsidR="00D55C65" w:rsidRPr="0069628B" w:rsidRDefault="00D55C65" w:rsidP="00D70DE7">
            <w:pPr>
              <w:jc w:val="center"/>
              <w:rPr>
                <w:b/>
              </w:rPr>
            </w:pPr>
          </w:p>
        </w:tc>
        <w:tc>
          <w:tcPr>
            <w:tcW w:w="5653" w:type="dxa"/>
            <w:gridSpan w:val="3"/>
            <w:shd w:val="clear" w:color="auto" w:fill="D9D9D9" w:themeFill="background1" w:themeFillShade="D9"/>
          </w:tcPr>
          <w:p w14:paraId="6C53D00C" w14:textId="77777777" w:rsidR="00D55C65" w:rsidRPr="0069628B" w:rsidRDefault="00D55C65" w:rsidP="00D70DE7">
            <w:pPr>
              <w:jc w:val="center"/>
              <w:rPr>
                <w:b/>
              </w:rPr>
            </w:pPr>
            <w:r w:rsidRPr="0069628B">
              <w:rPr>
                <w:b/>
              </w:rPr>
              <w:t>Does this program encourage or facilitate these practices?</w:t>
            </w:r>
          </w:p>
        </w:tc>
        <w:tc>
          <w:tcPr>
            <w:tcW w:w="1281" w:type="dxa"/>
            <w:vMerge w:val="restart"/>
            <w:shd w:val="clear" w:color="auto" w:fill="D9D9D9" w:themeFill="background1" w:themeFillShade="D9"/>
          </w:tcPr>
          <w:p w14:paraId="66614110" w14:textId="77777777" w:rsidR="00D55C65" w:rsidRPr="0069628B" w:rsidRDefault="00D55C65" w:rsidP="00D70DE7">
            <w:pPr>
              <w:jc w:val="center"/>
              <w:rPr>
                <w:b/>
              </w:rPr>
            </w:pPr>
            <w:r w:rsidRPr="0069628B">
              <w:rPr>
                <w:b/>
              </w:rPr>
              <w:t>Score</w:t>
            </w:r>
          </w:p>
        </w:tc>
      </w:tr>
      <w:tr w:rsidR="00D55C65" w:rsidRPr="0069628B" w14:paraId="58785E3E" w14:textId="77777777" w:rsidTr="00D70DE7">
        <w:trPr>
          <w:tblHeader/>
        </w:trPr>
        <w:tc>
          <w:tcPr>
            <w:tcW w:w="1962" w:type="dxa"/>
            <w:vMerge/>
            <w:shd w:val="clear" w:color="auto" w:fill="D9D9D9" w:themeFill="background1" w:themeFillShade="D9"/>
          </w:tcPr>
          <w:p w14:paraId="6590143B" w14:textId="77777777" w:rsidR="00D55C65" w:rsidRPr="0069628B" w:rsidRDefault="00D55C65" w:rsidP="00D70DE7">
            <w:pPr>
              <w:jc w:val="center"/>
              <w:rPr>
                <w:b/>
              </w:rPr>
            </w:pPr>
          </w:p>
        </w:tc>
        <w:tc>
          <w:tcPr>
            <w:tcW w:w="1741" w:type="dxa"/>
            <w:shd w:val="clear" w:color="auto" w:fill="F2F2F2" w:themeFill="background1" w:themeFillShade="F2"/>
          </w:tcPr>
          <w:p w14:paraId="6364F652" w14:textId="77777777" w:rsidR="00D55C65" w:rsidRPr="0069628B" w:rsidRDefault="00D55C65" w:rsidP="00D70DE7">
            <w:pPr>
              <w:jc w:val="center"/>
              <w:rPr>
                <w:b/>
              </w:rPr>
            </w:pPr>
            <w:r w:rsidRPr="0069628B">
              <w:rPr>
                <w:b/>
              </w:rPr>
              <w:t>Yes (Score = 2)</w:t>
            </w:r>
          </w:p>
        </w:tc>
        <w:tc>
          <w:tcPr>
            <w:tcW w:w="1847" w:type="dxa"/>
            <w:shd w:val="clear" w:color="auto" w:fill="F2F2F2" w:themeFill="background1" w:themeFillShade="F2"/>
          </w:tcPr>
          <w:p w14:paraId="334A8E4B" w14:textId="77777777" w:rsidR="00D55C65" w:rsidRPr="0069628B" w:rsidRDefault="00D55C65" w:rsidP="00D70DE7">
            <w:pPr>
              <w:jc w:val="center"/>
              <w:rPr>
                <w:b/>
              </w:rPr>
            </w:pPr>
            <w:r w:rsidRPr="0069628B">
              <w:rPr>
                <w:b/>
              </w:rPr>
              <w:t>Partially (Score = 1)</w:t>
            </w:r>
          </w:p>
        </w:tc>
        <w:tc>
          <w:tcPr>
            <w:tcW w:w="2065" w:type="dxa"/>
            <w:shd w:val="clear" w:color="auto" w:fill="F2F2F2" w:themeFill="background1" w:themeFillShade="F2"/>
          </w:tcPr>
          <w:p w14:paraId="4E41994E"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45A318CE" w14:textId="77777777" w:rsidR="00D55C65" w:rsidRPr="0069628B" w:rsidRDefault="00D55C65" w:rsidP="00D70DE7">
            <w:pPr>
              <w:jc w:val="center"/>
              <w:rPr>
                <w:b/>
              </w:rPr>
            </w:pPr>
            <w:r w:rsidRPr="0069628B">
              <w:rPr>
                <w:b/>
              </w:rPr>
              <w:t>(Score = 0)</w:t>
            </w:r>
          </w:p>
          <w:p w14:paraId="1CFB7E04" w14:textId="77777777" w:rsidR="00D55C65" w:rsidRPr="0069628B" w:rsidRDefault="00D55C65" w:rsidP="00D70DE7">
            <w:pPr>
              <w:jc w:val="center"/>
              <w:rPr>
                <w:b/>
              </w:rPr>
            </w:pPr>
            <w:r w:rsidRPr="0069628B">
              <w:rPr>
                <w:b/>
              </w:rPr>
              <w:t xml:space="preserve"> </w:t>
            </w:r>
          </w:p>
        </w:tc>
        <w:tc>
          <w:tcPr>
            <w:tcW w:w="1281" w:type="dxa"/>
            <w:vMerge/>
            <w:shd w:val="clear" w:color="auto" w:fill="D9D9D9" w:themeFill="background1" w:themeFillShade="D9"/>
          </w:tcPr>
          <w:p w14:paraId="771E177F" w14:textId="77777777" w:rsidR="00D55C65" w:rsidRPr="0069628B" w:rsidRDefault="00D55C65" w:rsidP="00D70DE7">
            <w:pPr>
              <w:jc w:val="center"/>
              <w:rPr>
                <w:b/>
              </w:rPr>
            </w:pPr>
          </w:p>
        </w:tc>
      </w:tr>
      <w:tr w:rsidR="00D55C65" w14:paraId="0A3448D0" w14:textId="77777777" w:rsidTr="00D70DE7">
        <w:tc>
          <w:tcPr>
            <w:tcW w:w="1962" w:type="dxa"/>
          </w:tcPr>
          <w:p w14:paraId="1CC45B26" w14:textId="77777777" w:rsidR="00D55C65" w:rsidRPr="0069628B" w:rsidRDefault="00D55C65" w:rsidP="00D70DE7">
            <w:pPr>
              <w:jc w:val="center"/>
              <w:rPr>
                <w:b/>
              </w:rPr>
            </w:pPr>
            <w:r>
              <w:rPr>
                <w:b/>
              </w:rPr>
              <w:t>Foster respectful relationships and responsive engagement through welcoming and culturally inclusive environments</w:t>
            </w:r>
          </w:p>
        </w:tc>
        <w:tc>
          <w:tcPr>
            <w:tcW w:w="1741" w:type="dxa"/>
          </w:tcPr>
          <w:p w14:paraId="33E9867D" w14:textId="77777777" w:rsidR="00D55C65" w:rsidRDefault="00D55C65" w:rsidP="00D70DE7"/>
        </w:tc>
        <w:tc>
          <w:tcPr>
            <w:tcW w:w="1847" w:type="dxa"/>
          </w:tcPr>
          <w:p w14:paraId="20D94067" w14:textId="77777777" w:rsidR="00D55C65" w:rsidRDefault="00D55C65" w:rsidP="00D70DE7">
            <w:pPr>
              <w:jc w:val="center"/>
            </w:pPr>
            <w:r>
              <w:sym w:font="Wingdings" w:char="F0FC"/>
            </w:r>
          </w:p>
          <w:p w14:paraId="498884D6" w14:textId="77777777" w:rsidR="00D55C65" w:rsidRDefault="00D55C65" w:rsidP="00D70DE7">
            <w:pPr>
              <w:jc w:val="center"/>
            </w:pPr>
          </w:p>
          <w:p w14:paraId="155CE248" w14:textId="77777777" w:rsidR="00D55C65" w:rsidRDefault="00D55C65" w:rsidP="00D70DE7">
            <w:pPr>
              <w:jc w:val="center"/>
            </w:pPr>
          </w:p>
        </w:tc>
        <w:tc>
          <w:tcPr>
            <w:tcW w:w="2065" w:type="dxa"/>
          </w:tcPr>
          <w:p w14:paraId="2761A426" w14:textId="77777777" w:rsidR="00D55C65" w:rsidRDefault="00D55C65" w:rsidP="00D70DE7"/>
        </w:tc>
        <w:tc>
          <w:tcPr>
            <w:tcW w:w="1281" w:type="dxa"/>
            <w:vMerge w:val="restart"/>
          </w:tcPr>
          <w:p w14:paraId="67E2FDED" w14:textId="77777777" w:rsidR="00D55C65" w:rsidRDefault="00D55C65" w:rsidP="00D70DE7">
            <w:pPr>
              <w:jc w:val="center"/>
            </w:pPr>
            <w:r>
              <w:t>1</w:t>
            </w:r>
          </w:p>
        </w:tc>
      </w:tr>
      <w:tr w:rsidR="00D55C65" w14:paraId="4447B99F" w14:textId="77777777" w:rsidTr="00D70DE7">
        <w:tc>
          <w:tcPr>
            <w:tcW w:w="1962" w:type="dxa"/>
          </w:tcPr>
          <w:p w14:paraId="12DA13A1" w14:textId="77777777" w:rsidR="00D55C65" w:rsidRPr="0069628B" w:rsidRDefault="00D55C65" w:rsidP="00D70DE7">
            <w:pPr>
              <w:jc w:val="center"/>
            </w:pPr>
            <w:r w:rsidRPr="0069628B">
              <w:t>Comments</w:t>
            </w:r>
          </w:p>
          <w:p w14:paraId="532FC694" w14:textId="77777777" w:rsidR="00D55C65" w:rsidRPr="0069628B" w:rsidRDefault="00D55C65" w:rsidP="00D70DE7">
            <w:pPr>
              <w:jc w:val="center"/>
              <w:rPr>
                <w:b/>
              </w:rPr>
            </w:pPr>
          </w:p>
          <w:p w14:paraId="6AE1F35B" w14:textId="77777777" w:rsidR="00D55C65" w:rsidRPr="0069628B" w:rsidRDefault="00D55C65" w:rsidP="00D70DE7">
            <w:pPr>
              <w:jc w:val="center"/>
              <w:rPr>
                <w:b/>
              </w:rPr>
            </w:pPr>
          </w:p>
        </w:tc>
        <w:tc>
          <w:tcPr>
            <w:tcW w:w="5653" w:type="dxa"/>
            <w:gridSpan w:val="3"/>
          </w:tcPr>
          <w:p w14:paraId="7941D0DB" w14:textId="47878BFA" w:rsidR="00D55C65" w:rsidRDefault="00D55C65" w:rsidP="00D70DE7">
            <w:r w:rsidRPr="00064F77">
              <w:t xml:space="preserve">The program encourages an environment of warmth and respect between </w:t>
            </w:r>
            <w:r w:rsidR="00FF148D">
              <w:t>EC educator</w:t>
            </w:r>
            <w:r w:rsidRPr="00064F77">
              <w:t xml:space="preserve">s and children which may go some way towards creating an overall welcoming and inclusive environment. However, the program is not designed to enhance </w:t>
            </w:r>
            <w:r w:rsidR="00FF148D">
              <w:t>EC educator</w:t>
            </w:r>
            <w:r w:rsidRPr="00064F77">
              <w:t>s</w:t>
            </w:r>
            <w:r w:rsidR="005A6030">
              <w:t>’</w:t>
            </w:r>
            <w:r w:rsidRPr="00064F77">
              <w:t xml:space="preserve"> work with families and based upon available information there is nothing to indicate that the program </w:t>
            </w:r>
            <w:r w:rsidRPr="00064F77">
              <w:rPr>
                <w:i/>
              </w:rPr>
              <w:t>explicitly</w:t>
            </w:r>
            <w:r w:rsidRPr="00064F77">
              <w:t xml:space="preserve"> encourages culturally </w:t>
            </w:r>
            <w:r>
              <w:t>inclusive environments</w:t>
            </w:r>
          </w:p>
        </w:tc>
        <w:tc>
          <w:tcPr>
            <w:tcW w:w="1281" w:type="dxa"/>
            <w:vMerge/>
          </w:tcPr>
          <w:p w14:paraId="6CF669DA" w14:textId="77777777" w:rsidR="00D55C65" w:rsidRDefault="00D55C65" w:rsidP="00D70DE7">
            <w:pPr>
              <w:jc w:val="center"/>
            </w:pPr>
          </w:p>
        </w:tc>
      </w:tr>
      <w:tr w:rsidR="00D55C65" w14:paraId="01E77783" w14:textId="77777777" w:rsidTr="00D70DE7">
        <w:tc>
          <w:tcPr>
            <w:tcW w:w="1962" w:type="dxa"/>
          </w:tcPr>
          <w:p w14:paraId="0EA8D21F" w14:textId="77777777" w:rsidR="00D55C65" w:rsidRPr="0069628B" w:rsidRDefault="00D55C65" w:rsidP="00D70DE7">
            <w:pPr>
              <w:jc w:val="center"/>
              <w:rPr>
                <w:b/>
              </w:rPr>
            </w:pPr>
            <w:r>
              <w:rPr>
                <w:b/>
              </w:rPr>
              <w:t>Share information with families using a range of styles and kinds of communication to foster engagement in planning for children’s learning and development</w:t>
            </w:r>
          </w:p>
        </w:tc>
        <w:tc>
          <w:tcPr>
            <w:tcW w:w="1741" w:type="dxa"/>
          </w:tcPr>
          <w:p w14:paraId="7D919C11" w14:textId="77777777" w:rsidR="00D55C65" w:rsidRDefault="00D55C65" w:rsidP="00D70DE7"/>
        </w:tc>
        <w:tc>
          <w:tcPr>
            <w:tcW w:w="1847" w:type="dxa"/>
          </w:tcPr>
          <w:p w14:paraId="561D29D7" w14:textId="77777777" w:rsidR="00D55C65" w:rsidRDefault="00D55C65" w:rsidP="00D70DE7">
            <w:pPr>
              <w:jc w:val="center"/>
            </w:pPr>
            <w:r>
              <w:sym w:font="Wingdings" w:char="F0FC"/>
            </w:r>
          </w:p>
        </w:tc>
        <w:tc>
          <w:tcPr>
            <w:tcW w:w="2065" w:type="dxa"/>
          </w:tcPr>
          <w:p w14:paraId="37DB0C13" w14:textId="77777777" w:rsidR="00D55C65" w:rsidRDefault="00D55C65" w:rsidP="00D70DE7">
            <w:pPr>
              <w:jc w:val="center"/>
            </w:pPr>
          </w:p>
          <w:p w14:paraId="696B0F1D" w14:textId="77777777" w:rsidR="00D55C65" w:rsidRDefault="00D55C65" w:rsidP="00D70DE7"/>
        </w:tc>
        <w:tc>
          <w:tcPr>
            <w:tcW w:w="1281" w:type="dxa"/>
            <w:vMerge w:val="restart"/>
          </w:tcPr>
          <w:p w14:paraId="4B2FC00C" w14:textId="77777777" w:rsidR="00D55C65" w:rsidRDefault="00D55C65" w:rsidP="00D70DE7">
            <w:pPr>
              <w:jc w:val="center"/>
            </w:pPr>
            <w:r>
              <w:t>1</w:t>
            </w:r>
          </w:p>
        </w:tc>
      </w:tr>
      <w:tr w:rsidR="00D55C65" w14:paraId="6ED21204" w14:textId="77777777" w:rsidTr="00D70DE7">
        <w:tc>
          <w:tcPr>
            <w:tcW w:w="1962" w:type="dxa"/>
          </w:tcPr>
          <w:p w14:paraId="27E08654" w14:textId="77777777" w:rsidR="00D55C65" w:rsidRPr="0069628B" w:rsidRDefault="00D55C65" w:rsidP="00D70DE7">
            <w:pPr>
              <w:jc w:val="center"/>
            </w:pPr>
            <w:r w:rsidRPr="0069628B">
              <w:t>Comments</w:t>
            </w:r>
          </w:p>
        </w:tc>
        <w:tc>
          <w:tcPr>
            <w:tcW w:w="5653" w:type="dxa"/>
            <w:gridSpan w:val="3"/>
          </w:tcPr>
          <w:p w14:paraId="6B8DFEA9" w14:textId="3A7E2FBA" w:rsidR="00D55C65" w:rsidRDefault="00D55C65" w:rsidP="00D70DE7">
            <w:r>
              <w:t xml:space="preserve">The program is not designed to enhance </w:t>
            </w:r>
            <w:r w:rsidR="00FF148D">
              <w:t>EC educator</w:t>
            </w:r>
            <w:r>
              <w:t>s work with families, including in respect to sharing information with families, however as professional understanding of children’s learning increases it is reasonable to expect that this understanding would be shared with families in line with the National Quality Standard (NQS) 6</w:t>
            </w:r>
          </w:p>
        </w:tc>
        <w:tc>
          <w:tcPr>
            <w:tcW w:w="1281" w:type="dxa"/>
            <w:vMerge/>
          </w:tcPr>
          <w:p w14:paraId="416F8870" w14:textId="77777777" w:rsidR="00D55C65" w:rsidRDefault="00D55C65" w:rsidP="00D70DE7">
            <w:pPr>
              <w:jc w:val="center"/>
            </w:pPr>
          </w:p>
        </w:tc>
      </w:tr>
      <w:tr w:rsidR="00D55C65" w14:paraId="0008C9B0" w14:textId="77777777" w:rsidTr="00D70DE7">
        <w:tc>
          <w:tcPr>
            <w:tcW w:w="1962" w:type="dxa"/>
          </w:tcPr>
          <w:p w14:paraId="0C0A21C9" w14:textId="77777777" w:rsidR="00D55C65" w:rsidRPr="0069628B" w:rsidRDefault="00D55C65" w:rsidP="00D70DE7">
            <w:pPr>
              <w:jc w:val="center"/>
              <w:rPr>
                <w:b/>
              </w:rPr>
            </w:pPr>
            <w:r>
              <w:rPr>
                <w:b/>
              </w:rPr>
              <w:t xml:space="preserve">Regard families as experts on </w:t>
            </w:r>
            <w:r>
              <w:rPr>
                <w:b/>
              </w:rPr>
              <w:lastRenderedPageBreak/>
              <w:t>their children’s lives and actively seek children’s and families’ views and take them into account in practice (shared decision making)</w:t>
            </w:r>
          </w:p>
        </w:tc>
        <w:tc>
          <w:tcPr>
            <w:tcW w:w="1741" w:type="dxa"/>
          </w:tcPr>
          <w:p w14:paraId="7BBED915" w14:textId="77777777" w:rsidR="00D55C65" w:rsidRDefault="00D55C65" w:rsidP="00D70DE7"/>
        </w:tc>
        <w:tc>
          <w:tcPr>
            <w:tcW w:w="1847" w:type="dxa"/>
          </w:tcPr>
          <w:p w14:paraId="639AFC41" w14:textId="77777777" w:rsidR="00D55C65" w:rsidRDefault="00D55C65" w:rsidP="00D70DE7">
            <w:pPr>
              <w:jc w:val="center"/>
            </w:pPr>
            <w:r>
              <w:sym w:font="Wingdings" w:char="F0FC"/>
            </w:r>
          </w:p>
          <w:p w14:paraId="4BCC2CBE" w14:textId="77777777" w:rsidR="00D55C65" w:rsidRDefault="00D55C65" w:rsidP="00D70DE7">
            <w:pPr>
              <w:jc w:val="center"/>
            </w:pPr>
          </w:p>
          <w:p w14:paraId="72DD5AC6" w14:textId="77777777" w:rsidR="00D55C65" w:rsidRDefault="00D55C65" w:rsidP="00D70DE7">
            <w:pPr>
              <w:jc w:val="center"/>
            </w:pPr>
          </w:p>
          <w:p w14:paraId="30F05165" w14:textId="77777777" w:rsidR="00D55C65" w:rsidRDefault="00D55C65" w:rsidP="00D70DE7"/>
        </w:tc>
        <w:tc>
          <w:tcPr>
            <w:tcW w:w="2065" w:type="dxa"/>
          </w:tcPr>
          <w:p w14:paraId="0E6F6616" w14:textId="77777777" w:rsidR="00D55C65" w:rsidRDefault="00D55C65" w:rsidP="00D70DE7"/>
        </w:tc>
        <w:tc>
          <w:tcPr>
            <w:tcW w:w="1281" w:type="dxa"/>
            <w:vMerge w:val="restart"/>
          </w:tcPr>
          <w:p w14:paraId="62AC1E06" w14:textId="77777777" w:rsidR="00D55C65" w:rsidRDefault="00D55C65" w:rsidP="00D70DE7">
            <w:pPr>
              <w:jc w:val="center"/>
            </w:pPr>
            <w:r>
              <w:t>1</w:t>
            </w:r>
          </w:p>
        </w:tc>
      </w:tr>
      <w:tr w:rsidR="00D55C65" w14:paraId="326E57C2" w14:textId="77777777" w:rsidTr="00D70DE7">
        <w:tc>
          <w:tcPr>
            <w:tcW w:w="1962" w:type="dxa"/>
          </w:tcPr>
          <w:p w14:paraId="6C2E21ED" w14:textId="77777777" w:rsidR="00D55C65" w:rsidRPr="0069628B" w:rsidRDefault="00D55C65" w:rsidP="00D70DE7">
            <w:pPr>
              <w:jc w:val="center"/>
            </w:pPr>
            <w:r w:rsidRPr="0069628B">
              <w:lastRenderedPageBreak/>
              <w:t>Comments</w:t>
            </w:r>
          </w:p>
        </w:tc>
        <w:tc>
          <w:tcPr>
            <w:tcW w:w="5653" w:type="dxa"/>
            <w:gridSpan w:val="3"/>
          </w:tcPr>
          <w:p w14:paraId="40D87BC2" w14:textId="62F40B54" w:rsidR="00D55C65" w:rsidRDefault="00D55C65" w:rsidP="00D70DE7">
            <w:r>
              <w:t xml:space="preserve">The program is not designed to enhance </w:t>
            </w:r>
            <w:r w:rsidR="00FF148D">
              <w:t>EC educator</w:t>
            </w:r>
            <w:r>
              <w:t xml:space="preserve">s work with families, however it does encourage </w:t>
            </w:r>
            <w:r w:rsidR="00FF148D">
              <w:t>EC educator</w:t>
            </w:r>
            <w:r>
              <w:t>s to be responsive and respectful to children when they interact with them which may provide the foundation for actively seeking children’s views. See also the comment above regarding NQS 6</w:t>
            </w:r>
          </w:p>
        </w:tc>
        <w:tc>
          <w:tcPr>
            <w:tcW w:w="1281" w:type="dxa"/>
            <w:vMerge/>
          </w:tcPr>
          <w:p w14:paraId="4C108FED" w14:textId="77777777" w:rsidR="00D55C65" w:rsidRDefault="00D55C65" w:rsidP="00D70DE7">
            <w:pPr>
              <w:jc w:val="center"/>
            </w:pPr>
          </w:p>
        </w:tc>
      </w:tr>
      <w:tr w:rsidR="00D55C65" w14:paraId="1E895919" w14:textId="77777777" w:rsidTr="00D70DE7">
        <w:tc>
          <w:tcPr>
            <w:tcW w:w="1962" w:type="dxa"/>
          </w:tcPr>
          <w:p w14:paraId="4E296D17" w14:textId="77777777" w:rsidR="00D55C65" w:rsidRPr="0069628B" w:rsidRDefault="00D55C65" w:rsidP="00D70DE7">
            <w:pPr>
              <w:jc w:val="center"/>
              <w:rPr>
                <w:b/>
              </w:rPr>
            </w:pPr>
            <w:r>
              <w:rPr>
                <w:b/>
              </w:rPr>
              <w:t>Offer choices and encourage families to make decisions</w:t>
            </w:r>
          </w:p>
        </w:tc>
        <w:tc>
          <w:tcPr>
            <w:tcW w:w="1741" w:type="dxa"/>
          </w:tcPr>
          <w:p w14:paraId="264AED5D" w14:textId="77777777" w:rsidR="00D55C65" w:rsidRDefault="00D55C65" w:rsidP="00D70DE7"/>
        </w:tc>
        <w:tc>
          <w:tcPr>
            <w:tcW w:w="1847" w:type="dxa"/>
          </w:tcPr>
          <w:p w14:paraId="2380D2BE" w14:textId="77777777" w:rsidR="00D55C65" w:rsidRDefault="00D55C65" w:rsidP="00D70DE7">
            <w:pPr>
              <w:jc w:val="center"/>
            </w:pPr>
            <w:r>
              <w:sym w:font="Wingdings" w:char="F0FC"/>
            </w:r>
          </w:p>
          <w:p w14:paraId="20218137" w14:textId="77777777" w:rsidR="00D55C65" w:rsidRDefault="00D55C65" w:rsidP="00D70DE7"/>
        </w:tc>
        <w:tc>
          <w:tcPr>
            <w:tcW w:w="2065" w:type="dxa"/>
          </w:tcPr>
          <w:p w14:paraId="4066EBAE" w14:textId="77777777" w:rsidR="00D55C65" w:rsidRDefault="00D55C65" w:rsidP="00D70DE7">
            <w:pPr>
              <w:jc w:val="center"/>
            </w:pPr>
          </w:p>
        </w:tc>
        <w:tc>
          <w:tcPr>
            <w:tcW w:w="1281" w:type="dxa"/>
          </w:tcPr>
          <w:p w14:paraId="476C3DBD" w14:textId="77777777" w:rsidR="00D55C65" w:rsidRDefault="00D55C65" w:rsidP="00D70DE7">
            <w:pPr>
              <w:jc w:val="center"/>
            </w:pPr>
            <w:r>
              <w:t>1</w:t>
            </w:r>
          </w:p>
        </w:tc>
      </w:tr>
      <w:tr w:rsidR="00D55C65" w14:paraId="7E01FDE8" w14:textId="77777777" w:rsidTr="00D70DE7">
        <w:tc>
          <w:tcPr>
            <w:tcW w:w="1962" w:type="dxa"/>
          </w:tcPr>
          <w:p w14:paraId="162BDAF8" w14:textId="77777777" w:rsidR="00D55C65" w:rsidRPr="0069628B" w:rsidRDefault="00D55C65" w:rsidP="00D70DE7">
            <w:pPr>
              <w:jc w:val="center"/>
            </w:pPr>
            <w:r w:rsidRPr="0069628B">
              <w:t>Comments</w:t>
            </w:r>
          </w:p>
        </w:tc>
        <w:tc>
          <w:tcPr>
            <w:tcW w:w="5653" w:type="dxa"/>
            <w:gridSpan w:val="3"/>
          </w:tcPr>
          <w:p w14:paraId="2B7C0921" w14:textId="4C99E8E5" w:rsidR="00D55C65" w:rsidRDefault="00D55C65" w:rsidP="00D70DE7">
            <w:r>
              <w:t xml:space="preserve">The program is not designed to enhance </w:t>
            </w:r>
            <w:r w:rsidR="00FF148D">
              <w:t>EC educator</w:t>
            </w:r>
            <w:r>
              <w:t>s work with families, including in respect to offering families choices and encouraging them to make decisions, however with increased knowledge professionals may engage more in meaningful discussions with families to support shared decision making, particularly in regards to program planning and if required referrals to AH.</w:t>
            </w:r>
          </w:p>
        </w:tc>
        <w:tc>
          <w:tcPr>
            <w:tcW w:w="1281" w:type="dxa"/>
          </w:tcPr>
          <w:p w14:paraId="5076F0D5" w14:textId="77777777" w:rsidR="00D55C65" w:rsidRDefault="00D55C65" w:rsidP="00D70DE7">
            <w:pPr>
              <w:jc w:val="center"/>
            </w:pPr>
          </w:p>
        </w:tc>
      </w:tr>
      <w:tr w:rsidR="00D55C65" w14:paraId="5CE6DD80" w14:textId="77777777" w:rsidTr="00D70DE7">
        <w:tc>
          <w:tcPr>
            <w:tcW w:w="1962" w:type="dxa"/>
          </w:tcPr>
          <w:p w14:paraId="2D76A804" w14:textId="77777777" w:rsidR="00D55C65" w:rsidRPr="0069628B" w:rsidRDefault="00D55C65" w:rsidP="00D70DE7">
            <w:pPr>
              <w:jc w:val="center"/>
              <w:rPr>
                <w:b/>
              </w:rPr>
            </w:pPr>
            <w:r>
              <w:rPr>
                <w:b/>
              </w:rPr>
              <w:t>Take responsibility for initiating and sustaining family-centred practice</w:t>
            </w:r>
          </w:p>
        </w:tc>
        <w:tc>
          <w:tcPr>
            <w:tcW w:w="1741" w:type="dxa"/>
          </w:tcPr>
          <w:p w14:paraId="3C18694F" w14:textId="77777777" w:rsidR="00D55C65" w:rsidRDefault="00D55C65" w:rsidP="00D70DE7"/>
        </w:tc>
        <w:tc>
          <w:tcPr>
            <w:tcW w:w="1847" w:type="dxa"/>
          </w:tcPr>
          <w:p w14:paraId="0F8CDCF6" w14:textId="77777777" w:rsidR="00D55C65" w:rsidRDefault="00D55C65" w:rsidP="00D70DE7">
            <w:pPr>
              <w:jc w:val="center"/>
            </w:pPr>
          </w:p>
          <w:p w14:paraId="2A057401" w14:textId="77777777" w:rsidR="00D55C65" w:rsidRDefault="00D55C65" w:rsidP="00D70DE7"/>
        </w:tc>
        <w:tc>
          <w:tcPr>
            <w:tcW w:w="2065" w:type="dxa"/>
          </w:tcPr>
          <w:p w14:paraId="2E400B67" w14:textId="77777777" w:rsidR="00D55C65" w:rsidRDefault="00D55C65" w:rsidP="00D70DE7">
            <w:pPr>
              <w:jc w:val="center"/>
            </w:pPr>
            <w:r>
              <w:sym w:font="Wingdings" w:char="F0FC"/>
            </w:r>
          </w:p>
          <w:p w14:paraId="6A023B5E" w14:textId="77777777" w:rsidR="00D55C65" w:rsidRDefault="00D55C65" w:rsidP="00D70DE7"/>
        </w:tc>
        <w:tc>
          <w:tcPr>
            <w:tcW w:w="1281" w:type="dxa"/>
            <w:vMerge w:val="restart"/>
          </w:tcPr>
          <w:p w14:paraId="72AC73E4" w14:textId="77777777" w:rsidR="00D55C65" w:rsidRDefault="00D55C65" w:rsidP="00D70DE7">
            <w:pPr>
              <w:jc w:val="center"/>
            </w:pPr>
            <w:r>
              <w:t>0</w:t>
            </w:r>
          </w:p>
        </w:tc>
      </w:tr>
      <w:tr w:rsidR="00D55C65" w14:paraId="5466EC67" w14:textId="77777777" w:rsidTr="00D70DE7">
        <w:tc>
          <w:tcPr>
            <w:tcW w:w="1962" w:type="dxa"/>
          </w:tcPr>
          <w:p w14:paraId="1FCC5217" w14:textId="77777777" w:rsidR="00D55C65" w:rsidRPr="00D66163" w:rsidRDefault="00D55C65" w:rsidP="00D70DE7">
            <w:pPr>
              <w:jc w:val="center"/>
            </w:pPr>
            <w:r w:rsidRPr="00D66163">
              <w:t>Comments</w:t>
            </w:r>
          </w:p>
        </w:tc>
        <w:tc>
          <w:tcPr>
            <w:tcW w:w="5653" w:type="dxa"/>
            <w:gridSpan w:val="3"/>
          </w:tcPr>
          <w:p w14:paraId="7C7606FB" w14:textId="01685091" w:rsidR="00D55C65" w:rsidRDefault="00D55C65" w:rsidP="00D70DE7">
            <w:r>
              <w:t xml:space="preserve">The program is not designed to enhance </w:t>
            </w:r>
            <w:r w:rsidR="00FF148D">
              <w:t>EC educator</w:t>
            </w:r>
            <w:r>
              <w:t xml:space="preserve">s work with families and focuses upon the relationship </w:t>
            </w:r>
            <w:r>
              <w:lastRenderedPageBreak/>
              <w:t xml:space="preserve">between the </w:t>
            </w:r>
            <w:r w:rsidR="00FF148D">
              <w:t>EC educator</w:t>
            </w:r>
            <w:r>
              <w:t xml:space="preserve">s and children, rather than </w:t>
            </w:r>
            <w:r w:rsidR="00FF148D">
              <w:t>EC educator</w:t>
            </w:r>
            <w:r>
              <w:t>s and the children’s families</w:t>
            </w:r>
          </w:p>
        </w:tc>
        <w:tc>
          <w:tcPr>
            <w:tcW w:w="1281" w:type="dxa"/>
            <w:vMerge/>
          </w:tcPr>
          <w:p w14:paraId="56F6C817" w14:textId="77777777" w:rsidR="00D55C65" w:rsidRDefault="00D55C65" w:rsidP="00D70DE7">
            <w:pPr>
              <w:jc w:val="center"/>
            </w:pPr>
          </w:p>
        </w:tc>
      </w:tr>
      <w:tr w:rsidR="00D55C65" w14:paraId="312C7B7D" w14:textId="77777777" w:rsidTr="00D70DE7">
        <w:tc>
          <w:tcPr>
            <w:tcW w:w="7615" w:type="dxa"/>
            <w:gridSpan w:val="4"/>
          </w:tcPr>
          <w:p w14:paraId="0B88014A" w14:textId="77777777" w:rsidR="00D55C65" w:rsidRPr="0069628B" w:rsidRDefault="00D55C65" w:rsidP="00D70DE7">
            <w:pPr>
              <w:rPr>
                <w:b/>
              </w:rPr>
            </w:pPr>
            <w:r w:rsidRPr="0069628B">
              <w:rPr>
                <w:b/>
              </w:rPr>
              <w:lastRenderedPageBreak/>
              <w:t>Total score*</w:t>
            </w:r>
          </w:p>
        </w:tc>
        <w:tc>
          <w:tcPr>
            <w:tcW w:w="1281" w:type="dxa"/>
          </w:tcPr>
          <w:p w14:paraId="7BA62D80" w14:textId="77777777" w:rsidR="00D55C65" w:rsidRDefault="00D55C65" w:rsidP="00D70DE7">
            <w:pPr>
              <w:jc w:val="center"/>
            </w:pPr>
            <w:r>
              <w:t>4</w:t>
            </w:r>
          </w:p>
        </w:tc>
      </w:tr>
      <w:tr w:rsidR="00D55C65" w14:paraId="45D57111" w14:textId="77777777" w:rsidTr="00D70DE7">
        <w:tc>
          <w:tcPr>
            <w:tcW w:w="7615" w:type="dxa"/>
            <w:gridSpan w:val="4"/>
          </w:tcPr>
          <w:p w14:paraId="128A4B25"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1" w:type="dxa"/>
          </w:tcPr>
          <w:p w14:paraId="5E719106" w14:textId="77777777" w:rsidR="00D55C65" w:rsidRDefault="00D55C65" w:rsidP="00D70DE7">
            <w:pPr>
              <w:jc w:val="center"/>
            </w:pPr>
            <w:r>
              <w:t>Moderate</w:t>
            </w:r>
          </w:p>
        </w:tc>
      </w:tr>
    </w:tbl>
    <w:p w14:paraId="285F6382" w14:textId="77777777" w:rsidR="00D55C65" w:rsidRDefault="00D55C65" w:rsidP="00E521B6"/>
    <w:p w14:paraId="6E792CE5" w14:textId="77777777" w:rsidR="00D55C65" w:rsidRDefault="00D55C65" w:rsidP="00D55C65">
      <w:pPr>
        <w:pStyle w:val="Heading3"/>
      </w:pPr>
      <w:r>
        <w:t>Practice Principle 2: Partnerships with Professionals</w:t>
      </w:r>
    </w:p>
    <w:p w14:paraId="39BC2FA6" w14:textId="77777777" w:rsidR="00D55C65" w:rsidRDefault="00D55C65" w:rsidP="00D55C65">
      <w:r>
        <w:t xml:space="preserve">Partnerships with professionals are defined as: “ongoing long-term relationships based on shared values and commitment” (Kennedy &amp; Stonehouse, 2012b, p. 4). Important factors used in our analysis of the programs against Practice Principle 2 were:  </w:t>
      </w:r>
    </w:p>
    <w:p w14:paraId="037CC0DC" w14:textId="77777777" w:rsidR="00D55C65" w:rsidRDefault="00D55C65" w:rsidP="009C5F85">
      <w:pPr>
        <w:pStyle w:val="ListParagraph"/>
        <w:numPr>
          <w:ilvl w:val="0"/>
          <w:numId w:val="61"/>
        </w:numPr>
      </w:pPr>
      <w:r>
        <w:t>Communicate openly and constructively with other professionals</w:t>
      </w:r>
    </w:p>
    <w:p w14:paraId="63FF6B52" w14:textId="77777777" w:rsidR="00D55C65" w:rsidRDefault="00D55C65" w:rsidP="009C5F85">
      <w:pPr>
        <w:pStyle w:val="ListParagraph"/>
        <w:numPr>
          <w:ilvl w:val="0"/>
          <w:numId w:val="61"/>
        </w:numPr>
      </w:pPr>
      <w:r>
        <w:t>Working towards shared goals: supporting children’s learning and development</w:t>
      </w:r>
    </w:p>
    <w:p w14:paraId="58C519DB" w14:textId="77777777" w:rsidR="00D55C65" w:rsidRDefault="00D55C65" w:rsidP="009C5F85">
      <w:pPr>
        <w:pStyle w:val="ListParagraph"/>
        <w:numPr>
          <w:ilvl w:val="0"/>
          <w:numId w:val="61"/>
        </w:numPr>
      </w:pPr>
      <w:r>
        <w:t>Value the experience of other professionals and make referrals when appropriate</w:t>
      </w:r>
    </w:p>
    <w:p w14:paraId="1C7DC412" w14:textId="77777777" w:rsidR="00D55C65" w:rsidRDefault="00D55C65" w:rsidP="009C5F85">
      <w:pPr>
        <w:pStyle w:val="ListParagraph"/>
        <w:numPr>
          <w:ilvl w:val="0"/>
          <w:numId w:val="61"/>
        </w:numPr>
      </w:pPr>
      <w:r>
        <w:t>Lead collaboration and partnerships and encourage others to lead</w:t>
      </w:r>
    </w:p>
    <w:p w14:paraId="1FD7B464" w14:textId="77777777" w:rsidR="00D55C65" w:rsidRDefault="00D55C65" w:rsidP="009C5F85">
      <w:pPr>
        <w:pStyle w:val="ListParagraph"/>
        <w:numPr>
          <w:ilvl w:val="0"/>
          <w:numId w:val="61"/>
        </w:numPr>
      </w:pPr>
      <w:r>
        <w:t>Commit to working together to advance knowledge about children’s learning and development</w:t>
      </w:r>
    </w:p>
    <w:p w14:paraId="31302F9A" w14:textId="77777777" w:rsidR="00D55C65" w:rsidRPr="00B7406F" w:rsidRDefault="00D55C65" w:rsidP="009C5F85">
      <w:pPr>
        <w:pStyle w:val="ListParagraph"/>
        <w:numPr>
          <w:ilvl w:val="0"/>
          <w:numId w:val="61"/>
        </w:numPr>
      </w:pPr>
      <w:r>
        <w:t>Understand each other’s practice, skills and expertise and make referrals when appropriate</w:t>
      </w:r>
      <w:r w:rsidRPr="0069628B">
        <w:rPr>
          <w:b/>
        </w:rPr>
        <w:t xml:space="preserve"> </w:t>
      </w:r>
    </w:p>
    <w:p w14:paraId="209F0788" w14:textId="77777777" w:rsidR="00D55C65" w:rsidRPr="00B7406F" w:rsidRDefault="00D55C65" w:rsidP="009C5F85">
      <w:pPr>
        <w:pStyle w:val="ListParagraph"/>
        <w:numPr>
          <w:ilvl w:val="0"/>
          <w:numId w:val="61"/>
        </w:numPr>
      </w:pPr>
      <w:r>
        <w:t>Build on children’s prior learning experiences to build a continuity of their learning</w:t>
      </w:r>
    </w:p>
    <w:p w14:paraId="0FF0A50E" w14:textId="77777777" w:rsidR="00D55C65" w:rsidRDefault="00D55C65" w:rsidP="00D55C65">
      <w:r>
        <w:t xml:space="preserve">The following tables describe the alignment between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according to each of these seven practices. The assessment of alignment was based upon the information available to us regarding each program. </w:t>
      </w:r>
    </w:p>
    <w:p w14:paraId="1DF8C9DA" w14:textId="77777777" w:rsidR="00D55C65" w:rsidRDefault="00D55C65" w:rsidP="00D55C65">
      <w:r>
        <w:t>The maximum score for this Practice Principle is 14. Overall level of alignment with this Practice Principle are categorised as follows:</w:t>
      </w:r>
    </w:p>
    <w:p w14:paraId="6C6479C6" w14:textId="77777777" w:rsidR="00D55C65" w:rsidRDefault="00D55C65" w:rsidP="009C5F85">
      <w:pPr>
        <w:pStyle w:val="ListParagraph"/>
        <w:numPr>
          <w:ilvl w:val="0"/>
          <w:numId w:val="60"/>
        </w:numPr>
      </w:pPr>
      <w:r>
        <w:t xml:space="preserve">0-4 = </w:t>
      </w:r>
      <w:r w:rsidRPr="009B580B">
        <w:rPr>
          <w:b/>
        </w:rPr>
        <w:t>weak</w:t>
      </w:r>
      <w:r>
        <w:t xml:space="preserve"> level of alignment</w:t>
      </w:r>
    </w:p>
    <w:p w14:paraId="65A08901" w14:textId="77777777" w:rsidR="00D55C65" w:rsidRDefault="00D55C65" w:rsidP="009C5F85">
      <w:pPr>
        <w:pStyle w:val="ListParagraph"/>
        <w:numPr>
          <w:ilvl w:val="0"/>
          <w:numId w:val="60"/>
        </w:numPr>
      </w:pPr>
      <w:r>
        <w:t xml:space="preserve">5-9 = </w:t>
      </w:r>
      <w:r w:rsidRPr="009B580B">
        <w:rPr>
          <w:b/>
        </w:rPr>
        <w:t>moderate</w:t>
      </w:r>
      <w:r>
        <w:t xml:space="preserve"> level of alignment</w:t>
      </w:r>
    </w:p>
    <w:p w14:paraId="5AB4D0BD" w14:textId="77777777" w:rsidR="00D55C65" w:rsidRPr="00D63AF6" w:rsidRDefault="00D55C65" w:rsidP="009C5F85">
      <w:pPr>
        <w:pStyle w:val="ListParagraph"/>
        <w:numPr>
          <w:ilvl w:val="0"/>
          <w:numId w:val="60"/>
        </w:numPr>
      </w:pPr>
      <w:r>
        <w:t xml:space="preserve">10-14 = </w:t>
      </w:r>
      <w:r w:rsidRPr="007A3D4E">
        <w:rPr>
          <w:b/>
        </w:rPr>
        <w:t>strong</w:t>
      </w:r>
      <w:r>
        <w:t xml:space="preserve"> level of alignment</w:t>
      </w:r>
    </w:p>
    <w:p w14:paraId="089E7FC1" w14:textId="77777777" w:rsidR="008A5A73" w:rsidRDefault="008A5A73">
      <w:pPr>
        <w:rPr>
          <w:i/>
          <w:iCs/>
          <w:color w:val="44546A" w:themeColor="text2"/>
          <w:sz w:val="18"/>
          <w:szCs w:val="18"/>
        </w:rPr>
      </w:pPr>
      <w:r>
        <w:br w:type="page"/>
      </w:r>
    </w:p>
    <w:p w14:paraId="65B8D9A5" w14:textId="6B46725E" w:rsidR="00D55C65" w:rsidRDefault="00D55C65" w:rsidP="00D55C65">
      <w:pPr>
        <w:pStyle w:val="Caption"/>
        <w:keepNex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22</w:t>
      </w:r>
      <w:r w:rsidR="001E7593">
        <w:rPr>
          <w:noProof/>
        </w:rPr>
        <w:fldChar w:fldCharType="end"/>
      </w:r>
      <w:r>
        <w:t>: Learning Language and Loving it – Alignment with Practice Principle 2: Partnerships with Professionals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66"/>
        <w:gridCol w:w="1950"/>
        <w:gridCol w:w="2111"/>
        <w:gridCol w:w="1242"/>
      </w:tblGrid>
      <w:tr w:rsidR="00D55C65" w14:paraId="32C0F5E4" w14:textId="77777777" w:rsidTr="00D70DE7">
        <w:trPr>
          <w:tblHeader/>
        </w:trPr>
        <w:tc>
          <w:tcPr>
            <w:tcW w:w="1070" w:type="pct"/>
            <w:vMerge w:val="restart"/>
            <w:shd w:val="clear" w:color="auto" w:fill="D9D9D9" w:themeFill="background1" w:themeFillShade="D9"/>
          </w:tcPr>
          <w:p w14:paraId="7F8279DC" w14:textId="77777777" w:rsidR="00D55C65" w:rsidRPr="0069628B" w:rsidRDefault="00D55C65" w:rsidP="00D70DE7">
            <w:pPr>
              <w:jc w:val="center"/>
              <w:rPr>
                <w:b/>
              </w:rPr>
            </w:pPr>
            <w:r w:rsidRPr="0069628B">
              <w:rPr>
                <w:b/>
              </w:rPr>
              <w:t>Practices that bring about or contribute to partnerships and collaboration</w:t>
            </w:r>
          </w:p>
          <w:p w14:paraId="4B89F4D7" w14:textId="77777777" w:rsidR="00D55C65" w:rsidRPr="0069628B" w:rsidRDefault="00D55C65" w:rsidP="00D70DE7">
            <w:pPr>
              <w:jc w:val="center"/>
              <w:rPr>
                <w:b/>
              </w:rPr>
            </w:pPr>
          </w:p>
        </w:tc>
        <w:tc>
          <w:tcPr>
            <w:tcW w:w="3249" w:type="pct"/>
            <w:gridSpan w:val="3"/>
            <w:shd w:val="clear" w:color="auto" w:fill="D9D9D9" w:themeFill="background1" w:themeFillShade="D9"/>
          </w:tcPr>
          <w:p w14:paraId="0682C921" w14:textId="77777777" w:rsidR="00D55C65" w:rsidRPr="0069628B" w:rsidRDefault="00D55C65" w:rsidP="00D70DE7">
            <w:pPr>
              <w:jc w:val="center"/>
              <w:rPr>
                <w:b/>
              </w:rPr>
            </w:pPr>
            <w:r w:rsidRPr="0069628B">
              <w:rPr>
                <w:b/>
              </w:rPr>
              <w:t>Does this program encourage or facilitate these practices?</w:t>
            </w:r>
          </w:p>
        </w:tc>
        <w:tc>
          <w:tcPr>
            <w:tcW w:w="681" w:type="pct"/>
            <w:vMerge w:val="restart"/>
            <w:shd w:val="clear" w:color="auto" w:fill="D9D9D9" w:themeFill="background1" w:themeFillShade="D9"/>
          </w:tcPr>
          <w:p w14:paraId="626AB57A" w14:textId="77777777" w:rsidR="00D55C65" w:rsidRPr="0069628B" w:rsidRDefault="00D55C65" w:rsidP="00D70DE7">
            <w:pPr>
              <w:jc w:val="center"/>
              <w:rPr>
                <w:b/>
              </w:rPr>
            </w:pPr>
            <w:r w:rsidRPr="0069628B">
              <w:rPr>
                <w:b/>
              </w:rPr>
              <w:t>Score</w:t>
            </w:r>
          </w:p>
        </w:tc>
      </w:tr>
      <w:tr w:rsidR="00D55C65" w14:paraId="53FDA2AA" w14:textId="77777777" w:rsidTr="00D70DE7">
        <w:trPr>
          <w:tblHeader/>
        </w:trPr>
        <w:tc>
          <w:tcPr>
            <w:tcW w:w="1070" w:type="pct"/>
            <w:vMerge/>
            <w:shd w:val="clear" w:color="auto" w:fill="D9D9D9" w:themeFill="background1" w:themeFillShade="D9"/>
          </w:tcPr>
          <w:p w14:paraId="2FA60D3C" w14:textId="77777777" w:rsidR="00D55C65" w:rsidRPr="0069628B" w:rsidRDefault="00D55C65" w:rsidP="00D70DE7">
            <w:pPr>
              <w:jc w:val="center"/>
              <w:rPr>
                <w:b/>
              </w:rPr>
            </w:pPr>
          </w:p>
        </w:tc>
        <w:tc>
          <w:tcPr>
            <w:tcW w:w="1023" w:type="pct"/>
            <w:shd w:val="clear" w:color="auto" w:fill="F2F2F2" w:themeFill="background1" w:themeFillShade="F2"/>
          </w:tcPr>
          <w:p w14:paraId="105695BC" w14:textId="77777777" w:rsidR="00D55C65" w:rsidRPr="0069628B" w:rsidRDefault="00D55C65" w:rsidP="00D70DE7">
            <w:pPr>
              <w:jc w:val="center"/>
              <w:rPr>
                <w:b/>
              </w:rPr>
            </w:pPr>
            <w:r w:rsidRPr="0069628B">
              <w:rPr>
                <w:b/>
              </w:rPr>
              <w:t>Yes (Score = 2)</w:t>
            </w:r>
          </w:p>
        </w:tc>
        <w:tc>
          <w:tcPr>
            <w:tcW w:w="1069" w:type="pct"/>
            <w:shd w:val="clear" w:color="auto" w:fill="F2F2F2" w:themeFill="background1" w:themeFillShade="F2"/>
          </w:tcPr>
          <w:p w14:paraId="64BB0617" w14:textId="77777777" w:rsidR="00D55C65" w:rsidRPr="0069628B" w:rsidRDefault="00D55C65" w:rsidP="00D70DE7">
            <w:pPr>
              <w:jc w:val="center"/>
              <w:rPr>
                <w:b/>
              </w:rPr>
            </w:pPr>
            <w:r w:rsidRPr="0069628B">
              <w:rPr>
                <w:b/>
              </w:rPr>
              <w:t>Partially (Score = 1)</w:t>
            </w:r>
          </w:p>
        </w:tc>
        <w:tc>
          <w:tcPr>
            <w:tcW w:w="1157" w:type="pct"/>
            <w:shd w:val="clear" w:color="auto" w:fill="F2F2F2" w:themeFill="background1" w:themeFillShade="F2"/>
          </w:tcPr>
          <w:p w14:paraId="75E5946B"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037BB493" w14:textId="77777777" w:rsidR="00D55C65" w:rsidRPr="0069628B" w:rsidRDefault="00D55C65" w:rsidP="00D70DE7">
            <w:pPr>
              <w:jc w:val="center"/>
              <w:rPr>
                <w:b/>
              </w:rPr>
            </w:pPr>
            <w:r w:rsidRPr="0069628B">
              <w:rPr>
                <w:b/>
              </w:rPr>
              <w:t>(Score = 0)</w:t>
            </w:r>
          </w:p>
          <w:p w14:paraId="3BCB2DDD" w14:textId="77777777" w:rsidR="00D55C65" w:rsidRPr="0069628B" w:rsidRDefault="00D55C65" w:rsidP="00D70DE7">
            <w:pPr>
              <w:jc w:val="center"/>
              <w:rPr>
                <w:b/>
              </w:rPr>
            </w:pPr>
            <w:r w:rsidRPr="0069628B">
              <w:rPr>
                <w:b/>
              </w:rPr>
              <w:t xml:space="preserve"> </w:t>
            </w:r>
          </w:p>
        </w:tc>
        <w:tc>
          <w:tcPr>
            <w:tcW w:w="681" w:type="pct"/>
            <w:vMerge/>
            <w:shd w:val="clear" w:color="auto" w:fill="D9D9D9" w:themeFill="background1" w:themeFillShade="D9"/>
          </w:tcPr>
          <w:p w14:paraId="7CAB558B" w14:textId="77777777" w:rsidR="00D55C65" w:rsidRPr="0069628B" w:rsidRDefault="00D55C65" w:rsidP="00D70DE7">
            <w:pPr>
              <w:jc w:val="center"/>
              <w:rPr>
                <w:b/>
              </w:rPr>
            </w:pPr>
          </w:p>
        </w:tc>
      </w:tr>
      <w:tr w:rsidR="00D55C65" w14:paraId="6B66538E" w14:textId="77777777" w:rsidTr="00D70DE7">
        <w:tc>
          <w:tcPr>
            <w:tcW w:w="1070" w:type="pct"/>
          </w:tcPr>
          <w:p w14:paraId="4456469F" w14:textId="77777777" w:rsidR="00D55C65" w:rsidRPr="0069628B" w:rsidRDefault="00D55C65" w:rsidP="00D70DE7">
            <w:pPr>
              <w:jc w:val="center"/>
              <w:rPr>
                <w:b/>
              </w:rPr>
            </w:pPr>
            <w:r w:rsidRPr="0069628B">
              <w:rPr>
                <w:b/>
              </w:rPr>
              <w:t>Communicate openly and constructively with other professionals</w:t>
            </w:r>
          </w:p>
        </w:tc>
        <w:tc>
          <w:tcPr>
            <w:tcW w:w="1023" w:type="pct"/>
          </w:tcPr>
          <w:p w14:paraId="3CE02D0F" w14:textId="77777777" w:rsidR="00D55C65" w:rsidRDefault="00D55C65" w:rsidP="00D70DE7">
            <w:pPr>
              <w:jc w:val="center"/>
            </w:pPr>
            <w:r>
              <w:sym w:font="Wingdings" w:char="F0FC"/>
            </w:r>
          </w:p>
          <w:p w14:paraId="7F2D767B" w14:textId="77777777" w:rsidR="00D55C65" w:rsidRDefault="00D55C65" w:rsidP="00D70DE7"/>
        </w:tc>
        <w:tc>
          <w:tcPr>
            <w:tcW w:w="1069" w:type="pct"/>
          </w:tcPr>
          <w:p w14:paraId="0E274B51" w14:textId="77777777" w:rsidR="00D55C65" w:rsidRDefault="00D55C65" w:rsidP="00D70DE7">
            <w:pPr>
              <w:jc w:val="center"/>
            </w:pPr>
          </w:p>
        </w:tc>
        <w:tc>
          <w:tcPr>
            <w:tcW w:w="1157" w:type="pct"/>
          </w:tcPr>
          <w:p w14:paraId="14811501" w14:textId="77777777" w:rsidR="00D55C65" w:rsidRDefault="00D55C65" w:rsidP="00D70DE7"/>
        </w:tc>
        <w:tc>
          <w:tcPr>
            <w:tcW w:w="681" w:type="pct"/>
            <w:vMerge w:val="restart"/>
          </w:tcPr>
          <w:p w14:paraId="370F9225" w14:textId="77777777" w:rsidR="00D55C65" w:rsidRDefault="00D55C65" w:rsidP="00D70DE7">
            <w:pPr>
              <w:jc w:val="center"/>
            </w:pPr>
            <w:r>
              <w:t>2</w:t>
            </w:r>
          </w:p>
        </w:tc>
      </w:tr>
      <w:tr w:rsidR="00D55C65" w14:paraId="2FA8AD21" w14:textId="77777777" w:rsidTr="00D70DE7">
        <w:tc>
          <w:tcPr>
            <w:tcW w:w="1070" w:type="pct"/>
          </w:tcPr>
          <w:p w14:paraId="4FA05EAE" w14:textId="77777777" w:rsidR="00D55C65" w:rsidRPr="0069628B" w:rsidRDefault="00D55C65" w:rsidP="00D70DE7">
            <w:pPr>
              <w:jc w:val="center"/>
            </w:pPr>
            <w:r w:rsidRPr="0069628B">
              <w:t>Comments</w:t>
            </w:r>
          </w:p>
          <w:p w14:paraId="565D08DC" w14:textId="77777777" w:rsidR="00D55C65" w:rsidRPr="0069628B" w:rsidRDefault="00D55C65" w:rsidP="00D70DE7">
            <w:pPr>
              <w:jc w:val="center"/>
              <w:rPr>
                <w:b/>
              </w:rPr>
            </w:pPr>
          </w:p>
          <w:p w14:paraId="4A29BCFC" w14:textId="77777777" w:rsidR="00D55C65" w:rsidRPr="0069628B" w:rsidRDefault="00D55C65" w:rsidP="00D70DE7">
            <w:pPr>
              <w:jc w:val="center"/>
              <w:rPr>
                <w:b/>
              </w:rPr>
            </w:pPr>
          </w:p>
        </w:tc>
        <w:tc>
          <w:tcPr>
            <w:tcW w:w="3249" w:type="pct"/>
            <w:gridSpan w:val="3"/>
          </w:tcPr>
          <w:p w14:paraId="3E43D9F3" w14:textId="511A5148" w:rsidR="00D55C65" w:rsidRDefault="00D55C65" w:rsidP="008A5A73">
            <w:r>
              <w:t xml:space="preserve">The program includes opportunities for group discussion and small group problem-solving activities for </w:t>
            </w:r>
            <w:r w:rsidR="008A5A73">
              <w:t xml:space="preserve">participants </w:t>
            </w:r>
            <w:r>
              <w:t xml:space="preserve">which also facilitates open communication between professionals. Provides an opportunity for </w:t>
            </w:r>
            <w:r w:rsidR="00FF148D">
              <w:t>EC educator</w:t>
            </w:r>
            <w:r>
              <w:t xml:space="preserve">s to work constructively with </w:t>
            </w:r>
            <w:r w:rsidR="00FF148D">
              <w:t>AH professional</w:t>
            </w:r>
            <w:r>
              <w:t>s through the coaching and mentoring component</w:t>
            </w:r>
            <w:r w:rsidR="008A5A73">
              <w:t>.</w:t>
            </w:r>
          </w:p>
        </w:tc>
        <w:tc>
          <w:tcPr>
            <w:tcW w:w="681" w:type="pct"/>
            <w:vMerge/>
          </w:tcPr>
          <w:p w14:paraId="4C0D2747" w14:textId="77777777" w:rsidR="00D55C65" w:rsidRDefault="00D55C65" w:rsidP="00D70DE7">
            <w:pPr>
              <w:jc w:val="center"/>
            </w:pPr>
          </w:p>
        </w:tc>
      </w:tr>
      <w:tr w:rsidR="00D55C65" w14:paraId="6CA27989" w14:textId="77777777" w:rsidTr="00D70DE7">
        <w:tc>
          <w:tcPr>
            <w:tcW w:w="1070" w:type="pct"/>
          </w:tcPr>
          <w:p w14:paraId="750698C3" w14:textId="77777777" w:rsidR="00D55C65" w:rsidRPr="0069628B" w:rsidRDefault="00D55C65" w:rsidP="00D70DE7">
            <w:pPr>
              <w:jc w:val="center"/>
              <w:rPr>
                <w:b/>
              </w:rPr>
            </w:pPr>
            <w:r w:rsidRPr="0069628B">
              <w:rPr>
                <w:b/>
              </w:rPr>
              <w:t>Working towards shared goals</w:t>
            </w:r>
            <w:r>
              <w:rPr>
                <w:b/>
              </w:rPr>
              <w:t>: supporting children’s learning and development</w:t>
            </w:r>
          </w:p>
        </w:tc>
        <w:tc>
          <w:tcPr>
            <w:tcW w:w="1023" w:type="pct"/>
          </w:tcPr>
          <w:p w14:paraId="191F5F83" w14:textId="77777777" w:rsidR="00D55C65" w:rsidRDefault="00D55C65" w:rsidP="00D70DE7">
            <w:pPr>
              <w:jc w:val="center"/>
            </w:pPr>
            <w:r>
              <w:sym w:font="Wingdings" w:char="F0FC"/>
            </w:r>
          </w:p>
        </w:tc>
        <w:tc>
          <w:tcPr>
            <w:tcW w:w="1069" w:type="pct"/>
          </w:tcPr>
          <w:p w14:paraId="639FE301" w14:textId="77777777" w:rsidR="00D55C65" w:rsidRDefault="00D55C65" w:rsidP="00D70DE7">
            <w:pPr>
              <w:jc w:val="center"/>
            </w:pPr>
          </w:p>
        </w:tc>
        <w:tc>
          <w:tcPr>
            <w:tcW w:w="1157" w:type="pct"/>
          </w:tcPr>
          <w:p w14:paraId="07D482F8" w14:textId="77777777" w:rsidR="00D55C65" w:rsidRDefault="00D55C65" w:rsidP="00D70DE7"/>
        </w:tc>
        <w:tc>
          <w:tcPr>
            <w:tcW w:w="681" w:type="pct"/>
            <w:vMerge w:val="restart"/>
          </w:tcPr>
          <w:p w14:paraId="7EB12341" w14:textId="77777777" w:rsidR="00D55C65" w:rsidRDefault="00D55C65" w:rsidP="00D70DE7">
            <w:pPr>
              <w:jc w:val="center"/>
            </w:pPr>
            <w:r>
              <w:t>2</w:t>
            </w:r>
          </w:p>
        </w:tc>
      </w:tr>
      <w:tr w:rsidR="00D55C65" w14:paraId="5F09CF05" w14:textId="77777777" w:rsidTr="00D70DE7">
        <w:tc>
          <w:tcPr>
            <w:tcW w:w="1070" w:type="pct"/>
          </w:tcPr>
          <w:p w14:paraId="301D5F9A" w14:textId="77777777" w:rsidR="00D55C65" w:rsidRPr="0069628B" w:rsidRDefault="00D55C65" w:rsidP="00D70DE7">
            <w:pPr>
              <w:jc w:val="center"/>
            </w:pPr>
            <w:r w:rsidRPr="0069628B">
              <w:t>Comments</w:t>
            </w:r>
          </w:p>
        </w:tc>
        <w:tc>
          <w:tcPr>
            <w:tcW w:w="3249" w:type="pct"/>
            <w:gridSpan w:val="3"/>
          </w:tcPr>
          <w:p w14:paraId="71E960E6" w14:textId="137CDC7F" w:rsidR="00D55C65" w:rsidRDefault="00D55C65" w:rsidP="00FF148D">
            <w:r>
              <w:t>To the extent to which the AH</w:t>
            </w:r>
            <w:r w:rsidR="00FF148D">
              <w:t xml:space="preserve"> professionals</w:t>
            </w:r>
            <w:r>
              <w:t xml:space="preserve"> (trainers) and </w:t>
            </w:r>
            <w:r w:rsidR="00FF148D">
              <w:t>EC educator</w:t>
            </w:r>
            <w:r>
              <w:t>s (</w:t>
            </w:r>
            <w:r w:rsidR="00FF148D">
              <w:t xml:space="preserve">primarily </w:t>
            </w:r>
            <w:r>
              <w:t xml:space="preserve">trainees) are working towards the shared goal or undertaking a training program that is designed to support children’s learning and development, there is some encouragement of this practice. As the program is designed to be delivered to </w:t>
            </w:r>
            <w:r w:rsidR="00FF148D">
              <w:t>EC educator</w:t>
            </w:r>
            <w:r>
              <w:t xml:space="preserve">s within the same centre, it may help to foster the shared goals of </w:t>
            </w:r>
            <w:r w:rsidR="00FF148D">
              <w:t>EC educator</w:t>
            </w:r>
            <w:r>
              <w:t>s from the same centre who undertake the program together in regards to children’s language outcomes</w:t>
            </w:r>
            <w:r w:rsidR="008A5A73">
              <w:t>.</w:t>
            </w:r>
          </w:p>
        </w:tc>
        <w:tc>
          <w:tcPr>
            <w:tcW w:w="681" w:type="pct"/>
            <w:vMerge/>
          </w:tcPr>
          <w:p w14:paraId="21373C1C" w14:textId="77777777" w:rsidR="00D55C65" w:rsidRDefault="00D55C65" w:rsidP="00D70DE7">
            <w:pPr>
              <w:jc w:val="center"/>
            </w:pPr>
          </w:p>
        </w:tc>
      </w:tr>
      <w:tr w:rsidR="00D55C65" w14:paraId="7C8EC3E0" w14:textId="77777777" w:rsidTr="00D70DE7">
        <w:tc>
          <w:tcPr>
            <w:tcW w:w="1070" w:type="pct"/>
          </w:tcPr>
          <w:p w14:paraId="1657CC49" w14:textId="77777777" w:rsidR="00D55C65" w:rsidRPr="0069628B" w:rsidRDefault="00D55C65" w:rsidP="008A5A73">
            <w:pPr>
              <w:spacing w:after="0"/>
              <w:jc w:val="center"/>
              <w:rPr>
                <w:b/>
              </w:rPr>
            </w:pPr>
            <w:r w:rsidRPr="008A5A73">
              <w:rPr>
                <w:b/>
                <w:sz w:val="20"/>
              </w:rPr>
              <w:t>Value the experience of other professionals and make referrals when appropriate</w:t>
            </w:r>
          </w:p>
        </w:tc>
        <w:tc>
          <w:tcPr>
            <w:tcW w:w="1023" w:type="pct"/>
          </w:tcPr>
          <w:p w14:paraId="4144BB5A" w14:textId="77777777" w:rsidR="00D55C65" w:rsidRDefault="00D55C65" w:rsidP="00D70DE7">
            <w:pPr>
              <w:jc w:val="center"/>
            </w:pPr>
            <w:r>
              <w:sym w:font="Wingdings" w:char="F0FC"/>
            </w:r>
          </w:p>
          <w:p w14:paraId="04D43355" w14:textId="77777777" w:rsidR="00D55C65" w:rsidRDefault="00D55C65" w:rsidP="00D70DE7"/>
        </w:tc>
        <w:tc>
          <w:tcPr>
            <w:tcW w:w="1069" w:type="pct"/>
          </w:tcPr>
          <w:p w14:paraId="5BC1E9DE" w14:textId="77777777" w:rsidR="00D55C65" w:rsidRDefault="00D55C65" w:rsidP="00D70DE7">
            <w:pPr>
              <w:jc w:val="center"/>
            </w:pPr>
          </w:p>
        </w:tc>
        <w:tc>
          <w:tcPr>
            <w:tcW w:w="1157" w:type="pct"/>
          </w:tcPr>
          <w:p w14:paraId="3935C703" w14:textId="77777777" w:rsidR="00D55C65" w:rsidRDefault="00D55C65" w:rsidP="00D70DE7"/>
        </w:tc>
        <w:tc>
          <w:tcPr>
            <w:tcW w:w="681" w:type="pct"/>
            <w:vMerge w:val="restart"/>
          </w:tcPr>
          <w:p w14:paraId="5F207E01" w14:textId="77777777" w:rsidR="00D55C65" w:rsidRDefault="00D55C65" w:rsidP="00D70DE7">
            <w:pPr>
              <w:jc w:val="center"/>
            </w:pPr>
            <w:r>
              <w:t>2</w:t>
            </w:r>
          </w:p>
        </w:tc>
      </w:tr>
      <w:tr w:rsidR="00D55C65" w14:paraId="23EF609B" w14:textId="77777777" w:rsidTr="00D70DE7">
        <w:tc>
          <w:tcPr>
            <w:tcW w:w="1070" w:type="pct"/>
          </w:tcPr>
          <w:p w14:paraId="0BFD6E93" w14:textId="77777777" w:rsidR="00D55C65" w:rsidRPr="0069628B" w:rsidRDefault="00D55C65" w:rsidP="00D70DE7">
            <w:pPr>
              <w:jc w:val="center"/>
            </w:pPr>
            <w:r w:rsidRPr="0069628B">
              <w:lastRenderedPageBreak/>
              <w:t>Comments</w:t>
            </w:r>
          </w:p>
        </w:tc>
        <w:tc>
          <w:tcPr>
            <w:tcW w:w="3249" w:type="pct"/>
            <w:gridSpan w:val="3"/>
          </w:tcPr>
          <w:p w14:paraId="1487BD2B" w14:textId="5BA7C481" w:rsidR="00D55C65" w:rsidRDefault="00D55C65" w:rsidP="00D70DE7">
            <w:r>
              <w:t xml:space="preserve">The coaching and mentoring component indicates that the program encourages </w:t>
            </w:r>
            <w:r w:rsidR="00FF148D">
              <w:t>EC educator</w:t>
            </w:r>
            <w:r>
              <w:t xml:space="preserve">s to value the experience of the </w:t>
            </w:r>
            <w:r w:rsidR="00FF148D">
              <w:t>AH professional</w:t>
            </w:r>
            <w:r>
              <w:t xml:space="preserve">/EC educator consultant and the fact that the group sessions are “facilitated through… experiential activities” suggests that the program encourages </w:t>
            </w:r>
            <w:r w:rsidR="00FF148D">
              <w:t>AH professional</w:t>
            </w:r>
            <w:r>
              <w:t>s/EC educator consultants to value the experience of EC educators. Through enhanced skills and knowledge, EC educators may have an enhanced capacity to make referrals when appropriate</w:t>
            </w:r>
          </w:p>
        </w:tc>
        <w:tc>
          <w:tcPr>
            <w:tcW w:w="681" w:type="pct"/>
            <w:vMerge/>
          </w:tcPr>
          <w:p w14:paraId="3670E434" w14:textId="77777777" w:rsidR="00D55C65" w:rsidRDefault="00D55C65" w:rsidP="00D70DE7">
            <w:pPr>
              <w:jc w:val="center"/>
            </w:pPr>
          </w:p>
        </w:tc>
      </w:tr>
      <w:tr w:rsidR="00D55C65" w14:paraId="2D5B10C6" w14:textId="77777777" w:rsidTr="00D70DE7">
        <w:tc>
          <w:tcPr>
            <w:tcW w:w="1070" w:type="pct"/>
          </w:tcPr>
          <w:p w14:paraId="3159D940" w14:textId="77777777" w:rsidR="00D55C65" w:rsidRPr="0069628B" w:rsidRDefault="00D55C65" w:rsidP="00D70DE7">
            <w:pPr>
              <w:jc w:val="center"/>
              <w:rPr>
                <w:b/>
              </w:rPr>
            </w:pPr>
            <w:r w:rsidRPr="0069628B">
              <w:rPr>
                <w:b/>
              </w:rPr>
              <w:t>Lead collaboration and partnerships and encourage others to lead</w:t>
            </w:r>
          </w:p>
        </w:tc>
        <w:tc>
          <w:tcPr>
            <w:tcW w:w="1023" w:type="pct"/>
          </w:tcPr>
          <w:p w14:paraId="5EF035E7" w14:textId="77777777" w:rsidR="00D55C65" w:rsidRDefault="00D55C65" w:rsidP="00D70DE7">
            <w:pPr>
              <w:jc w:val="center"/>
            </w:pPr>
          </w:p>
        </w:tc>
        <w:tc>
          <w:tcPr>
            <w:tcW w:w="1069" w:type="pct"/>
          </w:tcPr>
          <w:p w14:paraId="4050CDF6" w14:textId="77777777" w:rsidR="00D55C65" w:rsidRDefault="00D55C65" w:rsidP="00D70DE7">
            <w:pPr>
              <w:jc w:val="center"/>
            </w:pPr>
            <w:r>
              <w:sym w:font="Wingdings" w:char="F0FC"/>
            </w:r>
          </w:p>
        </w:tc>
        <w:tc>
          <w:tcPr>
            <w:tcW w:w="1157" w:type="pct"/>
          </w:tcPr>
          <w:p w14:paraId="76FA378C" w14:textId="77777777" w:rsidR="00D55C65" w:rsidRDefault="00D55C65" w:rsidP="00D70DE7"/>
        </w:tc>
        <w:tc>
          <w:tcPr>
            <w:tcW w:w="681" w:type="pct"/>
            <w:vMerge w:val="restart"/>
          </w:tcPr>
          <w:p w14:paraId="7831E640" w14:textId="77777777" w:rsidR="00D55C65" w:rsidRDefault="00D55C65" w:rsidP="00D70DE7">
            <w:pPr>
              <w:jc w:val="center"/>
            </w:pPr>
            <w:r>
              <w:t>1</w:t>
            </w:r>
          </w:p>
        </w:tc>
      </w:tr>
      <w:tr w:rsidR="00D55C65" w14:paraId="7A33ACC2" w14:textId="77777777" w:rsidTr="00D70DE7">
        <w:tc>
          <w:tcPr>
            <w:tcW w:w="1070" w:type="pct"/>
          </w:tcPr>
          <w:p w14:paraId="199F4896" w14:textId="77777777" w:rsidR="00D55C65" w:rsidRPr="0069628B" w:rsidRDefault="00D55C65" w:rsidP="00D70DE7">
            <w:pPr>
              <w:jc w:val="center"/>
            </w:pPr>
            <w:r w:rsidRPr="0069628B">
              <w:t>Comments</w:t>
            </w:r>
          </w:p>
        </w:tc>
        <w:tc>
          <w:tcPr>
            <w:tcW w:w="3249" w:type="pct"/>
            <w:gridSpan w:val="3"/>
          </w:tcPr>
          <w:p w14:paraId="0EB04F01" w14:textId="5D4DAFC5" w:rsidR="00D55C65" w:rsidRDefault="00D55C65" w:rsidP="008A5A73">
            <w:r>
              <w:t xml:space="preserve">The </w:t>
            </w:r>
            <w:r w:rsidR="008A5A73">
              <w:t xml:space="preserve">educator </w:t>
            </w:r>
            <w:r>
              <w:t>program is not designed to encourage or facilitate leadership. The program reflects some core principles of effective collaboration such as respect and responsiveness and in this respect may empower EC educators</w:t>
            </w:r>
          </w:p>
        </w:tc>
        <w:tc>
          <w:tcPr>
            <w:tcW w:w="681" w:type="pct"/>
            <w:vMerge/>
          </w:tcPr>
          <w:p w14:paraId="1CD388CC" w14:textId="77777777" w:rsidR="00D55C65" w:rsidRDefault="00D55C65" w:rsidP="00D70DE7">
            <w:pPr>
              <w:jc w:val="center"/>
            </w:pPr>
          </w:p>
        </w:tc>
      </w:tr>
      <w:tr w:rsidR="00D55C65" w14:paraId="3278898A" w14:textId="77777777" w:rsidTr="00D70DE7">
        <w:tc>
          <w:tcPr>
            <w:tcW w:w="1070" w:type="pct"/>
          </w:tcPr>
          <w:p w14:paraId="2B778697" w14:textId="77777777" w:rsidR="00D55C65" w:rsidRPr="0069628B" w:rsidRDefault="00D55C65" w:rsidP="00D70DE7">
            <w:pPr>
              <w:jc w:val="center"/>
              <w:rPr>
                <w:b/>
              </w:rPr>
            </w:pPr>
            <w:r w:rsidRPr="0069628B">
              <w:rPr>
                <w:b/>
              </w:rPr>
              <w:t>Commit to working together to advance</w:t>
            </w:r>
            <w:r>
              <w:rPr>
                <w:b/>
              </w:rPr>
              <w:t xml:space="preserve"> </w:t>
            </w:r>
            <w:r w:rsidRPr="0069628B">
              <w:rPr>
                <w:b/>
              </w:rPr>
              <w:t>knowledge about children’s learning and</w:t>
            </w:r>
            <w:r>
              <w:rPr>
                <w:b/>
              </w:rPr>
              <w:t xml:space="preserve"> </w:t>
            </w:r>
            <w:r w:rsidRPr="0069628B">
              <w:rPr>
                <w:b/>
              </w:rPr>
              <w:t>development</w:t>
            </w:r>
          </w:p>
        </w:tc>
        <w:tc>
          <w:tcPr>
            <w:tcW w:w="1023" w:type="pct"/>
          </w:tcPr>
          <w:p w14:paraId="237308ED" w14:textId="77777777" w:rsidR="00D55C65" w:rsidRDefault="00D55C65" w:rsidP="00D70DE7">
            <w:pPr>
              <w:jc w:val="center"/>
            </w:pPr>
            <w:r>
              <w:sym w:font="Wingdings" w:char="F0FC"/>
            </w:r>
          </w:p>
          <w:p w14:paraId="0F2A3D2C" w14:textId="77777777" w:rsidR="00D55C65" w:rsidRDefault="00D55C65" w:rsidP="00D70DE7"/>
        </w:tc>
        <w:tc>
          <w:tcPr>
            <w:tcW w:w="1069" w:type="pct"/>
          </w:tcPr>
          <w:p w14:paraId="627988FD" w14:textId="77777777" w:rsidR="00D55C65" w:rsidRDefault="00D55C65" w:rsidP="00D70DE7">
            <w:pPr>
              <w:jc w:val="center"/>
            </w:pPr>
          </w:p>
        </w:tc>
        <w:tc>
          <w:tcPr>
            <w:tcW w:w="1157" w:type="pct"/>
          </w:tcPr>
          <w:p w14:paraId="6B89411A" w14:textId="77777777" w:rsidR="00D55C65" w:rsidRDefault="00D55C65" w:rsidP="00D70DE7"/>
        </w:tc>
        <w:tc>
          <w:tcPr>
            <w:tcW w:w="681" w:type="pct"/>
            <w:vMerge w:val="restart"/>
          </w:tcPr>
          <w:p w14:paraId="0B937191" w14:textId="77777777" w:rsidR="00D55C65" w:rsidRDefault="00D55C65" w:rsidP="00D70DE7">
            <w:pPr>
              <w:jc w:val="center"/>
            </w:pPr>
            <w:r>
              <w:t>2</w:t>
            </w:r>
          </w:p>
        </w:tc>
      </w:tr>
      <w:tr w:rsidR="00D55C65" w14:paraId="673F1162" w14:textId="77777777" w:rsidTr="00D70DE7">
        <w:tc>
          <w:tcPr>
            <w:tcW w:w="1070" w:type="pct"/>
          </w:tcPr>
          <w:p w14:paraId="55414002" w14:textId="77777777" w:rsidR="00D55C65" w:rsidRPr="0069628B" w:rsidRDefault="00D55C65" w:rsidP="00D70DE7">
            <w:pPr>
              <w:jc w:val="center"/>
            </w:pPr>
            <w:r w:rsidRPr="0069628B">
              <w:t>Comments</w:t>
            </w:r>
          </w:p>
        </w:tc>
        <w:tc>
          <w:tcPr>
            <w:tcW w:w="3249" w:type="pct"/>
            <w:gridSpan w:val="3"/>
          </w:tcPr>
          <w:p w14:paraId="43417481" w14:textId="085CFCAD" w:rsidR="00D55C65" w:rsidRDefault="00D55C65" w:rsidP="00D70DE7">
            <w:r>
              <w:t xml:space="preserve">The program requires a commitment on the part of EC educators to build their knowledge of children’s learning and development (specifically language development). The program requires a more intensive commitment to learning than many other </w:t>
            </w:r>
            <w:r w:rsidR="00554DCA">
              <w:t>professional development</w:t>
            </w:r>
            <w:r>
              <w:t xml:space="preserve"> opportunities (i.e. those that are brief in duration with little opportunity for one-on-one learning).</w:t>
            </w:r>
          </w:p>
        </w:tc>
        <w:tc>
          <w:tcPr>
            <w:tcW w:w="681" w:type="pct"/>
            <w:vMerge/>
          </w:tcPr>
          <w:p w14:paraId="411F424B" w14:textId="77777777" w:rsidR="00D55C65" w:rsidRDefault="00D55C65" w:rsidP="00D70DE7">
            <w:pPr>
              <w:jc w:val="center"/>
            </w:pPr>
          </w:p>
        </w:tc>
      </w:tr>
      <w:tr w:rsidR="00D55C65" w14:paraId="56EAE437" w14:textId="77777777" w:rsidTr="00D70DE7">
        <w:trPr>
          <w:trHeight w:val="1525"/>
        </w:trPr>
        <w:tc>
          <w:tcPr>
            <w:tcW w:w="1070" w:type="pct"/>
          </w:tcPr>
          <w:p w14:paraId="798ACA25" w14:textId="77777777" w:rsidR="00D55C65" w:rsidRPr="004D1FD9" w:rsidRDefault="00D55C65" w:rsidP="00D70DE7">
            <w:pPr>
              <w:jc w:val="center"/>
              <w:rPr>
                <w:b/>
              </w:rPr>
            </w:pPr>
            <w:r w:rsidRPr="004D1FD9">
              <w:rPr>
                <w:b/>
              </w:rPr>
              <w:lastRenderedPageBreak/>
              <w:t xml:space="preserve">Understand each other’s practice, skills and expertise and make referrals when appropriate </w:t>
            </w:r>
          </w:p>
        </w:tc>
        <w:tc>
          <w:tcPr>
            <w:tcW w:w="1023" w:type="pct"/>
          </w:tcPr>
          <w:p w14:paraId="5C79DCB5" w14:textId="77777777" w:rsidR="00D55C65" w:rsidRDefault="00D55C65" w:rsidP="00D70DE7">
            <w:pPr>
              <w:jc w:val="center"/>
            </w:pPr>
            <w:r>
              <w:sym w:font="Wingdings" w:char="F0FC"/>
            </w:r>
          </w:p>
        </w:tc>
        <w:tc>
          <w:tcPr>
            <w:tcW w:w="1069" w:type="pct"/>
          </w:tcPr>
          <w:p w14:paraId="4A1501EA" w14:textId="77777777" w:rsidR="00D55C65" w:rsidRDefault="00D55C65" w:rsidP="00D70DE7"/>
        </w:tc>
        <w:tc>
          <w:tcPr>
            <w:tcW w:w="1157" w:type="pct"/>
          </w:tcPr>
          <w:p w14:paraId="22F75902" w14:textId="77777777" w:rsidR="00D55C65" w:rsidRDefault="00D55C65" w:rsidP="00D70DE7"/>
        </w:tc>
        <w:tc>
          <w:tcPr>
            <w:tcW w:w="681" w:type="pct"/>
            <w:vMerge w:val="restart"/>
          </w:tcPr>
          <w:p w14:paraId="061E63E4" w14:textId="77777777" w:rsidR="00D55C65" w:rsidRDefault="00D55C65" w:rsidP="00D70DE7">
            <w:pPr>
              <w:jc w:val="center"/>
            </w:pPr>
            <w:r>
              <w:t>2</w:t>
            </w:r>
          </w:p>
        </w:tc>
      </w:tr>
      <w:tr w:rsidR="00D55C65" w14:paraId="59A63FCE" w14:textId="77777777" w:rsidTr="00D70DE7">
        <w:tc>
          <w:tcPr>
            <w:tcW w:w="1070" w:type="pct"/>
          </w:tcPr>
          <w:p w14:paraId="0C41E947" w14:textId="77777777" w:rsidR="00D55C65" w:rsidRDefault="00D55C65" w:rsidP="00D70DE7">
            <w:pPr>
              <w:jc w:val="center"/>
            </w:pPr>
            <w:r w:rsidRPr="0069628B">
              <w:t>Comments</w:t>
            </w:r>
          </w:p>
        </w:tc>
        <w:tc>
          <w:tcPr>
            <w:tcW w:w="3249" w:type="pct"/>
            <w:gridSpan w:val="3"/>
          </w:tcPr>
          <w:p w14:paraId="579EED5B" w14:textId="76259C1A" w:rsidR="00D55C65" w:rsidRDefault="00D55C65" w:rsidP="00D70DE7">
            <w:r>
              <w:t xml:space="preserve">Through the coaching and mentoring component, the program encourages a two-way understanding of each other’s (i.e. </w:t>
            </w:r>
            <w:r w:rsidR="00FF148D">
              <w:t>EC educator</w:t>
            </w:r>
            <w:r>
              <w:t xml:space="preserve">s and </w:t>
            </w:r>
            <w:r w:rsidR="00FF148D">
              <w:t>AH professional</w:t>
            </w:r>
            <w:r>
              <w:t xml:space="preserve">s) practice, skills and expertise. Through enhanced skills and knowledge, </w:t>
            </w:r>
            <w:r w:rsidR="00FF148D">
              <w:t>EC educator</w:t>
            </w:r>
            <w:r>
              <w:t>s may have an enhanced capacity to make referrals when appropriate</w:t>
            </w:r>
            <w:r w:rsidR="008A5A73">
              <w:t>.</w:t>
            </w:r>
          </w:p>
        </w:tc>
        <w:tc>
          <w:tcPr>
            <w:tcW w:w="681" w:type="pct"/>
            <w:vMerge/>
          </w:tcPr>
          <w:p w14:paraId="0704AE7A" w14:textId="77777777" w:rsidR="00D55C65" w:rsidRDefault="00D55C65" w:rsidP="00D70DE7">
            <w:pPr>
              <w:jc w:val="center"/>
            </w:pPr>
          </w:p>
        </w:tc>
      </w:tr>
      <w:tr w:rsidR="00D55C65" w14:paraId="4CADC1CB" w14:textId="77777777" w:rsidTr="00D70DE7">
        <w:tc>
          <w:tcPr>
            <w:tcW w:w="1070" w:type="pct"/>
            <w:vMerge w:val="restart"/>
          </w:tcPr>
          <w:p w14:paraId="59EAB899" w14:textId="6D0C538C" w:rsidR="00D55C65" w:rsidRPr="004D1FD9" w:rsidRDefault="00D55C65" w:rsidP="008A5A73">
            <w:pPr>
              <w:jc w:val="center"/>
              <w:rPr>
                <w:b/>
                <w:highlight w:val="yellow"/>
              </w:rPr>
            </w:pPr>
            <w:r w:rsidRPr="004D1FD9">
              <w:rPr>
                <w:b/>
              </w:rPr>
              <w:t>Build on children’s prior learning experiences to buildcontinuity of learning</w:t>
            </w:r>
          </w:p>
        </w:tc>
        <w:tc>
          <w:tcPr>
            <w:tcW w:w="1023" w:type="pct"/>
          </w:tcPr>
          <w:p w14:paraId="1CB89B9A" w14:textId="77777777" w:rsidR="00D55C65" w:rsidRPr="004565BA" w:rsidRDefault="00D55C65" w:rsidP="00D70DE7">
            <w:pPr>
              <w:rPr>
                <w:highlight w:val="yellow"/>
              </w:rPr>
            </w:pPr>
          </w:p>
        </w:tc>
        <w:tc>
          <w:tcPr>
            <w:tcW w:w="1069" w:type="pct"/>
          </w:tcPr>
          <w:p w14:paraId="71362A80" w14:textId="77777777" w:rsidR="00D55C65" w:rsidRPr="004565BA" w:rsidRDefault="00D55C65" w:rsidP="00D70DE7">
            <w:pPr>
              <w:jc w:val="center"/>
              <w:rPr>
                <w:highlight w:val="yellow"/>
              </w:rPr>
            </w:pPr>
            <w:r>
              <w:sym w:font="Wingdings" w:char="F0FC"/>
            </w:r>
          </w:p>
        </w:tc>
        <w:tc>
          <w:tcPr>
            <w:tcW w:w="1157" w:type="pct"/>
          </w:tcPr>
          <w:p w14:paraId="46095C3F" w14:textId="77777777" w:rsidR="00D55C65" w:rsidRPr="004565BA" w:rsidRDefault="00D55C65" w:rsidP="00D70DE7">
            <w:pPr>
              <w:rPr>
                <w:highlight w:val="yellow"/>
              </w:rPr>
            </w:pPr>
          </w:p>
        </w:tc>
        <w:tc>
          <w:tcPr>
            <w:tcW w:w="681" w:type="pct"/>
            <w:vMerge w:val="restart"/>
          </w:tcPr>
          <w:p w14:paraId="7024BE84" w14:textId="77777777" w:rsidR="00D55C65" w:rsidRDefault="00D55C65" w:rsidP="00D70DE7">
            <w:pPr>
              <w:jc w:val="center"/>
            </w:pPr>
            <w:r>
              <w:t>1</w:t>
            </w:r>
          </w:p>
        </w:tc>
      </w:tr>
      <w:tr w:rsidR="00D55C65" w14:paraId="021985E1" w14:textId="77777777" w:rsidTr="00D70DE7">
        <w:tc>
          <w:tcPr>
            <w:tcW w:w="1070" w:type="pct"/>
            <w:vMerge/>
          </w:tcPr>
          <w:p w14:paraId="40F05BB1" w14:textId="77777777" w:rsidR="00D55C65" w:rsidRPr="004565BA" w:rsidRDefault="00D55C65" w:rsidP="00D70DE7">
            <w:pPr>
              <w:jc w:val="center"/>
              <w:rPr>
                <w:highlight w:val="yellow"/>
              </w:rPr>
            </w:pPr>
          </w:p>
        </w:tc>
        <w:tc>
          <w:tcPr>
            <w:tcW w:w="3249" w:type="pct"/>
            <w:gridSpan w:val="3"/>
          </w:tcPr>
          <w:p w14:paraId="5FFA720F" w14:textId="0CEE236A" w:rsidR="00D55C65" w:rsidRPr="004565BA" w:rsidRDefault="00D55C65" w:rsidP="008A5A73">
            <w:pPr>
              <w:rPr>
                <w:highlight w:val="yellow"/>
              </w:rPr>
            </w:pPr>
            <w:r w:rsidRPr="00280780">
              <w:t>The program encourages EC professionals to take into account children’s existing skill levels which reflects an acknowledgement of children’s prior learning experiences</w:t>
            </w:r>
            <w:r w:rsidR="008A5A73">
              <w:t>.</w:t>
            </w:r>
            <w:r w:rsidRPr="00280780">
              <w:t xml:space="preserve"> </w:t>
            </w:r>
          </w:p>
        </w:tc>
        <w:tc>
          <w:tcPr>
            <w:tcW w:w="681" w:type="pct"/>
            <w:vMerge/>
          </w:tcPr>
          <w:p w14:paraId="25F6A4B5" w14:textId="77777777" w:rsidR="00D55C65" w:rsidRDefault="00D55C65" w:rsidP="00D70DE7">
            <w:pPr>
              <w:jc w:val="center"/>
            </w:pPr>
          </w:p>
        </w:tc>
      </w:tr>
      <w:tr w:rsidR="00D55C65" w14:paraId="57DF91B0" w14:textId="77777777" w:rsidTr="00D70DE7">
        <w:tc>
          <w:tcPr>
            <w:tcW w:w="4319" w:type="pct"/>
            <w:gridSpan w:val="4"/>
          </w:tcPr>
          <w:p w14:paraId="2831BF37" w14:textId="77777777" w:rsidR="00D55C65" w:rsidRPr="0069628B" w:rsidRDefault="00D55C65" w:rsidP="00D70DE7">
            <w:pPr>
              <w:rPr>
                <w:b/>
              </w:rPr>
            </w:pPr>
            <w:r w:rsidRPr="0069628B">
              <w:rPr>
                <w:b/>
              </w:rPr>
              <w:t>Total score*</w:t>
            </w:r>
          </w:p>
        </w:tc>
        <w:tc>
          <w:tcPr>
            <w:tcW w:w="681" w:type="pct"/>
          </w:tcPr>
          <w:p w14:paraId="1781567C" w14:textId="77777777" w:rsidR="00D55C65" w:rsidRDefault="00D55C65" w:rsidP="00D70DE7">
            <w:pPr>
              <w:jc w:val="center"/>
            </w:pPr>
            <w:r>
              <w:t>12</w:t>
            </w:r>
          </w:p>
        </w:tc>
      </w:tr>
      <w:tr w:rsidR="00D55C65" w14:paraId="42803A6E" w14:textId="77777777" w:rsidTr="00D70DE7">
        <w:tc>
          <w:tcPr>
            <w:tcW w:w="4319" w:type="pct"/>
            <w:gridSpan w:val="4"/>
          </w:tcPr>
          <w:p w14:paraId="36E4E115"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681" w:type="pct"/>
          </w:tcPr>
          <w:p w14:paraId="059BBBCC" w14:textId="77777777" w:rsidR="00D55C65" w:rsidRDefault="00D55C65" w:rsidP="00D70DE7">
            <w:pPr>
              <w:jc w:val="center"/>
            </w:pPr>
            <w:r>
              <w:t>Strong</w:t>
            </w:r>
          </w:p>
        </w:tc>
      </w:tr>
    </w:tbl>
    <w:p w14:paraId="4C4E6614" w14:textId="77777777" w:rsidR="00D55C65" w:rsidRDefault="00D55C65" w:rsidP="00E521B6"/>
    <w:p w14:paraId="59F00EAE" w14:textId="77777777" w:rsidR="008A5A73" w:rsidRDefault="008A5A73">
      <w:pPr>
        <w:rPr>
          <w:i/>
          <w:iCs/>
          <w:color w:val="44546A" w:themeColor="text2"/>
          <w:sz w:val="18"/>
          <w:szCs w:val="18"/>
        </w:rPr>
      </w:pPr>
      <w:r>
        <w:br w:type="page"/>
      </w:r>
    </w:p>
    <w:p w14:paraId="76AED81E" w14:textId="48AAC262" w:rsidR="00D55C65" w:rsidRPr="00E671AB" w:rsidRDefault="00D55C65" w:rsidP="00D55C65">
      <w:pPr>
        <w:pStyle w:val="Caption"/>
        <w:keepNex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23</w:t>
      </w:r>
      <w:r w:rsidR="001E7593">
        <w:rPr>
          <w:noProof/>
        </w:rPr>
        <w:fldChar w:fldCharType="end"/>
      </w:r>
      <w:r>
        <w:t>: Joint Attention in Child Care Settings – Alignment with Practice Principle 2: Partnerships with Professionals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965"/>
        <w:gridCol w:w="1965"/>
        <w:gridCol w:w="2592"/>
        <w:gridCol w:w="848"/>
      </w:tblGrid>
      <w:tr w:rsidR="00D55C65" w14:paraId="354FCD62" w14:textId="77777777" w:rsidTr="00D70DE7">
        <w:trPr>
          <w:tblHeader/>
        </w:trPr>
        <w:tc>
          <w:tcPr>
            <w:tcW w:w="960" w:type="pct"/>
            <w:vMerge w:val="restart"/>
            <w:shd w:val="clear" w:color="auto" w:fill="D9D9D9" w:themeFill="background1" w:themeFillShade="D9"/>
          </w:tcPr>
          <w:p w14:paraId="2CA5E259" w14:textId="77777777" w:rsidR="00D55C65" w:rsidRPr="004E0B41" w:rsidRDefault="00D55C65" w:rsidP="00D70DE7">
            <w:pPr>
              <w:jc w:val="center"/>
              <w:rPr>
                <w:b/>
              </w:rPr>
            </w:pPr>
            <w:r w:rsidRPr="004E0B41">
              <w:rPr>
                <w:b/>
              </w:rPr>
              <w:t>Practices that bring about or contribute to partnerships and collaboration</w:t>
            </w:r>
          </w:p>
          <w:p w14:paraId="72E93616" w14:textId="77777777" w:rsidR="00D55C65" w:rsidRPr="004E0B41" w:rsidRDefault="00D55C65" w:rsidP="00D70DE7">
            <w:pPr>
              <w:jc w:val="center"/>
              <w:rPr>
                <w:b/>
              </w:rPr>
            </w:pPr>
          </w:p>
        </w:tc>
        <w:tc>
          <w:tcPr>
            <w:tcW w:w="3575" w:type="pct"/>
            <w:gridSpan w:val="3"/>
            <w:shd w:val="clear" w:color="auto" w:fill="D9D9D9" w:themeFill="background1" w:themeFillShade="D9"/>
          </w:tcPr>
          <w:p w14:paraId="77CCEE50" w14:textId="77777777" w:rsidR="00D55C65" w:rsidRPr="0069628B" w:rsidRDefault="00D55C65" w:rsidP="00D70DE7">
            <w:pPr>
              <w:jc w:val="center"/>
              <w:rPr>
                <w:b/>
              </w:rPr>
            </w:pPr>
            <w:r w:rsidRPr="0069628B">
              <w:rPr>
                <w:b/>
              </w:rPr>
              <w:t>Does this program encourage or facilitate these practices?</w:t>
            </w:r>
          </w:p>
        </w:tc>
        <w:tc>
          <w:tcPr>
            <w:tcW w:w="465" w:type="pct"/>
            <w:vMerge w:val="restart"/>
            <w:shd w:val="clear" w:color="auto" w:fill="D9D9D9" w:themeFill="background1" w:themeFillShade="D9"/>
          </w:tcPr>
          <w:p w14:paraId="0BDF6AE0" w14:textId="77777777" w:rsidR="00D55C65" w:rsidRPr="0069628B" w:rsidRDefault="00D55C65" w:rsidP="00D70DE7">
            <w:pPr>
              <w:jc w:val="center"/>
              <w:rPr>
                <w:b/>
              </w:rPr>
            </w:pPr>
            <w:r w:rsidRPr="0069628B">
              <w:rPr>
                <w:b/>
              </w:rPr>
              <w:t>Score</w:t>
            </w:r>
          </w:p>
          <w:p w14:paraId="1513D7F0" w14:textId="77777777" w:rsidR="00D55C65" w:rsidRPr="0069628B" w:rsidRDefault="00D55C65" w:rsidP="00D70DE7">
            <w:pPr>
              <w:jc w:val="center"/>
              <w:rPr>
                <w:b/>
              </w:rPr>
            </w:pPr>
          </w:p>
        </w:tc>
      </w:tr>
      <w:tr w:rsidR="00D55C65" w14:paraId="5FE2C5C1" w14:textId="77777777" w:rsidTr="00D70DE7">
        <w:trPr>
          <w:tblHeader/>
        </w:trPr>
        <w:tc>
          <w:tcPr>
            <w:tcW w:w="960" w:type="pct"/>
            <w:vMerge/>
          </w:tcPr>
          <w:p w14:paraId="5186EF1C" w14:textId="77777777" w:rsidR="00D55C65" w:rsidRPr="004E0B41" w:rsidRDefault="00D55C65" w:rsidP="00D70DE7">
            <w:pPr>
              <w:jc w:val="center"/>
              <w:rPr>
                <w:b/>
              </w:rPr>
            </w:pPr>
          </w:p>
        </w:tc>
        <w:tc>
          <w:tcPr>
            <w:tcW w:w="1077" w:type="pct"/>
            <w:shd w:val="clear" w:color="auto" w:fill="F2F2F2" w:themeFill="background1" w:themeFillShade="F2"/>
          </w:tcPr>
          <w:p w14:paraId="408FDC17" w14:textId="77777777" w:rsidR="00D55C65" w:rsidRPr="0069628B" w:rsidRDefault="00D55C65" w:rsidP="00D70DE7">
            <w:pPr>
              <w:jc w:val="center"/>
              <w:rPr>
                <w:b/>
              </w:rPr>
            </w:pPr>
            <w:r w:rsidRPr="0069628B">
              <w:rPr>
                <w:b/>
              </w:rPr>
              <w:t>Yes (Score = 2)</w:t>
            </w:r>
          </w:p>
        </w:tc>
        <w:tc>
          <w:tcPr>
            <w:tcW w:w="1077" w:type="pct"/>
            <w:shd w:val="clear" w:color="auto" w:fill="F2F2F2" w:themeFill="background1" w:themeFillShade="F2"/>
          </w:tcPr>
          <w:p w14:paraId="69FB2CCE" w14:textId="77777777" w:rsidR="00D55C65" w:rsidRPr="0069628B" w:rsidRDefault="00D55C65" w:rsidP="00D70DE7">
            <w:pPr>
              <w:jc w:val="center"/>
              <w:rPr>
                <w:b/>
              </w:rPr>
            </w:pPr>
            <w:r w:rsidRPr="0069628B">
              <w:rPr>
                <w:b/>
              </w:rPr>
              <w:t>Partially (Score = 1)</w:t>
            </w:r>
          </w:p>
        </w:tc>
        <w:tc>
          <w:tcPr>
            <w:tcW w:w="1420" w:type="pct"/>
            <w:shd w:val="clear" w:color="auto" w:fill="F2F2F2" w:themeFill="background1" w:themeFillShade="F2"/>
          </w:tcPr>
          <w:p w14:paraId="63F2BB7E" w14:textId="77777777" w:rsidR="00D55C65" w:rsidRPr="0069628B" w:rsidRDefault="00D55C65" w:rsidP="00D70DE7">
            <w:pPr>
              <w:jc w:val="center"/>
              <w:rPr>
                <w:b/>
              </w:rPr>
            </w:pPr>
            <w:r w:rsidRPr="0069628B">
              <w:rPr>
                <w:b/>
              </w:rPr>
              <w:t>No</w:t>
            </w:r>
            <w:r>
              <w:rPr>
                <w:b/>
              </w:rPr>
              <w:t xml:space="preserve"> / </w:t>
            </w:r>
            <w:r w:rsidRPr="0069628B">
              <w:rPr>
                <w:b/>
              </w:rPr>
              <w:t>Not applicable/Insufficient information (Score = 0)</w:t>
            </w:r>
          </w:p>
        </w:tc>
        <w:tc>
          <w:tcPr>
            <w:tcW w:w="465" w:type="pct"/>
            <w:vMerge/>
          </w:tcPr>
          <w:p w14:paraId="720FB6C0" w14:textId="77777777" w:rsidR="00D55C65" w:rsidRDefault="00D55C65" w:rsidP="00D70DE7">
            <w:pPr>
              <w:jc w:val="center"/>
            </w:pPr>
          </w:p>
        </w:tc>
      </w:tr>
      <w:tr w:rsidR="00D55C65" w14:paraId="2037F46A" w14:textId="77777777" w:rsidTr="00D70DE7">
        <w:tc>
          <w:tcPr>
            <w:tcW w:w="960" w:type="pct"/>
          </w:tcPr>
          <w:p w14:paraId="19C96D6F" w14:textId="77777777" w:rsidR="00D55C65" w:rsidRPr="004E0B41" w:rsidRDefault="00D55C65" w:rsidP="00D70DE7">
            <w:pPr>
              <w:jc w:val="center"/>
              <w:rPr>
                <w:b/>
              </w:rPr>
            </w:pPr>
            <w:r w:rsidRPr="0069628B">
              <w:rPr>
                <w:b/>
              </w:rPr>
              <w:t>Communicate openly and constructively with other professionals</w:t>
            </w:r>
          </w:p>
        </w:tc>
        <w:tc>
          <w:tcPr>
            <w:tcW w:w="1077" w:type="pct"/>
          </w:tcPr>
          <w:p w14:paraId="5F77F983" w14:textId="77777777" w:rsidR="00D55C65" w:rsidRDefault="00D55C65" w:rsidP="00D70DE7"/>
        </w:tc>
        <w:tc>
          <w:tcPr>
            <w:tcW w:w="1077" w:type="pct"/>
          </w:tcPr>
          <w:p w14:paraId="18AC0DA7" w14:textId="77777777" w:rsidR="00D55C65" w:rsidRDefault="00D55C65" w:rsidP="00D70DE7">
            <w:pPr>
              <w:jc w:val="center"/>
            </w:pPr>
          </w:p>
        </w:tc>
        <w:tc>
          <w:tcPr>
            <w:tcW w:w="1420" w:type="pct"/>
          </w:tcPr>
          <w:p w14:paraId="1B948B33" w14:textId="77777777" w:rsidR="00D55C65" w:rsidRDefault="00D55C65" w:rsidP="00D70DE7">
            <w:pPr>
              <w:jc w:val="center"/>
            </w:pPr>
            <w:r>
              <w:sym w:font="Wingdings" w:char="F0FC"/>
            </w:r>
          </w:p>
          <w:p w14:paraId="2CACDA9A" w14:textId="77777777" w:rsidR="00D55C65" w:rsidRDefault="00D55C65" w:rsidP="00D70DE7"/>
        </w:tc>
        <w:tc>
          <w:tcPr>
            <w:tcW w:w="465" w:type="pct"/>
            <w:vMerge w:val="restart"/>
          </w:tcPr>
          <w:p w14:paraId="7E4B0CD3" w14:textId="77777777" w:rsidR="00D55C65" w:rsidRDefault="00D55C65" w:rsidP="00D70DE7">
            <w:pPr>
              <w:jc w:val="center"/>
            </w:pPr>
            <w:r>
              <w:t>0</w:t>
            </w:r>
          </w:p>
        </w:tc>
      </w:tr>
      <w:tr w:rsidR="00D55C65" w14:paraId="14512D42" w14:textId="77777777" w:rsidTr="00D70DE7">
        <w:tc>
          <w:tcPr>
            <w:tcW w:w="960" w:type="pct"/>
          </w:tcPr>
          <w:p w14:paraId="1DA8406E" w14:textId="77777777" w:rsidR="00D55C65" w:rsidRPr="0069628B" w:rsidRDefault="00D55C65" w:rsidP="00D70DE7">
            <w:pPr>
              <w:jc w:val="center"/>
            </w:pPr>
            <w:r w:rsidRPr="0069628B">
              <w:t>Comments</w:t>
            </w:r>
          </w:p>
          <w:p w14:paraId="5ABC7F18" w14:textId="77777777" w:rsidR="00D55C65" w:rsidRPr="0069628B" w:rsidRDefault="00D55C65" w:rsidP="00D70DE7">
            <w:pPr>
              <w:jc w:val="center"/>
              <w:rPr>
                <w:b/>
              </w:rPr>
            </w:pPr>
          </w:p>
          <w:p w14:paraId="0C64B255" w14:textId="77777777" w:rsidR="00D55C65" w:rsidRPr="004E0B41" w:rsidRDefault="00D55C65" w:rsidP="00D70DE7">
            <w:pPr>
              <w:jc w:val="center"/>
              <w:rPr>
                <w:b/>
              </w:rPr>
            </w:pPr>
          </w:p>
        </w:tc>
        <w:tc>
          <w:tcPr>
            <w:tcW w:w="3575" w:type="pct"/>
            <w:gridSpan w:val="3"/>
          </w:tcPr>
          <w:p w14:paraId="0E1A2EF7" w14:textId="2A03568B" w:rsidR="00D55C65" w:rsidRDefault="00D55C65" w:rsidP="00D70DE7">
            <w:r>
              <w:t xml:space="preserve">Provides an opportunity for </w:t>
            </w:r>
            <w:r w:rsidR="00FF148D">
              <w:t>EC educator</w:t>
            </w:r>
            <w:r>
              <w:t xml:space="preserve">s to communicate with the trainer (i.e. a researcher) through the coaching and mentoring component, and provides some opportunities for trainees to share their ideas with one another. Overall, however, based upon the available information, the program appears to be encourage a directive educational approach whereby the trainer instructs the trainees to undertake specific tasks, as opposed to allowing for open communication. The coaching component also appears to utilise a directive approach where the trainer describes the </w:t>
            </w:r>
            <w:r w:rsidR="00FF148D">
              <w:t>EC educator</w:t>
            </w:r>
            <w:r>
              <w:t>s strengths and weaknesses and discusses information with them, rather than providing an opportunity for two-way discussion</w:t>
            </w:r>
          </w:p>
        </w:tc>
        <w:tc>
          <w:tcPr>
            <w:tcW w:w="465" w:type="pct"/>
            <w:vMerge/>
          </w:tcPr>
          <w:p w14:paraId="1D88632B" w14:textId="77777777" w:rsidR="00D55C65" w:rsidRDefault="00D55C65" w:rsidP="00D70DE7">
            <w:pPr>
              <w:jc w:val="center"/>
            </w:pPr>
          </w:p>
        </w:tc>
      </w:tr>
      <w:tr w:rsidR="00D55C65" w14:paraId="3EC8E1FF" w14:textId="77777777" w:rsidTr="00D70DE7">
        <w:tc>
          <w:tcPr>
            <w:tcW w:w="960" w:type="pct"/>
          </w:tcPr>
          <w:p w14:paraId="0941FF24" w14:textId="77777777" w:rsidR="00D55C65" w:rsidRPr="004E0B41" w:rsidRDefault="00D55C65" w:rsidP="00D70DE7">
            <w:pPr>
              <w:jc w:val="center"/>
              <w:rPr>
                <w:b/>
              </w:rPr>
            </w:pPr>
            <w:r w:rsidRPr="0069628B">
              <w:rPr>
                <w:b/>
              </w:rPr>
              <w:t>Working towards shared goals</w:t>
            </w:r>
            <w:r>
              <w:rPr>
                <w:b/>
              </w:rPr>
              <w:t>: supporting children’s learning and development</w:t>
            </w:r>
          </w:p>
        </w:tc>
        <w:tc>
          <w:tcPr>
            <w:tcW w:w="1077" w:type="pct"/>
          </w:tcPr>
          <w:p w14:paraId="43E5CA77" w14:textId="77777777" w:rsidR="00D55C65" w:rsidRDefault="00D55C65" w:rsidP="00D70DE7"/>
        </w:tc>
        <w:tc>
          <w:tcPr>
            <w:tcW w:w="1077" w:type="pct"/>
          </w:tcPr>
          <w:p w14:paraId="61950E85" w14:textId="77777777" w:rsidR="00D55C65" w:rsidRDefault="00D55C65" w:rsidP="00D70DE7">
            <w:pPr>
              <w:jc w:val="center"/>
            </w:pPr>
          </w:p>
        </w:tc>
        <w:tc>
          <w:tcPr>
            <w:tcW w:w="1420" w:type="pct"/>
          </w:tcPr>
          <w:p w14:paraId="2E5AF59C" w14:textId="77777777" w:rsidR="00D55C65" w:rsidRDefault="00D55C65" w:rsidP="00D70DE7">
            <w:pPr>
              <w:jc w:val="center"/>
            </w:pPr>
            <w:r>
              <w:sym w:font="Wingdings" w:char="F0FC"/>
            </w:r>
          </w:p>
          <w:p w14:paraId="728D2DB9" w14:textId="77777777" w:rsidR="00D55C65" w:rsidRDefault="00D55C65" w:rsidP="00D70DE7"/>
        </w:tc>
        <w:tc>
          <w:tcPr>
            <w:tcW w:w="465" w:type="pct"/>
            <w:vMerge w:val="restart"/>
          </w:tcPr>
          <w:p w14:paraId="2D1FFA0F" w14:textId="77777777" w:rsidR="00D55C65" w:rsidRDefault="00D55C65" w:rsidP="00D70DE7">
            <w:pPr>
              <w:jc w:val="center"/>
            </w:pPr>
            <w:r>
              <w:t>0</w:t>
            </w:r>
          </w:p>
        </w:tc>
      </w:tr>
      <w:tr w:rsidR="00D55C65" w14:paraId="015EDA5C" w14:textId="77777777" w:rsidTr="00D70DE7">
        <w:tc>
          <w:tcPr>
            <w:tcW w:w="960" w:type="pct"/>
          </w:tcPr>
          <w:p w14:paraId="3B92D797" w14:textId="77777777" w:rsidR="00D55C65" w:rsidRPr="004E0B41" w:rsidRDefault="00D55C65" w:rsidP="00D70DE7">
            <w:pPr>
              <w:jc w:val="center"/>
            </w:pPr>
            <w:r w:rsidRPr="0069628B">
              <w:t>Comments</w:t>
            </w:r>
          </w:p>
        </w:tc>
        <w:tc>
          <w:tcPr>
            <w:tcW w:w="3575" w:type="pct"/>
            <w:gridSpan w:val="3"/>
          </w:tcPr>
          <w:p w14:paraId="0B65A189" w14:textId="77777777" w:rsidR="00D55C65" w:rsidRDefault="00D55C65" w:rsidP="00D70DE7">
            <w:r>
              <w:t>Based upon the information available, it is difficult to assess the extent to which the program brings about or contributes to the practice of working towards shared goals</w:t>
            </w:r>
          </w:p>
        </w:tc>
        <w:tc>
          <w:tcPr>
            <w:tcW w:w="465" w:type="pct"/>
            <w:vMerge/>
          </w:tcPr>
          <w:p w14:paraId="54F2CAE7" w14:textId="77777777" w:rsidR="00D55C65" w:rsidRDefault="00D55C65" w:rsidP="00D70DE7">
            <w:pPr>
              <w:jc w:val="center"/>
            </w:pPr>
          </w:p>
        </w:tc>
      </w:tr>
      <w:tr w:rsidR="00D55C65" w14:paraId="00D802EA" w14:textId="77777777" w:rsidTr="00D70DE7">
        <w:tc>
          <w:tcPr>
            <w:tcW w:w="960" w:type="pct"/>
          </w:tcPr>
          <w:p w14:paraId="2EEBB81D" w14:textId="77777777" w:rsidR="00D55C65" w:rsidRPr="004E0B41" w:rsidRDefault="00D55C65" w:rsidP="00D70DE7">
            <w:pPr>
              <w:jc w:val="center"/>
              <w:rPr>
                <w:b/>
              </w:rPr>
            </w:pPr>
            <w:r w:rsidRPr="0069628B">
              <w:rPr>
                <w:b/>
              </w:rPr>
              <w:t>Value the experience of other professionals and make referrals when appropriate</w:t>
            </w:r>
          </w:p>
        </w:tc>
        <w:tc>
          <w:tcPr>
            <w:tcW w:w="1077" w:type="pct"/>
          </w:tcPr>
          <w:p w14:paraId="24030F53" w14:textId="77777777" w:rsidR="00D55C65" w:rsidRDefault="00D55C65" w:rsidP="00D70DE7"/>
        </w:tc>
        <w:tc>
          <w:tcPr>
            <w:tcW w:w="1077" w:type="pct"/>
          </w:tcPr>
          <w:p w14:paraId="246F9984" w14:textId="77777777" w:rsidR="00D55C65" w:rsidRDefault="00D55C65" w:rsidP="00D70DE7">
            <w:pPr>
              <w:jc w:val="center"/>
            </w:pPr>
            <w:r>
              <w:sym w:font="Wingdings" w:char="F0FC"/>
            </w:r>
          </w:p>
          <w:p w14:paraId="68611B2E" w14:textId="77777777" w:rsidR="00D55C65" w:rsidRDefault="00D55C65" w:rsidP="00D70DE7"/>
        </w:tc>
        <w:tc>
          <w:tcPr>
            <w:tcW w:w="1420" w:type="pct"/>
          </w:tcPr>
          <w:p w14:paraId="705C9B12" w14:textId="77777777" w:rsidR="00D55C65" w:rsidRDefault="00D55C65" w:rsidP="00D70DE7"/>
        </w:tc>
        <w:tc>
          <w:tcPr>
            <w:tcW w:w="465" w:type="pct"/>
            <w:vMerge w:val="restart"/>
          </w:tcPr>
          <w:p w14:paraId="2BB60484" w14:textId="77777777" w:rsidR="00D55C65" w:rsidRDefault="00D55C65" w:rsidP="00D70DE7">
            <w:pPr>
              <w:jc w:val="center"/>
            </w:pPr>
            <w:r>
              <w:t>1</w:t>
            </w:r>
          </w:p>
        </w:tc>
      </w:tr>
      <w:tr w:rsidR="00D55C65" w14:paraId="63CC5165" w14:textId="77777777" w:rsidTr="00D70DE7">
        <w:tc>
          <w:tcPr>
            <w:tcW w:w="960" w:type="pct"/>
          </w:tcPr>
          <w:p w14:paraId="79F47F01" w14:textId="77777777" w:rsidR="00D55C65" w:rsidRPr="004E0B41" w:rsidRDefault="00D55C65" w:rsidP="00D70DE7">
            <w:pPr>
              <w:jc w:val="center"/>
            </w:pPr>
            <w:r w:rsidRPr="0069628B">
              <w:t>Comments</w:t>
            </w:r>
          </w:p>
        </w:tc>
        <w:tc>
          <w:tcPr>
            <w:tcW w:w="3575" w:type="pct"/>
            <w:gridSpan w:val="3"/>
          </w:tcPr>
          <w:p w14:paraId="33B94BD1" w14:textId="0B212926" w:rsidR="00D55C65" w:rsidRDefault="00D55C65" w:rsidP="00D70DE7">
            <w:r>
              <w:t xml:space="preserve">The coaching component of the program allows </w:t>
            </w:r>
            <w:r w:rsidR="00FF148D">
              <w:t>EC educator</w:t>
            </w:r>
            <w:r>
              <w:t xml:space="preserve">s to gain a new perspective and insights into children, based upon </w:t>
            </w:r>
            <w:r>
              <w:lastRenderedPageBreak/>
              <w:t xml:space="preserve">the information provided by the trainer. Through enhanced skills and knowledge, </w:t>
            </w:r>
            <w:r w:rsidR="00FF148D">
              <w:t>EC educator</w:t>
            </w:r>
            <w:r>
              <w:t xml:space="preserve">s may have an enhanced capacity to make referrals when appropriate. However, there appears to be little valuing of </w:t>
            </w:r>
            <w:r w:rsidR="00FF148D">
              <w:t>EC educator</w:t>
            </w:r>
            <w:r>
              <w:t>s expertise – especially as the program encourages a directive approach</w:t>
            </w:r>
          </w:p>
        </w:tc>
        <w:tc>
          <w:tcPr>
            <w:tcW w:w="465" w:type="pct"/>
            <w:vMerge/>
          </w:tcPr>
          <w:p w14:paraId="669E5914" w14:textId="77777777" w:rsidR="00D55C65" w:rsidRDefault="00D55C65" w:rsidP="00D70DE7">
            <w:pPr>
              <w:jc w:val="center"/>
            </w:pPr>
          </w:p>
        </w:tc>
      </w:tr>
      <w:tr w:rsidR="00D55C65" w14:paraId="06417168" w14:textId="77777777" w:rsidTr="00D70DE7">
        <w:tc>
          <w:tcPr>
            <w:tcW w:w="960" w:type="pct"/>
          </w:tcPr>
          <w:p w14:paraId="305B7692" w14:textId="77777777" w:rsidR="00D55C65" w:rsidRPr="004E0B41" w:rsidRDefault="00D55C65" w:rsidP="00D70DE7">
            <w:pPr>
              <w:jc w:val="center"/>
              <w:rPr>
                <w:b/>
              </w:rPr>
            </w:pPr>
            <w:r w:rsidRPr="0069628B">
              <w:rPr>
                <w:b/>
              </w:rPr>
              <w:lastRenderedPageBreak/>
              <w:t>Lead collaboration and partnerships and encourage others to lead</w:t>
            </w:r>
          </w:p>
        </w:tc>
        <w:tc>
          <w:tcPr>
            <w:tcW w:w="1077" w:type="pct"/>
          </w:tcPr>
          <w:p w14:paraId="3FE08193" w14:textId="77777777" w:rsidR="00D55C65" w:rsidRDefault="00D55C65" w:rsidP="00D70DE7"/>
        </w:tc>
        <w:tc>
          <w:tcPr>
            <w:tcW w:w="1077" w:type="pct"/>
          </w:tcPr>
          <w:p w14:paraId="22D7C9A2" w14:textId="77777777" w:rsidR="00D55C65" w:rsidRDefault="00D55C65" w:rsidP="00D70DE7">
            <w:pPr>
              <w:jc w:val="center"/>
            </w:pPr>
          </w:p>
        </w:tc>
        <w:tc>
          <w:tcPr>
            <w:tcW w:w="1420" w:type="pct"/>
          </w:tcPr>
          <w:p w14:paraId="4B5F0E8A" w14:textId="77777777" w:rsidR="00D55C65" w:rsidRDefault="00D55C65" w:rsidP="00D70DE7">
            <w:pPr>
              <w:jc w:val="center"/>
            </w:pPr>
            <w:r>
              <w:sym w:font="Wingdings" w:char="F0FC"/>
            </w:r>
          </w:p>
          <w:p w14:paraId="18BD90F0" w14:textId="77777777" w:rsidR="00D55C65" w:rsidRDefault="00D55C65" w:rsidP="00D70DE7"/>
        </w:tc>
        <w:tc>
          <w:tcPr>
            <w:tcW w:w="465" w:type="pct"/>
            <w:vMerge w:val="restart"/>
          </w:tcPr>
          <w:p w14:paraId="3B6E01A2" w14:textId="77777777" w:rsidR="00D55C65" w:rsidRDefault="00D55C65" w:rsidP="00D70DE7">
            <w:pPr>
              <w:jc w:val="center"/>
            </w:pPr>
            <w:r>
              <w:t>0</w:t>
            </w:r>
          </w:p>
        </w:tc>
      </w:tr>
      <w:tr w:rsidR="00D55C65" w14:paraId="7CF42AAF" w14:textId="77777777" w:rsidTr="00D70DE7">
        <w:tc>
          <w:tcPr>
            <w:tcW w:w="960" w:type="pct"/>
          </w:tcPr>
          <w:p w14:paraId="17A8562F" w14:textId="77777777" w:rsidR="00D55C65" w:rsidRPr="004E0B41" w:rsidRDefault="00D55C65" w:rsidP="00D70DE7">
            <w:pPr>
              <w:jc w:val="center"/>
            </w:pPr>
            <w:r w:rsidRPr="0069628B">
              <w:t>Comments</w:t>
            </w:r>
          </w:p>
        </w:tc>
        <w:tc>
          <w:tcPr>
            <w:tcW w:w="3575" w:type="pct"/>
            <w:gridSpan w:val="3"/>
          </w:tcPr>
          <w:p w14:paraId="2FFF13C7" w14:textId="77777777" w:rsidR="00D55C65" w:rsidRDefault="00D55C65" w:rsidP="00D70DE7">
            <w:r>
              <w:t>The program is not designed to encourage or facilitate leadership and the program does not appear to encourage some of the core principles of effective collaboration such as respect and responsiveness. It appears to provide little opportunities for building partnerships</w:t>
            </w:r>
          </w:p>
        </w:tc>
        <w:tc>
          <w:tcPr>
            <w:tcW w:w="465" w:type="pct"/>
            <w:vMerge/>
          </w:tcPr>
          <w:p w14:paraId="67A696CD" w14:textId="77777777" w:rsidR="00D55C65" w:rsidRDefault="00D55C65" w:rsidP="00D70DE7">
            <w:pPr>
              <w:jc w:val="center"/>
            </w:pPr>
          </w:p>
        </w:tc>
      </w:tr>
      <w:tr w:rsidR="00D55C65" w14:paraId="0CD058F4" w14:textId="77777777" w:rsidTr="00D70DE7">
        <w:tc>
          <w:tcPr>
            <w:tcW w:w="960" w:type="pct"/>
          </w:tcPr>
          <w:p w14:paraId="3E167136" w14:textId="77777777" w:rsidR="00D55C65" w:rsidRPr="004E0B41" w:rsidRDefault="00D55C65" w:rsidP="00D70DE7">
            <w:pPr>
              <w:jc w:val="center"/>
              <w:rPr>
                <w:b/>
              </w:rPr>
            </w:pPr>
            <w:r w:rsidRPr="0069628B">
              <w:rPr>
                <w:b/>
              </w:rPr>
              <w:t>Commit to working together to advance</w:t>
            </w:r>
            <w:r>
              <w:rPr>
                <w:b/>
              </w:rPr>
              <w:t xml:space="preserve"> </w:t>
            </w:r>
            <w:r w:rsidRPr="0069628B">
              <w:rPr>
                <w:b/>
              </w:rPr>
              <w:t>knowledge about children’s learning and</w:t>
            </w:r>
            <w:r>
              <w:rPr>
                <w:b/>
              </w:rPr>
              <w:t xml:space="preserve"> </w:t>
            </w:r>
            <w:r w:rsidRPr="0069628B">
              <w:rPr>
                <w:b/>
              </w:rPr>
              <w:t>development</w:t>
            </w:r>
          </w:p>
        </w:tc>
        <w:tc>
          <w:tcPr>
            <w:tcW w:w="1077" w:type="pct"/>
          </w:tcPr>
          <w:p w14:paraId="7E020559" w14:textId="77777777" w:rsidR="00D55C65" w:rsidRDefault="00D55C65" w:rsidP="00D70DE7">
            <w:pPr>
              <w:jc w:val="center"/>
            </w:pPr>
            <w:r>
              <w:sym w:font="Wingdings" w:char="F0FC"/>
            </w:r>
          </w:p>
        </w:tc>
        <w:tc>
          <w:tcPr>
            <w:tcW w:w="1077" w:type="pct"/>
          </w:tcPr>
          <w:p w14:paraId="2E941447" w14:textId="77777777" w:rsidR="00D55C65" w:rsidRDefault="00D55C65" w:rsidP="00D70DE7">
            <w:pPr>
              <w:jc w:val="center"/>
            </w:pPr>
          </w:p>
        </w:tc>
        <w:tc>
          <w:tcPr>
            <w:tcW w:w="1420" w:type="pct"/>
          </w:tcPr>
          <w:p w14:paraId="01DAC5D5" w14:textId="77777777" w:rsidR="00D55C65" w:rsidRDefault="00D55C65" w:rsidP="00D70DE7"/>
        </w:tc>
        <w:tc>
          <w:tcPr>
            <w:tcW w:w="465" w:type="pct"/>
            <w:vMerge w:val="restart"/>
          </w:tcPr>
          <w:p w14:paraId="40E42E48" w14:textId="77777777" w:rsidR="00D55C65" w:rsidRDefault="00D55C65" w:rsidP="00D70DE7">
            <w:pPr>
              <w:jc w:val="center"/>
            </w:pPr>
            <w:r>
              <w:t>2</w:t>
            </w:r>
          </w:p>
        </w:tc>
      </w:tr>
      <w:tr w:rsidR="00D55C65" w14:paraId="29BBC7F7" w14:textId="77777777" w:rsidTr="00D70DE7">
        <w:tc>
          <w:tcPr>
            <w:tcW w:w="960" w:type="pct"/>
          </w:tcPr>
          <w:p w14:paraId="2FF13620" w14:textId="77777777" w:rsidR="00D55C65" w:rsidRPr="004E0B41" w:rsidRDefault="00D55C65" w:rsidP="00D70DE7">
            <w:pPr>
              <w:jc w:val="center"/>
            </w:pPr>
            <w:r w:rsidRPr="0069628B">
              <w:t>Comments</w:t>
            </w:r>
          </w:p>
        </w:tc>
        <w:tc>
          <w:tcPr>
            <w:tcW w:w="3575" w:type="pct"/>
            <w:gridSpan w:val="3"/>
          </w:tcPr>
          <w:p w14:paraId="53B626EA" w14:textId="67DD2113" w:rsidR="00D55C65" w:rsidRDefault="00D55C65" w:rsidP="00D70DE7">
            <w:r>
              <w:t xml:space="preserve">The program requires a commitment on the part of </w:t>
            </w:r>
            <w:r w:rsidR="00FF148D">
              <w:t>EC educator</w:t>
            </w:r>
            <w:r>
              <w:t xml:space="preserve">s to build their knowledge of children’s learning and development (specifically language development). The program requires a more intensive commitment to learning than a many other </w:t>
            </w:r>
            <w:r w:rsidR="00554DCA">
              <w:t>professional development</w:t>
            </w:r>
            <w:r>
              <w:t xml:space="preserve"> opportunities (i.e. those that are brief in duration with little opportunity for one-on-one learning)</w:t>
            </w:r>
          </w:p>
        </w:tc>
        <w:tc>
          <w:tcPr>
            <w:tcW w:w="465" w:type="pct"/>
            <w:vMerge/>
          </w:tcPr>
          <w:p w14:paraId="0DFFCF2E" w14:textId="77777777" w:rsidR="00D55C65" w:rsidRDefault="00D55C65" w:rsidP="00D70DE7">
            <w:pPr>
              <w:jc w:val="center"/>
            </w:pPr>
          </w:p>
        </w:tc>
      </w:tr>
      <w:tr w:rsidR="00D55C65" w14:paraId="77B4994A" w14:textId="77777777" w:rsidTr="00D70DE7">
        <w:tc>
          <w:tcPr>
            <w:tcW w:w="960" w:type="pct"/>
          </w:tcPr>
          <w:p w14:paraId="23F327AC" w14:textId="77777777" w:rsidR="00D55C65" w:rsidRPr="004E0B41" w:rsidRDefault="00D55C65" w:rsidP="00D70DE7">
            <w:pPr>
              <w:jc w:val="center"/>
            </w:pPr>
            <w:r w:rsidRPr="004D1FD9">
              <w:rPr>
                <w:b/>
              </w:rPr>
              <w:t xml:space="preserve">Understand each other’s practice, skills and expertise and make referrals when </w:t>
            </w:r>
            <w:r w:rsidRPr="004D1FD9">
              <w:rPr>
                <w:b/>
              </w:rPr>
              <w:lastRenderedPageBreak/>
              <w:t xml:space="preserve">appropriate </w:t>
            </w:r>
          </w:p>
        </w:tc>
        <w:tc>
          <w:tcPr>
            <w:tcW w:w="1077" w:type="pct"/>
          </w:tcPr>
          <w:p w14:paraId="4245BC43" w14:textId="77777777" w:rsidR="00D55C65" w:rsidRDefault="00D55C65" w:rsidP="00D70DE7"/>
        </w:tc>
        <w:tc>
          <w:tcPr>
            <w:tcW w:w="1077" w:type="pct"/>
          </w:tcPr>
          <w:p w14:paraId="08543AD3" w14:textId="77777777" w:rsidR="00D55C65" w:rsidRDefault="00D55C65" w:rsidP="00D70DE7">
            <w:pPr>
              <w:jc w:val="center"/>
            </w:pPr>
            <w:r>
              <w:sym w:font="Wingdings" w:char="F0FC"/>
            </w:r>
          </w:p>
        </w:tc>
        <w:tc>
          <w:tcPr>
            <w:tcW w:w="1420" w:type="pct"/>
          </w:tcPr>
          <w:p w14:paraId="22615405" w14:textId="77777777" w:rsidR="00D55C65" w:rsidRDefault="00D55C65" w:rsidP="00D70DE7"/>
        </w:tc>
        <w:tc>
          <w:tcPr>
            <w:tcW w:w="465" w:type="pct"/>
          </w:tcPr>
          <w:p w14:paraId="0AE11378" w14:textId="77777777" w:rsidR="00D55C65" w:rsidRDefault="00D55C65" w:rsidP="00D70DE7">
            <w:pPr>
              <w:jc w:val="center"/>
            </w:pPr>
            <w:r>
              <w:t>1</w:t>
            </w:r>
          </w:p>
        </w:tc>
      </w:tr>
      <w:tr w:rsidR="00D55C65" w14:paraId="09AEA827" w14:textId="77777777" w:rsidTr="00D70DE7">
        <w:tc>
          <w:tcPr>
            <w:tcW w:w="960" w:type="pct"/>
          </w:tcPr>
          <w:p w14:paraId="66699CA6" w14:textId="77777777" w:rsidR="00D55C65" w:rsidRPr="004E0B41" w:rsidRDefault="00D55C65" w:rsidP="00D70DE7">
            <w:pPr>
              <w:jc w:val="center"/>
            </w:pPr>
            <w:r w:rsidRPr="0069628B">
              <w:lastRenderedPageBreak/>
              <w:t>Comments</w:t>
            </w:r>
          </w:p>
        </w:tc>
        <w:tc>
          <w:tcPr>
            <w:tcW w:w="3575" w:type="pct"/>
            <w:gridSpan w:val="3"/>
          </w:tcPr>
          <w:p w14:paraId="7CAB7460" w14:textId="0B45A49D" w:rsidR="00D55C65" w:rsidRDefault="00D55C65" w:rsidP="00D70DE7">
            <w:r>
              <w:t xml:space="preserve">Through the coaching and mentoring component, the program provides a platform for a two-way understanding of each other’s practice, skills and expertise however, as noted above, the program appears to encourage a directive approach to learning. Through enhanced skills and knowledge, </w:t>
            </w:r>
            <w:r w:rsidR="00FF148D">
              <w:t>EC educator</w:t>
            </w:r>
            <w:r>
              <w:t>s may have an enhanced capacity to make referrals when appropriate</w:t>
            </w:r>
          </w:p>
        </w:tc>
        <w:tc>
          <w:tcPr>
            <w:tcW w:w="465" w:type="pct"/>
          </w:tcPr>
          <w:p w14:paraId="589C928A" w14:textId="77777777" w:rsidR="00D55C65" w:rsidRDefault="00D55C65" w:rsidP="00D70DE7">
            <w:pPr>
              <w:jc w:val="center"/>
            </w:pPr>
          </w:p>
        </w:tc>
      </w:tr>
      <w:tr w:rsidR="00D55C65" w14:paraId="06D4C74A" w14:textId="77777777" w:rsidTr="00D70DE7">
        <w:tc>
          <w:tcPr>
            <w:tcW w:w="960" w:type="pct"/>
          </w:tcPr>
          <w:p w14:paraId="0C75A8DA" w14:textId="77777777" w:rsidR="00D55C65" w:rsidRPr="004E0B41" w:rsidRDefault="00D55C65" w:rsidP="00D70DE7">
            <w:pPr>
              <w:jc w:val="center"/>
            </w:pPr>
            <w:r w:rsidRPr="004D1FD9">
              <w:rPr>
                <w:b/>
              </w:rPr>
              <w:t>Build on children’s prior learning experiences to build a continuity of their learning</w:t>
            </w:r>
          </w:p>
        </w:tc>
        <w:tc>
          <w:tcPr>
            <w:tcW w:w="1077" w:type="pct"/>
          </w:tcPr>
          <w:p w14:paraId="18DB6E04" w14:textId="77777777" w:rsidR="00D55C65" w:rsidRDefault="00D55C65" w:rsidP="00D70DE7"/>
        </w:tc>
        <w:tc>
          <w:tcPr>
            <w:tcW w:w="1077" w:type="pct"/>
          </w:tcPr>
          <w:p w14:paraId="3518597C" w14:textId="77777777" w:rsidR="00D55C65" w:rsidRDefault="00D55C65" w:rsidP="00D70DE7"/>
        </w:tc>
        <w:tc>
          <w:tcPr>
            <w:tcW w:w="1420" w:type="pct"/>
          </w:tcPr>
          <w:p w14:paraId="022DAF36" w14:textId="77777777" w:rsidR="00D55C65" w:rsidRDefault="00D55C65" w:rsidP="00D70DE7">
            <w:pPr>
              <w:jc w:val="center"/>
            </w:pPr>
            <w:r>
              <w:sym w:font="Wingdings" w:char="F0FC"/>
            </w:r>
          </w:p>
        </w:tc>
        <w:tc>
          <w:tcPr>
            <w:tcW w:w="465" w:type="pct"/>
          </w:tcPr>
          <w:p w14:paraId="2DA750D5" w14:textId="77777777" w:rsidR="00D55C65" w:rsidRDefault="00D55C65" w:rsidP="00D70DE7">
            <w:pPr>
              <w:jc w:val="center"/>
            </w:pPr>
            <w:r>
              <w:t>0</w:t>
            </w:r>
          </w:p>
        </w:tc>
      </w:tr>
      <w:tr w:rsidR="00D55C65" w14:paraId="7C879D07" w14:textId="77777777" w:rsidTr="00D70DE7">
        <w:tc>
          <w:tcPr>
            <w:tcW w:w="960" w:type="pct"/>
          </w:tcPr>
          <w:p w14:paraId="2BEE0613" w14:textId="77777777" w:rsidR="00D55C65" w:rsidRPr="004E0B41" w:rsidRDefault="00D55C65" w:rsidP="00D70DE7">
            <w:pPr>
              <w:jc w:val="center"/>
            </w:pPr>
            <w:r>
              <w:t>Comments</w:t>
            </w:r>
          </w:p>
        </w:tc>
        <w:tc>
          <w:tcPr>
            <w:tcW w:w="3575" w:type="pct"/>
            <w:gridSpan w:val="3"/>
          </w:tcPr>
          <w:p w14:paraId="656BD679" w14:textId="77777777" w:rsidR="00D55C65" w:rsidRDefault="00D55C65" w:rsidP="00D70DE7">
            <w:r>
              <w:t>Based upon the available information, it is unclear whether the program encourages EC professionals to build on children’s prior learning experiences. Basic information about child development is provided as part of the training, but little information is provided about the content of that component of the program</w:t>
            </w:r>
          </w:p>
        </w:tc>
        <w:tc>
          <w:tcPr>
            <w:tcW w:w="465" w:type="pct"/>
          </w:tcPr>
          <w:p w14:paraId="750FDC69" w14:textId="77777777" w:rsidR="00D55C65" w:rsidRDefault="00D55C65" w:rsidP="00D70DE7">
            <w:pPr>
              <w:jc w:val="center"/>
            </w:pPr>
          </w:p>
        </w:tc>
      </w:tr>
      <w:tr w:rsidR="00D55C65" w14:paraId="3BB39EAB" w14:textId="77777777" w:rsidTr="00D70DE7">
        <w:tc>
          <w:tcPr>
            <w:tcW w:w="4535" w:type="pct"/>
            <w:gridSpan w:val="4"/>
          </w:tcPr>
          <w:p w14:paraId="79A02387" w14:textId="77777777" w:rsidR="00D55C65" w:rsidRPr="004E0B41" w:rsidRDefault="00D55C65" w:rsidP="00D70DE7">
            <w:pPr>
              <w:jc w:val="center"/>
              <w:rPr>
                <w:b/>
              </w:rPr>
            </w:pPr>
            <w:r w:rsidRPr="004E0B41">
              <w:rPr>
                <w:b/>
              </w:rPr>
              <w:t>Total score*</w:t>
            </w:r>
          </w:p>
        </w:tc>
        <w:tc>
          <w:tcPr>
            <w:tcW w:w="465" w:type="pct"/>
          </w:tcPr>
          <w:p w14:paraId="0F7FFA57" w14:textId="77777777" w:rsidR="00D55C65" w:rsidRDefault="00D55C65" w:rsidP="00D70DE7">
            <w:pPr>
              <w:jc w:val="center"/>
            </w:pPr>
            <w:r>
              <w:t>4</w:t>
            </w:r>
          </w:p>
        </w:tc>
      </w:tr>
      <w:tr w:rsidR="00D55C65" w14:paraId="60C79942" w14:textId="77777777" w:rsidTr="00D70DE7">
        <w:tc>
          <w:tcPr>
            <w:tcW w:w="4535" w:type="pct"/>
            <w:gridSpan w:val="4"/>
          </w:tcPr>
          <w:p w14:paraId="74DACF66" w14:textId="77777777" w:rsidR="00D55C65" w:rsidRPr="004E0B41" w:rsidRDefault="00D55C65" w:rsidP="00D70DE7">
            <w:pPr>
              <w:jc w:val="center"/>
              <w:rPr>
                <w:b/>
              </w:rPr>
            </w:pPr>
            <w:r w:rsidRPr="0069628B">
              <w:rPr>
                <w:b/>
              </w:rPr>
              <w:t xml:space="preserve">Alignment with </w:t>
            </w:r>
            <w:r>
              <w:rPr>
                <w:b/>
              </w:rPr>
              <w:t xml:space="preserve">this Practice Principle of the </w:t>
            </w:r>
            <w:r w:rsidRPr="0069628B">
              <w:rPr>
                <w:b/>
              </w:rPr>
              <w:t>VEYLDF</w:t>
            </w:r>
          </w:p>
        </w:tc>
        <w:tc>
          <w:tcPr>
            <w:tcW w:w="465" w:type="pct"/>
          </w:tcPr>
          <w:p w14:paraId="09536EA0" w14:textId="77777777" w:rsidR="00D55C65" w:rsidRDefault="00D55C65" w:rsidP="00D70DE7">
            <w:pPr>
              <w:jc w:val="center"/>
            </w:pPr>
            <w:r>
              <w:t>Weak</w:t>
            </w:r>
          </w:p>
        </w:tc>
      </w:tr>
    </w:tbl>
    <w:p w14:paraId="644F6E76" w14:textId="77777777" w:rsidR="00D55C65" w:rsidRDefault="00D55C65" w:rsidP="00D55C65">
      <w:pPr>
        <w:keepNext/>
      </w:pPr>
    </w:p>
    <w:p w14:paraId="564D9DE0" w14:textId="77777777" w:rsidR="00D55C65" w:rsidRPr="00E671AB"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24</w:t>
      </w:r>
      <w:r w:rsidR="001E7593">
        <w:rPr>
          <w:noProof/>
        </w:rPr>
        <w:fldChar w:fldCharType="end"/>
      </w:r>
      <w:r>
        <w:t>: Teacher Talk – Alignment with Practice Principle 2: Partnerships with Professionals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803"/>
        <w:gridCol w:w="1803"/>
        <w:gridCol w:w="2591"/>
        <w:gridCol w:w="1175"/>
      </w:tblGrid>
      <w:tr w:rsidR="00D55C65" w14:paraId="25650861" w14:textId="77777777" w:rsidTr="00D70DE7">
        <w:trPr>
          <w:tblHeader/>
        </w:trPr>
        <w:tc>
          <w:tcPr>
            <w:tcW w:w="960" w:type="pct"/>
            <w:vMerge w:val="restart"/>
            <w:shd w:val="clear" w:color="auto" w:fill="D9D9D9" w:themeFill="background1" w:themeFillShade="D9"/>
          </w:tcPr>
          <w:p w14:paraId="7AAE819F" w14:textId="77777777" w:rsidR="00D55C65" w:rsidRPr="004E0B41" w:rsidRDefault="00D55C65" w:rsidP="00D70DE7">
            <w:pPr>
              <w:jc w:val="center"/>
              <w:rPr>
                <w:b/>
              </w:rPr>
            </w:pPr>
            <w:r w:rsidRPr="004E0B41">
              <w:rPr>
                <w:b/>
              </w:rPr>
              <w:t>Practices that bring about or contribute to partnerships and collaboration</w:t>
            </w:r>
          </w:p>
          <w:p w14:paraId="13AFBC82" w14:textId="77777777" w:rsidR="00D55C65" w:rsidRPr="004E0B41" w:rsidRDefault="00D55C65" w:rsidP="00D70DE7">
            <w:pPr>
              <w:jc w:val="center"/>
              <w:rPr>
                <w:b/>
              </w:rPr>
            </w:pPr>
          </w:p>
        </w:tc>
        <w:tc>
          <w:tcPr>
            <w:tcW w:w="3396" w:type="pct"/>
            <w:gridSpan w:val="3"/>
            <w:shd w:val="clear" w:color="auto" w:fill="D9D9D9" w:themeFill="background1" w:themeFillShade="D9"/>
          </w:tcPr>
          <w:p w14:paraId="57DF718F" w14:textId="77777777" w:rsidR="00D55C65" w:rsidRPr="0069628B" w:rsidRDefault="00D55C65" w:rsidP="00D70DE7">
            <w:pPr>
              <w:jc w:val="center"/>
              <w:rPr>
                <w:b/>
              </w:rPr>
            </w:pPr>
            <w:r w:rsidRPr="0069628B">
              <w:rPr>
                <w:b/>
              </w:rPr>
              <w:t>Does this program encourage or facilitate these practices?</w:t>
            </w:r>
          </w:p>
        </w:tc>
        <w:tc>
          <w:tcPr>
            <w:tcW w:w="644" w:type="pct"/>
            <w:vMerge w:val="restart"/>
            <w:shd w:val="clear" w:color="auto" w:fill="D9D9D9" w:themeFill="background1" w:themeFillShade="D9"/>
          </w:tcPr>
          <w:p w14:paraId="32146CD7" w14:textId="77777777" w:rsidR="00D55C65" w:rsidRPr="0069628B" w:rsidRDefault="00D55C65" w:rsidP="00D70DE7">
            <w:pPr>
              <w:jc w:val="center"/>
              <w:rPr>
                <w:b/>
              </w:rPr>
            </w:pPr>
            <w:r w:rsidRPr="0069628B">
              <w:rPr>
                <w:b/>
              </w:rPr>
              <w:t>Score</w:t>
            </w:r>
          </w:p>
          <w:p w14:paraId="54A0518A" w14:textId="77777777" w:rsidR="00D55C65" w:rsidRPr="0069628B" w:rsidRDefault="00D55C65" w:rsidP="00D70DE7">
            <w:pPr>
              <w:jc w:val="center"/>
              <w:rPr>
                <w:b/>
              </w:rPr>
            </w:pPr>
          </w:p>
        </w:tc>
      </w:tr>
      <w:tr w:rsidR="00D55C65" w14:paraId="7F5B169A" w14:textId="77777777" w:rsidTr="00D70DE7">
        <w:trPr>
          <w:tblHeader/>
        </w:trPr>
        <w:tc>
          <w:tcPr>
            <w:tcW w:w="960" w:type="pct"/>
            <w:vMerge/>
          </w:tcPr>
          <w:p w14:paraId="2FFF44A3" w14:textId="77777777" w:rsidR="00D55C65" w:rsidRPr="004E0B41" w:rsidRDefault="00D55C65" w:rsidP="00D70DE7">
            <w:pPr>
              <w:jc w:val="center"/>
              <w:rPr>
                <w:b/>
              </w:rPr>
            </w:pPr>
          </w:p>
        </w:tc>
        <w:tc>
          <w:tcPr>
            <w:tcW w:w="988" w:type="pct"/>
            <w:shd w:val="clear" w:color="auto" w:fill="F2F2F2" w:themeFill="background1" w:themeFillShade="F2"/>
          </w:tcPr>
          <w:p w14:paraId="6EF8DB0F" w14:textId="77777777" w:rsidR="00D55C65" w:rsidRPr="0069628B" w:rsidRDefault="00D55C65" w:rsidP="00D70DE7">
            <w:pPr>
              <w:jc w:val="center"/>
              <w:rPr>
                <w:b/>
              </w:rPr>
            </w:pPr>
            <w:r w:rsidRPr="0069628B">
              <w:rPr>
                <w:b/>
              </w:rPr>
              <w:t>Yes (Score = 2)</w:t>
            </w:r>
          </w:p>
        </w:tc>
        <w:tc>
          <w:tcPr>
            <w:tcW w:w="988" w:type="pct"/>
            <w:shd w:val="clear" w:color="auto" w:fill="F2F2F2" w:themeFill="background1" w:themeFillShade="F2"/>
          </w:tcPr>
          <w:p w14:paraId="5BF8B0FB" w14:textId="77777777" w:rsidR="00D55C65" w:rsidRPr="0069628B" w:rsidRDefault="00D55C65" w:rsidP="00D70DE7">
            <w:pPr>
              <w:jc w:val="center"/>
              <w:rPr>
                <w:b/>
              </w:rPr>
            </w:pPr>
            <w:r w:rsidRPr="0069628B">
              <w:rPr>
                <w:b/>
              </w:rPr>
              <w:t>Partially (Score = 1)</w:t>
            </w:r>
          </w:p>
        </w:tc>
        <w:tc>
          <w:tcPr>
            <w:tcW w:w="1420" w:type="pct"/>
            <w:shd w:val="clear" w:color="auto" w:fill="F2F2F2" w:themeFill="background1" w:themeFillShade="F2"/>
          </w:tcPr>
          <w:p w14:paraId="6EAA61A0" w14:textId="77777777" w:rsidR="00D55C65" w:rsidRPr="0069628B" w:rsidRDefault="00D55C65" w:rsidP="00D70DE7">
            <w:pPr>
              <w:jc w:val="center"/>
              <w:rPr>
                <w:b/>
              </w:rPr>
            </w:pPr>
            <w:r>
              <w:rPr>
                <w:b/>
              </w:rPr>
              <w:t>No/</w:t>
            </w:r>
            <w:r w:rsidRPr="0069628B">
              <w:rPr>
                <w:b/>
              </w:rPr>
              <w:t>Not applicable/Insufficient information (Score = 0)</w:t>
            </w:r>
          </w:p>
        </w:tc>
        <w:tc>
          <w:tcPr>
            <w:tcW w:w="644" w:type="pct"/>
            <w:vMerge/>
          </w:tcPr>
          <w:p w14:paraId="19702C2A" w14:textId="77777777" w:rsidR="00D55C65" w:rsidRDefault="00D55C65" w:rsidP="00D70DE7">
            <w:pPr>
              <w:jc w:val="center"/>
            </w:pPr>
          </w:p>
        </w:tc>
      </w:tr>
      <w:tr w:rsidR="00D55C65" w14:paraId="5F100095" w14:textId="77777777" w:rsidTr="00D70DE7">
        <w:tc>
          <w:tcPr>
            <w:tcW w:w="960" w:type="pct"/>
          </w:tcPr>
          <w:p w14:paraId="647F1FDC" w14:textId="77777777" w:rsidR="00D55C65" w:rsidRPr="004E0B41" w:rsidRDefault="00D55C65" w:rsidP="00D70DE7">
            <w:pPr>
              <w:jc w:val="center"/>
              <w:rPr>
                <w:b/>
              </w:rPr>
            </w:pPr>
            <w:r w:rsidRPr="0069628B">
              <w:rPr>
                <w:b/>
              </w:rPr>
              <w:t xml:space="preserve">Communicate openly and constructively with other </w:t>
            </w:r>
            <w:r w:rsidRPr="0069628B">
              <w:rPr>
                <w:b/>
              </w:rPr>
              <w:lastRenderedPageBreak/>
              <w:t>professionals</w:t>
            </w:r>
          </w:p>
        </w:tc>
        <w:tc>
          <w:tcPr>
            <w:tcW w:w="988" w:type="pct"/>
          </w:tcPr>
          <w:p w14:paraId="7BF615F5" w14:textId="77777777" w:rsidR="00D55C65" w:rsidRDefault="00D55C65" w:rsidP="00D70DE7"/>
        </w:tc>
        <w:tc>
          <w:tcPr>
            <w:tcW w:w="988" w:type="pct"/>
          </w:tcPr>
          <w:p w14:paraId="2AB54C72" w14:textId="77777777" w:rsidR="00D55C65" w:rsidRDefault="00D55C65" w:rsidP="00D70DE7">
            <w:pPr>
              <w:jc w:val="center"/>
            </w:pPr>
            <w:r>
              <w:sym w:font="Wingdings" w:char="F0FC"/>
            </w:r>
          </w:p>
        </w:tc>
        <w:tc>
          <w:tcPr>
            <w:tcW w:w="1420" w:type="pct"/>
          </w:tcPr>
          <w:p w14:paraId="08426F62" w14:textId="77777777" w:rsidR="00D55C65" w:rsidRDefault="00D55C65" w:rsidP="00D70DE7">
            <w:pPr>
              <w:jc w:val="center"/>
            </w:pPr>
          </w:p>
        </w:tc>
        <w:tc>
          <w:tcPr>
            <w:tcW w:w="644" w:type="pct"/>
            <w:vMerge w:val="restart"/>
          </w:tcPr>
          <w:p w14:paraId="77B7BE64" w14:textId="77777777" w:rsidR="00D55C65" w:rsidRDefault="00D55C65" w:rsidP="00D70DE7">
            <w:pPr>
              <w:jc w:val="center"/>
            </w:pPr>
            <w:r>
              <w:t>1</w:t>
            </w:r>
          </w:p>
        </w:tc>
      </w:tr>
      <w:tr w:rsidR="00D55C65" w14:paraId="6F64866A" w14:textId="77777777" w:rsidTr="00D70DE7">
        <w:tc>
          <w:tcPr>
            <w:tcW w:w="960" w:type="pct"/>
          </w:tcPr>
          <w:p w14:paraId="03F33085" w14:textId="77777777" w:rsidR="00D55C65" w:rsidRPr="0069628B" w:rsidRDefault="00D55C65" w:rsidP="00D70DE7">
            <w:pPr>
              <w:jc w:val="center"/>
            </w:pPr>
            <w:r w:rsidRPr="0069628B">
              <w:lastRenderedPageBreak/>
              <w:t>Comments</w:t>
            </w:r>
          </w:p>
          <w:p w14:paraId="2399105F" w14:textId="77777777" w:rsidR="00D55C65" w:rsidRPr="0069628B" w:rsidRDefault="00D55C65" w:rsidP="00D70DE7">
            <w:pPr>
              <w:jc w:val="center"/>
              <w:rPr>
                <w:b/>
              </w:rPr>
            </w:pPr>
          </w:p>
          <w:p w14:paraId="4215CCE0" w14:textId="77777777" w:rsidR="00D55C65" w:rsidRPr="004E0B41" w:rsidRDefault="00D55C65" w:rsidP="00D70DE7">
            <w:pPr>
              <w:jc w:val="center"/>
              <w:rPr>
                <w:b/>
              </w:rPr>
            </w:pPr>
          </w:p>
        </w:tc>
        <w:tc>
          <w:tcPr>
            <w:tcW w:w="3396" w:type="pct"/>
            <w:gridSpan w:val="3"/>
          </w:tcPr>
          <w:p w14:paraId="59618856" w14:textId="77777777" w:rsidR="00D55C65" w:rsidRDefault="00D55C65" w:rsidP="00D70DE7">
            <w:r>
              <w:t>The program encourages open communication through small group work activities, however it does not include a coaching component and in that respect provides less opportunities for open and constructive communication between EC professionals</w:t>
            </w:r>
          </w:p>
        </w:tc>
        <w:tc>
          <w:tcPr>
            <w:tcW w:w="644" w:type="pct"/>
            <w:vMerge/>
          </w:tcPr>
          <w:p w14:paraId="0DB838B7" w14:textId="77777777" w:rsidR="00D55C65" w:rsidRDefault="00D55C65" w:rsidP="00D70DE7">
            <w:pPr>
              <w:jc w:val="center"/>
            </w:pPr>
          </w:p>
        </w:tc>
      </w:tr>
      <w:tr w:rsidR="00D55C65" w14:paraId="10F4D48E" w14:textId="77777777" w:rsidTr="00D70DE7">
        <w:tc>
          <w:tcPr>
            <w:tcW w:w="960" w:type="pct"/>
          </w:tcPr>
          <w:p w14:paraId="7E858AB6" w14:textId="77777777" w:rsidR="00D55C65" w:rsidRPr="004E0B41" w:rsidRDefault="00D55C65" w:rsidP="00D70DE7">
            <w:pPr>
              <w:jc w:val="center"/>
              <w:rPr>
                <w:b/>
              </w:rPr>
            </w:pPr>
            <w:r w:rsidRPr="0069628B">
              <w:rPr>
                <w:b/>
              </w:rPr>
              <w:t>Working towards shared goals</w:t>
            </w:r>
            <w:r>
              <w:rPr>
                <w:b/>
              </w:rPr>
              <w:t>: supporting children’s learning and development</w:t>
            </w:r>
          </w:p>
        </w:tc>
        <w:tc>
          <w:tcPr>
            <w:tcW w:w="988" w:type="pct"/>
          </w:tcPr>
          <w:p w14:paraId="64277235" w14:textId="77777777" w:rsidR="00D55C65" w:rsidRDefault="00D55C65" w:rsidP="00D70DE7"/>
        </w:tc>
        <w:tc>
          <w:tcPr>
            <w:tcW w:w="988" w:type="pct"/>
          </w:tcPr>
          <w:p w14:paraId="58555277" w14:textId="77777777" w:rsidR="00D55C65" w:rsidRDefault="00D55C65" w:rsidP="00D70DE7">
            <w:pPr>
              <w:jc w:val="center"/>
            </w:pPr>
            <w:r>
              <w:sym w:font="Wingdings" w:char="F0FC"/>
            </w:r>
          </w:p>
        </w:tc>
        <w:tc>
          <w:tcPr>
            <w:tcW w:w="1420" w:type="pct"/>
          </w:tcPr>
          <w:p w14:paraId="5C4978B2" w14:textId="77777777" w:rsidR="00D55C65" w:rsidRDefault="00D55C65" w:rsidP="00D70DE7"/>
        </w:tc>
        <w:tc>
          <w:tcPr>
            <w:tcW w:w="644" w:type="pct"/>
            <w:vMerge w:val="restart"/>
          </w:tcPr>
          <w:p w14:paraId="09A819DC" w14:textId="77777777" w:rsidR="00D55C65" w:rsidRDefault="00D55C65" w:rsidP="00D70DE7">
            <w:pPr>
              <w:jc w:val="center"/>
            </w:pPr>
            <w:r>
              <w:t>1</w:t>
            </w:r>
          </w:p>
        </w:tc>
      </w:tr>
      <w:tr w:rsidR="00D55C65" w14:paraId="3850BA3B" w14:textId="77777777" w:rsidTr="00D70DE7">
        <w:tc>
          <w:tcPr>
            <w:tcW w:w="960" w:type="pct"/>
          </w:tcPr>
          <w:p w14:paraId="1B8B17F1" w14:textId="77777777" w:rsidR="00D55C65" w:rsidRPr="004E0B41" w:rsidRDefault="00D55C65" w:rsidP="00D70DE7">
            <w:pPr>
              <w:jc w:val="center"/>
            </w:pPr>
            <w:r w:rsidRPr="0069628B">
              <w:t>Comments</w:t>
            </w:r>
          </w:p>
        </w:tc>
        <w:tc>
          <w:tcPr>
            <w:tcW w:w="3396" w:type="pct"/>
            <w:gridSpan w:val="3"/>
          </w:tcPr>
          <w:p w14:paraId="42222F8C" w14:textId="2DAD5E47" w:rsidR="00D55C65" w:rsidRDefault="00D55C65" w:rsidP="00D70DE7">
            <w:r>
              <w:t xml:space="preserve">To the extent to which the </w:t>
            </w:r>
            <w:r w:rsidR="00FF148D">
              <w:t>AH professional</w:t>
            </w:r>
            <w:r>
              <w:t xml:space="preserve">s (trainers) and </w:t>
            </w:r>
            <w:r w:rsidR="00FF148D">
              <w:t>EC educator</w:t>
            </w:r>
            <w:r>
              <w:t>s (trainees) are working towards the shared goal or undertaking a training program that is designed to support children’s learning and development, there is some encouragement of this practice</w:t>
            </w:r>
          </w:p>
        </w:tc>
        <w:tc>
          <w:tcPr>
            <w:tcW w:w="644" w:type="pct"/>
            <w:vMerge/>
          </w:tcPr>
          <w:p w14:paraId="3486F423" w14:textId="77777777" w:rsidR="00D55C65" w:rsidRDefault="00D55C65" w:rsidP="00D70DE7">
            <w:pPr>
              <w:jc w:val="center"/>
            </w:pPr>
          </w:p>
        </w:tc>
      </w:tr>
      <w:tr w:rsidR="00D55C65" w14:paraId="50DC664F" w14:textId="77777777" w:rsidTr="00D70DE7">
        <w:tc>
          <w:tcPr>
            <w:tcW w:w="960" w:type="pct"/>
          </w:tcPr>
          <w:p w14:paraId="0C054945" w14:textId="77777777" w:rsidR="00D55C65" w:rsidRPr="004E0B41" w:rsidRDefault="00D55C65" w:rsidP="00D70DE7">
            <w:pPr>
              <w:jc w:val="center"/>
              <w:rPr>
                <w:b/>
              </w:rPr>
            </w:pPr>
            <w:r w:rsidRPr="0069628B">
              <w:rPr>
                <w:b/>
              </w:rPr>
              <w:t>Value the experience of other professionals and make referrals when appropriate</w:t>
            </w:r>
          </w:p>
        </w:tc>
        <w:tc>
          <w:tcPr>
            <w:tcW w:w="988" w:type="pct"/>
          </w:tcPr>
          <w:p w14:paraId="41D89BC1" w14:textId="77777777" w:rsidR="00D55C65" w:rsidRDefault="00D55C65" w:rsidP="00D70DE7"/>
        </w:tc>
        <w:tc>
          <w:tcPr>
            <w:tcW w:w="988" w:type="pct"/>
          </w:tcPr>
          <w:p w14:paraId="2DDC2417" w14:textId="77777777" w:rsidR="00D55C65" w:rsidRDefault="00D55C65" w:rsidP="00D70DE7">
            <w:pPr>
              <w:jc w:val="center"/>
            </w:pPr>
            <w:r>
              <w:sym w:font="Wingdings" w:char="F0FC"/>
            </w:r>
          </w:p>
          <w:p w14:paraId="71614C30" w14:textId="77777777" w:rsidR="00D55C65" w:rsidRDefault="00D55C65" w:rsidP="00D70DE7"/>
        </w:tc>
        <w:tc>
          <w:tcPr>
            <w:tcW w:w="1420" w:type="pct"/>
          </w:tcPr>
          <w:p w14:paraId="3CB4B25E" w14:textId="77777777" w:rsidR="00D55C65" w:rsidRDefault="00D55C65" w:rsidP="00D70DE7"/>
        </w:tc>
        <w:tc>
          <w:tcPr>
            <w:tcW w:w="644" w:type="pct"/>
            <w:vMerge w:val="restart"/>
          </w:tcPr>
          <w:p w14:paraId="7B2B8D65" w14:textId="77777777" w:rsidR="00D55C65" w:rsidRDefault="00D55C65" w:rsidP="00D70DE7">
            <w:pPr>
              <w:jc w:val="center"/>
            </w:pPr>
            <w:r>
              <w:t>1</w:t>
            </w:r>
          </w:p>
        </w:tc>
      </w:tr>
      <w:tr w:rsidR="00D55C65" w14:paraId="5442086D" w14:textId="77777777" w:rsidTr="00D70DE7">
        <w:tc>
          <w:tcPr>
            <w:tcW w:w="960" w:type="pct"/>
          </w:tcPr>
          <w:p w14:paraId="324DC00A" w14:textId="77777777" w:rsidR="00D55C65" w:rsidRPr="004E0B41" w:rsidRDefault="00D55C65" w:rsidP="00D70DE7">
            <w:pPr>
              <w:jc w:val="center"/>
            </w:pPr>
            <w:r w:rsidRPr="0069628B">
              <w:t>Comments</w:t>
            </w:r>
          </w:p>
        </w:tc>
        <w:tc>
          <w:tcPr>
            <w:tcW w:w="3396" w:type="pct"/>
            <w:gridSpan w:val="3"/>
          </w:tcPr>
          <w:p w14:paraId="6BCD0337" w14:textId="15F1A888" w:rsidR="00D55C65" w:rsidRDefault="00D55C65" w:rsidP="00D70DE7">
            <w:r>
              <w:t xml:space="preserve">The program does not include a coaching and mentoring component which may limit the extent to which </w:t>
            </w:r>
            <w:r w:rsidR="00FF148D">
              <w:t>EC educator</w:t>
            </w:r>
            <w:r>
              <w:t xml:space="preserve">s gain a greater understanding of the </w:t>
            </w:r>
            <w:r w:rsidR="00FF148D">
              <w:t>AH professional</w:t>
            </w:r>
            <w:r>
              <w:t>/EC educator consultant’s perspective and insights into children. The workbooks associated with the program allow trainees to personalize strategies to their own settings which indicates a valuing of their experience and a respect for their perspectives and insights into the children they work with and the setting within which they work</w:t>
            </w:r>
          </w:p>
        </w:tc>
        <w:tc>
          <w:tcPr>
            <w:tcW w:w="644" w:type="pct"/>
            <w:vMerge/>
          </w:tcPr>
          <w:p w14:paraId="33014F0A" w14:textId="77777777" w:rsidR="00D55C65" w:rsidRDefault="00D55C65" w:rsidP="00D70DE7">
            <w:pPr>
              <w:jc w:val="center"/>
            </w:pPr>
          </w:p>
        </w:tc>
      </w:tr>
      <w:tr w:rsidR="00D55C65" w14:paraId="00E507BA" w14:textId="77777777" w:rsidTr="00D70DE7">
        <w:tc>
          <w:tcPr>
            <w:tcW w:w="960" w:type="pct"/>
          </w:tcPr>
          <w:p w14:paraId="044A169E" w14:textId="77777777" w:rsidR="00D55C65" w:rsidRPr="004E0B41" w:rsidRDefault="00D55C65" w:rsidP="00D70DE7">
            <w:pPr>
              <w:jc w:val="center"/>
              <w:rPr>
                <w:b/>
              </w:rPr>
            </w:pPr>
            <w:r w:rsidRPr="0069628B">
              <w:rPr>
                <w:b/>
              </w:rPr>
              <w:t xml:space="preserve">Lead collaboration and partnerships </w:t>
            </w:r>
            <w:r w:rsidRPr="0069628B">
              <w:rPr>
                <w:b/>
              </w:rPr>
              <w:lastRenderedPageBreak/>
              <w:t>and encourage others to lead</w:t>
            </w:r>
          </w:p>
        </w:tc>
        <w:tc>
          <w:tcPr>
            <w:tcW w:w="988" w:type="pct"/>
          </w:tcPr>
          <w:p w14:paraId="295256C9" w14:textId="77777777" w:rsidR="00D55C65" w:rsidRDefault="00D55C65" w:rsidP="00D70DE7"/>
        </w:tc>
        <w:tc>
          <w:tcPr>
            <w:tcW w:w="988" w:type="pct"/>
          </w:tcPr>
          <w:p w14:paraId="56D81703" w14:textId="77777777" w:rsidR="00D55C65" w:rsidRDefault="00D55C65" w:rsidP="00D70DE7">
            <w:pPr>
              <w:jc w:val="center"/>
            </w:pPr>
            <w:r>
              <w:sym w:font="Wingdings" w:char="F0FC"/>
            </w:r>
          </w:p>
        </w:tc>
        <w:tc>
          <w:tcPr>
            <w:tcW w:w="1420" w:type="pct"/>
          </w:tcPr>
          <w:p w14:paraId="3AF7BE8F" w14:textId="77777777" w:rsidR="00D55C65" w:rsidRDefault="00D55C65" w:rsidP="00D70DE7"/>
        </w:tc>
        <w:tc>
          <w:tcPr>
            <w:tcW w:w="644" w:type="pct"/>
            <w:vMerge w:val="restart"/>
          </w:tcPr>
          <w:p w14:paraId="4D564013" w14:textId="77777777" w:rsidR="00D55C65" w:rsidRDefault="00D55C65" w:rsidP="00D70DE7">
            <w:pPr>
              <w:jc w:val="center"/>
            </w:pPr>
            <w:r>
              <w:t>1</w:t>
            </w:r>
          </w:p>
        </w:tc>
      </w:tr>
      <w:tr w:rsidR="00D55C65" w14:paraId="4152092A" w14:textId="77777777" w:rsidTr="00D70DE7">
        <w:tc>
          <w:tcPr>
            <w:tcW w:w="960" w:type="pct"/>
          </w:tcPr>
          <w:p w14:paraId="6D66107B" w14:textId="77777777" w:rsidR="00D55C65" w:rsidRPr="004E0B41" w:rsidRDefault="00D55C65" w:rsidP="00D70DE7">
            <w:pPr>
              <w:jc w:val="center"/>
            </w:pPr>
            <w:r w:rsidRPr="0069628B">
              <w:lastRenderedPageBreak/>
              <w:t>Comments</w:t>
            </w:r>
          </w:p>
        </w:tc>
        <w:tc>
          <w:tcPr>
            <w:tcW w:w="3396" w:type="pct"/>
            <w:gridSpan w:val="3"/>
          </w:tcPr>
          <w:p w14:paraId="7F933B70" w14:textId="5F25CB46" w:rsidR="00D55C65" w:rsidRDefault="00D55C65" w:rsidP="00D70DE7">
            <w:r>
              <w:t xml:space="preserve">The program is not designed to encourage or facilitate leadership and the program itself reflects some core principles of effective collaboration such as respect and in this respect may empower </w:t>
            </w:r>
            <w:r w:rsidR="00FF148D">
              <w:t>EC educator</w:t>
            </w:r>
            <w:r>
              <w:t>s (see comments for ‘Value the expertise’ section above)</w:t>
            </w:r>
          </w:p>
        </w:tc>
        <w:tc>
          <w:tcPr>
            <w:tcW w:w="644" w:type="pct"/>
            <w:vMerge/>
          </w:tcPr>
          <w:p w14:paraId="4E5C2DB3" w14:textId="77777777" w:rsidR="00D55C65" w:rsidRDefault="00D55C65" w:rsidP="00D70DE7">
            <w:pPr>
              <w:jc w:val="center"/>
            </w:pPr>
          </w:p>
        </w:tc>
      </w:tr>
      <w:tr w:rsidR="00D55C65" w14:paraId="0BF209A9" w14:textId="77777777" w:rsidTr="00D70DE7">
        <w:tc>
          <w:tcPr>
            <w:tcW w:w="960" w:type="pct"/>
          </w:tcPr>
          <w:p w14:paraId="033661A2" w14:textId="77777777" w:rsidR="00D55C65" w:rsidRPr="004E0B41" w:rsidRDefault="00D55C65" w:rsidP="00D70DE7">
            <w:pPr>
              <w:jc w:val="center"/>
              <w:rPr>
                <w:b/>
              </w:rPr>
            </w:pPr>
            <w:r w:rsidRPr="0069628B">
              <w:rPr>
                <w:b/>
              </w:rPr>
              <w:t>Commit to working together to advance</w:t>
            </w:r>
            <w:r>
              <w:rPr>
                <w:b/>
              </w:rPr>
              <w:t xml:space="preserve"> </w:t>
            </w:r>
            <w:r w:rsidRPr="0069628B">
              <w:rPr>
                <w:b/>
              </w:rPr>
              <w:t>knowledge about children’s learning and</w:t>
            </w:r>
            <w:r>
              <w:rPr>
                <w:b/>
              </w:rPr>
              <w:t xml:space="preserve"> </w:t>
            </w:r>
            <w:r w:rsidRPr="0069628B">
              <w:rPr>
                <w:b/>
              </w:rPr>
              <w:t>development</w:t>
            </w:r>
          </w:p>
        </w:tc>
        <w:tc>
          <w:tcPr>
            <w:tcW w:w="988" w:type="pct"/>
          </w:tcPr>
          <w:p w14:paraId="584C415E" w14:textId="77777777" w:rsidR="00D55C65" w:rsidRDefault="00D55C65" w:rsidP="00D70DE7"/>
        </w:tc>
        <w:tc>
          <w:tcPr>
            <w:tcW w:w="988" w:type="pct"/>
          </w:tcPr>
          <w:p w14:paraId="007491DD" w14:textId="77777777" w:rsidR="00D55C65" w:rsidRDefault="00D55C65" w:rsidP="00D70DE7">
            <w:pPr>
              <w:jc w:val="center"/>
            </w:pPr>
            <w:r>
              <w:sym w:font="Wingdings" w:char="F0FC"/>
            </w:r>
          </w:p>
        </w:tc>
        <w:tc>
          <w:tcPr>
            <w:tcW w:w="1420" w:type="pct"/>
          </w:tcPr>
          <w:p w14:paraId="130C862F" w14:textId="77777777" w:rsidR="00D55C65" w:rsidRDefault="00D55C65" w:rsidP="00D70DE7"/>
        </w:tc>
        <w:tc>
          <w:tcPr>
            <w:tcW w:w="644" w:type="pct"/>
            <w:vMerge w:val="restart"/>
          </w:tcPr>
          <w:p w14:paraId="628463B5" w14:textId="77777777" w:rsidR="00D55C65" w:rsidRDefault="00D55C65" w:rsidP="00D70DE7">
            <w:pPr>
              <w:jc w:val="center"/>
            </w:pPr>
            <w:r>
              <w:t>1</w:t>
            </w:r>
          </w:p>
        </w:tc>
      </w:tr>
      <w:tr w:rsidR="00D55C65" w14:paraId="3F2A239F" w14:textId="77777777" w:rsidTr="00D70DE7">
        <w:tc>
          <w:tcPr>
            <w:tcW w:w="960" w:type="pct"/>
          </w:tcPr>
          <w:p w14:paraId="5F694D98" w14:textId="77777777" w:rsidR="00D55C65" w:rsidRPr="004E0B41" w:rsidRDefault="00D55C65" w:rsidP="00D70DE7">
            <w:pPr>
              <w:jc w:val="center"/>
              <w:rPr>
                <w:b/>
              </w:rPr>
            </w:pPr>
            <w:r w:rsidRPr="0069628B">
              <w:t>Comments</w:t>
            </w:r>
          </w:p>
        </w:tc>
        <w:tc>
          <w:tcPr>
            <w:tcW w:w="3396" w:type="pct"/>
            <w:gridSpan w:val="3"/>
          </w:tcPr>
          <w:p w14:paraId="65D298B5" w14:textId="7E17B7EB" w:rsidR="00D55C65" w:rsidRDefault="00D55C65" w:rsidP="00D70DE7">
            <w:r>
              <w:t xml:space="preserve">The program requires a commitment on the part of </w:t>
            </w:r>
            <w:r w:rsidR="00FF148D">
              <w:t>EC educator</w:t>
            </w:r>
            <w:r>
              <w:t>s to build their knowledge of children’s learning and development (specifically language development)</w:t>
            </w:r>
          </w:p>
        </w:tc>
        <w:tc>
          <w:tcPr>
            <w:tcW w:w="644" w:type="pct"/>
            <w:vMerge/>
          </w:tcPr>
          <w:p w14:paraId="5B394573" w14:textId="77777777" w:rsidR="00D55C65" w:rsidRDefault="00D55C65" w:rsidP="00D70DE7">
            <w:pPr>
              <w:jc w:val="center"/>
            </w:pPr>
          </w:p>
        </w:tc>
      </w:tr>
      <w:tr w:rsidR="00D55C65" w14:paraId="5329277F" w14:textId="77777777" w:rsidTr="00D70DE7">
        <w:tc>
          <w:tcPr>
            <w:tcW w:w="960" w:type="pct"/>
          </w:tcPr>
          <w:p w14:paraId="4EA5523E" w14:textId="77777777" w:rsidR="00D55C65" w:rsidRPr="004E0B41" w:rsidRDefault="00D55C65" w:rsidP="00D70DE7">
            <w:pPr>
              <w:jc w:val="center"/>
              <w:rPr>
                <w:b/>
              </w:rPr>
            </w:pPr>
            <w:r w:rsidRPr="004D1FD9">
              <w:rPr>
                <w:b/>
              </w:rPr>
              <w:t xml:space="preserve">Understand each other’s practice, skills and expertise and make referrals when appropriate </w:t>
            </w:r>
          </w:p>
        </w:tc>
        <w:tc>
          <w:tcPr>
            <w:tcW w:w="988" w:type="pct"/>
          </w:tcPr>
          <w:p w14:paraId="3750F94E" w14:textId="77777777" w:rsidR="00D55C65" w:rsidRDefault="00D55C65" w:rsidP="00D70DE7"/>
        </w:tc>
        <w:tc>
          <w:tcPr>
            <w:tcW w:w="988" w:type="pct"/>
          </w:tcPr>
          <w:p w14:paraId="3878E494" w14:textId="77777777" w:rsidR="00D55C65" w:rsidRDefault="00D55C65" w:rsidP="00D70DE7">
            <w:pPr>
              <w:jc w:val="center"/>
            </w:pPr>
            <w:r>
              <w:sym w:font="Wingdings" w:char="F0FC"/>
            </w:r>
          </w:p>
        </w:tc>
        <w:tc>
          <w:tcPr>
            <w:tcW w:w="1420" w:type="pct"/>
          </w:tcPr>
          <w:p w14:paraId="10E5C0EF" w14:textId="77777777" w:rsidR="00D55C65" w:rsidRDefault="00D55C65" w:rsidP="00D70DE7"/>
        </w:tc>
        <w:tc>
          <w:tcPr>
            <w:tcW w:w="644" w:type="pct"/>
            <w:vMerge w:val="restart"/>
          </w:tcPr>
          <w:p w14:paraId="59274905" w14:textId="77777777" w:rsidR="00D55C65" w:rsidRDefault="00D55C65" w:rsidP="00D70DE7">
            <w:pPr>
              <w:jc w:val="center"/>
            </w:pPr>
            <w:r>
              <w:t>1</w:t>
            </w:r>
          </w:p>
        </w:tc>
      </w:tr>
      <w:tr w:rsidR="00D55C65" w14:paraId="07621358" w14:textId="77777777" w:rsidTr="00D70DE7">
        <w:tc>
          <w:tcPr>
            <w:tcW w:w="960" w:type="pct"/>
          </w:tcPr>
          <w:p w14:paraId="6CDD1571" w14:textId="77777777" w:rsidR="00D55C65" w:rsidRPr="001334C2" w:rsidRDefault="00D55C65" w:rsidP="00D70DE7">
            <w:pPr>
              <w:jc w:val="center"/>
            </w:pPr>
            <w:r w:rsidRPr="0069628B">
              <w:t>Comments</w:t>
            </w:r>
          </w:p>
        </w:tc>
        <w:tc>
          <w:tcPr>
            <w:tcW w:w="3396" w:type="pct"/>
            <w:gridSpan w:val="3"/>
          </w:tcPr>
          <w:p w14:paraId="788C75E0" w14:textId="77777777" w:rsidR="00D55C65" w:rsidRDefault="00D55C65" w:rsidP="00D70DE7">
            <w:r>
              <w:t>The small group work activities provide opportunities for EC professionals to understand each other’s practice, skills and expertise. Through enhanced skills and knowledge, EC professionals may have an enhanced capacity to make referrals when appropriate</w:t>
            </w:r>
          </w:p>
        </w:tc>
        <w:tc>
          <w:tcPr>
            <w:tcW w:w="644" w:type="pct"/>
            <w:vMerge/>
          </w:tcPr>
          <w:p w14:paraId="3F930CE2" w14:textId="77777777" w:rsidR="00D55C65" w:rsidRDefault="00D55C65" w:rsidP="00D70DE7">
            <w:pPr>
              <w:jc w:val="center"/>
            </w:pPr>
          </w:p>
        </w:tc>
      </w:tr>
      <w:tr w:rsidR="00D55C65" w14:paraId="2429C9B2" w14:textId="77777777" w:rsidTr="00D70DE7">
        <w:tc>
          <w:tcPr>
            <w:tcW w:w="960" w:type="pct"/>
          </w:tcPr>
          <w:p w14:paraId="588CD742" w14:textId="77777777" w:rsidR="00D55C65" w:rsidRPr="004E0B41" w:rsidRDefault="00D55C65" w:rsidP="00D70DE7">
            <w:pPr>
              <w:jc w:val="center"/>
              <w:rPr>
                <w:b/>
              </w:rPr>
            </w:pPr>
            <w:r w:rsidRPr="004D1FD9">
              <w:rPr>
                <w:b/>
              </w:rPr>
              <w:t xml:space="preserve">Build on children’s prior learning experiences to build a continuity of </w:t>
            </w:r>
            <w:r w:rsidRPr="004D1FD9">
              <w:rPr>
                <w:b/>
              </w:rPr>
              <w:lastRenderedPageBreak/>
              <w:t>their learning</w:t>
            </w:r>
          </w:p>
        </w:tc>
        <w:tc>
          <w:tcPr>
            <w:tcW w:w="988" w:type="pct"/>
          </w:tcPr>
          <w:p w14:paraId="2E2AD2F9" w14:textId="77777777" w:rsidR="00D55C65" w:rsidRDefault="00D55C65" w:rsidP="00D70DE7"/>
        </w:tc>
        <w:tc>
          <w:tcPr>
            <w:tcW w:w="988" w:type="pct"/>
          </w:tcPr>
          <w:p w14:paraId="3BEC65B0" w14:textId="77777777" w:rsidR="00D55C65" w:rsidRDefault="00D55C65" w:rsidP="00D70DE7">
            <w:pPr>
              <w:jc w:val="center"/>
            </w:pPr>
            <w:r>
              <w:sym w:font="Wingdings" w:char="F0FC"/>
            </w:r>
          </w:p>
        </w:tc>
        <w:tc>
          <w:tcPr>
            <w:tcW w:w="1420" w:type="pct"/>
          </w:tcPr>
          <w:p w14:paraId="7705D27F" w14:textId="77777777" w:rsidR="00D55C65" w:rsidRDefault="00D55C65" w:rsidP="00D70DE7"/>
        </w:tc>
        <w:tc>
          <w:tcPr>
            <w:tcW w:w="644" w:type="pct"/>
            <w:vMerge w:val="restart"/>
          </w:tcPr>
          <w:p w14:paraId="35694FDE" w14:textId="77777777" w:rsidR="00D55C65" w:rsidRDefault="00D55C65" w:rsidP="00D70DE7">
            <w:pPr>
              <w:jc w:val="center"/>
            </w:pPr>
            <w:r>
              <w:t>1</w:t>
            </w:r>
          </w:p>
        </w:tc>
      </w:tr>
      <w:tr w:rsidR="00D55C65" w14:paraId="6E8D023E" w14:textId="77777777" w:rsidTr="00D70DE7">
        <w:tc>
          <w:tcPr>
            <w:tcW w:w="960" w:type="pct"/>
          </w:tcPr>
          <w:p w14:paraId="722B8787" w14:textId="77777777" w:rsidR="00D55C65" w:rsidRPr="004E0B41" w:rsidRDefault="00D55C65" w:rsidP="00D70DE7">
            <w:pPr>
              <w:jc w:val="center"/>
            </w:pPr>
            <w:r w:rsidRPr="004E0B41">
              <w:lastRenderedPageBreak/>
              <w:t>Comments</w:t>
            </w:r>
          </w:p>
        </w:tc>
        <w:tc>
          <w:tcPr>
            <w:tcW w:w="3396" w:type="pct"/>
            <w:gridSpan w:val="3"/>
          </w:tcPr>
          <w:p w14:paraId="0AFB4C65" w14:textId="77777777" w:rsidR="00D55C65" w:rsidRDefault="00D55C65" w:rsidP="00D70DE7">
            <w:r w:rsidRPr="00280780">
              <w:t xml:space="preserve">The program </w:t>
            </w:r>
            <w:r>
              <w:t>is founded upon the theoretical foundations of LLLI and, to that extent, is founded upon the idea that</w:t>
            </w:r>
            <w:r w:rsidRPr="00280780">
              <w:t xml:space="preserve"> EC professionals </w:t>
            </w:r>
            <w:r>
              <w:t xml:space="preserve">should take </w:t>
            </w:r>
            <w:r w:rsidRPr="00280780">
              <w:t xml:space="preserve">children’s existing skill levels </w:t>
            </w:r>
            <w:r>
              <w:t>into account</w:t>
            </w:r>
            <w:r w:rsidRPr="00280780">
              <w:t xml:space="preserve"> </w:t>
            </w:r>
            <w:r>
              <w:t xml:space="preserve">when interacting with them – </w:t>
            </w:r>
            <w:r w:rsidRPr="00280780">
              <w:t>which reflects an acknowledgement of children’s prior learning experiences</w:t>
            </w:r>
            <w:r>
              <w:t>. H</w:t>
            </w:r>
            <w:r w:rsidRPr="00280780">
              <w:t>owever</w:t>
            </w:r>
            <w:r>
              <w:t>,</w:t>
            </w:r>
            <w:r w:rsidRPr="00280780">
              <w:t xml:space="preserve"> based on available information, the extent to which the program encourages EC professionals to </w:t>
            </w:r>
            <w:r w:rsidRPr="007D3381">
              <w:rPr>
                <w:i/>
              </w:rPr>
              <w:t>explicitly</w:t>
            </w:r>
            <w:r w:rsidRPr="00280780">
              <w:t xml:space="preserve"> build on children’s prior learning experiences is unclear</w:t>
            </w:r>
          </w:p>
        </w:tc>
        <w:tc>
          <w:tcPr>
            <w:tcW w:w="644" w:type="pct"/>
            <w:vMerge/>
          </w:tcPr>
          <w:p w14:paraId="65AE6607" w14:textId="77777777" w:rsidR="00D55C65" w:rsidRDefault="00D55C65" w:rsidP="00D70DE7">
            <w:pPr>
              <w:jc w:val="center"/>
            </w:pPr>
          </w:p>
        </w:tc>
      </w:tr>
      <w:tr w:rsidR="00D55C65" w14:paraId="04C966E7" w14:textId="77777777" w:rsidTr="00D70DE7">
        <w:tc>
          <w:tcPr>
            <w:tcW w:w="4356" w:type="pct"/>
            <w:gridSpan w:val="4"/>
          </w:tcPr>
          <w:p w14:paraId="329BED59" w14:textId="77777777" w:rsidR="00D55C65" w:rsidRPr="004E0B41" w:rsidRDefault="00D55C65" w:rsidP="00D70DE7">
            <w:pPr>
              <w:jc w:val="center"/>
              <w:rPr>
                <w:b/>
              </w:rPr>
            </w:pPr>
            <w:r w:rsidRPr="004E0B41">
              <w:rPr>
                <w:b/>
              </w:rPr>
              <w:t>Total score*</w:t>
            </w:r>
          </w:p>
        </w:tc>
        <w:tc>
          <w:tcPr>
            <w:tcW w:w="644" w:type="pct"/>
          </w:tcPr>
          <w:p w14:paraId="22ED4DAB" w14:textId="77777777" w:rsidR="00D55C65" w:rsidRDefault="00D55C65" w:rsidP="00D70DE7">
            <w:pPr>
              <w:jc w:val="center"/>
            </w:pPr>
            <w:r>
              <w:t>7</w:t>
            </w:r>
          </w:p>
        </w:tc>
      </w:tr>
      <w:tr w:rsidR="00D55C65" w14:paraId="05B039C3" w14:textId="77777777" w:rsidTr="00D70DE7">
        <w:tc>
          <w:tcPr>
            <w:tcW w:w="4356" w:type="pct"/>
            <w:gridSpan w:val="4"/>
          </w:tcPr>
          <w:p w14:paraId="3D7D4DDC" w14:textId="77777777" w:rsidR="00D55C65" w:rsidRPr="004E0B41" w:rsidRDefault="00D55C65" w:rsidP="00D70DE7">
            <w:pPr>
              <w:jc w:val="center"/>
              <w:rPr>
                <w:b/>
              </w:rPr>
            </w:pPr>
            <w:r w:rsidRPr="0069628B">
              <w:rPr>
                <w:b/>
              </w:rPr>
              <w:t xml:space="preserve">Alignment with </w:t>
            </w:r>
            <w:r>
              <w:rPr>
                <w:b/>
              </w:rPr>
              <w:t xml:space="preserve">this Practice Principle of the </w:t>
            </w:r>
            <w:r w:rsidRPr="0069628B">
              <w:rPr>
                <w:b/>
              </w:rPr>
              <w:t>VEYLDF</w:t>
            </w:r>
          </w:p>
        </w:tc>
        <w:tc>
          <w:tcPr>
            <w:tcW w:w="644" w:type="pct"/>
          </w:tcPr>
          <w:p w14:paraId="0B20D5A1" w14:textId="77777777" w:rsidR="00D55C65" w:rsidRDefault="00D55C65" w:rsidP="00D70DE7">
            <w:pPr>
              <w:jc w:val="center"/>
            </w:pPr>
            <w:r>
              <w:t>Moderate</w:t>
            </w:r>
          </w:p>
        </w:tc>
      </w:tr>
    </w:tbl>
    <w:p w14:paraId="54A4B120" w14:textId="77777777" w:rsidR="00D55C65" w:rsidRDefault="00D55C65" w:rsidP="00E521B6"/>
    <w:p w14:paraId="4D2BF6CF" w14:textId="77777777" w:rsidR="00D55C65" w:rsidRDefault="00D55C65" w:rsidP="00D55C65">
      <w:pPr>
        <w:pStyle w:val="Heading3"/>
      </w:pPr>
      <w:r>
        <w:t>Practice Principle 3: High expectations for every child</w:t>
      </w:r>
    </w:p>
    <w:p w14:paraId="2AA84967" w14:textId="77777777" w:rsidR="00D55C65" w:rsidRDefault="00D55C65" w:rsidP="00D55C65">
      <w:r>
        <w:t xml:space="preserve">Within the VEYLDF, the principle of high expectations for every child is founded on the belief that “every child has a right to an education that takes into account the child’s individual learning path and the uniqueness of their experience, learning and development” (Kennedy &amp; Stonehouse, 2012c, p. 3).Important factors used in our analysis of the programs against Practice Principle 3 were, EC professionals:  </w:t>
      </w:r>
    </w:p>
    <w:p w14:paraId="1514C4F8" w14:textId="77777777" w:rsidR="00D55C65" w:rsidRDefault="00D55C65" w:rsidP="009C5F85">
      <w:pPr>
        <w:pStyle w:val="ListParagraph"/>
        <w:numPr>
          <w:ilvl w:val="0"/>
          <w:numId w:val="62"/>
        </w:numPr>
      </w:pPr>
      <w:r>
        <w:t>communicate high expectations to every child, every day</w:t>
      </w:r>
    </w:p>
    <w:p w14:paraId="58D51BAF" w14:textId="77777777" w:rsidR="00D55C65" w:rsidRDefault="00D55C65" w:rsidP="009C5F85">
      <w:pPr>
        <w:pStyle w:val="ListParagraph"/>
        <w:numPr>
          <w:ilvl w:val="0"/>
          <w:numId w:val="62"/>
        </w:numPr>
      </w:pPr>
      <w:r>
        <w:t>advocate for high expectations with parents, colleagues and other professionals</w:t>
      </w:r>
    </w:p>
    <w:p w14:paraId="0293EE42" w14:textId="77777777" w:rsidR="00D55C65" w:rsidRDefault="00D55C65" w:rsidP="009C5F85">
      <w:pPr>
        <w:pStyle w:val="ListParagraph"/>
        <w:numPr>
          <w:ilvl w:val="0"/>
          <w:numId w:val="62"/>
        </w:numPr>
      </w:pPr>
      <w:r>
        <w:t>enable every child to experience success by providing differentiated approaches that take account and build on children's strengths, abilities and interests</w:t>
      </w:r>
    </w:p>
    <w:p w14:paraId="0027F9C0" w14:textId="77777777" w:rsidR="00D55C65" w:rsidRDefault="00D55C65" w:rsidP="009C5F85">
      <w:pPr>
        <w:pStyle w:val="ListParagraph"/>
        <w:numPr>
          <w:ilvl w:val="0"/>
          <w:numId w:val="62"/>
        </w:numPr>
      </w:pPr>
      <w:r>
        <w:t>have high expectations of themselves and view themselves as agents of change</w:t>
      </w:r>
    </w:p>
    <w:p w14:paraId="18A4EED5" w14:textId="77777777" w:rsidR="00D55C65" w:rsidRDefault="00D55C65" w:rsidP="009C5F85">
      <w:pPr>
        <w:pStyle w:val="ListParagraph"/>
        <w:numPr>
          <w:ilvl w:val="0"/>
          <w:numId w:val="62"/>
        </w:numPr>
      </w:pPr>
      <w:r>
        <w:t>engage in ongoing reflective practice, including reflecting on bias and promoting social justice and equity</w:t>
      </w:r>
    </w:p>
    <w:p w14:paraId="0A6B0EB5" w14:textId="77777777" w:rsidR="00D55C65" w:rsidRDefault="00D55C65" w:rsidP="00D55C65">
      <w:r>
        <w:t xml:space="preserve">The following tables describe the alignment between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according to each of these five practices. The assessment of alignment was based upon the information available to us regarding each program. </w:t>
      </w:r>
    </w:p>
    <w:p w14:paraId="481FFB36" w14:textId="77777777" w:rsidR="00D55C65" w:rsidRDefault="00D55C65" w:rsidP="00D55C65">
      <w:r>
        <w:t>The maximum score for this Practice Principle is 10. Overall level of alignment with this Practice Principle are categorised as follows:</w:t>
      </w:r>
    </w:p>
    <w:p w14:paraId="0DF52F12" w14:textId="77777777" w:rsidR="00D55C65" w:rsidRDefault="00D55C65" w:rsidP="009C5F85">
      <w:pPr>
        <w:pStyle w:val="ListParagraph"/>
        <w:numPr>
          <w:ilvl w:val="0"/>
          <w:numId w:val="60"/>
        </w:numPr>
      </w:pPr>
      <w:r>
        <w:t xml:space="preserve">0-3 = </w:t>
      </w:r>
      <w:r w:rsidRPr="009B580B">
        <w:rPr>
          <w:b/>
        </w:rPr>
        <w:t>weak</w:t>
      </w:r>
      <w:r>
        <w:t xml:space="preserve"> level of alignment</w:t>
      </w:r>
    </w:p>
    <w:p w14:paraId="121B80F6" w14:textId="77777777" w:rsidR="00D55C65" w:rsidRDefault="00D55C65" w:rsidP="009C5F85">
      <w:pPr>
        <w:pStyle w:val="ListParagraph"/>
        <w:numPr>
          <w:ilvl w:val="0"/>
          <w:numId w:val="60"/>
        </w:numPr>
      </w:pPr>
      <w:r>
        <w:t xml:space="preserve">4-7 = </w:t>
      </w:r>
      <w:r w:rsidRPr="009B580B">
        <w:rPr>
          <w:b/>
        </w:rPr>
        <w:t>moderate</w:t>
      </w:r>
      <w:r>
        <w:t xml:space="preserve"> level of alignment</w:t>
      </w:r>
    </w:p>
    <w:p w14:paraId="442F126B" w14:textId="77777777" w:rsidR="00D55C65" w:rsidRPr="00D63AF6" w:rsidRDefault="00D55C65" w:rsidP="009C5F85">
      <w:pPr>
        <w:pStyle w:val="ListParagraph"/>
        <w:numPr>
          <w:ilvl w:val="0"/>
          <w:numId w:val="60"/>
        </w:numPr>
      </w:pPr>
      <w:r>
        <w:t xml:space="preserve">8-10 = </w:t>
      </w:r>
      <w:r>
        <w:rPr>
          <w:b/>
        </w:rPr>
        <w:t>strong</w:t>
      </w:r>
      <w:r>
        <w:t xml:space="preserve"> level of alignment</w:t>
      </w:r>
    </w:p>
    <w:p w14:paraId="5CE25D6C" w14:textId="77777777" w:rsidR="00D55C65" w:rsidRDefault="00D55C65" w:rsidP="00D55C65">
      <w:pPr>
        <w:pStyle w:val="Caption"/>
        <w:keepNex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25</w:t>
      </w:r>
      <w:r w:rsidR="001E7593">
        <w:rPr>
          <w:noProof/>
        </w:rPr>
        <w:fldChar w:fldCharType="end"/>
      </w:r>
      <w:r>
        <w:t xml:space="preserve">: Learning Language and Loving it – Alignment with Practice Principle 3: </w:t>
      </w:r>
      <w:r w:rsidRPr="005D6BCA">
        <w:t>High expectations for every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9"/>
        <w:gridCol w:w="1947"/>
        <w:gridCol w:w="2148"/>
        <w:gridCol w:w="1298"/>
      </w:tblGrid>
      <w:tr w:rsidR="00D55C65" w14:paraId="488389E1" w14:textId="77777777" w:rsidTr="00D70DE7">
        <w:trPr>
          <w:tblHeader/>
        </w:trPr>
        <w:tc>
          <w:tcPr>
            <w:tcW w:w="2154" w:type="dxa"/>
            <w:vMerge w:val="restart"/>
            <w:shd w:val="clear" w:color="auto" w:fill="D9D9D9" w:themeFill="background1" w:themeFillShade="D9"/>
          </w:tcPr>
          <w:p w14:paraId="7326EE2B" w14:textId="77777777" w:rsidR="00D55C65" w:rsidRPr="0069628B" w:rsidRDefault="00D55C65" w:rsidP="00D70DE7">
            <w:pPr>
              <w:jc w:val="center"/>
              <w:rPr>
                <w:b/>
              </w:rPr>
            </w:pPr>
            <w:r>
              <w:rPr>
                <w:b/>
              </w:rPr>
              <w:t>Practices that reflect high expectations for every child</w:t>
            </w:r>
          </w:p>
        </w:tc>
        <w:tc>
          <w:tcPr>
            <w:tcW w:w="9297" w:type="dxa"/>
            <w:gridSpan w:val="3"/>
            <w:shd w:val="clear" w:color="auto" w:fill="D9D9D9" w:themeFill="background1" w:themeFillShade="D9"/>
          </w:tcPr>
          <w:p w14:paraId="378BE414" w14:textId="77777777" w:rsidR="00D55C65" w:rsidRPr="0069628B" w:rsidRDefault="00D55C65" w:rsidP="00D70DE7">
            <w:pPr>
              <w:jc w:val="center"/>
              <w:rPr>
                <w:b/>
              </w:rPr>
            </w:pPr>
            <w:r w:rsidRPr="0069628B">
              <w:rPr>
                <w:b/>
              </w:rPr>
              <w:t>Does this program encourage or facilitate these practices?</w:t>
            </w:r>
          </w:p>
        </w:tc>
        <w:tc>
          <w:tcPr>
            <w:tcW w:w="1499" w:type="dxa"/>
            <w:vMerge w:val="restart"/>
            <w:shd w:val="clear" w:color="auto" w:fill="D9D9D9" w:themeFill="background1" w:themeFillShade="D9"/>
          </w:tcPr>
          <w:p w14:paraId="0CB9A1DE" w14:textId="77777777" w:rsidR="00D55C65" w:rsidRPr="0069628B" w:rsidRDefault="00D55C65" w:rsidP="00D70DE7">
            <w:pPr>
              <w:jc w:val="center"/>
              <w:rPr>
                <w:b/>
              </w:rPr>
            </w:pPr>
            <w:r w:rsidRPr="0069628B">
              <w:rPr>
                <w:b/>
              </w:rPr>
              <w:t>Score</w:t>
            </w:r>
          </w:p>
        </w:tc>
      </w:tr>
      <w:tr w:rsidR="00D55C65" w14:paraId="78FB995C" w14:textId="77777777" w:rsidTr="00D70DE7">
        <w:trPr>
          <w:tblHeader/>
        </w:trPr>
        <w:tc>
          <w:tcPr>
            <w:tcW w:w="2154" w:type="dxa"/>
            <w:vMerge/>
            <w:shd w:val="clear" w:color="auto" w:fill="D9D9D9" w:themeFill="background1" w:themeFillShade="D9"/>
          </w:tcPr>
          <w:p w14:paraId="794D5A78" w14:textId="77777777" w:rsidR="00D55C65" w:rsidRPr="0069628B" w:rsidRDefault="00D55C65" w:rsidP="00D70DE7">
            <w:pPr>
              <w:jc w:val="center"/>
              <w:rPr>
                <w:b/>
              </w:rPr>
            </w:pPr>
          </w:p>
        </w:tc>
        <w:tc>
          <w:tcPr>
            <w:tcW w:w="3099" w:type="dxa"/>
            <w:shd w:val="clear" w:color="auto" w:fill="F2F2F2" w:themeFill="background1" w:themeFillShade="F2"/>
          </w:tcPr>
          <w:p w14:paraId="2794B6B7" w14:textId="77777777" w:rsidR="00D55C65" w:rsidRPr="0069628B" w:rsidRDefault="00D55C65" w:rsidP="00D70DE7">
            <w:pPr>
              <w:jc w:val="center"/>
              <w:rPr>
                <w:b/>
              </w:rPr>
            </w:pPr>
            <w:r w:rsidRPr="0069628B">
              <w:rPr>
                <w:b/>
              </w:rPr>
              <w:t>Yes (Score = 2)</w:t>
            </w:r>
          </w:p>
        </w:tc>
        <w:tc>
          <w:tcPr>
            <w:tcW w:w="3099" w:type="dxa"/>
            <w:shd w:val="clear" w:color="auto" w:fill="F2F2F2" w:themeFill="background1" w:themeFillShade="F2"/>
          </w:tcPr>
          <w:p w14:paraId="0F324D8B" w14:textId="77777777" w:rsidR="00D55C65" w:rsidRPr="0069628B" w:rsidRDefault="00D55C65" w:rsidP="00D70DE7">
            <w:pPr>
              <w:jc w:val="center"/>
              <w:rPr>
                <w:b/>
              </w:rPr>
            </w:pPr>
            <w:r>
              <w:rPr>
                <w:b/>
              </w:rPr>
              <w:t>Partially</w:t>
            </w:r>
            <w:r w:rsidRPr="0069628B">
              <w:rPr>
                <w:b/>
              </w:rPr>
              <w:t xml:space="preserve"> (Score = 1)</w:t>
            </w:r>
          </w:p>
        </w:tc>
        <w:tc>
          <w:tcPr>
            <w:tcW w:w="3099" w:type="dxa"/>
            <w:shd w:val="clear" w:color="auto" w:fill="F2F2F2" w:themeFill="background1" w:themeFillShade="F2"/>
          </w:tcPr>
          <w:p w14:paraId="17D596C7"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78061C7E" w14:textId="77777777" w:rsidR="00D55C65" w:rsidRPr="0069628B" w:rsidRDefault="00D55C65" w:rsidP="00D70DE7">
            <w:pPr>
              <w:jc w:val="center"/>
              <w:rPr>
                <w:b/>
              </w:rPr>
            </w:pPr>
            <w:r w:rsidRPr="0069628B">
              <w:rPr>
                <w:b/>
              </w:rPr>
              <w:t>(Score = 0)</w:t>
            </w:r>
          </w:p>
          <w:p w14:paraId="1D800390" w14:textId="77777777" w:rsidR="00D55C65" w:rsidRPr="0069628B" w:rsidRDefault="00D55C65" w:rsidP="00D70DE7">
            <w:pPr>
              <w:jc w:val="center"/>
              <w:rPr>
                <w:b/>
              </w:rPr>
            </w:pPr>
            <w:r w:rsidRPr="0069628B">
              <w:rPr>
                <w:b/>
              </w:rPr>
              <w:t xml:space="preserve"> </w:t>
            </w:r>
          </w:p>
        </w:tc>
        <w:tc>
          <w:tcPr>
            <w:tcW w:w="1499" w:type="dxa"/>
            <w:vMerge/>
            <w:shd w:val="clear" w:color="auto" w:fill="D9D9D9" w:themeFill="background1" w:themeFillShade="D9"/>
          </w:tcPr>
          <w:p w14:paraId="53157378" w14:textId="77777777" w:rsidR="00D55C65" w:rsidRPr="0069628B" w:rsidRDefault="00D55C65" w:rsidP="00D70DE7">
            <w:pPr>
              <w:jc w:val="center"/>
              <w:rPr>
                <w:b/>
              </w:rPr>
            </w:pPr>
          </w:p>
        </w:tc>
      </w:tr>
      <w:tr w:rsidR="00D55C65" w14:paraId="2D3DD492" w14:textId="77777777" w:rsidTr="00D70DE7">
        <w:tc>
          <w:tcPr>
            <w:tcW w:w="2154" w:type="dxa"/>
          </w:tcPr>
          <w:p w14:paraId="6737454C" w14:textId="77777777" w:rsidR="00D55C65" w:rsidRPr="0069628B" w:rsidRDefault="00D55C65" w:rsidP="00D70DE7">
            <w:pPr>
              <w:jc w:val="center"/>
              <w:rPr>
                <w:b/>
              </w:rPr>
            </w:pPr>
            <w:r>
              <w:rPr>
                <w:b/>
              </w:rPr>
              <w:t>C</w:t>
            </w:r>
            <w:r w:rsidRPr="0069628B">
              <w:rPr>
                <w:b/>
              </w:rPr>
              <w:t xml:space="preserve">ommunicate </w:t>
            </w:r>
            <w:r>
              <w:rPr>
                <w:b/>
              </w:rPr>
              <w:t>high expectations to every child, every day</w:t>
            </w:r>
          </w:p>
        </w:tc>
        <w:tc>
          <w:tcPr>
            <w:tcW w:w="3099" w:type="dxa"/>
          </w:tcPr>
          <w:p w14:paraId="4E6A5D95" w14:textId="77777777" w:rsidR="00D55C65" w:rsidRDefault="00D55C65" w:rsidP="00D70DE7">
            <w:pPr>
              <w:jc w:val="center"/>
            </w:pPr>
            <w:r>
              <w:sym w:font="Wingdings" w:char="F0FC"/>
            </w:r>
          </w:p>
          <w:p w14:paraId="61950953" w14:textId="77777777" w:rsidR="00D55C65" w:rsidRDefault="00D55C65" w:rsidP="00D70DE7"/>
        </w:tc>
        <w:tc>
          <w:tcPr>
            <w:tcW w:w="3099" w:type="dxa"/>
          </w:tcPr>
          <w:p w14:paraId="2D939A15" w14:textId="77777777" w:rsidR="00D55C65" w:rsidRDefault="00D55C65" w:rsidP="00D70DE7">
            <w:pPr>
              <w:jc w:val="center"/>
            </w:pPr>
          </w:p>
        </w:tc>
        <w:tc>
          <w:tcPr>
            <w:tcW w:w="3099" w:type="dxa"/>
          </w:tcPr>
          <w:p w14:paraId="128AE4CF" w14:textId="77777777" w:rsidR="00D55C65" w:rsidRDefault="00D55C65" w:rsidP="00D70DE7"/>
        </w:tc>
        <w:tc>
          <w:tcPr>
            <w:tcW w:w="1499" w:type="dxa"/>
            <w:vMerge w:val="restart"/>
          </w:tcPr>
          <w:p w14:paraId="7578901E" w14:textId="77777777" w:rsidR="00D55C65" w:rsidRDefault="00D55C65" w:rsidP="00D70DE7">
            <w:pPr>
              <w:jc w:val="center"/>
            </w:pPr>
            <w:r>
              <w:t>2</w:t>
            </w:r>
          </w:p>
        </w:tc>
      </w:tr>
      <w:tr w:rsidR="00D55C65" w14:paraId="26D496F4" w14:textId="77777777" w:rsidTr="00D70DE7">
        <w:tc>
          <w:tcPr>
            <w:tcW w:w="2154" w:type="dxa"/>
          </w:tcPr>
          <w:p w14:paraId="3810C0AD" w14:textId="77777777" w:rsidR="00D55C65" w:rsidRPr="0069628B" w:rsidRDefault="00D55C65" w:rsidP="00D70DE7">
            <w:pPr>
              <w:jc w:val="center"/>
            </w:pPr>
            <w:r w:rsidRPr="0069628B">
              <w:t>Comments</w:t>
            </w:r>
          </w:p>
          <w:p w14:paraId="75BC8C4E" w14:textId="77777777" w:rsidR="00D55C65" w:rsidRPr="0069628B" w:rsidRDefault="00D55C65" w:rsidP="00D70DE7">
            <w:pPr>
              <w:jc w:val="center"/>
              <w:rPr>
                <w:b/>
              </w:rPr>
            </w:pPr>
          </w:p>
          <w:p w14:paraId="5D5F75E9" w14:textId="77777777" w:rsidR="00D55C65" w:rsidRPr="0069628B" w:rsidRDefault="00D55C65" w:rsidP="00D70DE7">
            <w:pPr>
              <w:jc w:val="center"/>
              <w:rPr>
                <w:b/>
              </w:rPr>
            </w:pPr>
          </w:p>
        </w:tc>
        <w:tc>
          <w:tcPr>
            <w:tcW w:w="9297" w:type="dxa"/>
            <w:gridSpan w:val="3"/>
          </w:tcPr>
          <w:p w14:paraId="323B42F0" w14:textId="301FFC6D" w:rsidR="00D55C65" w:rsidRDefault="00D55C65" w:rsidP="00D70DE7">
            <w:r>
              <w:t xml:space="preserve">Trainees in the program are taught to apply interaction strategies with children which reflect the principles that communicate high expectations (i.e. respect and responsiveness) (Kennedy &amp; Stonehouse, 2012c, p. 10). For example, one strategy trainees are taught is “child-oriented strategies” which encourage children to initiate and engage in conversational interactions which educators can then use as a way of providing responsive language input on the child’s topic of interest. To that extent, the program teaches </w:t>
            </w:r>
            <w:r w:rsidR="00FF148D">
              <w:t>EC educator</w:t>
            </w:r>
            <w:r>
              <w:t>s strategies to encourage children’s efforts and capitalise on children’s interests</w:t>
            </w:r>
          </w:p>
        </w:tc>
        <w:tc>
          <w:tcPr>
            <w:tcW w:w="1499" w:type="dxa"/>
            <w:vMerge/>
          </w:tcPr>
          <w:p w14:paraId="2683BC1E" w14:textId="77777777" w:rsidR="00D55C65" w:rsidRDefault="00D55C65" w:rsidP="00D70DE7">
            <w:pPr>
              <w:jc w:val="center"/>
            </w:pPr>
          </w:p>
        </w:tc>
      </w:tr>
      <w:tr w:rsidR="00D55C65" w14:paraId="46BA23F3" w14:textId="77777777" w:rsidTr="00D70DE7">
        <w:tc>
          <w:tcPr>
            <w:tcW w:w="2154" w:type="dxa"/>
          </w:tcPr>
          <w:p w14:paraId="44AFD021" w14:textId="77777777" w:rsidR="00D55C65" w:rsidRPr="0069628B" w:rsidRDefault="00D55C65" w:rsidP="00D70DE7">
            <w:pPr>
              <w:jc w:val="center"/>
              <w:rPr>
                <w:b/>
              </w:rPr>
            </w:pPr>
            <w:r>
              <w:rPr>
                <w:b/>
              </w:rPr>
              <w:t>Advocate for high expectations with parents, colleagues and other professionals</w:t>
            </w:r>
          </w:p>
        </w:tc>
        <w:tc>
          <w:tcPr>
            <w:tcW w:w="3099" w:type="dxa"/>
          </w:tcPr>
          <w:p w14:paraId="27D05263" w14:textId="77777777" w:rsidR="00D55C65" w:rsidRDefault="00D55C65" w:rsidP="00D70DE7"/>
        </w:tc>
        <w:tc>
          <w:tcPr>
            <w:tcW w:w="3099" w:type="dxa"/>
          </w:tcPr>
          <w:p w14:paraId="7DF575FB" w14:textId="77777777" w:rsidR="00D55C65" w:rsidRDefault="00D55C65" w:rsidP="00D70DE7">
            <w:pPr>
              <w:jc w:val="center"/>
            </w:pPr>
            <w:r>
              <w:sym w:font="Wingdings" w:char="F0FC"/>
            </w:r>
          </w:p>
          <w:p w14:paraId="4CBC0C1A" w14:textId="77777777" w:rsidR="00D55C65" w:rsidRDefault="00D55C65" w:rsidP="00D70DE7">
            <w:pPr>
              <w:jc w:val="center"/>
            </w:pPr>
          </w:p>
        </w:tc>
        <w:tc>
          <w:tcPr>
            <w:tcW w:w="3099" w:type="dxa"/>
          </w:tcPr>
          <w:p w14:paraId="65292D44" w14:textId="77777777" w:rsidR="00D55C65" w:rsidRDefault="00D55C65" w:rsidP="00D70DE7">
            <w:pPr>
              <w:jc w:val="center"/>
            </w:pPr>
          </w:p>
        </w:tc>
        <w:tc>
          <w:tcPr>
            <w:tcW w:w="1499" w:type="dxa"/>
            <w:vMerge w:val="restart"/>
          </w:tcPr>
          <w:p w14:paraId="77BA7226" w14:textId="77777777" w:rsidR="00D55C65" w:rsidRDefault="00D55C65" w:rsidP="00D70DE7">
            <w:pPr>
              <w:jc w:val="center"/>
            </w:pPr>
            <w:r>
              <w:t>1</w:t>
            </w:r>
          </w:p>
        </w:tc>
      </w:tr>
      <w:tr w:rsidR="00D55C65" w14:paraId="32AF77A6" w14:textId="77777777" w:rsidTr="00D70DE7">
        <w:tc>
          <w:tcPr>
            <w:tcW w:w="2154" w:type="dxa"/>
          </w:tcPr>
          <w:p w14:paraId="6E01FCC3" w14:textId="77777777" w:rsidR="00D55C65" w:rsidRPr="0069628B" w:rsidRDefault="00D55C65" w:rsidP="00D70DE7">
            <w:pPr>
              <w:jc w:val="center"/>
            </w:pPr>
            <w:r w:rsidRPr="0069628B">
              <w:t>Comments</w:t>
            </w:r>
          </w:p>
        </w:tc>
        <w:tc>
          <w:tcPr>
            <w:tcW w:w="9297" w:type="dxa"/>
            <w:gridSpan w:val="3"/>
          </w:tcPr>
          <w:p w14:paraId="5D4ABCB9" w14:textId="317924C7" w:rsidR="00D55C65" w:rsidRDefault="00D55C65" w:rsidP="00D70DE7">
            <w:r>
              <w:t xml:space="preserve">This program is designed to teach </w:t>
            </w:r>
            <w:r w:rsidR="00FF148D">
              <w:t>EC educator</w:t>
            </w:r>
            <w:r>
              <w:t>s the skills to work with children and is not designed to develop their skills to work with families, however the knowledge and skills learnt through the program may provide a foundation for advocating for high expectations with parents, colleagues and other professionals</w:t>
            </w:r>
          </w:p>
        </w:tc>
        <w:tc>
          <w:tcPr>
            <w:tcW w:w="1499" w:type="dxa"/>
            <w:vMerge/>
          </w:tcPr>
          <w:p w14:paraId="1736F707" w14:textId="77777777" w:rsidR="00D55C65" w:rsidRDefault="00D55C65" w:rsidP="00D70DE7">
            <w:pPr>
              <w:jc w:val="center"/>
            </w:pPr>
          </w:p>
        </w:tc>
      </w:tr>
      <w:tr w:rsidR="00D55C65" w14:paraId="23973E0F" w14:textId="77777777" w:rsidTr="00D70DE7">
        <w:tc>
          <w:tcPr>
            <w:tcW w:w="2154" w:type="dxa"/>
          </w:tcPr>
          <w:p w14:paraId="108DE650" w14:textId="77777777" w:rsidR="00D55C65" w:rsidRPr="0069628B" w:rsidRDefault="00D55C65" w:rsidP="00D70DE7">
            <w:pPr>
              <w:jc w:val="center"/>
              <w:rPr>
                <w:b/>
              </w:rPr>
            </w:pPr>
            <w:r>
              <w:rPr>
                <w:b/>
              </w:rPr>
              <w:t xml:space="preserve">Enable every child to experience success by providing </w:t>
            </w:r>
            <w:r>
              <w:rPr>
                <w:b/>
              </w:rPr>
              <w:lastRenderedPageBreak/>
              <w:t>differentiated approaches that take account and build on children’s strengths, abilities and interests</w:t>
            </w:r>
          </w:p>
        </w:tc>
        <w:tc>
          <w:tcPr>
            <w:tcW w:w="3099" w:type="dxa"/>
          </w:tcPr>
          <w:p w14:paraId="2EC937B9" w14:textId="77777777" w:rsidR="00D55C65" w:rsidRDefault="00D55C65" w:rsidP="00D70DE7">
            <w:pPr>
              <w:jc w:val="center"/>
            </w:pPr>
            <w:r>
              <w:lastRenderedPageBreak/>
              <w:sym w:font="Wingdings" w:char="F0FC"/>
            </w:r>
          </w:p>
          <w:p w14:paraId="786B7192" w14:textId="77777777" w:rsidR="00D55C65" w:rsidRDefault="00D55C65" w:rsidP="00D70DE7"/>
        </w:tc>
        <w:tc>
          <w:tcPr>
            <w:tcW w:w="3099" w:type="dxa"/>
          </w:tcPr>
          <w:p w14:paraId="4CF0E52D" w14:textId="77777777" w:rsidR="00D55C65" w:rsidRDefault="00D55C65" w:rsidP="00D70DE7">
            <w:pPr>
              <w:jc w:val="center"/>
            </w:pPr>
          </w:p>
        </w:tc>
        <w:tc>
          <w:tcPr>
            <w:tcW w:w="3099" w:type="dxa"/>
          </w:tcPr>
          <w:p w14:paraId="5094C1FE" w14:textId="77777777" w:rsidR="00D55C65" w:rsidRDefault="00D55C65" w:rsidP="00D70DE7"/>
        </w:tc>
        <w:tc>
          <w:tcPr>
            <w:tcW w:w="1499" w:type="dxa"/>
            <w:vMerge w:val="restart"/>
          </w:tcPr>
          <w:p w14:paraId="75E31486" w14:textId="77777777" w:rsidR="00D55C65" w:rsidRDefault="00D55C65" w:rsidP="00D70DE7">
            <w:pPr>
              <w:jc w:val="center"/>
            </w:pPr>
            <w:r>
              <w:t>2</w:t>
            </w:r>
          </w:p>
        </w:tc>
      </w:tr>
      <w:tr w:rsidR="00D55C65" w14:paraId="0F45EF50" w14:textId="77777777" w:rsidTr="00D70DE7">
        <w:tc>
          <w:tcPr>
            <w:tcW w:w="2154" w:type="dxa"/>
          </w:tcPr>
          <w:p w14:paraId="7C349625" w14:textId="77777777" w:rsidR="00D55C65" w:rsidRPr="0069628B" w:rsidRDefault="00D55C65" w:rsidP="00D70DE7">
            <w:pPr>
              <w:jc w:val="center"/>
            </w:pPr>
            <w:r w:rsidRPr="0069628B">
              <w:lastRenderedPageBreak/>
              <w:t>Comments</w:t>
            </w:r>
          </w:p>
        </w:tc>
        <w:tc>
          <w:tcPr>
            <w:tcW w:w="9297" w:type="dxa"/>
            <w:gridSpan w:val="3"/>
          </w:tcPr>
          <w:p w14:paraId="0870FB56" w14:textId="3B87539A" w:rsidR="00D55C65" w:rsidRDefault="00D55C65" w:rsidP="00D70DE7">
            <w:r>
              <w:t xml:space="preserve">The responsive interaction strategies that </w:t>
            </w:r>
            <w:r w:rsidR="00FF148D">
              <w:t>EC educator</w:t>
            </w:r>
            <w:r>
              <w:t xml:space="preserve">s are taught as part of the program encourage interactions with children that are built upon children’s unique interests. They encourage conversations that are one-on-one as well as small group interactions and that are tailored to respond to children’s interests, rather than the EC educator dominating the conversation. The fact that a range of strategies are taught (multiple strategies for each of the three “clusters of responsive interaction strategies”) indicates that a range of approaches are available to </w:t>
            </w:r>
            <w:r w:rsidR="00FF148D">
              <w:t>EC educator</w:t>
            </w:r>
            <w:r>
              <w:t>s to utilise</w:t>
            </w:r>
          </w:p>
        </w:tc>
        <w:tc>
          <w:tcPr>
            <w:tcW w:w="1499" w:type="dxa"/>
            <w:vMerge/>
          </w:tcPr>
          <w:p w14:paraId="7166C950" w14:textId="77777777" w:rsidR="00D55C65" w:rsidRDefault="00D55C65" w:rsidP="00D70DE7">
            <w:pPr>
              <w:jc w:val="center"/>
            </w:pPr>
          </w:p>
        </w:tc>
      </w:tr>
      <w:tr w:rsidR="00D55C65" w14:paraId="030CF3C0" w14:textId="77777777" w:rsidTr="00D70DE7">
        <w:tc>
          <w:tcPr>
            <w:tcW w:w="2154" w:type="dxa"/>
          </w:tcPr>
          <w:p w14:paraId="08FA7D3F" w14:textId="77777777" w:rsidR="00D55C65" w:rsidRPr="0069628B" w:rsidRDefault="00D55C65" w:rsidP="00D70DE7">
            <w:pPr>
              <w:jc w:val="center"/>
              <w:rPr>
                <w:b/>
              </w:rPr>
            </w:pPr>
            <w:r>
              <w:rPr>
                <w:b/>
              </w:rPr>
              <w:t>Have high expectations of themselves and view themselves as agents of change</w:t>
            </w:r>
          </w:p>
        </w:tc>
        <w:tc>
          <w:tcPr>
            <w:tcW w:w="3099" w:type="dxa"/>
          </w:tcPr>
          <w:p w14:paraId="0CA3A1AC" w14:textId="77777777" w:rsidR="00D55C65" w:rsidRDefault="00D55C65" w:rsidP="00D70DE7"/>
        </w:tc>
        <w:tc>
          <w:tcPr>
            <w:tcW w:w="3099" w:type="dxa"/>
          </w:tcPr>
          <w:p w14:paraId="7C7DF768" w14:textId="77777777" w:rsidR="00D55C65" w:rsidRDefault="00D55C65" w:rsidP="00D70DE7">
            <w:pPr>
              <w:jc w:val="center"/>
            </w:pPr>
            <w:r>
              <w:sym w:font="Wingdings" w:char="F0FC"/>
            </w:r>
          </w:p>
          <w:p w14:paraId="07894C44" w14:textId="77777777" w:rsidR="00D55C65" w:rsidRDefault="00D55C65" w:rsidP="00D70DE7"/>
        </w:tc>
        <w:tc>
          <w:tcPr>
            <w:tcW w:w="3099" w:type="dxa"/>
          </w:tcPr>
          <w:p w14:paraId="393F8D5E" w14:textId="77777777" w:rsidR="00D55C65" w:rsidRDefault="00D55C65" w:rsidP="00D70DE7"/>
        </w:tc>
        <w:tc>
          <w:tcPr>
            <w:tcW w:w="1499" w:type="dxa"/>
            <w:vMerge w:val="restart"/>
          </w:tcPr>
          <w:p w14:paraId="561F1F9F" w14:textId="77777777" w:rsidR="00D55C65" w:rsidRDefault="00D55C65" w:rsidP="00D70DE7">
            <w:pPr>
              <w:jc w:val="center"/>
            </w:pPr>
            <w:r>
              <w:t>1</w:t>
            </w:r>
          </w:p>
        </w:tc>
      </w:tr>
      <w:tr w:rsidR="00D55C65" w14:paraId="3CC88038" w14:textId="77777777" w:rsidTr="00D70DE7">
        <w:tc>
          <w:tcPr>
            <w:tcW w:w="2154" w:type="dxa"/>
          </w:tcPr>
          <w:p w14:paraId="22EFD030" w14:textId="77777777" w:rsidR="00D55C65" w:rsidRPr="0069628B" w:rsidRDefault="00D55C65" w:rsidP="00D70DE7">
            <w:pPr>
              <w:jc w:val="center"/>
            </w:pPr>
            <w:r w:rsidRPr="0069628B">
              <w:t>Comments</w:t>
            </w:r>
          </w:p>
        </w:tc>
        <w:tc>
          <w:tcPr>
            <w:tcW w:w="9297" w:type="dxa"/>
            <w:gridSpan w:val="3"/>
          </w:tcPr>
          <w:p w14:paraId="65128732" w14:textId="77777777" w:rsidR="00D55C65" w:rsidRDefault="00D55C65" w:rsidP="00D70DE7">
            <w:r>
              <w:t>The program encourages at least some of the factors that are likely to enhance professionals’ expectations of themselves, such as the opportunity to participate in high quality professional learning (i.e. LLLI is an evidence-based program that has been shown to be effective in numerous trials) and enhancing their knowledge of child development theory. Based upon the information available, the extent to which is encourages EC professionals to view themselves as agents of change is unknown</w:t>
            </w:r>
          </w:p>
        </w:tc>
        <w:tc>
          <w:tcPr>
            <w:tcW w:w="1499" w:type="dxa"/>
            <w:vMerge/>
          </w:tcPr>
          <w:p w14:paraId="12D97E21" w14:textId="77777777" w:rsidR="00D55C65" w:rsidRDefault="00D55C65" w:rsidP="00D70DE7">
            <w:pPr>
              <w:jc w:val="center"/>
            </w:pPr>
          </w:p>
        </w:tc>
      </w:tr>
      <w:tr w:rsidR="00D55C65" w14:paraId="7572EE13" w14:textId="77777777" w:rsidTr="00D70DE7">
        <w:tc>
          <w:tcPr>
            <w:tcW w:w="2154" w:type="dxa"/>
          </w:tcPr>
          <w:p w14:paraId="72EBC214" w14:textId="77777777" w:rsidR="00D55C65" w:rsidRPr="0069628B" w:rsidRDefault="00D55C65" w:rsidP="00D70DE7">
            <w:pPr>
              <w:jc w:val="center"/>
              <w:rPr>
                <w:b/>
              </w:rPr>
            </w:pPr>
            <w:r>
              <w:rPr>
                <w:b/>
              </w:rPr>
              <w:lastRenderedPageBreak/>
              <w:t>E</w:t>
            </w:r>
            <w:r w:rsidRPr="002106E1">
              <w:rPr>
                <w:b/>
              </w:rPr>
              <w:t>ngage</w:t>
            </w:r>
            <w:r>
              <w:rPr>
                <w:b/>
              </w:rPr>
              <w:t xml:space="preserve"> </w:t>
            </w:r>
            <w:r w:rsidRPr="002106E1">
              <w:rPr>
                <w:b/>
              </w:rPr>
              <w:t>in ongoing reflective practice, including</w:t>
            </w:r>
            <w:r>
              <w:rPr>
                <w:b/>
              </w:rPr>
              <w:t xml:space="preserve"> </w:t>
            </w:r>
            <w:r w:rsidRPr="002106E1">
              <w:rPr>
                <w:b/>
              </w:rPr>
              <w:t>reflecting on bias and promoting social</w:t>
            </w:r>
            <w:r>
              <w:rPr>
                <w:b/>
              </w:rPr>
              <w:t xml:space="preserve"> justice and equity</w:t>
            </w:r>
          </w:p>
        </w:tc>
        <w:tc>
          <w:tcPr>
            <w:tcW w:w="3099" w:type="dxa"/>
          </w:tcPr>
          <w:p w14:paraId="59815C05" w14:textId="77777777" w:rsidR="00D55C65" w:rsidRDefault="00D55C65" w:rsidP="00D70DE7"/>
        </w:tc>
        <w:tc>
          <w:tcPr>
            <w:tcW w:w="3099" w:type="dxa"/>
          </w:tcPr>
          <w:p w14:paraId="52B4153D" w14:textId="77777777" w:rsidR="00D55C65" w:rsidRDefault="00D55C65" w:rsidP="00D70DE7">
            <w:pPr>
              <w:jc w:val="center"/>
            </w:pPr>
            <w:r>
              <w:sym w:font="Wingdings" w:char="F0FC"/>
            </w:r>
          </w:p>
          <w:p w14:paraId="619FB4CD" w14:textId="77777777" w:rsidR="00D55C65" w:rsidRDefault="00D55C65" w:rsidP="00D70DE7">
            <w:pPr>
              <w:jc w:val="center"/>
            </w:pPr>
          </w:p>
          <w:p w14:paraId="46E80F0A" w14:textId="77777777" w:rsidR="00D55C65" w:rsidRDefault="00D55C65" w:rsidP="00D70DE7"/>
        </w:tc>
        <w:tc>
          <w:tcPr>
            <w:tcW w:w="3099" w:type="dxa"/>
          </w:tcPr>
          <w:p w14:paraId="4F95C20E" w14:textId="77777777" w:rsidR="00D55C65" w:rsidRDefault="00D55C65" w:rsidP="00D70DE7"/>
        </w:tc>
        <w:tc>
          <w:tcPr>
            <w:tcW w:w="1499" w:type="dxa"/>
            <w:vMerge w:val="restart"/>
          </w:tcPr>
          <w:p w14:paraId="3F42819B" w14:textId="77777777" w:rsidR="00D55C65" w:rsidRDefault="00D55C65" w:rsidP="00D70DE7">
            <w:pPr>
              <w:jc w:val="center"/>
            </w:pPr>
            <w:r>
              <w:t>1</w:t>
            </w:r>
          </w:p>
        </w:tc>
      </w:tr>
      <w:tr w:rsidR="00D55C65" w14:paraId="6875647B" w14:textId="77777777" w:rsidTr="00D70DE7">
        <w:tc>
          <w:tcPr>
            <w:tcW w:w="2154" w:type="dxa"/>
          </w:tcPr>
          <w:p w14:paraId="552435C7" w14:textId="77777777" w:rsidR="00D55C65" w:rsidRPr="0069628B" w:rsidRDefault="00D55C65" w:rsidP="00D70DE7">
            <w:pPr>
              <w:jc w:val="center"/>
            </w:pPr>
            <w:r w:rsidRPr="0069628B">
              <w:t>Comments</w:t>
            </w:r>
          </w:p>
        </w:tc>
        <w:tc>
          <w:tcPr>
            <w:tcW w:w="9297" w:type="dxa"/>
            <w:gridSpan w:val="3"/>
          </w:tcPr>
          <w:p w14:paraId="692FFC44" w14:textId="77777777" w:rsidR="00D55C65" w:rsidRDefault="00D55C65" w:rsidP="00D70DE7">
            <w:r>
              <w:t xml:space="preserve">The group discussions, small group-based work, coaching and mentoring components of this program are likely to encourage reflective. Based upon the information available, there is nothing to indicate that the program explicitly encourages a </w:t>
            </w:r>
            <w:r w:rsidRPr="00A83861">
              <w:rPr>
                <w:i/>
              </w:rPr>
              <w:t>reflection</w:t>
            </w:r>
            <w:r>
              <w:t xml:space="preserve"> on bias or the promotion of social justice and equity, although the program approach is aimed at children from diverse backgrounds and abilities including children at risk of language delay, second-language learners, children with language delays and typically developing children</w:t>
            </w:r>
          </w:p>
        </w:tc>
        <w:tc>
          <w:tcPr>
            <w:tcW w:w="1499" w:type="dxa"/>
            <w:vMerge/>
          </w:tcPr>
          <w:p w14:paraId="70EDA8E6" w14:textId="77777777" w:rsidR="00D55C65" w:rsidRDefault="00D55C65" w:rsidP="00D70DE7">
            <w:pPr>
              <w:jc w:val="center"/>
            </w:pPr>
          </w:p>
        </w:tc>
      </w:tr>
      <w:tr w:rsidR="00D55C65" w14:paraId="4EF2AA9F" w14:textId="77777777" w:rsidTr="00D70DE7">
        <w:tc>
          <w:tcPr>
            <w:tcW w:w="11451" w:type="dxa"/>
            <w:gridSpan w:val="4"/>
          </w:tcPr>
          <w:p w14:paraId="7A9CB64B" w14:textId="77777777" w:rsidR="00D55C65" w:rsidRPr="0069628B" w:rsidRDefault="00D55C65" w:rsidP="00D70DE7">
            <w:pPr>
              <w:rPr>
                <w:b/>
              </w:rPr>
            </w:pPr>
            <w:r w:rsidRPr="0069628B">
              <w:rPr>
                <w:b/>
              </w:rPr>
              <w:t>Total score*</w:t>
            </w:r>
          </w:p>
        </w:tc>
        <w:tc>
          <w:tcPr>
            <w:tcW w:w="1499" w:type="dxa"/>
          </w:tcPr>
          <w:p w14:paraId="690A65DC" w14:textId="77777777" w:rsidR="00D55C65" w:rsidRDefault="00D55C65" w:rsidP="00D70DE7">
            <w:pPr>
              <w:jc w:val="center"/>
            </w:pPr>
            <w:r>
              <w:t>7</w:t>
            </w:r>
          </w:p>
        </w:tc>
      </w:tr>
      <w:tr w:rsidR="00D55C65" w14:paraId="1C61CD48" w14:textId="77777777" w:rsidTr="00D70DE7">
        <w:tc>
          <w:tcPr>
            <w:tcW w:w="11451" w:type="dxa"/>
            <w:gridSpan w:val="4"/>
          </w:tcPr>
          <w:p w14:paraId="4E887FB6"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499" w:type="dxa"/>
          </w:tcPr>
          <w:p w14:paraId="65983CCF" w14:textId="77777777" w:rsidR="00D55C65" w:rsidRDefault="00D55C65" w:rsidP="00D70DE7">
            <w:pPr>
              <w:jc w:val="center"/>
            </w:pPr>
            <w:r>
              <w:t>Moderate</w:t>
            </w:r>
          </w:p>
        </w:tc>
      </w:tr>
    </w:tbl>
    <w:p w14:paraId="6F0D1533" w14:textId="77777777" w:rsidR="00D55C65" w:rsidRDefault="00D55C65" w:rsidP="00E521B6"/>
    <w:p w14:paraId="63F341C2" w14:textId="77777777" w:rsidR="00D55C65"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26</w:t>
      </w:r>
      <w:r w:rsidR="001E7593">
        <w:rPr>
          <w:noProof/>
        </w:rPr>
        <w:fldChar w:fldCharType="end"/>
      </w:r>
      <w:r>
        <w:t xml:space="preserve">: Joint attention program – Alignment with Practice Principle 3: </w:t>
      </w:r>
      <w:r w:rsidRPr="005D6BCA">
        <w:t>High expectations for every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780"/>
        <w:gridCol w:w="1883"/>
        <w:gridCol w:w="2095"/>
        <w:gridCol w:w="1287"/>
      </w:tblGrid>
      <w:tr w:rsidR="00D55C65" w14:paraId="5F2A8337" w14:textId="77777777" w:rsidTr="00D70DE7">
        <w:trPr>
          <w:tblHeader/>
        </w:trPr>
        <w:tc>
          <w:tcPr>
            <w:tcW w:w="1851" w:type="dxa"/>
            <w:vMerge w:val="restart"/>
            <w:shd w:val="clear" w:color="auto" w:fill="D9D9D9" w:themeFill="background1" w:themeFillShade="D9"/>
          </w:tcPr>
          <w:p w14:paraId="062E8F9D" w14:textId="77777777" w:rsidR="00D55C65" w:rsidRPr="0069628B" w:rsidRDefault="00D55C65" w:rsidP="00D70DE7">
            <w:pPr>
              <w:jc w:val="center"/>
              <w:rPr>
                <w:b/>
              </w:rPr>
            </w:pPr>
            <w:r>
              <w:rPr>
                <w:b/>
              </w:rPr>
              <w:t>Practices that reflect high expectations for every child</w:t>
            </w:r>
          </w:p>
        </w:tc>
        <w:tc>
          <w:tcPr>
            <w:tcW w:w="5758" w:type="dxa"/>
            <w:gridSpan w:val="3"/>
            <w:shd w:val="clear" w:color="auto" w:fill="D9D9D9" w:themeFill="background1" w:themeFillShade="D9"/>
          </w:tcPr>
          <w:p w14:paraId="43482F3C" w14:textId="77777777" w:rsidR="00D55C65" w:rsidRPr="0069628B" w:rsidRDefault="00D55C65" w:rsidP="00D70DE7">
            <w:pPr>
              <w:jc w:val="center"/>
              <w:rPr>
                <w:b/>
              </w:rPr>
            </w:pPr>
            <w:r w:rsidRPr="0069628B">
              <w:rPr>
                <w:b/>
              </w:rPr>
              <w:t>Does this program encourage or facilitate these practices?</w:t>
            </w:r>
          </w:p>
        </w:tc>
        <w:tc>
          <w:tcPr>
            <w:tcW w:w="1287" w:type="dxa"/>
            <w:vMerge w:val="restart"/>
            <w:shd w:val="clear" w:color="auto" w:fill="D9D9D9" w:themeFill="background1" w:themeFillShade="D9"/>
          </w:tcPr>
          <w:p w14:paraId="4348E94A" w14:textId="77777777" w:rsidR="00D55C65" w:rsidRPr="0069628B" w:rsidRDefault="00D55C65" w:rsidP="00D70DE7">
            <w:pPr>
              <w:jc w:val="center"/>
              <w:rPr>
                <w:b/>
              </w:rPr>
            </w:pPr>
            <w:r w:rsidRPr="0069628B">
              <w:rPr>
                <w:b/>
              </w:rPr>
              <w:t>Score</w:t>
            </w:r>
          </w:p>
        </w:tc>
      </w:tr>
      <w:tr w:rsidR="00D55C65" w14:paraId="1CD35E9F" w14:textId="77777777" w:rsidTr="00D70DE7">
        <w:trPr>
          <w:tblHeader/>
        </w:trPr>
        <w:tc>
          <w:tcPr>
            <w:tcW w:w="1851" w:type="dxa"/>
            <w:vMerge/>
            <w:shd w:val="clear" w:color="auto" w:fill="D9D9D9" w:themeFill="background1" w:themeFillShade="D9"/>
          </w:tcPr>
          <w:p w14:paraId="7CF8ABD2" w14:textId="77777777" w:rsidR="00D55C65" w:rsidRPr="0069628B" w:rsidRDefault="00D55C65" w:rsidP="00D70DE7">
            <w:pPr>
              <w:jc w:val="center"/>
              <w:rPr>
                <w:b/>
              </w:rPr>
            </w:pPr>
          </w:p>
        </w:tc>
        <w:tc>
          <w:tcPr>
            <w:tcW w:w="1780" w:type="dxa"/>
            <w:shd w:val="clear" w:color="auto" w:fill="F2F2F2" w:themeFill="background1" w:themeFillShade="F2"/>
          </w:tcPr>
          <w:p w14:paraId="6AE48522" w14:textId="77777777" w:rsidR="00D55C65" w:rsidRPr="0069628B" w:rsidRDefault="00D55C65" w:rsidP="00D70DE7">
            <w:pPr>
              <w:jc w:val="center"/>
              <w:rPr>
                <w:b/>
              </w:rPr>
            </w:pPr>
            <w:r w:rsidRPr="0069628B">
              <w:rPr>
                <w:b/>
              </w:rPr>
              <w:t>Yes (Score = 2)</w:t>
            </w:r>
          </w:p>
        </w:tc>
        <w:tc>
          <w:tcPr>
            <w:tcW w:w="1883" w:type="dxa"/>
            <w:shd w:val="clear" w:color="auto" w:fill="F2F2F2" w:themeFill="background1" w:themeFillShade="F2"/>
          </w:tcPr>
          <w:p w14:paraId="5BD44E47" w14:textId="77777777" w:rsidR="00D55C65" w:rsidRPr="0069628B" w:rsidRDefault="00D55C65" w:rsidP="00D70DE7">
            <w:pPr>
              <w:jc w:val="center"/>
              <w:rPr>
                <w:b/>
              </w:rPr>
            </w:pPr>
            <w:r w:rsidRPr="0069628B">
              <w:rPr>
                <w:b/>
              </w:rPr>
              <w:t>Partially (Score = 1)</w:t>
            </w:r>
          </w:p>
        </w:tc>
        <w:tc>
          <w:tcPr>
            <w:tcW w:w="2095" w:type="dxa"/>
            <w:shd w:val="clear" w:color="auto" w:fill="F2F2F2" w:themeFill="background1" w:themeFillShade="F2"/>
          </w:tcPr>
          <w:p w14:paraId="7ACBED67"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7C5F9308" w14:textId="77777777" w:rsidR="00D55C65" w:rsidRPr="0069628B" w:rsidRDefault="00D55C65" w:rsidP="00D70DE7">
            <w:pPr>
              <w:jc w:val="center"/>
              <w:rPr>
                <w:b/>
              </w:rPr>
            </w:pPr>
            <w:r w:rsidRPr="0069628B">
              <w:rPr>
                <w:b/>
              </w:rPr>
              <w:t>(Score = 0)</w:t>
            </w:r>
          </w:p>
          <w:p w14:paraId="79989B9B" w14:textId="77777777" w:rsidR="00D55C65" w:rsidRPr="0069628B" w:rsidRDefault="00D55C65" w:rsidP="00D70DE7">
            <w:pPr>
              <w:jc w:val="center"/>
              <w:rPr>
                <w:b/>
              </w:rPr>
            </w:pPr>
            <w:r w:rsidRPr="0069628B">
              <w:rPr>
                <w:b/>
              </w:rPr>
              <w:t xml:space="preserve"> </w:t>
            </w:r>
          </w:p>
        </w:tc>
        <w:tc>
          <w:tcPr>
            <w:tcW w:w="1287" w:type="dxa"/>
            <w:vMerge/>
            <w:shd w:val="clear" w:color="auto" w:fill="D9D9D9" w:themeFill="background1" w:themeFillShade="D9"/>
          </w:tcPr>
          <w:p w14:paraId="6E967354" w14:textId="77777777" w:rsidR="00D55C65" w:rsidRPr="0069628B" w:rsidRDefault="00D55C65" w:rsidP="00D70DE7">
            <w:pPr>
              <w:jc w:val="center"/>
              <w:rPr>
                <w:b/>
              </w:rPr>
            </w:pPr>
          </w:p>
        </w:tc>
      </w:tr>
      <w:tr w:rsidR="00D55C65" w14:paraId="2ED20367" w14:textId="77777777" w:rsidTr="00D70DE7">
        <w:tc>
          <w:tcPr>
            <w:tcW w:w="1851" w:type="dxa"/>
          </w:tcPr>
          <w:p w14:paraId="73E1AC09" w14:textId="77777777" w:rsidR="00D55C65" w:rsidRPr="0069628B" w:rsidRDefault="00D55C65" w:rsidP="00D70DE7">
            <w:pPr>
              <w:jc w:val="center"/>
              <w:rPr>
                <w:b/>
              </w:rPr>
            </w:pPr>
            <w:r>
              <w:rPr>
                <w:b/>
              </w:rPr>
              <w:t>C</w:t>
            </w:r>
            <w:r w:rsidRPr="0069628B">
              <w:rPr>
                <w:b/>
              </w:rPr>
              <w:t xml:space="preserve">ommunicate </w:t>
            </w:r>
            <w:r>
              <w:rPr>
                <w:b/>
              </w:rPr>
              <w:lastRenderedPageBreak/>
              <w:t>high expectations to every child, every day</w:t>
            </w:r>
          </w:p>
        </w:tc>
        <w:tc>
          <w:tcPr>
            <w:tcW w:w="1780" w:type="dxa"/>
          </w:tcPr>
          <w:p w14:paraId="3391D0E7" w14:textId="77777777" w:rsidR="00D55C65" w:rsidRDefault="00D55C65" w:rsidP="00D70DE7">
            <w:pPr>
              <w:jc w:val="center"/>
            </w:pPr>
            <w:r>
              <w:lastRenderedPageBreak/>
              <w:sym w:font="Wingdings" w:char="F0FC"/>
            </w:r>
          </w:p>
          <w:p w14:paraId="7C07FCAA" w14:textId="77777777" w:rsidR="00D55C65" w:rsidRDefault="00D55C65" w:rsidP="00D70DE7"/>
        </w:tc>
        <w:tc>
          <w:tcPr>
            <w:tcW w:w="1883" w:type="dxa"/>
          </w:tcPr>
          <w:p w14:paraId="5975024A" w14:textId="77777777" w:rsidR="00D55C65" w:rsidRDefault="00D55C65" w:rsidP="00D70DE7">
            <w:pPr>
              <w:jc w:val="center"/>
            </w:pPr>
          </w:p>
        </w:tc>
        <w:tc>
          <w:tcPr>
            <w:tcW w:w="2095" w:type="dxa"/>
          </w:tcPr>
          <w:p w14:paraId="78E5A686" w14:textId="77777777" w:rsidR="00D55C65" w:rsidRDefault="00D55C65" w:rsidP="00D70DE7"/>
        </w:tc>
        <w:tc>
          <w:tcPr>
            <w:tcW w:w="1287" w:type="dxa"/>
            <w:vMerge w:val="restart"/>
          </w:tcPr>
          <w:p w14:paraId="1D325420" w14:textId="77777777" w:rsidR="00D55C65" w:rsidRDefault="00D55C65" w:rsidP="00D70DE7">
            <w:pPr>
              <w:jc w:val="center"/>
            </w:pPr>
            <w:r>
              <w:t>2</w:t>
            </w:r>
          </w:p>
        </w:tc>
      </w:tr>
      <w:tr w:rsidR="00D55C65" w14:paraId="21AF7668" w14:textId="77777777" w:rsidTr="00D70DE7">
        <w:tc>
          <w:tcPr>
            <w:tcW w:w="1851" w:type="dxa"/>
          </w:tcPr>
          <w:p w14:paraId="49D94D99" w14:textId="77777777" w:rsidR="00D55C65" w:rsidRPr="0069628B" w:rsidRDefault="00D55C65" w:rsidP="00D70DE7">
            <w:pPr>
              <w:jc w:val="center"/>
            </w:pPr>
            <w:r w:rsidRPr="0069628B">
              <w:lastRenderedPageBreak/>
              <w:t>Comments</w:t>
            </w:r>
          </w:p>
          <w:p w14:paraId="3082D5DA" w14:textId="77777777" w:rsidR="00D55C65" w:rsidRPr="0069628B" w:rsidRDefault="00D55C65" w:rsidP="00D70DE7">
            <w:pPr>
              <w:jc w:val="center"/>
              <w:rPr>
                <w:b/>
              </w:rPr>
            </w:pPr>
          </w:p>
          <w:p w14:paraId="2652DBEC" w14:textId="77777777" w:rsidR="00D55C65" w:rsidRPr="0069628B" w:rsidRDefault="00D55C65" w:rsidP="00D70DE7">
            <w:pPr>
              <w:jc w:val="center"/>
              <w:rPr>
                <w:b/>
              </w:rPr>
            </w:pPr>
          </w:p>
        </w:tc>
        <w:tc>
          <w:tcPr>
            <w:tcW w:w="5758" w:type="dxa"/>
            <w:gridSpan w:val="3"/>
          </w:tcPr>
          <w:p w14:paraId="53CBAA66" w14:textId="77777777" w:rsidR="00D55C65" w:rsidRDefault="00D55C65" w:rsidP="00D70DE7">
            <w:r>
              <w:t>The concept of ‘joint attention’ is founded upon the practice of focusing attention on an object that a child is paying attention to, following the child’s gaze and then talking with the child about the object. This reflects the principles of respect and responsiveness – both of which communicate high expectations to the child</w:t>
            </w:r>
          </w:p>
        </w:tc>
        <w:tc>
          <w:tcPr>
            <w:tcW w:w="1287" w:type="dxa"/>
            <w:vMerge/>
          </w:tcPr>
          <w:p w14:paraId="4754F7B3" w14:textId="77777777" w:rsidR="00D55C65" w:rsidRDefault="00D55C65" w:rsidP="00D70DE7">
            <w:pPr>
              <w:jc w:val="center"/>
            </w:pPr>
          </w:p>
        </w:tc>
      </w:tr>
      <w:tr w:rsidR="00D55C65" w14:paraId="1D423FB4" w14:textId="77777777" w:rsidTr="00D70DE7">
        <w:tc>
          <w:tcPr>
            <w:tcW w:w="1851" w:type="dxa"/>
          </w:tcPr>
          <w:p w14:paraId="635E283B" w14:textId="77777777" w:rsidR="00D55C65" w:rsidRPr="0069628B" w:rsidRDefault="00D55C65" w:rsidP="00D70DE7">
            <w:pPr>
              <w:jc w:val="center"/>
              <w:rPr>
                <w:b/>
              </w:rPr>
            </w:pPr>
            <w:r>
              <w:rPr>
                <w:b/>
              </w:rPr>
              <w:t>Advocate for high expectations with parents, colleagues and other professionals</w:t>
            </w:r>
          </w:p>
        </w:tc>
        <w:tc>
          <w:tcPr>
            <w:tcW w:w="1780" w:type="dxa"/>
          </w:tcPr>
          <w:p w14:paraId="2E3A3EF8" w14:textId="77777777" w:rsidR="00D55C65" w:rsidRDefault="00D55C65" w:rsidP="00D70DE7"/>
        </w:tc>
        <w:tc>
          <w:tcPr>
            <w:tcW w:w="1883" w:type="dxa"/>
          </w:tcPr>
          <w:p w14:paraId="0B8E7A47" w14:textId="77777777" w:rsidR="00D55C65" w:rsidRDefault="00D55C65" w:rsidP="00D70DE7">
            <w:pPr>
              <w:jc w:val="center"/>
            </w:pPr>
            <w:r>
              <w:sym w:font="Wingdings" w:char="F0FC"/>
            </w:r>
          </w:p>
          <w:p w14:paraId="73F5A286" w14:textId="77777777" w:rsidR="00D55C65" w:rsidRDefault="00D55C65" w:rsidP="00D70DE7">
            <w:pPr>
              <w:jc w:val="center"/>
            </w:pPr>
          </w:p>
        </w:tc>
        <w:tc>
          <w:tcPr>
            <w:tcW w:w="2095" w:type="dxa"/>
          </w:tcPr>
          <w:p w14:paraId="3168D961" w14:textId="77777777" w:rsidR="00D55C65" w:rsidRDefault="00D55C65" w:rsidP="00D70DE7">
            <w:pPr>
              <w:jc w:val="center"/>
            </w:pPr>
          </w:p>
        </w:tc>
        <w:tc>
          <w:tcPr>
            <w:tcW w:w="1287" w:type="dxa"/>
            <w:vMerge w:val="restart"/>
          </w:tcPr>
          <w:p w14:paraId="1E682AE4" w14:textId="77777777" w:rsidR="00D55C65" w:rsidRDefault="00D55C65" w:rsidP="00D70DE7">
            <w:pPr>
              <w:jc w:val="center"/>
            </w:pPr>
            <w:r>
              <w:t>1</w:t>
            </w:r>
          </w:p>
        </w:tc>
      </w:tr>
      <w:tr w:rsidR="00D55C65" w14:paraId="78508FFC" w14:textId="77777777" w:rsidTr="00D70DE7">
        <w:tc>
          <w:tcPr>
            <w:tcW w:w="1851" w:type="dxa"/>
          </w:tcPr>
          <w:p w14:paraId="11928BD3" w14:textId="77777777" w:rsidR="00D55C65" w:rsidRPr="0069628B" w:rsidRDefault="00D55C65" w:rsidP="00D70DE7">
            <w:pPr>
              <w:jc w:val="center"/>
            </w:pPr>
            <w:r w:rsidRPr="0069628B">
              <w:t>Comments</w:t>
            </w:r>
          </w:p>
        </w:tc>
        <w:tc>
          <w:tcPr>
            <w:tcW w:w="5758" w:type="dxa"/>
            <w:gridSpan w:val="3"/>
          </w:tcPr>
          <w:p w14:paraId="3E0AD04E" w14:textId="5F0433A8" w:rsidR="00D55C65" w:rsidRDefault="00D55C65" w:rsidP="00D70DE7">
            <w:pPr>
              <w:tabs>
                <w:tab w:val="left" w:pos="7913"/>
              </w:tabs>
            </w:pPr>
            <w:r>
              <w:t xml:space="preserve">This program is designed to teach </w:t>
            </w:r>
            <w:r w:rsidR="00FF148D">
              <w:t>EC educator</w:t>
            </w:r>
            <w:r>
              <w:t>s the skills to work with children and is not designed to develop their skills to work with families, however the knowledge and skills learnt through the program may provide a foundation for advocating for high expectations with parents, colleagues and other professionals</w:t>
            </w:r>
          </w:p>
        </w:tc>
        <w:tc>
          <w:tcPr>
            <w:tcW w:w="1287" w:type="dxa"/>
            <w:vMerge/>
          </w:tcPr>
          <w:p w14:paraId="3FE61215" w14:textId="77777777" w:rsidR="00D55C65" w:rsidRDefault="00D55C65" w:rsidP="00D70DE7">
            <w:pPr>
              <w:jc w:val="center"/>
            </w:pPr>
          </w:p>
        </w:tc>
      </w:tr>
      <w:tr w:rsidR="00D55C65" w14:paraId="220D5176" w14:textId="77777777" w:rsidTr="00D70DE7">
        <w:tc>
          <w:tcPr>
            <w:tcW w:w="1851" w:type="dxa"/>
          </w:tcPr>
          <w:p w14:paraId="45B0A704" w14:textId="77777777" w:rsidR="00D55C65" w:rsidRPr="0069628B" w:rsidRDefault="00D55C65" w:rsidP="00D70DE7">
            <w:pPr>
              <w:jc w:val="center"/>
              <w:rPr>
                <w:b/>
              </w:rPr>
            </w:pPr>
            <w:r>
              <w:rPr>
                <w:b/>
              </w:rPr>
              <w:t xml:space="preserve">Enable every child to experience success by providing differentiated approaches that take account and build on children’s strengths, abilities and </w:t>
            </w:r>
            <w:r>
              <w:rPr>
                <w:b/>
              </w:rPr>
              <w:lastRenderedPageBreak/>
              <w:t>interests</w:t>
            </w:r>
          </w:p>
        </w:tc>
        <w:tc>
          <w:tcPr>
            <w:tcW w:w="1780" w:type="dxa"/>
          </w:tcPr>
          <w:p w14:paraId="250410A8" w14:textId="77777777" w:rsidR="00D55C65" w:rsidRDefault="00D55C65" w:rsidP="00D70DE7">
            <w:pPr>
              <w:jc w:val="center"/>
            </w:pPr>
            <w:r>
              <w:lastRenderedPageBreak/>
              <w:sym w:font="Wingdings" w:char="F0FC"/>
            </w:r>
          </w:p>
          <w:p w14:paraId="27FFCC75" w14:textId="77777777" w:rsidR="00D55C65" w:rsidRDefault="00D55C65" w:rsidP="00D70DE7"/>
        </w:tc>
        <w:tc>
          <w:tcPr>
            <w:tcW w:w="1883" w:type="dxa"/>
          </w:tcPr>
          <w:p w14:paraId="1B536CAA" w14:textId="77777777" w:rsidR="00D55C65" w:rsidRDefault="00D55C65" w:rsidP="00D70DE7">
            <w:pPr>
              <w:jc w:val="center"/>
            </w:pPr>
          </w:p>
          <w:p w14:paraId="6A7C6629" w14:textId="77777777" w:rsidR="00D55C65" w:rsidRDefault="00D55C65" w:rsidP="00D70DE7"/>
        </w:tc>
        <w:tc>
          <w:tcPr>
            <w:tcW w:w="2095" w:type="dxa"/>
          </w:tcPr>
          <w:p w14:paraId="416819C5" w14:textId="77777777" w:rsidR="00D55C65" w:rsidRDefault="00D55C65" w:rsidP="00D70DE7"/>
        </w:tc>
        <w:tc>
          <w:tcPr>
            <w:tcW w:w="1287" w:type="dxa"/>
            <w:vMerge w:val="restart"/>
          </w:tcPr>
          <w:p w14:paraId="51B18377" w14:textId="77777777" w:rsidR="00D55C65" w:rsidRDefault="00D55C65" w:rsidP="00D70DE7">
            <w:pPr>
              <w:jc w:val="center"/>
            </w:pPr>
            <w:r>
              <w:t>2</w:t>
            </w:r>
          </w:p>
        </w:tc>
      </w:tr>
      <w:tr w:rsidR="00D55C65" w14:paraId="40580F49" w14:textId="77777777" w:rsidTr="00D70DE7">
        <w:tc>
          <w:tcPr>
            <w:tcW w:w="1851" w:type="dxa"/>
          </w:tcPr>
          <w:p w14:paraId="73FADE8D" w14:textId="77777777" w:rsidR="00D55C65" w:rsidRPr="0069628B" w:rsidRDefault="00D55C65" w:rsidP="00D70DE7">
            <w:pPr>
              <w:jc w:val="center"/>
            </w:pPr>
            <w:r w:rsidRPr="0069628B">
              <w:lastRenderedPageBreak/>
              <w:t>Comments</w:t>
            </w:r>
          </w:p>
        </w:tc>
        <w:tc>
          <w:tcPr>
            <w:tcW w:w="5758" w:type="dxa"/>
            <w:gridSpan w:val="3"/>
          </w:tcPr>
          <w:p w14:paraId="7A38BA62" w14:textId="5E932D26" w:rsidR="00D55C65" w:rsidRDefault="00D55C65" w:rsidP="00D70DE7">
            <w:r>
              <w:t xml:space="preserve">The concept of ‘joint attention’ is founded upon the practice of focusing attention on an object that a child is paying attention to, following the child’s gaze and then talking with the child about the object. Talking strategies include parallel talk (i.e. talking for the child), elaboration (i.e. expanding on the child’s short utterance), descriptive talk (i.e. expanding on the child’s utterance with a descriptive word) and self-talk (i.e. verbalising your actions). To the extent that the program teaches </w:t>
            </w:r>
            <w:r w:rsidR="00FF148D">
              <w:t>EC educator</w:t>
            </w:r>
            <w:r>
              <w:t>s to focus their attention on the object the child is paying attention to, the program encourages approaches that build on the child’s interests. The fact that a range of strategies are provided for talking with the child suggests that the program provides trainees with differentiated approaches for working with children</w:t>
            </w:r>
          </w:p>
          <w:p w14:paraId="6D5348D8" w14:textId="77777777" w:rsidR="00D55C65" w:rsidRDefault="00D55C65" w:rsidP="00D70DE7"/>
        </w:tc>
        <w:tc>
          <w:tcPr>
            <w:tcW w:w="1287" w:type="dxa"/>
            <w:vMerge/>
          </w:tcPr>
          <w:p w14:paraId="2F1E816D" w14:textId="77777777" w:rsidR="00D55C65" w:rsidRDefault="00D55C65" w:rsidP="00D70DE7">
            <w:pPr>
              <w:jc w:val="center"/>
            </w:pPr>
          </w:p>
        </w:tc>
      </w:tr>
      <w:tr w:rsidR="00D55C65" w14:paraId="19536DAD" w14:textId="77777777" w:rsidTr="00D70DE7">
        <w:tc>
          <w:tcPr>
            <w:tcW w:w="1851" w:type="dxa"/>
          </w:tcPr>
          <w:p w14:paraId="0D4F3173" w14:textId="77777777" w:rsidR="00D55C65" w:rsidRPr="0069628B" w:rsidRDefault="00D55C65" w:rsidP="00D70DE7">
            <w:pPr>
              <w:jc w:val="center"/>
              <w:rPr>
                <w:b/>
              </w:rPr>
            </w:pPr>
            <w:r>
              <w:rPr>
                <w:b/>
              </w:rPr>
              <w:t>Have high expectations of themselves and view themselves as agents of change</w:t>
            </w:r>
          </w:p>
        </w:tc>
        <w:tc>
          <w:tcPr>
            <w:tcW w:w="1780" w:type="dxa"/>
          </w:tcPr>
          <w:p w14:paraId="3228B8A8" w14:textId="77777777" w:rsidR="00D55C65" w:rsidRDefault="00D55C65" w:rsidP="00D70DE7"/>
        </w:tc>
        <w:tc>
          <w:tcPr>
            <w:tcW w:w="1883" w:type="dxa"/>
          </w:tcPr>
          <w:p w14:paraId="5F40E17E" w14:textId="77777777" w:rsidR="00D55C65" w:rsidRDefault="00D55C65" w:rsidP="00D70DE7">
            <w:pPr>
              <w:jc w:val="center"/>
            </w:pPr>
            <w:r>
              <w:sym w:font="Wingdings" w:char="F0FC"/>
            </w:r>
          </w:p>
          <w:p w14:paraId="57177E28" w14:textId="77777777" w:rsidR="00D55C65" w:rsidRDefault="00D55C65" w:rsidP="00D70DE7"/>
        </w:tc>
        <w:tc>
          <w:tcPr>
            <w:tcW w:w="2095" w:type="dxa"/>
          </w:tcPr>
          <w:p w14:paraId="3B4FA723" w14:textId="77777777" w:rsidR="00D55C65" w:rsidRDefault="00D55C65" w:rsidP="00D70DE7"/>
        </w:tc>
        <w:tc>
          <w:tcPr>
            <w:tcW w:w="1287" w:type="dxa"/>
            <w:vMerge w:val="restart"/>
          </w:tcPr>
          <w:p w14:paraId="79CBC50D" w14:textId="77777777" w:rsidR="00D55C65" w:rsidRDefault="00D55C65" w:rsidP="00D70DE7">
            <w:pPr>
              <w:jc w:val="center"/>
            </w:pPr>
            <w:r>
              <w:t>1</w:t>
            </w:r>
          </w:p>
        </w:tc>
      </w:tr>
      <w:tr w:rsidR="00D55C65" w14:paraId="69B62213" w14:textId="77777777" w:rsidTr="00D70DE7">
        <w:tc>
          <w:tcPr>
            <w:tcW w:w="1851" w:type="dxa"/>
          </w:tcPr>
          <w:p w14:paraId="30A33355" w14:textId="77777777" w:rsidR="00D55C65" w:rsidRPr="0069628B" w:rsidRDefault="00D55C65" w:rsidP="00D70DE7">
            <w:pPr>
              <w:jc w:val="center"/>
            </w:pPr>
            <w:r w:rsidRPr="0069628B">
              <w:t>Comments</w:t>
            </w:r>
          </w:p>
        </w:tc>
        <w:tc>
          <w:tcPr>
            <w:tcW w:w="5758" w:type="dxa"/>
            <w:gridSpan w:val="3"/>
          </w:tcPr>
          <w:p w14:paraId="7FF5012B" w14:textId="77777777" w:rsidR="00D55C65" w:rsidRDefault="00D55C65" w:rsidP="00D70DE7">
            <w:r>
              <w:t>The program encourages at least some of the factors that are likely to enhance professionals’ expectations of themselves, such as the opportunity to participate in high quality professional learning (i.e. Joint Attention is an evidence-based program) and enhancing their knowledge of child development theory. Based upon the information available, the extent to which is encourages EC professionals to view themselves as agents of change is unknown</w:t>
            </w:r>
          </w:p>
        </w:tc>
        <w:tc>
          <w:tcPr>
            <w:tcW w:w="1287" w:type="dxa"/>
            <w:vMerge/>
          </w:tcPr>
          <w:p w14:paraId="753ABEC9" w14:textId="77777777" w:rsidR="00D55C65" w:rsidRDefault="00D55C65" w:rsidP="00D70DE7">
            <w:pPr>
              <w:jc w:val="center"/>
            </w:pPr>
          </w:p>
        </w:tc>
      </w:tr>
      <w:tr w:rsidR="00D55C65" w14:paraId="433BDF18" w14:textId="77777777" w:rsidTr="00D70DE7">
        <w:tc>
          <w:tcPr>
            <w:tcW w:w="1851" w:type="dxa"/>
          </w:tcPr>
          <w:p w14:paraId="0B4612E4" w14:textId="77777777" w:rsidR="00D55C65" w:rsidRPr="0069628B" w:rsidRDefault="00D55C65" w:rsidP="00D70DE7">
            <w:pPr>
              <w:jc w:val="center"/>
              <w:rPr>
                <w:b/>
              </w:rPr>
            </w:pPr>
            <w:r>
              <w:rPr>
                <w:b/>
              </w:rPr>
              <w:t>E</w:t>
            </w:r>
            <w:r w:rsidRPr="002106E1">
              <w:rPr>
                <w:b/>
              </w:rPr>
              <w:t>ngage</w:t>
            </w:r>
            <w:r>
              <w:rPr>
                <w:b/>
              </w:rPr>
              <w:t xml:space="preserve"> </w:t>
            </w:r>
            <w:r w:rsidRPr="002106E1">
              <w:rPr>
                <w:b/>
              </w:rPr>
              <w:t xml:space="preserve">in ongoing reflective </w:t>
            </w:r>
            <w:r w:rsidRPr="002106E1">
              <w:rPr>
                <w:b/>
              </w:rPr>
              <w:lastRenderedPageBreak/>
              <w:t>practice, including</w:t>
            </w:r>
            <w:r>
              <w:rPr>
                <w:b/>
              </w:rPr>
              <w:t xml:space="preserve"> </w:t>
            </w:r>
            <w:r w:rsidRPr="002106E1">
              <w:rPr>
                <w:b/>
              </w:rPr>
              <w:t>reflecting on bias and promoting social</w:t>
            </w:r>
            <w:r>
              <w:rPr>
                <w:b/>
              </w:rPr>
              <w:t xml:space="preserve"> justice and equity</w:t>
            </w:r>
          </w:p>
        </w:tc>
        <w:tc>
          <w:tcPr>
            <w:tcW w:w="1780" w:type="dxa"/>
          </w:tcPr>
          <w:p w14:paraId="1A4F5C18" w14:textId="77777777" w:rsidR="00D55C65" w:rsidRDefault="00D55C65" w:rsidP="00D70DE7"/>
        </w:tc>
        <w:tc>
          <w:tcPr>
            <w:tcW w:w="1883" w:type="dxa"/>
          </w:tcPr>
          <w:p w14:paraId="718CBF16" w14:textId="77777777" w:rsidR="00D55C65" w:rsidRDefault="00D55C65" w:rsidP="00D70DE7">
            <w:pPr>
              <w:jc w:val="center"/>
            </w:pPr>
            <w:r>
              <w:sym w:font="Wingdings" w:char="F0FC"/>
            </w:r>
          </w:p>
          <w:p w14:paraId="3F8B9BF0" w14:textId="77777777" w:rsidR="00D55C65" w:rsidRDefault="00D55C65" w:rsidP="00D70DE7">
            <w:pPr>
              <w:jc w:val="center"/>
            </w:pPr>
          </w:p>
          <w:p w14:paraId="69EA2438" w14:textId="77777777" w:rsidR="00D55C65" w:rsidRDefault="00D55C65" w:rsidP="00D70DE7"/>
        </w:tc>
        <w:tc>
          <w:tcPr>
            <w:tcW w:w="2095" w:type="dxa"/>
          </w:tcPr>
          <w:p w14:paraId="567C76F9" w14:textId="77777777" w:rsidR="00D55C65" w:rsidRDefault="00D55C65" w:rsidP="00D70DE7"/>
        </w:tc>
        <w:tc>
          <w:tcPr>
            <w:tcW w:w="1287" w:type="dxa"/>
            <w:vMerge w:val="restart"/>
          </w:tcPr>
          <w:p w14:paraId="7FED073E" w14:textId="77777777" w:rsidR="00D55C65" w:rsidRDefault="00D55C65" w:rsidP="00D70DE7">
            <w:pPr>
              <w:jc w:val="center"/>
            </w:pPr>
            <w:r>
              <w:t>1</w:t>
            </w:r>
          </w:p>
        </w:tc>
      </w:tr>
      <w:tr w:rsidR="00D55C65" w14:paraId="419CE949" w14:textId="77777777" w:rsidTr="00D70DE7">
        <w:tc>
          <w:tcPr>
            <w:tcW w:w="1851" w:type="dxa"/>
          </w:tcPr>
          <w:p w14:paraId="6AEA6213" w14:textId="77777777" w:rsidR="00D55C65" w:rsidRPr="0069628B" w:rsidRDefault="00D55C65" w:rsidP="00D70DE7">
            <w:pPr>
              <w:jc w:val="center"/>
            </w:pPr>
            <w:r w:rsidRPr="0069628B">
              <w:lastRenderedPageBreak/>
              <w:t>Comments</w:t>
            </w:r>
          </w:p>
        </w:tc>
        <w:tc>
          <w:tcPr>
            <w:tcW w:w="5758" w:type="dxa"/>
            <w:gridSpan w:val="3"/>
          </w:tcPr>
          <w:p w14:paraId="3CC1623F" w14:textId="77777777" w:rsidR="00D55C65" w:rsidRDefault="00D55C65" w:rsidP="00D70DE7">
            <w:r>
              <w:t>The coaching component of this program may encourage reflective practice. Based upon the information available, there is nothing to indicate that the program explicitly encourages a reflection on bias or the promotion of social justice and equity</w:t>
            </w:r>
          </w:p>
          <w:p w14:paraId="61E2E1BA" w14:textId="77777777" w:rsidR="00D55C65" w:rsidRDefault="00D55C65" w:rsidP="00D70DE7"/>
        </w:tc>
        <w:tc>
          <w:tcPr>
            <w:tcW w:w="1287" w:type="dxa"/>
            <w:vMerge/>
          </w:tcPr>
          <w:p w14:paraId="57FA8A6A" w14:textId="77777777" w:rsidR="00D55C65" w:rsidRDefault="00D55C65" w:rsidP="00D70DE7">
            <w:pPr>
              <w:jc w:val="center"/>
            </w:pPr>
          </w:p>
        </w:tc>
      </w:tr>
      <w:tr w:rsidR="00D55C65" w14:paraId="7CD3D8F0" w14:textId="77777777" w:rsidTr="00D70DE7">
        <w:tc>
          <w:tcPr>
            <w:tcW w:w="7609" w:type="dxa"/>
            <w:gridSpan w:val="4"/>
          </w:tcPr>
          <w:p w14:paraId="3BAE7B1F" w14:textId="77777777" w:rsidR="00D55C65" w:rsidRPr="0069628B" w:rsidRDefault="00D55C65" w:rsidP="00D70DE7">
            <w:pPr>
              <w:rPr>
                <w:b/>
              </w:rPr>
            </w:pPr>
            <w:r w:rsidRPr="0069628B">
              <w:rPr>
                <w:b/>
              </w:rPr>
              <w:t>Total score*</w:t>
            </w:r>
          </w:p>
        </w:tc>
        <w:tc>
          <w:tcPr>
            <w:tcW w:w="1287" w:type="dxa"/>
          </w:tcPr>
          <w:p w14:paraId="2FB639CA" w14:textId="77777777" w:rsidR="00D55C65" w:rsidRDefault="00D55C65" w:rsidP="00D70DE7">
            <w:pPr>
              <w:jc w:val="center"/>
            </w:pPr>
            <w:r>
              <w:t>7</w:t>
            </w:r>
          </w:p>
        </w:tc>
      </w:tr>
      <w:tr w:rsidR="00D55C65" w14:paraId="2AE2855C" w14:textId="77777777" w:rsidTr="00D70DE7">
        <w:tc>
          <w:tcPr>
            <w:tcW w:w="7609" w:type="dxa"/>
            <w:gridSpan w:val="4"/>
          </w:tcPr>
          <w:p w14:paraId="6636783B"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7" w:type="dxa"/>
          </w:tcPr>
          <w:p w14:paraId="52AF51D0" w14:textId="77777777" w:rsidR="00D55C65" w:rsidRDefault="00D55C65" w:rsidP="00D70DE7">
            <w:pPr>
              <w:jc w:val="center"/>
            </w:pPr>
            <w:r>
              <w:t>Moderate</w:t>
            </w:r>
          </w:p>
        </w:tc>
      </w:tr>
    </w:tbl>
    <w:p w14:paraId="4F22EA5F" w14:textId="77777777" w:rsidR="00D55C65" w:rsidRDefault="00D55C65" w:rsidP="00D55C65"/>
    <w:p w14:paraId="09861116" w14:textId="77777777" w:rsidR="00D55C65" w:rsidRDefault="00D55C65" w:rsidP="00D55C65">
      <w:pPr>
        <w:pStyle w:val="Caption"/>
      </w:pPr>
      <w:r>
        <w:t xml:space="preserve">Table </w:t>
      </w:r>
      <w:r w:rsidR="001E7593">
        <w:fldChar w:fldCharType="begin"/>
      </w:r>
      <w:r w:rsidR="001E7593">
        <w:instrText xml:space="preserve"> SEQ Table \* ARABIC </w:instrText>
      </w:r>
      <w:r w:rsidR="001E7593">
        <w:fldChar w:fldCharType="separate"/>
      </w:r>
      <w:r w:rsidR="00E6700C">
        <w:rPr>
          <w:noProof/>
        </w:rPr>
        <w:t>27</w:t>
      </w:r>
      <w:r w:rsidR="001E7593">
        <w:rPr>
          <w:noProof/>
        </w:rPr>
        <w:fldChar w:fldCharType="end"/>
      </w:r>
      <w:r>
        <w:t xml:space="preserve">: Teacher Talk – Alignment with Practice Principle 3: </w:t>
      </w:r>
      <w:r w:rsidRPr="005D6BCA">
        <w:t>High expectations for every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780"/>
        <w:gridCol w:w="1883"/>
        <w:gridCol w:w="2095"/>
        <w:gridCol w:w="1287"/>
      </w:tblGrid>
      <w:tr w:rsidR="00D55C65" w14:paraId="7FE8CB74" w14:textId="77777777" w:rsidTr="00D70DE7">
        <w:trPr>
          <w:tblHeader/>
        </w:trPr>
        <w:tc>
          <w:tcPr>
            <w:tcW w:w="1851" w:type="dxa"/>
            <w:vMerge w:val="restart"/>
            <w:shd w:val="clear" w:color="auto" w:fill="D9D9D9" w:themeFill="background1" w:themeFillShade="D9"/>
          </w:tcPr>
          <w:p w14:paraId="774A32E9" w14:textId="77777777" w:rsidR="00D55C65" w:rsidRPr="0069628B" w:rsidRDefault="00D55C65" w:rsidP="00D70DE7">
            <w:pPr>
              <w:jc w:val="center"/>
              <w:rPr>
                <w:b/>
              </w:rPr>
            </w:pPr>
            <w:r>
              <w:rPr>
                <w:b/>
              </w:rPr>
              <w:t>Practices that reflect high expectations for every child</w:t>
            </w:r>
          </w:p>
        </w:tc>
        <w:tc>
          <w:tcPr>
            <w:tcW w:w="5758" w:type="dxa"/>
            <w:gridSpan w:val="3"/>
            <w:shd w:val="clear" w:color="auto" w:fill="D9D9D9" w:themeFill="background1" w:themeFillShade="D9"/>
          </w:tcPr>
          <w:p w14:paraId="748FFE24" w14:textId="77777777" w:rsidR="00D55C65" w:rsidRPr="0069628B" w:rsidRDefault="00D55C65" w:rsidP="00D70DE7">
            <w:pPr>
              <w:jc w:val="center"/>
              <w:rPr>
                <w:b/>
              </w:rPr>
            </w:pPr>
            <w:r w:rsidRPr="0069628B">
              <w:rPr>
                <w:b/>
              </w:rPr>
              <w:t>Does this program encourage or facilitate these practices?</w:t>
            </w:r>
          </w:p>
        </w:tc>
        <w:tc>
          <w:tcPr>
            <w:tcW w:w="1287" w:type="dxa"/>
            <w:vMerge w:val="restart"/>
            <w:shd w:val="clear" w:color="auto" w:fill="D9D9D9" w:themeFill="background1" w:themeFillShade="D9"/>
          </w:tcPr>
          <w:p w14:paraId="5315A1B0" w14:textId="77777777" w:rsidR="00D55C65" w:rsidRPr="0069628B" w:rsidRDefault="00D55C65" w:rsidP="00D70DE7">
            <w:pPr>
              <w:jc w:val="center"/>
              <w:rPr>
                <w:b/>
              </w:rPr>
            </w:pPr>
            <w:r w:rsidRPr="0069628B">
              <w:rPr>
                <w:b/>
              </w:rPr>
              <w:t>Score</w:t>
            </w:r>
          </w:p>
        </w:tc>
      </w:tr>
      <w:tr w:rsidR="00D55C65" w14:paraId="181DE017" w14:textId="77777777" w:rsidTr="00D70DE7">
        <w:trPr>
          <w:tblHeader/>
        </w:trPr>
        <w:tc>
          <w:tcPr>
            <w:tcW w:w="1851" w:type="dxa"/>
            <w:vMerge/>
            <w:shd w:val="clear" w:color="auto" w:fill="D9D9D9" w:themeFill="background1" w:themeFillShade="D9"/>
          </w:tcPr>
          <w:p w14:paraId="20D21E46" w14:textId="77777777" w:rsidR="00D55C65" w:rsidRPr="0069628B" w:rsidRDefault="00D55C65" w:rsidP="00D70DE7">
            <w:pPr>
              <w:jc w:val="center"/>
              <w:rPr>
                <w:b/>
              </w:rPr>
            </w:pPr>
          </w:p>
        </w:tc>
        <w:tc>
          <w:tcPr>
            <w:tcW w:w="1780" w:type="dxa"/>
            <w:shd w:val="clear" w:color="auto" w:fill="F2F2F2" w:themeFill="background1" w:themeFillShade="F2"/>
          </w:tcPr>
          <w:p w14:paraId="37E02418" w14:textId="77777777" w:rsidR="00D55C65" w:rsidRPr="0069628B" w:rsidRDefault="00D55C65" w:rsidP="00D70DE7">
            <w:pPr>
              <w:jc w:val="center"/>
              <w:rPr>
                <w:b/>
              </w:rPr>
            </w:pPr>
            <w:r w:rsidRPr="0069628B">
              <w:rPr>
                <w:b/>
              </w:rPr>
              <w:t>Yes (Score = 2)</w:t>
            </w:r>
          </w:p>
        </w:tc>
        <w:tc>
          <w:tcPr>
            <w:tcW w:w="1883" w:type="dxa"/>
            <w:shd w:val="clear" w:color="auto" w:fill="F2F2F2" w:themeFill="background1" w:themeFillShade="F2"/>
          </w:tcPr>
          <w:p w14:paraId="2CD57D31" w14:textId="77777777" w:rsidR="00D55C65" w:rsidRPr="0069628B" w:rsidRDefault="00D55C65" w:rsidP="00D70DE7">
            <w:pPr>
              <w:jc w:val="center"/>
              <w:rPr>
                <w:b/>
              </w:rPr>
            </w:pPr>
            <w:r w:rsidRPr="0069628B">
              <w:rPr>
                <w:b/>
              </w:rPr>
              <w:t>Partially (Score = 1)</w:t>
            </w:r>
          </w:p>
        </w:tc>
        <w:tc>
          <w:tcPr>
            <w:tcW w:w="2095" w:type="dxa"/>
            <w:shd w:val="clear" w:color="auto" w:fill="F2F2F2" w:themeFill="background1" w:themeFillShade="F2"/>
          </w:tcPr>
          <w:p w14:paraId="15309DCA"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052211D2" w14:textId="77777777" w:rsidR="00D55C65" w:rsidRPr="0069628B" w:rsidRDefault="00D55C65" w:rsidP="00D70DE7">
            <w:pPr>
              <w:jc w:val="center"/>
              <w:rPr>
                <w:b/>
              </w:rPr>
            </w:pPr>
            <w:r w:rsidRPr="0069628B">
              <w:rPr>
                <w:b/>
              </w:rPr>
              <w:t>(Score = 0)</w:t>
            </w:r>
          </w:p>
          <w:p w14:paraId="07126B0D" w14:textId="77777777" w:rsidR="00D55C65" w:rsidRPr="0069628B" w:rsidRDefault="00D55C65" w:rsidP="00D70DE7">
            <w:pPr>
              <w:jc w:val="center"/>
              <w:rPr>
                <w:b/>
              </w:rPr>
            </w:pPr>
            <w:r w:rsidRPr="0069628B">
              <w:rPr>
                <w:b/>
              </w:rPr>
              <w:t xml:space="preserve"> </w:t>
            </w:r>
          </w:p>
        </w:tc>
        <w:tc>
          <w:tcPr>
            <w:tcW w:w="1287" w:type="dxa"/>
            <w:vMerge/>
            <w:shd w:val="clear" w:color="auto" w:fill="D9D9D9" w:themeFill="background1" w:themeFillShade="D9"/>
          </w:tcPr>
          <w:p w14:paraId="68A18951" w14:textId="77777777" w:rsidR="00D55C65" w:rsidRPr="0069628B" w:rsidRDefault="00D55C65" w:rsidP="00D70DE7">
            <w:pPr>
              <w:jc w:val="center"/>
              <w:rPr>
                <w:b/>
              </w:rPr>
            </w:pPr>
          </w:p>
        </w:tc>
      </w:tr>
      <w:tr w:rsidR="00D55C65" w14:paraId="3091FAAD" w14:textId="77777777" w:rsidTr="00D70DE7">
        <w:tc>
          <w:tcPr>
            <w:tcW w:w="1851" w:type="dxa"/>
          </w:tcPr>
          <w:p w14:paraId="4D2A88E7" w14:textId="77777777" w:rsidR="00D55C65" w:rsidRPr="0069628B" w:rsidRDefault="00D55C65" w:rsidP="00D70DE7">
            <w:pPr>
              <w:jc w:val="center"/>
              <w:rPr>
                <w:b/>
              </w:rPr>
            </w:pPr>
            <w:r>
              <w:rPr>
                <w:b/>
              </w:rPr>
              <w:t>C</w:t>
            </w:r>
            <w:r w:rsidRPr="0069628B">
              <w:rPr>
                <w:b/>
              </w:rPr>
              <w:t xml:space="preserve">ommunicate </w:t>
            </w:r>
            <w:r>
              <w:rPr>
                <w:b/>
              </w:rPr>
              <w:t>high expectations to every child, every day</w:t>
            </w:r>
          </w:p>
        </w:tc>
        <w:tc>
          <w:tcPr>
            <w:tcW w:w="1780" w:type="dxa"/>
          </w:tcPr>
          <w:p w14:paraId="73D2E8BF" w14:textId="77777777" w:rsidR="00D55C65" w:rsidRDefault="00D55C65" w:rsidP="00D70DE7">
            <w:pPr>
              <w:jc w:val="center"/>
            </w:pPr>
            <w:r>
              <w:sym w:font="Wingdings" w:char="F0FC"/>
            </w:r>
          </w:p>
          <w:p w14:paraId="7D37D7A0" w14:textId="77777777" w:rsidR="00D55C65" w:rsidRDefault="00D55C65" w:rsidP="00D70DE7"/>
        </w:tc>
        <w:tc>
          <w:tcPr>
            <w:tcW w:w="1883" w:type="dxa"/>
          </w:tcPr>
          <w:p w14:paraId="62581939" w14:textId="77777777" w:rsidR="00D55C65" w:rsidRDefault="00D55C65" w:rsidP="00D70DE7">
            <w:pPr>
              <w:jc w:val="center"/>
            </w:pPr>
          </w:p>
        </w:tc>
        <w:tc>
          <w:tcPr>
            <w:tcW w:w="2095" w:type="dxa"/>
          </w:tcPr>
          <w:p w14:paraId="68CC8289" w14:textId="77777777" w:rsidR="00D55C65" w:rsidRDefault="00D55C65" w:rsidP="00D70DE7"/>
        </w:tc>
        <w:tc>
          <w:tcPr>
            <w:tcW w:w="1287" w:type="dxa"/>
            <w:vMerge w:val="restart"/>
          </w:tcPr>
          <w:p w14:paraId="08B8B204" w14:textId="77777777" w:rsidR="00D55C65" w:rsidRDefault="00D55C65" w:rsidP="00D70DE7">
            <w:pPr>
              <w:jc w:val="center"/>
            </w:pPr>
            <w:r>
              <w:t>2</w:t>
            </w:r>
          </w:p>
        </w:tc>
      </w:tr>
      <w:tr w:rsidR="00D55C65" w14:paraId="01B55D7E" w14:textId="77777777" w:rsidTr="00D70DE7">
        <w:tc>
          <w:tcPr>
            <w:tcW w:w="1851" w:type="dxa"/>
          </w:tcPr>
          <w:p w14:paraId="6B4A93AA" w14:textId="77777777" w:rsidR="00D55C65" w:rsidRPr="0069628B" w:rsidRDefault="00D55C65" w:rsidP="00D70DE7">
            <w:pPr>
              <w:jc w:val="center"/>
            </w:pPr>
            <w:r w:rsidRPr="0069628B">
              <w:t>Comments</w:t>
            </w:r>
          </w:p>
          <w:p w14:paraId="270FD247" w14:textId="77777777" w:rsidR="00D55C65" w:rsidRPr="0069628B" w:rsidRDefault="00D55C65" w:rsidP="00D70DE7">
            <w:pPr>
              <w:jc w:val="center"/>
              <w:rPr>
                <w:b/>
              </w:rPr>
            </w:pPr>
          </w:p>
          <w:p w14:paraId="2502A877" w14:textId="77777777" w:rsidR="00D55C65" w:rsidRPr="0069628B" w:rsidRDefault="00D55C65" w:rsidP="00D70DE7">
            <w:pPr>
              <w:jc w:val="center"/>
              <w:rPr>
                <w:b/>
              </w:rPr>
            </w:pPr>
          </w:p>
        </w:tc>
        <w:tc>
          <w:tcPr>
            <w:tcW w:w="5758" w:type="dxa"/>
            <w:gridSpan w:val="3"/>
          </w:tcPr>
          <w:p w14:paraId="72059952" w14:textId="77777777" w:rsidR="00D55C65" w:rsidRDefault="00D55C65" w:rsidP="00D70DE7">
            <w:r>
              <w:lastRenderedPageBreak/>
              <w:t xml:space="preserve">At least 1 of the 3 training sessions encourage EC professionals to build upon children’s interests (one of </w:t>
            </w:r>
            <w:r>
              <w:lastRenderedPageBreak/>
              <w:t xml:space="preserve">the practices that reflects high expectations of children) – the Training B session teaches trainees strategies to facilitate children’s reading and writing skills by “choosing books that match children’s interests.” At least 1 of the 3 training sessions encourage trainees to utilise age appropriate strategies (another practice that reflects high expectations of children) – thereby encouraging </w:t>
            </w:r>
            <w:r w:rsidRPr="001E2288">
              <w:rPr>
                <w:i/>
              </w:rPr>
              <w:t>achievable</w:t>
            </w:r>
            <w:r>
              <w:t xml:space="preserve"> challenges for children. The program is designed to promote the communication and social development of all children, including those with language delay and those who are second language learners</w:t>
            </w:r>
          </w:p>
        </w:tc>
        <w:tc>
          <w:tcPr>
            <w:tcW w:w="1287" w:type="dxa"/>
            <w:vMerge/>
          </w:tcPr>
          <w:p w14:paraId="5BD7D28D" w14:textId="77777777" w:rsidR="00D55C65" w:rsidRDefault="00D55C65" w:rsidP="00D70DE7">
            <w:pPr>
              <w:jc w:val="center"/>
            </w:pPr>
          </w:p>
        </w:tc>
      </w:tr>
      <w:tr w:rsidR="00D55C65" w14:paraId="0EF742F0" w14:textId="77777777" w:rsidTr="00D70DE7">
        <w:tc>
          <w:tcPr>
            <w:tcW w:w="1851" w:type="dxa"/>
          </w:tcPr>
          <w:p w14:paraId="25D05E53" w14:textId="77777777" w:rsidR="00D55C65" w:rsidRPr="0069628B" w:rsidRDefault="00D55C65" w:rsidP="00D70DE7">
            <w:pPr>
              <w:jc w:val="center"/>
              <w:rPr>
                <w:b/>
              </w:rPr>
            </w:pPr>
            <w:r>
              <w:rPr>
                <w:b/>
              </w:rPr>
              <w:lastRenderedPageBreak/>
              <w:t>Advocate for high expectations with parents, colleagues and other professionals</w:t>
            </w:r>
          </w:p>
        </w:tc>
        <w:tc>
          <w:tcPr>
            <w:tcW w:w="1780" w:type="dxa"/>
          </w:tcPr>
          <w:p w14:paraId="45BF6ECB" w14:textId="77777777" w:rsidR="00D55C65" w:rsidRDefault="00D55C65" w:rsidP="00D70DE7"/>
        </w:tc>
        <w:tc>
          <w:tcPr>
            <w:tcW w:w="1883" w:type="dxa"/>
          </w:tcPr>
          <w:p w14:paraId="5C0A4E04" w14:textId="77777777" w:rsidR="00D55C65" w:rsidRDefault="00D55C65" w:rsidP="00D70DE7">
            <w:pPr>
              <w:jc w:val="center"/>
            </w:pPr>
            <w:r>
              <w:sym w:font="Wingdings" w:char="F0FC"/>
            </w:r>
          </w:p>
          <w:p w14:paraId="125FDB5A" w14:textId="77777777" w:rsidR="00D55C65" w:rsidRDefault="00D55C65" w:rsidP="00D70DE7">
            <w:pPr>
              <w:jc w:val="center"/>
            </w:pPr>
          </w:p>
        </w:tc>
        <w:tc>
          <w:tcPr>
            <w:tcW w:w="2095" w:type="dxa"/>
          </w:tcPr>
          <w:p w14:paraId="026ED4C1" w14:textId="77777777" w:rsidR="00D55C65" w:rsidRDefault="00D55C65" w:rsidP="00D70DE7">
            <w:pPr>
              <w:jc w:val="center"/>
            </w:pPr>
          </w:p>
        </w:tc>
        <w:tc>
          <w:tcPr>
            <w:tcW w:w="1287" w:type="dxa"/>
            <w:vMerge w:val="restart"/>
          </w:tcPr>
          <w:p w14:paraId="70E4A768" w14:textId="77777777" w:rsidR="00D55C65" w:rsidRDefault="00D55C65" w:rsidP="00D70DE7">
            <w:pPr>
              <w:jc w:val="center"/>
            </w:pPr>
            <w:r>
              <w:t>1</w:t>
            </w:r>
          </w:p>
        </w:tc>
      </w:tr>
      <w:tr w:rsidR="00D55C65" w14:paraId="31AFCE47" w14:textId="77777777" w:rsidTr="00D70DE7">
        <w:tc>
          <w:tcPr>
            <w:tcW w:w="1851" w:type="dxa"/>
          </w:tcPr>
          <w:p w14:paraId="3ECFA8DC" w14:textId="77777777" w:rsidR="00D55C65" w:rsidRPr="0069628B" w:rsidRDefault="00D55C65" w:rsidP="00D70DE7">
            <w:pPr>
              <w:jc w:val="center"/>
            </w:pPr>
            <w:r w:rsidRPr="0069628B">
              <w:t>Comments</w:t>
            </w:r>
          </w:p>
        </w:tc>
        <w:tc>
          <w:tcPr>
            <w:tcW w:w="5758" w:type="dxa"/>
            <w:gridSpan w:val="3"/>
          </w:tcPr>
          <w:p w14:paraId="3F8DD830" w14:textId="11645048" w:rsidR="00D55C65" w:rsidRDefault="00D55C65" w:rsidP="00D70DE7">
            <w:r>
              <w:t xml:space="preserve">This program is designed to teach </w:t>
            </w:r>
            <w:r w:rsidR="00FF148D">
              <w:t>EC educator</w:t>
            </w:r>
            <w:r>
              <w:t xml:space="preserve">s the skills to work with children and is not designed to develop their skills to work in partnership with families. Based upon the information available, the extent to which the program encourages </w:t>
            </w:r>
            <w:r w:rsidR="00FF148D">
              <w:t>EC educator</w:t>
            </w:r>
            <w:r>
              <w:t>s to advocate for high expectations with colleagues and other professionals is unknown. however the knowledge and skills learnt through the program may provide a foundation for advocating for high expectations with parents, colleagues and other professionals</w:t>
            </w:r>
          </w:p>
        </w:tc>
        <w:tc>
          <w:tcPr>
            <w:tcW w:w="1287" w:type="dxa"/>
            <w:vMerge/>
          </w:tcPr>
          <w:p w14:paraId="3FAB823A" w14:textId="77777777" w:rsidR="00D55C65" w:rsidRDefault="00D55C65" w:rsidP="00D70DE7">
            <w:pPr>
              <w:jc w:val="center"/>
            </w:pPr>
          </w:p>
        </w:tc>
      </w:tr>
      <w:tr w:rsidR="00D55C65" w14:paraId="17048F43" w14:textId="77777777" w:rsidTr="00D70DE7">
        <w:tc>
          <w:tcPr>
            <w:tcW w:w="1851" w:type="dxa"/>
          </w:tcPr>
          <w:p w14:paraId="40894027" w14:textId="77777777" w:rsidR="00D55C65" w:rsidRPr="0069628B" w:rsidRDefault="00D55C65" w:rsidP="00D70DE7">
            <w:pPr>
              <w:jc w:val="center"/>
              <w:rPr>
                <w:b/>
              </w:rPr>
            </w:pPr>
            <w:r>
              <w:rPr>
                <w:b/>
              </w:rPr>
              <w:t xml:space="preserve">Enable every child to experience success by providing differentiated approaches that take </w:t>
            </w:r>
            <w:r>
              <w:rPr>
                <w:b/>
              </w:rPr>
              <w:lastRenderedPageBreak/>
              <w:t>account and build on children’s strengths, abilities and interests</w:t>
            </w:r>
          </w:p>
        </w:tc>
        <w:tc>
          <w:tcPr>
            <w:tcW w:w="1780" w:type="dxa"/>
          </w:tcPr>
          <w:p w14:paraId="6C6EE125" w14:textId="77777777" w:rsidR="00D55C65" w:rsidRDefault="00D55C65" w:rsidP="00D70DE7">
            <w:pPr>
              <w:jc w:val="center"/>
            </w:pPr>
            <w:r>
              <w:lastRenderedPageBreak/>
              <w:sym w:font="Wingdings" w:char="F0FC"/>
            </w:r>
          </w:p>
          <w:p w14:paraId="74C0457E" w14:textId="77777777" w:rsidR="00D55C65" w:rsidRDefault="00D55C65" w:rsidP="00D70DE7"/>
        </w:tc>
        <w:tc>
          <w:tcPr>
            <w:tcW w:w="1883" w:type="dxa"/>
          </w:tcPr>
          <w:p w14:paraId="0F36F920" w14:textId="77777777" w:rsidR="00D55C65" w:rsidRDefault="00D55C65" w:rsidP="00D70DE7">
            <w:pPr>
              <w:jc w:val="center"/>
            </w:pPr>
          </w:p>
          <w:p w14:paraId="4AFFE7F6" w14:textId="77777777" w:rsidR="00D55C65" w:rsidRDefault="00D55C65" w:rsidP="00D70DE7"/>
        </w:tc>
        <w:tc>
          <w:tcPr>
            <w:tcW w:w="2095" w:type="dxa"/>
          </w:tcPr>
          <w:p w14:paraId="5672B011" w14:textId="77777777" w:rsidR="00D55C65" w:rsidRDefault="00D55C65" w:rsidP="00D70DE7"/>
        </w:tc>
        <w:tc>
          <w:tcPr>
            <w:tcW w:w="1287" w:type="dxa"/>
            <w:vMerge w:val="restart"/>
          </w:tcPr>
          <w:p w14:paraId="08D96501" w14:textId="77777777" w:rsidR="00D55C65" w:rsidRDefault="00D55C65" w:rsidP="00D70DE7">
            <w:pPr>
              <w:jc w:val="center"/>
            </w:pPr>
            <w:r>
              <w:t>2</w:t>
            </w:r>
          </w:p>
        </w:tc>
      </w:tr>
      <w:tr w:rsidR="00D55C65" w14:paraId="3457CC12" w14:textId="77777777" w:rsidTr="00D70DE7">
        <w:tc>
          <w:tcPr>
            <w:tcW w:w="1851" w:type="dxa"/>
          </w:tcPr>
          <w:p w14:paraId="24F8C426" w14:textId="77777777" w:rsidR="00D55C65" w:rsidRPr="0069628B" w:rsidRDefault="00D55C65" w:rsidP="00D70DE7">
            <w:pPr>
              <w:jc w:val="center"/>
            </w:pPr>
            <w:r w:rsidRPr="0069628B">
              <w:lastRenderedPageBreak/>
              <w:t>Comments</w:t>
            </w:r>
          </w:p>
        </w:tc>
        <w:tc>
          <w:tcPr>
            <w:tcW w:w="5758" w:type="dxa"/>
            <w:gridSpan w:val="3"/>
          </w:tcPr>
          <w:p w14:paraId="7689B23B" w14:textId="77777777" w:rsidR="00D55C65" w:rsidRDefault="00D55C65" w:rsidP="00D70DE7">
            <w:r>
              <w:t>The workbooks associated with the program include charts and checklists that encourage trainees to think about how they are going to meet the individual needs of children in the classroom. The program is designed to promote the communication and social development of all children, including those with language delay and those who are second language learners. The program encourages an inclusive approach via strategies such as “us[ing] five important steps to ensure that no child is left out of the interaction during group activities”</w:t>
            </w:r>
          </w:p>
        </w:tc>
        <w:tc>
          <w:tcPr>
            <w:tcW w:w="1287" w:type="dxa"/>
            <w:vMerge/>
          </w:tcPr>
          <w:p w14:paraId="1B8765C4" w14:textId="77777777" w:rsidR="00D55C65" w:rsidRDefault="00D55C65" w:rsidP="00D70DE7">
            <w:pPr>
              <w:jc w:val="center"/>
            </w:pPr>
          </w:p>
        </w:tc>
      </w:tr>
      <w:tr w:rsidR="00D55C65" w14:paraId="64ACD75B" w14:textId="77777777" w:rsidTr="00D70DE7">
        <w:tc>
          <w:tcPr>
            <w:tcW w:w="1851" w:type="dxa"/>
          </w:tcPr>
          <w:p w14:paraId="273CAD66" w14:textId="77777777" w:rsidR="00D55C65" w:rsidRPr="0069628B" w:rsidRDefault="00D55C65" w:rsidP="00D70DE7">
            <w:pPr>
              <w:jc w:val="center"/>
              <w:rPr>
                <w:b/>
              </w:rPr>
            </w:pPr>
            <w:r>
              <w:rPr>
                <w:b/>
              </w:rPr>
              <w:t>Have high expectations of themselves and view themselves as agents of change</w:t>
            </w:r>
          </w:p>
        </w:tc>
        <w:tc>
          <w:tcPr>
            <w:tcW w:w="1780" w:type="dxa"/>
          </w:tcPr>
          <w:p w14:paraId="5DD4FA3E" w14:textId="77777777" w:rsidR="00D55C65" w:rsidRDefault="00D55C65" w:rsidP="00D70DE7"/>
          <w:p w14:paraId="4E9114B5" w14:textId="77777777" w:rsidR="00D55C65" w:rsidRDefault="00D55C65" w:rsidP="00D70DE7"/>
          <w:p w14:paraId="2ED44B15" w14:textId="77777777" w:rsidR="00D55C65" w:rsidRDefault="00D55C65" w:rsidP="00D70DE7"/>
          <w:p w14:paraId="21512A9D" w14:textId="77777777" w:rsidR="00D55C65" w:rsidRDefault="00D55C65" w:rsidP="00D70DE7"/>
          <w:p w14:paraId="41DC958A" w14:textId="77777777" w:rsidR="00D55C65" w:rsidRDefault="00D55C65" w:rsidP="00D70DE7"/>
          <w:p w14:paraId="46619411" w14:textId="77777777" w:rsidR="00D55C65" w:rsidRDefault="00D55C65" w:rsidP="00D70DE7"/>
        </w:tc>
        <w:tc>
          <w:tcPr>
            <w:tcW w:w="1883" w:type="dxa"/>
          </w:tcPr>
          <w:p w14:paraId="287A2E36" w14:textId="77777777" w:rsidR="00D55C65" w:rsidRDefault="00D55C65" w:rsidP="00D70DE7">
            <w:pPr>
              <w:jc w:val="center"/>
            </w:pPr>
            <w:r>
              <w:sym w:font="Wingdings" w:char="F0FC"/>
            </w:r>
          </w:p>
          <w:p w14:paraId="724BA5E1" w14:textId="77777777" w:rsidR="00D55C65" w:rsidRDefault="00D55C65" w:rsidP="00D70DE7">
            <w:pPr>
              <w:jc w:val="center"/>
            </w:pPr>
          </w:p>
          <w:p w14:paraId="5B27A7E4" w14:textId="77777777" w:rsidR="00D55C65" w:rsidRDefault="00D55C65" w:rsidP="00D70DE7"/>
        </w:tc>
        <w:tc>
          <w:tcPr>
            <w:tcW w:w="2095" w:type="dxa"/>
          </w:tcPr>
          <w:p w14:paraId="1B60B91C" w14:textId="77777777" w:rsidR="00D55C65" w:rsidRDefault="00D55C65" w:rsidP="00D70DE7"/>
        </w:tc>
        <w:tc>
          <w:tcPr>
            <w:tcW w:w="1287" w:type="dxa"/>
            <w:vMerge w:val="restart"/>
          </w:tcPr>
          <w:p w14:paraId="68AA347F" w14:textId="77777777" w:rsidR="00D55C65" w:rsidRDefault="00D55C65" w:rsidP="00D70DE7">
            <w:pPr>
              <w:jc w:val="center"/>
            </w:pPr>
            <w:r>
              <w:t>1</w:t>
            </w:r>
          </w:p>
        </w:tc>
      </w:tr>
      <w:tr w:rsidR="00D55C65" w14:paraId="030CB369" w14:textId="77777777" w:rsidTr="00D70DE7">
        <w:tc>
          <w:tcPr>
            <w:tcW w:w="1851" w:type="dxa"/>
          </w:tcPr>
          <w:p w14:paraId="55CEBB7D" w14:textId="77777777" w:rsidR="00D55C65" w:rsidRPr="0069628B" w:rsidRDefault="00D55C65" w:rsidP="00D70DE7">
            <w:pPr>
              <w:jc w:val="center"/>
            </w:pPr>
            <w:r w:rsidRPr="0069628B">
              <w:t>Comments</w:t>
            </w:r>
          </w:p>
        </w:tc>
        <w:tc>
          <w:tcPr>
            <w:tcW w:w="5758" w:type="dxa"/>
            <w:gridSpan w:val="3"/>
          </w:tcPr>
          <w:p w14:paraId="76FB86CB" w14:textId="77777777" w:rsidR="00D55C65" w:rsidRDefault="00D55C65" w:rsidP="00D70DE7">
            <w:r>
              <w:t xml:space="preserve">The program encourages at least some of the factors that are likely to enhance professionals’ expectations of themselves, such as enhancing their knowledge of child development theory (especially through </w:t>
            </w:r>
            <w:r w:rsidRPr="001E2288">
              <w:rPr>
                <w:i/>
              </w:rPr>
              <w:t>Training Session A: Encouraging Language Development in Early Childhood Settings</w:t>
            </w:r>
            <w:r>
              <w:t>). Based upon the information available, the extent to which is encourages EC professionals to view themselves as agents of change is unknown</w:t>
            </w:r>
          </w:p>
        </w:tc>
        <w:tc>
          <w:tcPr>
            <w:tcW w:w="1287" w:type="dxa"/>
            <w:vMerge/>
          </w:tcPr>
          <w:p w14:paraId="2A6F1887" w14:textId="77777777" w:rsidR="00D55C65" w:rsidRDefault="00D55C65" w:rsidP="00D70DE7">
            <w:pPr>
              <w:jc w:val="center"/>
            </w:pPr>
          </w:p>
        </w:tc>
      </w:tr>
      <w:tr w:rsidR="00D55C65" w14:paraId="57388715" w14:textId="77777777" w:rsidTr="00D70DE7">
        <w:tc>
          <w:tcPr>
            <w:tcW w:w="1851" w:type="dxa"/>
          </w:tcPr>
          <w:p w14:paraId="194B77BF" w14:textId="77777777" w:rsidR="00D55C65" w:rsidRPr="0069628B" w:rsidRDefault="00D55C65" w:rsidP="00D70DE7">
            <w:pPr>
              <w:jc w:val="center"/>
              <w:rPr>
                <w:b/>
              </w:rPr>
            </w:pPr>
            <w:r>
              <w:rPr>
                <w:b/>
              </w:rPr>
              <w:t>E</w:t>
            </w:r>
            <w:r w:rsidRPr="002106E1">
              <w:rPr>
                <w:b/>
              </w:rPr>
              <w:t>ngage</w:t>
            </w:r>
            <w:r>
              <w:rPr>
                <w:b/>
              </w:rPr>
              <w:t xml:space="preserve"> </w:t>
            </w:r>
            <w:r w:rsidRPr="002106E1">
              <w:rPr>
                <w:b/>
              </w:rPr>
              <w:t xml:space="preserve">in ongoing reflective </w:t>
            </w:r>
            <w:r w:rsidRPr="002106E1">
              <w:rPr>
                <w:b/>
              </w:rPr>
              <w:lastRenderedPageBreak/>
              <w:t>practice, including</w:t>
            </w:r>
            <w:r>
              <w:rPr>
                <w:b/>
              </w:rPr>
              <w:t xml:space="preserve"> </w:t>
            </w:r>
            <w:r w:rsidRPr="002106E1">
              <w:rPr>
                <w:b/>
              </w:rPr>
              <w:t>reflecting on bias and promoting social</w:t>
            </w:r>
            <w:r>
              <w:rPr>
                <w:b/>
              </w:rPr>
              <w:t xml:space="preserve"> justice and equity</w:t>
            </w:r>
          </w:p>
        </w:tc>
        <w:tc>
          <w:tcPr>
            <w:tcW w:w="1780" w:type="dxa"/>
          </w:tcPr>
          <w:p w14:paraId="7F3DA17E" w14:textId="77777777" w:rsidR="00D55C65" w:rsidRDefault="00D55C65" w:rsidP="00D70DE7"/>
        </w:tc>
        <w:tc>
          <w:tcPr>
            <w:tcW w:w="1883" w:type="dxa"/>
          </w:tcPr>
          <w:p w14:paraId="7A695E13" w14:textId="77777777" w:rsidR="00D55C65" w:rsidRDefault="00D55C65" w:rsidP="00D70DE7">
            <w:pPr>
              <w:jc w:val="center"/>
            </w:pPr>
          </w:p>
          <w:p w14:paraId="374AF01F" w14:textId="77777777" w:rsidR="00D55C65" w:rsidRDefault="00D55C65" w:rsidP="00D70DE7">
            <w:pPr>
              <w:jc w:val="center"/>
            </w:pPr>
          </w:p>
          <w:p w14:paraId="50EA9A6B" w14:textId="77777777" w:rsidR="00D55C65" w:rsidRDefault="00D55C65" w:rsidP="00D70DE7"/>
        </w:tc>
        <w:tc>
          <w:tcPr>
            <w:tcW w:w="2095" w:type="dxa"/>
          </w:tcPr>
          <w:p w14:paraId="5332EDCF" w14:textId="77777777" w:rsidR="00D55C65" w:rsidRDefault="00D55C65" w:rsidP="00D70DE7">
            <w:pPr>
              <w:jc w:val="center"/>
            </w:pPr>
            <w:r>
              <w:lastRenderedPageBreak/>
              <w:sym w:font="Wingdings" w:char="F0FC"/>
            </w:r>
          </w:p>
          <w:p w14:paraId="63DA1077" w14:textId="77777777" w:rsidR="00D55C65" w:rsidRDefault="00D55C65" w:rsidP="00D70DE7"/>
        </w:tc>
        <w:tc>
          <w:tcPr>
            <w:tcW w:w="1287" w:type="dxa"/>
            <w:vMerge w:val="restart"/>
          </w:tcPr>
          <w:p w14:paraId="3FB67F25" w14:textId="77777777" w:rsidR="00D55C65" w:rsidRDefault="00D55C65" w:rsidP="00D70DE7">
            <w:pPr>
              <w:jc w:val="center"/>
            </w:pPr>
            <w:r>
              <w:t>0</w:t>
            </w:r>
          </w:p>
        </w:tc>
      </w:tr>
      <w:tr w:rsidR="00D55C65" w14:paraId="17431394" w14:textId="77777777" w:rsidTr="00D70DE7">
        <w:tc>
          <w:tcPr>
            <w:tcW w:w="1851" w:type="dxa"/>
          </w:tcPr>
          <w:p w14:paraId="2EA305E6" w14:textId="77777777" w:rsidR="00D55C65" w:rsidRPr="0069628B" w:rsidRDefault="00D55C65" w:rsidP="00D70DE7">
            <w:pPr>
              <w:jc w:val="center"/>
            </w:pPr>
            <w:r w:rsidRPr="0069628B">
              <w:lastRenderedPageBreak/>
              <w:t>Comments</w:t>
            </w:r>
          </w:p>
        </w:tc>
        <w:tc>
          <w:tcPr>
            <w:tcW w:w="5758" w:type="dxa"/>
            <w:gridSpan w:val="3"/>
          </w:tcPr>
          <w:p w14:paraId="3F261728" w14:textId="5864369F" w:rsidR="00D55C65" w:rsidRDefault="00D55C65" w:rsidP="00D70DE7">
            <w:r>
              <w:t xml:space="preserve">Although the program encourages </w:t>
            </w:r>
            <w:r w:rsidR="00FF148D">
              <w:t>EC educator</w:t>
            </w:r>
            <w:r>
              <w:t>s to take an inclusive approach when working with children, there is nothing to indicate that it explicitly encourages a reflection on bias or the promotion of social justice and equity</w:t>
            </w:r>
          </w:p>
        </w:tc>
        <w:tc>
          <w:tcPr>
            <w:tcW w:w="1287" w:type="dxa"/>
            <w:vMerge/>
          </w:tcPr>
          <w:p w14:paraId="335321C3" w14:textId="77777777" w:rsidR="00D55C65" w:rsidRDefault="00D55C65" w:rsidP="00D70DE7">
            <w:pPr>
              <w:jc w:val="center"/>
            </w:pPr>
          </w:p>
        </w:tc>
      </w:tr>
      <w:tr w:rsidR="00D55C65" w14:paraId="6EA6C48B" w14:textId="77777777" w:rsidTr="00D70DE7">
        <w:tc>
          <w:tcPr>
            <w:tcW w:w="7609" w:type="dxa"/>
            <w:gridSpan w:val="4"/>
          </w:tcPr>
          <w:p w14:paraId="0352D129" w14:textId="77777777" w:rsidR="00D55C65" w:rsidRPr="0069628B" w:rsidRDefault="00D55C65" w:rsidP="00D70DE7">
            <w:pPr>
              <w:rPr>
                <w:b/>
              </w:rPr>
            </w:pPr>
            <w:r w:rsidRPr="0069628B">
              <w:rPr>
                <w:b/>
              </w:rPr>
              <w:t>Total score*</w:t>
            </w:r>
          </w:p>
        </w:tc>
        <w:tc>
          <w:tcPr>
            <w:tcW w:w="1287" w:type="dxa"/>
          </w:tcPr>
          <w:p w14:paraId="1B2ED4CF" w14:textId="77777777" w:rsidR="00D55C65" w:rsidRDefault="00D55C65" w:rsidP="00D70DE7">
            <w:pPr>
              <w:jc w:val="center"/>
            </w:pPr>
            <w:r>
              <w:t>6</w:t>
            </w:r>
          </w:p>
        </w:tc>
      </w:tr>
      <w:tr w:rsidR="00D55C65" w14:paraId="7A30B471" w14:textId="77777777" w:rsidTr="00D70DE7">
        <w:tc>
          <w:tcPr>
            <w:tcW w:w="7609" w:type="dxa"/>
            <w:gridSpan w:val="4"/>
          </w:tcPr>
          <w:p w14:paraId="0ECEF3F2"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7" w:type="dxa"/>
          </w:tcPr>
          <w:p w14:paraId="347150AC" w14:textId="77777777" w:rsidR="00D55C65" w:rsidRDefault="00D55C65" w:rsidP="00D70DE7">
            <w:pPr>
              <w:jc w:val="center"/>
            </w:pPr>
            <w:r>
              <w:t>Moderate</w:t>
            </w:r>
          </w:p>
        </w:tc>
      </w:tr>
    </w:tbl>
    <w:p w14:paraId="39874AB6" w14:textId="77777777" w:rsidR="00D55C65" w:rsidRDefault="00D55C65" w:rsidP="00D55C65"/>
    <w:p w14:paraId="164A051B" w14:textId="77777777" w:rsidR="00D55C65" w:rsidRDefault="00D55C65" w:rsidP="00D55C65">
      <w:pPr>
        <w:pStyle w:val="Heading3"/>
      </w:pPr>
      <w:bookmarkStart w:id="158" w:name="_Toc424718310"/>
      <w:r>
        <w:t>Practice Principle 4: Equity and diversity</w:t>
      </w:r>
      <w:bookmarkEnd w:id="158"/>
    </w:p>
    <w:p w14:paraId="30B2A03F" w14:textId="77777777" w:rsidR="00D55C65" w:rsidRDefault="00D55C65" w:rsidP="00D55C65">
      <w:r>
        <w:t>The VEYLDF principle of equity and diversity recognises that personal, family and cultural histories shape children’s learning and development and that “children learn when early childhood professionals respect their diversity” (VEYLDF, 2009, p. 11). Important factors used in our analysis of the programs against Practice Principle 4 were that early childhood professionals:</w:t>
      </w:r>
    </w:p>
    <w:p w14:paraId="4FBA56A5" w14:textId="77777777" w:rsidR="00D55C65" w:rsidRDefault="00D55C65" w:rsidP="009C5F85">
      <w:pPr>
        <w:pStyle w:val="ListParagraph"/>
        <w:numPr>
          <w:ilvl w:val="0"/>
          <w:numId w:val="75"/>
        </w:numPr>
      </w:pPr>
      <w:r>
        <w:t>Support children’s evolving capacities to learn from birth</w:t>
      </w:r>
    </w:p>
    <w:p w14:paraId="3A9AD5E7" w14:textId="77777777" w:rsidR="00D55C65" w:rsidRDefault="00D55C65" w:rsidP="009C5F85">
      <w:pPr>
        <w:pStyle w:val="ListParagraph"/>
        <w:numPr>
          <w:ilvl w:val="0"/>
          <w:numId w:val="75"/>
        </w:numPr>
      </w:pPr>
      <w:r>
        <w:t>Ensure that the interests, abilities and culture of every child and their family are understood, valued and respected</w:t>
      </w:r>
    </w:p>
    <w:p w14:paraId="610CD037" w14:textId="77777777" w:rsidR="00D55C65" w:rsidRDefault="00D55C65" w:rsidP="009C5F85">
      <w:pPr>
        <w:pStyle w:val="ListParagraph"/>
        <w:numPr>
          <w:ilvl w:val="0"/>
          <w:numId w:val="75"/>
        </w:numPr>
      </w:pPr>
      <w:r>
        <w:t>Maximise opportunities for every child</w:t>
      </w:r>
    </w:p>
    <w:p w14:paraId="439CAAE4" w14:textId="77777777" w:rsidR="00D55C65" w:rsidRDefault="00D55C65" w:rsidP="009C5F85">
      <w:pPr>
        <w:pStyle w:val="ListParagraph"/>
        <w:numPr>
          <w:ilvl w:val="0"/>
          <w:numId w:val="75"/>
        </w:numPr>
      </w:pPr>
      <w:r>
        <w:t>Identify areas where focused support or intervention is required to improve each child’s learning and development</w:t>
      </w:r>
    </w:p>
    <w:p w14:paraId="6C54CFA8" w14:textId="77777777" w:rsidR="00D55C65" w:rsidRDefault="00D55C65" w:rsidP="009C5F85">
      <w:pPr>
        <w:pStyle w:val="ListParagraph"/>
        <w:numPr>
          <w:ilvl w:val="0"/>
          <w:numId w:val="75"/>
        </w:numPr>
      </w:pPr>
      <w:r>
        <w:t>Recognise bi- and multi-lingualism as an asset and support these children to maintain their first language and learn English as a second language</w:t>
      </w:r>
    </w:p>
    <w:p w14:paraId="0CAF5047" w14:textId="77777777" w:rsidR="00D55C65" w:rsidRDefault="00D55C65" w:rsidP="009C5F85">
      <w:pPr>
        <w:pStyle w:val="ListParagraph"/>
        <w:numPr>
          <w:ilvl w:val="0"/>
          <w:numId w:val="75"/>
        </w:numPr>
      </w:pPr>
      <w:r>
        <w:t>Promote cultural awareness in all children, including greater understanding of ATSI ways of knowing and being</w:t>
      </w:r>
    </w:p>
    <w:p w14:paraId="3CA76B2A" w14:textId="77777777" w:rsidR="00D55C65" w:rsidRDefault="00D55C65" w:rsidP="009C5F85">
      <w:pPr>
        <w:pStyle w:val="ListParagraph"/>
        <w:numPr>
          <w:ilvl w:val="0"/>
          <w:numId w:val="75"/>
        </w:numPr>
      </w:pPr>
      <w:r>
        <w:t>Support children to develop a sense of place, identity and a connection to the land</w:t>
      </w:r>
    </w:p>
    <w:p w14:paraId="7DC70D03" w14:textId="77777777" w:rsidR="00D55C65" w:rsidRDefault="00D55C65" w:rsidP="009C5F85">
      <w:pPr>
        <w:pStyle w:val="ListParagraph"/>
        <w:numPr>
          <w:ilvl w:val="0"/>
          <w:numId w:val="75"/>
        </w:numPr>
      </w:pPr>
      <w:r>
        <w:t>Encourage children as active participants for sustainability, influencing the quality of life now, and for future generations</w:t>
      </w:r>
    </w:p>
    <w:p w14:paraId="584B155D" w14:textId="77777777" w:rsidR="00D55C65" w:rsidRDefault="00D55C65" w:rsidP="00D55C65">
      <w:r>
        <w:lastRenderedPageBreak/>
        <w:t xml:space="preserve">The following tables describe the alignment between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according to each of these eight practices. The assessment of alignment was based upon the information available to us regarding each program. </w:t>
      </w:r>
    </w:p>
    <w:p w14:paraId="537F7291" w14:textId="77777777" w:rsidR="00D55C65" w:rsidRDefault="00D55C65" w:rsidP="00D55C65">
      <w:r>
        <w:t>The maximum score for this Practice Principle is 16. Overall level of alignment with this Practice Principle are categorised as follows:</w:t>
      </w:r>
    </w:p>
    <w:p w14:paraId="5B5B0016" w14:textId="77777777" w:rsidR="00D55C65" w:rsidRDefault="00D55C65" w:rsidP="009C5F85">
      <w:pPr>
        <w:pStyle w:val="ListParagraph"/>
        <w:numPr>
          <w:ilvl w:val="0"/>
          <w:numId w:val="60"/>
        </w:numPr>
      </w:pPr>
      <w:r>
        <w:t xml:space="preserve">0-5 = </w:t>
      </w:r>
      <w:r w:rsidRPr="009B580B">
        <w:rPr>
          <w:b/>
        </w:rPr>
        <w:t>weak</w:t>
      </w:r>
      <w:r>
        <w:t xml:space="preserve"> level of alignment</w:t>
      </w:r>
    </w:p>
    <w:p w14:paraId="4D1F3CE9" w14:textId="77777777" w:rsidR="00D55C65" w:rsidRDefault="00D55C65" w:rsidP="009C5F85">
      <w:pPr>
        <w:pStyle w:val="ListParagraph"/>
        <w:numPr>
          <w:ilvl w:val="0"/>
          <w:numId w:val="60"/>
        </w:numPr>
      </w:pPr>
      <w:r>
        <w:t xml:space="preserve">6-11 = </w:t>
      </w:r>
      <w:r w:rsidRPr="009B580B">
        <w:rPr>
          <w:b/>
        </w:rPr>
        <w:t>moderate</w:t>
      </w:r>
      <w:r>
        <w:t xml:space="preserve"> level of alignment</w:t>
      </w:r>
    </w:p>
    <w:p w14:paraId="42708638" w14:textId="77777777" w:rsidR="00D55C65" w:rsidRPr="00D63AF6" w:rsidRDefault="00D55C65" w:rsidP="009C5F85">
      <w:pPr>
        <w:pStyle w:val="ListParagraph"/>
        <w:numPr>
          <w:ilvl w:val="0"/>
          <w:numId w:val="60"/>
        </w:numPr>
      </w:pPr>
      <w:r>
        <w:t xml:space="preserve">12-16 = </w:t>
      </w:r>
      <w:r>
        <w:rPr>
          <w:b/>
        </w:rPr>
        <w:t>strong</w:t>
      </w:r>
      <w:r>
        <w:t xml:space="preserve"> level of alignment</w:t>
      </w:r>
    </w:p>
    <w:p w14:paraId="71D9E86F" w14:textId="77777777" w:rsidR="00D55C65" w:rsidRPr="003D6F54"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28</w:t>
      </w:r>
      <w:r w:rsidR="001E7593">
        <w:rPr>
          <w:noProof/>
        </w:rPr>
        <w:fldChar w:fldCharType="end"/>
      </w:r>
      <w:r>
        <w:t>: Learning Language and Loving it – Alignment with Practice Principle 4: Equity and diversity</w:t>
      </w:r>
    </w:p>
    <w:tbl>
      <w:tblPr>
        <w:tblStyle w:val="TableGrid"/>
        <w:tblW w:w="0" w:type="auto"/>
        <w:tblLook w:val="04A0" w:firstRow="1" w:lastRow="0" w:firstColumn="1" w:lastColumn="0" w:noHBand="0" w:noVBand="1"/>
      </w:tblPr>
      <w:tblGrid>
        <w:gridCol w:w="1929"/>
        <w:gridCol w:w="1893"/>
        <w:gridCol w:w="1988"/>
        <w:gridCol w:w="2181"/>
        <w:gridCol w:w="1131"/>
      </w:tblGrid>
      <w:tr w:rsidR="00D55C65" w14:paraId="7B3AF99E" w14:textId="77777777" w:rsidTr="00D70DE7">
        <w:trPr>
          <w:tblHeader/>
        </w:trPr>
        <w:tc>
          <w:tcPr>
            <w:tcW w:w="2154" w:type="dxa"/>
            <w:vMerge w:val="restart"/>
            <w:shd w:val="clear" w:color="auto" w:fill="D9D9D9" w:themeFill="background1" w:themeFillShade="D9"/>
          </w:tcPr>
          <w:p w14:paraId="4FB6DF36" w14:textId="77777777" w:rsidR="00D55C65" w:rsidRPr="0069628B" w:rsidRDefault="00D55C65" w:rsidP="00D70DE7">
            <w:pPr>
              <w:jc w:val="center"/>
              <w:rPr>
                <w:b/>
              </w:rPr>
            </w:pPr>
            <w:r>
              <w:rPr>
                <w:b/>
              </w:rPr>
              <w:t xml:space="preserve">Factors that reflect a commitment to equity and respect for diversity </w:t>
            </w:r>
          </w:p>
        </w:tc>
        <w:tc>
          <w:tcPr>
            <w:tcW w:w="9297" w:type="dxa"/>
            <w:gridSpan w:val="3"/>
            <w:shd w:val="clear" w:color="auto" w:fill="D9D9D9" w:themeFill="background1" w:themeFillShade="D9"/>
          </w:tcPr>
          <w:p w14:paraId="359E023E" w14:textId="77777777" w:rsidR="00D55C65" w:rsidRPr="0069628B" w:rsidRDefault="00D55C65" w:rsidP="00D70DE7">
            <w:pPr>
              <w:jc w:val="center"/>
              <w:rPr>
                <w:b/>
              </w:rPr>
            </w:pPr>
            <w:r w:rsidRPr="0069628B">
              <w:rPr>
                <w:b/>
              </w:rPr>
              <w:t>Does this program encourage or facilitate these practices?</w:t>
            </w:r>
          </w:p>
        </w:tc>
        <w:tc>
          <w:tcPr>
            <w:tcW w:w="1499" w:type="dxa"/>
            <w:vMerge w:val="restart"/>
            <w:shd w:val="clear" w:color="auto" w:fill="D9D9D9" w:themeFill="background1" w:themeFillShade="D9"/>
          </w:tcPr>
          <w:p w14:paraId="09C8E662" w14:textId="77777777" w:rsidR="00D55C65" w:rsidRPr="0069628B" w:rsidRDefault="00D55C65" w:rsidP="00D70DE7">
            <w:pPr>
              <w:jc w:val="center"/>
              <w:rPr>
                <w:b/>
              </w:rPr>
            </w:pPr>
            <w:r w:rsidRPr="0069628B">
              <w:rPr>
                <w:b/>
              </w:rPr>
              <w:t>Score</w:t>
            </w:r>
          </w:p>
        </w:tc>
      </w:tr>
      <w:tr w:rsidR="00D55C65" w14:paraId="28A619A0" w14:textId="77777777" w:rsidTr="00D70DE7">
        <w:trPr>
          <w:tblHeader/>
        </w:trPr>
        <w:tc>
          <w:tcPr>
            <w:tcW w:w="2154" w:type="dxa"/>
            <w:vMerge/>
            <w:shd w:val="clear" w:color="auto" w:fill="D9D9D9" w:themeFill="background1" w:themeFillShade="D9"/>
          </w:tcPr>
          <w:p w14:paraId="20870F32" w14:textId="77777777" w:rsidR="00D55C65" w:rsidRPr="0069628B" w:rsidRDefault="00D55C65" w:rsidP="00D70DE7">
            <w:pPr>
              <w:jc w:val="center"/>
              <w:rPr>
                <w:b/>
              </w:rPr>
            </w:pPr>
          </w:p>
        </w:tc>
        <w:tc>
          <w:tcPr>
            <w:tcW w:w="3099" w:type="dxa"/>
            <w:shd w:val="clear" w:color="auto" w:fill="F2F2F2" w:themeFill="background1" w:themeFillShade="F2"/>
          </w:tcPr>
          <w:p w14:paraId="785EC11C" w14:textId="77777777" w:rsidR="00D55C65" w:rsidRPr="0069628B" w:rsidRDefault="00D55C65" w:rsidP="00D70DE7">
            <w:pPr>
              <w:jc w:val="center"/>
              <w:rPr>
                <w:b/>
              </w:rPr>
            </w:pPr>
            <w:r w:rsidRPr="0069628B">
              <w:rPr>
                <w:b/>
              </w:rPr>
              <w:t>Yes (Score = 2)</w:t>
            </w:r>
          </w:p>
        </w:tc>
        <w:tc>
          <w:tcPr>
            <w:tcW w:w="3099" w:type="dxa"/>
            <w:shd w:val="clear" w:color="auto" w:fill="F2F2F2" w:themeFill="background1" w:themeFillShade="F2"/>
          </w:tcPr>
          <w:p w14:paraId="6623481B" w14:textId="77777777" w:rsidR="00D55C65" w:rsidRPr="0069628B" w:rsidRDefault="00D55C65" w:rsidP="00D70DE7">
            <w:pPr>
              <w:jc w:val="center"/>
              <w:rPr>
                <w:b/>
              </w:rPr>
            </w:pPr>
            <w:r>
              <w:rPr>
                <w:b/>
              </w:rPr>
              <w:t>Partially</w:t>
            </w:r>
            <w:r w:rsidRPr="0069628B">
              <w:rPr>
                <w:b/>
              </w:rPr>
              <w:t xml:space="preserve"> (Score = 1)</w:t>
            </w:r>
          </w:p>
        </w:tc>
        <w:tc>
          <w:tcPr>
            <w:tcW w:w="3099" w:type="dxa"/>
            <w:shd w:val="clear" w:color="auto" w:fill="F2F2F2" w:themeFill="background1" w:themeFillShade="F2"/>
          </w:tcPr>
          <w:p w14:paraId="7292143D"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691F5F98" w14:textId="77777777" w:rsidR="00D55C65" w:rsidRPr="0069628B" w:rsidRDefault="00D55C65" w:rsidP="00D70DE7">
            <w:pPr>
              <w:jc w:val="center"/>
              <w:rPr>
                <w:b/>
              </w:rPr>
            </w:pPr>
            <w:r w:rsidRPr="0069628B">
              <w:rPr>
                <w:b/>
              </w:rPr>
              <w:t>(Score = 0)</w:t>
            </w:r>
          </w:p>
          <w:p w14:paraId="73A338BC" w14:textId="77777777" w:rsidR="00D55C65" w:rsidRPr="0069628B" w:rsidRDefault="00D55C65" w:rsidP="00D70DE7">
            <w:pPr>
              <w:jc w:val="center"/>
              <w:rPr>
                <w:b/>
              </w:rPr>
            </w:pPr>
            <w:r w:rsidRPr="0069628B">
              <w:rPr>
                <w:b/>
              </w:rPr>
              <w:t xml:space="preserve"> </w:t>
            </w:r>
          </w:p>
        </w:tc>
        <w:tc>
          <w:tcPr>
            <w:tcW w:w="1499" w:type="dxa"/>
            <w:vMerge/>
            <w:shd w:val="clear" w:color="auto" w:fill="D9D9D9" w:themeFill="background1" w:themeFillShade="D9"/>
          </w:tcPr>
          <w:p w14:paraId="57C4816D" w14:textId="77777777" w:rsidR="00D55C65" w:rsidRPr="0069628B" w:rsidRDefault="00D55C65" w:rsidP="00D70DE7">
            <w:pPr>
              <w:jc w:val="center"/>
              <w:rPr>
                <w:b/>
              </w:rPr>
            </w:pPr>
          </w:p>
        </w:tc>
      </w:tr>
      <w:tr w:rsidR="00D55C65" w14:paraId="191A1B72" w14:textId="77777777" w:rsidTr="00D70DE7">
        <w:tc>
          <w:tcPr>
            <w:tcW w:w="2154" w:type="dxa"/>
          </w:tcPr>
          <w:p w14:paraId="0731DF9A" w14:textId="77777777" w:rsidR="00D55C65" w:rsidRDefault="00D55C65" w:rsidP="00D70DE7">
            <w:pPr>
              <w:jc w:val="center"/>
              <w:rPr>
                <w:b/>
              </w:rPr>
            </w:pPr>
            <w:r>
              <w:rPr>
                <w:b/>
              </w:rPr>
              <w:t>Support children’s evolving capacities to learn from birth</w:t>
            </w:r>
          </w:p>
          <w:p w14:paraId="1F5BCD92" w14:textId="77777777" w:rsidR="00D55C65" w:rsidRPr="0069628B" w:rsidRDefault="00D55C65" w:rsidP="00D70DE7">
            <w:pPr>
              <w:jc w:val="center"/>
              <w:rPr>
                <w:b/>
              </w:rPr>
            </w:pPr>
          </w:p>
        </w:tc>
        <w:tc>
          <w:tcPr>
            <w:tcW w:w="3099" w:type="dxa"/>
          </w:tcPr>
          <w:p w14:paraId="1FEA1D7A" w14:textId="77777777" w:rsidR="00D55C65" w:rsidRDefault="00D55C65" w:rsidP="00D70DE7">
            <w:pPr>
              <w:jc w:val="center"/>
            </w:pPr>
            <w:r>
              <w:sym w:font="Wingdings" w:char="F0FC"/>
            </w:r>
          </w:p>
          <w:p w14:paraId="73799713" w14:textId="77777777" w:rsidR="00D55C65" w:rsidRDefault="00D55C65" w:rsidP="00D70DE7">
            <w:pPr>
              <w:jc w:val="center"/>
            </w:pPr>
          </w:p>
          <w:p w14:paraId="1AA5B83A" w14:textId="77777777" w:rsidR="00D55C65" w:rsidRDefault="00D55C65" w:rsidP="00D70DE7"/>
        </w:tc>
        <w:tc>
          <w:tcPr>
            <w:tcW w:w="3099" w:type="dxa"/>
          </w:tcPr>
          <w:p w14:paraId="62995A84" w14:textId="77777777" w:rsidR="00D55C65" w:rsidRDefault="00D55C65" w:rsidP="00D70DE7">
            <w:pPr>
              <w:jc w:val="center"/>
            </w:pPr>
          </w:p>
        </w:tc>
        <w:tc>
          <w:tcPr>
            <w:tcW w:w="3099" w:type="dxa"/>
          </w:tcPr>
          <w:p w14:paraId="303264CD" w14:textId="77777777" w:rsidR="00D55C65" w:rsidRDefault="00D55C65" w:rsidP="00D70DE7">
            <w:pPr>
              <w:jc w:val="center"/>
            </w:pPr>
          </w:p>
        </w:tc>
        <w:tc>
          <w:tcPr>
            <w:tcW w:w="1499" w:type="dxa"/>
            <w:vMerge w:val="restart"/>
          </w:tcPr>
          <w:p w14:paraId="1851E710" w14:textId="77777777" w:rsidR="00D55C65" w:rsidRDefault="00D55C65" w:rsidP="00D70DE7">
            <w:pPr>
              <w:jc w:val="center"/>
            </w:pPr>
            <w:r>
              <w:t>2</w:t>
            </w:r>
          </w:p>
        </w:tc>
      </w:tr>
      <w:tr w:rsidR="00D55C65" w14:paraId="0710BF5A" w14:textId="77777777" w:rsidTr="00D70DE7">
        <w:tc>
          <w:tcPr>
            <w:tcW w:w="2154" w:type="dxa"/>
          </w:tcPr>
          <w:p w14:paraId="199B9498" w14:textId="77777777" w:rsidR="00D55C65" w:rsidRPr="0069628B" w:rsidRDefault="00D55C65" w:rsidP="00D70DE7">
            <w:pPr>
              <w:jc w:val="center"/>
            </w:pPr>
            <w:r w:rsidRPr="0069628B">
              <w:t>Comments</w:t>
            </w:r>
          </w:p>
          <w:p w14:paraId="00A05D32" w14:textId="77777777" w:rsidR="00D55C65" w:rsidRPr="0069628B" w:rsidRDefault="00D55C65" w:rsidP="00D70DE7">
            <w:pPr>
              <w:jc w:val="center"/>
              <w:rPr>
                <w:b/>
              </w:rPr>
            </w:pPr>
          </w:p>
          <w:p w14:paraId="2323EFB4" w14:textId="77777777" w:rsidR="00D55C65" w:rsidRPr="0069628B" w:rsidRDefault="00D55C65" w:rsidP="00D70DE7">
            <w:pPr>
              <w:jc w:val="center"/>
              <w:rPr>
                <w:b/>
              </w:rPr>
            </w:pPr>
          </w:p>
        </w:tc>
        <w:tc>
          <w:tcPr>
            <w:tcW w:w="9297" w:type="dxa"/>
            <w:gridSpan w:val="3"/>
          </w:tcPr>
          <w:p w14:paraId="34AF8A22" w14:textId="77777777" w:rsidR="00D55C65" w:rsidRDefault="00D55C65" w:rsidP="00D70DE7">
            <w:r>
              <w:t xml:space="preserve">The training program’s strategies are designed to support children’s evolving capacities to learn – with a focus on language development. The program is theoretically founded on the importance of responsivity, which suggests it will support professionals to respond to the unique skills and abilities of every child. </w:t>
            </w:r>
          </w:p>
        </w:tc>
        <w:tc>
          <w:tcPr>
            <w:tcW w:w="1499" w:type="dxa"/>
            <w:vMerge/>
          </w:tcPr>
          <w:p w14:paraId="4D53131B" w14:textId="77777777" w:rsidR="00D55C65" w:rsidRDefault="00D55C65" w:rsidP="00D70DE7">
            <w:pPr>
              <w:jc w:val="center"/>
            </w:pPr>
          </w:p>
        </w:tc>
      </w:tr>
      <w:tr w:rsidR="00D55C65" w14:paraId="2F621886" w14:textId="77777777" w:rsidTr="00D70DE7">
        <w:tc>
          <w:tcPr>
            <w:tcW w:w="2154" w:type="dxa"/>
          </w:tcPr>
          <w:p w14:paraId="288994E5" w14:textId="77777777" w:rsidR="00D55C65" w:rsidRDefault="00D55C65" w:rsidP="00D70DE7">
            <w:pPr>
              <w:jc w:val="center"/>
              <w:rPr>
                <w:b/>
              </w:rPr>
            </w:pPr>
            <w:r w:rsidRPr="0090647D">
              <w:rPr>
                <w:b/>
              </w:rPr>
              <w:t>Ensure that the interests, abilities and culture of every child and their family are understood, valued and respected</w:t>
            </w:r>
          </w:p>
          <w:p w14:paraId="4121EDAF" w14:textId="77777777" w:rsidR="00D55C65" w:rsidRPr="0069628B" w:rsidRDefault="00D55C65" w:rsidP="00D70DE7">
            <w:pPr>
              <w:jc w:val="center"/>
              <w:rPr>
                <w:b/>
              </w:rPr>
            </w:pPr>
          </w:p>
        </w:tc>
        <w:tc>
          <w:tcPr>
            <w:tcW w:w="3099" w:type="dxa"/>
          </w:tcPr>
          <w:p w14:paraId="4DA819E8" w14:textId="77777777" w:rsidR="00D55C65" w:rsidRDefault="00D55C65" w:rsidP="00D70DE7"/>
        </w:tc>
        <w:tc>
          <w:tcPr>
            <w:tcW w:w="3099" w:type="dxa"/>
          </w:tcPr>
          <w:p w14:paraId="44F6B020" w14:textId="77777777" w:rsidR="00D55C65" w:rsidRDefault="00D55C65" w:rsidP="00D70DE7">
            <w:pPr>
              <w:jc w:val="center"/>
            </w:pPr>
            <w:r>
              <w:sym w:font="Wingdings" w:char="F0FC"/>
            </w:r>
          </w:p>
          <w:p w14:paraId="46CF831B" w14:textId="77777777" w:rsidR="00D55C65" w:rsidRDefault="00D55C65" w:rsidP="00D70DE7">
            <w:pPr>
              <w:jc w:val="center"/>
            </w:pPr>
          </w:p>
        </w:tc>
        <w:tc>
          <w:tcPr>
            <w:tcW w:w="3099" w:type="dxa"/>
          </w:tcPr>
          <w:p w14:paraId="21E58797" w14:textId="77777777" w:rsidR="00D55C65" w:rsidRDefault="00D55C65" w:rsidP="00D70DE7">
            <w:pPr>
              <w:jc w:val="center"/>
            </w:pPr>
          </w:p>
          <w:p w14:paraId="7D8F6B17" w14:textId="77777777" w:rsidR="00D55C65" w:rsidRDefault="00D55C65" w:rsidP="00D70DE7"/>
        </w:tc>
        <w:tc>
          <w:tcPr>
            <w:tcW w:w="1499" w:type="dxa"/>
            <w:vMerge w:val="restart"/>
          </w:tcPr>
          <w:p w14:paraId="020C5D40" w14:textId="77777777" w:rsidR="00D55C65" w:rsidRDefault="00D55C65" w:rsidP="00D70DE7">
            <w:pPr>
              <w:jc w:val="center"/>
            </w:pPr>
            <w:r>
              <w:t>1</w:t>
            </w:r>
          </w:p>
        </w:tc>
      </w:tr>
      <w:tr w:rsidR="00D55C65" w14:paraId="703D1399" w14:textId="77777777" w:rsidTr="00D70DE7">
        <w:tc>
          <w:tcPr>
            <w:tcW w:w="2154" w:type="dxa"/>
          </w:tcPr>
          <w:p w14:paraId="61538FF7" w14:textId="77777777" w:rsidR="00D55C65" w:rsidRPr="0069628B" w:rsidRDefault="00D55C65" w:rsidP="00D70DE7">
            <w:pPr>
              <w:jc w:val="center"/>
            </w:pPr>
            <w:r w:rsidRPr="0069628B">
              <w:t>Comments</w:t>
            </w:r>
          </w:p>
        </w:tc>
        <w:tc>
          <w:tcPr>
            <w:tcW w:w="9297" w:type="dxa"/>
            <w:gridSpan w:val="3"/>
          </w:tcPr>
          <w:p w14:paraId="5DC6EBEB" w14:textId="77777777" w:rsidR="00D55C65" w:rsidRDefault="00D55C65" w:rsidP="00D70DE7">
            <w:r>
              <w:t xml:space="preserve">The program is aimed at children from diverse backgrounds and abilities including children at risk of language delay, second-language learners, children with language delays and typically developing children. Given that the program is underpinned by the theory of linguistic responsivity, it is assumed that professionals will be encouraged to consider and build upon the child’s interests, abilities and culture, however available information did not indicate an explicit focus on culture. </w:t>
            </w:r>
          </w:p>
        </w:tc>
        <w:tc>
          <w:tcPr>
            <w:tcW w:w="1499" w:type="dxa"/>
            <w:vMerge/>
          </w:tcPr>
          <w:p w14:paraId="33557382" w14:textId="77777777" w:rsidR="00D55C65" w:rsidRDefault="00D55C65" w:rsidP="00D70DE7">
            <w:pPr>
              <w:jc w:val="center"/>
            </w:pPr>
          </w:p>
        </w:tc>
      </w:tr>
      <w:tr w:rsidR="00D55C65" w14:paraId="593B5FA2" w14:textId="77777777" w:rsidTr="00D70DE7">
        <w:tc>
          <w:tcPr>
            <w:tcW w:w="2154" w:type="dxa"/>
          </w:tcPr>
          <w:p w14:paraId="7225B875" w14:textId="77777777" w:rsidR="00D55C65" w:rsidRPr="0069628B" w:rsidRDefault="00D55C65" w:rsidP="00D70DE7">
            <w:pPr>
              <w:jc w:val="center"/>
              <w:rPr>
                <w:b/>
              </w:rPr>
            </w:pPr>
            <w:r w:rsidRPr="0090647D">
              <w:rPr>
                <w:b/>
              </w:rPr>
              <w:t xml:space="preserve">Maximise </w:t>
            </w:r>
            <w:r w:rsidRPr="0090647D">
              <w:rPr>
                <w:b/>
              </w:rPr>
              <w:lastRenderedPageBreak/>
              <w:t>opportunities for every child</w:t>
            </w:r>
          </w:p>
        </w:tc>
        <w:tc>
          <w:tcPr>
            <w:tcW w:w="3099" w:type="dxa"/>
          </w:tcPr>
          <w:p w14:paraId="2C2265A7" w14:textId="77777777" w:rsidR="00D55C65" w:rsidRDefault="00D55C65" w:rsidP="00D70DE7">
            <w:pPr>
              <w:jc w:val="center"/>
            </w:pPr>
            <w:r>
              <w:lastRenderedPageBreak/>
              <w:sym w:font="Wingdings" w:char="F0FC"/>
            </w:r>
          </w:p>
          <w:p w14:paraId="3EA288F7" w14:textId="77777777" w:rsidR="00D55C65" w:rsidRDefault="00D55C65" w:rsidP="00D70DE7"/>
        </w:tc>
        <w:tc>
          <w:tcPr>
            <w:tcW w:w="3099" w:type="dxa"/>
          </w:tcPr>
          <w:p w14:paraId="7C6D48A3" w14:textId="77777777" w:rsidR="00D55C65" w:rsidRDefault="00D55C65" w:rsidP="00D70DE7">
            <w:pPr>
              <w:jc w:val="center"/>
            </w:pPr>
          </w:p>
        </w:tc>
        <w:tc>
          <w:tcPr>
            <w:tcW w:w="3099" w:type="dxa"/>
          </w:tcPr>
          <w:p w14:paraId="07889E6A" w14:textId="77777777" w:rsidR="00D55C65" w:rsidRDefault="00D55C65" w:rsidP="00D70DE7">
            <w:pPr>
              <w:jc w:val="center"/>
            </w:pPr>
          </w:p>
        </w:tc>
        <w:tc>
          <w:tcPr>
            <w:tcW w:w="1499" w:type="dxa"/>
          </w:tcPr>
          <w:p w14:paraId="1F31EC1A" w14:textId="77777777" w:rsidR="00D55C65" w:rsidRDefault="00D55C65" w:rsidP="00D70DE7">
            <w:pPr>
              <w:jc w:val="center"/>
            </w:pPr>
            <w:r>
              <w:t>2</w:t>
            </w:r>
          </w:p>
        </w:tc>
      </w:tr>
      <w:tr w:rsidR="00D55C65" w14:paraId="4047E523" w14:textId="77777777" w:rsidTr="00D70DE7">
        <w:tc>
          <w:tcPr>
            <w:tcW w:w="2154" w:type="dxa"/>
          </w:tcPr>
          <w:p w14:paraId="55D0C0E9" w14:textId="77777777" w:rsidR="00D55C65" w:rsidRPr="0069628B" w:rsidRDefault="00D55C65" w:rsidP="00D70DE7">
            <w:pPr>
              <w:jc w:val="center"/>
            </w:pPr>
            <w:r w:rsidRPr="0069628B">
              <w:lastRenderedPageBreak/>
              <w:t>Comments</w:t>
            </w:r>
          </w:p>
        </w:tc>
        <w:tc>
          <w:tcPr>
            <w:tcW w:w="9297" w:type="dxa"/>
            <w:gridSpan w:val="3"/>
          </w:tcPr>
          <w:p w14:paraId="44859C89" w14:textId="6EA65548" w:rsidR="00D55C65" w:rsidRDefault="00D55C65" w:rsidP="00D70DE7">
            <w:r>
              <w:t>The training program applies three clusters of responsive interaction strategies (child-oriented strategies, interaction-promoting strategies, language-model</w:t>
            </w:r>
            <w:r w:rsidR="00CB090D">
              <w:t>l</w:t>
            </w:r>
            <w:r>
              <w:t>ing strategies), which are consistent with the principle of maximising opportunities for every child.</w:t>
            </w:r>
          </w:p>
        </w:tc>
        <w:tc>
          <w:tcPr>
            <w:tcW w:w="1499" w:type="dxa"/>
          </w:tcPr>
          <w:p w14:paraId="54D31134" w14:textId="77777777" w:rsidR="00D55C65" w:rsidRDefault="00D55C65" w:rsidP="00D70DE7">
            <w:pPr>
              <w:jc w:val="center"/>
            </w:pPr>
          </w:p>
        </w:tc>
      </w:tr>
      <w:tr w:rsidR="00D55C65" w14:paraId="0AE909D5" w14:textId="77777777" w:rsidTr="00D70DE7">
        <w:tc>
          <w:tcPr>
            <w:tcW w:w="2154" w:type="dxa"/>
          </w:tcPr>
          <w:p w14:paraId="212E431D" w14:textId="77777777" w:rsidR="00D55C65" w:rsidRPr="00F14516" w:rsidRDefault="00D55C65" w:rsidP="00D70DE7">
            <w:pPr>
              <w:jc w:val="center"/>
              <w:rPr>
                <w:b/>
              </w:rPr>
            </w:pPr>
            <w:r w:rsidRPr="005C0DA9">
              <w:rPr>
                <w:b/>
              </w:rPr>
              <w:t>Identify areas where focused support or intervention is required to improve each child’s learning and development</w:t>
            </w:r>
          </w:p>
        </w:tc>
        <w:tc>
          <w:tcPr>
            <w:tcW w:w="3099" w:type="dxa"/>
          </w:tcPr>
          <w:p w14:paraId="06D16962" w14:textId="77777777" w:rsidR="00D55C65" w:rsidRDefault="00D55C65" w:rsidP="00D70DE7">
            <w:pPr>
              <w:jc w:val="center"/>
            </w:pPr>
          </w:p>
        </w:tc>
        <w:tc>
          <w:tcPr>
            <w:tcW w:w="3099" w:type="dxa"/>
          </w:tcPr>
          <w:p w14:paraId="2AC490C5" w14:textId="77777777" w:rsidR="00D55C65" w:rsidRDefault="00D55C65" w:rsidP="00D70DE7">
            <w:pPr>
              <w:jc w:val="center"/>
            </w:pPr>
          </w:p>
        </w:tc>
        <w:tc>
          <w:tcPr>
            <w:tcW w:w="3099" w:type="dxa"/>
          </w:tcPr>
          <w:p w14:paraId="51F2A9EF" w14:textId="77777777" w:rsidR="00D55C65" w:rsidRDefault="00D55C65" w:rsidP="00D70DE7">
            <w:pPr>
              <w:jc w:val="center"/>
            </w:pPr>
            <w:r>
              <w:sym w:font="Wingdings" w:char="F0FC"/>
            </w:r>
          </w:p>
          <w:p w14:paraId="656E23E4" w14:textId="77777777" w:rsidR="00D55C65" w:rsidRDefault="00D55C65" w:rsidP="00D70DE7">
            <w:pPr>
              <w:jc w:val="center"/>
            </w:pPr>
          </w:p>
        </w:tc>
        <w:tc>
          <w:tcPr>
            <w:tcW w:w="1499" w:type="dxa"/>
            <w:vMerge w:val="restart"/>
          </w:tcPr>
          <w:p w14:paraId="4D63DB83" w14:textId="77777777" w:rsidR="00D55C65" w:rsidRDefault="00D55C65" w:rsidP="00D70DE7">
            <w:pPr>
              <w:jc w:val="center"/>
            </w:pPr>
            <w:r>
              <w:t>0</w:t>
            </w:r>
          </w:p>
        </w:tc>
      </w:tr>
      <w:tr w:rsidR="00D55C65" w14:paraId="6B81598C" w14:textId="77777777" w:rsidTr="00D70DE7">
        <w:tc>
          <w:tcPr>
            <w:tcW w:w="2154" w:type="dxa"/>
          </w:tcPr>
          <w:p w14:paraId="292AF0AB" w14:textId="77777777" w:rsidR="00D55C65" w:rsidRPr="0069628B" w:rsidRDefault="00D55C65" w:rsidP="00D70DE7">
            <w:pPr>
              <w:jc w:val="center"/>
            </w:pPr>
            <w:r w:rsidRPr="0069628B">
              <w:t>Comments</w:t>
            </w:r>
          </w:p>
        </w:tc>
        <w:tc>
          <w:tcPr>
            <w:tcW w:w="9297" w:type="dxa"/>
            <w:gridSpan w:val="3"/>
          </w:tcPr>
          <w:p w14:paraId="6F5FA41D" w14:textId="77777777" w:rsidR="00D55C65" w:rsidRDefault="00D55C65" w:rsidP="00D70DE7">
            <w:r>
              <w:t xml:space="preserve">Although the training program aims to enable educators to promote child language development and provide language rich environments, the program does not appear to directly train educators in assessment or identification of language difficulties. </w:t>
            </w:r>
          </w:p>
        </w:tc>
        <w:tc>
          <w:tcPr>
            <w:tcW w:w="1499" w:type="dxa"/>
            <w:vMerge/>
          </w:tcPr>
          <w:p w14:paraId="4327DE20" w14:textId="77777777" w:rsidR="00D55C65" w:rsidRDefault="00D55C65" w:rsidP="00D70DE7">
            <w:pPr>
              <w:jc w:val="center"/>
            </w:pPr>
          </w:p>
        </w:tc>
      </w:tr>
      <w:tr w:rsidR="00D55C65" w14:paraId="0CA49A87" w14:textId="77777777" w:rsidTr="00D70DE7">
        <w:tc>
          <w:tcPr>
            <w:tcW w:w="2154" w:type="dxa"/>
          </w:tcPr>
          <w:p w14:paraId="5C554D96" w14:textId="77777777" w:rsidR="00D55C65" w:rsidRDefault="00D55C65" w:rsidP="00D70DE7">
            <w:pPr>
              <w:jc w:val="center"/>
              <w:rPr>
                <w:b/>
              </w:rPr>
            </w:pPr>
            <w:r w:rsidRPr="00C00C1A">
              <w:rPr>
                <w:b/>
              </w:rPr>
              <w:t>Recognise bi- and multi-lingualism as an asset and support these children to maintain their first language and learn English as a second language</w:t>
            </w:r>
          </w:p>
        </w:tc>
        <w:tc>
          <w:tcPr>
            <w:tcW w:w="3099" w:type="dxa"/>
          </w:tcPr>
          <w:p w14:paraId="4F8E6BE7" w14:textId="77777777" w:rsidR="00D55C65" w:rsidRDefault="00D55C65" w:rsidP="00D70DE7"/>
        </w:tc>
        <w:tc>
          <w:tcPr>
            <w:tcW w:w="3099" w:type="dxa"/>
          </w:tcPr>
          <w:p w14:paraId="25CE52CA" w14:textId="77777777" w:rsidR="00D55C65" w:rsidRDefault="00D55C65" w:rsidP="00D70DE7">
            <w:pPr>
              <w:jc w:val="center"/>
            </w:pPr>
          </w:p>
        </w:tc>
        <w:tc>
          <w:tcPr>
            <w:tcW w:w="3099" w:type="dxa"/>
          </w:tcPr>
          <w:p w14:paraId="774AC900" w14:textId="77777777" w:rsidR="00D55C65" w:rsidRDefault="00D55C65" w:rsidP="00D70DE7">
            <w:pPr>
              <w:jc w:val="center"/>
            </w:pPr>
            <w:r>
              <w:sym w:font="Wingdings" w:char="F0FC"/>
            </w:r>
          </w:p>
          <w:p w14:paraId="0B0DF8FE" w14:textId="77777777" w:rsidR="00D55C65" w:rsidRDefault="00D55C65" w:rsidP="00D70DE7">
            <w:pPr>
              <w:jc w:val="center"/>
            </w:pPr>
          </w:p>
        </w:tc>
        <w:tc>
          <w:tcPr>
            <w:tcW w:w="1499" w:type="dxa"/>
            <w:vMerge w:val="restart"/>
          </w:tcPr>
          <w:p w14:paraId="3215E2A5" w14:textId="77777777" w:rsidR="00D55C65" w:rsidRDefault="00D55C65" w:rsidP="00D70DE7">
            <w:pPr>
              <w:jc w:val="center"/>
            </w:pPr>
            <w:r>
              <w:t>0</w:t>
            </w:r>
          </w:p>
        </w:tc>
      </w:tr>
      <w:tr w:rsidR="00D55C65" w14:paraId="6A397125" w14:textId="77777777" w:rsidTr="00D70DE7">
        <w:tc>
          <w:tcPr>
            <w:tcW w:w="2154" w:type="dxa"/>
          </w:tcPr>
          <w:p w14:paraId="21C8E491" w14:textId="77777777" w:rsidR="00D55C65" w:rsidRDefault="00D55C65" w:rsidP="00D70DE7">
            <w:pPr>
              <w:jc w:val="center"/>
              <w:rPr>
                <w:b/>
              </w:rPr>
            </w:pPr>
          </w:p>
        </w:tc>
        <w:tc>
          <w:tcPr>
            <w:tcW w:w="9297" w:type="dxa"/>
            <w:gridSpan w:val="3"/>
          </w:tcPr>
          <w:p w14:paraId="32F55901" w14:textId="77777777" w:rsidR="00D55C65" w:rsidRDefault="00D55C65" w:rsidP="00D70DE7">
            <w:r>
              <w:t>Based upon the available information there is nothing to indicate that the program supports children to maintain and strengthen their home language as they learn and use English</w:t>
            </w:r>
          </w:p>
        </w:tc>
        <w:tc>
          <w:tcPr>
            <w:tcW w:w="1499" w:type="dxa"/>
            <w:vMerge/>
          </w:tcPr>
          <w:p w14:paraId="09645C66" w14:textId="77777777" w:rsidR="00D55C65" w:rsidRDefault="00D55C65" w:rsidP="00D70DE7">
            <w:pPr>
              <w:jc w:val="center"/>
            </w:pPr>
          </w:p>
        </w:tc>
      </w:tr>
      <w:tr w:rsidR="00D55C65" w14:paraId="4027ACEB" w14:textId="77777777" w:rsidTr="00D70DE7">
        <w:tc>
          <w:tcPr>
            <w:tcW w:w="2154" w:type="dxa"/>
          </w:tcPr>
          <w:p w14:paraId="38B68C35" w14:textId="77777777" w:rsidR="00D55C65" w:rsidRPr="00C00C1A" w:rsidRDefault="00D55C65" w:rsidP="00D70DE7">
            <w:pPr>
              <w:jc w:val="center"/>
              <w:rPr>
                <w:b/>
              </w:rPr>
            </w:pPr>
            <w:r w:rsidRPr="00C00C1A">
              <w:rPr>
                <w:b/>
              </w:rPr>
              <w:t xml:space="preserve">Promote cultural awareness in all children, including greater understanding of ATSI ways of </w:t>
            </w:r>
            <w:r w:rsidRPr="00C00C1A">
              <w:rPr>
                <w:b/>
              </w:rPr>
              <w:lastRenderedPageBreak/>
              <w:t>knowing and being</w:t>
            </w:r>
          </w:p>
        </w:tc>
        <w:tc>
          <w:tcPr>
            <w:tcW w:w="3099" w:type="dxa"/>
          </w:tcPr>
          <w:p w14:paraId="4E2D9915" w14:textId="77777777" w:rsidR="00D55C65" w:rsidRDefault="00D55C65" w:rsidP="00D70DE7"/>
        </w:tc>
        <w:tc>
          <w:tcPr>
            <w:tcW w:w="3099" w:type="dxa"/>
          </w:tcPr>
          <w:p w14:paraId="46568D93" w14:textId="77777777" w:rsidR="00D55C65" w:rsidRDefault="00D55C65" w:rsidP="00D70DE7">
            <w:pPr>
              <w:jc w:val="center"/>
            </w:pPr>
          </w:p>
          <w:p w14:paraId="01821D2B" w14:textId="77777777" w:rsidR="00D55C65" w:rsidRDefault="00D55C65" w:rsidP="00D70DE7">
            <w:pPr>
              <w:jc w:val="center"/>
            </w:pPr>
          </w:p>
          <w:p w14:paraId="77A5A926" w14:textId="77777777" w:rsidR="00D55C65" w:rsidRDefault="00D55C65" w:rsidP="00D70DE7"/>
        </w:tc>
        <w:tc>
          <w:tcPr>
            <w:tcW w:w="3099" w:type="dxa"/>
          </w:tcPr>
          <w:p w14:paraId="29570F4B" w14:textId="77777777" w:rsidR="00D55C65" w:rsidRDefault="00D55C65" w:rsidP="00D70DE7">
            <w:pPr>
              <w:jc w:val="center"/>
            </w:pPr>
            <w:r>
              <w:sym w:font="Wingdings" w:char="F0FC"/>
            </w:r>
          </w:p>
          <w:p w14:paraId="0BF27243" w14:textId="77777777" w:rsidR="00D55C65" w:rsidRDefault="00D55C65" w:rsidP="00D70DE7"/>
        </w:tc>
        <w:tc>
          <w:tcPr>
            <w:tcW w:w="1499" w:type="dxa"/>
            <w:vMerge w:val="restart"/>
          </w:tcPr>
          <w:p w14:paraId="6F1628C9" w14:textId="77777777" w:rsidR="00D55C65" w:rsidRDefault="00D55C65" w:rsidP="00D70DE7">
            <w:pPr>
              <w:jc w:val="center"/>
            </w:pPr>
            <w:r>
              <w:t>0</w:t>
            </w:r>
          </w:p>
        </w:tc>
      </w:tr>
      <w:tr w:rsidR="00D55C65" w14:paraId="4BA8037B" w14:textId="77777777" w:rsidTr="00D70DE7">
        <w:tc>
          <w:tcPr>
            <w:tcW w:w="2154" w:type="dxa"/>
          </w:tcPr>
          <w:p w14:paraId="4D217DA0" w14:textId="77777777" w:rsidR="00D55C65" w:rsidRPr="00C20486" w:rsidRDefault="00D55C65" w:rsidP="00D70DE7">
            <w:pPr>
              <w:jc w:val="center"/>
            </w:pPr>
            <w:r w:rsidRPr="00C20486">
              <w:lastRenderedPageBreak/>
              <w:t>Comments</w:t>
            </w:r>
          </w:p>
        </w:tc>
        <w:tc>
          <w:tcPr>
            <w:tcW w:w="9297" w:type="dxa"/>
            <w:gridSpan w:val="3"/>
          </w:tcPr>
          <w:p w14:paraId="18DD3D31" w14:textId="77777777" w:rsidR="00D55C65" w:rsidRDefault="00D55C65" w:rsidP="00D70DE7">
            <w:r>
              <w:t>This program does not appear to focus on the promotion of cultural awareness in children.</w:t>
            </w:r>
          </w:p>
        </w:tc>
        <w:tc>
          <w:tcPr>
            <w:tcW w:w="1499" w:type="dxa"/>
            <w:vMerge/>
          </w:tcPr>
          <w:p w14:paraId="7A814103" w14:textId="77777777" w:rsidR="00D55C65" w:rsidRDefault="00D55C65" w:rsidP="00D70DE7">
            <w:pPr>
              <w:jc w:val="center"/>
            </w:pPr>
          </w:p>
        </w:tc>
      </w:tr>
      <w:tr w:rsidR="00D55C65" w14:paraId="70C826B4" w14:textId="77777777" w:rsidTr="00D70DE7">
        <w:tc>
          <w:tcPr>
            <w:tcW w:w="2154" w:type="dxa"/>
          </w:tcPr>
          <w:p w14:paraId="079A5509" w14:textId="77777777" w:rsidR="00D55C65" w:rsidRPr="00C00C1A" w:rsidRDefault="00D55C65" w:rsidP="00D70DE7">
            <w:pPr>
              <w:jc w:val="center"/>
              <w:rPr>
                <w:b/>
              </w:rPr>
            </w:pPr>
            <w:r w:rsidRPr="00C00C1A">
              <w:rPr>
                <w:b/>
              </w:rPr>
              <w:t>Support children to develop a sense of place, identity and a connection to the land</w:t>
            </w:r>
          </w:p>
        </w:tc>
        <w:tc>
          <w:tcPr>
            <w:tcW w:w="3099" w:type="dxa"/>
          </w:tcPr>
          <w:p w14:paraId="46BCFB75" w14:textId="77777777" w:rsidR="00D55C65" w:rsidRDefault="00D55C65" w:rsidP="00D70DE7"/>
        </w:tc>
        <w:tc>
          <w:tcPr>
            <w:tcW w:w="3099" w:type="dxa"/>
          </w:tcPr>
          <w:p w14:paraId="5B079264" w14:textId="77777777" w:rsidR="00D55C65" w:rsidRDefault="00D55C65" w:rsidP="00D70DE7">
            <w:pPr>
              <w:jc w:val="center"/>
            </w:pPr>
          </w:p>
        </w:tc>
        <w:tc>
          <w:tcPr>
            <w:tcW w:w="3099" w:type="dxa"/>
          </w:tcPr>
          <w:p w14:paraId="4C87ECD4" w14:textId="77777777" w:rsidR="00D55C65" w:rsidRDefault="00D55C65" w:rsidP="00D70DE7">
            <w:pPr>
              <w:jc w:val="center"/>
            </w:pPr>
            <w:r>
              <w:sym w:font="Wingdings" w:char="F0FC"/>
            </w:r>
          </w:p>
          <w:p w14:paraId="15956D71" w14:textId="77777777" w:rsidR="00D55C65" w:rsidRDefault="00D55C65" w:rsidP="00D70DE7"/>
        </w:tc>
        <w:tc>
          <w:tcPr>
            <w:tcW w:w="1499" w:type="dxa"/>
            <w:vMerge w:val="restart"/>
          </w:tcPr>
          <w:p w14:paraId="20943529" w14:textId="77777777" w:rsidR="00D55C65" w:rsidRDefault="00D55C65" w:rsidP="00D70DE7">
            <w:pPr>
              <w:jc w:val="center"/>
            </w:pPr>
            <w:r>
              <w:t>0</w:t>
            </w:r>
          </w:p>
        </w:tc>
      </w:tr>
      <w:tr w:rsidR="00D55C65" w14:paraId="151BFDF1" w14:textId="77777777" w:rsidTr="00D70DE7">
        <w:tc>
          <w:tcPr>
            <w:tcW w:w="2154" w:type="dxa"/>
          </w:tcPr>
          <w:p w14:paraId="4981CC2A" w14:textId="77777777" w:rsidR="00D55C65" w:rsidRDefault="00D55C65" w:rsidP="00D70DE7">
            <w:pPr>
              <w:jc w:val="center"/>
              <w:rPr>
                <w:b/>
              </w:rPr>
            </w:pPr>
            <w:r w:rsidRPr="00C20486">
              <w:t>Comments</w:t>
            </w:r>
          </w:p>
        </w:tc>
        <w:tc>
          <w:tcPr>
            <w:tcW w:w="9297" w:type="dxa"/>
            <w:gridSpan w:val="3"/>
          </w:tcPr>
          <w:p w14:paraId="13823C01" w14:textId="77777777" w:rsidR="00D55C65" w:rsidRDefault="00D55C65" w:rsidP="00D70DE7">
            <w:r>
              <w:t>There is no information available to suggest the program facilitates children’s sense of place, identity and a connection to the land</w:t>
            </w:r>
          </w:p>
        </w:tc>
        <w:tc>
          <w:tcPr>
            <w:tcW w:w="1499" w:type="dxa"/>
            <w:vMerge/>
          </w:tcPr>
          <w:p w14:paraId="0644B68D" w14:textId="77777777" w:rsidR="00D55C65" w:rsidRDefault="00D55C65" w:rsidP="00D70DE7">
            <w:pPr>
              <w:jc w:val="center"/>
            </w:pPr>
          </w:p>
        </w:tc>
      </w:tr>
      <w:tr w:rsidR="00D55C65" w14:paraId="5A5461E0" w14:textId="77777777" w:rsidTr="00D70DE7">
        <w:tc>
          <w:tcPr>
            <w:tcW w:w="2154" w:type="dxa"/>
          </w:tcPr>
          <w:p w14:paraId="6DE9BB4C" w14:textId="77777777" w:rsidR="00D55C65" w:rsidRDefault="00D55C65" w:rsidP="00D70DE7">
            <w:pPr>
              <w:jc w:val="center"/>
              <w:rPr>
                <w:b/>
              </w:rPr>
            </w:pPr>
            <w:r w:rsidRPr="00C00C1A">
              <w:rPr>
                <w:b/>
              </w:rPr>
              <w:t>Encourage children as active participants for sustainability, influencing the quality of life now, and for future generations</w:t>
            </w:r>
          </w:p>
        </w:tc>
        <w:tc>
          <w:tcPr>
            <w:tcW w:w="3099" w:type="dxa"/>
          </w:tcPr>
          <w:p w14:paraId="3AC34E04" w14:textId="77777777" w:rsidR="00D55C65" w:rsidRDefault="00D55C65" w:rsidP="00D70DE7"/>
        </w:tc>
        <w:tc>
          <w:tcPr>
            <w:tcW w:w="3099" w:type="dxa"/>
          </w:tcPr>
          <w:p w14:paraId="7194CF95" w14:textId="77777777" w:rsidR="00D55C65" w:rsidRDefault="00D55C65" w:rsidP="00D70DE7">
            <w:pPr>
              <w:jc w:val="center"/>
            </w:pPr>
          </w:p>
        </w:tc>
        <w:tc>
          <w:tcPr>
            <w:tcW w:w="3099" w:type="dxa"/>
          </w:tcPr>
          <w:p w14:paraId="74EC890D" w14:textId="77777777" w:rsidR="00D55C65" w:rsidRDefault="00D55C65" w:rsidP="00D70DE7">
            <w:pPr>
              <w:jc w:val="center"/>
            </w:pPr>
            <w:r>
              <w:sym w:font="Wingdings" w:char="F0FC"/>
            </w:r>
          </w:p>
          <w:p w14:paraId="3152B6BA" w14:textId="77777777" w:rsidR="00D55C65" w:rsidRDefault="00D55C65" w:rsidP="00D70DE7"/>
          <w:p w14:paraId="4D38D2EA" w14:textId="77777777" w:rsidR="00D55C65" w:rsidRDefault="00D55C65" w:rsidP="00D70DE7"/>
        </w:tc>
        <w:tc>
          <w:tcPr>
            <w:tcW w:w="1499" w:type="dxa"/>
            <w:vMerge w:val="restart"/>
          </w:tcPr>
          <w:p w14:paraId="18003094" w14:textId="77777777" w:rsidR="00D55C65" w:rsidRDefault="00D55C65" w:rsidP="00D70DE7">
            <w:pPr>
              <w:jc w:val="center"/>
            </w:pPr>
            <w:r>
              <w:t>0</w:t>
            </w:r>
          </w:p>
        </w:tc>
      </w:tr>
      <w:tr w:rsidR="00D55C65" w14:paraId="2218382E" w14:textId="77777777" w:rsidTr="00D70DE7">
        <w:tc>
          <w:tcPr>
            <w:tcW w:w="2154" w:type="dxa"/>
          </w:tcPr>
          <w:p w14:paraId="723BAC7B" w14:textId="77777777" w:rsidR="00D55C65" w:rsidRPr="0069628B" w:rsidRDefault="00D55C65" w:rsidP="00D70DE7">
            <w:pPr>
              <w:jc w:val="center"/>
            </w:pPr>
            <w:r w:rsidRPr="0069628B">
              <w:t>Comments</w:t>
            </w:r>
          </w:p>
        </w:tc>
        <w:tc>
          <w:tcPr>
            <w:tcW w:w="9297" w:type="dxa"/>
            <w:gridSpan w:val="3"/>
          </w:tcPr>
          <w:p w14:paraId="7654F047" w14:textId="77777777" w:rsidR="00D55C65" w:rsidRDefault="00D55C65" w:rsidP="00D70DE7">
            <w:r>
              <w:t>Based upon the available information, there is nothing to indicate that the program explicitly encourages children to be active participants for sustainability.</w:t>
            </w:r>
          </w:p>
        </w:tc>
        <w:tc>
          <w:tcPr>
            <w:tcW w:w="1499" w:type="dxa"/>
            <w:vMerge/>
          </w:tcPr>
          <w:p w14:paraId="3392CEE7" w14:textId="77777777" w:rsidR="00D55C65" w:rsidRDefault="00D55C65" w:rsidP="00D70DE7">
            <w:pPr>
              <w:jc w:val="center"/>
            </w:pPr>
          </w:p>
        </w:tc>
      </w:tr>
      <w:tr w:rsidR="00D55C65" w14:paraId="767215FD" w14:textId="77777777" w:rsidTr="00D70DE7">
        <w:tc>
          <w:tcPr>
            <w:tcW w:w="11451" w:type="dxa"/>
            <w:gridSpan w:val="4"/>
          </w:tcPr>
          <w:p w14:paraId="16300266" w14:textId="77777777" w:rsidR="00D55C65" w:rsidRPr="0069628B" w:rsidRDefault="00D55C65" w:rsidP="00D70DE7">
            <w:pPr>
              <w:rPr>
                <w:b/>
              </w:rPr>
            </w:pPr>
            <w:r w:rsidRPr="0069628B">
              <w:rPr>
                <w:b/>
              </w:rPr>
              <w:t>Total score*</w:t>
            </w:r>
          </w:p>
        </w:tc>
        <w:tc>
          <w:tcPr>
            <w:tcW w:w="1499" w:type="dxa"/>
          </w:tcPr>
          <w:p w14:paraId="4AD8B3AF" w14:textId="77777777" w:rsidR="00D55C65" w:rsidRDefault="00D55C65" w:rsidP="00D70DE7">
            <w:pPr>
              <w:jc w:val="center"/>
            </w:pPr>
            <w:r>
              <w:t>5</w:t>
            </w:r>
          </w:p>
        </w:tc>
      </w:tr>
      <w:tr w:rsidR="00D55C65" w14:paraId="45D4F394" w14:textId="77777777" w:rsidTr="00D70DE7">
        <w:tc>
          <w:tcPr>
            <w:tcW w:w="11451" w:type="dxa"/>
            <w:gridSpan w:val="4"/>
          </w:tcPr>
          <w:p w14:paraId="11C28DD0"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499" w:type="dxa"/>
          </w:tcPr>
          <w:p w14:paraId="6FC724A0" w14:textId="77777777" w:rsidR="00D55C65" w:rsidRDefault="00D55C65" w:rsidP="00D70DE7">
            <w:pPr>
              <w:jc w:val="center"/>
            </w:pPr>
            <w:r>
              <w:t>Weak</w:t>
            </w:r>
          </w:p>
        </w:tc>
      </w:tr>
    </w:tbl>
    <w:p w14:paraId="15914C82" w14:textId="77777777" w:rsidR="00D55C65" w:rsidRDefault="00D55C65" w:rsidP="00E521B6"/>
    <w:p w14:paraId="0230E59B" w14:textId="77777777" w:rsidR="00D55C65" w:rsidRDefault="00D55C65" w:rsidP="00D55C65">
      <w:pPr>
        <w:pStyle w:val="Caption"/>
        <w:keepNext/>
      </w:pPr>
      <w:r>
        <w:br w:type="page"/>
      </w:r>
    </w:p>
    <w:p w14:paraId="28E51EA3" w14:textId="77777777" w:rsidR="00D55C65" w:rsidRDefault="00D55C65" w:rsidP="00D55C65">
      <w:pPr>
        <w:pStyle w:val="Caption"/>
        <w:keepNext/>
      </w:pPr>
      <w:r>
        <w:lastRenderedPageBreak/>
        <w:t xml:space="preserve">Table </w:t>
      </w:r>
      <w:r w:rsidR="001E7593">
        <w:fldChar w:fldCharType="begin"/>
      </w:r>
      <w:r w:rsidR="001E7593">
        <w:instrText xml:space="preserve"> SEQ Table \* ARABIC </w:instrText>
      </w:r>
      <w:r w:rsidR="001E7593">
        <w:fldChar w:fldCharType="separate"/>
      </w:r>
      <w:r w:rsidR="00E6700C">
        <w:rPr>
          <w:noProof/>
        </w:rPr>
        <w:t>29</w:t>
      </w:r>
      <w:r w:rsidR="001E7593">
        <w:rPr>
          <w:noProof/>
        </w:rPr>
        <w:fldChar w:fldCharType="end"/>
      </w:r>
      <w:r>
        <w:t>: Joint attention alignment with Practice Principle 4: Equity and Diversity</w:t>
      </w:r>
    </w:p>
    <w:tbl>
      <w:tblPr>
        <w:tblStyle w:val="TableGrid"/>
        <w:tblW w:w="0" w:type="auto"/>
        <w:tblLook w:val="04A0" w:firstRow="1" w:lastRow="0" w:firstColumn="1" w:lastColumn="0" w:noHBand="0" w:noVBand="1"/>
      </w:tblPr>
      <w:tblGrid>
        <w:gridCol w:w="1819"/>
        <w:gridCol w:w="1804"/>
        <w:gridCol w:w="1907"/>
        <w:gridCol w:w="2096"/>
        <w:gridCol w:w="1270"/>
      </w:tblGrid>
      <w:tr w:rsidR="00D55C65" w14:paraId="799A5D3B" w14:textId="77777777" w:rsidTr="00D70DE7">
        <w:trPr>
          <w:tblHeader/>
        </w:trPr>
        <w:tc>
          <w:tcPr>
            <w:tcW w:w="1819" w:type="dxa"/>
            <w:vMerge w:val="restart"/>
            <w:shd w:val="clear" w:color="auto" w:fill="D9D9D9" w:themeFill="background1" w:themeFillShade="D9"/>
          </w:tcPr>
          <w:p w14:paraId="78D516F3" w14:textId="77777777" w:rsidR="00D55C65" w:rsidRPr="0069628B" w:rsidRDefault="00D55C65" w:rsidP="00D70DE7">
            <w:pPr>
              <w:jc w:val="center"/>
              <w:rPr>
                <w:b/>
              </w:rPr>
            </w:pPr>
            <w:r>
              <w:rPr>
                <w:b/>
              </w:rPr>
              <w:t xml:space="preserve">Factors that reflect a commitment to equity and respect for diversity </w:t>
            </w:r>
          </w:p>
        </w:tc>
        <w:tc>
          <w:tcPr>
            <w:tcW w:w="5807" w:type="dxa"/>
            <w:gridSpan w:val="3"/>
            <w:shd w:val="clear" w:color="auto" w:fill="D9D9D9" w:themeFill="background1" w:themeFillShade="D9"/>
          </w:tcPr>
          <w:p w14:paraId="21DE60EA" w14:textId="77777777" w:rsidR="00D55C65" w:rsidRPr="0069628B" w:rsidRDefault="00D55C65" w:rsidP="00D70DE7">
            <w:pPr>
              <w:jc w:val="center"/>
              <w:rPr>
                <w:b/>
              </w:rPr>
            </w:pPr>
            <w:r w:rsidRPr="0069628B">
              <w:rPr>
                <w:b/>
              </w:rPr>
              <w:t>Does this program encourage or facilitate these practices?</w:t>
            </w:r>
          </w:p>
        </w:tc>
        <w:tc>
          <w:tcPr>
            <w:tcW w:w="1270" w:type="dxa"/>
            <w:vMerge w:val="restart"/>
            <w:shd w:val="clear" w:color="auto" w:fill="D9D9D9" w:themeFill="background1" w:themeFillShade="D9"/>
          </w:tcPr>
          <w:p w14:paraId="6B38B591" w14:textId="77777777" w:rsidR="00D55C65" w:rsidRPr="0069628B" w:rsidRDefault="00D55C65" w:rsidP="00D70DE7">
            <w:pPr>
              <w:jc w:val="center"/>
              <w:rPr>
                <w:b/>
              </w:rPr>
            </w:pPr>
            <w:r w:rsidRPr="0069628B">
              <w:rPr>
                <w:b/>
              </w:rPr>
              <w:t>Score</w:t>
            </w:r>
          </w:p>
        </w:tc>
      </w:tr>
      <w:tr w:rsidR="00D55C65" w14:paraId="271FC7B0" w14:textId="77777777" w:rsidTr="00D70DE7">
        <w:trPr>
          <w:tblHeader/>
        </w:trPr>
        <w:tc>
          <w:tcPr>
            <w:tcW w:w="1819" w:type="dxa"/>
            <w:vMerge/>
            <w:shd w:val="clear" w:color="auto" w:fill="D9D9D9" w:themeFill="background1" w:themeFillShade="D9"/>
          </w:tcPr>
          <w:p w14:paraId="31F78D75" w14:textId="77777777" w:rsidR="00D55C65" w:rsidRPr="0069628B" w:rsidRDefault="00D55C65" w:rsidP="00D70DE7">
            <w:pPr>
              <w:jc w:val="center"/>
              <w:rPr>
                <w:b/>
              </w:rPr>
            </w:pPr>
          </w:p>
        </w:tc>
        <w:tc>
          <w:tcPr>
            <w:tcW w:w="1804" w:type="dxa"/>
            <w:shd w:val="clear" w:color="auto" w:fill="F2F2F2" w:themeFill="background1" w:themeFillShade="F2"/>
          </w:tcPr>
          <w:p w14:paraId="00FA8013" w14:textId="77777777" w:rsidR="00D55C65" w:rsidRPr="0069628B" w:rsidRDefault="00D55C65" w:rsidP="00D70DE7">
            <w:pPr>
              <w:jc w:val="center"/>
              <w:rPr>
                <w:b/>
              </w:rPr>
            </w:pPr>
            <w:r w:rsidRPr="0069628B">
              <w:rPr>
                <w:b/>
              </w:rPr>
              <w:t>Yes (Score = 2)</w:t>
            </w:r>
          </w:p>
        </w:tc>
        <w:tc>
          <w:tcPr>
            <w:tcW w:w="1907" w:type="dxa"/>
            <w:shd w:val="clear" w:color="auto" w:fill="F2F2F2" w:themeFill="background1" w:themeFillShade="F2"/>
          </w:tcPr>
          <w:p w14:paraId="250FFFB8" w14:textId="77777777" w:rsidR="00D55C65" w:rsidRPr="0069628B" w:rsidRDefault="00D55C65" w:rsidP="00D70DE7">
            <w:pPr>
              <w:jc w:val="center"/>
              <w:rPr>
                <w:b/>
              </w:rPr>
            </w:pPr>
            <w:r>
              <w:rPr>
                <w:b/>
              </w:rPr>
              <w:t>Partially</w:t>
            </w:r>
            <w:r w:rsidRPr="0069628B">
              <w:rPr>
                <w:b/>
              </w:rPr>
              <w:t xml:space="preserve"> (Score = 1)</w:t>
            </w:r>
          </w:p>
        </w:tc>
        <w:tc>
          <w:tcPr>
            <w:tcW w:w="2096" w:type="dxa"/>
            <w:shd w:val="clear" w:color="auto" w:fill="F2F2F2" w:themeFill="background1" w:themeFillShade="F2"/>
          </w:tcPr>
          <w:p w14:paraId="71D1ECC4"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1D750604" w14:textId="77777777" w:rsidR="00D55C65" w:rsidRPr="0069628B" w:rsidRDefault="00D55C65" w:rsidP="00D70DE7">
            <w:pPr>
              <w:jc w:val="center"/>
              <w:rPr>
                <w:b/>
              </w:rPr>
            </w:pPr>
            <w:r w:rsidRPr="0069628B">
              <w:rPr>
                <w:b/>
              </w:rPr>
              <w:t>(Score = 0)</w:t>
            </w:r>
          </w:p>
          <w:p w14:paraId="2D748B6A" w14:textId="77777777" w:rsidR="00D55C65" w:rsidRPr="0069628B" w:rsidRDefault="00D55C65" w:rsidP="00D70DE7">
            <w:pPr>
              <w:jc w:val="center"/>
              <w:rPr>
                <w:b/>
              </w:rPr>
            </w:pPr>
            <w:r w:rsidRPr="0069628B">
              <w:rPr>
                <w:b/>
              </w:rPr>
              <w:t xml:space="preserve"> </w:t>
            </w:r>
          </w:p>
        </w:tc>
        <w:tc>
          <w:tcPr>
            <w:tcW w:w="1270" w:type="dxa"/>
            <w:vMerge/>
            <w:shd w:val="clear" w:color="auto" w:fill="D9D9D9" w:themeFill="background1" w:themeFillShade="D9"/>
          </w:tcPr>
          <w:p w14:paraId="6B1531AE" w14:textId="77777777" w:rsidR="00D55C65" w:rsidRPr="0069628B" w:rsidRDefault="00D55C65" w:rsidP="00D70DE7">
            <w:pPr>
              <w:jc w:val="center"/>
              <w:rPr>
                <w:b/>
              </w:rPr>
            </w:pPr>
          </w:p>
        </w:tc>
      </w:tr>
      <w:tr w:rsidR="00D55C65" w14:paraId="6B6977B7" w14:textId="77777777" w:rsidTr="00D70DE7">
        <w:tc>
          <w:tcPr>
            <w:tcW w:w="1819" w:type="dxa"/>
          </w:tcPr>
          <w:p w14:paraId="093C7EF0" w14:textId="77777777" w:rsidR="00D55C65" w:rsidRDefault="00D55C65" w:rsidP="00D70DE7">
            <w:pPr>
              <w:jc w:val="center"/>
              <w:rPr>
                <w:b/>
              </w:rPr>
            </w:pPr>
            <w:r>
              <w:rPr>
                <w:b/>
              </w:rPr>
              <w:t>Support children’s evolving capacities to learn from birth</w:t>
            </w:r>
          </w:p>
          <w:p w14:paraId="70DE620D" w14:textId="77777777" w:rsidR="00D55C65" w:rsidRPr="0069628B" w:rsidRDefault="00D55C65" w:rsidP="00D70DE7">
            <w:pPr>
              <w:jc w:val="center"/>
              <w:rPr>
                <w:b/>
              </w:rPr>
            </w:pPr>
          </w:p>
        </w:tc>
        <w:tc>
          <w:tcPr>
            <w:tcW w:w="1804" w:type="dxa"/>
          </w:tcPr>
          <w:p w14:paraId="1E6474A7" w14:textId="77777777" w:rsidR="00D55C65" w:rsidRDefault="00D55C65" w:rsidP="00D70DE7">
            <w:pPr>
              <w:jc w:val="center"/>
            </w:pPr>
            <w:r>
              <w:sym w:font="Wingdings" w:char="F0FC"/>
            </w:r>
          </w:p>
          <w:p w14:paraId="0EDBDBC0" w14:textId="77777777" w:rsidR="00D55C65" w:rsidRDefault="00D55C65" w:rsidP="00D70DE7">
            <w:pPr>
              <w:jc w:val="center"/>
            </w:pPr>
          </w:p>
          <w:p w14:paraId="238A0741" w14:textId="77777777" w:rsidR="00D55C65" w:rsidRDefault="00D55C65" w:rsidP="00D70DE7"/>
        </w:tc>
        <w:tc>
          <w:tcPr>
            <w:tcW w:w="1907" w:type="dxa"/>
          </w:tcPr>
          <w:p w14:paraId="01450C6D" w14:textId="77777777" w:rsidR="00D55C65" w:rsidRDefault="00D55C65" w:rsidP="00D70DE7">
            <w:pPr>
              <w:jc w:val="center"/>
            </w:pPr>
          </w:p>
        </w:tc>
        <w:tc>
          <w:tcPr>
            <w:tcW w:w="2096" w:type="dxa"/>
          </w:tcPr>
          <w:p w14:paraId="50FA73D5" w14:textId="77777777" w:rsidR="00D55C65" w:rsidRDefault="00D55C65" w:rsidP="00D70DE7">
            <w:pPr>
              <w:jc w:val="center"/>
            </w:pPr>
          </w:p>
        </w:tc>
        <w:tc>
          <w:tcPr>
            <w:tcW w:w="1270" w:type="dxa"/>
            <w:vMerge w:val="restart"/>
          </w:tcPr>
          <w:p w14:paraId="333AA219" w14:textId="77777777" w:rsidR="00D55C65" w:rsidRDefault="00D55C65" w:rsidP="00D70DE7">
            <w:pPr>
              <w:jc w:val="center"/>
            </w:pPr>
            <w:r>
              <w:t>2</w:t>
            </w:r>
          </w:p>
        </w:tc>
      </w:tr>
      <w:tr w:rsidR="00D55C65" w14:paraId="4A1C6D91" w14:textId="77777777" w:rsidTr="00D70DE7">
        <w:tc>
          <w:tcPr>
            <w:tcW w:w="1819" w:type="dxa"/>
          </w:tcPr>
          <w:p w14:paraId="48229121" w14:textId="77777777" w:rsidR="00D55C65" w:rsidRPr="0069628B" w:rsidRDefault="00D55C65" w:rsidP="00D70DE7">
            <w:pPr>
              <w:jc w:val="center"/>
            </w:pPr>
            <w:r w:rsidRPr="0069628B">
              <w:t>Comments</w:t>
            </w:r>
          </w:p>
          <w:p w14:paraId="71267D52" w14:textId="77777777" w:rsidR="00D55C65" w:rsidRPr="0069628B" w:rsidRDefault="00D55C65" w:rsidP="00D70DE7">
            <w:pPr>
              <w:jc w:val="center"/>
              <w:rPr>
                <w:b/>
              </w:rPr>
            </w:pPr>
          </w:p>
          <w:p w14:paraId="6CA2A6ED" w14:textId="77777777" w:rsidR="00D55C65" w:rsidRPr="0069628B" w:rsidRDefault="00D55C65" w:rsidP="00D70DE7">
            <w:pPr>
              <w:jc w:val="center"/>
              <w:rPr>
                <w:b/>
              </w:rPr>
            </w:pPr>
          </w:p>
        </w:tc>
        <w:tc>
          <w:tcPr>
            <w:tcW w:w="5807" w:type="dxa"/>
            <w:gridSpan w:val="3"/>
          </w:tcPr>
          <w:p w14:paraId="36EAC0EB" w14:textId="77777777" w:rsidR="00D55C65" w:rsidRDefault="00D55C65" w:rsidP="00D70DE7">
            <w:r>
              <w:t xml:space="preserve">The training program is designed to promote children’s language acquisition through joint attention strategies (i.e. ‘focus, follow, talk’), which aligns with the principle of supporting children’s evolving capacities to learn from birth </w:t>
            </w:r>
          </w:p>
        </w:tc>
        <w:tc>
          <w:tcPr>
            <w:tcW w:w="1270" w:type="dxa"/>
            <w:vMerge/>
          </w:tcPr>
          <w:p w14:paraId="66F7C3B9" w14:textId="77777777" w:rsidR="00D55C65" w:rsidRDefault="00D55C65" w:rsidP="00D70DE7">
            <w:pPr>
              <w:jc w:val="center"/>
            </w:pPr>
          </w:p>
        </w:tc>
      </w:tr>
      <w:tr w:rsidR="00D55C65" w14:paraId="15D3C708" w14:textId="77777777" w:rsidTr="00D70DE7">
        <w:tc>
          <w:tcPr>
            <w:tcW w:w="1819" w:type="dxa"/>
          </w:tcPr>
          <w:p w14:paraId="3FA439F4" w14:textId="77777777" w:rsidR="00D55C65" w:rsidRDefault="00D55C65" w:rsidP="00D70DE7">
            <w:pPr>
              <w:jc w:val="center"/>
              <w:rPr>
                <w:b/>
              </w:rPr>
            </w:pPr>
            <w:r w:rsidRPr="0090647D">
              <w:rPr>
                <w:b/>
              </w:rPr>
              <w:t>Ensure that the interests, abilities and culture of every child and their family are understood, valued and respected</w:t>
            </w:r>
          </w:p>
          <w:p w14:paraId="1A501D29" w14:textId="77777777" w:rsidR="00D55C65" w:rsidRPr="0069628B" w:rsidRDefault="00D55C65" w:rsidP="00D70DE7">
            <w:pPr>
              <w:jc w:val="center"/>
              <w:rPr>
                <w:b/>
              </w:rPr>
            </w:pPr>
          </w:p>
        </w:tc>
        <w:tc>
          <w:tcPr>
            <w:tcW w:w="1804" w:type="dxa"/>
          </w:tcPr>
          <w:p w14:paraId="0E7B675E" w14:textId="77777777" w:rsidR="00D55C65" w:rsidRDefault="00D55C65" w:rsidP="00D70DE7"/>
        </w:tc>
        <w:tc>
          <w:tcPr>
            <w:tcW w:w="1907" w:type="dxa"/>
          </w:tcPr>
          <w:p w14:paraId="2F3940D7" w14:textId="77777777" w:rsidR="00D55C65" w:rsidRDefault="00D55C65" w:rsidP="00D70DE7">
            <w:pPr>
              <w:jc w:val="center"/>
            </w:pPr>
            <w:r>
              <w:sym w:font="Wingdings" w:char="F0FC"/>
            </w:r>
          </w:p>
          <w:p w14:paraId="42793AB8" w14:textId="77777777" w:rsidR="00D55C65" w:rsidRDefault="00D55C65" w:rsidP="00D70DE7">
            <w:pPr>
              <w:jc w:val="center"/>
            </w:pPr>
          </w:p>
        </w:tc>
        <w:tc>
          <w:tcPr>
            <w:tcW w:w="2096" w:type="dxa"/>
          </w:tcPr>
          <w:p w14:paraId="3FCE6AAD" w14:textId="77777777" w:rsidR="00D55C65" w:rsidRDefault="00D55C65" w:rsidP="00D70DE7">
            <w:pPr>
              <w:jc w:val="center"/>
            </w:pPr>
          </w:p>
          <w:p w14:paraId="6CDF53C6" w14:textId="77777777" w:rsidR="00D55C65" w:rsidRDefault="00D55C65" w:rsidP="00D70DE7"/>
        </w:tc>
        <w:tc>
          <w:tcPr>
            <w:tcW w:w="1270" w:type="dxa"/>
            <w:vMerge w:val="restart"/>
          </w:tcPr>
          <w:p w14:paraId="4E9DC678" w14:textId="77777777" w:rsidR="00D55C65" w:rsidRDefault="00D55C65" w:rsidP="00D70DE7">
            <w:pPr>
              <w:jc w:val="center"/>
            </w:pPr>
            <w:r>
              <w:t>1</w:t>
            </w:r>
          </w:p>
        </w:tc>
      </w:tr>
      <w:tr w:rsidR="00D55C65" w14:paraId="7163C6F9" w14:textId="77777777" w:rsidTr="00D70DE7">
        <w:tc>
          <w:tcPr>
            <w:tcW w:w="1819" w:type="dxa"/>
          </w:tcPr>
          <w:p w14:paraId="788744C9" w14:textId="77777777" w:rsidR="00D55C65" w:rsidRPr="0069628B" w:rsidRDefault="00D55C65" w:rsidP="00D70DE7">
            <w:pPr>
              <w:jc w:val="center"/>
            </w:pPr>
            <w:r w:rsidRPr="0069628B">
              <w:t>Comments</w:t>
            </w:r>
          </w:p>
        </w:tc>
        <w:tc>
          <w:tcPr>
            <w:tcW w:w="5807" w:type="dxa"/>
            <w:gridSpan w:val="3"/>
          </w:tcPr>
          <w:p w14:paraId="7866CCC6" w14:textId="77777777" w:rsidR="00D55C65" w:rsidRDefault="00D55C65" w:rsidP="00D70DE7">
            <w:r>
              <w:t xml:space="preserve">Given the focus on joint attention and encouraging educators to identify the focus (and interest) of the child in daily activities, the program partially aligns with this principle. No other information about understanding, valuing and respecting the child’s interests, abilities and culture was available. </w:t>
            </w:r>
          </w:p>
        </w:tc>
        <w:tc>
          <w:tcPr>
            <w:tcW w:w="1270" w:type="dxa"/>
            <w:vMerge/>
          </w:tcPr>
          <w:p w14:paraId="1ACACE94" w14:textId="77777777" w:rsidR="00D55C65" w:rsidRDefault="00D55C65" w:rsidP="00D70DE7">
            <w:pPr>
              <w:jc w:val="center"/>
            </w:pPr>
          </w:p>
        </w:tc>
      </w:tr>
      <w:tr w:rsidR="00D55C65" w14:paraId="131FD3F7" w14:textId="77777777" w:rsidTr="00D70DE7">
        <w:tc>
          <w:tcPr>
            <w:tcW w:w="1819" w:type="dxa"/>
          </w:tcPr>
          <w:p w14:paraId="1BD53C0A" w14:textId="77777777" w:rsidR="00D55C65" w:rsidRDefault="00D55C65" w:rsidP="00D70DE7">
            <w:pPr>
              <w:jc w:val="center"/>
              <w:rPr>
                <w:b/>
              </w:rPr>
            </w:pPr>
            <w:r w:rsidRPr="0090647D">
              <w:rPr>
                <w:b/>
              </w:rPr>
              <w:t>Maximise opportunities for every child</w:t>
            </w:r>
          </w:p>
          <w:p w14:paraId="5E6D0F97" w14:textId="77777777" w:rsidR="00D55C65" w:rsidRPr="0069628B" w:rsidRDefault="00D55C65" w:rsidP="00D70DE7">
            <w:pPr>
              <w:jc w:val="center"/>
              <w:rPr>
                <w:b/>
              </w:rPr>
            </w:pPr>
          </w:p>
        </w:tc>
        <w:tc>
          <w:tcPr>
            <w:tcW w:w="1804" w:type="dxa"/>
          </w:tcPr>
          <w:p w14:paraId="18FC0A65" w14:textId="77777777" w:rsidR="00D55C65" w:rsidRDefault="00D55C65" w:rsidP="00D70DE7">
            <w:pPr>
              <w:jc w:val="center"/>
            </w:pPr>
          </w:p>
        </w:tc>
        <w:tc>
          <w:tcPr>
            <w:tcW w:w="1907" w:type="dxa"/>
          </w:tcPr>
          <w:p w14:paraId="182785CF" w14:textId="77777777" w:rsidR="00D55C65" w:rsidRDefault="00D55C65" w:rsidP="00D70DE7">
            <w:pPr>
              <w:jc w:val="center"/>
            </w:pPr>
            <w:r>
              <w:sym w:font="Wingdings" w:char="F0FC"/>
            </w:r>
          </w:p>
          <w:p w14:paraId="3F4503C2" w14:textId="77777777" w:rsidR="00D55C65" w:rsidRDefault="00D55C65" w:rsidP="00D70DE7">
            <w:pPr>
              <w:jc w:val="center"/>
            </w:pPr>
          </w:p>
        </w:tc>
        <w:tc>
          <w:tcPr>
            <w:tcW w:w="2096" w:type="dxa"/>
          </w:tcPr>
          <w:p w14:paraId="55ADEDBC" w14:textId="77777777" w:rsidR="00D55C65" w:rsidRDefault="00D55C65" w:rsidP="00D70DE7">
            <w:pPr>
              <w:jc w:val="center"/>
            </w:pPr>
          </w:p>
        </w:tc>
        <w:tc>
          <w:tcPr>
            <w:tcW w:w="1270" w:type="dxa"/>
          </w:tcPr>
          <w:p w14:paraId="0C863159" w14:textId="77777777" w:rsidR="00D55C65" w:rsidRDefault="00D55C65" w:rsidP="00D70DE7">
            <w:pPr>
              <w:jc w:val="center"/>
            </w:pPr>
            <w:r>
              <w:t>1</w:t>
            </w:r>
          </w:p>
        </w:tc>
      </w:tr>
      <w:tr w:rsidR="00D55C65" w14:paraId="3A3FFEAC" w14:textId="77777777" w:rsidTr="00D70DE7">
        <w:tc>
          <w:tcPr>
            <w:tcW w:w="1819" w:type="dxa"/>
          </w:tcPr>
          <w:p w14:paraId="471359C9" w14:textId="77777777" w:rsidR="00D55C65" w:rsidRPr="00687422" w:rsidRDefault="00D55C65" w:rsidP="00D70DE7">
            <w:pPr>
              <w:jc w:val="center"/>
              <w:rPr>
                <w:highlight w:val="yellow"/>
              </w:rPr>
            </w:pPr>
            <w:r w:rsidRPr="0069628B">
              <w:t>Comments</w:t>
            </w:r>
          </w:p>
        </w:tc>
        <w:tc>
          <w:tcPr>
            <w:tcW w:w="5807" w:type="dxa"/>
            <w:gridSpan w:val="3"/>
          </w:tcPr>
          <w:p w14:paraId="4C68508E" w14:textId="77777777" w:rsidR="00D55C65" w:rsidRDefault="00D55C65" w:rsidP="00D70DE7">
            <w:r>
              <w:t>The training program applies joint attention strategies, partially consistent with the principle of maximising opportunities for every child.</w:t>
            </w:r>
          </w:p>
        </w:tc>
        <w:tc>
          <w:tcPr>
            <w:tcW w:w="1270" w:type="dxa"/>
          </w:tcPr>
          <w:p w14:paraId="58E73DF0" w14:textId="77777777" w:rsidR="00D55C65" w:rsidRDefault="00D55C65" w:rsidP="00D70DE7">
            <w:pPr>
              <w:jc w:val="center"/>
            </w:pPr>
          </w:p>
        </w:tc>
      </w:tr>
      <w:tr w:rsidR="00D55C65" w14:paraId="372B924B" w14:textId="77777777" w:rsidTr="00D70DE7">
        <w:tc>
          <w:tcPr>
            <w:tcW w:w="1819" w:type="dxa"/>
          </w:tcPr>
          <w:p w14:paraId="4419E832" w14:textId="77777777" w:rsidR="00D55C65" w:rsidRDefault="00D55C65" w:rsidP="00D70DE7">
            <w:pPr>
              <w:jc w:val="center"/>
              <w:rPr>
                <w:b/>
              </w:rPr>
            </w:pPr>
            <w:r w:rsidRPr="005C0DA9">
              <w:rPr>
                <w:b/>
              </w:rPr>
              <w:t>Identify areas where focused support or intervention is required to improve each child’s learning and development</w:t>
            </w:r>
          </w:p>
          <w:p w14:paraId="30EDAC98" w14:textId="77777777" w:rsidR="00D55C65" w:rsidRPr="00687422" w:rsidRDefault="00D55C65" w:rsidP="00D70DE7">
            <w:pPr>
              <w:jc w:val="center"/>
              <w:rPr>
                <w:b/>
                <w:highlight w:val="yellow"/>
              </w:rPr>
            </w:pPr>
          </w:p>
        </w:tc>
        <w:tc>
          <w:tcPr>
            <w:tcW w:w="1804" w:type="dxa"/>
          </w:tcPr>
          <w:p w14:paraId="2903024F" w14:textId="77777777" w:rsidR="00D55C65" w:rsidRDefault="00D55C65" w:rsidP="00D70DE7">
            <w:pPr>
              <w:jc w:val="center"/>
            </w:pPr>
          </w:p>
        </w:tc>
        <w:tc>
          <w:tcPr>
            <w:tcW w:w="1907" w:type="dxa"/>
          </w:tcPr>
          <w:p w14:paraId="737C684A" w14:textId="77777777" w:rsidR="00D55C65" w:rsidRDefault="00D55C65" w:rsidP="00D70DE7">
            <w:pPr>
              <w:jc w:val="center"/>
            </w:pPr>
          </w:p>
        </w:tc>
        <w:tc>
          <w:tcPr>
            <w:tcW w:w="2096" w:type="dxa"/>
          </w:tcPr>
          <w:p w14:paraId="06B9C5B0" w14:textId="77777777" w:rsidR="00D55C65" w:rsidRDefault="00D55C65" w:rsidP="00D70DE7">
            <w:pPr>
              <w:jc w:val="center"/>
            </w:pPr>
            <w:r>
              <w:sym w:font="Wingdings" w:char="F0FC"/>
            </w:r>
          </w:p>
          <w:p w14:paraId="1FE1AC82" w14:textId="77777777" w:rsidR="00D55C65" w:rsidRDefault="00D55C65" w:rsidP="00D70DE7">
            <w:pPr>
              <w:jc w:val="center"/>
            </w:pPr>
          </w:p>
        </w:tc>
        <w:tc>
          <w:tcPr>
            <w:tcW w:w="1270" w:type="dxa"/>
            <w:vMerge w:val="restart"/>
          </w:tcPr>
          <w:p w14:paraId="2FA3BA37" w14:textId="77777777" w:rsidR="00D55C65" w:rsidRDefault="00D55C65" w:rsidP="00D70DE7">
            <w:pPr>
              <w:jc w:val="center"/>
            </w:pPr>
            <w:r>
              <w:t>0</w:t>
            </w:r>
          </w:p>
        </w:tc>
      </w:tr>
      <w:tr w:rsidR="00D55C65" w14:paraId="6E45476D" w14:textId="77777777" w:rsidTr="00D70DE7">
        <w:tc>
          <w:tcPr>
            <w:tcW w:w="1819" w:type="dxa"/>
          </w:tcPr>
          <w:p w14:paraId="1D981792" w14:textId="77777777" w:rsidR="00D55C65" w:rsidRPr="0069628B" w:rsidRDefault="00D55C65" w:rsidP="00D70DE7">
            <w:pPr>
              <w:jc w:val="center"/>
            </w:pPr>
            <w:r w:rsidRPr="0069628B">
              <w:lastRenderedPageBreak/>
              <w:t>Comments</w:t>
            </w:r>
          </w:p>
        </w:tc>
        <w:tc>
          <w:tcPr>
            <w:tcW w:w="5807" w:type="dxa"/>
            <w:gridSpan w:val="3"/>
          </w:tcPr>
          <w:p w14:paraId="6ECD0B16" w14:textId="77777777" w:rsidR="00D55C65" w:rsidRDefault="00D55C65" w:rsidP="00D70DE7">
            <w:r>
              <w:t xml:space="preserve">While educators’ knowledge of typical language development may increase through the program overall, the curriculum outlined within the four hour training program does not focus on the identification of language (or other) difficulties. </w:t>
            </w:r>
          </w:p>
        </w:tc>
        <w:tc>
          <w:tcPr>
            <w:tcW w:w="1270" w:type="dxa"/>
            <w:vMerge/>
          </w:tcPr>
          <w:p w14:paraId="4B2F3D08" w14:textId="77777777" w:rsidR="00D55C65" w:rsidRDefault="00D55C65" w:rsidP="00D70DE7">
            <w:pPr>
              <w:jc w:val="center"/>
            </w:pPr>
          </w:p>
        </w:tc>
      </w:tr>
      <w:tr w:rsidR="00D55C65" w14:paraId="1907F156" w14:textId="77777777" w:rsidTr="00D70DE7">
        <w:tc>
          <w:tcPr>
            <w:tcW w:w="1819" w:type="dxa"/>
          </w:tcPr>
          <w:p w14:paraId="72D21389" w14:textId="77777777" w:rsidR="00D55C65" w:rsidRDefault="00D55C65" w:rsidP="00D70DE7">
            <w:pPr>
              <w:jc w:val="center"/>
              <w:rPr>
                <w:b/>
              </w:rPr>
            </w:pPr>
            <w:r w:rsidRPr="00C00C1A">
              <w:rPr>
                <w:b/>
              </w:rPr>
              <w:t>Recognise bi- and multi-lingualism as an asset and support these children to maintain their first language and learn English as a second language</w:t>
            </w:r>
          </w:p>
          <w:p w14:paraId="00446130" w14:textId="77777777" w:rsidR="00D55C65" w:rsidRDefault="00D55C65" w:rsidP="00D70DE7">
            <w:pPr>
              <w:jc w:val="center"/>
              <w:rPr>
                <w:b/>
              </w:rPr>
            </w:pPr>
          </w:p>
        </w:tc>
        <w:tc>
          <w:tcPr>
            <w:tcW w:w="1804" w:type="dxa"/>
          </w:tcPr>
          <w:p w14:paraId="5A513000" w14:textId="77777777" w:rsidR="00D55C65" w:rsidRDefault="00D55C65" w:rsidP="00D70DE7"/>
        </w:tc>
        <w:tc>
          <w:tcPr>
            <w:tcW w:w="1907" w:type="dxa"/>
          </w:tcPr>
          <w:p w14:paraId="77AB475D" w14:textId="77777777" w:rsidR="00D55C65" w:rsidRDefault="00D55C65" w:rsidP="00D70DE7">
            <w:pPr>
              <w:jc w:val="center"/>
            </w:pPr>
          </w:p>
        </w:tc>
        <w:tc>
          <w:tcPr>
            <w:tcW w:w="2096" w:type="dxa"/>
          </w:tcPr>
          <w:p w14:paraId="00DDC16F" w14:textId="77777777" w:rsidR="00D55C65" w:rsidRDefault="00D55C65" w:rsidP="00D70DE7">
            <w:pPr>
              <w:jc w:val="center"/>
            </w:pPr>
            <w:r>
              <w:sym w:font="Wingdings" w:char="F0FC"/>
            </w:r>
          </w:p>
          <w:p w14:paraId="56528289" w14:textId="77777777" w:rsidR="00D55C65" w:rsidRDefault="00D55C65" w:rsidP="00D70DE7">
            <w:pPr>
              <w:jc w:val="center"/>
            </w:pPr>
          </w:p>
        </w:tc>
        <w:tc>
          <w:tcPr>
            <w:tcW w:w="1270" w:type="dxa"/>
            <w:vMerge w:val="restart"/>
          </w:tcPr>
          <w:p w14:paraId="366698FD" w14:textId="77777777" w:rsidR="00D55C65" w:rsidRDefault="00D55C65" w:rsidP="00D70DE7">
            <w:pPr>
              <w:jc w:val="center"/>
            </w:pPr>
            <w:r>
              <w:t>0</w:t>
            </w:r>
          </w:p>
        </w:tc>
      </w:tr>
      <w:tr w:rsidR="00D55C65" w14:paraId="04CE2629" w14:textId="77777777" w:rsidTr="00D70DE7">
        <w:tc>
          <w:tcPr>
            <w:tcW w:w="1819" w:type="dxa"/>
          </w:tcPr>
          <w:p w14:paraId="60C23865" w14:textId="77777777" w:rsidR="00D55C65" w:rsidRDefault="00D55C65" w:rsidP="00D70DE7">
            <w:pPr>
              <w:jc w:val="center"/>
              <w:rPr>
                <w:b/>
              </w:rPr>
            </w:pPr>
          </w:p>
        </w:tc>
        <w:tc>
          <w:tcPr>
            <w:tcW w:w="5807" w:type="dxa"/>
            <w:gridSpan w:val="3"/>
          </w:tcPr>
          <w:p w14:paraId="15FA77D3" w14:textId="77777777" w:rsidR="00D55C65" w:rsidRDefault="00D55C65" w:rsidP="00D70DE7">
            <w:r>
              <w:t>Based upon the available information there is nothing to indicate that the program supports children to maintain and strengthen their home language as they learn and use English</w:t>
            </w:r>
          </w:p>
        </w:tc>
        <w:tc>
          <w:tcPr>
            <w:tcW w:w="1270" w:type="dxa"/>
            <w:vMerge/>
          </w:tcPr>
          <w:p w14:paraId="44D39A2A" w14:textId="77777777" w:rsidR="00D55C65" w:rsidRDefault="00D55C65" w:rsidP="00D70DE7">
            <w:pPr>
              <w:jc w:val="center"/>
            </w:pPr>
          </w:p>
        </w:tc>
      </w:tr>
      <w:tr w:rsidR="00D55C65" w14:paraId="6F00928A" w14:textId="77777777" w:rsidTr="00D70DE7">
        <w:tc>
          <w:tcPr>
            <w:tcW w:w="1819" w:type="dxa"/>
          </w:tcPr>
          <w:p w14:paraId="739AB1C2" w14:textId="77777777" w:rsidR="00D55C65" w:rsidRDefault="00D55C65" w:rsidP="00D70DE7">
            <w:pPr>
              <w:jc w:val="center"/>
              <w:rPr>
                <w:b/>
              </w:rPr>
            </w:pPr>
            <w:r w:rsidRPr="00C00C1A">
              <w:rPr>
                <w:b/>
              </w:rPr>
              <w:t>Promote cultural awareness in all children, including greater understanding of ATSI ways of knowing and being</w:t>
            </w:r>
          </w:p>
          <w:p w14:paraId="10A24887" w14:textId="77777777" w:rsidR="00D55C65" w:rsidRPr="00C00C1A" w:rsidRDefault="00D55C65" w:rsidP="00D70DE7">
            <w:pPr>
              <w:jc w:val="center"/>
              <w:rPr>
                <w:b/>
              </w:rPr>
            </w:pPr>
          </w:p>
        </w:tc>
        <w:tc>
          <w:tcPr>
            <w:tcW w:w="1804" w:type="dxa"/>
          </w:tcPr>
          <w:p w14:paraId="3CC52FFF" w14:textId="77777777" w:rsidR="00D55C65" w:rsidRDefault="00D55C65" w:rsidP="00D70DE7"/>
        </w:tc>
        <w:tc>
          <w:tcPr>
            <w:tcW w:w="1907" w:type="dxa"/>
          </w:tcPr>
          <w:p w14:paraId="73CF1204" w14:textId="77777777" w:rsidR="00D55C65" w:rsidRDefault="00D55C65" w:rsidP="00D70DE7">
            <w:pPr>
              <w:jc w:val="center"/>
            </w:pPr>
          </w:p>
          <w:p w14:paraId="69F30F1F" w14:textId="77777777" w:rsidR="00D55C65" w:rsidRDefault="00D55C65" w:rsidP="00D70DE7">
            <w:pPr>
              <w:jc w:val="center"/>
            </w:pPr>
          </w:p>
          <w:p w14:paraId="2C981937" w14:textId="77777777" w:rsidR="00D55C65" w:rsidRDefault="00D55C65" w:rsidP="00D70DE7"/>
        </w:tc>
        <w:tc>
          <w:tcPr>
            <w:tcW w:w="2096" w:type="dxa"/>
          </w:tcPr>
          <w:p w14:paraId="620C1D9B" w14:textId="77777777" w:rsidR="00D55C65" w:rsidRDefault="00D55C65" w:rsidP="00D70DE7">
            <w:pPr>
              <w:jc w:val="center"/>
            </w:pPr>
            <w:r>
              <w:sym w:font="Wingdings" w:char="F0FC"/>
            </w:r>
          </w:p>
          <w:p w14:paraId="05D8C038" w14:textId="77777777" w:rsidR="00D55C65" w:rsidRDefault="00D55C65" w:rsidP="00D70DE7"/>
        </w:tc>
        <w:tc>
          <w:tcPr>
            <w:tcW w:w="1270" w:type="dxa"/>
            <w:vMerge w:val="restart"/>
          </w:tcPr>
          <w:p w14:paraId="6752CFF3" w14:textId="77777777" w:rsidR="00D55C65" w:rsidRDefault="00D55C65" w:rsidP="00D70DE7">
            <w:pPr>
              <w:jc w:val="center"/>
            </w:pPr>
            <w:r>
              <w:t>0</w:t>
            </w:r>
          </w:p>
        </w:tc>
      </w:tr>
      <w:tr w:rsidR="00D55C65" w14:paraId="2C568965" w14:textId="77777777" w:rsidTr="00D70DE7">
        <w:tc>
          <w:tcPr>
            <w:tcW w:w="1819" w:type="dxa"/>
          </w:tcPr>
          <w:p w14:paraId="04029C3E" w14:textId="77777777" w:rsidR="00D55C65" w:rsidRPr="00C20486" w:rsidRDefault="00D55C65" w:rsidP="00D70DE7">
            <w:pPr>
              <w:jc w:val="center"/>
            </w:pPr>
            <w:r w:rsidRPr="00C20486">
              <w:t>Comments</w:t>
            </w:r>
          </w:p>
        </w:tc>
        <w:tc>
          <w:tcPr>
            <w:tcW w:w="5807" w:type="dxa"/>
            <w:gridSpan w:val="3"/>
          </w:tcPr>
          <w:p w14:paraId="73309D69" w14:textId="77777777" w:rsidR="00D55C65" w:rsidRDefault="00D55C65" w:rsidP="00D70DE7">
            <w:r>
              <w:t>This program does not appear to focus on the promotion of cultural awareness in children.</w:t>
            </w:r>
          </w:p>
        </w:tc>
        <w:tc>
          <w:tcPr>
            <w:tcW w:w="1270" w:type="dxa"/>
            <w:vMerge/>
          </w:tcPr>
          <w:p w14:paraId="2B13A966" w14:textId="77777777" w:rsidR="00D55C65" w:rsidRDefault="00D55C65" w:rsidP="00D70DE7">
            <w:pPr>
              <w:jc w:val="center"/>
            </w:pPr>
          </w:p>
        </w:tc>
      </w:tr>
      <w:tr w:rsidR="00D55C65" w14:paraId="288295A7" w14:textId="77777777" w:rsidTr="00D70DE7">
        <w:tc>
          <w:tcPr>
            <w:tcW w:w="1819" w:type="dxa"/>
          </w:tcPr>
          <w:p w14:paraId="0EE1AB48" w14:textId="77777777" w:rsidR="00D55C65" w:rsidRDefault="00D55C65" w:rsidP="00D70DE7">
            <w:pPr>
              <w:jc w:val="center"/>
              <w:rPr>
                <w:b/>
              </w:rPr>
            </w:pPr>
            <w:r w:rsidRPr="00C00C1A">
              <w:rPr>
                <w:b/>
              </w:rPr>
              <w:t>Support children to develop a sense of place, identity and a connection to the land</w:t>
            </w:r>
          </w:p>
          <w:p w14:paraId="0274967E" w14:textId="77777777" w:rsidR="00D55C65" w:rsidRPr="00C00C1A" w:rsidRDefault="00D55C65" w:rsidP="00D70DE7">
            <w:pPr>
              <w:jc w:val="center"/>
              <w:rPr>
                <w:b/>
              </w:rPr>
            </w:pPr>
          </w:p>
        </w:tc>
        <w:tc>
          <w:tcPr>
            <w:tcW w:w="1804" w:type="dxa"/>
          </w:tcPr>
          <w:p w14:paraId="4DBE0F21" w14:textId="77777777" w:rsidR="00D55C65" w:rsidRDefault="00D55C65" w:rsidP="00D70DE7"/>
        </w:tc>
        <w:tc>
          <w:tcPr>
            <w:tcW w:w="1907" w:type="dxa"/>
          </w:tcPr>
          <w:p w14:paraId="0F57370A" w14:textId="77777777" w:rsidR="00D55C65" w:rsidRDefault="00D55C65" w:rsidP="00D70DE7">
            <w:pPr>
              <w:jc w:val="center"/>
            </w:pPr>
          </w:p>
        </w:tc>
        <w:tc>
          <w:tcPr>
            <w:tcW w:w="2096" w:type="dxa"/>
          </w:tcPr>
          <w:p w14:paraId="1FE74125" w14:textId="77777777" w:rsidR="00D55C65" w:rsidRDefault="00D55C65" w:rsidP="00D70DE7">
            <w:pPr>
              <w:jc w:val="center"/>
            </w:pPr>
            <w:r>
              <w:sym w:font="Wingdings" w:char="F0FC"/>
            </w:r>
          </w:p>
          <w:p w14:paraId="05BAD900" w14:textId="77777777" w:rsidR="00D55C65" w:rsidRDefault="00D55C65" w:rsidP="00D70DE7"/>
        </w:tc>
        <w:tc>
          <w:tcPr>
            <w:tcW w:w="1270" w:type="dxa"/>
            <w:vMerge w:val="restart"/>
          </w:tcPr>
          <w:p w14:paraId="6C237D16" w14:textId="77777777" w:rsidR="00D55C65" w:rsidRDefault="00D55C65" w:rsidP="00D70DE7">
            <w:pPr>
              <w:jc w:val="center"/>
            </w:pPr>
            <w:r>
              <w:t>0</w:t>
            </w:r>
          </w:p>
        </w:tc>
      </w:tr>
      <w:tr w:rsidR="00D55C65" w14:paraId="5947CCA6" w14:textId="77777777" w:rsidTr="00D70DE7">
        <w:tc>
          <w:tcPr>
            <w:tcW w:w="1819" w:type="dxa"/>
          </w:tcPr>
          <w:p w14:paraId="34B3E76F" w14:textId="77777777" w:rsidR="00D55C65" w:rsidRDefault="00D55C65" w:rsidP="00D70DE7">
            <w:pPr>
              <w:jc w:val="center"/>
              <w:rPr>
                <w:b/>
              </w:rPr>
            </w:pPr>
            <w:r w:rsidRPr="00C20486">
              <w:t>Comments</w:t>
            </w:r>
          </w:p>
        </w:tc>
        <w:tc>
          <w:tcPr>
            <w:tcW w:w="5807" w:type="dxa"/>
            <w:gridSpan w:val="3"/>
          </w:tcPr>
          <w:p w14:paraId="74C256E7" w14:textId="77777777" w:rsidR="00D55C65" w:rsidRDefault="00D55C65" w:rsidP="00D70DE7">
            <w:r>
              <w:t xml:space="preserve">There is no information available to suggest the program </w:t>
            </w:r>
            <w:r>
              <w:lastRenderedPageBreak/>
              <w:t>facilitates children’s sense of place, identity and a connection to the land</w:t>
            </w:r>
          </w:p>
        </w:tc>
        <w:tc>
          <w:tcPr>
            <w:tcW w:w="1270" w:type="dxa"/>
            <w:vMerge/>
          </w:tcPr>
          <w:p w14:paraId="5E8CC3FE" w14:textId="77777777" w:rsidR="00D55C65" w:rsidRDefault="00D55C65" w:rsidP="00D70DE7">
            <w:pPr>
              <w:jc w:val="center"/>
            </w:pPr>
          </w:p>
        </w:tc>
      </w:tr>
      <w:tr w:rsidR="00D55C65" w14:paraId="0A08D90E" w14:textId="77777777" w:rsidTr="00D70DE7">
        <w:tc>
          <w:tcPr>
            <w:tcW w:w="1819" w:type="dxa"/>
          </w:tcPr>
          <w:p w14:paraId="3282F34B" w14:textId="77777777" w:rsidR="00D55C65" w:rsidRDefault="00D55C65" w:rsidP="00D70DE7">
            <w:pPr>
              <w:jc w:val="center"/>
              <w:rPr>
                <w:b/>
              </w:rPr>
            </w:pPr>
            <w:r w:rsidRPr="00C00C1A">
              <w:rPr>
                <w:b/>
              </w:rPr>
              <w:lastRenderedPageBreak/>
              <w:t>Encourage children as active participants for sustainability, influencing the quality of life now, and for future generations</w:t>
            </w:r>
          </w:p>
          <w:p w14:paraId="64BC48CE" w14:textId="77777777" w:rsidR="00D55C65" w:rsidRDefault="00D55C65" w:rsidP="00D70DE7">
            <w:pPr>
              <w:jc w:val="center"/>
              <w:rPr>
                <w:b/>
              </w:rPr>
            </w:pPr>
          </w:p>
        </w:tc>
        <w:tc>
          <w:tcPr>
            <w:tcW w:w="1804" w:type="dxa"/>
          </w:tcPr>
          <w:p w14:paraId="2641E865" w14:textId="77777777" w:rsidR="00D55C65" w:rsidRDefault="00D55C65" w:rsidP="00D70DE7"/>
        </w:tc>
        <w:tc>
          <w:tcPr>
            <w:tcW w:w="1907" w:type="dxa"/>
          </w:tcPr>
          <w:p w14:paraId="497D3133" w14:textId="77777777" w:rsidR="00D55C65" w:rsidRDefault="00D55C65" w:rsidP="00D70DE7">
            <w:pPr>
              <w:jc w:val="center"/>
            </w:pPr>
          </w:p>
        </w:tc>
        <w:tc>
          <w:tcPr>
            <w:tcW w:w="2096" w:type="dxa"/>
          </w:tcPr>
          <w:p w14:paraId="62D54871" w14:textId="77777777" w:rsidR="00D55C65" w:rsidRDefault="00D55C65" w:rsidP="00D70DE7">
            <w:pPr>
              <w:jc w:val="center"/>
            </w:pPr>
            <w:r>
              <w:sym w:font="Wingdings" w:char="F0FC"/>
            </w:r>
          </w:p>
          <w:p w14:paraId="2B490BDE" w14:textId="77777777" w:rsidR="00D55C65" w:rsidRDefault="00D55C65" w:rsidP="00D70DE7"/>
          <w:p w14:paraId="2C58FDF2" w14:textId="77777777" w:rsidR="00D55C65" w:rsidRDefault="00D55C65" w:rsidP="00D70DE7"/>
        </w:tc>
        <w:tc>
          <w:tcPr>
            <w:tcW w:w="1270" w:type="dxa"/>
            <w:vMerge w:val="restart"/>
          </w:tcPr>
          <w:p w14:paraId="6D12EC87" w14:textId="77777777" w:rsidR="00D55C65" w:rsidRDefault="00D55C65" w:rsidP="00D70DE7">
            <w:pPr>
              <w:jc w:val="center"/>
            </w:pPr>
            <w:r>
              <w:t>0</w:t>
            </w:r>
          </w:p>
        </w:tc>
      </w:tr>
      <w:tr w:rsidR="00D55C65" w14:paraId="6D4D7880" w14:textId="77777777" w:rsidTr="00D70DE7">
        <w:tc>
          <w:tcPr>
            <w:tcW w:w="1819" w:type="dxa"/>
          </w:tcPr>
          <w:p w14:paraId="107B91AE" w14:textId="77777777" w:rsidR="00D55C65" w:rsidRPr="0069628B" w:rsidRDefault="00D55C65" w:rsidP="00D70DE7">
            <w:pPr>
              <w:jc w:val="center"/>
            </w:pPr>
            <w:r w:rsidRPr="0069628B">
              <w:t>Comments</w:t>
            </w:r>
          </w:p>
        </w:tc>
        <w:tc>
          <w:tcPr>
            <w:tcW w:w="5807" w:type="dxa"/>
            <w:gridSpan w:val="3"/>
          </w:tcPr>
          <w:p w14:paraId="6F907E66" w14:textId="77777777" w:rsidR="00D55C65" w:rsidRDefault="00D55C65" w:rsidP="00D70DE7">
            <w:r>
              <w:t>Based upon the available information, there is nothing to indicate that the program explicitly encourages children to be active participants for sustainability.</w:t>
            </w:r>
          </w:p>
        </w:tc>
        <w:tc>
          <w:tcPr>
            <w:tcW w:w="1270" w:type="dxa"/>
            <w:vMerge/>
          </w:tcPr>
          <w:p w14:paraId="154E061E" w14:textId="77777777" w:rsidR="00D55C65" w:rsidRDefault="00D55C65" w:rsidP="00D70DE7">
            <w:pPr>
              <w:jc w:val="center"/>
            </w:pPr>
          </w:p>
        </w:tc>
      </w:tr>
      <w:tr w:rsidR="00D55C65" w14:paraId="0117FEC5" w14:textId="77777777" w:rsidTr="00D70DE7">
        <w:tc>
          <w:tcPr>
            <w:tcW w:w="7626" w:type="dxa"/>
            <w:gridSpan w:val="4"/>
          </w:tcPr>
          <w:p w14:paraId="5014AAE7" w14:textId="77777777" w:rsidR="00D55C65" w:rsidRPr="0069628B" w:rsidRDefault="00D55C65" w:rsidP="00D70DE7">
            <w:pPr>
              <w:rPr>
                <w:b/>
              </w:rPr>
            </w:pPr>
            <w:r w:rsidRPr="0069628B">
              <w:rPr>
                <w:b/>
              </w:rPr>
              <w:t>Total score*</w:t>
            </w:r>
          </w:p>
        </w:tc>
        <w:tc>
          <w:tcPr>
            <w:tcW w:w="1270" w:type="dxa"/>
          </w:tcPr>
          <w:p w14:paraId="43ED490B" w14:textId="77777777" w:rsidR="00D55C65" w:rsidRDefault="00D55C65" w:rsidP="00D70DE7">
            <w:pPr>
              <w:jc w:val="center"/>
            </w:pPr>
            <w:r>
              <w:t>4</w:t>
            </w:r>
          </w:p>
        </w:tc>
      </w:tr>
      <w:tr w:rsidR="00D55C65" w14:paraId="18A92EDC" w14:textId="77777777" w:rsidTr="00D70DE7">
        <w:tc>
          <w:tcPr>
            <w:tcW w:w="7626" w:type="dxa"/>
            <w:gridSpan w:val="4"/>
          </w:tcPr>
          <w:p w14:paraId="109581E5"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70" w:type="dxa"/>
          </w:tcPr>
          <w:p w14:paraId="52A4D5C1" w14:textId="77777777" w:rsidR="00D55C65" w:rsidRDefault="00D55C65" w:rsidP="00D70DE7">
            <w:pPr>
              <w:jc w:val="center"/>
            </w:pPr>
            <w:r>
              <w:t>Weak</w:t>
            </w:r>
          </w:p>
        </w:tc>
      </w:tr>
    </w:tbl>
    <w:p w14:paraId="2D7772B5" w14:textId="77777777" w:rsidR="00D55C65" w:rsidRDefault="00D55C65" w:rsidP="00D55C65"/>
    <w:p w14:paraId="5A7859DA" w14:textId="77777777" w:rsidR="00D55C65"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30</w:t>
      </w:r>
      <w:r w:rsidR="001E7593">
        <w:rPr>
          <w:noProof/>
        </w:rPr>
        <w:fldChar w:fldCharType="end"/>
      </w:r>
      <w:r>
        <w:t>: Teacher Talk – Alignment with Practice Principle 4: Equity and diversity</w:t>
      </w:r>
    </w:p>
    <w:tbl>
      <w:tblPr>
        <w:tblStyle w:val="TableGrid"/>
        <w:tblW w:w="0" w:type="auto"/>
        <w:tblLook w:val="04A0" w:firstRow="1" w:lastRow="0" w:firstColumn="1" w:lastColumn="0" w:noHBand="0" w:noVBand="1"/>
      </w:tblPr>
      <w:tblGrid>
        <w:gridCol w:w="1916"/>
        <w:gridCol w:w="1822"/>
        <w:gridCol w:w="1922"/>
        <w:gridCol w:w="2127"/>
        <w:gridCol w:w="1109"/>
      </w:tblGrid>
      <w:tr w:rsidR="00D55C65" w14:paraId="0E0267D3" w14:textId="77777777" w:rsidTr="00D70DE7">
        <w:trPr>
          <w:tblHeader/>
        </w:trPr>
        <w:tc>
          <w:tcPr>
            <w:tcW w:w="1916" w:type="dxa"/>
            <w:vMerge w:val="restart"/>
            <w:shd w:val="clear" w:color="auto" w:fill="D9D9D9" w:themeFill="background1" w:themeFillShade="D9"/>
          </w:tcPr>
          <w:p w14:paraId="561BE0B4" w14:textId="77777777" w:rsidR="00D55C65" w:rsidRPr="0069628B" w:rsidRDefault="00D55C65" w:rsidP="00D70DE7">
            <w:pPr>
              <w:jc w:val="center"/>
              <w:rPr>
                <w:b/>
              </w:rPr>
            </w:pPr>
            <w:r>
              <w:rPr>
                <w:b/>
              </w:rPr>
              <w:t xml:space="preserve">Factors that reflect a commitment to equity and respect for diversity </w:t>
            </w:r>
          </w:p>
        </w:tc>
        <w:tc>
          <w:tcPr>
            <w:tcW w:w="5871" w:type="dxa"/>
            <w:gridSpan w:val="3"/>
            <w:shd w:val="clear" w:color="auto" w:fill="D9D9D9" w:themeFill="background1" w:themeFillShade="D9"/>
          </w:tcPr>
          <w:p w14:paraId="0688316F" w14:textId="77777777" w:rsidR="00D55C65" w:rsidRPr="0069628B" w:rsidRDefault="00D55C65" w:rsidP="00D70DE7">
            <w:pPr>
              <w:jc w:val="center"/>
              <w:rPr>
                <w:b/>
              </w:rPr>
            </w:pPr>
            <w:r w:rsidRPr="0069628B">
              <w:rPr>
                <w:b/>
              </w:rPr>
              <w:t>Does this program encourage or facilitate these practices?</w:t>
            </w:r>
          </w:p>
        </w:tc>
        <w:tc>
          <w:tcPr>
            <w:tcW w:w="1109" w:type="dxa"/>
            <w:vMerge w:val="restart"/>
            <w:shd w:val="clear" w:color="auto" w:fill="D9D9D9" w:themeFill="background1" w:themeFillShade="D9"/>
          </w:tcPr>
          <w:p w14:paraId="31DD3336" w14:textId="77777777" w:rsidR="00D55C65" w:rsidRPr="0069628B" w:rsidRDefault="00D55C65" w:rsidP="00D70DE7">
            <w:pPr>
              <w:jc w:val="center"/>
              <w:rPr>
                <w:b/>
              </w:rPr>
            </w:pPr>
            <w:r w:rsidRPr="0069628B">
              <w:rPr>
                <w:b/>
              </w:rPr>
              <w:t>Score</w:t>
            </w:r>
          </w:p>
        </w:tc>
      </w:tr>
      <w:tr w:rsidR="00D55C65" w14:paraId="41A54717" w14:textId="77777777" w:rsidTr="00D70DE7">
        <w:trPr>
          <w:tblHeader/>
        </w:trPr>
        <w:tc>
          <w:tcPr>
            <w:tcW w:w="1916" w:type="dxa"/>
            <w:vMerge/>
            <w:shd w:val="clear" w:color="auto" w:fill="D9D9D9" w:themeFill="background1" w:themeFillShade="D9"/>
          </w:tcPr>
          <w:p w14:paraId="0D55CEE4" w14:textId="77777777" w:rsidR="00D55C65" w:rsidRPr="0069628B" w:rsidRDefault="00D55C65" w:rsidP="00D70DE7">
            <w:pPr>
              <w:jc w:val="center"/>
              <w:rPr>
                <w:b/>
              </w:rPr>
            </w:pPr>
          </w:p>
        </w:tc>
        <w:tc>
          <w:tcPr>
            <w:tcW w:w="1822" w:type="dxa"/>
            <w:shd w:val="clear" w:color="auto" w:fill="F2F2F2" w:themeFill="background1" w:themeFillShade="F2"/>
          </w:tcPr>
          <w:p w14:paraId="2FEEAE03" w14:textId="77777777" w:rsidR="00D55C65" w:rsidRPr="0069628B" w:rsidRDefault="00D55C65" w:rsidP="00D70DE7">
            <w:pPr>
              <w:jc w:val="center"/>
              <w:rPr>
                <w:b/>
              </w:rPr>
            </w:pPr>
            <w:r w:rsidRPr="0069628B">
              <w:rPr>
                <w:b/>
              </w:rPr>
              <w:t>Yes (Score = 2)</w:t>
            </w:r>
          </w:p>
        </w:tc>
        <w:tc>
          <w:tcPr>
            <w:tcW w:w="1922" w:type="dxa"/>
            <w:shd w:val="clear" w:color="auto" w:fill="F2F2F2" w:themeFill="background1" w:themeFillShade="F2"/>
          </w:tcPr>
          <w:p w14:paraId="729670DE" w14:textId="77777777" w:rsidR="00D55C65" w:rsidRPr="0069628B" w:rsidRDefault="00D55C65" w:rsidP="00D70DE7">
            <w:pPr>
              <w:jc w:val="center"/>
              <w:rPr>
                <w:b/>
              </w:rPr>
            </w:pPr>
            <w:r>
              <w:rPr>
                <w:b/>
              </w:rPr>
              <w:t>Partially</w:t>
            </w:r>
            <w:r w:rsidRPr="0069628B">
              <w:rPr>
                <w:b/>
              </w:rPr>
              <w:t xml:space="preserve"> (Score = 1)</w:t>
            </w:r>
          </w:p>
        </w:tc>
        <w:tc>
          <w:tcPr>
            <w:tcW w:w="2127" w:type="dxa"/>
            <w:shd w:val="clear" w:color="auto" w:fill="F2F2F2" w:themeFill="background1" w:themeFillShade="F2"/>
          </w:tcPr>
          <w:p w14:paraId="1074F54E"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71F3602A" w14:textId="77777777" w:rsidR="00D55C65" w:rsidRPr="0069628B" w:rsidRDefault="00D55C65" w:rsidP="00D70DE7">
            <w:pPr>
              <w:jc w:val="center"/>
              <w:rPr>
                <w:b/>
              </w:rPr>
            </w:pPr>
            <w:r w:rsidRPr="0069628B">
              <w:rPr>
                <w:b/>
              </w:rPr>
              <w:t>(Score = 0)</w:t>
            </w:r>
          </w:p>
          <w:p w14:paraId="20BD1941" w14:textId="77777777" w:rsidR="00D55C65" w:rsidRPr="0069628B" w:rsidRDefault="00D55C65" w:rsidP="00D70DE7">
            <w:pPr>
              <w:jc w:val="center"/>
              <w:rPr>
                <w:b/>
              </w:rPr>
            </w:pPr>
            <w:r w:rsidRPr="0069628B">
              <w:rPr>
                <w:b/>
              </w:rPr>
              <w:t xml:space="preserve"> </w:t>
            </w:r>
          </w:p>
        </w:tc>
        <w:tc>
          <w:tcPr>
            <w:tcW w:w="1109" w:type="dxa"/>
            <w:vMerge/>
            <w:shd w:val="clear" w:color="auto" w:fill="D9D9D9" w:themeFill="background1" w:themeFillShade="D9"/>
          </w:tcPr>
          <w:p w14:paraId="117E9EF8" w14:textId="77777777" w:rsidR="00D55C65" w:rsidRPr="0069628B" w:rsidRDefault="00D55C65" w:rsidP="00D70DE7">
            <w:pPr>
              <w:jc w:val="center"/>
              <w:rPr>
                <w:b/>
              </w:rPr>
            </w:pPr>
          </w:p>
        </w:tc>
      </w:tr>
      <w:tr w:rsidR="00D55C65" w14:paraId="080F8D50" w14:textId="77777777" w:rsidTr="00D70DE7">
        <w:tc>
          <w:tcPr>
            <w:tcW w:w="1916" w:type="dxa"/>
          </w:tcPr>
          <w:p w14:paraId="7CA523A1" w14:textId="77777777" w:rsidR="00D55C65" w:rsidRDefault="00D55C65" w:rsidP="00D70DE7">
            <w:pPr>
              <w:jc w:val="center"/>
              <w:rPr>
                <w:b/>
              </w:rPr>
            </w:pPr>
            <w:r>
              <w:rPr>
                <w:b/>
              </w:rPr>
              <w:t>Support children’s evolving capacities to learn from birth</w:t>
            </w:r>
          </w:p>
          <w:p w14:paraId="6654D55E" w14:textId="77777777" w:rsidR="00D55C65" w:rsidRPr="0069628B" w:rsidRDefault="00D55C65" w:rsidP="00D70DE7">
            <w:pPr>
              <w:jc w:val="center"/>
              <w:rPr>
                <w:b/>
              </w:rPr>
            </w:pPr>
          </w:p>
        </w:tc>
        <w:tc>
          <w:tcPr>
            <w:tcW w:w="1822" w:type="dxa"/>
          </w:tcPr>
          <w:p w14:paraId="5F8A56FB" w14:textId="77777777" w:rsidR="00D55C65" w:rsidRDefault="00D55C65" w:rsidP="00D70DE7">
            <w:pPr>
              <w:jc w:val="center"/>
            </w:pPr>
            <w:r>
              <w:sym w:font="Wingdings" w:char="F0FC"/>
            </w:r>
          </w:p>
          <w:p w14:paraId="5937C13C" w14:textId="77777777" w:rsidR="00D55C65" w:rsidRDefault="00D55C65" w:rsidP="00D70DE7">
            <w:pPr>
              <w:jc w:val="center"/>
            </w:pPr>
          </w:p>
          <w:p w14:paraId="4AFD03C5" w14:textId="77777777" w:rsidR="00D55C65" w:rsidRDefault="00D55C65" w:rsidP="00D70DE7"/>
        </w:tc>
        <w:tc>
          <w:tcPr>
            <w:tcW w:w="1922" w:type="dxa"/>
          </w:tcPr>
          <w:p w14:paraId="678688C3" w14:textId="77777777" w:rsidR="00D55C65" w:rsidRDefault="00D55C65" w:rsidP="00D70DE7">
            <w:pPr>
              <w:jc w:val="center"/>
            </w:pPr>
          </w:p>
        </w:tc>
        <w:tc>
          <w:tcPr>
            <w:tcW w:w="2127" w:type="dxa"/>
          </w:tcPr>
          <w:p w14:paraId="2F3985C5" w14:textId="77777777" w:rsidR="00D55C65" w:rsidRDefault="00D55C65" w:rsidP="00D70DE7">
            <w:pPr>
              <w:jc w:val="center"/>
            </w:pPr>
          </w:p>
        </w:tc>
        <w:tc>
          <w:tcPr>
            <w:tcW w:w="1109" w:type="dxa"/>
            <w:vMerge w:val="restart"/>
          </w:tcPr>
          <w:p w14:paraId="4CCDA3BE" w14:textId="77777777" w:rsidR="00D55C65" w:rsidRDefault="00D55C65" w:rsidP="00D70DE7">
            <w:pPr>
              <w:jc w:val="center"/>
            </w:pPr>
            <w:r>
              <w:t>2</w:t>
            </w:r>
          </w:p>
        </w:tc>
      </w:tr>
      <w:tr w:rsidR="00D55C65" w14:paraId="6EE695EE" w14:textId="77777777" w:rsidTr="00D70DE7">
        <w:tc>
          <w:tcPr>
            <w:tcW w:w="1916" w:type="dxa"/>
          </w:tcPr>
          <w:p w14:paraId="57ACEF02" w14:textId="77777777" w:rsidR="00D55C65" w:rsidRPr="0069628B" w:rsidRDefault="00D55C65" w:rsidP="00D70DE7">
            <w:pPr>
              <w:jc w:val="center"/>
            </w:pPr>
            <w:r w:rsidRPr="0069628B">
              <w:t>Comments</w:t>
            </w:r>
          </w:p>
          <w:p w14:paraId="2059FB5E" w14:textId="77777777" w:rsidR="00D55C65" w:rsidRPr="0069628B" w:rsidRDefault="00D55C65" w:rsidP="00D70DE7">
            <w:pPr>
              <w:jc w:val="center"/>
              <w:rPr>
                <w:b/>
              </w:rPr>
            </w:pPr>
          </w:p>
          <w:p w14:paraId="370CFE3F" w14:textId="77777777" w:rsidR="00D55C65" w:rsidRPr="0069628B" w:rsidRDefault="00D55C65" w:rsidP="00D70DE7">
            <w:pPr>
              <w:jc w:val="center"/>
              <w:rPr>
                <w:b/>
              </w:rPr>
            </w:pPr>
          </w:p>
        </w:tc>
        <w:tc>
          <w:tcPr>
            <w:tcW w:w="5871" w:type="dxa"/>
            <w:gridSpan w:val="3"/>
          </w:tcPr>
          <w:p w14:paraId="08827A1A" w14:textId="77777777" w:rsidR="00D55C65" w:rsidRDefault="00D55C65" w:rsidP="00D70DE7">
            <w:r>
              <w:t xml:space="preserve">The training program’s strategies are designed to support children’s evolving capacities to learn – with a focus on language development. Like LLLI, the program is theoretically founded on the importance of responsivity, which suggests it will support professionals to respond to the unique skills and abilities of every child. </w:t>
            </w:r>
          </w:p>
        </w:tc>
        <w:tc>
          <w:tcPr>
            <w:tcW w:w="1109" w:type="dxa"/>
            <w:vMerge/>
          </w:tcPr>
          <w:p w14:paraId="1092E84D" w14:textId="77777777" w:rsidR="00D55C65" w:rsidRDefault="00D55C65" w:rsidP="00D70DE7">
            <w:pPr>
              <w:jc w:val="center"/>
            </w:pPr>
          </w:p>
        </w:tc>
      </w:tr>
      <w:tr w:rsidR="00D55C65" w14:paraId="76644227" w14:textId="77777777" w:rsidTr="00D70DE7">
        <w:tc>
          <w:tcPr>
            <w:tcW w:w="1916" w:type="dxa"/>
          </w:tcPr>
          <w:p w14:paraId="1F12C200" w14:textId="77777777" w:rsidR="00D55C65" w:rsidRDefault="00D55C65" w:rsidP="00D70DE7">
            <w:pPr>
              <w:jc w:val="center"/>
              <w:rPr>
                <w:b/>
              </w:rPr>
            </w:pPr>
            <w:r w:rsidRPr="0090647D">
              <w:rPr>
                <w:b/>
              </w:rPr>
              <w:t xml:space="preserve">Ensure that the interests, abilities and culture of every </w:t>
            </w:r>
            <w:r w:rsidRPr="0090647D">
              <w:rPr>
                <w:b/>
              </w:rPr>
              <w:lastRenderedPageBreak/>
              <w:t>child and their family are understood, valued and respected</w:t>
            </w:r>
          </w:p>
          <w:p w14:paraId="2DA93B44" w14:textId="77777777" w:rsidR="00D55C65" w:rsidRPr="0069628B" w:rsidRDefault="00D55C65" w:rsidP="00D70DE7">
            <w:pPr>
              <w:jc w:val="center"/>
              <w:rPr>
                <w:b/>
              </w:rPr>
            </w:pPr>
          </w:p>
        </w:tc>
        <w:tc>
          <w:tcPr>
            <w:tcW w:w="1822" w:type="dxa"/>
          </w:tcPr>
          <w:p w14:paraId="50535B32" w14:textId="77777777" w:rsidR="00D55C65" w:rsidRDefault="00D55C65" w:rsidP="00D70DE7"/>
        </w:tc>
        <w:tc>
          <w:tcPr>
            <w:tcW w:w="1922" w:type="dxa"/>
          </w:tcPr>
          <w:p w14:paraId="28DE6F8C" w14:textId="77777777" w:rsidR="00D55C65" w:rsidRDefault="00D55C65" w:rsidP="00D70DE7">
            <w:pPr>
              <w:jc w:val="center"/>
            </w:pPr>
            <w:r>
              <w:sym w:font="Wingdings" w:char="F0FC"/>
            </w:r>
          </w:p>
          <w:p w14:paraId="786A144A" w14:textId="77777777" w:rsidR="00D55C65" w:rsidRDefault="00D55C65" w:rsidP="00D70DE7">
            <w:pPr>
              <w:jc w:val="center"/>
            </w:pPr>
          </w:p>
        </w:tc>
        <w:tc>
          <w:tcPr>
            <w:tcW w:w="2127" w:type="dxa"/>
          </w:tcPr>
          <w:p w14:paraId="18995133" w14:textId="77777777" w:rsidR="00D55C65" w:rsidRDefault="00D55C65" w:rsidP="00D70DE7">
            <w:pPr>
              <w:jc w:val="center"/>
            </w:pPr>
          </w:p>
          <w:p w14:paraId="4CCCBDCF" w14:textId="77777777" w:rsidR="00D55C65" w:rsidRDefault="00D55C65" w:rsidP="00D70DE7"/>
        </w:tc>
        <w:tc>
          <w:tcPr>
            <w:tcW w:w="1109" w:type="dxa"/>
            <w:vMerge w:val="restart"/>
          </w:tcPr>
          <w:p w14:paraId="659A9573" w14:textId="77777777" w:rsidR="00D55C65" w:rsidRDefault="00D55C65" w:rsidP="00D70DE7">
            <w:pPr>
              <w:jc w:val="center"/>
            </w:pPr>
            <w:r>
              <w:t>1</w:t>
            </w:r>
          </w:p>
        </w:tc>
      </w:tr>
      <w:tr w:rsidR="00D55C65" w14:paraId="09A2E677" w14:textId="77777777" w:rsidTr="00D70DE7">
        <w:tc>
          <w:tcPr>
            <w:tcW w:w="1916" w:type="dxa"/>
          </w:tcPr>
          <w:p w14:paraId="7F4AC927" w14:textId="77777777" w:rsidR="00D55C65" w:rsidRPr="0069628B" w:rsidRDefault="00D55C65" w:rsidP="00D70DE7">
            <w:pPr>
              <w:jc w:val="center"/>
            </w:pPr>
            <w:r w:rsidRPr="0069628B">
              <w:lastRenderedPageBreak/>
              <w:t>Comments</w:t>
            </w:r>
          </w:p>
        </w:tc>
        <w:tc>
          <w:tcPr>
            <w:tcW w:w="5871" w:type="dxa"/>
            <w:gridSpan w:val="3"/>
          </w:tcPr>
          <w:p w14:paraId="7313C816" w14:textId="77777777" w:rsidR="00D55C65" w:rsidRDefault="00D55C65" w:rsidP="00D70DE7">
            <w:r>
              <w:t xml:space="preserve">The program is aimed at children from diverse backgrounds. Given that the program is underpinned by the theory of linguistic responsivity, it is assumed that professionals will be encouraged to consider and build upon the child’s interests, abilities and culture, however available information did not indicate an explicit focus on culture. </w:t>
            </w:r>
          </w:p>
        </w:tc>
        <w:tc>
          <w:tcPr>
            <w:tcW w:w="1109" w:type="dxa"/>
            <w:vMerge/>
          </w:tcPr>
          <w:p w14:paraId="58EFFBFC" w14:textId="77777777" w:rsidR="00D55C65" w:rsidRDefault="00D55C65" w:rsidP="00D70DE7">
            <w:pPr>
              <w:jc w:val="center"/>
            </w:pPr>
          </w:p>
        </w:tc>
      </w:tr>
      <w:tr w:rsidR="00D55C65" w14:paraId="772C8FC4" w14:textId="77777777" w:rsidTr="00D70DE7">
        <w:tc>
          <w:tcPr>
            <w:tcW w:w="1916" w:type="dxa"/>
          </w:tcPr>
          <w:p w14:paraId="497016A2" w14:textId="77777777" w:rsidR="00D55C65" w:rsidRPr="0069628B" w:rsidRDefault="00D55C65" w:rsidP="00D70DE7">
            <w:pPr>
              <w:jc w:val="center"/>
              <w:rPr>
                <w:b/>
              </w:rPr>
            </w:pPr>
            <w:r w:rsidRPr="0090647D">
              <w:rPr>
                <w:b/>
              </w:rPr>
              <w:t>Maximise opportunities for every child</w:t>
            </w:r>
          </w:p>
        </w:tc>
        <w:tc>
          <w:tcPr>
            <w:tcW w:w="1822" w:type="dxa"/>
          </w:tcPr>
          <w:p w14:paraId="6C210F8D" w14:textId="77777777" w:rsidR="00D55C65" w:rsidRDefault="00D55C65" w:rsidP="00D70DE7">
            <w:pPr>
              <w:jc w:val="center"/>
            </w:pPr>
            <w:r>
              <w:sym w:font="Wingdings" w:char="F0FC"/>
            </w:r>
          </w:p>
          <w:p w14:paraId="4B5E9819" w14:textId="77777777" w:rsidR="00D55C65" w:rsidRDefault="00D55C65" w:rsidP="00D70DE7"/>
        </w:tc>
        <w:tc>
          <w:tcPr>
            <w:tcW w:w="1922" w:type="dxa"/>
          </w:tcPr>
          <w:p w14:paraId="06FDC4F0" w14:textId="77777777" w:rsidR="00D55C65" w:rsidRDefault="00D55C65" w:rsidP="00D70DE7">
            <w:pPr>
              <w:jc w:val="center"/>
            </w:pPr>
          </w:p>
        </w:tc>
        <w:tc>
          <w:tcPr>
            <w:tcW w:w="2127" w:type="dxa"/>
          </w:tcPr>
          <w:p w14:paraId="5078D419" w14:textId="77777777" w:rsidR="00D55C65" w:rsidRDefault="00D55C65" w:rsidP="00D70DE7">
            <w:pPr>
              <w:jc w:val="center"/>
            </w:pPr>
          </w:p>
        </w:tc>
        <w:tc>
          <w:tcPr>
            <w:tcW w:w="1109" w:type="dxa"/>
          </w:tcPr>
          <w:p w14:paraId="466DA3AA" w14:textId="77777777" w:rsidR="00D55C65" w:rsidRDefault="00D55C65" w:rsidP="00D70DE7">
            <w:pPr>
              <w:jc w:val="center"/>
            </w:pPr>
            <w:r>
              <w:t>2</w:t>
            </w:r>
          </w:p>
        </w:tc>
      </w:tr>
      <w:tr w:rsidR="00D55C65" w14:paraId="06B57AF7" w14:textId="77777777" w:rsidTr="00D70DE7">
        <w:tc>
          <w:tcPr>
            <w:tcW w:w="1916" w:type="dxa"/>
          </w:tcPr>
          <w:p w14:paraId="03943856" w14:textId="77777777" w:rsidR="00D55C65" w:rsidRPr="0069628B" w:rsidRDefault="00D55C65" w:rsidP="00D70DE7">
            <w:pPr>
              <w:jc w:val="center"/>
            </w:pPr>
            <w:r w:rsidRPr="0069628B">
              <w:t>Comments</w:t>
            </w:r>
          </w:p>
        </w:tc>
        <w:tc>
          <w:tcPr>
            <w:tcW w:w="5871" w:type="dxa"/>
            <w:gridSpan w:val="3"/>
          </w:tcPr>
          <w:p w14:paraId="6841DE88" w14:textId="77777777" w:rsidR="00D55C65" w:rsidRDefault="00D55C65" w:rsidP="00D70DE7">
            <w:r>
              <w:t xml:space="preserve">The training program encourages peer interaction and language development in early childhood settings as well as language skills important for literacy development, which are consistent with the principle of maximising opportunities for every child. </w:t>
            </w:r>
            <w:r w:rsidRPr="00DF482C">
              <w:rPr>
                <w:i/>
              </w:rPr>
              <w:t>Training A</w:t>
            </w:r>
            <w:r>
              <w:t xml:space="preserve"> session also provides educators with strategies to ensure inclusion, which potentially provides a model of fairness, inclusion and respect for diversity for children</w:t>
            </w:r>
          </w:p>
        </w:tc>
        <w:tc>
          <w:tcPr>
            <w:tcW w:w="1109" w:type="dxa"/>
          </w:tcPr>
          <w:p w14:paraId="4202F673" w14:textId="77777777" w:rsidR="00D55C65" w:rsidRDefault="00D55C65" w:rsidP="00D70DE7">
            <w:pPr>
              <w:jc w:val="center"/>
            </w:pPr>
          </w:p>
        </w:tc>
      </w:tr>
      <w:tr w:rsidR="00D55C65" w14:paraId="45217533" w14:textId="77777777" w:rsidTr="00D70DE7">
        <w:tc>
          <w:tcPr>
            <w:tcW w:w="1916" w:type="dxa"/>
          </w:tcPr>
          <w:p w14:paraId="7B3AF965" w14:textId="77777777" w:rsidR="00D55C65" w:rsidRPr="00F14516" w:rsidRDefault="00D55C65" w:rsidP="00D70DE7">
            <w:pPr>
              <w:jc w:val="center"/>
              <w:rPr>
                <w:b/>
              </w:rPr>
            </w:pPr>
            <w:r w:rsidRPr="005C0DA9">
              <w:rPr>
                <w:b/>
              </w:rPr>
              <w:t>Identify areas where focused support or intervention is required to improve each child’s learning and development</w:t>
            </w:r>
          </w:p>
        </w:tc>
        <w:tc>
          <w:tcPr>
            <w:tcW w:w="1822" w:type="dxa"/>
          </w:tcPr>
          <w:p w14:paraId="207E8337" w14:textId="77777777" w:rsidR="00D55C65" w:rsidRDefault="00D55C65" w:rsidP="00D70DE7">
            <w:pPr>
              <w:jc w:val="center"/>
            </w:pPr>
          </w:p>
        </w:tc>
        <w:tc>
          <w:tcPr>
            <w:tcW w:w="1922" w:type="dxa"/>
          </w:tcPr>
          <w:p w14:paraId="307CA1A2" w14:textId="77777777" w:rsidR="00D55C65" w:rsidRDefault="00D55C65" w:rsidP="00D70DE7">
            <w:pPr>
              <w:jc w:val="center"/>
            </w:pPr>
          </w:p>
        </w:tc>
        <w:tc>
          <w:tcPr>
            <w:tcW w:w="2127" w:type="dxa"/>
          </w:tcPr>
          <w:p w14:paraId="385196B9" w14:textId="77777777" w:rsidR="00D55C65" w:rsidRDefault="00D55C65" w:rsidP="00D70DE7">
            <w:pPr>
              <w:jc w:val="center"/>
            </w:pPr>
            <w:r>
              <w:sym w:font="Wingdings" w:char="F0FC"/>
            </w:r>
          </w:p>
          <w:p w14:paraId="2D100D00" w14:textId="77777777" w:rsidR="00D55C65" w:rsidRDefault="00D55C65" w:rsidP="00D70DE7">
            <w:pPr>
              <w:jc w:val="center"/>
            </w:pPr>
          </w:p>
        </w:tc>
        <w:tc>
          <w:tcPr>
            <w:tcW w:w="1109" w:type="dxa"/>
            <w:vMerge w:val="restart"/>
          </w:tcPr>
          <w:p w14:paraId="5BCF9203" w14:textId="77777777" w:rsidR="00D55C65" w:rsidRDefault="00D55C65" w:rsidP="00D70DE7">
            <w:pPr>
              <w:jc w:val="center"/>
            </w:pPr>
            <w:r>
              <w:t>0</w:t>
            </w:r>
          </w:p>
        </w:tc>
      </w:tr>
      <w:tr w:rsidR="00D55C65" w14:paraId="1519EA14" w14:textId="77777777" w:rsidTr="00D70DE7">
        <w:tc>
          <w:tcPr>
            <w:tcW w:w="1916" w:type="dxa"/>
          </w:tcPr>
          <w:p w14:paraId="2F9A05E3" w14:textId="77777777" w:rsidR="00D55C65" w:rsidRPr="0069628B" w:rsidRDefault="00D55C65" w:rsidP="00D70DE7">
            <w:pPr>
              <w:jc w:val="center"/>
            </w:pPr>
            <w:r w:rsidRPr="0069628B">
              <w:t>Comments</w:t>
            </w:r>
          </w:p>
        </w:tc>
        <w:tc>
          <w:tcPr>
            <w:tcW w:w="5871" w:type="dxa"/>
            <w:gridSpan w:val="3"/>
          </w:tcPr>
          <w:p w14:paraId="42E09F92" w14:textId="77777777" w:rsidR="00D55C65" w:rsidRDefault="00D55C65" w:rsidP="00D70DE7">
            <w:r>
              <w:t xml:space="preserve">Although the training program teaches educators to promote child language development and to provide language rich environments, the program does not appear to directly train educators in assessment or identification of language difficulties. </w:t>
            </w:r>
          </w:p>
        </w:tc>
        <w:tc>
          <w:tcPr>
            <w:tcW w:w="1109" w:type="dxa"/>
            <w:vMerge/>
          </w:tcPr>
          <w:p w14:paraId="3E56702B" w14:textId="77777777" w:rsidR="00D55C65" w:rsidRDefault="00D55C65" w:rsidP="00D70DE7">
            <w:pPr>
              <w:jc w:val="center"/>
            </w:pPr>
          </w:p>
        </w:tc>
      </w:tr>
      <w:tr w:rsidR="00D55C65" w14:paraId="347681ED" w14:textId="77777777" w:rsidTr="00D70DE7">
        <w:tc>
          <w:tcPr>
            <w:tcW w:w="1916" w:type="dxa"/>
          </w:tcPr>
          <w:p w14:paraId="1E35CD8C" w14:textId="77777777" w:rsidR="00D55C65" w:rsidRDefault="00D55C65" w:rsidP="00D70DE7">
            <w:pPr>
              <w:jc w:val="center"/>
              <w:rPr>
                <w:b/>
              </w:rPr>
            </w:pPr>
            <w:r w:rsidRPr="00C00C1A">
              <w:rPr>
                <w:b/>
              </w:rPr>
              <w:t xml:space="preserve">Recognise bi- and multi-lingualism as an asset and support these children to maintain their </w:t>
            </w:r>
            <w:r w:rsidRPr="00C00C1A">
              <w:rPr>
                <w:b/>
              </w:rPr>
              <w:lastRenderedPageBreak/>
              <w:t>first language and learn English as a second language</w:t>
            </w:r>
          </w:p>
        </w:tc>
        <w:tc>
          <w:tcPr>
            <w:tcW w:w="1822" w:type="dxa"/>
          </w:tcPr>
          <w:p w14:paraId="111B23E4" w14:textId="77777777" w:rsidR="00D55C65" w:rsidRDefault="00D55C65" w:rsidP="00D70DE7"/>
        </w:tc>
        <w:tc>
          <w:tcPr>
            <w:tcW w:w="1922" w:type="dxa"/>
          </w:tcPr>
          <w:p w14:paraId="593CA5DD" w14:textId="77777777" w:rsidR="00D55C65" w:rsidRDefault="00D55C65" w:rsidP="00D70DE7">
            <w:pPr>
              <w:jc w:val="center"/>
            </w:pPr>
          </w:p>
        </w:tc>
        <w:tc>
          <w:tcPr>
            <w:tcW w:w="2127" w:type="dxa"/>
          </w:tcPr>
          <w:p w14:paraId="06B3E66E" w14:textId="77777777" w:rsidR="00D55C65" w:rsidRDefault="00D55C65" w:rsidP="00D70DE7">
            <w:pPr>
              <w:jc w:val="center"/>
            </w:pPr>
            <w:r>
              <w:sym w:font="Wingdings" w:char="F0FC"/>
            </w:r>
          </w:p>
          <w:p w14:paraId="3E9BC6F4" w14:textId="77777777" w:rsidR="00D55C65" w:rsidRDefault="00D55C65" w:rsidP="00D70DE7">
            <w:pPr>
              <w:jc w:val="center"/>
            </w:pPr>
          </w:p>
        </w:tc>
        <w:tc>
          <w:tcPr>
            <w:tcW w:w="1109" w:type="dxa"/>
            <w:vMerge w:val="restart"/>
          </w:tcPr>
          <w:p w14:paraId="792C52EF" w14:textId="77777777" w:rsidR="00D55C65" w:rsidRDefault="00D55C65" w:rsidP="00D70DE7">
            <w:pPr>
              <w:jc w:val="center"/>
            </w:pPr>
            <w:r>
              <w:t>0</w:t>
            </w:r>
          </w:p>
        </w:tc>
      </w:tr>
      <w:tr w:rsidR="00D55C65" w14:paraId="0D6EDBCD" w14:textId="77777777" w:rsidTr="00D70DE7">
        <w:tc>
          <w:tcPr>
            <w:tcW w:w="1916" w:type="dxa"/>
          </w:tcPr>
          <w:p w14:paraId="4163388A" w14:textId="77777777" w:rsidR="00D55C65" w:rsidRDefault="00D55C65" w:rsidP="00D70DE7">
            <w:pPr>
              <w:jc w:val="center"/>
              <w:rPr>
                <w:b/>
              </w:rPr>
            </w:pPr>
          </w:p>
        </w:tc>
        <w:tc>
          <w:tcPr>
            <w:tcW w:w="5871" w:type="dxa"/>
            <w:gridSpan w:val="3"/>
          </w:tcPr>
          <w:p w14:paraId="167CDF00" w14:textId="77777777" w:rsidR="00D55C65" w:rsidRDefault="00D55C65" w:rsidP="00D70DE7">
            <w:r>
              <w:t>Based upon the available information there is nothing to indicate that the program supports children to maintain and strengthen their home language as they learn and use English</w:t>
            </w:r>
          </w:p>
        </w:tc>
        <w:tc>
          <w:tcPr>
            <w:tcW w:w="1109" w:type="dxa"/>
            <w:vMerge/>
          </w:tcPr>
          <w:p w14:paraId="4F83C6CF" w14:textId="77777777" w:rsidR="00D55C65" w:rsidRDefault="00D55C65" w:rsidP="00D70DE7">
            <w:pPr>
              <w:jc w:val="center"/>
            </w:pPr>
          </w:p>
        </w:tc>
      </w:tr>
      <w:tr w:rsidR="00D55C65" w14:paraId="66323C85" w14:textId="77777777" w:rsidTr="00D70DE7">
        <w:tc>
          <w:tcPr>
            <w:tcW w:w="1916" w:type="dxa"/>
          </w:tcPr>
          <w:p w14:paraId="70F310D3" w14:textId="77777777" w:rsidR="00D55C65" w:rsidRPr="00C00C1A" w:rsidRDefault="00D55C65" w:rsidP="00D70DE7">
            <w:pPr>
              <w:jc w:val="center"/>
              <w:rPr>
                <w:b/>
              </w:rPr>
            </w:pPr>
            <w:r w:rsidRPr="00C00C1A">
              <w:rPr>
                <w:b/>
              </w:rPr>
              <w:t>Promote cultural awareness in all children, including greater understanding of ATSI ways of knowing and being</w:t>
            </w:r>
          </w:p>
        </w:tc>
        <w:tc>
          <w:tcPr>
            <w:tcW w:w="1822" w:type="dxa"/>
          </w:tcPr>
          <w:p w14:paraId="37D96830" w14:textId="77777777" w:rsidR="00D55C65" w:rsidRDefault="00D55C65" w:rsidP="00D70DE7"/>
        </w:tc>
        <w:tc>
          <w:tcPr>
            <w:tcW w:w="1922" w:type="dxa"/>
          </w:tcPr>
          <w:p w14:paraId="2A7EC4E4" w14:textId="77777777" w:rsidR="00D55C65" w:rsidRDefault="00D55C65" w:rsidP="00D70DE7">
            <w:pPr>
              <w:jc w:val="center"/>
            </w:pPr>
          </w:p>
          <w:p w14:paraId="5C54354B" w14:textId="77777777" w:rsidR="00D55C65" w:rsidRDefault="00D55C65" w:rsidP="00D70DE7">
            <w:pPr>
              <w:jc w:val="center"/>
            </w:pPr>
          </w:p>
          <w:p w14:paraId="258D6F9D" w14:textId="77777777" w:rsidR="00D55C65" w:rsidRDefault="00D55C65" w:rsidP="00D70DE7"/>
        </w:tc>
        <w:tc>
          <w:tcPr>
            <w:tcW w:w="2127" w:type="dxa"/>
          </w:tcPr>
          <w:p w14:paraId="3DFFAD0E" w14:textId="77777777" w:rsidR="00D55C65" w:rsidRDefault="00D55C65" w:rsidP="00D70DE7">
            <w:pPr>
              <w:jc w:val="center"/>
            </w:pPr>
            <w:r>
              <w:sym w:font="Wingdings" w:char="F0FC"/>
            </w:r>
          </w:p>
          <w:p w14:paraId="149ED5D2" w14:textId="77777777" w:rsidR="00D55C65" w:rsidRDefault="00D55C65" w:rsidP="00D70DE7"/>
        </w:tc>
        <w:tc>
          <w:tcPr>
            <w:tcW w:w="1109" w:type="dxa"/>
            <w:vMerge w:val="restart"/>
          </w:tcPr>
          <w:p w14:paraId="2C7D83B3" w14:textId="77777777" w:rsidR="00D55C65" w:rsidRDefault="00D55C65" w:rsidP="00D70DE7">
            <w:pPr>
              <w:jc w:val="center"/>
            </w:pPr>
            <w:r>
              <w:t>0</w:t>
            </w:r>
          </w:p>
        </w:tc>
      </w:tr>
      <w:tr w:rsidR="00D55C65" w14:paraId="79D996ED" w14:textId="77777777" w:rsidTr="00D70DE7">
        <w:tc>
          <w:tcPr>
            <w:tcW w:w="1916" w:type="dxa"/>
          </w:tcPr>
          <w:p w14:paraId="3048B9FF" w14:textId="77777777" w:rsidR="00D55C65" w:rsidRPr="00C20486" w:rsidRDefault="00D55C65" w:rsidP="00D70DE7">
            <w:pPr>
              <w:jc w:val="center"/>
            </w:pPr>
            <w:r w:rsidRPr="00C20486">
              <w:t>Comments</w:t>
            </w:r>
          </w:p>
        </w:tc>
        <w:tc>
          <w:tcPr>
            <w:tcW w:w="5871" w:type="dxa"/>
            <w:gridSpan w:val="3"/>
          </w:tcPr>
          <w:p w14:paraId="711432E4" w14:textId="77777777" w:rsidR="00D55C65" w:rsidRDefault="00D55C65" w:rsidP="00D70DE7">
            <w:r>
              <w:t>This program does not appear to focus on the promotion of cultural awareness in children.</w:t>
            </w:r>
          </w:p>
        </w:tc>
        <w:tc>
          <w:tcPr>
            <w:tcW w:w="1109" w:type="dxa"/>
            <w:vMerge/>
          </w:tcPr>
          <w:p w14:paraId="2EF14B11" w14:textId="77777777" w:rsidR="00D55C65" w:rsidRDefault="00D55C65" w:rsidP="00D70DE7">
            <w:pPr>
              <w:jc w:val="center"/>
            </w:pPr>
          </w:p>
        </w:tc>
      </w:tr>
      <w:tr w:rsidR="00D55C65" w14:paraId="1A007B02" w14:textId="77777777" w:rsidTr="00D70DE7">
        <w:tc>
          <w:tcPr>
            <w:tcW w:w="1916" w:type="dxa"/>
          </w:tcPr>
          <w:p w14:paraId="2B7FF471" w14:textId="77777777" w:rsidR="00D55C65" w:rsidRPr="00C00C1A" w:rsidRDefault="00D55C65" w:rsidP="00D70DE7">
            <w:pPr>
              <w:jc w:val="center"/>
              <w:rPr>
                <w:b/>
              </w:rPr>
            </w:pPr>
            <w:r w:rsidRPr="00C00C1A">
              <w:rPr>
                <w:b/>
              </w:rPr>
              <w:t>Support children to develop a sense of place, identity and a connection to the land</w:t>
            </w:r>
          </w:p>
        </w:tc>
        <w:tc>
          <w:tcPr>
            <w:tcW w:w="1822" w:type="dxa"/>
          </w:tcPr>
          <w:p w14:paraId="66D14DB8" w14:textId="77777777" w:rsidR="00D55C65" w:rsidRDefault="00D55C65" w:rsidP="00D70DE7"/>
        </w:tc>
        <w:tc>
          <w:tcPr>
            <w:tcW w:w="1922" w:type="dxa"/>
          </w:tcPr>
          <w:p w14:paraId="069F6E4E" w14:textId="77777777" w:rsidR="00D55C65" w:rsidRDefault="00D55C65" w:rsidP="00D70DE7">
            <w:pPr>
              <w:jc w:val="center"/>
            </w:pPr>
          </w:p>
        </w:tc>
        <w:tc>
          <w:tcPr>
            <w:tcW w:w="2127" w:type="dxa"/>
          </w:tcPr>
          <w:p w14:paraId="2D574D60" w14:textId="77777777" w:rsidR="00D55C65" w:rsidRDefault="00D55C65" w:rsidP="00D70DE7">
            <w:pPr>
              <w:jc w:val="center"/>
            </w:pPr>
            <w:r>
              <w:sym w:font="Wingdings" w:char="F0FC"/>
            </w:r>
          </w:p>
          <w:p w14:paraId="094027B5" w14:textId="77777777" w:rsidR="00D55C65" w:rsidRDefault="00D55C65" w:rsidP="00D70DE7"/>
        </w:tc>
        <w:tc>
          <w:tcPr>
            <w:tcW w:w="1109" w:type="dxa"/>
            <w:vMerge w:val="restart"/>
          </w:tcPr>
          <w:p w14:paraId="7D3FF755" w14:textId="77777777" w:rsidR="00D55C65" w:rsidRDefault="00D55C65" w:rsidP="00D70DE7">
            <w:pPr>
              <w:jc w:val="center"/>
            </w:pPr>
            <w:r>
              <w:t>0</w:t>
            </w:r>
          </w:p>
        </w:tc>
      </w:tr>
      <w:tr w:rsidR="00D55C65" w14:paraId="19403AA4" w14:textId="77777777" w:rsidTr="00D70DE7">
        <w:tc>
          <w:tcPr>
            <w:tcW w:w="1916" w:type="dxa"/>
          </w:tcPr>
          <w:p w14:paraId="1F7BAA69" w14:textId="77777777" w:rsidR="00D55C65" w:rsidRDefault="00D55C65" w:rsidP="00D70DE7">
            <w:pPr>
              <w:jc w:val="center"/>
              <w:rPr>
                <w:b/>
              </w:rPr>
            </w:pPr>
            <w:r w:rsidRPr="00C20486">
              <w:t>Comments</w:t>
            </w:r>
          </w:p>
        </w:tc>
        <w:tc>
          <w:tcPr>
            <w:tcW w:w="5871" w:type="dxa"/>
            <w:gridSpan w:val="3"/>
          </w:tcPr>
          <w:p w14:paraId="664537D6" w14:textId="77777777" w:rsidR="00D55C65" w:rsidRDefault="00D55C65" w:rsidP="00D70DE7">
            <w:r>
              <w:t>There is no information available to suggest the program facilitates children’s sense of place, identity and a connection to the land</w:t>
            </w:r>
          </w:p>
        </w:tc>
        <w:tc>
          <w:tcPr>
            <w:tcW w:w="1109" w:type="dxa"/>
            <w:vMerge/>
          </w:tcPr>
          <w:p w14:paraId="087C07B4" w14:textId="77777777" w:rsidR="00D55C65" w:rsidRDefault="00D55C65" w:rsidP="00D70DE7">
            <w:pPr>
              <w:jc w:val="center"/>
            </w:pPr>
          </w:p>
        </w:tc>
      </w:tr>
      <w:tr w:rsidR="00D55C65" w14:paraId="522C6D8F" w14:textId="77777777" w:rsidTr="00D70DE7">
        <w:tc>
          <w:tcPr>
            <w:tcW w:w="1916" w:type="dxa"/>
          </w:tcPr>
          <w:p w14:paraId="50166C89" w14:textId="77777777" w:rsidR="00D55C65" w:rsidRDefault="00D55C65" w:rsidP="00D70DE7">
            <w:pPr>
              <w:jc w:val="center"/>
              <w:rPr>
                <w:b/>
              </w:rPr>
            </w:pPr>
            <w:r w:rsidRPr="00C00C1A">
              <w:rPr>
                <w:b/>
              </w:rPr>
              <w:t>Encourage children as active participants for sustainability, influencing the quality of life now, and for future generations</w:t>
            </w:r>
          </w:p>
        </w:tc>
        <w:tc>
          <w:tcPr>
            <w:tcW w:w="1822" w:type="dxa"/>
          </w:tcPr>
          <w:p w14:paraId="074E9E23" w14:textId="77777777" w:rsidR="00D55C65" w:rsidRDefault="00D55C65" w:rsidP="00D70DE7"/>
        </w:tc>
        <w:tc>
          <w:tcPr>
            <w:tcW w:w="1922" w:type="dxa"/>
          </w:tcPr>
          <w:p w14:paraId="6E155A70" w14:textId="77777777" w:rsidR="00D55C65" w:rsidRDefault="00D55C65" w:rsidP="00D70DE7">
            <w:pPr>
              <w:jc w:val="center"/>
            </w:pPr>
          </w:p>
        </w:tc>
        <w:tc>
          <w:tcPr>
            <w:tcW w:w="2127" w:type="dxa"/>
          </w:tcPr>
          <w:p w14:paraId="443B5D98" w14:textId="77777777" w:rsidR="00D55C65" w:rsidRDefault="00D55C65" w:rsidP="00D70DE7">
            <w:pPr>
              <w:jc w:val="center"/>
            </w:pPr>
            <w:r>
              <w:sym w:font="Wingdings" w:char="F0FC"/>
            </w:r>
          </w:p>
          <w:p w14:paraId="34826111" w14:textId="77777777" w:rsidR="00D55C65" w:rsidRDefault="00D55C65" w:rsidP="00D70DE7"/>
          <w:p w14:paraId="08D2A2A5" w14:textId="77777777" w:rsidR="00D55C65" w:rsidRDefault="00D55C65" w:rsidP="00D70DE7"/>
        </w:tc>
        <w:tc>
          <w:tcPr>
            <w:tcW w:w="1109" w:type="dxa"/>
            <w:vMerge w:val="restart"/>
          </w:tcPr>
          <w:p w14:paraId="13B642C6" w14:textId="77777777" w:rsidR="00D55C65" w:rsidRDefault="00D55C65" w:rsidP="00D70DE7">
            <w:pPr>
              <w:jc w:val="center"/>
            </w:pPr>
            <w:r>
              <w:t>0</w:t>
            </w:r>
          </w:p>
        </w:tc>
      </w:tr>
      <w:tr w:rsidR="00D55C65" w14:paraId="268472DE" w14:textId="77777777" w:rsidTr="00D70DE7">
        <w:tc>
          <w:tcPr>
            <w:tcW w:w="1916" w:type="dxa"/>
          </w:tcPr>
          <w:p w14:paraId="0D73F9AB" w14:textId="77777777" w:rsidR="00D55C65" w:rsidRPr="0069628B" w:rsidRDefault="00D55C65" w:rsidP="00D70DE7">
            <w:pPr>
              <w:jc w:val="center"/>
            </w:pPr>
            <w:r w:rsidRPr="0069628B">
              <w:t>Comments</w:t>
            </w:r>
          </w:p>
        </w:tc>
        <w:tc>
          <w:tcPr>
            <w:tcW w:w="5871" w:type="dxa"/>
            <w:gridSpan w:val="3"/>
          </w:tcPr>
          <w:p w14:paraId="353DCC1F" w14:textId="77777777" w:rsidR="00D55C65" w:rsidRDefault="00D55C65" w:rsidP="00D70DE7">
            <w:r>
              <w:t>Based upon the available information, there is nothing to indicate that the program explicitly encourages children to be active participants for sustainability.</w:t>
            </w:r>
          </w:p>
        </w:tc>
        <w:tc>
          <w:tcPr>
            <w:tcW w:w="1109" w:type="dxa"/>
            <w:vMerge/>
          </w:tcPr>
          <w:p w14:paraId="1ECC812E" w14:textId="77777777" w:rsidR="00D55C65" w:rsidRDefault="00D55C65" w:rsidP="00D70DE7">
            <w:pPr>
              <w:jc w:val="center"/>
            </w:pPr>
          </w:p>
        </w:tc>
      </w:tr>
      <w:tr w:rsidR="00D55C65" w14:paraId="02A34F42" w14:textId="77777777" w:rsidTr="00D70DE7">
        <w:tc>
          <w:tcPr>
            <w:tcW w:w="7787" w:type="dxa"/>
            <w:gridSpan w:val="4"/>
          </w:tcPr>
          <w:p w14:paraId="4237681E" w14:textId="77777777" w:rsidR="00D55C65" w:rsidRPr="0069628B" w:rsidRDefault="00D55C65" w:rsidP="00D70DE7">
            <w:pPr>
              <w:rPr>
                <w:b/>
              </w:rPr>
            </w:pPr>
            <w:r w:rsidRPr="0069628B">
              <w:rPr>
                <w:b/>
              </w:rPr>
              <w:t>Total score*</w:t>
            </w:r>
          </w:p>
        </w:tc>
        <w:tc>
          <w:tcPr>
            <w:tcW w:w="1109" w:type="dxa"/>
          </w:tcPr>
          <w:p w14:paraId="62A22CF3" w14:textId="77777777" w:rsidR="00D55C65" w:rsidRDefault="00D55C65" w:rsidP="00D70DE7">
            <w:pPr>
              <w:jc w:val="center"/>
            </w:pPr>
            <w:r>
              <w:t>5</w:t>
            </w:r>
          </w:p>
        </w:tc>
      </w:tr>
      <w:tr w:rsidR="00D55C65" w14:paraId="48664C26" w14:textId="77777777" w:rsidTr="00D70DE7">
        <w:tc>
          <w:tcPr>
            <w:tcW w:w="7787" w:type="dxa"/>
            <w:gridSpan w:val="4"/>
          </w:tcPr>
          <w:p w14:paraId="4E243672" w14:textId="77777777" w:rsidR="00D55C65" w:rsidRPr="0069628B" w:rsidRDefault="00D55C65" w:rsidP="00D70DE7">
            <w:pPr>
              <w:rPr>
                <w:b/>
              </w:rPr>
            </w:pPr>
            <w:r w:rsidRPr="0069628B">
              <w:rPr>
                <w:b/>
              </w:rPr>
              <w:lastRenderedPageBreak/>
              <w:t xml:space="preserve">Alignment with </w:t>
            </w:r>
            <w:r>
              <w:rPr>
                <w:b/>
              </w:rPr>
              <w:t xml:space="preserve">this Practice Principle of the </w:t>
            </w:r>
            <w:r w:rsidRPr="0069628B">
              <w:rPr>
                <w:b/>
              </w:rPr>
              <w:t>VEYLDF</w:t>
            </w:r>
          </w:p>
        </w:tc>
        <w:tc>
          <w:tcPr>
            <w:tcW w:w="1109" w:type="dxa"/>
          </w:tcPr>
          <w:p w14:paraId="5E499858" w14:textId="77777777" w:rsidR="00D55C65" w:rsidRDefault="00D55C65" w:rsidP="00D70DE7">
            <w:pPr>
              <w:jc w:val="center"/>
            </w:pPr>
            <w:r>
              <w:t>Weak</w:t>
            </w:r>
          </w:p>
        </w:tc>
      </w:tr>
    </w:tbl>
    <w:p w14:paraId="17842207" w14:textId="77777777" w:rsidR="00D55C65" w:rsidRDefault="00D55C65" w:rsidP="00D55C65"/>
    <w:p w14:paraId="431A2050" w14:textId="77777777" w:rsidR="00D55C65" w:rsidRDefault="00D55C65" w:rsidP="00D55C65">
      <w:pPr>
        <w:pStyle w:val="Heading3"/>
      </w:pPr>
      <w:bookmarkStart w:id="159" w:name="_Toc424718312"/>
      <w:r>
        <w:t>Practice Principle 5: Respectful relationships and responsive engagement</w:t>
      </w:r>
      <w:bookmarkEnd w:id="159"/>
    </w:p>
    <w:p w14:paraId="5C5678A0" w14:textId="1965B9F1" w:rsidR="00D55C65" w:rsidRDefault="00D55C65" w:rsidP="00D55C65">
      <w:r>
        <w:t xml:space="preserve">This practice principles requires </w:t>
      </w:r>
      <w:r w:rsidR="00FF148D">
        <w:t>EC educator</w:t>
      </w:r>
      <w:r>
        <w:t xml:space="preserve">s to respect the values of families. Responsive engagement builds upon respectful relationships and involves being sensitive to the uniqueness of each child and family (Kennedy &amp; Stonehouse, 2012e). Important factors used in our analysis of the programs against Practice Principle 5 were:  </w:t>
      </w:r>
    </w:p>
    <w:p w14:paraId="7C5E6A9D" w14:textId="77777777" w:rsidR="00D55C65" w:rsidRDefault="00D55C65" w:rsidP="009C5F85">
      <w:pPr>
        <w:pStyle w:val="ListParagraph"/>
        <w:numPr>
          <w:ilvl w:val="0"/>
          <w:numId w:val="47"/>
        </w:numPr>
        <w:jc w:val="both"/>
      </w:pPr>
      <w:r>
        <w:t>Early childhood professionals understand, communicate and interact across cultures</w:t>
      </w:r>
    </w:p>
    <w:p w14:paraId="4D2CF6BB" w14:textId="77777777" w:rsidR="00D55C65" w:rsidRPr="00A80306" w:rsidRDefault="00D55C65" w:rsidP="009C5F85">
      <w:pPr>
        <w:pStyle w:val="ListParagraph"/>
        <w:numPr>
          <w:ilvl w:val="0"/>
          <w:numId w:val="47"/>
        </w:numPr>
        <w:jc w:val="both"/>
      </w:pPr>
      <w:r w:rsidRPr="00A80306">
        <w:t>Give priority to warm, respectful relationships between professionals and children</w:t>
      </w:r>
    </w:p>
    <w:p w14:paraId="51023AC6" w14:textId="77777777" w:rsidR="00D55C65" w:rsidRPr="00A80306" w:rsidRDefault="00D55C65" w:rsidP="009C5F85">
      <w:pPr>
        <w:pStyle w:val="ListParagraph"/>
        <w:numPr>
          <w:ilvl w:val="0"/>
          <w:numId w:val="47"/>
        </w:numPr>
        <w:jc w:val="both"/>
      </w:pPr>
      <w:r w:rsidRPr="00A80306">
        <w:t>Encourage and support children to have respectful relationships with other children and to teach and learn from each other</w:t>
      </w:r>
    </w:p>
    <w:p w14:paraId="5D95ABC6" w14:textId="77777777" w:rsidR="00D55C65" w:rsidRPr="00A80306" w:rsidRDefault="00D55C65" w:rsidP="009C5F85">
      <w:pPr>
        <w:pStyle w:val="ListParagraph"/>
        <w:numPr>
          <w:ilvl w:val="0"/>
          <w:numId w:val="47"/>
        </w:numPr>
        <w:jc w:val="both"/>
      </w:pPr>
      <w:r w:rsidRPr="00A80306">
        <w:t>Interact with children to extend their learning in a variety of ways</w:t>
      </w:r>
    </w:p>
    <w:p w14:paraId="51EBAFB5" w14:textId="77777777" w:rsidR="00D55C65" w:rsidRDefault="00D55C65" w:rsidP="009C5F85">
      <w:pPr>
        <w:pStyle w:val="ListParagraph"/>
        <w:numPr>
          <w:ilvl w:val="0"/>
          <w:numId w:val="47"/>
        </w:numPr>
        <w:jc w:val="both"/>
      </w:pPr>
      <w:r w:rsidRPr="00A80306">
        <w:t xml:space="preserve">Listen and respond to children with full attention, engaging in ‘shared, sustained thinking’ </w:t>
      </w:r>
    </w:p>
    <w:p w14:paraId="59C0985B" w14:textId="77777777" w:rsidR="00D55C65" w:rsidRDefault="00D55C65" w:rsidP="00D55C65">
      <w:r>
        <w:t xml:space="preserve">The following tables describe the alignment between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according to each of these five practices, in regards to the extent to which they encourage of facilitate these practices. The assessment of alignment was based upon the information available to us regarding each program. </w:t>
      </w:r>
    </w:p>
    <w:p w14:paraId="4CA1C096" w14:textId="77777777" w:rsidR="00D55C65" w:rsidRDefault="00D55C65" w:rsidP="00D55C65">
      <w:r>
        <w:t>The maximum score for this Practice Principle is 10. Overall level of alignment with this Practice Principle are categorised as follows:</w:t>
      </w:r>
    </w:p>
    <w:p w14:paraId="7466190C" w14:textId="77777777" w:rsidR="00D55C65" w:rsidRDefault="00D55C65" w:rsidP="009C5F85">
      <w:pPr>
        <w:pStyle w:val="ListParagraph"/>
        <w:numPr>
          <w:ilvl w:val="0"/>
          <w:numId w:val="60"/>
        </w:numPr>
      </w:pPr>
      <w:r>
        <w:t xml:space="preserve">0-3 = </w:t>
      </w:r>
      <w:r w:rsidRPr="009B580B">
        <w:rPr>
          <w:b/>
        </w:rPr>
        <w:t>weak</w:t>
      </w:r>
      <w:r>
        <w:t xml:space="preserve"> level of alignment</w:t>
      </w:r>
    </w:p>
    <w:p w14:paraId="0BDBEA68" w14:textId="77777777" w:rsidR="00D55C65" w:rsidRDefault="00D55C65" w:rsidP="009C5F85">
      <w:pPr>
        <w:pStyle w:val="ListParagraph"/>
        <w:numPr>
          <w:ilvl w:val="0"/>
          <w:numId w:val="60"/>
        </w:numPr>
      </w:pPr>
      <w:r>
        <w:t xml:space="preserve">4-7 = </w:t>
      </w:r>
      <w:r w:rsidRPr="009B580B">
        <w:rPr>
          <w:b/>
        </w:rPr>
        <w:t>moderate</w:t>
      </w:r>
      <w:r>
        <w:t xml:space="preserve"> level of alignment</w:t>
      </w:r>
    </w:p>
    <w:p w14:paraId="0EBC53CD" w14:textId="77777777" w:rsidR="00D55C65" w:rsidRDefault="00D55C65" w:rsidP="009C5F85">
      <w:pPr>
        <w:pStyle w:val="ListParagraph"/>
        <w:numPr>
          <w:ilvl w:val="0"/>
          <w:numId w:val="60"/>
        </w:numPr>
        <w:jc w:val="both"/>
      </w:pPr>
      <w:r>
        <w:t xml:space="preserve">8-10 = </w:t>
      </w:r>
      <w:r>
        <w:rPr>
          <w:b/>
        </w:rPr>
        <w:t>strong</w:t>
      </w:r>
      <w:r>
        <w:t xml:space="preserve"> level of alignment</w:t>
      </w:r>
    </w:p>
    <w:p w14:paraId="69E7A5E7" w14:textId="77777777" w:rsidR="00D55C65"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31</w:t>
      </w:r>
      <w:r w:rsidR="001E7593">
        <w:rPr>
          <w:noProof/>
        </w:rPr>
        <w:fldChar w:fldCharType="end"/>
      </w:r>
      <w:r>
        <w:t xml:space="preserve">: Learning Language and Loving it – Alignment with </w:t>
      </w:r>
      <w:r w:rsidRPr="005D6BCA">
        <w:t>Practice Principle 5: Respectful relationships and responsive engagement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03"/>
        <w:gridCol w:w="1997"/>
        <w:gridCol w:w="2189"/>
        <w:gridCol w:w="1154"/>
      </w:tblGrid>
      <w:tr w:rsidR="00D55C65" w:rsidRPr="0069628B" w14:paraId="76706714" w14:textId="77777777" w:rsidTr="00D70DE7">
        <w:trPr>
          <w:tblHeader/>
        </w:trPr>
        <w:tc>
          <w:tcPr>
            <w:tcW w:w="2154" w:type="dxa"/>
            <w:vMerge w:val="restart"/>
            <w:shd w:val="clear" w:color="auto" w:fill="D9D9D9" w:themeFill="background1" w:themeFillShade="D9"/>
          </w:tcPr>
          <w:p w14:paraId="76D4853A" w14:textId="77777777" w:rsidR="00D55C65" w:rsidRDefault="00D55C65" w:rsidP="00D70DE7">
            <w:pPr>
              <w:jc w:val="center"/>
              <w:rPr>
                <w:b/>
              </w:rPr>
            </w:pPr>
            <w:r>
              <w:rPr>
                <w:b/>
              </w:rPr>
              <w:t>Practices that bring about respectful relationships and responsive engagement</w:t>
            </w:r>
          </w:p>
          <w:p w14:paraId="5207FB01" w14:textId="77777777" w:rsidR="00D55C65" w:rsidRPr="0069628B" w:rsidRDefault="00D55C65" w:rsidP="00D70DE7">
            <w:pPr>
              <w:jc w:val="center"/>
              <w:rPr>
                <w:b/>
              </w:rPr>
            </w:pPr>
          </w:p>
        </w:tc>
        <w:tc>
          <w:tcPr>
            <w:tcW w:w="9297" w:type="dxa"/>
            <w:gridSpan w:val="3"/>
            <w:shd w:val="clear" w:color="auto" w:fill="D9D9D9" w:themeFill="background1" w:themeFillShade="D9"/>
          </w:tcPr>
          <w:p w14:paraId="173535CC" w14:textId="77777777" w:rsidR="00D55C65" w:rsidRPr="0069628B" w:rsidRDefault="00D55C65" w:rsidP="00D70DE7">
            <w:pPr>
              <w:jc w:val="center"/>
              <w:rPr>
                <w:b/>
              </w:rPr>
            </w:pPr>
            <w:r w:rsidRPr="0069628B">
              <w:rPr>
                <w:b/>
              </w:rPr>
              <w:t>Does this program encourage or facilitate these practices?</w:t>
            </w:r>
          </w:p>
        </w:tc>
        <w:tc>
          <w:tcPr>
            <w:tcW w:w="1499" w:type="dxa"/>
            <w:vMerge w:val="restart"/>
            <w:shd w:val="clear" w:color="auto" w:fill="D9D9D9" w:themeFill="background1" w:themeFillShade="D9"/>
          </w:tcPr>
          <w:p w14:paraId="6F5DA42E" w14:textId="77777777" w:rsidR="00D55C65" w:rsidRPr="0069628B" w:rsidRDefault="00D55C65" w:rsidP="00D70DE7">
            <w:pPr>
              <w:jc w:val="center"/>
              <w:rPr>
                <w:b/>
              </w:rPr>
            </w:pPr>
            <w:r w:rsidRPr="0069628B">
              <w:rPr>
                <w:b/>
              </w:rPr>
              <w:t>Score</w:t>
            </w:r>
          </w:p>
        </w:tc>
      </w:tr>
      <w:tr w:rsidR="00D55C65" w:rsidRPr="0069628B" w14:paraId="0E5E0538" w14:textId="77777777" w:rsidTr="00D70DE7">
        <w:trPr>
          <w:trHeight w:val="1804"/>
          <w:tblHeader/>
        </w:trPr>
        <w:tc>
          <w:tcPr>
            <w:tcW w:w="2154" w:type="dxa"/>
            <w:vMerge/>
            <w:shd w:val="clear" w:color="auto" w:fill="D9D9D9" w:themeFill="background1" w:themeFillShade="D9"/>
          </w:tcPr>
          <w:p w14:paraId="512F5989" w14:textId="77777777" w:rsidR="00D55C65" w:rsidRPr="0069628B" w:rsidRDefault="00D55C65" w:rsidP="00D70DE7">
            <w:pPr>
              <w:jc w:val="center"/>
              <w:rPr>
                <w:b/>
              </w:rPr>
            </w:pPr>
          </w:p>
        </w:tc>
        <w:tc>
          <w:tcPr>
            <w:tcW w:w="3099" w:type="dxa"/>
            <w:shd w:val="clear" w:color="auto" w:fill="F2F2F2" w:themeFill="background1" w:themeFillShade="F2"/>
          </w:tcPr>
          <w:p w14:paraId="208AAC92" w14:textId="77777777" w:rsidR="00D55C65" w:rsidRPr="0069628B" w:rsidRDefault="00D55C65" w:rsidP="00D70DE7">
            <w:pPr>
              <w:jc w:val="center"/>
              <w:rPr>
                <w:b/>
              </w:rPr>
            </w:pPr>
            <w:r w:rsidRPr="0069628B">
              <w:rPr>
                <w:b/>
              </w:rPr>
              <w:t>Yes (Score = 2)</w:t>
            </w:r>
          </w:p>
        </w:tc>
        <w:tc>
          <w:tcPr>
            <w:tcW w:w="3099" w:type="dxa"/>
            <w:shd w:val="clear" w:color="auto" w:fill="F2F2F2" w:themeFill="background1" w:themeFillShade="F2"/>
          </w:tcPr>
          <w:p w14:paraId="030B21AD" w14:textId="77777777" w:rsidR="00D55C65" w:rsidRPr="0069628B" w:rsidRDefault="00D55C65" w:rsidP="00D70DE7">
            <w:pPr>
              <w:jc w:val="center"/>
              <w:rPr>
                <w:b/>
              </w:rPr>
            </w:pPr>
            <w:r>
              <w:rPr>
                <w:b/>
              </w:rPr>
              <w:t>Partially</w:t>
            </w:r>
            <w:r w:rsidRPr="0069628B">
              <w:rPr>
                <w:b/>
              </w:rPr>
              <w:t xml:space="preserve"> (Score = 1)</w:t>
            </w:r>
          </w:p>
        </w:tc>
        <w:tc>
          <w:tcPr>
            <w:tcW w:w="3099" w:type="dxa"/>
            <w:shd w:val="clear" w:color="auto" w:fill="F2F2F2" w:themeFill="background1" w:themeFillShade="F2"/>
          </w:tcPr>
          <w:p w14:paraId="5D17AC02"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702EB17A" w14:textId="77777777" w:rsidR="00D55C65" w:rsidRPr="0069628B" w:rsidRDefault="00D55C65" w:rsidP="00D70DE7">
            <w:pPr>
              <w:jc w:val="center"/>
              <w:rPr>
                <w:b/>
              </w:rPr>
            </w:pPr>
            <w:r w:rsidRPr="0069628B">
              <w:rPr>
                <w:b/>
              </w:rPr>
              <w:t>(Score = 0)</w:t>
            </w:r>
          </w:p>
          <w:p w14:paraId="4A5B839D" w14:textId="77777777" w:rsidR="00D55C65" w:rsidRPr="0069628B" w:rsidRDefault="00D55C65" w:rsidP="00D70DE7">
            <w:pPr>
              <w:jc w:val="center"/>
              <w:rPr>
                <w:b/>
              </w:rPr>
            </w:pPr>
            <w:r w:rsidRPr="0069628B">
              <w:rPr>
                <w:b/>
              </w:rPr>
              <w:t xml:space="preserve"> </w:t>
            </w:r>
          </w:p>
        </w:tc>
        <w:tc>
          <w:tcPr>
            <w:tcW w:w="1499" w:type="dxa"/>
            <w:vMerge/>
            <w:shd w:val="clear" w:color="auto" w:fill="D9D9D9" w:themeFill="background1" w:themeFillShade="D9"/>
          </w:tcPr>
          <w:p w14:paraId="33D50643" w14:textId="77777777" w:rsidR="00D55C65" w:rsidRPr="0069628B" w:rsidRDefault="00D55C65" w:rsidP="00D70DE7">
            <w:pPr>
              <w:jc w:val="center"/>
              <w:rPr>
                <w:b/>
              </w:rPr>
            </w:pPr>
          </w:p>
        </w:tc>
      </w:tr>
      <w:tr w:rsidR="00D55C65" w14:paraId="1AA0A3FE" w14:textId="77777777" w:rsidTr="00D70DE7">
        <w:tc>
          <w:tcPr>
            <w:tcW w:w="2154" w:type="dxa"/>
          </w:tcPr>
          <w:p w14:paraId="47FAF6C2" w14:textId="77777777" w:rsidR="00D55C65" w:rsidRPr="006E1F60" w:rsidRDefault="00D55C65" w:rsidP="00D70DE7">
            <w:pPr>
              <w:jc w:val="center"/>
              <w:rPr>
                <w:b/>
              </w:rPr>
            </w:pPr>
            <w:r w:rsidRPr="006E1F60">
              <w:rPr>
                <w:b/>
              </w:rPr>
              <w:t xml:space="preserve">Early childhood </w:t>
            </w:r>
            <w:r w:rsidRPr="006E1F60">
              <w:rPr>
                <w:b/>
              </w:rPr>
              <w:lastRenderedPageBreak/>
              <w:t>professionals understand, communicate and interact across cultures</w:t>
            </w:r>
          </w:p>
        </w:tc>
        <w:tc>
          <w:tcPr>
            <w:tcW w:w="3099" w:type="dxa"/>
          </w:tcPr>
          <w:p w14:paraId="01D939E9" w14:textId="77777777" w:rsidR="00D55C65" w:rsidRDefault="00D55C65" w:rsidP="00D70DE7">
            <w:pPr>
              <w:jc w:val="center"/>
            </w:pPr>
          </w:p>
          <w:p w14:paraId="058F536D" w14:textId="77777777" w:rsidR="00D55C65" w:rsidRDefault="00D55C65" w:rsidP="00D70DE7"/>
        </w:tc>
        <w:tc>
          <w:tcPr>
            <w:tcW w:w="3099" w:type="dxa"/>
          </w:tcPr>
          <w:p w14:paraId="66801D6B" w14:textId="77777777" w:rsidR="00D55C65" w:rsidRDefault="00D55C65" w:rsidP="00D70DE7">
            <w:pPr>
              <w:jc w:val="center"/>
            </w:pPr>
            <w:r>
              <w:lastRenderedPageBreak/>
              <w:sym w:font="Wingdings" w:char="F0FC"/>
            </w:r>
          </w:p>
          <w:p w14:paraId="5BF571C5" w14:textId="77777777" w:rsidR="00D55C65" w:rsidRDefault="00D55C65" w:rsidP="00D70DE7">
            <w:pPr>
              <w:jc w:val="center"/>
            </w:pPr>
          </w:p>
        </w:tc>
        <w:tc>
          <w:tcPr>
            <w:tcW w:w="3099" w:type="dxa"/>
          </w:tcPr>
          <w:p w14:paraId="721A704D" w14:textId="77777777" w:rsidR="00D55C65" w:rsidRDefault="00D55C65" w:rsidP="00D70DE7"/>
          <w:p w14:paraId="7B531CBA" w14:textId="77777777" w:rsidR="00D55C65" w:rsidRDefault="00D55C65" w:rsidP="00D70DE7"/>
        </w:tc>
        <w:tc>
          <w:tcPr>
            <w:tcW w:w="1499" w:type="dxa"/>
            <w:vMerge w:val="restart"/>
          </w:tcPr>
          <w:p w14:paraId="3E81F4FF" w14:textId="77777777" w:rsidR="00D55C65" w:rsidRDefault="00D55C65" w:rsidP="00D70DE7">
            <w:pPr>
              <w:jc w:val="center"/>
            </w:pPr>
            <w:r>
              <w:lastRenderedPageBreak/>
              <w:t>1</w:t>
            </w:r>
          </w:p>
        </w:tc>
      </w:tr>
      <w:tr w:rsidR="00D55C65" w14:paraId="75B72288" w14:textId="77777777" w:rsidTr="00D70DE7">
        <w:tc>
          <w:tcPr>
            <w:tcW w:w="2154" w:type="dxa"/>
          </w:tcPr>
          <w:p w14:paraId="1FC01A72" w14:textId="77777777" w:rsidR="00D55C65" w:rsidRPr="0069628B" w:rsidRDefault="00D55C65" w:rsidP="00D70DE7">
            <w:pPr>
              <w:jc w:val="center"/>
              <w:rPr>
                <w:b/>
              </w:rPr>
            </w:pPr>
            <w:r w:rsidRPr="0069628B">
              <w:lastRenderedPageBreak/>
              <w:t>Comments</w:t>
            </w:r>
          </w:p>
          <w:p w14:paraId="27C352B8" w14:textId="77777777" w:rsidR="00D55C65" w:rsidRPr="0069628B" w:rsidRDefault="00D55C65" w:rsidP="00D70DE7">
            <w:pPr>
              <w:jc w:val="center"/>
              <w:rPr>
                <w:b/>
              </w:rPr>
            </w:pPr>
          </w:p>
        </w:tc>
        <w:tc>
          <w:tcPr>
            <w:tcW w:w="9297" w:type="dxa"/>
            <w:gridSpan w:val="3"/>
          </w:tcPr>
          <w:p w14:paraId="0B492561" w14:textId="4B6322F7" w:rsidR="00D55C65" w:rsidRDefault="00D55C65" w:rsidP="009C5F85">
            <w:r w:rsidRPr="007D3381">
              <w:t>The program approach targets children from diverse backgrounds – and has been used among culturally diverse communities</w:t>
            </w:r>
            <w:r>
              <w:t>. However, based upon the available information, the extent to which is enables EC professionals to communicate and interact across cultures is unclear.</w:t>
            </w:r>
          </w:p>
        </w:tc>
        <w:tc>
          <w:tcPr>
            <w:tcW w:w="1499" w:type="dxa"/>
            <w:vMerge/>
          </w:tcPr>
          <w:p w14:paraId="102BA720" w14:textId="77777777" w:rsidR="00D55C65" w:rsidRDefault="00D55C65" w:rsidP="00D70DE7">
            <w:pPr>
              <w:jc w:val="center"/>
            </w:pPr>
          </w:p>
        </w:tc>
      </w:tr>
      <w:tr w:rsidR="00D55C65" w14:paraId="421BF4AF" w14:textId="77777777" w:rsidTr="00D70DE7">
        <w:tc>
          <w:tcPr>
            <w:tcW w:w="2154" w:type="dxa"/>
          </w:tcPr>
          <w:p w14:paraId="0DB4A62F" w14:textId="77777777" w:rsidR="00D55C65" w:rsidRPr="0069628B" w:rsidRDefault="00D55C65" w:rsidP="00D70DE7">
            <w:pPr>
              <w:jc w:val="center"/>
              <w:rPr>
                <w:b/>
              </w:rPr>
            </w:pPr>
            <w:r>
              <w:rPr>
                <w:b/>
              </w:rPr>
              <w:t>G</w:t>
            </w:r>
            <w:r w:rsidRPr="00B15555">
              <w:rPr>
                <w:b/>
              </w:rPr>
              <w:t>ive priority to warm, respectful relationships between professionals and</w:t>
            </w:r>
            <w:r>
              <w:rPr>
                <w:b/>
              </w:rPr>
              <w:t xml:space="preserve"> c</w:t>
            </w:r>
            <w:r w:rsidRPr="00B15555">
              <w:rPr>
                <w:b/>
              </w:rPr>
              <w:t>hildren</w:t>
            </w:r>
          </w:p>
        </w:tc>
        <w:tc>
          <w:tcPr>
            <w:tcW w:w="3099" w:type="dxa"/>
          </w:tcPr>
          <w:p w14:paraId="66580667" w14:textId="77777777" w:rsidR="00D55C65" w:rsidRDefault="00D55C65" w:rsidP="00D70DE7"/>
        </w:tc>
        <w:tc>
          <w:tcPr>
            <w:tcW w:w="3099" w:type="dxa"/>
          </w:tcPr>
          <w:p w14:paraId="59FA997F" w14:textId="77777777" w:rsidR="00D55C65" w:rsidRDefault="00D55C65" w:rsidP="00D70DE7">
            <w:pPr>
              <w:jc w:val="center"/>
            </w:pPr>
            <w:r>
              <w:sym w:font="Wingdings" w:char="F0FC"/>
            </w:r>
          </w:p>
          <w:p w14:paraId="7DDF958B" w14:textId="77777777" w:rsidR="00D55C65" w:rsidRDefault="00D55C65" w:rsidP="00D70DE7">
            <w:pPr>
              <w:jc w:val="center"/>
            </w:pPr>
          </w:p>
        </w:tc>
        <w:tc>
          <w:tcPr>
            <w:tcW w:w="3099" w:type="dxa"/>
          </w:tcPr>
          <w:p w14:paraId="0578F1BB" w14:textId="77777777" w:rsidR="00D55C65" w:rsidRDefault="00D55C65" w:rsidP="00D70DE7"/>
          <w:p w14:paraId="0BDE4CB5" w14:textId="77777777" w:rsidR="00D55C65" w:rsidRDefault="00D55C65" w:rsidP="00D70DE7">
            <w:pPr>
              <w:jc w:val="center"/>
            </w:pPr>
          </w:p>
          <w:p w14:paraId="6A3170F3" w14:textId="77777777" w:rsidR="00D55C65" w:rsidRDefault="00D55C65" w:rsidP="00D70DE7"/>
        </w:tc>
        <w:tc>
          <w:tcPr>
            <w:tcW w:w="1499" w:type="dxa"/>
            <w:vMerge w:val="restart"/>
          </w:tcPr>
          <w:p w14:paraId="05C71923" w14:textId="77777777" w:rsidR="00D55C65" w:rsidRDefault="00D55C65" w:rsidP="00D70DE7">
            <w:pPr>
              <w:jc w:val="center"/>
            </w:pPr>
            <w:r>
              <w:t>1</w:t>
            </w:r>
          </w:p>
        </w:tc>
      </w:tr>
      <w:tr w:rsidR="00D55C65" w14:paraId="118B1890" w14:textId="77777777" w:rsidTr="00D70DE7">
        <w:trPr>
          <w:trHeight w:val="713"/>
        </w:trPr>
        <w:tc>
          <w:tcPr>
            <w:tcW w:w="2154" w:type="dxa"/>
          </w:tcPr>
          <w:p w14:paraId="4586B46B" w14:textId="77777777" w:rsidR="00D55C65" w:rsidRPr="0069628B" w:rsidRDefault="00D55C65" w:rsidP="00D70DE7">
            <w:pPr>
              <w:jc w:val="center"/>
            </w:pPr>
            <w:r w:rsidRPr="0069628B">
              <w:t>Comments</w:t>
            </w:r>
          </w:p>
        </w:tc>
        <w:tc>
          <w:tcPr>
            <w:tcW w:w="9297" w:type="dxa"/>
            <w:gridSpan w:val="3"/>
          </w:tcPr>
          <w:p w14:paraId="5BC4345A" w14:textId="77777777" w:rsidR="00D55C65" w:rsidRDefault="00D55C65" w:rsidP="00D70DE7">
            <w:r>
              <w:t>One of the theoretical foundations of LLLI is the responsivity hypothesis which promotes the use of responsive language input (i.e. building on the child’s focus or topic of interest). In this respect, the program encourages a responsive EC environment – one of the features of warm, respectful relationships. The program also encourages respectful interactions between educators and children through, for example, strategies that encourage balanced conversations that require educators to listen carefully to children and not dominate the conversation. Although these aspects of the program clearly help to create a warm, responsive EC climate, the program is not intended to teach educators how to respond appropriately to children’s emotions (even though that may be an indirect effect of their responsive interactions with children) and in that sense only partially meets this criteria.</w:t>
            </w:r>
          </w:p>
        </w:tc>
        <w:tc>
          <w:tcPr>
            <w:tcW w:w="1499" w:type="dxa"/>
            <w:vMerge/>
          </w:tcPr>
          <w:p w14:paraId="1119457A" w14:textId="77777777" w:rsidR="00D55C65" w:rsidRDefault="00D55C65" w:rsidP="00D70DE7">
            <w:pPr>
              <w:jc w:val="center"/>
            </w:pPr>
          </w:p>
        </w:tc>
      </w:tr>
      <w:tr w:rsidR="00D55C65" w14:paraId="6B1C06A0" w14:textId="77777777" w:rsidTr="00D70DE7">
        <w:tc>
          <w:tcPr>
            <w:tcW w:w="2154" w:type="dxa"/>
          </w:tcPr>
          <w:p w14:paraId="203A0B7B" w14:textId="77777777" w:rsidR="00D55C65" w:rsidRPr="0069628B" w:rsidRDefault="00D55C65" w:rsidP="00D70DE7">
            <w:pPr>
              <w:jc w:val="center"/>
              <w:rPr>
                <w:b/>
              </w:rPr>
            </w:pPr>
            <w:r>
              <w:rPr>
                <w:b/>
              </w:rPr>
              <w:t>E</w:t>
            </w:r>
            <w:r w:rsidRPr="00B15555">
              <w:rPr>
                <w:b/>
              </w:rPr>
              <w:t>ncourage and support children to have respectful relationships with other</w:t>
            </w:r>
            <w:r>
              <w:rPr>
                <w:b/>
              </w:rPr>
              <w:t xml:space="preserve"> </w:t>
            </w:r>
            <w:r w:rsidRPr="00B15555">
              <w:rPr>
                <w:b/>
              </w:rPr>
              <w:t>children and to teach and learn from each othe</w:t>
            </w:r>
            <w:r>
              <w:rPr>
                <w:b/>
              </w:rPr>
              <w:t>r</w:t>
            </w:r>
          </w:p>
        </w:tc>
        <w:tc>
          <w:tcPr>
            <w:tcW w:w="3099" w:type="dxa"/>
          </w:tcPr>
          <w:p w14:paraId="6DD725E1" w14:textId="77777777" w:rsidR="00D55C65" w:rsidRDefault="00D55C65" w:rsidP="00D70DE7">
            <w:pPr>
              <w:jc w:val="center"/>
            </w:pPr>
            <w:r>
              <w:sym w:font="Wingdings" w:char="F0FC"/>
            </w:r>
          </w:p>
          <w:p w14:paraId="71D50B6B" w14:textId="77777777" w:rsidR="00D55C65" w:rsidRDefault="00D55C65" w:rsidP="00D70DE7"/>
        </w:tc>
        <w:tc>
          <w:tcPr>
            <w:tcW w:w="3099" w:type="dxa"/>
          </w:tcPr>
          <w:p w14:paraId="1523EA41" w14:textId="77777777" w:rsidR="00D55C65" w:rsidRDefault="00D55C65" w:rsidP="00D70DE7">
            <w:pPr>
              <w:jc w:val="center"/>
            </w:pPr>
          </w:p>
        </w:tc>
        <w:tc>
          <w:tcPr>
            <w:tcW w:w="3099" w:type="dxa"/>
          </w:tcPr>
          <w:p w14:paraId="1DDE8620" w14:textId="77777777" w:rsidR="00D55C65" w:rsidRDefault="00D55C65" w:rsidP="00D70DE7"/>
          <w:p w14:paraId="7CCC2A2D" w14:textId="77777777" w:rsidR="00D55C65" w:rsidRDefault="00D55C65" w:rsidP="00D70DE7"/>
        </w:tc>
        <w:tc>
          <w:tcPr>
            <w:tcW w:w="1499" w:type="dxa"/>
            <w:vMerge w:val="restart"/>
          </w:tcPr>
          <w:p w14:paraId="3F7AF529" w14:textId="77777777" w:rsidR="00D55C65" w:rsidRDefault="00D55C65" w:rsidP="00D70DE7">
            <w:pPr>
              <w:jc w:val="center"/>
            </w:pPr>
            <w:r>
              <w:t>2</w:t>
            </w:r>
          </w:p>
        </w:tc>
      </w:tr>
      <w:tr w:rsidR="00D55C65" w14:paraId="09EEF4EA" w14:textId="77777777" w:rsidTr="00D70DE7">
        <w:tc>
          <w:tcPr>
            <w:tcW w:w="2154" w:type="dxa"/>
          </w:tcPr>
          <w:p w14:paraId="2D371512" w14:textId="77777777" w:rsidR="00D55C65" w:rsidRPr="0069628B" w:rsidRDefault="00D55C65" w:rsidP="00D70DE7">
            <w:pPr>
              <w:jc w:val="center"/>
            </w:pPr>
            <w:r w:rsidRPr="0069628B">
              <w:t>Comments</w:t>
            </w:r>
          </w:p>
        </w:tc>
        <w:tc>
          <w:tcPr>
            <w:tcW w:w="9297" w:type="dxa"/>
            <w:gridSpan w:val="3"/>
          </w:tcPr>
          <w:p w14:paraId="35303193" w14:textId="77777777" w:rsidR="00D55C65" w:rsidRDefault="00D55C65" w:rsidP="00D70DE7">
            <w:r>
              <w:t xml:space="preserve">One of the three “clusters” of responsive interaction included in LLLI is interaction-promoting strategies which urge educators to encourage conversations between educators and children in small groups – which offer </w:t>
            </w:r>
            <w:r>
              <w:lastRenderedPageBreak/>
              <w:t>opportunities for children to teach and learn from each other.</w:t>
            </w:r>
          </w:p>
        </w:tc>
        <w:tc>
          <w:tcPr>
            <w:tcW w:w="1499" w:type="dxa"/>
            <w:vMerge/>
          </w:tcPr>
          <w:p w14:paraId="14EAACAC" w14:textId="77777777" w:rsidR="00D55C65" w:rsidRDefault="00D55C65" w:rsidP="00D70DE7">
            <w:pPr>
              <w:jc w:val="center"/>
            </w:pPr>
          </w:p>
        </w:tc>
      </w:tr>
      <w:tr w:rsidR="00D55C65" w14:paraId="444C72F7" w14:textId="77777777" w:rsidTr="00D70DE7">
        <w:tc>
          <w:tcPr>
            <w:tcW w:w="2154" w:type="dxa"/>
          </w:tcPr>
          <w:p w14:paraId="2F3671DA" w14:textId="77777777" w:rsidR="00D55C65" w:rsidRDefault="00D55C65" w:rsidP="00D70DE7">
            <w:pPr>
              <w:jc w:val="center"/>
              <w:rPr>
                <w:b/>
              </w:rPr>
            </w:pPr>
            <w:r>
              <w:rPr>
                <w:b/>
              </w:rPr>
              <w:lastRenderedPageBreak/>
              <w:t>I</w:t>
            </w:r>
            <w:r w:rsidRPr="00B15555">
              <w:rPr>
                <w:b/>
              </w:rPr>
              <w:t>nteract with children to extend their learning in a variety of ways</w:t>
            </w:r>
          </w:p>
        </w:tc>
        <w:tc>
          <w:tcPr>
            <w:tcW w:w="3099" w:type="dxa"/>
          </w:tcPr>
          <w:p w14:paraId="56BA7E8D" w14:textId="77777777" w:rsidR="00D55C65" w:rsidRDefault="00D55C65" w:rsidP="00D70DE7">
            <w:pPr>
              <w:jc w:val="center"/>
            </w:pPr>
            <w:r>
              <w:sym w:font="Wingdings" w:char="F0FC"/>
            </w:r>
          </w:p>
          <w:p w14:paraId="4B95D691" w14:textId="77777777" w:rsidR="00D55C65" w:rsidRDefault="00D55C65" w:rsidP="00D70DE7"/>
        </w:tc>
        <w:tc>
          <w:tcPr>
            <w:tcW w:w="3099" w:type="dxa"/>
          </w:tcPr>
          <w:p w14:paraId="4E554F5E" w14:textId="77777777" w:rsidR="00D55C65" w:rsidRDefault="00D55C65" w:rsidP="00D70DE7">
            <w:pPr>
              <w:jc w:val="center"/>
            </w:pPr>
          </w:p>
        </w:tc>
        <w:tc>
          <w:tcPr>
            <w:tcW w:w="3099" w:type="dxa"/>
          </w:tcPr>
          <w:p w14:paraId="39D2A90F" w14:textId="77777777" w:rsidR="00D55C65" w:rsidRDefault="00D55C65" w:rsidP="00D70DE7"/>
          <w:p w14:paraId="61AC6B1B" w14:textId="77777777" w:rsidR="00D55C65" w:rsidRDefault="00D55C65" w:rsidP="00D70DE7"/>
        </w:tc>
        <w:tc>
          <w:tcPr>
            <w:tcW w:w="1499" w:type="dxa"/>
            <w:vMerge w:val="restart"/>
          </w:tcPr>
          <w:p w14:paraId="2E95CFAA" w14:textId="77777777" w:rsidR="00D55C65" w:rsidRDefault="00D55C65" w:rsidP="00D70DE7">
            <w:pPr>
              <w:jc w:val="center"/>
            </w:pPr>
            <w:r>
              <w:t>2</w:t>
            </w:r>
          </w:p>
        </w:tc>
      </w:tr>
      <w:tr w:rsidR="00D55C65" w14:paraId="5BF955EF" w14:textId="77777777" w:rsidTr="00D70DE7">
        <w:tc>
          <w:tcPr>
            <w:tcW w:w="2154" w:type="dxa"/>
          </w:tcPr>
          <w:p w14:paraId="43E34F23" w14:textId="77777777" w:rsidR="00D55C65" w:rsidRDefault="00D55C65" w:rsidP="00D70DE7">
            <w:pPr>
              <w:jc w:val="center"/>
              <w:rPr>
                <w:b/>
              </w:rPr>
            </w:pPr>
          </w:p>
        </w:tc>
        <w:tc>
          <w:tcPr>
            <w:tcW w:w="9297" w:type="dxa"/>
            <w:gridSpan w:val="3"/>
          </w:tcPr>
          <w:p w14:paraId="025FD0A7" w14:textId="77777777" w:rsidR="00D55C65" w:rsidRDefault="00D55C65" w:rsidP="00D70DE7">
            <w:r>
              <w:t>The foundations of the program – which include responsive interaction, child-oriented strategies and language-modelling strategies – align with the characteristics of practice which encourages engagement with children in a variety of ways to extend their learning. The program includes a variety of strategies – tailored to children’s interests and abilities – which are designed to engage children in interactions and conversation and extent upon their learning through strategies such as providing models of advanced oral language.</w:t>
            </w:r>
          </w:p>
        </w:tc>
        <w:tc>
          <w:tcPr>
            <w:tcW w:w="1499" w:type="dxa"/>
            <w:vMerge/>
          </w:tcPr>
          <w:p w14:paraId="30D44F77" w14:textId="77777777" w:rsidR="00D55C65" w:rsidRDefault="00D55C65" w:rsidP="00D70DE7">
            <w:pPr>
              <w:jc w:val="center"/>
            </w:pPr>
          </w:p>
        </w:tc>
      </w:tr>
      <w:tr w:rsidR="00D55C65" w14:paraId="1C3DF57A" w14:textId="77777777" w:rsidTr="00D70DE7">
        <w:tc>
          <w:tcPr>
            <w:tcW w:w="2154" w:type="dxa"/>
          </w:tcPr>
          <w:p w14:paraId="07628A2B" w14:textId="77777777" w:rsidR="00D55C65" w:rsidRPr="0069628B" w:rsidRDefault="00D55C65" w:rsidP="00D70DE7">
            <w:pPr>
              <w:jc w:val="center"/>
              <w:rPr>
                <w:b/>
              </w:rPr>
            </w:pPr>
            <w:r>
              <w:rPr>
                <w:b/>
              </w:rPr>
              <w:t>L</w:t>
            </w:r>
            <w:r w:rsidRPr="00B15555">
              <w:rPr>
                <w:b/>
              </w:rPr>
              <w:t xml:space="preserve">isten and respond </w:t>
            </w:r>
            <w:r>
              <w:rPr>
                <w:b/>
              </w:rPr>
              <w:t>to children with full attention, engaging in ‘shared, sustained thinking’</w:t>
            </w:r>
          </w:p>
        </w:tc>
        <w:tc>
          <w:tcPr>
            <w:tcW w:w="3099" w:type="dxa"/>
          </w:tcPr>
          <w:p w14:paraId="6A5B4D04" w14:textId="77777777" w:rsidR="00D55C65" w:rsidRDefault="00D55C65" w:rsidP="00D70DE7">
            <w:pPr>
              <w:jc w:val="center"/>
            </w:pPr>
            <w:r>
              <w:sym w:font="Wingdings" w:char="F0FC"/>
            </w:r>
          </w:p>
          <w:p w14:paraId="4BA67189" w14:textId="77777777" w:rsidR="00D55C65" w:rsidRDefault="00D55C65" w:rsidP="00D70DE7"/>
        </w:tc>
        <w:tc>
          <w:tcPr>
            <w:tcW w:w="3099" w:type="dxa"/>
          </w:tcPr>
          <w:p w14:paraId="4B5E81DD" w14:textId="77777777" w:rsidR="00D55C65" w:rsidRDefault="00D55C65" w:rsidP="00D70DE7">
            <w:pPr>
              <w:jc w:val="center"/>
            </w:pPr>
          </w:p>
          <w:p w14:paraId="03A8E71C" w14:textId="77777777" w:rsidR="00D55C65" w:rsidRDefault="00D55C65" w:rsidP="00D70DE7">
            <w:pPr>
              <w:jc w:val="center"/>
            </w:pPr>
          </w:p>
          <w:p w14:paraId="01B6DF43" w14:textId="77777777" w:rsidR="00D55C65" w:rsidRDefault="00D55C65" w:rsidP="00D70DE7"/>
        </w:tc>
        <w:tc>
          <w:tcPr>
            <w:tcW w:w="3099" w:type="dxa"/>
          </w:tcPr>
          <w:p w14:paraId="5F9FC8C2" w14:textId="77777777" w:rsidR="00D55C65" w:rsidRDefault="00D55C65" w:rsidP="00D70DE7"/>
          <w:p w14:paraId="0FE595E5" w14:textId="77777777" w:rsidR="00D55C65" w:rsidRDefault="00D55C65" w:rsidP="00D70DE7"/>
        </w:tc>
        <w:tc>
          <w:tcPr>
            <w:tcW w:w="1499" w:type="dxa"/>
            <w:vMerge w:val="restart"/>
          </w:tcPr>
          <w:p w14:paraId="75B42D62" w14:textId="77777777" w:rsidR="00D55C65" w:rsidRDefault="00D55C65" w:rsidP="00D70DE7">
            <w:pPr>
              <w:jc w:val="center"/>
            </w:pPr>
            <w:r>
              <w:t>2</w:t>
            </w:r>
          </w:p>
        </w:tc>
      </w:tr>
      <w:tr w:rsidR="00D55C65" w14:paraId="4A77A3E1" w14:textId="77777777" w:rsidTr="00D70DE7">
        <w:trPr>
          <w:trHeight w:val="1863"/>
        </w:trPr>
        <w:tc>
          <w:tcPr>
            <w:tcW w:w="2154" w:type="dxa"/>
          </w:tcPr>
          <w:p w14:paraId="0FFEF9F4" w14:textId="77777777" w:rsidR="00D55C65" w:rsidRPr="00C20486" w:rsidRDefault="00D55C65" w:rsidP="00D70DE7">
            <w:pPr>
              <w:jc w:val="center"/>
            </w:pPr>
            <w:r w:rsidRPr="00C20486">
              <w:t>Comments</w:t>
            </w:r>
          </w:p>
        </w:tc>
        <w:tc>
          <w:tcPr>
            <w:tcW w:w="9297" w:type="dxa"/>
            <w:gridSpan w:val="3"/>
          </w:tcPr>
          <w:p w14:paraId="43C7B4B2" w14:textId="77777777" w:rsidR="00D55C65" w:rsidRDefault="00D55C65" w:rsidP="00D70DE7">
            <w:r>
              <w:t>As noted above, the foundations of this program include responsive interaction and full and active participation of children in conversations with educators. The strategies that educators learn through the program reflect these foundations, including listening carefully to children and tailoring responses to their interests. Shared, sustained thinking – whereby educators work collaboratively with children to extend their learning – is encouraged via, for example, modelling more complex language and concepts to children.</w:t>
            </w:r>
          </w:p>
        </w:tc>
        <w:tc>
          <w:tcPr>
            <w:tcW w:w="1499" w:type="dxa"/>
            <w:vMerge/>
          </w:tcPr>
          <w:p w14:paraId="5F6BED33" w14:textId="77777777" w:rsidR="00D55C65" w:rsidRDefault="00D55C65" w:rsidP="00D70DE7">
            <w:pPr>
              <w:jc w:val="center"/>
            </w:pPr>
          </w:p>
        </w:tc>
      </w:tr>
      <w:tr w:rsidR="00D55C65" w14:paraId="0A06F24D" w14:textId="77777777" w:rsidTr="00D70DE7">
        <w:tc>
          <w:tcPr>
            <w:tcW w:w="11451" w:type="dxa"/>
            <w:gridSpan w:val="4"/>
          </w:tcPr>
          <w:p w14:paraId="6AD6CD38" w14:textId="77777777" w:rsidR="00D55C65" w:rsidRPr="0069628B" w:rsidRDefault="00D55C65" w:rsidP="00D70DE7">
            <w:pPr>
              <w:rPr>
                <w:b/>
              </w:rPr>
            </w:pPr>
            <w:r w:rsidRPr="0069628B">
              <w:rPr>
                <w:b/>
              </w:rPr>
              <w:t>Total score*</w:t>
            </w:r>
          </w:p>
        </w:tc>
        <w:tc>
          <w:tcPr>
            <w:tcW w:w="1499" w:type="dxa"/>
          </w:tcPr>
          <w:p w14:paraId="4D8BDF6B" w14:textId="77777777" w:rsidR="00D55C65" w:rsidRDefault="00D55C65" w:rsidP="00D70DE7">
            <w:pPr>
              <w:jc w:val="center"/>
            </w:pPr>
            <w:r>
              <w:t>8</w:t>
            </w:r>
          </w:p>
        </w:tc>
      </w:tr>
      <w:tr w:rsidR="00D55C65" w14:paraId="72DC8A38" w14:textId="77777777" w:rsidTr="00D70DE7">
        <w:tc>
          <w:tcPr>
            <w:tcW w:w="11451" w:type="dxa"/>
            <w:gridSpan w:val="4"/>
          </w:tcPr>
          <w:p w14:paraId="478A3310"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499" w:type="dxa"/>
          </w:tcPr>
          <w:p w14:paraId="1BD5C468" w14:textId="77777777" w:rsidR="00D55C65" w:rsidRDefault="00D55C65" w:rsidP="00D70DE7">
            <w:pPr>
              <w:jc w:val="center"/>
            </w:pPr>
            <w:r>
              <w:t>Strong</w:t>
            </w:r>
          </w:p>
        </w:tc>
      </w:tr>
    </w:tbl>
    <w:p w14:paraId="11AF6847" w14:textId="77777777" w:rsidR="00D55C65" w:rsidRDefault="00D55C65" w:rsidP="00D55C65">
      <w:pPr>
        <w:rPr>
          <w:i/>
          <w:iCs/>
          <w:color w:val="44546A" w:themeColor="text2"/>
          <w:sz w:val="18"/>
          <w:szCs w:val="18"/>
        </w:rPr>
      </w:pPr>
    </w:p>
    <w:p w14:paraId="11402EDB" w14:textId="77777777" w:rsidR="00D55C65"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32</w:t>
      </w:r>
      <w:r w:rsidR="001E7593">
        <w:rPr>
          <w:noProof/>
        </w:rPr>
        <w:fldChar w:fldCharType="end"/>
      </w:r>
      <w:r>
        <w:t xml:space="preserve">: Joint attention program – Alignment with </w:t>
      </w:r>
      <w:r w:rsidRPr="005D6BCA">
        <w:t>Practice Principle 5: Respectful relationships and responsive engagement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780"/>
        <w:gridCol w:w="1883"/>
        <w:gridCol w:w="2095"/>
        <w:gridCol w:w="1287"/>
      </w:tblGrid>
      <w:tr w:rsidR="00D55C65" w:rsidRPr="0069628B" w14:paraId="05ABF081" w14:textId="77777777" w:rsidTr="00D70DE7">
        <w:trPr>
          <w:tblHeader/>
        </w:trPr>
        <w:tc>
          <w:tcPr>
            <w:tcW w:w="1851" w:type="dxa"/>
            <w:vMerge w:val="restart"/>
            <w:shd w:val="clear" w:color="auto" w:fill="D9D9D9" w:themeFill="background1" w:themeFillShade="D9"/>
          </w:tcPr>
          <w:p w14:paraId="665250D6" w14:textId="77777777" w:rsidR="00D55C65" w:rsidRDefault="00D55C65" w:rsidP="00D70DE7">
            <w:pPr>
              <w:jc w:val="center"/>
              <w:rPr>
                <w:b/>
              </w:rPr>
            </w:pPr>
            <w:r>
              <w:rPr>
                <w:b/>
              </w:rPr>
              <w:t xml:space="preserve">Practices that bring about </w:t>
            </w:r>
            <w:r>
              <w:rPr>
                <w:b/>
              </w:rPr>
              <w:lastRenderedPageBreak/>
              <w:t>respectful relationships and responsive engagement</w:t>
            </w:r>
          </w:p>
          <w:p w14:paraId="7EF4144E" w14:textId="77777777" w:rsidR="00D55C65" w:rsidRPr="0069628B" w:rsidRDefault="00D55C65" w:rsidP="00D70DE7">
            <w:pPr>
              <w:jc w:val="center"/>
              <w:rPr>
                <w:b/>
              </w:rPr>
            </w:pPr>
          </w:p>
        </w:tc>
        <w:tc>
          <w:tcPr>
            <w:tcW w:w="5758" w:type="dxa"/>
            <w:gridSpan w:val="3"/>
            <w:shd w:val="clear" w:color="auto" w:fill="D9D9D9" w:themeFill="background1" w:themeFillShade="D9"/>
          </w:tcPr>
          <w:p w14:paraId="74BBEA1F" w14:textId="77777777" w:rsidR="00D55C65" w:rsidRPr="0069628B" w:rsidRDefault="00D55C65" w:rsidP="00D70DE7">
            <w:pPr>
              <w:jc w:val="center"/>
              <w:rPr>
                <w:b/>
              </w:rPr>
            </w:pPr>
            <w:r w:rsidRPr="0069628B">
              <w:rPr>
                <w:b/>
              </w:rPr>
              <w:lastRenderedPageBreak/>
              <w:t>Does this program encourage or facilitate these practices?</w:t>
            </w:r>
          </w:p>
        </w:tc>
        <w:tc>
          <w:tcPr>
            <w:tcW w:w="1287" w:type="dxa"/>
            <w:vMerge w:val="restart"/>
            <w:shd w:val="clear" w:color="auto" w:fill="D9D9D9" w:themeFill="background1" w:themeFillShade="D9"/>
          </w:tcPr>
          <w:p w14:paraId="681195C7" w14:textId="77777777" w:rsidR="00D55C65" w:rsidRPr="0069628B" w:rsidRDefault="00D55C65" w:rsidP="00D70DE7">
            <w:pPr>
              <w:jc w:val="center"/>
              <w:rPr>
                <w:b/>
              </w:rPr>
            </w:pPr>
            <w:r w:rsidRPr="0069628B">
              <w:rPr>
                <w:b/>
              </w:rPr>
              <w:t>Score</w:t>
            </w:r>
          </w:p>
        </w:tc>
      </w:tr>
      <w:tr w:rsidR="00D55C65" w:rsidRPr="0069628B" w14:paraId="2AD1FB2A" w14:textId="77777777" w:rsidTr="00D70DE7">
        <w:trPr>
          <w:tblHeader/>
        </w:trPr>
        <w:tc>
          <w:tcPr>
            <w:tcW w:w="1851" w:type="dxa"/>
            <w:vMerge/>
            <w:shd w:val="clear" w:color="auto" w:fill="D9D9D9" w:themeFill="background1" w:themeFillShade="D9"/>
          </w:tcPr>
          <w:p w14:paraId="303625FC" w14:textId="77777777" w:rsidR="00D55C65" w:rsidRPr="0069628B" w:rsidRDefault="00D55C65" w:rsidP="00D70DE7">
            <w:pPr>
              <w:jc w:val="center"/>
              <w:rPr>
                <w:b/>
              </w:rPr>
            </w:pPr>
          </w:p>
        </w:tc>
        <w:tc>
          <w:tcPr>
            <w:tcW w:w="1780" w:type="dxa"/>
            <w:shd w:val="clear" w:color="auto" w:fill="F2F2F2" w:themeFill="background1" w:themeFillShade="F2"/>
          </w:tcPr>
          <w:p w14:paraId="285BF2F7" w14:textId="77777777" w:rsidR="00D55C65" w:rsidRPr="0069628B" w:rsidRDefault="00D55C65" w:rsidP="00D70DE7">
            <w:pPr>
              <w:jc w:val="center"/>
              <w:rPr>
                <w:b/>
              </w:rPr>
            </w:pPr>
            <w:r w:rsidRPr="0069628B">
              <w:rPr>
                <w:b/>
              </w:rPr>
              <w:t>Yes (Score = 2)</w:t>
            </w:r>
          </w:p>
        </w:tc>
        <w:tc>
          <w:tcPr>
            <w:tcW w:w="1883" w:type="dxa"/>
            <w:shd w:val="clear" w:color="auto" w:fill="F2F2F2" w:themeFill="background1" w:themeFillShade="F2"/>
          </w:tcPr>
          <w:p w14:paraId="6A84ACF8" w14:textId="77777777" w:rsidR="00D55C65" w:rsidRPr="0069628B" w:rsidRDefault="00D55C65" w:rsidP="00D70DE7">
            <w:pPr>
              <w:jc w:val="center"/>
              <w:rPr>
                <w:b/>
              </w:rPr>
            </w:pPr>
            <w:r>
              <w:rPr>
                <w:b/>
              </w:rPr>
              <w:t>Partially</w:t>
            </w:r>
            <w:r w:rsidRPr="0069628B">
              <w:rPr>
                <w:b/>
              </w:rPr>
              <w:t xml:space="preserve"> (Score = 1)</w:t>
            </w:r>
          </w:p>
        </w:tc>
        <w:tc>
          <w:tcPr>
            <w:tcW w:w="2095" w:type="dxa"/>
            <w:shd w:val="clear" w:color="auto" w:fill="F2F2F2" w:themeFill="background1" w:themeFillShade="F2"/>
          </w:tcPr>
          <w:p w14:paraId="7EEC8B9E"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53B53152" w14:textId="77777777" w:rsidR="00D55C65" w:rsidRPr="0069628B" w:rsidRDefault="00D55C65" w:rsidP="00D70DE7">
            <w:pPr>
              <w:jc w:val="center"/>
              <w:rPr>
                <w:b/>
              </w:rPr>
            </w:pPr>
            <w:r w:rsidRPr="0069628B">
              <w:rPr>
                <w:b/>
              </w:rPr>
              <w:t>(Score = 0)</w:t>
            </w:r>
          </w:p>
          <w:p w14:paraId="6931F99E" w14:textId="77777777" w:rsidR="00D55C65" w:rsidRPr="0069628B" w:rsidRDefault="00D55C65" w:rsidP="00D70DE7">
            <w:pPr>
              <w:jc w:val="center"/>
              <w:rPr>
                <w:b/>
              </w:rPr>
            </w:pPr>
            <w:r w:rsidRPr="0069628B">
              <w:rPr>
                <w:b/>
              </w:rPr>
              <w:t xml:space="preserve"> </w:t>
            </w:r>
          </w:p>
        </w:tc>
        <w:tc>
          <w:tcPr>
            <w:tcW w:w="1287" w:type="dxa"/>
            <w:vMerge/>
            <w:shd w:val="clear" w:color="auto" w:fill="D9D9D9" w:themeFill="background1" w:themeFillShade="D9"/>
          </w:tcPr>
          <w:p w14:paraId="3D4212A4" w14:textId="77777777" w:rsidR="00D55C65" w:rsidRPr="0069628B" w:rsidRDefault="00D55C65" w:rsidP="00D70DE7">
            <w:pPr>
              <w:jc w:val="center"/>
              <w:rPr>
                <w:b/>
              </w:rPr>
            </w:pPr>
          </w:p>
        </w:tc>
      </w:tr>
      <w:tr w:rsidR="00D55C65" w14:paraId="47529BB1" w14:textId="77777777" w:rsidTr="00D70DE7">
        <w:tc>
          <w:tcPr>
            <w:tcW w:w="1851" w:type="dxa"/>
          </w:tcPr>
          <w:p w14:paraId="549D4F13" w14:textId="77777777" w:rsidR="00D55C65" w:rsidRPr="0069628B" w:rsidRDefault="00D55C65" w:rsidP="00D70DE7">
            <w:pPr>
              <w:jc w:val="center"/>
              <w:rPr>
                <w:b/>
              </w:rPr>
            </w:pPr>
            <w:r w:rsidRPr="006E1F60">
              <w:rPr>
                <w:b/>
              </w:rPr>
              <w:lastRenderedPageBreak/>
              <w:t>Early childhood professionals understand, communicate and interact across cultures</w:t>
            </w:r>
          </w:p>
        </w:tc>
        <w:tc>
          <w:tcPr>
            <w:tcW w:w="1780" w:type="dxa"/>
          </w:tcPr>
          <w:p w14:paraId="31EF7D6B" w14:textId="77777777" w:rsidR="00D55C65" w:rsidRDefault="00D55C65" w:rsidP="00D70DE7">
            <w:pPr>
              <w:jc w:val="center"/>
            </w:pPr>
          </w:p>
          <w:p w14:paraId="4BAB52D4" w14:textId="77777777" w:rsidR="00D55C65" w:rsidRDefault="00D55C65" w:rsidP="00D70DE7"/>
        </w:tc>
        <w:tc>
          <w:tcPr>
            <w:tcW w:w="1883" w:type="dxa"/>
          </w:tcPr>
          <w:p w14:paraId="06956A82" w14:textId="77777777" w:rsidR="00D55C65" w:rsidRDefault="00D55C65" w:rsidP="00D70DE7">
            <w:pPr>
              <w:jc w:val="center"/>
            </w:pPr>
          </w:p>
        </w:tc>
        <w:tc>
          <w:tcPr>
            <w:tcW w:w="2095" w:type="dxa"/>
          </w:tcPr>
          <w:p w14:paraId="2D23A863" w14:textId="77777777" w:rsidR="00D55C65" w:rsidRDefault="00D55C65" w:rsidP="00D70DE7">
            <w:pPr>
              <w:jc w:val="center"/>
            </w:pPr>
            <w:r>
              <w:sym w:font="Wingdings" w:char="F0FC"/>
            </w:r>
          </w:p>
          <w:p w14:paraId="4BFFA96B" w14:textId="77777777" w:rsidR="00D55C65" w:rsidRDefault="00D55C65" w:rsidP="00D70DE7"/>
          <w:p w14:paraId="2A134457" w14:textId="77777777" w:rsidR="00D55C65" w:rsidRDefault="00D55C65" w:rsidP="00D70DE7"/>
        </w:tc>
        <w:tc>
          <w:tcPr>
            <w:tcW w:w="1287" w:type="dxa"/>
            <w:vMerge w:val="restart"/>
          </w:tcPr>
          <w:p w14:paraId="4031889C" w14:textId="77777777" w:rsidR="00D55C65" w:rsidRDefault="00D55C65" w:rsidP="00D70DE7">
            <w:pPr>
              <w:jc w:val="center"/>
            </w:pPr>
            <w:r>
              <w:t>0</w:t>
            </w:r>
          </w:p>
        </w:tc>
      </w:tr>
      <w:tr w:rsidR="00D55C65" w14:paraId="0FE7B3AB" w14:textId="77777777" w:rsidTr="00D70DE7">
        <w:trPr>
          <w:trHeight w:val="715"/>
        </w:trPr>
        <w:tc>
          <w:tcPr>
            <w:tcW w:w="1851" w:type="dxa"/>
          </w:tcPr>
          <w:p w14:paraId="472BB908" w14:textId="77777777" w:rsidR="00D55C65" w:rsidRPr="0069628B" w:rsidRDefault="00D55C65" w:rsidP="00D70DE7">
            <w:pPr>
              <w:jc w:val="center"/>
              <w:rPr>
                <w:b/>
              </w:rPr>
            </w:pPr>
            <w:r w:rsidRPr="0069628B">
              <w:t>Comments</w:t>
            </w:r>
          </w:p>
          <w:p w14:paraId="736638AD" w14:textId="77777777" w:rsidR="00D55C65" w:rsidRPr="0069628B" w:rsidRDefault="00D55C65" w:rsidP="00D70DE7">
            <w:pPr>
              <w:jc w:val="center"/>
              <w:rPr>
                <w:b/>
              </w:rPr>
            </w:pPr>
          </w:p>
        </w:tc>
        <w:tc>
          <w:tcPr>
            <w:tcW w:w="5758" w:type="dxa"/>
            <w:gridSpan w:val="3"/>
          </w:tcPr>
          <w:p w14:paraId="33993DB5" w14:textId="77777777" w:rsidR="00D55C65" w:rsidRPr="00F808FF" w:rsidRDefault="00D55C65" w:rsidP="00D70DE7">
            <w:r w:rsidRPr="00F808FF">
              <w:t>Based upon available information there is nothing to indicate that the program encourages or enables EC professionals to understand, communicate and interact across cultures</w:t>
            </w:r>
            <w:r>
              <w:t>.</w:t>
            </w:r>
          </w:p>
        </w:tc>
        <w:tc>
          <w:tcPr>
            <w:tcW w:w="1287" w:type="dxa"/>
            <w:vMerge/>
          </w:tcPr>
          <w:p w14:paraId="18E12225" w14:textId="77777777" w:rsidR="00D55C65" w:rsidRDefault="00D55C65" w:rsidP="00D70DE7">
            <w:pPr>
              <w:jc w:val="center"/>
            </w:pPr>
          </w:p>
        </w:tc>
      </w:tr>
      <w:tr w:rsidR="00D55C65" w14:paraId="6FF7AE0A" w14:textId="77777777" w:rsidTr="00D70DE7">
        <w:tc>
          <w:tcPr>
            <w:tcW w:w="1851" w:type="dxa"/>
          </w:tcPr>
          <w:p w14:paraId="46E472E0" w14:textId="77777777" w:rsidR="00D55C65" w:rsidRPr="0069628B" w:rsidRDefault="00D55C65" w:rsidP="00D70DE7">
            <w:pPr>
              <w:jc w:val="center"/>
              <w:rPr>
                <w:b/>
              </w:rPr>
            </w:pPr>
            <w:r>
              <w:rPr>
                <w:b/>
              </w:rPr>
              <w:t>G</w:t>
            </w:r>
            <w:r w:rsidRPr="00B15555">
              <w:rPr>
                <w:b/>
              </w:rPr>
              <w:t>ive priority to warm, respectful relationships between professionals and</w:t>
            </w:r>
            <w:r>
              <w:rPr>
                <w:b/>
              </w:rPr>
              <w:t xml:space="preserve"> c</w:t>
            </w:r>
            <w:r w:rsidRPr="00B15555">
              <w:rPr>
                <w:b/>
              </w:rPr>
              <w:t>hildren</w:t>
            </w:r>
          </w:p>
        </w:tc>
        <w:tc>
          <w:tcPr>
            <w:tcW w:w="1780" w:type="dxa"/>
          </w:tcPr>
          <w:p w14:paraId="4517C75A" w14:textId="77777777" w:rsidR="00D55C65" w:rsidRDefault="00D55C65" w:rsidP="00D70DE7"/>
        </w:tc>
        <w:tc>
          <w:tcPr>
            <w:tcW w:w="1883" w:type="dxa"/>
          </w:tcPr>
          <w:p w14:paraId="3C47A894" w14:textId="77777777" w:rsidR="00D55C65" w:rsidRDefault="00D55C65" w:rsidP="00D70DE7">
            <w:pPr>
              <w:jc w:val="center"/>
            </w:pPr>
            <w:r>
              <w:sym w:font="Wingdings" w:char="F0FC"/>
            </w:r>
          </w:p>
        </w:tc>
        <w:tc>
          <w:tcPr>
            <w:tcW w:w="2095" w:type="dxa"/>
          </w:tcPr>
          <w:p w14:paraId="241B0A49" w14:textId="77777777" w:rsidR="00D55C65" w:rsidRDefault="00D55C65" w:rsidP="00D70DE7"/>
          <w:p w14:paraId="3C66682A" w14:textId="77777777" w:rsidR="00D55C65" w:rsidRDefault="00D55C65" w:rsidP="00D70DE7">
            <w:pPr>
              <w:jc w:val="center"/>
            </w:pPr>
          </w:p>
          <w:p w14:paraId="3FB6DE56" w14:textId="77777777" w:rsidR="00D55C65" w:rsidRDefault="00D55C65" w:rsidP="00D70DE7"/>
        </w:tc>
        <w:tc>
          <w:tcPr>
            <w:tcW w:w="1287" w:type="dxa"/>
            <w:vMerge w:val="restart"/>
          </w:tcPr>
          <w:p w14:paraId="657C633B" w14:textId="77777777" w:rsidR="00D55C65" w:rsidRDefault="00D55C65" w:rsidP="00D70DE7">
            <w:pPr>
              <w:jc w:val="center"/>
            </w:pPr>
            <w:r>
              <w:t>1</w:t>
            </w:r>
          </w:p>
        </w:tc>
      </w:tr>
      <w:tr w:rsidR="00D55C65" w14:paraId="56A00B26" w14:textId="77777777" w:rsidTr="00D70DE7">
        <w:tc>
          <w:tcPr>
            <w:tcW w:w="1851" w:type="dxa"/>
          </w:tcPr>
          <w:p w14:paraId="0BDCAD26" w14:textId="77777777" w:rsidR="00D55C65" w:rsidRPr="0069628B" w:rsidRDefault="00D55C65" w:rsidP="00D70DE7">
            <w:pPr>
              <w:jc w:val="center"/>
            </w:pPr>
            <w:r w:rsidRPr="0069628B">
              <w:t>Comments</w:t>
            </w:r>
          </w:p>
        </w:tc>
        <w:tc>
          <w:tcPr>
            <w:tcW w:w="5758" w:type="dxa"/>
            <w:gridSpan w:val="3"/>
          </w:tcPr>
          <w:p w14:paraId="2BEB337E" w14:textId="77777777" w:rsidR="00D55C65" w:rsidRDefault="00D55C65" w:rsidP="00D70DE7">
            <w:r w:rsidRPr="00890D98">
              <w:t>The concept of ‘joint attention’ is founded upon the practice of on focusing attention on an object that a child is paying attention to, following the child’s gaze and then talking with the child about the object. In this respect, the program encourages a responsive EC environment – one of the features of warm, respectful relationships. Although these aspects of the program clearly help to create a responsive EC climate, the program is not intended to teach educators how to respond appropriately to children’s emotions</w:t>
            </w:r>
            <w:r>
              <w:t xml:space="preserve"> (one of the practices that characterizes warm, respectful relationships), there the program</w:t>
            </w:r>
            <w:r w:rsidRPr="00890D98">
              <w:t xml:space="preserve"> only partially meets this criteria</w:t>
            </w:r>
            <w:r>
              <w:t>.</w:t>
            </w:r>
          </w:p>
        </w:tc>
        <w:tc>
          <w:tcPr>
            <w:tcW w:w="1287" w:type="dxa"/>
            <w:vMerge/>
          </w:tcPr>
          <w:p w14:paraId="79233473" w14:textId="77777777" w:rsidR="00D55C65" w:rsidRDefault="00D55C65" w:rsidP="00D70DE7">
            <w:pPr>
              <w:jc w:val="center"/>
            </w:pPr>
          </w:p>
        </w:tc>
      </w:tr>
      <w:tr w:rsidR="00D55C65" w14:paraId="07803988" w14:textId="77777777" w:rsidTr="00D70DE7">
        <w:tc>
          <w:tcPr>
            <w:tcW w:w="1851" w:type="dxa"/>
          </w:tcPr>
          <w:p w14:paraId="54D895E2" w14:textId="77777777" w:rsidR="00D55C65" w:rsidRPr="0069628B" w:rsidRDefault="00D55C65" w:rsidP="00D70DE7">
            <w:pPr>
              <w:jc w:val="center"/>
              <w:rPr>
                <w:b/>
              </w:rPr>
            </w:pPr>
            <w:r>
              <w:rPr>
                <w:b/>
              </w:rPr>
              <w:t>E</w:t>
            </w:r>
            <w:r w:rsidRPr="00B15555">
              <w:rPr>
                <w:b/>
              </w:rPr>
              <w:t>ncourage and support children to have respectful relationships with other</w:t>
            </w:r>
            <w:r>
              <w:rPr>
                <w:b/>
              </w:rPr>
              <w:t xml:space="preserve"> </w:t>
            </w:r>
            <w:r w:rsidRPr="00B15555">
              <w:rPr>
                <w:b/>
              </w:rPr>
              <w:t xml:space="preserve">children and to teach and learn from each </w:t>
            </w:r>
            <w:r w:rsidRPr="00B15555">
              <w:rPr>
                <w:b/>
              </w:rPr>
              <w:lastRenderedPageBreak/>
              <w:t>othe</w:t>
            </w:r>
            <w:r>
              <w:rPr>
                <w:b/>
              </w:rPr>
              <w:t>r</w:t>
            </w:r>
          </w:p>
        </w:tc>
        <w:tc>
          <w:tcPr>
            <w:tcW w:w="1780" w:type="dxa"/>
          </w:tcPr>
          <w:p w14:paraId="13FADA38" w14:textId="77777777" w:rsidR="00D55C65" w:rsidRDefault="00D55C65" w:rsidP="00D70DE7"/>
        </w:tc>
        <w:tc>
          <w:tcPr>
            <w:tcW w:w="1883" w:type="dxa"/>
          </w:tcPr>
          <w:p w14:paraId="19924507" w14:textId="77777777" w:rsidR="00D55C65" w:rsidRDefault="00D55C65" w:rsidP="00D70DE7">
            <w:pPr>
              <w:jc w:val="center"/>
            </w:pPr>
          </w:p>
        </w:tc>
        <w:tc>
          <w:tcPr>
            <w:tcW w:w="2095" w:type="dxa"/>
          </w:tcPr>
          <w:p w14:paraId="1B6ED73E" w14:textId="77777777" w:rsidR="00D55C65" w:rsidRDefault="00D55C65" w:rsidP="00D70DE7">
            <w:pPr>
              <w:jc w:val="center"/>
            </w:pPr>
            <w:r>
              <w:sym w:font="Wingdings" w:char="F0FC"/>
            </w:r>
          </w:p>
          <w:p w14:paraId="064413C2" w14:textId="77777777" w:rsidR="00D55C65" w:rsidRDefault="00D55C65" w:rsidP="00D70DE7"/>
        </w:tc>
        <w:tc>
          <w:tcPr>
            <w:tcW w:w="1287" w:type="dxa"/>
            <w:vMerge w:val="restart"/>
          </w:tcPr>
          <w:p w14:paraId="7CB6AFB9" w14:textId="77777777" w:rsidR="00D55C65" w:rsidRDefault="00D55C65" w:rsidP="00D70DE7">
            <w:pPr>
              <w:jc w:val="center"/>
            </w:pPr>
            <w:r>
              <w:t>0</w:t>
            </w:r>
          </w:p>
        </w:tc>
      </w:tr>
      <w:tr w:rsidR="00D55C65" w14:paraId="75693EB5" w14:textId="77777777" w:rsidTr="00D70DE7">
        <w:tc>
          <w:tcPr>
            <w:tcW w:w="1851" w:type="dxa"/>
          </w:tcPr>
          <w:p w14:paraId="5D2BCA7B" w14:textId="77777777" w:rsidR="00D55C65" w:rsidRPr="0069628B" w:rsidRDefault="00D55C65" w:rsidP="00D70DE7">
            <w:pPr>
              <w:jc w:val="center"/>
            </w:pPr>
            <w:r w:rsidRPr="0069628B">
              <w:lastRenderedPageBreak/>
              <w:t>Comments</w:t>
            </w:r>
          </w:p>
        </w:tc>
        <w:tc>
          <w:tcPr>
            <w:tcW w:w="5758" w:type="dxa"/>
            <w:gridSpan w:val="3"/>
          </w:tcPr>
          <w:p w14:paraId="7403B3BC" w14:textId="77777777" w:rsidR="00D55C65" w:rsidRDefault="00D55C65" w:rsidP="00D70DE7">
            <w:r w:rsidRPr="00677472">
              <w:t>Based upon the available information, the program focuses upon educators’ interactions with children rather than children’s relationships with each other. There is nothing to indicate that the program encourages educators to build or maintain respectful relationships with other or to teach and learn from each other</w:t>
            </w:r>
            <w:r>
              <w:t>.</w:t>
            </w:r>
          </w:p>
        </w:tc>
        <w:tc>
          <w:tcPr>
            <w:tcW w:w="1287" w:type="dxa"/>
            <w:vMerge/>
          </w:tcPr>
          <w:p w14:paraId="4D133872" w14:textId="77777777" w:rsidR="00D55C65" w:rsidRDefault="00D55C65" w:rsidP="00D70DE7">
            <w:pPr>
              <w:jc w:val="center"/>
            </w:pPr>
          </w:p>
        </w:tc>
      </w:tr>
      <w:tr w:rsidR="00D55C65" w14:paraId="15151382" w14:textId="77777777" w:rsidTr="00D70DE7">
        <w:tc>
          <w:tcPr>
            <w:tcW w:w="1851" w:type="dxa"/>
          </w:tcPr>
          <w:p w14:paraId="6197A907" w14:textId="77777777" w:rsidR="00D55C65" w:rsidRDefault="00D55C65" w:rsidP="00D70DE7">
            <w:pPr>
              <w:jc w:val="center"/>
              <w:rPr>
                <w:b/>
              </w:rPr>
            </w:pPr>
            <w:r>
              <w:rPr>
                <w:b/>
              </w:rPr>
              <w:t>I</w:t>
            </w:r>
            <w:r w:rsidRPr="00B15555">
              <w:rPr>
                <w:b/>
              </w:rPr>
              <w:t>nteract with children to extend their learning in a variety of ways</w:t>
            </w:r>
          </w:p>
        </w:tc>
        <w:tc>
          <w:tcPr>
            <w:tcW w:w="1780" w:type="dxa"/>
          </w:tcPr>
          <w:p w14:paraId="123C5460" w14:textId="77777777" w:rsidR="00D55C65" w:rsidRDefault="00D55C65" w:rsidP="00D70DE7">
            <w:pPr>
              <w:jc w:val="center"/>
            </w:pPr>
            <w:r>
              <w:sym w:font="Wingdings" w:char="F0FC"/>
            </w:r>
          </w:p>
        </w:tc>
        <w:tc>
          <w:tcPr>
            <w:tcW w:w="1883" w:type="dxa"/>
          </w:tcPr>
          <w:p w14:paraId="2F7DB0C1" w14:textId="77777777" w:rsidR="00D55C65" w:rsidRDefault="00D55C65" w:rsidP="00D70DE7">
            <w:pPr>
              <w:jc w:val="center"/>
            </w:pPr>
          </w:p>
        </w:tc>
        <w:tc>
          <w:tcPr>
            <w:tcW w:w="2095" w:type="dxa"/>
          </w:tcPr>
          <w:p w14:paraId="03F2B9B4" w14:textId="77777777" w:rsidR="00D55C65" w:rsidRDefault="00D55C65" w:rsidP="00D70DE7"/>
          <w:p w14:paraId="11CADCD9" w14:textId="77777777" w:rsidR="00D55C65" w:rsidRDefault="00D55C65" w:rsidP="00D70DE7"/>
        </w:tc>
        <w:tc>
          <w:tcPr>
            <w:tcW w:w="1287" w:type="dxa"/>
            <w:vMerge w:val="restart"/>
          </w:tcPr>
          <w:p w14:paraId="2E873BFD" w14:textId="77777777" w:rsidR="00D55C65" w:rsidRDefault="00D55C65" w:rsidP="00D70DE7">
            <w:pPr>
              <w:jc w:val="center"/>
            </w:pPr>
            <w:r>
              <w:t>2</w:t>
            </w:r>
          </w:p>
        </w:tc>
      </w:tr>
      <w:tr w:rsidR="00D55C65" w14:paraId="4A0F2C94" w14:textId="77777777" w:rsidTr="00D70DE7">
        <w:tc>
          <w:tcPr>
            <w:tcW w:w="1851" w:type="dxa"/>
          </w:tcPr>
          <w:p w14:paraId="649A1759" w14:textId="77777777" w:rsidR="00D55C65" w:rsidRDefault="00D55C65" w:rsidP="00D70DE7">
            <w:pPr>
              <w:jc w:val="center"/>
              <w:rPr>
                <w:b/>
              </w:rPr>
            </w:pPr>
          </w:p>
        </w:tc>
        <w:tc>
          <w:tcPr>
            <w:tcW w:w="5758" w:type="dxa"/>
            <w:gridSpan w:val="3"/>
          </w:tcPr>
          <w:p w14:paraId="067EA939" w14:textId="77777777" w:rsidR="00D55C65" w:rsidRPr="00890D98" w:rsidRDefault="00D55C65" w:rsidP="00D70DE7">
            <w:pPr>
              <w:rPr>
                <w:color w:val="FF0000"/>
              </w:rPr>
            </w:pPr>
            <w:r w:rsidRPr="00704C2B">
              <w:t xml:space="preserve">The foundations of the program include strategies that align with the characteristics of </w:t>
            </w:r>
            <w:r>
              <w:t xml:space="preserve">practices which encourage </w:t>
            </w:r>
            <w:r w:rsidRPr="00704C2B">
              <w:t>engage</w:t>
            </w:r>
            <w:r>
              <w:t>ment</w:t>
            </w:r>
            <w:r w:rsidRPr="00704C2B">
              <w:t xml:space="preserve"> with children in a variety of ways to extend their learning (i.e. responsive interaction, child-oriented). </w:t>
            </w:r>
            <w:r>
              <w:t>A range of “talking strategies” are taught which include using words and actions and extend upon children’s learning (e.g. expanding on the child’s utterance with a descriptive word and verbalising actions).</w:t>
            </w:r>
          </w:p>
        </w:tc>
        <w:tc>
          <w:tcPr>
            <w:tcW w:w="1287" w:type="dxa"/>
            <w:vMerge/>
          </w:tcPr>
          <w:p w14:paraId="442E94CC" w14:textId="77777777" w:rsidR="00D55C65" w:rsidRDefault="00D55C65" w:rsidP="00D70DE7">
            <w:pPr>
              <w:jc w:val="center"/>
            </w:pPr>
          </w:p>
        </w:tc>
      </w:tr>
      <w:tr w:rsidR="00D55C65" w14:paraId="3C50C3AC" w14:textId="77777777" w:rsidTr="00D70DE7">
        <w:tc>
          <w:tcPr>
            <w:tcW w:w="1851" w:type="dxa"/>
          </w:tcPr>
          <w:p w14:paraId="432DF4C5" w14:textId="77777777" w:rsidR="00D55C65" w:rsidRPr="0069628B" w:rsidRDefault="00D55C65" w:rsidP="00D70DE7">
            <w:pPr>
              <w:jc w:val="center"/>
              <w:rPr>
                <w:b/>
              </w:rPr>
            </w:pPr>
            <w:r>
              <w:rPr>
                <w:b/>
              </w:rPr>
              <w:t>L</w:t>
            </w:r>
            <w:r w:rsidRPr="00B15555">
              <w:rPr>
                <w:b/>
              </w:rPr>
              <w:t xml:space="preserve">isten and respond </w:t>
            </w:r>
            <w:r>
              <w:rPr>
                <w:b/>
              </w:rPr>
              <w:t>to children with full attention, engaging in ‘shared, sustained thinking’</w:t>
            </w:r>
          </w:p>
        </w:tc>
        <w:tc>
          <w:tcPr>
            <w:tcW w:w="1780" w:type="dxa"/>
          </w:tcPr>
          <w:p w14:paraId="5513FC96" w14:textId="77777777" w:rsidR="00D55C65" w:rsidRDefault="00D55C65" w:rsidP="00D70DE7">
            <w:pPr>
              <w:jc w:val="center"/>
            </w:pPr>
            <w:r>
              <w:sym w:font="Wingdings" w:char="F0FC"/>
            </w:r>
          </w:p>
        </w:tc>
        <w:tc>
          <w:tcPr>
            <w:tcW w:w="1883" w:type="dxa"/>
          </w:tcPr>
          <w:p w14:paraId="7ACDEA38" w14:textId="77777777" w:rsidR="00D55C65" w:rsidRDefault="00D55C65" w:rsidP="00D70DE7">
            <w:pPr>
              <w:jc w:val="center"/>
            </w:pPr>
          </w:p>
          <w:p w14:paraId="489F5D7B" w14:textId="77777777" w:rsidR="00D55C65" w:rsidRDefault="00D55C65" w:rsidP="00D70DE7">
            <w:pPr>
              <w:jc w:val="center"/>
            </w:pPr>
          </w:p>
          <w:p w14:paraId="24D20A55" w14:textId="77777777" w:rsidR="00D55C65" w:rsidRDefault="00D55C65" w:rsidP="00D70DE7"/>
        </w:tc>
        <w:tc>
          <w:tcPr>
            <w:tcW w:w="2095" w:type="dxa"/>
          </w:tcPr>
          <w:p w14:paraId="28E31FC5" w14:textId="77777777" w:rsidR="00D55C65" w:rsidRDefault="00D55C65" w:rsidP="00D70DE7"/>
          <w:p w14:paraId="2C468795" w14:textId="77777777" w:rsidR="00D55C65" w:rsidRDefault="00D55C65" w:rsidP="00D70DE7"/>
        </w:tc>
        <w:tc>
          <w:tcPr>
            <w:tcW w:w="1287" w:type="dxa"/>
            <w:vMerge w:val="restart"/>
          </w:tcPr>
          <w:p w14:paraId="28CC2FC1" w14:textId="77777777" w:rsidR="00D55C65" w:rsidRDefault="00D55C65" w:rsidP="00D70DE7">
            <w:pPr>
              <w:jc w:val="center"/>
            </w:pPr>
            <w:r>
              <w:t>2</w:t>
            </w:r>
          </w:p>
        </w:tc>
      </w:tr>
      <w:tr w:rsidR="00D55C65" w14:paraId="03B0B89D" w14:textId="77777777" w:rsidTr="00D70DE7">
        <w:tc>
          <w:tcPr>
            <w:tcW w:w="1851" w:type="dxa"/>
          </w:tcPr>
          <w:p w14:paraId="016F7F0C" w14:textId="77777777" w:rsidR="00D55C65" w:rsidRPr="00C20486" w:rsidRDefault="00D55C65" w:rsidP="00D70DE7">
            <w:pPr>
              <w:jc w:val="center"/>
            </w:pPr>
            <w:r w:rsidRPr="00C20486">
              <w:t>Comments</w:t>
            </w:r>
          </w:p>
        </w:tc>
        <w:tc>
          <w:tcPr>
            <w:tcW w:w="5758" w:type="dxa"/>
            <w:gridSpan w:val="3"/>
          </w:tcPr>
          <w:p w14:paraId="2D698F81" w14:textId="77777777" w:rsidR="00D55C65" w:rsidRDefault="00D55C65" w:rsidP="00D70DE7">
            <w:r w:rsidRPr="00890D98">
              <w:t xml:space="preserve">The concept of ‘joint attention’ is founded upon the practice of on focusing attention on an object that a child is paying attention to, following the child’s gaze and then talking with the child about the object. In this respect, the program encourages </w:t>
            </w:r>
            <w:r>
              <w:t>the educator to listen and respond to children with full attention and share ideas collaboratively via the aforementioned “talking strategies.”</w:t>
            </w:r>
          </w:p>
        </w:tc>
        <w:tc>
          <w:tcPr>
            <w:tcW w:w="1287" w:type="dxa"/>
            <w:vMerge/>
          </w:tcPr>
          <w:p w14:paraId="45B31EC8" w14:textId="77777777" w:rsidR="00D55C65" w:rsidRDefault="00D55C65" w:rsidP="00D70DE7">
            <w:pPr>
              <w:jc w:val="center"/>
            </w:pPr>
          </w:p>
        </w:tc>
      </w:tr>
      <w:tr w:rsidR="00D55C65" w14:paraId="7986BB54" w14:textId="77777777" w:rsidTr="00D70DE7">
        <w:tc>
          <w:tcPr>
            <w:tcW w:w="7609" w:type="dxa"/>
            <w:gridSpan w:val="4"/>
          </w:tcPr>
          <w:p w14:paraId="2DA701A7" w14:textId="77777777" w:rsidR="00D55C65" w:rsidRPr="0069628B" w:rsidRDefault="00D55C65" w:rsidP="00D70DE7">
            <w:pPr>
              <w:rPr>
                <w:b/>
              </w:rPr>
            </w:pPr>
            <w:r w:rsidRPr="0069628B">
              <w:rPr>
                <w:b/>
              </w:rPr>
              <w:t>Total score*</w:t>
            </w:r>
          </w:p>
        </w:tc>
        <w:tc>
          <w:tcPr>
            <w:tcW w:w="1287" w:type="dxa"/>
          </w:tcPr>
          <w:p w14:paraId="7AF73A5B" w14:textId="77777777" w:rsidR="00D55C65" w:rsidRDefault="00D55C65" w:rsidP="00D70DE7">
            <w:pPr>
              <w:jc w:val="center"/>
            </w:pPr>
            <w:r>
              <w:t>5</w:t>
            </w:r>
          </w:p>
        </w:tc>
      </w:tr>
      <w:tr w:rsidR="00D55C65" w14:paraId="08CC5E35" w14:textId="77777777" w:rsidTr="00D70DE7">
        <w:tc>
          <w:tcPr>
            <w:tcW w:w="7609" w:type="dxa"/>
            <w:gridSpan w:val="4"/>
          </w:tcPr>
          <w:p w14:paraId="40CD7289"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7" w:type="dxa"/>
          </w:tcPr>
          <w:p w14:paraId="24AFD6B3" w14:textId="77777777" w:rsidR="00D55C65" w:rsidRDefault="00D55C65" w:rsidP="00D70DE7">
            <w:pPr>
              <w:jc w:val="center"/>
            </w:pPr>
            <w:r>
              <w:t>Moderate</w:t>
            </w:r>
          </w:p>
        </w:tc>
      </w:tr>
    </w:tbl>
    <w:p w14:paraId="2346CE2E" w14:textId="77777777" w:rsidR="00D55C65" w:rsidRDefault="00D55C65" w:rsidP="00D55C65">
      <w:pPr>
        <w:pStyle w:val="Caption"/>
        <w:keepNext/>
      </w:pPr>
    </w:p>
    <w:p w14:paraId="6E6073A7" w14:textId="77777777" w:rsidR="00D55C65" w:rsidRPr="007764F7"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33</w:t>
      </w:r>
      <w:r w:rsidR="001E7593">
        <w:rPr>
          <w:noProof/>
        </w:rPr>
        <w:fldChar w:fldCharType="end"/>
      </w:r>
      <w:r>
        <w:t xml:space="preserve">: Teacher Talk – Alignment with </w:t>
      </w:r>
      <w:r w:rsidRPr="005D6BCA">
        <w:t>Practice Principle 5: Respectful relationships and responsive engagement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780"/>
        <w:gridCol w:w="1883"/>
        <w:gridCol w:w="2095"/>
        <w:gridCol w:w="1287"/>
      </w:tblGrid>
      <w:tr w:rsidR="00D55C65" w:rsidRPr="0069628B" w14:paraId="1AA29BD1" w14:textId="77777777" w:rsidTr="00D70DE7">
        <w:trPr>
          <w:tblHeader/>
        </w:trPr>
        <w:tc>
          <w:tcPr>
            <w:tcW w:w="1851" w:type="dxa"/>
            <w:vMerge w:val="restart"/>
            <w:shd w:val="clear" w:color="auto" w:fill="D9D9D9" w:themeFill="background1" w:themeFillShade="D9"/>
          </w:tcPr>
          <w:p w14:paraId="0541CFAC" w14:textId="77777777" w:rsidR="00D55C65" w:rsidRDefault="00D55C65" w:rsidP="00D70DE7">
            <w:pPr>
              <w:jc w:val="center"/>
              <w:rPr>
                <w:b/>
              </w:rPr>
            </w:pPr>
            <w:r>
              <w:rPr>
                <w:b/>
              </w:rPr>
              <w:lastRenderedPageBreak/>
              <w:t>Practices that bring about respectful relationships and responsive engagement</w:t>
            </w:r>
          </w:p>
          <w:p w14:paraId="48C8B2A8" w14:textId="77777777" w:rsidR="00D55C65" w:rsidRPr="0069628B" w:rsidRDefault="00D55C65" w:rsidP="00D70DE7">
            <w:pPr>
              <w:jc w:val="center"/>
              <w:rPr>
                <w:b/>
              </w:rPr>
            </w:pPr>
          </w:p>
        </w:tc>
        <w:tc>
          <w:tcPr>
            <w:tcW w:w="5758" w:type="dxa"/>
            <w:gridSpan w:val="3"/>
            <w:shd w:val="clear" w:color="auto" w:fill="D9D9D9" w:themeFill="background1" w:themeFillShade="D9"/>
          </w:tcPr>
          <w:p w14:paraId="567AA136" w14:textId="77777777" w:rsidR="00D55C65" w:rsidRPr="0069628B" w:rsidRDefault="00D55C65" w:rsidP="00D70DE7">
            <w:pPr>
              <w:jc w:val="center"/>
              <w:rPr>
                <w:b/>
              </w:rPr>
            </w:pPr>
            <w:r w:rsidRPr="0069628B">
              <w:rPr>
                <w:b/>
              </w:rPr>
              <w:t>Does this program encourage or facilitate these practices?</w:t>
            </w:r>
          </w:p>
        </w:tc>
        <w:tc>
          <w:tcPr>
            <w:tcW w:w="1287" w:type="dxa"/>
            <w:vMerge w:val="restart"/>
            <w:shd w:val="clear" w:color="auto" w:fill="D9D9D9" w:themeFill="background1" w:themeFillShade="D9"/>
          </w:tcPr>
          <w:p w14:paraId="398767B7" w14:textId="77777777" w:rsidR="00D55C65" w:rsidRPr="0069628B" w:rsidRDefault="00D55C65" w:rsidP="00D70DE7">
            <w:pPr>
              <w:jc w:val="center"/>
              <w:rPr>
                <w:b/>
              </w:rPr>
            </w:pPr>
            <w:r w:rsidRPr="0069628B">
              <w:rPr>
                <w:b/>
              </w:rPr>
              <w:t>Score</w:t>
            </w:r>
          </w:p>
        </w:tc>
      </w:tr>
      <w:tr w:rsidR="00D55C65" w:rsidRPr="0069628B" w14:paraId="48225EE8" w14:textId="77777777" w:rsidTr="00D70DE7">
        <w:trPr>
          <w:tblHeader/>
        </w:trPr>
        <w:tc>
          <w:tcPr>
            <w:tcW w:w="1851" w:type="dxa"/>
            <w:vMerge/>
            <w:shd w:val="clear" w:color="auto" w:fill="D9D9D9" w:themeFill="background1" w:themeFillShade="D9"/>
          </w:tcPr>
          <w:p w14:paraId="6B406D93" w14:textId="77777777" w:rsidR="00D55C65" w:rsidRPr="0069628B" w:rsidRDefault="00D55C65" w:rsidP="00D70DE7">
            <w:pPr>
              <w:jc w:val="center"/>
              <w:rPr>
                <w:b/>
              </w:rPr>
            </w:pPr>
          </w:p>
        </w:tc>
        <w:tc>
          <w:tcPr>
            <w:tcW w:w="1780" w:type="dxa"/>
            <w:shd w:val="clear" w:color="auto" w:fill="F2F2F2" w:themeFill="background1" w:themeFillShade="F2"/>
          </w:tcPr>
          <w:p w14:paraId="21B899A3" w14:textId="77777777" w:rsidR="00D55C65" w:rsidRPr="0069628B" w:rsidRDefault="00D55C65" w:rsidP="00D70DE7">
            <w:pPr>
              <w:jc w:val="center"/>
              <w:rPr>
                <w:b/>
              </w:rPr>
            </w:pPr>
            <w:r w:rsidRPr="0069628B">
              <w:rPr>
                <w:b/>
              </w:rPr>
              <w:t>Yes (Score = 2)</w:t>
            </w:r>
          </w:p>
        </w:tc>
        <w:tc>
          <w:tcPr>
            <w:tcW w:w="1883" w:type="dxa"/>
            <w:shd w:val="clear" w:color="auto" w:fill="F2F2F2" w:themeFill="background1" w:themeFillShade="F2"/>
          </w:tcPr>
          <w:p w14:paraId="41EAD828" w14:textId="77777777" w:rsidR="00D55C65" w:rsidRPr="0069628B" w:rsidRDefault="00D55C65" w:rsidP="00D70DE7">
            <w:pPr>
              <w:jc w:val="center"/>
              <w:rPr>
                <w:b/>
              </w:rPr>
            </w:pPr>
            <w:r>
              <w:rPr>
                <w:b/>
              </w:rPr>
              <w:t>Partially</w:t>
            </w:r>
            <w:r w:rsidRPr="0069628B">
              <w:rPr>
                <w:b/>
              </w:rPr>
              <w:t xml:space="preserve"> (Score = 1)</w:t>
            </w:r>
          </w:p>
        </w:tc>
        <w:tc>
          <w:tcPr>
            <w:tcW w:w="2095" w:type="dxa"/>
            <w:shd w:val="clear" w:color="auto" w:fill="F2F2F2" w:themeFill="background1" w:themeFillShade="F2"/>
          </w:tcPr>
          <w:p w14:paraId="69735D7B"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09D6278E" w14:textId="77777777" w:rsidR="00D55C65" w:rsidRPr="0069628B" w:rsidRDefault="00D55C65" w:rsidP="00D70DE7">
            <w:pPr>
              <w:jc w:val="center"/>
              <w:rPr>
                <w:b/>
              </w:rPr>
            </w:pPr>
            <w:r w:rsidRPr="0069628B">
              <w:rPr>
                <w:b/>
              </w:rPr>
              <w:t>(Score = 0)</w:t>
            </w:r>
          </w:p>
          <w:p w14:paraId="77B82D54" w14:textId="77777777" w:rsidR="00D55C65" w:rsidRPr="0069628B" w:rsidRDefault="00D55C65" w:rsidP="00D70DE7">
            <w:pPr>
              <w:jc w:val="center"/>
              <w:rPr>
                <w:b/>
              </w:rPr>
            </w:pPr>
            <w:r w:rsidRPr="0069628B">
              <w:rPr>
                <w:b/>
              </w:rPr>
              <w:t xml:space="preserve"> </w:t>
            </w:r>
          </w:p>
        </w:tc>
        <w:tc>
          <w:tcPr>
            <w:tcW w:w="1287" w:type="dxa"/>
            <w:vMerge/>
            <w:shd w:val="clear" w:color="auto" w:fill="D9D9D9" w:themeFill="background1" w:themeFillShade="D9"/>
          </w:tcPr>
          <w:p w14:paraId="6FAFD8F0" w14:textId="77777777" w:rsidR="00D55C65" w:rsidRPr="0069628B" w:rsidRDefault="00D55C65" w:rsidP="00D70DE7">
            <w:pPr>
              <w:jc w:val="center"/>
              <w:rPr>
                <w:b/>
              </w:rPr>
            </w:pPr>
          </w:p>
        </w:tc>
      </w:tr>
      <w:tr w:rsidR="00D55C65" w14:paraId="14BF51AF" w14:textId="77777777" w:rsidTr="00D70DE7">
        <w:tc>
          <w:tcPr>
            <w:tcW w:w="1851" w:type="dxa"/>
          </w:tcPr>
          <w:p w14:paraId="699FBD86" w14:textId="77777777" w:rsidR="00D55C65" w:rsidRPr="0069628B" w:rsidRDefault="00D55C65" w:rsidP="00D70DE7">
            <w:pPr>
              <w:jc w:val="center"/>
              <w:rPr>
                <w:b/>
              </w:rPr>
            </w:pPr>
            <w:r w:rsidRPr="006E1F60">
              <w:rPr>
                <w:b/>
              </w:rPr>
              <w:t>Early childhood professionals understand, communicate and interact across cultures</w:t>
            </w:r>
          </w:p>
        </w:tc>
        <w:tc>
          <w:tcPr>
            <w:tcW w:w="1780" w:type="dxa"/>
          </w:tcPr>
          <w:p w14:paraId="3036B651" w14:textId="77777777" w:rsidR="00D55C65" w:rsidRDefault="00D55C65" w:rsidP="00D70DE7">
            <w:pPr>
              <w:jc w:val="center"/>
            </w:pPr>
          </w:p>
          <w:p w14:paraId="3DFD05D6" w14:textId="77777777" w:rsidR="00D55C65" w:rsidRDefault="00D55C65" w:rsidP="00D70DE7"/>
        </w:tc>
        <w:tc>
          <w:tcPr>
            <w:tcW w:w="1883" w:type="dxa"/>
          </w:tcPr>
          <w:p w14:paraId="2ED5B65D" w14:textId="77777777" w:rsidR="00D55C65" w:rsidRDefault="00D55C65" w:rsidP="00D70DE7">
            <w:pPr>
              <w:jc w:val="center"/>
            </w:pPr>
          </w:p>
        </w:tc>
        <w:tc>
          <w:tcPr>
            <w:tcW w:w="2095" w:type="dxa"/>
          </w:tcPr>
          <w:p w14:paraId="57C1DC89" w14:textId="77777777" w:rsidR="00D55C65" w:rsidRDefault="00D55C65" w:rsidP="00D70DE7">
            <w:pPr>
              <w:jc w:val="center"/>
            </w:pPr>
            <w:r>
              <w:sym w:font="Wingdings" w:char="F0FC"/>
            </w:r>
          </w:p>
        </w:tc>
        <w:tc>
          <w:tcPr>
            <w:tcW w:w="1287" w:type="dxa"/>
            <w:vMerge w:val="restart"/>
          </w:tcPr>
          <w:p w14:paraId="433649F0" w14:textId="77777777" w:rsidR="00D55C65" w:rsidRDefault="00D55C65" w:rsidP="00D70DE7">
            <w:pPr>
              <w:jc w:val="center"/>
            </w:pPr>
            <w:r>
              <w:t>0</w:t>
            </w:r>
          </w:p>
        </w:tc>
      </w:tr>
      <w:tr w:rsidR="00D55C65" w14:paraId="6E4294E9" w14:textId="77777777" w:rsidTr="00D70DE7">
        <w:tc>
          <w:tcPr>
            <w:tcW w:w="1851" w:type="dxa"/>
          </w:tcPr>
          <w:p w14:paraId="0AAD63B8" w14:textId="77777777" w:rsidR="00D55C65" w:rsidRPr="0069628B" w:rsidRDefault="00D55C65" w:rsidP="00D70DE7">
            <w:pPr>
              <w:jc w:val="center"/>
              <w:rPr>
                <w:b/>
              </w:rPr>
            </w:pPr>
            <w:r w:rsidRPr="0069628B">
              <w:t>Comments</w:t>
            </w:r>
          </w:p>
          <w:p w14:paraId="38D745B6" w14:textId="77777777" w:rsidR="00D55C65" w:rsidRPr="0069628B" w:rsidRDefault="00D55C65" w:rsidP="00D70DE7">
            <w:pPr>
              <w:jc w:val="center"/>
              <w:rPr>
                <w:b/>
              </w:rPr>
            </w:pPr>
          </w:p>
        </w:tc>
        <w:tc>
          <w:tcPr>
            <w:tcW w:w="5758" w:type="dxa"/>
            <w:gridSpan w:val="3"/>
          </w:tcPr>
          <w:p w14:paraId="359A35FA" w14:textId="4F5C6885" w:rsidR="00D55C65" w:rsidRDefault="00D55C65" w:rsidP="00D70DE7">
            <w:r>
              <w:t xml:space="preserve">Although the program encourages </w:t>
            </w:r>
            <w:r w:rsidR="00FF148D">
              <w:t>EC educator</w:t>
            </w:r>
            <w:r>
              <w:t xml:space="preserve">s to take an inclusive approach when working with children, and is designed to promote the communication and social development of all children, based upon available information there is nothing to indicate that the program explicitly </w:t>
            </w:r>
            <w:r w:rsidRPr="00F808FF">
              <w:t>encourages</w:t>
            </w:r>
            <w:r>
              <w:t xml:space="preserve"> or enables EC professionals to understand, communicate and interact across cultures.</w:t>
            </w:r>
          </w:p>
        </w:tc>
        <w:tc>
          <w:tcPr>
            <w:tcW w:w="1287" w:type="dxa"/>
            <w:vMerge/>
          </w:tcPr>
          <w:p w14:paraId="78159002" w14:textId="77777777" w:rsidR="00D55C65" w:rsidRDefault="00D55C65" w:rsidP="00D70DE7">
            <w:pPr>
              <w:jc w:val="center"/>
            </w:pPr>
          </w:p>
        </w:tc>
      </w:tr>
      <w:tr w:rsidR="00D55C65" w14:paraId="2756F9E5" w14:textId="77777777" w:rsidTr="00D70DE7">
        <w:tc>
          <w:tcPr>
            <w:tcW w:w="1851" w:type="dxa"/>
          </w:tcPr>
          <w:p w14:paraId="0B5795F9" w14:textId="77777777" w:rsidR="00D55C65" w:rsidRPr="0069628B" w:rsidRDefault="00D55C65" w:rsidP="00D70DE7">
            <w:pPr>
              <w:jc w:val="center"/>
              <w:rPr>
                <w:b/>
              </w:rPr>
            </w:pPr>
            <w:r>
              <w:rPr>
                <w:b/>
              </w:rPr>
              <w:t>G</w:t>
            </w:r>
            <w:r w:rsidRPr="00B15555">
              <w:rPr>
                <w:b/>
              </w:rPr>
              <w:t>ive priority to warm, respectful relationships between professionals and</w:t>
            </w:r>
            <w:r>
              <w:rPr>
                <w:b/>
              </w:rPr>
              <w:t xml:space="preserve"> c</w:t>
            </w:r>
            <w:r w:rsidRPr="00B15555">
              <w:rPr>
                <w:b/>
              </w:rPr>
              <w:t>hildren</w:t>
            </w:r>
          </w:p>
        </w:tc>
        <w:tc>
          <w:tcPr>
            <w:tcW w:w="1780" w:type="dxa"/>
          </w:tcPr>
          <w:p w14:paraId="3A213784" w14:textId="77777777" w:rsidR="00D55C65" w:rsidRDefault="00D55C65" w:rsidP="00D70DE7"/>
        </w:tc>
        <w:tc>
          <w:tcPr>
            <w:tcW w:w="1883" w:type="dxa"/>
          </w:tcPr>
          <w:p w14:paraId="275B966D" w14:textId="77777777" w:rsidR="00D55C65" w:rsidRDefault="00D55C65" w:rsidP="00D70DE7">
            <w:pPr>
              <w:jc w:val="center"/>
            </w:pPr>
            <w:r>
              <w:sym w:font="Wingdings" w:char="F0FC"/>
            </w:r>
          </w:p>
        </w:tc>
        <w:tc>
          <w:tcPr>
            <w:tcW w:w="2095" w:type="dxa"/>
          </w:tcPr>
          <w:p w14:paraId="7FA69468" w14:textId="77777777" w:rsidR="00D55C65" w:rsidRDefault="00D55C65" w:rsidP="00D70DE7"/>
          <w:p w14:paraId="34985E8E" w14:textId="77777777" w:rsidR="00D55C65" w:rsidRDefault="00D55C65" w:rsidP="00D70DE7">
            <w:pPr>
              <w:jc w:val="center"/>
            </w:pPr>
          </w:p>
          <w:p w14:paraId="54704254" w14:textId="77777777" w:rsidR="00D55C65" w:rsidRDefault="00D55C65" w:rsidP="00D70DE7"/>
        </w:tc>
        <w:tc>
          <w:tcPr>
            <w:tcW w:w="1287" w:type="dxa"/>
            <w:vMerge w:val="restart"/>
          </w:tcPr>
          <w:p w14:paraId="71AD7B10" w14:textId="77777777" w:rsidR="00D55C65" w:rsidRDefault="00D55C65" w:rsidP="00D70DE7">
            <w:pPr>
              <w:jc w:val="center"/>
            </w:pPr>
            <w:r>
              <w:t>1</w:t>
            </w:r>
          </w:p>
        </w:tc>
      </w:tr>
      <w:tr w:rsidR="00D55C65" w14:paraId="6E3CD796" w14:textId="77777777" w:rsidTr="00D70DE7">
        <w:trPr>
          <w:trHeight w:val="2763"/>
        </w:trPr>
        <w:tc>
          <w:tcPr>
            <w:tcW w:w="1851" w:type="dxa"/>
          </w:tcPr>
          <w:p w14:paraId="4EBD7B04" w14:textId="77777777" w:rsidR="00D55C65" w:rsidRPr="0069628B" w:rsidRDefault="00D55C65" w:rsidP="00D70DE7">
            <w:pPr>
              <w:jc w:val="center"/>
            </w:pPr>
            <w:r w:rsidRPr="0069628B">
              <w:t>Comments</w:t>
            </w:r>
          </w:p>
        </w:tc>
        <w:tc>
          <w:tcPr>
            <w:tcW w:w="5758" w:type="dxa"/>
            <w:gridSpan w:val="3"/>
          </w:tcPr>
          <w:p w14:paraId="56252477" w14:textId="77777777" w:rsidR="00D55C65" w:rsidRDefault="00D55C65" w:rsidP="00D70DE7">
            <w:r>
              <w:t xml:space="preserve">The program teaches educators strategies that are responsive to children’s unique interests through such strategies as following the child’s lead and choosing books that match children’s interests. In this respect, the program encourages a responsive EC environment – one of the features of warm, respectful relationships. The program also encourages respectful interactions between educators and children through, for example, strategies that encourage turn-taking in conversation with children. </w:t>
            </w:r>
            <w:r w:rsidRPr="00890D98">
              <w:t>Although these aspects of the program clearly help to create a responsive EC climate, the program is not intended to teach educators how to respond appropriately to children’s emotions</w:t>
            </w:r>
            <w:r>
              <w:t xml:space="preserve"> (one of the practices that characterizes warm, respectful relationships), there the program</w:t>
            </w:r>
            <w:r w:rsidRPr="00890D98">
              <w:t xml:space="preserve"> on</w:t>
            </w:r>
            <w:r>
              <w:t>ly partially meets this criteria.</w:t>
            </w:r>
          </w:p>
        </w:tc>
        <w:tc>
          <w:tcPr>
            <w:tcW w:w="1287" w:type="dxa"/>
            <w:vMerge/>
          </w:tcPr>
          <w:p w14:paraId="69F4C52A" w14:textId="77777777" w:rsidR="00D55C65" w:rsidRDefault="00D55C65" w:rsidP="00D70DE7">
            <w:pPr>
              <w:jc w:val="center"/>
            </w:pPr>
          </w:p>
        </w:tc>
      </w:tr>
      <w:tr w:rsidR="00D55C65" w14:paraId="5A25B222" w14:textId="77777777" w:rsidTr="00D70DE7">
        <w:tc>
          <w:tcPr>
            <w:tcW w:w="1851" w:type="dxa"/>
          </w:tcPr>
          <w:p w14:paraId="2F2794F2" w14:textId="77777777" w:rsidR="00D55C65" w:rsidRPr="0069628B" w:rsidRDefault="00D55C65" w:rsidP="00D70DE7">
            <w:pPr>
              <w:jc w:val="center"/>
              <w:rPr>
                <w:b/>
              </w:rPr>
            </w:pPr>
            <w:r>
              <w:rPr>
                <w:b/>
              </w:rPr>
              <w:lastRenderedPageBreak/>
              <w:t>E</w:t>
            </w:r>
            <w:r w:rsidRPr="00B15555">
              <w:rPr>
                <w:b/>
              </w:rPr>
              <w:t>ncourage and support children to have respectful relationships with other</w:t>
            </w:r>
            <w:r>
              <w:rPr>
                <w:b/>
              </w:rPr>
              <w:t xml:space="preserve"> </w:t>
            </w:r>
            <w:r w:rsidRPr="00B15555">
              <w:rPr>
                <w:b/>
              </w:rPr>
              <w:t>children and to teach and learn from each othe</w:t>
            </w:r>
            <w:r>
              <w:rPr>
                <w:b/>
              </w:rPr>
              <w:t>r</w:t>
            </w:r>
          </w:p>
        </w:tc>
        <w:tc>
          <w:tcPr>
            <w:tcW w:w="1780" w:type="dxa"/>
          </w:tcPr>
          <w:p w14:paraId="1C89E0B5" w14:textId="77777777" w:rsidR="00D55C65" w:rsidRDefault="00D55C65" w:rsidP="00D70DE7">
            <w:pPr>
              <w:jc w:val="center"/>
            </w:pPr>
            <w:r>
              <w:sym w:font="Wingdings" w:char="F0FC"/>
            </w:r>
          </w:p>
          <w:p w14:paraId="707E3C98" w14:textId="77777777" w:rsidR="00D55C65" w:rsidRDefault="00D55C65" w:rsidP="00D70DE7"/>
        </w:tc>
        <w:tc>
          <w:tcPr>
            <w:tcW w:w="1883" w:type="dxa"/>
          </w:tcPr>
          <w:p w14:paraId="35E77FF1" w14:textId="77777777" w:rsidR="00D55C65" w:rsidRDefault="00D55C65" w:rsidP="00D70DE7">
            <w:pPr>
              <w:jc w:val="center"/>
            </w:pPr>
          </w:p>
        </w:tc>
        <w:tc>
          <w:tcPr>
            <w:tcW w:w="2095" w:type="dxa"/>
          </w:tcPr>
          <w:p w14:paraId="0D24099C" w14:textId="77777777" w:rsidR="00D55C65" w:rsidRDefault="00D55C65" w:rsidP="00D70DE7"/>
          <w:p w14:paraId="3A915CF8" w14:textId="77777777" w:rsidR="00D55C65" w:rsidRDefault="00D55C65" w:rsidP="00D70DE7"/>
        </w:tc>
        <w:tc>
          <w:tcPr>
            <w:tcW w:w="1287" w:type="dxa"/>
            <w:vMerge w:val="restart"/>
          </w:tcPr>
          <w:p w14:paraId="75A871E1" w14:textId="77777777" w:rsidR="00D55C65" w:rsidRDefault="00D55C65" w:rsidP="00D70DE7">
            <w:pPr>
              <w:jc w:val="center"/>
            </w:pPr>
            <w:r>
              <w:t>2</w:t>
            </w:r>
          </w:p>
        </w:tc>
      </w:tr>
      <w:tr w:rsidR="00D55C65" w14:paraId="1A59A494" w14:textId="77777777" w:rsidTr="00D70DE7">
        <w:tc>
          <w:tcPr>
            <w:tcW w:w="1851" w:type="dxa"/>
          </w:tcPr>
          <w:p w14:paraId="732FA3AE" w14:textId="77777777" w:rsidR="00D55C65" w:rsidRPr="0069628B" w:rsidRDefault="00D55C65" w:rsidP="00D70DE7">
            <w:pPr>
              <w:jc w:val="center"/>
            </w:pPr>
            <w:r w:rsidRPr="0069628B">
              <w:t>Comments</w:t>
            </w:r>
          </w:p>
        </w:tc>
        <w:tc>
          <w:tcPr>
            <w:tcW w:w="5758" w:type="dxa"/>
            <w:gridSpan w:val="3"/>
          </w:tcPr>
          <w:p w14:paraId="05A7488B" w14:textId="77777777" w:rsidR="00D55C65" w:rsidRDefault="00D55C65" w:rsidP="00D70DE7">
            <w:r>
              <w:t>Training C sessions focus exclusively upon fostering peer interactions in EC settings. This includes a consideration of the physical environment and how that might encourage peer interaction (e.g. making the most effective use of space in the classroom). The sessions also teach educators to encourage a variety of groupings for interactions which provides children with opportunities to teach and learn from each other.</w:t>
            </w:r>
          </w:p>
        </w:tc>
        <w:tc>
          <w:tcPr>
            <w:tcW w:w="1287" w:type="dxa"/>
            <w:vMerge/>
          </w:tcPr>
          <w:p w14:paraId="7D96B98F" w14:textId="77777777" w:rsidR="00D55C65" w:rsidRDefault="00D55C65" w:rsidP="00D70DE7">
            <w:pPr>
              <w:jc w:val="center"/>
            </w:pPr>
          </w:p>
        </w:tc>
      </w:tr>
      <w:tr w:rsidR="00D55C65" w14:paraId="097335C6" w14:textId="77777777" w:rsidTr="00D70DE7">
        <w:tc>
          <w:tcPr>
            <w:tcW w:w="1851" w:type="dxa"/>
          </w:tcPr>
          <w:p w14:paraId="7C0B7E87" w14:textId="77777777" w:rsidR="00D55C65" w:rsidRDefault="00D55C65" w:rsidP="00D70DE7">
            <w:pPr>
              <w:jc w:val="center"/>
              <w:rPr>
                <w:b/>
              </w:rPr>
            </w:pPr>
            <w:r>
              <w:rPr>
                <w:b/>
              </w:rPr>
              <w:t>I</w:t>
            </w:r>
            <w:r w:rsidRPr="00B15555">
              <w:rPr>
                <w:b/>
              </w:rPr>
              <w:t>nteract with children to extend their learning in a variety of ways</w:t>
            </w:r>
          </w:p>
        </w:tc>
        <w:tc>
          <w:tcPr>
            <w:tcW w:w="1780" w:type="dxa"/>
          </w:tcPr>
          <w:p w14:paraId="60020D28" w14:textId="77777777" w:rsidR="00D55C65" w:rsidRDefault="00D55C65" w:rsidP="00D70DE7">
            <w:pPr>
              <w:jc w:val="center"/>
            </w:pPr>
            <w:r>
              <w:sym w:font="Wingdings" w:char="F0FC"/>
            </w:r>
          </w:p>
          <w:p w14:paraId="49BFAB25" w14:textId="77777777" w:rsidR="00D55C65" w:rsidRDefault="00D55C65" w:rsidP="00D70DE7"/>
        </w:tc>
        <w:tc>
          <w:tcPr>
            <w:tcW w:w="1883" w:type="dxa"/>
          </w:tcPr>
          <w:p w14:paraId="59158EB2" w14:textId="77777777" w:rsidR="00D55C65" w:rsidRDefault="00D55C65" w:rsidP="00D70DE7">
            <w:pPr>
              <w:jc w:val="center"/>
            </w:pPr>
          </w:p>
        </w:tc>
        <w:tc>
          <w:tcPr>
            <w:tcW w:w="2095" w:type="dxa"/>
          </w:tcPr>
          <w:p w14:paraId="2B101DDA" w14:textId="77777777" w:rsidR="00D55C65" w:rsidRDefault="00D55C65" w:rsidP="00D70DE7"/>
          <w:p w14:paraId="24561036" w14:textId="77777777" w:rsidR="00D55C65" w:rsidRDefault="00D55C65" w:rsidP="00D70DE7"/>
        </w:tc>
        <w:tc>
          <w:tcPr>
            <w:tcW w:w="1287" w:type="dxa"/>
            <w:vMerge w:val="restart"/>
          </w:tcPr>
          <w:p w14:paraId="14B89D32" w14:textId="77777777" w:rsidR="00D55C65" w:rsidRDefault="00D55C65" w:rsidP="00D70DE7">
            <w:pPr>
              <w:jc w:val="center"/>
            </w:pPr>
            <w:r>
              <w:t>2</w:t>
            </w:r>
          </w:p>
        </w:tc>
      </w:tr>
      <w:tr w:rsidR="00D55C65" w14:paraId="0BA87B9B" w14:textId="77777777" w:rsidTr="00D70DE7">
        <w:tc>
          <w:tcPr>
            <w:tcW w:w="1851" w:type="dxa"/>
          </w:tcPr>
          <w:p w14:paraId="23E29FA8" w14:textId="77777777" w:rsidR="00D55C65" w:rsidRDefault="00D55C65" w:rsidP="00D70DE7">
            <w:pPr>
              <w:jc w:val="center"/>
              <w:rPr>
                <w:b/>
              </w:rPr>
            </w:pPr>
          </w:p>
        </w:tc>
        <w:tc>
          <w:tcPr>
            <w:tcW w:w="5758" w:type="dxa"/>
            <w:gridSpan w:val="3"/>
          </w:tcPr>
          <w:p w14:paraId="4813C8BF" w14:textId="77777777" w:rsidR="00D55C65" w:rsidRDefault="00D55C65" w:rsidP="00D70DE7">
            <w:r>
              <w:t>The program teach educators a variety of strategies allow children to extend their learning and includes a variety of strategies – tailored to children’s interests and abilities – which are designed to engage children in interactions and conversation with educators and with each other.</w:t>
            </w:r>
          </w:p>
        </w:tc>
        <w:tc>
          <w:tcPr>
            <w:tcW w:w="1287" w:type="dxa"/>
            <w:vMerge/>
          </w:tcPr>
          <w:p w14:paraId="3A0923A0" w14:textId="77777777" w:rsidR="00D55C65" w:rsidRDefault="00D55C65" w:rsidP="00D70DE7">
            <w:pPr>
              <w:jc w:val="center"/>
            </w:pPr>
          </w:p>
        </w:tc>
      </w:tr>
      <w:tr w:rsidR="00D55C65" w14:paraId="503678E3" w14:textId="77777777" w:rsidTr="00D70DE7">
        <w:tc>
          <w:tcPr>
            <w:tcW w:w="1851" w:type="dxa"/>
          </w:tcPr>
          <w:p w14:paraId="599AB1EA" w14:textId="77777777" w:rsidR="00D55C65" w:rsidRPr="0069628B" w:rsidRDefault="00D55C65" w:rsidP="00D70DE7">
            <w:pPr>
              <w:jc w:val="center"/>
              <w:rPr>
                <w:b/>
              </w:rPr>
            </w:pPr>
            <w:r>
              <w:rPr>
                <w:b/>
              </w:rPr>
              <w:t>L</w:t>
            </w:r>
            <w:r w:rsidRPr="00B15555">
              <w:rPr>
                <w:b/>
              </w:rPr>
              <w:t xml:space="preserve">isten and respond </w:t>
            </w:r>
            <w:r>
              <w:rPr>
                <w:b/>
              </w:rPr>
              <w:t>to children with full attention, engaging in ‘shared, sustained thinking’</w:t>
            </w:r>
          </w:p>
        </w:tc>
        <w:tc>
          <w:tcPr>
            <w:tcW w:w="1780" w:type="dxa"/>
          </w:tcPr>
          <w:p w14:paraId="1EA83839" w14:textId="77777777" w:rsidR="00D55C65" w:rsidRDefault="00D55C65" w:rsidP="00D70DE7">
            <w:pPr>
              <w:jc w:val="center"/>
            </w:pPr>
            <w:r>
              <w:sym w:font="Wingdings" w:char="F0FC"/>
            </w:r>
          </w:p>
          <w:p w14:paraId="3681B0DC" w14:textId="77777777" w:rsidR="00D55C65" w:rsidRDefault="00D55C65" w:rsidP="00D70DE7"/>
        </w:tc>
        <w:tc>
          <w:tcPr>
            <w:tcW w:w="1883" w:type="dxa"/>
          </w:tcPr>
          <w:p w14:paraId="286AACB5" w14:textId="77777777" w:rsidR="00D55C65" w:rsidRDefault="00D55C65" w:rsidP="00D70DE7">
            <w:pPr>
              <w:jc w:val="center"/>
            </w:pPr>
          </w:p>
          <w:p w14:paraId="1F706BDB" w14:textId="77777777" w:rsidR="00D55C65" w:rsidRDefault="00D55C65" w:rsidP="00D70DE7">
            <w:pPr>
              <w:jc w:val="center"/>
            </w:pPr>
          </w:p>
          <w:p w14:paraId="36E66AB4" w14:textId="77777777" w:rsidR="00D55C65" w:rsidRDefault="00D55C65" w:rsidP="00D70DE7"/>
        </w:tc>
        <w:tc>
          <w:tcPr>
            <w:tcW w:w="2095" w:type="dxa"/>
          </w:tcPr>
          <w:p w14:paraId="4098536F" w14:textId="77777777" w:rsidR="00D55C65" w:rsidRDefault="00D55C65" w:rsidP="00D70DE7"/>
          <w:p w14:paraId="2EC58D36" w14:textId="77777777" w:rsidR="00D55C65" w:rsidRDefault="00D55C65" w:rsidP="00D70DE7"/>
        </w:tc>
        <w:tc>
          <w:tcPr>
            <w:tcW w:w="1287" w:type="dxa"/>
            <w:vMerge w:val="restart"/>
          </w:tcPr>
          <w:p w14:paraId="6BC719D2" w14:textId="77777777" w:rsidR="00D55C65" w:rsidRDefault="00D55C65" w:rsidP="00D70DE7">
            <w:pPr>
              <w:jc w:val="center"/>
            </w:pPr>
            <w:r>
              <w:t>2</w:t>
            </w:r>
          </w:p>
        </w:tc>
      </w:tr>
      <w:tr w:rsidR="00D55C65" w14:paraId="2FC42A18" w14:textId="77777777" w:rsidTr="00D70DE7">
        <w:trPr>
          <w:trHeight w:val="603"/>
        </w:trPr>
        <w:tc>
          <w:tcPr>
            <w:tcW w:w="1851" w:type="dxa"/>
          </w:tcPr>
          <w:p w14:paraId="54C87002" w14:textId="77777777" w:rsidR="00D55C65" w:rsidRPr="00C20486" w:rsidRDefault="00D55C65" w:rsidP="00D70DE7">
            <w:pPr>
              <w:jc w:val="center"/>
            </w:pPr>
            <w:r w:rsidRPr="00C20486">
              <w:t>Comments</w:t>
            </w:r>
          </w:p>
        </w:tc>
        <w:tc>
          <w:tcPr>
            <w:tcW w:w="5758" w:type="dxa"/>
            <w:gridSpan w:val="3"/>
          </w:tcPr>
          <w:p w14:paraId="287DEADF" w14:textId="77777777" w:rsidR="00D55C65" w:rsidRDefault="00D55C65" w:rsidP="00D70DE7">
            <w:r w:rsidRPr="00064F77">
              <w:t>The program encourag</w:t>
            </w:r>
            <w:r>
              <w:t>es a responsive EC environment, with a focus upon children’s unique interests and abilities which requires listening and responding to children with full attention.</w:t>
            </w:r>
          </w:p>
        </w:tc>
        <w:tc>
          <w:tcPr>
            <w:tcW w:w="1287" w:type="dxa"/>
            <w:vMerge/>
          </w:tcPr>
          <w:p w14:paraId="01A8474E" w14:textId="77777777" w:rsidR="00D55C65" w:rsidRDefault="00D55C65" w:rsidP="00D70DE7">
            <w:pPr>
              <w:jc w:val="center"/>
            </w:pPr>
          </w:p>
        </w:tc>
      </w:tr>
      <w:tr w:rsidR="00D55C65" w14:paraId="10F6250A" w14:textId="77777777" w:rsidTr="00D70DE7">
        <w:tc>
          <w:tcPr>
            <w:tcW w:w="7609" w:type="dxa"/>
            <w:gridSpan w:val="4"/>
          </w:tcPr>
          <w:p w14:paraId="138F9B63" w14:textId="77777777" w:rsidR="00D55C65" w:rsidRPr="0069628B" w:rsidRDefault="00D55C65" w:rsidP="00D70DE7">
            <w:pPr>
              <w:rPr>
                <w:b/>
              </w:rPr>
            </w:pPr>
            <w:r w:rsidRPr="0069628B">
              <w:rPr>
                <w:b/>
              </w:rPr>
              <w:t>Total score*</w:t>
            </w:r>
          </w:p>
        </w:tc>
        <w:tc>
          <w:tcPr>
            <w:tcW w:w="1287" w:type="dxa"/>
          </w:tcPr>
          <w:p w14:paraId="0748DA94" w14:textId="77777777" w:rsidR="00D55C65" w:rsidRDefault="00D55C65" w:rsidP="00D70DE7">
            <w:pPr>
              <w:jc w:val="center"/>
            </w:pPr>
            <w:r>
              <w:t>7</w:t>
            </w:r>
          </w:p>
        </w:tc>
      </w:tr>
      <w:tr w:rsidR="00D55C65" w14:paraId="7D6A7401" w14:textId="77777777" w:rsidTr="00D70DE7">
        <w:tc>
          <w:tcPr>
            <w:tcW w:w="7609" w:type="dxa"/>
            <w:gridSpan w:val="4"/>
          </w:tcPr>
          <w:p w14:paraId="4DF7B47B"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87" w:type="dxa"/>
          </w:tcPr>
          <w:p w14:paraId="32D3AB96" w14:textId="77777777" w:rsidR="00D55C65" w:rsidRDefault="00D55C65" w:rsidP="00D70DE7">
            <w:pPr>
              <w:jc w:val="center"/>
            </w:pPr>
            <w:r>
              <w:t>Moderate</w:t>
            </w:r>
          </w:p>
        </w:tc>
      </w:tr>
    </w:tbl>
    <w:p w14:paraId="77F13462" w14:textId="77777777" w:rsidR="00D55C65" w:rsidRDefault="00D55C65" w:rsidP="00D55C65">
      <w:pPr>
        <w:rPr>
          <w:rFonts w:eastAsiaTheme="majorEastAsia" w:cstheme="majorBidi"/>
          <w:color w:val="0094BA"/>
          <w:sz w:val="26"/>
          <w:szCs w:val="26"/>
        </w:rPr>
      </w:pPr>
    </w:p>
    <w:p w14:paraId="7B7394B3" w14:textId="77777777" w:rsidR="00D55C65" w:rsidRDefault="00D55C65" w:rsidP="00D55C65">
      <w:pPr>
        <w:pStyle w:val="Heading3"/>
      </w:pPr>
      <w:bookmarkStart w:id="160" w:name="_Toc424718313"/>
      <w:r>
        <w:lastRenderedPageBreak/>
        <w:t>Practice Principle 6: Integrated teaching and learning approaches</w:t>
      </w:r>
      <w:bookmarkEnd w:id="160"/>
    </w:p>
    <w:p w14:paraId="1C1C9609" w14:textId="77777777" w:rsidR="00D55C65" w:rsidRDefault="00D55C65" w:rsidP="00D55C65">
      <w:r>
        <w:t xml:space="preserve">Integrated teaching and learning approaches are define as those that’ “combine guided play and learning, adult-led learning, and child-directed play and learning” (Kennedy &amp; Stonehouse, 2012f, p. 3). Important factors used in our analysis of the programs against Practice Principle 6 were:  </w:t>
      </w:r>
    </w:p>
    <w:p w14:paraId="0FB48641" w14:textId="77777777" w:rsidR="00D55C65" w:rsidRDefault="00D55C65" w:rsidP="009C5F85">
      <w:pPr>
        <w:pStyle w:val="ListParagraph"/>
        <w:numPr>
          <w:ilvl w:val="0"/>
          <w:numId w:val="63"/>
        </w:numPr>
      </w:pPr>
      <w:r>
        <w:t>Engaging with children in play</w:t>
      </w:r>
    </w:p>
    <w:p w14:paraId="1B8F1AD2" w14:textId="77777777" w:rsidR="00D55C65" w:rsidRPr="00026A99" w:rsidRDefault="00D55C65" w:rsidP="009C5F85">
      <w:pPr>
        <w:pStyle w:val="ListParagraph"/>
        <w:numPr>
          <w:ilvl w:val="0"/>
          <w:numId w:val="63"/>
        </w:numPr>
      </w:pPr>
      <w:r>
        <w:t>Combine guided play and learning, adult-led learning, and child-directed play and learning</w:t>
      </w:r>
    </w:p>
    <w:p w14:paraId="5C04AE66" w14:textId="77777777" w:rsidR="00D55C65" w:rsidRDefault="00D55C65" w:rsidP="009C5F85">
      <w:pPr>
        <w:pStyle w:val="ListParagraph"/>
        <w:numPr>
          <w:ilvl w:val="0"/>
          <w:numId w:val="63"/>
        </w:numPr>
      </w:pPr>
      <w:r>
        <w:t>Having conversations and interactions that support learning</w:t>
      </w:r>
    </w:p>
    <w:p w14:paraId="3AA35D2A" w14:textId="77777777" w:rsidR="00D55C65" w:rsidRDefault="00D55C65" w:rsidP="009C5F85">
      <w:pPr>
        <w:pStyle w:val="ListParagraph"/>
        <w:numPr>
          <w:ilvl w:val="0"/>
          <w:numId w:val="63"/>
        </w:numPr>
      </w:pPr>
      <w:r>
        <w:t>Planning experiences to deepen and extend children's knowledge, understanding and skills</w:t>
      </w:r>
    </w:p>
    <w:p w14:paraId="2839F37E" w14:textId="77777777" w:rsidR="00D55C65" w:rsidRDefault="00D55C65" w:rsidP="009C5F85">
      <w:pPr>
        <w:pStyle w:val="ListParagraph"/>
        <w:numPr>
          <w:ilvl w:val="0"/>
          <w:numId w:val="63"/>
        </w:numPr>
      </w:pPr>
      <w:r>
        <w:t>Differentiating learning opportunities for individual learners</w:t>
      </w:r>
    </w:p>
    <w:p w14:paraId="523EFD71" w14:textId="77777777" w:rsidR="00D55C65" w:rsidRDefault="00D55C65" w:rsidP="009C5F85">
      <w:pPr>
        <w:pStyle w:val="ListParagraph"/>
        <w:numPr>
          <w:ilvl w:val="0"/>
          <w:numId w:val="63"/>
        </w:numPr>
      </w:pPr>
      <w:r>
        <w:t>Planning a balanced curriculum using all five Learning and Development outcomes</w:t>
      </w:r>
    </w:p>
    <w:p w14:paraId="558DBBA1" w14:textId="77777777" w:rsidR="00D55C65" w:rsidRDefault="00D55C65" w:rsidP="009C5F85">
      <w:pPr>
        <w:pStyle w:val="ListParagraph"/>
        <w:numPr>
          <w:ilvl w:val="0"/>
          <w:numId w:val="63"/>
        </w:numPr>
      </w:pPr>
      <w:r>
        <w:t xml:space="preserve">Creating physical environments that promote learning </w:t>
      </w:r>
    </w:p>
    <w:p w14:paraId="3963F8B0" w14:textId="77777777" w:rsidR="00D55C65" w:rsidRDefault="00D55C65" w:rsidP="00D55C65">
      <w:r>
        <w:t xml:space="preserve">The following tables describe the alignment between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according to each of these six tools and examples, that is, the extent to which they facilitate these approaches. </w:t>
      </w:r>
    </w:p>
    <w:p w14:paraId="4B4852AD" w14:textId="77777777" w:rsidR="00D55C65" w:rsidRDefault="00D55C65" w:rsidP="00D55C65">
      <w:r>
        <w:t>The maximum score for this Practice Principle is 14. Overall level of alignment with this Practice Principle are categorised as follows:</w:t>
      </w:r>
    </w:p>
    <w:p w14:paraId="30988F6A" w14:textId="77777777" w:rsidR="00D55C65" w:rsidRDefault="00D55C65" w:rsidP="009C5F85">
      <w:pPr>
        <w:pStyle w:val="ListParagraph"/>
        <w:numPr>
          <w:ilvl w:val="0"/>
          <w:numId w:val="60"/>
        </w:numPr>
      </w:pPr>
      <w:r>
        <w:t xml:space="preserve">0-4 = </w:t>
      </w:r>
      <w:r w:rsidRPr="009B580B">
        <w:rPr>
          <w:b/>
        </w:rPr>
        <w:t>weak</w:t>
      </w:r>
      <w:r>
        <w:t xml:space="preserve"> level of alignment</w:t>
      </w:r>
    </w:p>
    <w:p w14:paraId="67C2A3CE" w14:textId="77777777" w:rsidR="00D55C65" w:rsidRDefault="00D55C65" w:rsidP="009C5F85">
      <w:pPr>
        <w:pStyle w:val="ListParagraph"/>
        <w:numPr>
          <w:ilvl w:val="0"/>
          <w:numId w:val="60"/>
        </w:numPr>
      </w:pPr>
      <w:r>
        <w:t xml:space="preserve">5-9 = </w:t>
      </w:r>
      <w:r w:rsidRPr="009B580B">
        <w:rPr>
          <w:b/>
        </w:rPr>
        <w:t>moderate</w:t>
      </w:r>
      <w:r>
        <w:t xml:space="preserve"> level of alignment</w:t>
      </w:r>
    </w:p>
    <w:p w14:paraId="31130EEC" w14:textId="77777777" w:rsidR="00D55C65" w:rsidRPr="00D63AF6" w:rsidRDefault="00D55C65" w:rsidP="009C5F85">
      <w:pPr>
        <w:pStyle w:val="ListParagraph"/>
        <w:numPr>
          <w:ilvl w:val="0"/>
          <w:numId w:val="60"/>
        </w:numPr>
      </w:pPr>
      <w:r>
        <w:t xml:space="preserve">10-14 = </w:t>
      </w:r>
      <w:r w:rsidRPr="007A3D4E">
        <w:rPr>
          <w:b/>
        </w:rPr>
        <w:t>strong</w:t>
      </w:r>
      <w:r>
        <w:t xml:space="preserve"> level of alignment</w:t>
      </w:r>
    </w:p>
    <w:p w14:paraId="43303B97" w14:textId="77777777" w:rsidR="00D55C65" w:rsidRPr="0051428F" w:rsidRDefault="00D55C65" w:rsidP="00D55C65">
      <w:pPr>
        <w:pStyle w:val="Caption"/>
      </w:pPr>
      <w:r>
        <w:t xml:space="preserve">Table </w:t>
      </w:r>
      <w:r w:rsidR="001E7593">
        <w:fldChar w:fldCharType="begin"/>
      </w:r>
      <w:r w:rsidR="001E7593">
        <w:instrText xml:space="preserve"> SEQ Table \* AR</w:instrText>
      </w:r>
      <w:r w:rsidR="001E7593">
        <w:instrText xml:space="preserve">ABIC </w:instrText>
      </w:r>
      <w:r w:rsidR="001E7593">
        <w:fldChar w:fldCharType="separate"/>
      </w:r>
      <w:r w:rsidR="00E6700C">
        <w:rPr>
          <w:noProof/>
        </w:rPr>
        <w:t>34</w:t>
      </w:r>
      <w:r w:rsidR="001E7593">
        <w:rPr>
          <w:noProof/>
        </w:rPr>
        <w:fldChar w:fldCharType="end"/>
      </w:r>
      <w:r>
        <w:t xml:space="preserve">: Learning Language and Loving It – Alignment with </w:t>
      </w:r>
      <w:r w:rsidRPr="005D6BCA">
        <w:t>Practice Principle 6: Integrated teaching and learning approaches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791"/>
        <w:gridCol w:w="1893"/>
        <w:gridCol w:w="2103"/>
        <w:gridCol w:w="1199"/>
      </w:tblGrid>
      <w:tr w:rsidR="00D55C65" w:rsidRPr="0069628B" w14:paraId="770FE026" w14:textId="77777777" w:rsidTr="00D70DE7">
        <w:trPr>
          <w:tblHeader/>
        </w:trPr>
        <w:tc>
          <w:tcPr>
            <w:tcW w:w="1910" w:type="dxa"/>
            <w:vMerge w:val="restart"/>
            <w:shd w:val="clear" w:color="auto" w:fill="D9D9D9" w:themeFill="background1" w:themeFillShade="D9"/>
          </w:tcPr>
          <w:p w14:paraId="2C6AF11D" w14:textId="77777777" w:rsidR="00D55C65" w:rsidRPr="0069628B" w:rsidRDefault="00D55C65" w:rsidP="00D70DE7">
            <w:pPr>
              <w:jc w:val="center"/>
              <w:rPr>
                <w:b/>
              </w:rPr>
            </w:pPr>
            <w:r>
              <w:rPr>
                <w:b/>
              </w:rPr>
              <w:t>Integrated learning approaches</w:t>
            </w:r>
          </w:p>
        </w:tc>
        <w:tc>
          <w:tcPr>
            <w:tcW w:w="5787" w:type="dxa"/>
            <w:gridSpan w:val="3"/>
            <w:shd w:val="clear" w:color="auto" w:fill="D9D9D9" w:themeFill="background1" w:themeFillShade="D9"/>
          </w:tcPr>
          <w:p w14:paraId="1DB0B689" w14:textId="77777777" w:rsidR="00D55C65" w:rsidRPr="0069628B" w:rsidRDefault="00D55C65" w:rsidP="00D70DE7">
            <w:pPr>
              <w:jc w:val="center"/>
              <w:rPr>
                <w:b/>
              </w:rPr>
            </w:pPr>
            <w:r w:rsidRPr="0069628B">
              <w:rPr>
                <w:b/>
              </w:rPr>
              <w:t>Does this program encourage or facilitate these practices?</w:t>
            </w:r>
          </w:p>
        </w:tc>
        <w:tc>
          <w:tcPr>
            <w:tcW w:w="1199" w:type="dxa"/>
            <w:vMerge w:val="restart"/>
            <w:shd w:val="clear" w:color="auto" w:fill="D9D9D9" w:themeFill="background1" w:themeFillShade="D9"/>
          </w:tcPr>
          <w:p w14:paraId="1F5766CF" w14:textId="77777777" w:rsidR="00D55C65" w:rsidRPr="0069628B" w:rsidRDefault="00D55C65" w:rsidP="00D70DE7">
            <w:pPr>
              <w:jc w:val="center"/>
              <w:rPr>
                <w:b/>
              </w:rPr>
            </w:pPr>
            <w:r w:rsidRPr="0069628B">
              <w:rPr>
                <w:b/>
              </w:rPr>
              <w:t>Score</w:t>
            </w:r>
          </w:p>
        </w:tc>
      </w:tr>
      <w:tr w:rsidR="00D55C65" w:rsidRPr="0069628B" w14:paraId="754862CB" w14:textId="77777777" w:rsidTr="00D70DE7">
        <w:trPr>
          <w:tblHeader/>
        </w:trPr>
        <w:tc>
          <w:tcPr>
            <w:tcW w:w="1910" w:type="dxa"/>
            <w:vMerge/>
            <w:shd w:val="clear" w:color="auto" w:fill="D9D9D9" w:themeFill="background1" w:themeFillShade="D9"/>
          </w:tcPr>
          <w:p w14:paraId="3717008D" w14:textId="77777777" w:rsidR="00D55C65" w:rsidRPr="0069628B" w:rsidRDefault="00D55C65" w:rsidP="00D70DE7">
            <w:pPr>
              <w:jc w:val="center"/>
              <w:rPr>
                <w:b/>
              </w:rPr>
            </w:pPr>
          </w:p>
        </w:tc>
        <w:tc>
          <w:tcPr>
            <w:tcW w:w="1791" w:type="dxa"/>
            <w:shd w:val="clear" w:color="auto" w:fill="F2F2F2" w:themeFill="background1" w:themeFillShade="F2"/>
          </w:tcPr>
          <w:p w14:paraId="087CE6AF" w14:textId="77777777" w:rsidR="00D55C65" w:rsidRPr="0069628B" w:rsidRDefault="00D55C65" w:rsidP="00D70DE7">
            <w:pPr>
              <w:jc w:val="center"/>
              <w:rPr>
                <w:b/>
              </w:rPr>
            </w:pPr>
            <w:r w:rsidRPr="0069628B">
              <w:rPr>
                <w:b/>
              </w:rPr>
              <w:t>Yes (Score = 2)</w:t>
            </w:r>
          </w:p>
        </w:tc>
        <w:tc>
          <w:tcPr>
            <w:tcW w:w="1893" w:type="dxa"/>
            <w:shd w:val="clear" w:color="auto" w:fill="F2F2F2" w:themeFill="background1" w:themeFillShade="F2"/>
          </w:tcPr>
          <w:p w14:paraId="3AAA89A9" w14:textId="77777777" w:rsidR="00D55C65" w:rsidRPr="0069628B" w:rsidRDefault="00D55C65" w:rsidP="00D70DE7">
            <w:pPr>
              <w:jc w:val="center"/>
              <w:rPr>
                <w:b/>
              </w:rPr>
            </w:pPr>
            <w:r>
              <w:rPr>
                <w:b/>
              </w:rPr>
              <w:t>Partially</w:t>
            </w:r>
            <w:r w:rsidRPr="0069628B">
              <w:rPr>
                <w:b/>
              </w:rPr>
              <w:t xml:space="preserve"> (Score = 1)</w:t>
            </w:r>
          </w:p>
        </w:tc>
        <w:tc>
          <w:tcPr>
            <w:tcW w:w="2103" w:type="dxa"/>
            <w:shd w:val="clear" w:color="auto" w:fill="F2F2F2" w:themeFill="background1" w:themeFillShade="F2"/>
          </w:tcPr>
          <w:p w14:paraId="3B6FFA2D"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51DD6BC2" w14:textId="77777777" w:rsidR="00D55C65" w:rsidRPr="0069628B" w:rsidRDefault="00D55C65" w:rsidP="00D70DE7">
            <w:pPr>
              <w:jc w:val="center"/>
              <w:rPr>
                <w:b/>
              </w:rPr>
            </w:pPr>
            <w:r w:rsidRPr="0069628B">
              <w:rPr>
                <w:b/>
              </w:rPr>
              <w:t>(Score = 0)</w:t>
            </w:r>
          </w:p>
          <w:p w14:paraId="367BE265" w14:textId="77777777" w:rsidR="00D55C65" w:rsidRPr="0069628B" w:rsidRDefault="00D55C65" w:rsidP="00D70DE7">
            <w:pPr>
              <w:jc w:val="center"/>
              <w:rPr>
                <w:b/>
              </w:rPr>
            </w:pPr>
            <w:r w:rsidRPr="0069628B">
              <w:rPr>
                <w:b/>
              </w:rPr>
              <w:t xml:space="preserve"> </w:t>
            </w:r>
          </w:p>
        </w:tc>
        <w:tc>
          <w:tcPr>
            <w:tcW w:w="1199" w:type="dxa"/>
            <w:vMerge/>
            <w:shd w:val="clear" w:color="auto" w:fill="D9D9D9" w:themeFill="background1" w:themeFillShade="D9"/>
          </w:tcPr>
          <w:p w14:paraId="49A90C44" w14:textId="77777777" w:rsidR="00D55C65" w:rsidRPr="0069628B" w:rsidRDefault="00D55C65" w:rsidP="00D70DE7">
            <w:pPr>
              <w:jc w:val="center"/>
              <w:rPr>
                <w:b/>
              </w:rPr>
            </w:pPr>
          </w:p>
        </w:tc>
      </w:tr>
      <w:tr w:rsidR="00D55C65" w14:paraId="36968D06" w14:textId="77777777" w:rsidTr="00D70DE7">
        <w:trPr>
          <w:trHeight w:val="740"/>
        </w:trPr>
        <w:tc>
          <w:tcPr>
            <w:tcW w:w="1910" w:type="dxa"/>
          </w:tcPr>
          <w:p w14:paraId="7502FAA2" w14:textId="77777777" w:rsidR="00D55C65" w:rsidRPr="0069628B" w:rsidRDefault="00D55C65" w:rsidP="00D70DE7">
            <w:pPr>
              <w:jc w:val="center"/>
              <w:rPr>
                <w:b/>
              </w:rPr>
            </w:pPr>
            <w:r>
              <w:rPr>
                <w:b/>
              </w:rPr>
              <w:t>E</w:t>
            </w:r>
            <w:r w:rsidRPr="00A6500F">
              <w:rPr>
                <w:b/>
              </w:rPr>
              <w:t>ngaging with children in play</w:t>
            </w:r>
          </w:p>
        </w:tc>
        <w:tc>
          <w:tcPr>
            <w:tcW w:w="1791" w:type="dxa"/>
          </w:tcPr>
          <w:p w14:paraId="0E56007B" w14:textId="77777777" w:rsidR="00D55C65" w:rsidRDefault="00D55C65" w:rsidP="00D70DE7">
            <w:pPr>
              <w:jc w:val="center"/>
            </w:pPr>
            <w:r>
              <w:sym w:font="Wingdings" w:char="F0FC"/>
            </w:r>
          </w:p>
          <w:p w14:paraId="145D2A41" w14:textId="77777777" w:rsidR="00D55C65" w:rsidRDefault="00D55C65" w:rsidP="00D70DE7"/>
        </w:tc>
        <w:tc>
          <w:tcPr>
            <w:tcW w:w="1893" w:type="dxa"/>
          </w:tcPr>
          <w:p w14:paraId="552AC299" w14:textId="77777777" w:rsidR="00D55C65" w:rsidRDefault="00D55C65" w:rsidP="00D70DE7">
            <w:pPr>
              <w:jc w:val="center"/>
            </w:pPr>
          </w:p>
        </w:tc>
        <w:tc>
          <w:tcPr>
            <w:tcW w:w="2103" w:type="dxa"/>
          </w:tcPr>
          <w:p w14:paraId="64785041" w14:textId="77777777" w:rsidR="00D55C65" w:rsidRDefault="00D55C65" w:rsidP="00D70DE7">
            <w:pPr>
              <w:jc w:val="center"/>
            </w:pPr>
          </w:p>
        </w:tc>
        <w:tc>
          <w:tcPr>
            <w:tcW w:w="1199" w:type="dxa"/>
            <w:vMerge w:val="restart"/>
          </w:tcPr>
          <w:p w14:paraId="76ABC44C" w14:textId="77777777" w:rsidR="00D55C65" w:rsidRDefault="00D55C65" w:rsidP="00D70DE7">
            <w:pPr>
              <w:jc w:val="center"/>
            </w:pPr>
            <w:r>
              <w:t>2</w:t>
            </w:r>
          </w:p>
        </w:tc>
      </w:tr>
      <w:tr w:rsidR="00D55C65" w14:paraId="07AB13D7" w14:textId="77777777" w:rsidTr="00D70DE7">
        <w:tc>
          <w:tcPr>
            <w:tcW w:w="1910" w:type="dxa"/>
          </w:tcPr>
          <w:p w14:paraId="48ACEAEF" w14:textId="77777777" w:rsidR="00D55C65" w:rsidRPr="0069628B" w:rsidRDefault="00D55C65" w:rsidP="00D70DE7">
            <w:pPr>
              <w:jc w:val="center"/>
            </w:pPr>
            <w:r w:rsidRPr="0069628B">
              <w:t>Comments</w:t>
            </w:r>
          </w:p>
          <w:p w14:paraId="2CBD9ECE" w14:textId="77777777" w:rsidR="00D55C65" w:rsidRPr="0069628B" w:rsidRDefault="00D55C65" w:rsidP="00D70DE7">
            <w:pPr>
              <w:jc w:val="center"/>
              <w:rPr>
                <w:b/>
              </w:rPr>
            </w:pPr>
          </w:p>
          <w:p w14:paraId="0181FF5C" w14:textId="77777777" w:rsidR="00D55C65" w:rsidRPr="0069628B" w:rsidRDefault="00D55C65" w:rsidP="00D70DE7">
            <w:pPr>
              <w:jc w:val="center"/>
              <w:rPr>
                <w:b/>
              </w:rPr>
            </w:pPr>
          </w:p>
        </w:tc>
        <w:tc>
          <w:tcPr>
            <w:tcW w:w="5787" w:type="dxa"/>
            <w:gridSpan w:val="3"/>
          </w:tcPr>
          <w:p w14:paraId="732E1A93" w14:textId="77777777" w:rsidR="00D55C65" w:rsidRDefault="00D55C65" w:rsidP="00D70DE7">
            <w:r>
              <w:t>The program encourages educators’ engagement with children, encourages a focus on children’s own interests in order to facilitate learning and encourages many of the approaches that adults can use to extend children’s learning through play such as modelling, extending and responding</w:t>
            </w:r>
          </w:p>
        </w:tc>
        <w:tc>
          <w:tcPr>
            <w:tcW w:w="1199" w:type="dxa"/>
            <w:vMerge/>
          </w:tcPr>
          <w:p w14:paraId="4ABE7569" w14:textId="77777777" w:rsidR="00D55C65" w:rsidRDefault="00D55C65" w:rsidP="00D70DE7">
            <w:pPr>
              <w:jc w:val="center"/>
            </w:pPr>
          </w:p>
        </w:tc>
      </w:tr>
      <w:tr w:rsidR="00D55C65" w14:paraId="507E754F" w14:textId="77777777" w:rsidTr="00D70DE7">
        <w:tc>
          <w:tcPr>
            <w:tcW w:w="1910" w:type="dxa"/>
          </w:tcPr>
          <w:p w14:paraId="4924D8A6" w14:textId="77777777" w:rsidR="00D55C65" w:rsidRPr="00026A99" w:rsidRDefault="00D55C65" w:rsidP="00D70DE7">
            <w:pPr>
              <w:jc w:val="center"/>
              <w:rPr>
                <w:b/>
              </w:rPr>
            </w:pPr>
            <w:r w:rsidRPr="00026A99">
              <w:rPr>
                <w:b/>
              </w:rPr>
              <w:t xml:space="preserve">Combine guided play and </w:t>
            </w:r>
            <w:r w:rsidRPr="00026A99">
              <w:rPr>
                <w:b/>
              </w:rPr>
              <w:lastRenderedPageBreak/>
              <w:t>learning, adult-led learning, and c</w:t>
            </w:r>
            <w:r>
              <w:rPr>
                <w:b/>
              </w:rPr>
              <w:t>hild-directed play and learning</w:t>
            </w:r>
          </w:p>
        </w:tc>
        <w:tc>
          <w:tcPr>
            <w:tcW w:w="1791" w:type="dxa"/>
          </w:tcPr>
          <w:p w14:paraId="25984554" w14:textId="77777777" w:rsidR="00D55C65" w:rsidRDefault="00D55C65" w:rsidP="00D70DE7">
            <w:pPr>
              <w:jc w:val="center"/>
            </w:pPr>
            <w:r>
              <w:lastRenderedPageBreak/>
              <w:sym w:font="Wingdings" w:char="F0FC"/>
            </w:r>
          </w:p>
          <w:p w14:paraId="5DA86601" w14:textId="77777777" w:rsidR="00D55C65" w:rsidRDefault="00D55C65" w:rsidP="00D70DE7"/>
        </w:tc>
        <w:tc>
          <w:tcPr>
            <w:tcW w:w="1893" w:type="dxa"/>
          </w:tcPr>
          <w:p w14:paraId="205E20F0" w14:textId="77777777" w:rsidR="00D55C65" w:rsidRDefault="00D55C65" w:rsidP="00D70DE7"/>
        </w:tc>
        <w:tc>
          <w:tcPr>
            <w:tcW w:w="2103" w:type="dxa"/>
          </w:tcPr>
          <w:p w14:paraId="5622523B" w14:textId="77777777" w:rsidR="00D55C65" w:rsidRDefault="00D55C65" w:rsidP="00D70DE7"/>
        </w:tc>
        <w:tc>
          <w:tcPr>
            <w:tcW w:w="1199" w:type="dxa"/>
            <w:vMerge w:val="restart"/>
          </w:tcPr>
          <w:p w14:paraId="7DB9805D" w14:textId="77777777" w:rsidR="00D55C65" w:rsidRDefault="00D55C65" w:rsidP="00D70DE7">
            <w:pPr>
              <w:jc w:val="center"/>
            </w:pPr>
            <w:r>
              <w:t>2</w:t>
            </w:r>
          </w:p>
        </w:tc>
      </w:tr>
      <w:tr w:rsidR="00D55C65" w14:paraId="49F0E2ED" w14:textId="77777777" w:rsidTr="00D70DE7">
        <w:tc>
          <w:tcPr>
            <w:tcW w:w="1910" w:type="dxa"/>
          </w:tcPr>
          <w:p w14:paraId="1E67258D" w14:textId="77777777" w:rsidR="00D55C65" w:rsidRPr="0069628B" w:rsidRDefault="00D55C65" w:rsidP="00D70DE7">
            <w:pPr>
              <w:jc w:val="center"/>
            </w:pPr>
            <w:r>
              <w:lastRenderedPageBreak/>
              <w:t>Comments</w:t>
            </w:r>
          </w:p>
        </w:tc>
        <w:tc>
          <w:tcPr>
            <w:tcW w:w="5787" w:type="dxa"/>
            <w:gridSpan w:val="3"/>
          </w:tcPr>
          <w:p w14:paraId="7618617E" w14:textId="4D2439EA" w:rsidR="00D55C65" w:rsidRDefault="00D55C65" w:rsidP="009E3F48">
            <w:r>
              <w:t xml:space="preserve">The responsive interaction strategies taught through the training program reflect the three integrated learning approaches: (a) </w:t>
            </w:r>
            <w:r w:rsidRPr="00F66D70">
              <w:rPr>
                <w:i/>
              </w:rPr>
              <w:t>child-oriented strategies</w:t>
            </w:r>
            <w:r>
              <w:t xml:space="preserve"> (reflecting the child-directed play and learning approach) encourage children to “initiate and engage in conversational interactions”; (b) </w:t>
            </w:r>
            <w:r w:rsidRPr="00F66D70">
              <w:rPr>
                <w:i/>
              </w:rPr>
              <w:t>interaction-promotion strategies</w:t>
            </w:r>
            <w:r>
              <w:t xml:space="preserve"> (reflecting the guided play and learning approach) encourage “extended, balanced conversations between educators and children”; and (c) </w:t>
            </w:r>
            <w:r w:rsidRPr="00F66D70">
              <w:rPr>
                <w:i/>
              </w:rPr>
              <w:t>language-modelling strategies</w:t>
            </w:r>
            <w:r>
              <w:t xml:space="preserve"> (reflecting the adult-led learning approach) where EC professionals “provid[e] models of more advanced oral language and emergent literacy knowledge” (The Hanen Centre, </w:t>
            </w:r>
            <w:r w:rsidR="009E3F48">
              <w:t>2011</w:t>
            </w:r>
            <w:r>
              <w:t>, p. 3)</w:t>
            </w:r>
          </w:p>
        </w:tc>
        <w:tc>
          <w:tcPr>
            <w:tcW w:w="1199" w:type="dxa"/>
            <w:vMerge/>
          </w:tcPr>
          <w:p w14:paraId="206125B9" w14:textId="77777777" w:rsidR="00D55C65" w:rsidRDefault="00D55C65" w:rsidP="00D70DE7">
            <w:pPr>
              <w:jc w:val="center"/>
            </w:pPr>
          </w:p>
        </w:tc>
      </w:tr>
      <w:tr w:rsidR="00D55C65" w14:paraId="5B396467" w14:textId="77777777" w:rsidTr="00D70DE7">
        <w:tc>
          <w:tcPr>
            <w:tcW w:w="1910" w:type="dxa"/>
          </w:tcPr>
          <w:p w14:paraId="393E8B32" w14:textId="77777777" w:rsidR="00D55C65" w:rsidRPr="0069628B" w:rsidRDefault="00D55C65" w:rsidP="00D70DE7">
            <w:pPr>
              <w:jc w:val="center"/>
              <w:rPr>
                <w:b/>
              </w:rPr>
            </w:pPr>
            <w:r>
              <w:rPr>
                <w:b/>
              </w:rPr>
              <w:t>H</w:t>
            </w:r>
            <w:r w:rsidRPr="00A6500F">
              <w:rPr>
                <w:b/>
              </w:rPr>
              <w:t>aving conversations and interactions that support learning</w:t>
            </w:r>
          </w:p>
        </w:tc>
        <w:tc>
          <w:tcPr>
            <w:tcW w:w="1791" w:type="dxa"/>
          </w:tcPr>
          <w:p w14:paraId="2F6EC2A0" w14:textId="77777777" w:rsidR="00D55C65" w:rsidRDefault="00D55C65" w:rsidP="00D70DE7">
            <w:pPr>
              <w:jc w:val="center"/>
            </w:pPr>
            <w:r>
              <w:sym w:font="Wingdings" w:char="F0FC"/>
            </w:r>
          </w:p>
          <w:p w14:paraId="472D3636" w14:textId="77777777" w:rsidR="00D55C65" w:rsidRDefault="00D55C65" w:rsidP="00D70DE7"/>
        </w:tc>
        <w:tc>
          <w:tcPr>
            <w:tcW w:w="1893" w:type="dxa"/>
          </w:tcPr>
          <w:p w14:paraId="2C859766" w14:textId="77777777" w:rsidR="00D55C65" w:rsidRDefault="00D55C65" w:rsidP="00D70DE7">
            <w:pPr>
              <w:jc w:val="center"/>
            </w:pPr>
          </w:p>
        </w:tc>
        <w:tc>
          <w:tcPr>
            <w:tcW w:w="2103" w:type="dxa"/>
          </w:tcPr>
          <w:p w14:paraId="1C0DFF78" w14:textId="77777777" w:rsidR="00D55C65" w:rsidRDefault="00D55C65" w:rsidP="00D70DE7"/>
          <w:p w14:paraId="600E6925" w14:textId="77777777" w:rsidR="00D55C65" w:rsidRDefault="00D55C65" w:rsidP="00D70DE7">
            <w:pPr>
              <w:jc w:val="center"/>
            </w:pPr>
          </w:p>
          <w:p w14:paraId="23E4A661" w14:textId="77777777" w:rsidR="00D55C65" w:rsidRDefault="00D55C65" w:rsidP="00D70DE7"/>
        </w:tc>
        <w:tc>
          <w:tcPr>
            <w:tcW w:w="1199" w:type="dxa"/>
            <w:vMerge w:val="restart"/>
          </w:tcPr>
          <w:p w14:paraId="15CFAD55" w14:textId="77777777" w:rsidR="00D55C65" w:rsidRDefault="00D55C65" w:rsidP="00D70DE7">
            <w:pPr>
              <w:jc w:val="center"/>
            </w:pPr>
            <w:r>
              <w:t>2</w:t>
            </w:r>
          </w:p>
        </w:tc>
      </w:tr>
      <w:tr w:rsidR="00D55C65" w14:paraId="604C8332" w14:textId="77777777" w:rsidTr="00D70DE7">
        <w:tc>
          <w:tcPr>
            <w:tcW w:w="1910" w:type="dxa"/>
          </w:tcPr>
          <w:p w14:paraId="43CDAB0B" w14:textId="77777777" w:rsidR="00D55C65" w:rsidRPr="0069628B" w:rsidRDefault="00D55C65" w:rsidP="00D70DE7">
            <w:pPr>
              <w:jc w:val="center"/>
            </w:pPr>
            <w:r w:rsidRPr="0069628B">
              <w:t>Comments</w:t>
            </w:r>
          </w:p>
        </w:tc>
        <w:tc>
          <w:tcPr>
            <w:tcW w:w="5787" w:type="dxa"/>
            <w:gridSpan w:val="3"/>
          </w:tcPr>
          <w:p w14:paraId="4427A6DA" w14:textId="77777777" w:rsidR="00D55C65" w:rsidRDefault="00D55C65" w:rsidP="00D70DE7">
            <w:r>
              <w:t>The program encourages educators to have conversations and interactions with children as a way of enhancing their language and literacy outcomes</w:t>
            </w:r>
          </w:p>
        </w:tc>
        <w:tc>
          <w:tcPr>
            <w:tcW w:w="1199" w:type="dxa"/>
            <w:vMerge/>
          </w:tcPr>
          <w:p w14:paraId="4038DB94" w14:textId="77777777" w:rsidR="00D55C65" w:rsidRDefault="00D55C65" w:rsidP="00D70DE7">
            <w:pPr>
              <w:jc w:val="center"/>
            </w:pPr>
          </w:p>
        </w:tc>
      </w:tr>
      <w:tr w:rsidR="00D55C65" w14:paraId="28FB4C15" w14:textId="77777777" w:rsidTr="00D70DE7">
        <w:tc>
          <w:tcPr>
            <w:tcW w:w="1910" w:type="dxa"/>
          </w:tcPr>
          <w:p w14:paraId="72520B79" w14:textId="77777777" w:rsidR="00D55C65" w:rsidRPr="0069628B" w:rsidRDefault="00D55C65" w:rsidP="00D70DE7">
            <w:pPr>
              <w:jc w:val="center"/>
              <w:rPr>
                <w:b/>
              </w:rPr>
            </w:pPr>
            <w:r>
              <w:rPr>
                <w:b/>
              </w:rPr>
              <w:t>P</w:t>
            </w:r>
            <w:r w:rsidRPr="00A6500F">
              <w:rPr>
                <w:b/>
              </w:rPr>
              <w:t>lanning experiences to deepen and extend children’s knowledge,</w:t>
            </w:r>
            <w:r>
              <w:rPr>
                <w:b/>
              </w:rPr>
              <w:t xml:space="preserve"> </w:t>
            </w:r>
            <w:r w:rsidRPr="00A6500F">
              <w:rPr>
                <w:b/>
              </w:rPr>
              <w:t>understanding and skills</w:t>
            </w:r>
          </w:p>
        </w:tc>
        <w:tc>
          <w:tcPr>
            <w:tcW w:w="1791" w:type="dxa"/>
          </w:tcPr>
          <w:p w14:paraId="508F19E4" w14:textId="77777777" w:rsidR="00D55C65" w:rsidRDefault="00D55C65" w:rsidP="00D70DE7">
            <w:pPr>
              <w:jc w:val="center"/>
            </w:pPr>
            <w:r>
              <w:sym w:font="Wingdings" w:char="F0FC"/>
            </w:r>
          </w:p>
          <w:p w14:paraId="1CE12043" w14:textId="77777777" w:rsidR="00D55C65" w:rsidRDefault="00D55C65" w:rsidP="00D70DE7"/>
        </w:tc>
        <w:tc>
          <w:tcPr>
            <w:tcW w:w="1893" w:type="dxa"/>
          </w:tcPr>
          <w:p w14:paraId="039F7B6B" w14:textId="77777777" w:rsidR="00D55C65" w:rsidRDefault="00D55C65" w:rsidP="00D70DE7">
            <w:pPr>
              <w:jc w:val="center"/>
            </w:pPr>
          </w:p>
        </w:tc>
        <w:tc>
          <w:tcPr>
            <w:tcW w:w="2103" w:type="dxa"/>
          </w:tcPr>
          <w:p w14:paraId="184E5984" w14:textId="77777777" w:rsidR="00D55C65" w:rsidRDefault="00D55C65" w:rsidP="00D70DE7">
            <w:pPr>
              <w:jc w:val="center"/>
            </w:pPr>
          </w:p>
          <w:p w14:paraId="10CCE5C9" w14:textId="77777777" w:rsidR="00D55C65" w:rsidRDefault="00D55C65" w:rsidP="00D70DE7"/>
        </w:tc>
        <w:tc>
          <w:tcPr>
            <w:tcW w:w="1199" w:type="dxa"/>
            <w:vMerge w:val="restart"/>
          </w:tcPr>
          <w:p w14:paraId="1F9818C7" w14:textId="77777777" w:rsidR="00D55C65" w:rsidRDefault="00D55C65" w:rsidP="00D70DE7">
            <w:pPr>
              <w:jc w:val="center"/>
            </w:pPr>
            <w:r>
              <w:t>2</w:t>
            </w:r>
          </w:p>
        </w:tc>
      </w:tr>
      <w:tr w:rsidR="00D55C65" w14:paraId="306CAF02" w14:textId="77777777" w:rsidTr="00D70DE7">
        <w:tc>
          <w:tcPr>
            <w:tcW w:w="1910" w:type="dxa"/>
          </w:tcPr>
          <w:p w14:paraId="4BA28789" w14:textId="77777777" w:rsidR="00D55C65" w:rsidRPr="0069628B" w:rsidRDefault="00D55C65" w:rsidP="00D70DE7">
            <w:pPr>
              <w:jc w:val="center"/>
            </w:pPr>
            <w:r w:rsidRPr="0069628B">
              <w:t>Comments</w:t>
            </w:r>
          </w:p>
        </w:tc>
        <w:tc>
          <w:tcPr>
            <w:tcW w:w="5787" w:type="dxa"/>
            <w:gridSpan w:val="3"/>
          </w:tcPr>
          <w:p w14:paraId="35367EAB" w14:textId="77777777" w:rsidR="00D55C65" w:rsidRDefault="00D55C65" w:rsidP="00D70DE7">
            <w:r>
              <w:t>The program encourages educators to focus on children strengths and interests when working with them. It is reasonable to assume changed practice would support improved curriculum decisions and therefore planning.</w:t>
            </w:r>
          </w:p>
        </w:tc>
        <w:tc>
          <w:tcPr>
            <w:tcW w:w="1199" w:type="dxa"/>
            <w:vMerge/>
          </w:tcPr>
          <w:p w14:paraId="06A62F2E" w14:textId="77777777" w:rsidR="00D55C65" w:rsidRDefault="00D55C65" w:rsidP="00D70DE7">
            <w:pPr>
              <w:jc w:val="center"/>
            </w:pPr>
          </w:p>
        </w:tc>
      </w:tr>
      <w:tr w:rsidR="00D55C65" w14:paraId="236ECCD7" w14:textId="77777777" w:rsidTr="00D70DE7">
        <w:tc>
          <w:tcPr>
            <w:tcW w:w="1910" w:type="dxa"/>
          </w:tcPr>
          <w:p w14:paraId="5482BB83" w14:textId="77777777" w:rsidR="00D55C65" w:rsidRPr="00A6500F" w:rsidRDefault="00D55C65" w:rsidP="00D70DE7">
            <w:pPr>
              <w:jc w:val="center"/>
              <w:rPr>
                <w:b/>
              </w:rPr>
            </w:pPr>
            <w:r>
              <w:rPr>
                <w:b/>
              </w:rPr>
              <w:t>D</w:t>
            </w:r>
            <w:r w:rsidRPr="00A6500F">
              <w:rPr>
                <w:b/>
              </w:rPr>
              <w:t>ifferentiating learning opportunities for individual learners</w:t>
            </w:r>
          </w:p>
          <w:p w14:paraId="36607DFC" w14:textId="77777777" w:rsidR="00D55C65" w:rsidRPr="0069628B" w:rsidRDefault="00D55C65" w:rsidP="00D70DE7">
            <w:pPr>
              <w:jc w:val="center"/>
              <w:rPr>
                <w:b/>
              </w:rPr>
            </w:pPr>
          </w:p>
        </w:tc>
        <w:tc>
          <w:tcPr>
            <w:tcW w:w="1791" w:type="dxa"/>
          </w:tcPr>
          <w:p w14:paraId="2ECE0DE1" w14:textId="77777777" w:rsidR="00D55C65" w:rsidRDefault="00D55C65" w:rsidP="00D70DE7">
            <w:pPr>
              <w:jc w:val="center"/>
            </w:pPr>
            <w:r>
              <w:sym w:font="Wingdings" w:char="F0FC"/>
            </w:r>
          </w:p>
          <w:p w14:paraId="31F748B5" w14:textId="77777777" w:rsidR="00D55C65" w:rsidRDefault="00D55C65" w:rsidP="00D70DE7">
            <w:pPr>
              <w:jc w:val="center"/>
            </w:pPr>
          </w:p>
          <w:p w14:paraId="76AD04AB" w14:textId="77777777" w:rsidR="00D55C65" w:rsidRDefault="00D55C65" w:rsidP="00D70DE7"/>
        </w:tc>
        <w:tc>
          <w:tcPr>
            <w:tcW w:w="1893" w:type="dxa"/>
          </w:tcPr>
          <w:p w14:paraId="669907CF" w14:textId="77777777" w:rsidR="00D55C65" w:rsidRDefault="00D55C65" w:rsidP="00D70DE7">
            <w:pPr>
              <w:jc w:val="center"/>
            </w:pPr>
          </w:p>
        </w:tc>
        <w:tc>
          <w:tcPr>
            <w:tcW w:w="2103" w:type="dxa"/>
          </w:tcPr>
          <w:p w14:paraId="17CD7B6D" w14:textId="77777777" w:rsidR="00D55C65" w:rsidRDefault="00D55C65" w:rsidP="00D70DE7"/>
          <w:p w14:paraId="4104B54D" w14:textId="77777777" w:rsidR="00D55C65" w:rsidRDefault="00D55C65" w:rsidP="00D70DE7"/>
        </w:tc>
        <w:tc>
          <w:tcPr>
            <w:tcW w:w="1199" w:type="dxa"/>
            <w:vMerge w:val="restart"/>
          </w:tcPr>
          <w:p w14:paraId="6CAC275B" w14:textId="77777777" w:rsidR="00D55C65" w:rsidRDefault="00D55C65" w:rsidP="00D70DE7">
            <w:pPr>
              <w:jc w:val="center"/>
            </w:pPr>
            <w:r>
              <w:t>2</w:t>
            </w:r>
          </w:p>
        </w:tc>
      </w:tr>
      <w:tr w:rsidR="00D55C65" w14:paraId="56BD6C34" w14:textId="77777777" w:rsidTr="00D70DE7">
        <w:tc>
          <w:tcPr>
            <w:tcW w:w="1910" w:type="dxa"/>
          </w:tcPr>
          <w:p w14:paraId="6CB51477" w14:textId="77777777" w:rsidR="00D55C65" w:rsidRPr="0069628B" w:rsidRDefault="00D55C65" w:rsidP="00D70DE7">
            <w:pPr>
              <w:jc w:val="center"/>
            </w:pPr>
            <w:r w:rsidRPr="0069628B">
              <w:lastRenderedPageBreak/>
              <w:t>Comments</w:t>
            </w:r>
          </w:p>
        </w:tc>
        <w:tc>
          <w:tcPr>
            <w:tcW w:w="5787" w:type="dxa"/>
            <w:gridSpan w:val="3"/>
          </w:tcPr>
          <w:p w14:paraId="79DF1A8E" w14:textId="0FE87025" w:rsidR="00D55C65" w:rsidRDefault="00D55C65" w:rsidP="00D70DE7">
            <w:r>
              <w:t xml:space="preserve">The responsive interaction strategies that </w:t>
            </w:r>
            <w:r w:rsidR="00FF148D">
              <w:t>EC educator</w:t>
            </w:r>
            <w:r>
              <w:t xml:space="preserve">s are taught as part of the program encourage interactions with children that are built upon children’s unique interests. They encourage conversations that are one-on-one as well as small group interactions and that are tailored to respond to children’s interests. The fact that a range of strategies are taught (multiple strategies for each of the three “clusters of responsive interaction strategies”) indicates that a range of approaches are available to </w:t>
            </w:r>
            <w:r w:rsidR="00FF148D">
              <w:t>EC educator</w:t>
            </w:r>
            <w:r>
              <w:t>s to utilise in order to meet the learning needs of individual learners.</w:t>
            </w:r>
          </w:p>
        </w:tc>
        <w:tc>
          <w:tcPr>
            <w:tcW w:w="1199" w:type="dxa"/>
            <w:vMerge/>
          </w:tcPr>
          <w:p w14:paraId="7F0AA734" w14:textId="77777777" w:rsidR="00D55C65" w:rsidRDefault="00D55C65" w:rsidP="00D70DE7">
            <w:pPr>
              <w:jc w:val="center"/>
            </w:pPr>
          </w:p>
        </w:tc>
      </w:tr>
      <w:tr w:rsidR="00D55C65" w14:paraId="1ECEB571" w14:textId="77777777" w:rsidTr="00D70DE7">
        <w:tc>
          <w:tcPr>
            <w:tcW w:w="1910" w:type="dxa"/>
          </w:tcPr>
          <w:p w14:paraId="3BECD989" w14:textId="77777777" w:rsidR="00D55C65" w:rsidRDefault="00D55C65" w:rsidP="00D70DE7">
            <w:pPr>
              <w:jc w:val="center"/>
              <w:rPr>
                <w:b/>
              </w:rPr>
            </w:pPr>
            <w:r>
              <w:rPr>
                <w:b/>
              </w:rPr>
              <w:t>P</w:t>
            </w:r>
            <w:r w:rsidRPr="00A6500F">
              <w:rPr>
                <w:b/>
              </w:rPr>
              <w:t>lanning a balanced curriculum using all five Learning and Development</w:t>
            </w:r>
            <w:r>
              <w:rPr>
                <w:b/>
              </w:rPr>
              <w:t xml:space="preserve"> Outcomes</w:t>
            </w:r>
          </w:p>
        </w:tc>
        <w:tc>
          <w:tcPr>
            <w:tcW w:w="1791" w:type="dxa"/>
          </w:tcPr>
          <w:p w14:paraId="08624406" w14:textId="77777777" w:rsidR="00D55C65" w:rsidRDefault="00D55C65" w:rsidP="00D70DE7">
            <w:pPr>
              <w:jc w:val="center"/>
            </w:pPr>
            <w:r>
              <w:sym w:font="Wingdings" w:char="F0FC"/>
            </w:r>
          </w:p>
          <w:p w14:paraId="3CD85932" w14:textId="77777777" w:rsidR="00D55C65" w:rsidRDefault="00D55C65" w:rsidP="00D70DE7">
            <w:pPr>
              <w:jc w:val="center"/>
            </w:pPr>
          </w:p>
          <w:p w14:paraId="52E2A3C9" w14:textId="77777777" w:rsidR="00D55C65" w:rsidRDefault="00D55C65" w:rsidP="00D70DE7"/>
        </w:tc>
        <w:tc>
          <w:tcPr>
            <w:tcW w:w="1893" w:type="dxa"/>
          </w:tcPr>
          <w:p w14:paraId="5BB240F1" w14:textId="77777777" w:rsidR="00D55C65" w:rsidRDefault="00D55C65" w:rsidP="00D70DE7">
            <w:pPr>
              <w:jc w:val="center"/>
            </w:pPr>
          </w:p>
        </w:tc>
        <w:tc>
          <w:tcPr>
            <w:tcW w:w="2103" w:type="dxa"/>
          </w:tcPr>
          <w:p w14:paraId="60723F1B" w14:textId="77777777" w:rsidR="00D55C65" w:rsidRDefault="00D55C65" w:rsidP="00D70DE7"/>
          <w:p w14:paraId="19EBDBAF" w14:textId="77777777" w:rsidR="00D55C65" w:rsidRDefault="00D55C65" w:rsidP="00D70DE7"/>
        </w:tc>
        <w:tc>
          <w:tcPr>
            <w:tcW w:w="1199" w:type="dxa"/>
            <w:vMerge w:val="restart"/>
          </w:tcPr>
          <w:p w14:paraId="08577922" w14:textId="77777777" w:rsidR="00D55C65" w:rsidRDefault="00D55C65" w:rsidP="00D70DE7">
            <w:pPr>
              <w:jc w:val="center"/>
            </w:pPr>
            <w:r>
              <w:t>2</w:t>
            </w:r>
          </w:p>
        </w:tc>
      </w:tr>
      <w:tr w:rsidR="00D55C65" w14:paraId="6BB8078F" w14:textId="77777777" w:rsidTr="00D70DE7">
        <w:tc>
          <w:tcPr>
            <w:tcW w:w="1910" w:type="dxa"/>
          </w:tcPr>
          <w:p w14:paraId="7B136A57" w14:textId="77777777" w:rsidR="00D55C65" w:rsidRDefault="00D55C65" w:rsidP="00D70DE7">
            <w:pPr>
              <w:jc w:val="center"/>
              <w:rPr>
                <w:b/>
              </w:rPr>
            </w:pPr>
            <w:r w:rsidRPr="00C20486">
              <w:t>Comments</w:t>
            </w:r>
          </w:p>
        </w:tc>
        <w:tc>
          <w:tcPr>
            <w:tcW w:w="5787" w:type="dxa"/>
            <w:gridSpan w:val="3"/>
          </w:tcPr>
          <w:p w14:paraId="32E397F3" w14:textId="77777777" w:rsidR="00D55C65" w:rsidRDefault="00D55C65" w:rsidP="00D70DE7">
            <w:r>
              <w:t>The program encourage practices which align with the concept of an ‘enriched curriculum’ through, for example, following children’s lead and focusing upon their interests. The five learning and development outcomes overlap and are interconnected particularly in very young children. Improvements in literacy and language learning will impact upon other learning and development outcomes.</w:t>
            </w:r>
          </w:p>
        </w:tc>
        <w:tc>
          <w:tcPr>
            <w:tcW w:w="1199" w:type="dxa"/>
            <w:vMerge/>
          </w:tcPr>
          <w:p w14:paraId="604900FE" w14:textId="77777777" w:rsidR="00D55C65" w:rsidRDefault="00D55C65" w:rsidP="00D70DE7">
            <w:pPr>
              <w:jc w:val="center"/>
            </w:pPr>
          </w:p>
        </w:tc>
      </w:tr>
      <w:tr w:rsidR="00D55C65" w14:paraId="1396A73A" w14:textId="77777777" w:rsidTr="00D70DE7">
        <w:tc>
          <w:tcPr>
            <w:tcW w:w="1910" w:type="dxa"/>
          </w:tcPr>
          <w:p w14:paraId="0E06D963" w14:textId="77777777" w:rsidR="00D55C65" w:rsidRPr="0069628B" w:rsidRDefault="00D55C65" w:rsidP="00D70DE7">
            <w:pPr>
              <w:jc w:val="center"/>
              <w:rPr>
                <w:b/>
              </w:rPr>
            </w:pPr>
            <w:r>
              <w:rPr>
                <w:b/>
              </w:rPr>
              <w:t>C</w:t>
            </w:r>
            <w:r w:rsidRPr="00A6500F">
              <w:rPr>
                <w:b/>
              </w:rPr>
              <w:t>reating physical environments that promote learnin</w:t>
            </w:r>
            <w:r>
              <w:rPr>
                <w:b/>
              </w:rPr>
              <w:t>g</w:t>
            </w:r>
          </w:p>
        </w:tc>
        <w:tc>
          <w:tcPr>
            <w:tcW w:w="1791" w:type="dxa"/>
          </w:tcPr>
          <w:p w14:paraId="37CE55C0" w14:textId="77777777" w:rsidR="00D55C65" w:rsidRDefault="00D55C65" w:rsidP="00D70DE7">
            <w:pPr>
              <w:jc w:val="center"/>
            </w:pPr>
          </w:p>
          <w:p w14:paraId="01BC75BB" w14:textId="77777777" w:rsidR="00D55C65" w:rsidRDefault="00D55C65" w:rsidP="00D70DE7"/>
        </w:tc>
        <w:tc>
          <w:tcPr>
            <w:tcW w:w="1893" w:type="dxa"/>
          </w:tcPr>
          <w:p w14:paraId="35FD2548" w14:textId="77777777" w:rsidR="00D55C65" w:rsidRDefault="00D55C65" w:rsidP="00D70DE7">
            <w:pPr>
              <w:jc w:val="center"/>
            </w:pPr>
            <w:r>
              <w:sym w:font="Wingdings" w:char="F0FC"/>
            </w:r>
          </w:p>
          <w:p w14:paraId="4B8C044A" w14:textId="77777777" w:rsidR="00D55C65" w:rsidRDefault="00D55C65" w:rsidP="00D70DE7">
            <w:pPr>
              <w:jc w:val="center"/>
            </w:pPr>
          </w:p>
          <w:p w14:paraId="558D6026" w14:textId="77777777" w:rsidR="00D55C65" w:rsidRDefault="00D55C65" w:rsidP="00D70DE7"/>
        </w:tc>
        <w:tc>
          <w:tcPr>
            <w:tcW w:w="2103" w:type="dxa"/>
          </w:tcPr>
          <w:p w14:paraId="2BAE86C5" w14:textId="77777777" w:rsidR="00D55C65" w:rsidRDefault="00D55C65" w:rsidP="00D70DE7"/>
          <w:p w14:paraId="6174FBCC" w14:textId="77777777" w:rsidR="00D55C65" w:rsidRDefault="00D55C65" w:rsidP="00D70DE7"/>
        </w:tc>
        <w:tc>
          <w:tcPr>
            <w:tcW w:w="1199" w:type="dxa"/>
            <w:vMerge w:val="restart"/>
          </w:tcPr>
          <w:p w14:paraId="5FEC9ED8" w14:textId="77777777" w:rsidR="00D55C65" w:rsidRDefault="00D55C65" w:rsidP="00D70DE7">
            <w:pPr>
              <w:jc w:val="center"/>
            </w:pPr>
            <w:r>
              <w:t>1</w:t>
            </w:r>
          </w:p>
        </w:tc>
      </w:tr>
      <w:tr w:rsidR="00D55C65" w14:paraId="2621731B" w14:textId="77777777" w:rsidTr="00D70DE7">
        <w:tc>
          <w:tcPr>
            <w:tcW w:w="1910" w:type="dxa"/>
          </w:tcPr>
          <w:p w14:paraId="159A1EFC" w14:textId="77777777" w:rsidR="00D55C65" w:rsidRPr="00C20486" w:rsidRDefault="00D55C65" w:rsidP="00D70DE7">
            <w:pPr>
              <w:jc w:val="center"/>
            </w:pPr>
            <w:r w:rsidRPr="00C20486">
              <w:t>Comments</w:t>
            </w:r>
          </w:p>
        </w:tc>
        <w:tc>
          <w:tcPr>
            <w:tcW w:w="5787" w:type="dxa"/>
            <w:gridSpan w:val="3"/>
          </w:tcPr>
          <w:p w14:paraId="54A364E4" w14:textId="77777777" w:rsidR="00D55C65" w:rsidRDefault="00D55C65" w:rsidP="00D70DE7">
            <w:r>
              <w:t>The training program is not designed or intended to impact upon the physical environments within which early childhood education is delivered to children. However, the program does encourage multiple opportunities for children to engage with educators and with each other in the physical environment of the EC centre through, for example, one-on-one and small group interactions and, in that sense, the program partially meets the requirement of creating physical environments that promote learning.</w:t>
            </w:r>
          </w:p>
        </w:tc>
        <w:tc>
          <w:tcPr>
            <w:tcW w:w="1199" w:type="dxa"/>
            <w:vMerge/>
          </w:tcPr>
          <w:p w14:paraId="1B625346" w14:textId="77777777" w:rsidR="00D55C65" w:rsidRDefault="00D55C65" w:rsidP="00D70DE7">
            <w:pPr>
              <w:jc w:val="center"/>
            </w:pPr>
          </w:p>
        </w:tc>
      </w:tr>
      <w:tr w:rsidR="00D55C65" w14:paraId="22EEECBD" w14:textId="77777777" w:rsidTr="00D70DE7">
        <w:tc>
          <w:tcPr>
            <w:tcW w:w="7697" w:type="dxa"/>
            <w:gridSpan w:val="4"/>
          </w:tcPr>
          <w:p w14:paraId="6C49A201" w14:textId="77777777" w:rsidR="00D55C65" w:rsidRPr="0069628B" w:rsidRDefault="00D55C65" w:rsidP="00D70DE7">
            <w:pPr>
              <w:rPr>
                <w:b/>
              </w:rPr>
            </w:pPr>
            <w:r w:rsidRPr="0069628B">
              <w:rPr>
                <w:b/>
              </w:rPr>
              <w:t>Total score*</w:t>
            </w:r>
          </w:p>
        </w:tc>
        <w:tc>
          <w:tcPr>
            <w:tcW w:w="1199" w:type="dxa"/>
          </w:tcPr>
          <w:p w14:paraId="5FD90057" w14:textId="77777777" w:rsidR="00D55C65" w:rsidRDefault="00D55C65" w:rsidP="00D70DE7">
            <w:pPr>
              <w:jc w:val="center"/>
            </w:pPr>
            <w:r>
              <w:t>13</w:t>
            </w:r>
          </w:p>
        </w:tc>
      </w:tr>
      <w:tr w:rsidR="00D55C65" w14:paraId="0E7595F9" w14:textId="77777777" w:rsidTr="00D70DE7">
        <w:tc>
          <w:tcPr>
            <w:tcW w:w="7697" w:type="dxa"/>
            <w:gridSpan w:val="4"/>
          </w:tcPr>
          <w:p w14:paraId="42FCCE0D"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199" w:type="dxa"/>
          </w:tcPr>
          <w:p w14:paraId="777995D2" w14:textId="77777777" w:rsidR="00D55C65" w:rsidRDefault="00D55C65" w:rsidP="00D70DE7">
            <w:pPr>
              <w:jc w:val="center"/>
            </w:pPr>
            <w:r>
              <w:t>Strong</w:t>
            </w:r>
          </w:p>
        </w:tc>
      </w:tr>
    </w:tbl>
    <w:p w14:paraId="50072E86" w14:textId="77777777" w:rsidR="00D55C65" w:rsidRDefault="00D55C65" w:rsidP="00D55C65">
      <w:pPr>
        <w:rPr>
          <w:i/>
          <w:iCs/>
          <w:color w:val="44546A" w:themeColor="text2"/>
          <w:sz w:val="18"/>
          <w:szCs w:val="18"/>
        </w:rPr>
      </w:pPr>
    </w:p>
    <w:p w14:paraId="3E90A5F1" w14:textId="77777777" w:rsidR="00D55C65" w:rsidRPr="0051428F" w:rsidRDefault="00D55C65" w:rsidP="00D55C65">
      <w:pPr>
        <w:pStyle w:val="Caption"/>
      </w:pPr>
      <w:r>
        <w:lastRenderedPageBreak/>
        <w:t xml:space="preserve">Table </w:t>
      </w:r>
      <w:r w:rsidR="001E7593">
        <w:fldChar w:fldCharType="begin"/>
      </w:r>
      <w:r w:rsidR="001E7593">
        <w:instrText xml:space="preserve"> SEQ Table \* ARABIC </w:instrText>
      </w:r>
      <w:r w:rsidR="001E7593">
        <w:fldChar w:fldCharType="separate"/>
      </w:r>
      <w:r w:rsidR="00E6700C">
        <w:rPr>
          <w:noProof/>
        </w:rPr>
        <w:t>35</w:t>
      </w:r>
      <w:r w:rsidR="001E7593">
        <w:rPr>
          <w:noProof/>
        </w:rPr>
        <w:fldChar w:fldCharType="end"/>
      </w:r>
      <w:r>
        <w:t>: Joint attention program – Alignment with Practice Principle 6: Integrated teaching and learning approaches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15"/>
        <w:gridCol w:w="1916"/>
        <w:gridCol w:w="2122"/>
        <w:gridCol w:w="1129"/>
      </w:tblGrid>
      <w:tr w:rsidR="00D55C65" w:rsidRPr="0069628B" w14:paraId="2FAC1E4B" w14:textId="77777777" w:rsidTr="00D70DE7">
        <w:trPr>
          <w:tblHeader/>
        </w:trPr>
        <w:tc>
          <w:tcPr>
            <w:tcW w:w="1914" w:type="dxa"/>
            <w:vMerge w:val="restart"/>
            <w:shd w:val="clear" w:color="auto" w:fill="D9D9D9" w:themeFill="background1" w:themeFillShade="D9"/>
          </w:tcPr>
          <w:p w14:paraId="4E3AF188" w14:textId="77777777" w:rsidR="00D55C65" w:rsidRPr="0069628B" w:rsidRDefault="00D55C65" w:rsidP="00D70DE7">
            <w:pPr>
              <w:jc w:val="center"/>
              <w:rPr>
                <w:b/>
              </w:rPr>
            </w:pPr>
          </w:p>
        </w:tc>
        <w:tc>
          <w:tcPr>
            <w:tcW w:w="5853" w:type="dxa"/>
            <w:gridSpan w:val="3"/>
            <w:shd w:val="clear" w:color="auto" w:fill="D9D9D9" w:themeFill="background1" w:themeFillShade="D9"/>
          </w:tcPr>
          <w:p w14:paraId="4650C639" w14:textId="77777777" w:rsidR="00D55C65" w:rsidRPr="0069628B" w:rsidRDefault="00D55C65" w:rsidP="00D70DE7">
            <w:pPr>
              <w:jc w:val="center"/>
              <w:rPr>
                <w:b/>
              </w:rPr>
            </w:pPr>
            <w:r w:rsidRPr="0069628B">
              <w:rPr>
                <w:b/>
              </w:rPr>
              <w:t>Does this program encourage or facilitate these practices?</w:t>
            </w:r>
          </w:p>
        </w:tc>
        <w:tc>
          <w:tcPr>
            <w:tcW w:w="1129" w:type="dxa"/>
            <w:vMerge w:val="restart"/>
            <w:shd w:val="clear" w:color="auto" w:fill="D9D9D9" w:themeFill="background1" w:themeFillShade="D9"/>
          </w:tcPr>
          <w:p w14:paraId="23D14E0D" w14:textId="77777777" w:rsidR="00D55C65" w:rsidRPr="0069628B" w:rsidRDefault="00D55C65" w:rsidP="00D70DE7">
            <w:pPr>
              <w:jc w:val="center"/>
              <w:rPr>
                <w:b/>
              </w:rPr>
            </w:pPr>
            <w:r w:rsidRPr="0069628B">
              <w:rPr>
                <w:b/>
              </w:rPr>
              <w:t>Score</w:t>
            </w:r>
          </w:p>
        </w:tc>
      </w:tr>
      <w:tr w:rsidR="00D55C65" w:rsidRPr="0069628B" w14:paraId="1C1D4067" w14:textId="77777777" w:rsidTr="00D70DE7">
        <w:trPr>
          <w:tblHeader/>
        </w:trPr>
        <w:tc>
          <w:tcPr>
            <w:tcW w:w="1914" w:type="dxa"/>
            <w:vMerge/>
            <w:shd w:val="clear" w:color="auto" w:fill="D9D9D9" w:themeFill="background1" w:themeFillShade="D9"/>
          </w:tcPr>
          <w:p w14:paraId="7912E75A" w14:textId="77777777" w:rsidR="00D55C65" w:rsidRPr="0069628B" w:rsidRDefault="00D55C65" w:rsidP="00D70DE7">
            <w:pPr>
              <w:jc w:val="center"/>
              <w:rPr>
                <w:b/>
              </w:rPr>
            </w:pPr>
          </w:p>
        </w:tc>
        <w:tc>
          <w:tcPr>
            <w:tcW w:w="1815" w:type="dxa"/>
            <w:shd w:val="clear" w:color="auto" w:fill="F2F2F2" w:themeFill="background1" w:themeFillShade="F2"/>
          </w:tcPr>
          <w:p w14:paraId="65426C2B" w14:textId="77777777" w:rsidR="00D55C65" w:rsidRPr="0069628B" w:rsidRDefault="00D55C65" w:rsidP="00D70DE7">
            <w:pPr>
              <w:jc w:val="center"/>
              <w:rPr>
                <w:b/>
              </w:rPr>
            </w:pPr>
            <w:r w:rsidRPr="0069628B">
              <w:rPr>
                <w:b/>
              </w:rPr>
              <w:t>Yes (Score = 2)</w:t>
            </w:r>
          </w:p>
        </w:tc>
        <w:tc>
          <w:tcPr>
            <w:tcW w:w="1916" w:type="dxa"/>
            <w:shd w:val="clear" w:color="auto" w:fill="F2F2F2" w:themeFill="background1" w:themeFillShade="F2"/>
          </w:tcPr>
          <w:p w14:paraId="403C8CDB" w14:textId="77777777" w:rsidR="00D55C65" w:rsidRPr="0069628B" w:rsidRDefault="00D55C65" w:rsidP="00D70DE7">
            <w:pPr>
              <w:jc w:val="center"/>
              <w:rPr>
                <w:b/>
              </w:rPr>
            </w:pPr>
            <w:r>
              <w:rPr>
                <w:b/>
              </w:rPr>
              <w:t>Partially</w:t>
            </w:r>
            <w:r w:rsidRPr="0069628B">
              <w:rPr>
                <w:b/>
              </w:rPr>
              <w:t xml:space="preserve"> (Score = 1)</w:t>
            </w:r>
          </w:p>
        </w:tc>
        <w:tc>
          <w:tcPr>
            <w:tcW w:w="2122" w:type="dxa"/>
            <w:shd w:val="clear" w:color="auto" w:fill="F2F2F2" w:themeFill="background1" w:themeFillShade="F2"/>
          </w:tcPr>
          <w:p w14:paraId="6DF4823A"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5834CEA6" w14:textId="77777777" w:rsidR="00D55C65" w:rsidRPr="0069628B" w:rsidRDefault="00D55C65" w:rsidP="00D70DE7">
            <w:pPr>
              <w:jc w:val="center"/>
              <w:rPr>
                <w:b/>
              </w:rPr>
            </w:pPr>
            <w:r w:rsidRPr="0069628B">
              <w:rPr>
                <w:b/>
              </w:rPr>
              <w:t>(Score = 0)</w:t>
            </w:r>
          </w:p>
          <w:p w14:paraId="7CE89F93" w14:textId="77777777" w:rsidR="00D55C65" w:rsidRPr="0069628B" w:rsidRDefault="00D55C65" w:rsidP="00D70DE7">
            <w:pPr>
              <w:jc w:val="center"/>
              <w:rPr>
                <w:b/>
              </w:rPr>
            </w:pPr>
            <w:r w:rsidRPr="0069628B">
              <w:rPr>
                <w:b/>
              </w:rPr>
              <w:t xml:space="preserve"> </w:t>
            </w:r>
          </w:p>
        </w:tc>
        <w:tc>
          <w:tcPr>
            <w:tcW w:w="1129" w:type="dxa"/>
            <w:vMerge/>
            <w:shd w:val="clear" w:color="auto" w:fill="D9D9D9" w:themeFill="background1" w:themeFillShade="D9"/>
          </w:tcPr>
          <w:p w14:paraId="033ED27A" w14:textId="77777777" w:rsidR="00D55C65" w:rsidRPr="0069628B" w:rsidRDefault="00D55C65" w:rsidP="00D70DE7">
            <w:pPr>
              <w:jc w:val="center"/>
              <w:rPr>
                <w:b/>
              </w:rPr>
            </w:pPr>
          </w:p>
        </w:tc>
      </w:tr>
      <w:tr w:rsidR="00D55C65" w14:paraId="5B729425" w14:textId="77777777" w:rsidTr="00D70DE7">
        <w:trPr>
          <w:trHeight w:val="738"/>
        </w:trPr>
        <w:tc>
          <w:tcPr>
            <w:tcW w:w="1914" w:type="dxa"/>
          </w:tcPr>
          <w:p w14:paraId="293C7E19" w14:textId="77777777" w:rsidR="00D55C65" w:rsidRPr="0069628B" w:rsidRDefault="00D55C65" w:rsidP="00D70DE7">
            <w:pPr>
              <w:jc w:val="center"/>
              <w:rPr>
                <w:b/>
              </w:rPr>
            </w:pPr>
            <w:r>
              <w:rPr>
                <w:b/>
              </w:rPr>
              <w:t>E</w:t>
            </w:r>
            <w:r w:rsidRPr="00A6500F">
              <w:rPr>
                <w:b/>
              </w:rPr>
              <w:t>ngaging with children in play</w:t>
            </w:r>
          </w:p>
        </w:tc>
        <w:tc>
          <w:tcPr>
            <w:tcW w:w="1815" w:type="dxa"/>
          </w:tcPr>
          <w:p w14:paraId="10BE44ED" w14:textId="77777777" w:rsidR="00D55C65" w:rsidRDefault="00D55C65" w:rsidP="00D70DE7">
            <w:pPr>
              <w:jc w:val="center"/>
            </w:pPr>
            <w:r>
              <w:sym w:font="Wingdings" w:char="F0FC"/>
            </w:r>
          </w:p>
        </w:tc>
        <w:tc>
          <w:tcPr>
            <w:tcW w:w="1916" w:type="dxa"/>
          </w:tcPr>
          <w:p w14:paraId="6E66E248" w14:textId="77777777" w:rsidR="00D55C65" w:rsidRDefault="00D55C65" w:rsidP="00D70DE7">
            <w:pPr>
              <w:jc w:val="center"/>
            </w:pPr>
          </w:p>
        </w:tc>
        <w:tc>
          <w:tcPr>
            <w:tcW w:w="2122" w:type="dxa"/>
          </w:tcPr>
          <w:p w14:paraId="7C03C81B" w14:textId="77777777" w:rsidR="00D55C65" w:rsidRDefault="00D55C65" w:rsidP="00D70DE7">
            <w:pPr>
              <w:jc w:val="center"/>
            </w:pPr>
          </w:p>
        </w:tc>
        <w:tc>
          <w:tcPr>
            <w:tcW w:w="1129" w:type="dxa"/>
            <w:vMerge w:val="restart"/>
          </w:tcPr>
          <w:p w14:paraId="3820C000" w14:textId="77777777" w:rsidR="00D55C65" w:rsidRDefault="00D55C65" w:rsidP="00D70DE7">
            <w:pPr>
              <w:jc w:val="center"/>
            </w:pPr>
            <w:r>
              <w:t>2</w:t>
            </w:r>
          </w:p>
        </w:tc>
      </w:tr>
      <w:tr w:rsidR="00D55C65" w14:paraId="6D8CB280" w14:textId="77777777" w:rsidTr="00D70DE7">
        <w:tc>
          <w:tcPr>
            <w:tcW w:w="1914" w:type="dxa"/>
          </w:tcPr>
          <w:p w14:paraId="55AA289B" w14:textId="77777777" w:rsidR="00D55C65" w:rsidRPr="0069628B" w:rsidRDefault="00D55C65" w:rsidP="00D70DE7">
            <w:pPr>
              <w:jc w:val="center"/>
            </w:pPr>
            <w:r w:rsidRPr="0069628B">
              <w:t>Comments</w:t>
            </w:r>
          </w:p>
          <w:p w14:paraId="7BE4A1FD" w14:textId="77777777" w:rsidR="00D55C65" w:rsidRPr="0069628B" w:rsidRDefault="00D55C65" w:rsidP="00D70DE7">
            <w:pPr>
              <w:jc w:val="center"/>
              <w:rPr>
                <w:b/>
              </w:rPr>
            </w:pPr>
          </w:p>
          <w:p w14:paraId="0D276564" w14:textId="77777777" w:rsidR="00D55C65" w:rsidRPr="0069628B" w:rsidRDefault="00D55C65" w:rsidP="00D70DE7">
            <w:pPr>
              <w:jc w:val="center"/>
              <w:rPr>
                <w:b/>
              </w:rPr>
            </w:pPr>
          </w:p>
        </w:tc>
        <w:tc>
          <w:tcPr>
            <w:tcW w:w="5853" w:type="dxa"/>
            <w:gridSpan w:val="3"/>
          </w:tcPr>
          <w:p w14:paraId="3B69782F" w14:textId="77777777" w:rsidR="00D55C65" w:rsidRDefault="00D55C65" w:rsidP="00D70DE7">
            <w:r>
              <w:t>‘Joint attention’ is the practice of focusing attention on an object that a child is paying attention to, following the child’s gaze and then talking with the child about the object and, in this respect, reflects the idea that children learn best when they are engaged (i.e. engaged in a particular object of interest). The program also teaches educators strategies that can be used to extend children’s learning such as extending and responding.</w:t>
            </w:r>
          </w:p>
        </w:tc>
        <w:tc>
          <w:tcPr>
            <w:tcW w:w="1129" w:type="dxa"/>
            <w:vMerge/>
          </w:tcPr>
          <w:p w14:paraId="58346828" w14:textId="77777777" w:rsidR="00D55C65" w:rsidRDefault="00D55C65" w:rsidP="00D70DE7">
            <w:pPr>
              <w:jc w:val="center"/>
            </w:pPr>
          </w:p>
        </w:tc>
      </w:tr>
      <w:tr w:rsidR="00D55C65" w14:paraId="1DE0BDFF" w14:textId="77777777" w:rsidTr="00D70DE7">
        <w:tc>
          <w:tcPr>
            <w:tcW w:w="1914" w:type="dxa"/>
          </w:tcPr>
          <w:p w14:paraId="49A8CEE3" w14:textId="77777777" w:rsidR="00D55C65" w:rsidRPr="0069628B" w:rsidRDefault="00D55C65" w:rsidP="00D70DE7">
            <w:pPr>
              <w:jc w:val="center"/>
            </w:pPr>
            <w:r w:rsidRPr="00026A99">
              <w:rPr>
                <w:b/>
              </w:rPr>
              <w:t>Combine guided play and learning, adult-led learning, and c</w:t>
            </w:r>
            <w:r>
              <w:rPr>
                <w:b/>
              </w:rPr>
              <w:t>hild-directed play and learning</w:t>
            </w:r>
          </w:p>
        </w:tc>
        <w:tc>
          <w:tcPr>
            <w:tcW w:w="1815" w:type="dxa"/>
          </w:tcPr>
          <w:p w14:paraId="6C15B400" w14:textId="77777777" w:rsidR="00D55C65" w:rsidRDefault="00D55C65" w:rsidP="00D70DE7">
            <w:pPr>
              <w:jc w:val="center"/>
            </w:pPr>
            <w:r>
              <w:sym w:font="Wingdings" w:char="F0FC"/>
            </w:r>
          </w:p>
          <w:p w14:paraId="17A76687" w14:textId="77777777" w:rsidR="00D55C65" w:rsidRDefault="00D55C65" w:rsidP="00D70DE7"/>
        </w:tc>
        <w:tc>
          <w:tcPr>
            <w:tcW w:w="1916" w:type="dxa"/>
          </w:tcPr>
          <w:p w14:paraId="0C150CB5" w14:textId="77777777" w:rsidR="00D55C65" w:rsidRDefault="00D55C65" w:rsidP="00D70DE7"/>
        </w:tc>
        <w:tc>
          <w:tcPr>
            <w:tcW w:w="2122" w:type="dxa"/>
          </w:tcPr>
          <w:p w14:paraId="1E95300E" w14:textId="77777777" w:rsidR="00D55C65" w:rsidRDefault="00D55C65" w:rsidP="00D70DE7"/>
        </w:tc>
        <w:tc>
          <w:tcPr>
            <w:tcW w:w="1129" w:type="dxa"/>
            <w:vMerge w:val="restart"/>
          </w:tcPr>
          <w:p w14:paraId="5C615AAE" w14:textId="77777777" w:rsidR="00D55C65" w:rsidRDefault="00D55C65" w:rsidP="00D70DE7">
            <w:pPr>
              <w:jc w:val="center"/>
            </w:pPr>
            <w:r>
              <w:t>2</w:t>
            </w:r>
          </w:p>
        </w:tc>
      </w:tr>
      <w:tr w:rsidR="00D55C65" w14:paraId="364FD6C8" w14:textId="77777777" w:rsidTr="00D70DE7">
        <w:tc>
          <w:tcPr>
            <w:tcW w:w="1914" w:type="dxa"/>
          </w:tcPr>
          <w:p w14:paraId="51E5B1FB" w14:textId="77777777" w:rsidR="00D55C65" w:rsidRPr="0069628B" w:rsidRDefault="00D55C65" w:rsidP="00D70DE7">
            <w:pPr>
              <w:jc w:val="center"/>
            </w:pPr>
            <w:r>
              <w:t>Comments</w:t>
            </w:r>
          </w:p>
        </w:tc>
        <w:tc>
          <w:tcPr>
            <w:tcW w:w="5853" w:type="dxa"/>
            <w:gridSpan w:val="3"/>
          </w:tcPr>
          <w:p w14:paraId="73E9DBEC" w14:textId="77777777" w:rsidR="00D55C65" w:rsidRDefault="00D55C65" w:rsidP="00D70DE7">
            <w:r>
              <w:t>The focus on ‘joint attention’ (see comment above) encourages child-directed play and learning and guided play and learning (i.e. focusing on the object the child is interested in and then talking with the child about the object). A range of strategies encourage adult-led learning.</w:t>
            </w:r>
          </w:p>
        </w:tc>
        <w:tc>
          <w:tcPr>
            <w:tcW w:w="1129" w:type="dxa"/>
            <w:vMerge/>
          </w:tcPr>
          <w:p w14:paraId="6DA6E298" w14:textId="77777777" w:rsidR="00D55C65" w:rsidRDefault="00D55C65" w:rsidP="00D70DE7">
            <w:pPr>
              <w:jc w:val="center"/>
            </w:pPr>
          </w:p>
        </w:tc>
      </w:tr>
      <w:tr w:rsidR="00D55C65" w14:paraId="255950E8" w14:textId="77777777" w:rsidTr="00D70DE7">
        <w:tc>
          <w:tcPr>
            <w:tcW w:w="1914" w:type="dxa"/>
          </w:tcPr>
          <w:p w14:paraId="2FEF9059" w14:textId="77777777" w:rsidR="00D55C65" w:rsidRPr="0069628B" w:rsidRDefault="00D55C65" w:rsidP="00D70DE7">
            <w:pPr>
              <w:jc w:val="center"/>
              <w:rPr>
                <w:b/>
              </w:rPr>
            </w:pPr>
            <w:r>
              <w:rPr>
                <w:b/>
              </w:rPr>
              <w:t>H</w:t>
            </w:r>
            <w:r w:rsidRPr="00A6500F">
              <w:rPr>
                <w:b/>
              </w:rPr>
              <w:t>aving conversations and interactions that support learning</w:t>
            </w:r>
          </w:p>
        </w:tc>
        <w:tc>
          <w:tcPr>
            <w:tcW w:w="1815" w:type="dxa"/>
          </w:tcPr>
          <w:p w14:paraId="14816A12" w14:textId="77777777" w:rsidR="00D55C65" w:rsidRDefault="00D55C65" w:rsidP="00D70DE7">
            <w:pPr>
              <w:jc w:val="center"/>
            </w:pPr>
            <w:r>
              <w:sym w:font="Wingdings" w:char="F0FC"/>
            </w:r>
          </w:p>
          <w:p w14:paraId="43CEEFCF" w14:textId="77777777" w:rsidR="00D55C65" w:rsidRDefault="00D55C65" w:rsidP="00D70DE7"/>
        </w:tc>
        <w:tc>
          <w:tcPr>
            <w:tcW w:w="1916" w:type="dxa"/>
          </w:tcPr>
          <w:p w14:paraId="74D2A5AC" w14:textId="77777777" w:rsidR="00D55C65" w:rsidRDefault="00D55C65" w:rsidP="00D70DE7">
            <w:pPr>
              <w:jc w:val="center"/>
            </w:pPr>
          </w:p>
        </w:tc>
        <w:tc>
          <w:tcPr>
            <w:tcW w:w="2122" w:type="dxa"/>
          </w:tcPr>
          <w:p w14:paraId="502AB0A5" w14:textId="77777777" w:rsidR="00D55C65" w:rsidRDefault="00D55C65" w:rsidP="00D70DE7"/>
          <w:p w14:paraId="10C778D8" w14:textId="77777777" w:rsidR="00D55C65" w:rsidRDefault="00D55C65" w:rsidP="00D70DE7">
            <w:pPr>
              <w:jc w:val="center"/>
            </w:pPr>
          </w:p>
          <w:p w14:paraId="4F73B436" w14:textId="77777777" w:rsidR="00D55C65" w:rsidRDefault="00D55C65" w:rsidP="00D70DE7"/>
        </w:tc>
        <w:tc>
          <w:tcPr>
            <w:tcW w:w="1129" w:type="dxa"/>
            <w:vMerge w:val="restart"/>
          </w:tcPr>
          <w:p w14:paraId="24D548DF" w14:textId="77777777" w:rsidR="00D55C65" w:rsidRDefault="00D55C65" w:rsidP="00D70DE7">
            <w:pPr>
              <w:jc w:val="center"/>
            </w:pPr>
            <w:r>
              <w:t>2</w:t>
            </w:r>
          </w:p>
        </w:tc>
      </w:tr>
      <w:tr w:rsidR="00D55C65" w14:paraId="6908161D" w14:textId="77777777" w:rsidTr="00D70DE7">
        <w:tc>
          <w:tcPr>
            <w:tcW w:w="1914" w:type="dxa"/>
          </w:tcPr>
          <w:p w14:paraId="6E81891A" w14:textId="77777777" w:rsidR="00D55C65" w:rsidRPr="0069628B" w:rsidRDefault="00D55C65" w:rsidP="00D70DE7">
            <w:pPr>
              <w:jc w:val="center"/>
            </w:pPr>
            <w:r w:rsidRPr="0069628B">
              <w:t>Comments</w:t>
            </w:r>
          </w:p>
        </w:tc>
        <w:tc>
          <w:tcPr>
            <w:tcW w:w="5853" w:type="dxa"/>
            <w:gridSpan w:val="3"/>
          </w:tcPr>
          <w:p w14:paraId="7A75ACD1" w14:textId="77777777" w:rsidR="00D55C65" w:rsidRDefault="00D55C65" w:rsidP="00D70DE7">
            <w:r>
              <w:t>The program encourages educators to have conversations and interactions with children as a way of enhancing their language and literacy outcomes.</w:t>
            </w:r>
          </w:p>
        </w:tc>
        <w:tc>
          <w:tcPr>
            <w:tcW w:w="1129" w:type="dxa"/>
            <w:vMerge/>
          </w:tcPr>
          <w:p w14:paraId="0F73D03B" w14:textId="77777777" w:rsidR="00D55C65" w:rsidRDefault="00D55C65" w:rsidP="00D70DE7">
            <w:pPr>
              <w:jc w:val="center"/>
            </w:pPr>
          </w:p>
        </w:tc>
      </w:tr>
      <w:tr w:rsidR="00D55C65" w14:paraId="02F2722E" w14:textId="77777777" w:rsidTr="00D70DE7">
        <w:tc>
          <w:tcPr>
            <w:tcW w:w="1914" w:type="dxa"/>
          </w:tcPr>
          <w:p w14:paraId="76453697" w14:textId="77777777" w:rsidR="00D55C65" w:rsidRPr="0069628B" w:rsidRDefault="00D55C65" w:rsidP="00D70DE7">
            <w:pPr>
              <w:jc w:val="center"/>
              <w:rPr>
                <w:b/>
              </w:rPr>
            </w:pPr>
            <w:r>
              <w:rPr>
                <w:b/>
              </w:rPr>
              <w:lastRenderedPageBreak/>
              <w:t>P</w:t>
            </w:r>
            <w:r w:rsidRPr="00A6500F">
              <w:rPr>
                <w:b/>
              </w:rPr>
              <w:t>lanning experiences to deepen and extend children’s knowledge,</w:t>
            </w:r>
            <w:r>
              <w:rPr>
                <w:b/>
              </w:rPr>
              <w:t xml:space="preserve"> </w:t>
            </w:r>
            <w:r w:rsidRPr="00A6500F">
              <w:rPr>
                <w:b/>
              </w:rPr>
              <w:t>understanding and skills</w:t>
            </w:r>
          </w:p>
        </w:tc>
        <w:tc>
          <w:tcPr>
            <w:tcW w:w="1815" w:type="dxa"/>
          </w:tcPr>
          <w:p w14:paraId="584C39D0" w14:textId="77777777" w:rsidR="00D55C65" w:rsidRDefault="00D55C65" w:rsidP="00D70DE7">
            <w:pPr>
              <w:jc w:val="center"/>
            </w:pPr>
            <w:r>
              <w:sym w:font="Wingdings" w:char="F0FC"/>
            </w:r>
          </w:p>
          <w:p w14:paraId="7F52BD3F" w14:textId="77777777" w:rsidR="00D55C65" w:rsidRDefault="00D55C65" w:rsidP="00D70DE7">
            <w:pPr>
              <w:jc w:val="center"/>
            </w:pPr>
          </w:p>
          <w:p w14:paraId="24330E2D" w14:textId="77777777" w:rsidR="00D55C65" w:rsidRDefault="00D55C65" w:rsidP="00D70DE7"/>
        </w:tc>
        <w:tc>
          <w:tcPr>
            <w:tcW w:w="1916" w:type="dxa"/>
          </w:tcPr>
          <w:p w14:paraId="55B3AA97" w14:textId="77777777" w:rsidR="00D55C65" w:rsidRDefault="00D55C65" w:rsidP="00D70DE7">
            <w:pPr>
              <w:jc w:val="center"/>
            </w:pPr>
          </w:p>
        </w:tc>
        <w:tc>
          <w:tcPr>
            <w:tcW w:w="2122" w:type="dxa"/>
          </w:tcPr>
          <w:p w14:paraId="68A43F51" w14:textId="77777777" w:rsidR="00D55C65" w:rsidRDefault="00D55C65" w:rsidP="00D70DE7">
            <w:pPr>
              <w:jc w:val="center"/>
            </w:pPr>
          </w:p>
          <w:p w14:paraId="001DE5D0" w14:textId="77777777" w:rsidR="00D55C65" w:rsidRDefault="00D55C65" w:rsidP="00D70DE7"/>
        </w:tc>
        <w:tc>
          <w:tcPr>
            <w:tcW w:w="1129" w:type="dxa"/>
            <w:vMerge w:val="restart"/>
          </w:tcPr>
          <w:p w14:paraId="160618CF" w14:textId="77777777" w:rsidR="00D55C65" w:rsidRDefault="00D55C65" w:rsidP="00D70DE7">
            <w:pPr>
              <w:jc w:val="center"/>
            </w:pPr>
            <w:r>
              <w:t>2</w:t>
            </w:r>
          </w:p>
        </w:tc>
      </w:tr>
      <w:tr w:rsidR="00D55C65" w14:paraId="18238D87" w14:textId="77777777" w:rsidTr="00D70DE7">
        <w:tc>
          <w:tcPr>
            <w:tcW w:w="1914" w:type="dxa"/>
          </w:tcPr>
          <w:p w14:paraId="2A12FA4D" w14:textId="77777777" w:rsidR="00D55C65" w:rsidRPr="0069628B" w:rsidRDefault="00D55C65" w:rsidP="00D70DE7">
            <w:pPr>
              <w:jc w:val="center"/>
            </w:pPr>
            <w:r w:rsidRPr="0069628B">
              <w:t>Comments</w:t>
            </w:r>
          </w:p>
        </w:tc>
        <w:tc>
          <w:tcPr>
            <w:tcW w:w="5853" w:type="dxa"/>
            <w:gridSpan w:val="3"/>
          </w:tcPr>
          <w:p w14:paraId="351932B9" w14:textId="77777777" w:rsidR="00D55C65" w:rsidRDefault="00D55C65" w:rsidP="00D70DE7">
            <w:r>
              <w:t>The program encourages educators to focus on what interests individual children. .It is reasonable to assume changed practice would support improved curriculum decisions and therefore planning.</w:t>
            </w:r>
          </w:p>
        </w:tc>
        <w:tc>
          <w:tcPr>
            <w:tcW w:w="1129" w:type="dxa"/>
            <w:vMerge/>
          </w:tcPr>
          <w:p w14:paraId="22BBC28E" w14:textId="77777777" w:rsidR="00D55C65" w:rsidRDefault="00D55C65" w:rsidP="00D70DE7">
            <w:pPr>
              <w:jc w:val="center"/>
            </w:pPr>
          </w:p>
        </w:tc>
      </w:tr>
      <w:tr w:rsidR="00D55C65" w14:paraId="1953E2FC" w14:textId="77777777" w:rsidTr="00D70DE7">
        <w:tc>
          <w:tcPr>
            <w:tcW w:w="1914" w:type="dxa"/>
          </w:tcPr>
          <w:p w14:paraId="26F93E43" w14:textId="77777777" w:rsidR="00D55C65" w:rsidRPr="00A6500F" w:rsidRDefault="00D55C65" w:rsidP="00D70DE7">
            <w:pPr>
              <w:jc w:val="center"/>
              <w:rPr>
                <w:b/>
              </w:rPr>
            </w:pPr>
            <w:r>
              <w:rPr>
                <w:b/>
              </w:rPr>
              <w:t>D</w:t>
            </w:r>
            <w:r w:rsidRPr="00A6500F">
              <w:rPr>
                <w:b/>
              </w:rPr>
              <w:t>ifferentiating learning opportunities for individual learners</w:t>
            </w:r>
          </w:p>
          <w:p w14:paraId="42D653BD" w14:textId="77777777" w:rsidR="00D55C65" w:rsidRPr="0069628B" w:rsidRDefault="00D55C65" w:rsidP="00D70DE7">
            <w:pPr>
              <w:jc w:val="center"/>
              <w:rPr>
                <w:b/>
              </w:rPr>
            </w:pPr>
          </w:p>
        </w:tc>
        <w:tc>
          <w:tcPr>
            <w:tcW w:w="1815" w:type="dxa"/>
          </w:tcPr>
          <w:p w14:paraId="33574F1E" w14:textId="77777777" w:rsidR="00D55C65" w:rsidRDefault="00D55C65" w:rsidP="00D70DE7">
            <w:pPr>
              <w:jc w:val="center"/>
            </w:pPr>
          </w:p>
          <w:p w14:paraId="3782FEC7" w14:textId="77777777" w:rsidR="00D55C65" w:rsidRDefault="00D55C65" w:rsidP="00D70DE7"/>
        </w:tc>
        <w:tc>
          <w:tcPr>
            <w:tcW w:w="1916" w:type="dxa"/>
          </w:tcPr>
          <w:p w14:paraId="3774D9B5" w14:textId="77777777" w:rsidR="00D55C65" w:rsidRDefault="00D55C65" w:rsidP="00D70DE7">
            <w:pPr>
              <w:jc w:val="center"/>
            </w:pPr>
            <w:r>
              <w:sym w:font="Wingdings" w:char="F0FC"/>
            </w:r>
          </w:p>
          <w:p w14:paraId="18D0BE30" w14:textId="77777777" w:rsidR="00D55C65" w:rsidRDefault="00D55C65" w:rsidP="00D70DE7">
            <w:pPr>
              <w:jc w:val="center"/>
            </w:pPr>
          </w:p>
        </w:tc>
        <w:tc>
          <w:tcPr>
            <w:tcW w:w="2122" w:type="dxa"/>
          </w:tcPr>
          <w:p w14:paraId="1B1CEB37" w14:textId="77777777" w:rsidR="00D55C65" w:rsidRDefault="00D55C65" w:rsidP="00D70DE7"/>
          <w:p w14:paraId="3F78642A" w14:textId="77777777" w:rsidR="00D55C65" w:rsidRDefault="00D55C65" w:rsidP="00D70DE7"/>
        </w:tc>
        <w:tc>
          <w:tcPr>
            <w:tcW w:w="1129" w:type="dxa"/>
            <w:vMerge w:val="restart"/>
          </w:tcPr>
          <w:p w14:paraId="08A7682B" w14:textId="77777777" w:rsidR="00D55C65" w:rsidRDefault="00D55C65" w:rsidP="00D70DE7">
            <w:pPr>
              <w:jc w:val="center"/>
            </w:pPr>
            <w:r>
              <w:t>1</w:t>
            </w:r>
          </w:p>
        </w:tc>
      </w:tr>
      <w:tr w:rsidR="00D55C65" w14:paraId="1B0C5C4C" w14:textId="77777777" w:rsidTr="00D70DE7">
        <w:tc>
          <w:tcPr>
            <w:tcW w:w="1914" w:type="dxa"/>
          </w:tcPr>
          <w:p w14:paraId="42379B37" w14:textId="77777777" w:rsidR="00D55C65" w:rsidRPr="0069628B" w:rsidRDefault="00D55C65" w:rsidP="00D70DE7">
            <w:pPr>
              <w:jc w:val="center"/>
            </w:pPr>
            <w:r w:rsidRPr="0069628B">
              <w:t>Comments</w:t>
            </w:r>
          </w:p>
        </w:tc>
        <w:tc>
          <w:tcPr>
            <w:tcW w:w="5853" w:type="dxa"/>
            <w:gridSpan w:val="3"/>
          </w:tcPr>
          <w:p w14:paraId="6A4A5343" w14:textId="77777777" w:rsidR="00D55C65" w:rsidRDefault="00D55C65" w:rsidP="00D70DE7">
            <w:r>
              <w:t xml:space="preserve">The strategies that educators learn include parallel talk (i.e. talking for the child), elaboration (i.e. expanding on the child’s short utterance), descriptive talk (i.e. expanding on the child’s utterance with a descriptive word) and self-talk (i.e. verbalising your actions). The fact that a range of strategies are provided for talking with the child suggests that the program provides trainees with different approaches for working with children. Based upon the available information, however, there appears to be less of an explicit focus on children’s </w:t>
            </w:r>
            <w:r w:rsidRPr="0051428F">
              <w:rPr>
                <w:i/>
              </w:rPr>
              <w:t>unique</w:t>
            </w:r>
            <w:r>
              <w:t xml:space="preserve"> strengths, abilities and interests – as with the two other training programs described here and for this reason, the program only partially meets this requirement.</w:t>
            </w:r>
          </w:p>
        </w:tc>
        <w:tc>
          <w:tcPr>
            <w:tcW w:w="1129" w:type="dxa"/>
            <w:vMerge/>
          </w:tcPr>
          <w:p w14:paraId="406919B7" w14:textId="77777777" w:rsidR="00D55C65" w:rsidRDefault="00D55C65" w:rsidP="00D70DE7">
            <w:pPr>
              <w:jc w:val="center"/>
            </w:pPr>
          </w:p>
        </w:tc>
      </w:tr>
      <w:tr w:rsidR="00D55C65" w14:paraId="378EFDE5" w14:textId="77777777" w:rsidTr="00D70DE7">
        <w:tc>
          <w:tcPr>
            <w:tcW w:w="1914" w:type="dxa"/>
          </w:tcPr>
          <w:p w14:paraId="443D88C8" w14:textId="77777777" w:rsidR="00D55C65" w:rsidRDefault="00D55C65" w:rsidP="00D70DE7">
            <w:pPr>
              <w:jc w:val="center"/>
              <w:rPr>
                <w:b/>
              </w:rPr>
            </w:pPr>
            <w:r>
              <w:rPr>
                <w:b/>
              </w:rPr>
              <w:t>P</w:t>
            </w:r>
            <w:r w:rsidRPr="00A6500F">
              <w:rPr>
                <w:b/>
              </w:rPr>
              <w:t>lanning a balanced curriculum using all five Learning and Development</w:t>
            </w:r>
            <w:r>
              <w:rPr>
                <w:b/>
              </w:rPr>
              <w:t xml:space="preserve"> Outcomes</w:t>
            </w:r>
          </w:p>
        </w:tc>
        <w:tc>
          <w:tcPr>
            <w:tcW w:w="1815" w:type="dxa"/>
          </w:tcPr>
          <w:p w14:paraId="07B52AD7" w14:textId="77777777" w:rsidR="00D55C65" w:rsidRDefault="00D55C65" w:rsidP="00D70DE7">
            <w:pPr>
              <w:jc w:val="center"/>
            </w:pPr>
            <w:r>
              <w:sym w:font="Wingdings" w:char="F0FC"/>
            </w:r>
          </w:p>
          <w:p w14:paraId="4C3926D6" w14:textId="77777777" w:rsidR="00D55C65" w:rsidRDefault="00D55C65" w:rsidP="00D70DE7">
            <w:pPr>
              <w:jc w:val="center"/>
            </w:pPr>
          </w:p>
          <w:p w14:paraId="4793CA71" w14:textId="77777777" w:rsidR="00D55C65" w:rsidRDefault="00D55C65" w:rsidP="00D70DE7"/>
        </w:tc>
        <w:tc>
          <w:tcPr>
            <w:tcW w:w="1916" w:type="dxa"/>
          </w:tcPr>
          <w:p w14:paraId="0BCA1DB5" w14:textId="77777777" w:rsidR="00D55C65" w:rsidRDefault="00D55C65" w:rsidP="00D70DE7">
            <w:pPr>
              <w:jc w:val="center"/>
            </w:pPr>
          </w:p>
        </w:tc>
        <w:tc>
          <w:tcPr>
            <w:tcW w:w="2122" w:type="dxa"/>
          </w:tcPr>
          <w:p w14:paraId="63E25542" w14:textId="77777777" w:rsidR="00D55C65" w:rsidRDefault="00D55C65" w:rsidP="00D70DE7"/>
          <w:p w14:paraId="7CEDC121" w14:textId="77777777" w:rsidR="00D55C65" w:rsidRDefault="00D55C65" w:rsidP="00D70DE7"/>
        </w:tc>
        <w:tc>
          <w:tcPr>
            <w:tcW w:w="1129" w:type="dxa"/>
            <w:vMerge w:val="restart"/>
          </w:tcPr>
          <w:p w14:paraId="48170E5E" w14:textId="77777777" w:rsidR="00D55C65" w:rsidRDefault="00D55C65" w:rsidP="00D70DE7">
            <w:pPr>
              <w:jc w:val="center"/>
            </w:pPr>
            <w:r>
              <w:t>2</w:t>
            </w:r>
          </w:p>
        </w:tc>
      </w:tr>
      <w:tr w:rsidR="00D55C65" w14:paraId="31C62166" w14:textId="77777777" w:rsidTr="00D70DE7">
        <w:trPr>
          <w:trHeight w:val="3413"/>
        </w:trPr>
        <w:tc>
          <w:tcPr>
            <w:tcW w:w="1914" w:type="dxa"/>
          </w:tcPr>
          <w:p w14:paraId="03AF1A8E" w14:textId="77777777" w:rsidR="00D55C65" w:rsidRDefault="00D55C65" w:rsidP="00D70DE7">
            <w:pPr>
              <w:jc w:val="center"/>
              <w:rPr>
                <w:b/>
              </w:rPr>
            </w:pPr>
            <w:r w:rsidRPr="00C20486">
              <w:lastRenderedPageBreak/>
              <w:t>Comments</w:t>
            </w:r>
          </w:p>
        </w:tc>
        <w:tc>
          <w:tcPr>
            <w:tcW w:w="5853" w:type="dxa"/>
            <w:gridSpan w:val="3"/>
          </w:tcPr>
          <w:p w14:paraId="6F9A5D53" w14:textId="77777777" w:rsidR="00D55C65" w:rsidRDefault="00D55C65" w:rsidP="00D70DE7">
            <w:r>
              <w:t>The program encourage practices which align with the concept of an ‘enriched curriculum’ through, for example, following children’s lead and focusing upon their interests. The training also incorporates “basic child development information” with an “emphasis on the concept that stimulation in one area of development (i.e. language) can and does influence growth in other areas of development” (p. 326). The five learning and development outcomes overlap and are interconnected particularly in very young children. Improvements in literacy and language learning will impact upon other learning and development outcomes.</w:t>
            </w:r>
          </w:p>
        </w:tc>
        <w:tc>
          <w:tcPr>
            <w:tcW w:w="1129" w:type="dxa"/>
            <w:vMerge/>
          </w:tcPr>
          <w:p w14:paraId="0FFB2BA5" w14:textId="77777777" w:rsidR="00D55C65" w:rsidRDefault="00D55C65" w:rsidP="00D70DE7">
            <w:pPr>
              <w:jc w:val="center"/>
            </w:pPr>
          </w:p>
        </w:tc>
      </w:tr>
      <w:tr w:rsidR="00D55C65" w14:paraId="0E9DDC0E" w14:textId="77777777" w:rsidTr="00D70DE7">
        <w:tc>
          <w:tcPr>
            <w:tcW w:w="1914" w:type="dxa"/>
          </w:tcPr>
          <w:p w14:paraId="18FC1256" w14:textId="77777777" w:rsidR="00D55C65" w:rsidRPr="0069628B" w:rsidRDefault="00D55C65" w:rsidP="00D70DE7">
            <w:pPr>
              <w:jc w:val="center"/>
              <w:rPr>
                <w:b/>
              </w:rPr>
            </w:pPr>
            <w:r>
              <w:rPr>
                <w:b/>
              </w:rPr>
              <w:t>C</w:t>
            </w:r>
            <w:r w:rsidRPr="00A6500F">
              <w:rPr>
                <w:b/>
              </w:rPr>
              <w:t>reating physical environments that promote learnin</w:t>
            </w:r>
            <w:r>
              <w:rPr>
                <w:b/>
              </w:rPr>
              <w:t>g</w:t>
            </w:r>
          </w:p>
        </w:tc>
        <w:tc>
          <w:tcPr>
            <w:tcW w:w="1815" w:type="dxa"/>
          </w:tcPr>
          <w:p w14:paraId="19581D46" w14:textId="77777777" w:rsidR="00D55C65" w:rsidRDefault="00D55C65" w:rsidP="00D70DE7">
            <w:pPr>
              <w:jc w:val="center"/>
            </w:pPr>
          </w:p>
          <w:p w14:paraId="6467CA76" w14:textId="77777777" w:rsidR="00D55C65" w:rsidRDefault="00D55C65" w:rsidP="00D70DE7"/>
        </w:tc>
        <w:tc>
          <w:tcPr>
            <w:tcW w:w="1916" w:type="dxa"/>
          </w:tcPr>
          <w:p w14:paraId="7CCF0E5E" w14:textId="77777777" w:rsidR="00D55C65" w:rsidRDefault="00D55C65" w:rsidP="00D70DE7">
            <w:pPr>
              <w:jc w:val="center"/>
            </w:pPr>
          </w:p>
          <w:p w14:paraId="2E6735DE" w14:textId="77777777" w:rsidR="00D55C65" w:rsidRDefault="00D55C65" w:rsidP="00D70DE7">
            <w:pPr>
              <w:jc w:val="center"/>
            </w:pPr>
          </w:p>
          <w:p w14:paraId="488A5A18" w14:textId="77777777" w:rsidR="00D55C65" w:rsidRDefault="00D55C65" w:rsidP="00D70DE7"/>
        </w:tc>
        <w:tc>
          <w:tcPr>
            <w:tcW w:w="2122" w:type="dxa"/>
          </w:tcPr>
          <w:p w14:paraId="7EAF1964" w14:textId="77777777" w:rsidR="00D55C65" w:rsidRDefault="00D55C65" w:rsidP="00D70DE7">
            <w:pPr>
              <w:jc w:val="center"/>
            </w:pPr>
            <w:r>
              <w:sym w:font="Wingdings" w:char="F0FC"/>
            </w:r>
          </w:p>
          <w:p w14:paraId="1E6E06E5" w14:textId="77777777" w:rsidR="00D55C65" w:rsidRDefault="00D55C65" w:rsidP="00D70DE7"/>
        </w:tc>
        <w:tc>
          <w:tcPr>
            <w:tcW w:w="1129" w:type="dxa"/>
            <w:vMerge w:val="restart"/>
          </w:tcPr>
          <w:p w14:paraId="7E0B3284" w14:textId="77777777" w:rsidR="00D55C65" w:rsidRDefault="00D55C65" w:rsidP="00D70DE7">
            <w:pPr>
              <w:jc w:val="center"/>
            </w:pPr>
            <w:r>
              <w:t>0</w:t>
            </w:r>
          </w:p>
        </w:tc>
      </w:tr>
      <w:tr w:rsidR="00D55C65" w14:paraId="115CEB81" w14:textId="77777777" w:rsidTr="00D70DE7">
        <w:tc>
          <w:tcPr>
            <w:tcW w:w="1914" w:type="dxa"/>
          </w:tcPr>
          <w:p w14:paraId="590FC05A" w14:textId="77777777" w:rsidR="00D55C65" w:rsidRPr="00C20486" w:rsidRDefault="00D55C65" w:rsidP="00D70DE7">
            <w:pPr>
              <w:jc w:val="center"/>
            </w:pPr>
            <w:r w:rsidRPr="00C20486">
              <w:t>Comments</w:t>
            </w:r>
          </w:p>
        </w:tc>
        <w:tc>
          <w:tcPr>
            <w:tcW w:w="5853" w:type="dxa"/>
            <w:gridSpan w:val="3"/>
          </w:tcPr>
          <w:p w14:paraId="4C533089" w14:textId="77777777" w:rsidR="00D55C65" w:rsidRDefault="00D55C65" w:rsidP="00D70DE7">
            <w:r>
              <w:t>The training program is not designed or intended to impact upon the physical environments within which early childhood education is delivered to children.</w:t>
            </w:r>
          </w:p>
        </w:tc>
        <w:tc>
          <w:tcPr>
            <w:tcW w:w="1129" w:type="dxa"/>
            <w:vMerge/>
          </w:tcPr>
          <w:p w14:paraId="2E79CA91" w14:textId="77777777" w:rsidR="00D55C65" w:rsidRDefault="00D55C65" w:rsidP="00D70DE7">
            <w:pPr>
              <w:jc w:val="center"/>
            </w:pPr>
          </w:p>
        </w:tc>
      </w:tr>
      <w:tr w:rsidR="00D55C65" w14:paraId="478F1E5F" w14:textId="77777777" w:rsidTr="00D70DE7">
        <w:tc>
          <w:tcPr>
            <w:tcW w:w="7767" w:type="dxa"/>
            <w:gridSpan w:val="4"/>
          </w:tcPr>
          <w:p w14:paraId="34C36AA3" w14:textId="77777777" w:rsidR="00D55C65" w:rsidRPr="0069628B" w:rsidRDefault="00D55C65" w:rsidP="00D70DE7">
            <w:pPr>
              <w:rPr>
                <w:b/>
              </w:rPr>
            </w:pPr>
            <w:r w:rsidRPr="0069628B">
              <w:rPr>
                <w:b/>
              </w:rPr>
              <w:t>Total score*</w:t>
            </w:r>
          </w:p>
        </w:tc>
        <w:tc>
          <w:tcPr>
            <w:tcW w:w="1129" w:type="dxa"/>
          </w:tcPr>
          <w:p w14:paraId="47DEC096" w14:textId="77777777" w:rsidR="00D55C65" w:rsidRPr="0004132C" w:rsidRDefault="00D55C65" w:rsidP="00D70DE7">
            <w:pPr>
              <w:jc w:val="center"/>
            </w:pPr>
            <w:r w:rsidRPr="0004132C">
              <w:t>Strong</w:t>
            </w:r>
          </w:p>
        </w:tc>
      </w:tr>
      <w:tr w:rsidR="00D55C65" w14:paraId="7BDC046D" w14:textId="77777777" w:rsidTr="00D70DE7">
        <w:tc>
          <w:tcPr>
            <w:tcW w:w="7767" w:type="dxa"/>
            <w:gridSpan w:val="4"/>
          </w:tcPr>
          <w:p w14:paraId="588D0138"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129" w:type="dxa"/>
          </w:tcPr>
          <w:p w14:paraId="3474B1F6" w14:textId="77777777" w:rsidR="00D55C65" w:rsidRPr="0004132C" w:rsidRDefault="00D55C65" w:rsidP="00D70DE7">
            <w:pPr>
              <w:jc w:val="center"/>
            </w:pPr>
            <w:r>
              <w:t>11</w:t>
            </w:r>
          </w:p>
        </w:tc>
      </w:tr>
    </w:tbl>
    <w:p w14:paraId="42A2D68A" w14:textId="77777777" w:rsidR="00D55C65" w:rsidRDefault="00D55C65" w:rsidP="00D55C65">
      <w:pPr>
        <w:pStyle w:val="Caption"/>
      </w:pPr>
    </w:p>
    <w:p w14:paraId="7C0D393B" w14:textId="77777777" w:rsidR="00D55C65" w:rsidRPr="0051428F" w:rsidRDefault="00D55C65" w:rsidP="00D55C65">
      <w:pPr>
        <w:pStyle w:val="Caption"/>
      </w:pPr>
      <w:r>
        <w:t xml:space="preserve">Table </w:t>
      </w:r>
      <w:r w:rsidR="001E7593">
        <w:fldChar w:fldCharType="begin"/>
      </w:r>
      <w:r w:rsidR="001E7593">
        <w:instrText xml:space="preserve"> SEQ Table \* ARABIC </w:instrText>
      </w:r>
      <w:r w:rsidR="001E7593">
        <w:fldChar w:fldCharType="separate"/>
      </w:r>
      <w:r w:rsidR="00E6700C">
        <w:rPr>
          <w:noProof/>
        </w:rPr>
        <w:t>36</w:t>
      </w:r>
      <w:r w:rsidR="001E7593">
        <w:rPr>
          <w:noProof/>
        </w:rPr>
        <w:fldChar w:fldCharType="end"/>
      </w:r>
      <w:r>
        <w:t>: Teacher Talk – Alignment with Practice Principle 6: Integrated teaching and learning approaches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914"/>
        <w:gridCol w:w="1873"/>
        <w:gridCol w:w="2087"/>
        <w:gridCol w:w="1115"/>
      </w:tblGrid>
      <w:tr w:rsidR="00D55C65" w:rsidRPr="0069628B" w14:paraId="6B229940" w14:textId="77777777" w:rsidTr="00D70DE7">
        <w:trPr>
          <w:tblHeader/>
        </w:trPr>
        <w:tc>
          <w:tcPr>
            <w:tcW w:w="1907" w:type="dxa"/>
            <w:vMerge w:val="restart"/>
            <w:shd w:val="clear" w:color="auto" w:fill="D9D9D9" w:themeFill="background1" w:themeFillShade="D9"/>
          </w:tcPr>
          <w:p w14:paraId="2259891E" w14:textId="77777777" w:rsidR="00D55C65" w:rsidRPr="0069628B" w:rsidRDefault="00D55C65" w:rsidP="00D70DE7">
            <w:pPr>
              <w:jc w:val="center"/>
              <w:rPr>
                <w:b/>
              </w:rPr>
            </w:pPr>
          </w:p>
        </w:tc>
        <w:tc>
          <w:tcPr>
            <w:tcW w:w="5874" w:type="dxa"/>
            <w:gridSpan w:val="3"/>
            <w:shd w:val="clear" w:color="auto" w:fill="D9D9D9" w:themeFill="background1" w:themeFillShade="D9"/>
          </w:tcPr>
          <w:p w14:paraId="5FEE00F7" w14:textId="77777777" w:rsidR="00D55C65" w:rsidRPr="0069628B" w:rsidRDefault="00D55C65" w:rsidP="00D70DE7">
            <w:pPr>
              <w:jc w:val="center"/>
              <w:rPr>
                <w:b/>
              </w:rPr>
            </w:pPr>
            <w:r w:rsidRPr="0069628B">
              <w:rPr>
                <w:b/>
              </w:rPr>
              <w:t>Does this program encourage or facilitate these practices?</w:t>
            </w:r>
          </w:p>
        </w:tc>
        <w:tc>
          <w:tcPr>
            <w:tcW w:w="1115" w:type="dxa"/>
            <w:vMerge w:val="restart"/>
            <w:shd w:val="clear" w:color="auto" w:fill="D9D9D9" w:themeFill="background1" w:themeFillShade="D9"/>
          </w:tcPr>
          <w:p w14:paraId="48A7DEFE" w14:textId="77777777" w:rsidR="00D55C65" w:rsidRPr="0069628B" w:rsidRDefault="00D55C65" w:rsidP="00D70DE7">
            <w:pPr>
              <w:jc w:val="center"/>
              <w:rPr>
                <w:b/>
              </w:rPr>
            </w:pPr>
            <w:r w:rsidRPr="0069628B">
              <w:rPr>
                <w:b/>
              </w:rPr>
              <w:t>Score</w:t>
            </w:r>
          </w:p>
        </w:tc>
      </w:tr>
      <w:tr w:rsidR="00D55C65" w:rsidRPr="0069628B" w14:paraId="31BA6200" w14:textId="77777777" w:rsidTr="00D70DE7">
        <w:trPr>
          <w:tblHeader/>
        </w:trPr>
        <w:tc>
          <w:tcPr>
            <w:tcW w:w="1907" w:type="dxa"/>
            <w:vMerge/>
            <w:shd w:val="clear" w:color="auto" w:fill="D9D9D9" w:themeFill="background1" w:themeFillShade="D9"/>
          </w:tcPr>
          <w:p w14:paraId="295E2A6E" w14:textId="77777777" w:rsidR="00D55C65" w:rsidRPr="0069628B" w:rsidRDefault="00D55C65" w:rsidP="00D70DE7">
            <w:pPr>
              <w:jc w:val="center"/>
              <w:rPr>
                <w:b/>
              </w:rPr>
            </w:pPr>
          </w:p>
        </w:tc>
        <w:tc>
          <w:tcPr>
            <w:tcW w:w="1914" w:type="dxa"/>
            <w:shd w:val="clear" w:color="auto" w:fill="F2F2F2" w:themeFill="background1" w:themeFillShade="F2"/>
          </w:tcPr>
          <w:p w14:paraId="1C8E934F" w14:textId="77777777" w:rsidR="00D55C65" w:rsidRPr="0069628B" w:rsidRDefault="00D55C65" w:rsidP="00D70DE7">
            <w:pPr>
              <w:jc w:val="center"/>
              <w:rPr>
                <w:b/>
              </w:rPr>
            </w:pPr>
            <w:r w:rsidRPr="0069628B">
              <w:rPr>
                <w:b/>
              </w:rPr>
              <w:t>Yes (Score = 2)</w:t>
            </w:r>
          </w:p>
        </w:tc>
        <w:tc>
          <w:tcPr>
            <w:tcW w:w="1873" w:type="dxa"/>
            <w:shd w:val="clear" w:color="auto" w:fill="F2F2F2" w:themeFill="background1" w:themeFillShade="F2"/>
          </w:tcPr>
          <w:p w14:paraId="24B5ECE8" w14:textId="77777777" w:rsidR="00D55C65" w:rsidRPr="0069628B" w:rsidRDefault="00D55C65" w:rsidP="00D70DE7">
            <w:pPr>
              <w:jc w:val="center"/>
              <w:rPr>
                <w:b/>
              </w:rPr>
            </w:pPr>
            <w:r>
              <w:rPr>
                <w:b/>
              </w:rPr>
              <w:t>Partially</w:t>
            </w:r>
            <w:r w:rsidRPr="0069628B">
              <w:rPr>
                <w:b/>
              </w:rPr>
              <w:t xml:space="preserve"> (Score = 1)</w:t>
            </w:r>
          </w:p>
        </w:tc>
        <w:tc>
          <w:tcPr>
            <w:tcW w:w="2087" w:type="dxa"/>
            <w:shd w:val="clear" w:color="auto" w:fill="F2F2F2" w:themeFill="background1" w:themeFillShade="F2"/>
          </w:tcPr>
          <w:p w14:paraId="724E4463"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3FA28E70" w14:textId="77777777" w:rsidR="00D55C65" w:rsidRPr="0069628B" w:rsidRDefault="00D55C65" w:rsidP="00D70DE7">
            <w:pPr>
              <w:jc w:val="center"/>
              <w:rPr>
                <w:b/>
              </w:rPr>
            </w:pPr>
            <w:r w:rsidRPr="0069628B">
              <w:rPr>
                <w:b/>
              </w:rPr>
              <w:t>(Score = 0)</w:t>
            </w:r>
          </w:p>
          <w:p w14:paraId="5A3F3DEC" w14:textId="77777777" w:rsidR="00D55C65" w:rsidRPr="0069628B" w:rsidRDefault="00D55C65" w:rsidP="00D70DE7">
            <w:pPr>
              <w:jc w:val="center"/>
              <w:rPr>
                <w:b/>
              </w:rPr>
            </w:pPr>
            <w:r w:rsidRPr="0069628B">
              <w:rPr>
                <w:b/>
              </w:rPr>
              <w:t xml:space="preserve"> </w:t>
            </w:r>
          </w:p>
        </w:tc>
        <w:tc>
          <w:tcPr>
            <w:tcW w:w="1115" w:type="dxa"/>
            <w:vMerge/>
            <w:shd w:val="clear" w:color="auto" w:fill="D9D9D9" w:themeFill="background1" w:themeFillShade="D9"/>
          </w:tcPr>
          <w:p w14:paraId="47375B67" w14:textId="77777777" w:rsidR="00D55C65" w:rsidRPr="0069628B" w:rsidRDefault="00D55C65" w:rsidP="00D70DE7">
            <w:pPr>
              <w:jc w:val="center"/>
              <w:rPr>
                <w:b/>
              </w:rPr>
            </w:pPr>
          </w:p>
        </w:tc>
      </w:tr>
      <w:tr w:rsidR="00D55C65" w14:paraId="7AD2A7A6" w14:textId="77777777" w:rsidTr="00D70DE7">
        <w:tc>
          <w:tcPr>
            <w:tcW w:w="1907" w:type="dxa"/>
          </w:tcPr>
          <w:p w14:paraId="564E5CD6" w14:textId="77777777" w:rsidR="00D55C65" w:rsidRPr="0069628B" w:rsidRDefault="00D55C65" w:rsidP="00D70DE7">
            <w:pPr>
              <w:jc w:val="center"/>
              <w:rPr>
                <w:b/>
              </w:rPr>
            </w:pPr>
            <w:r>
              <w:rPr>
                <w:b/>
              </w:rPr>
              <w:t>E</w:t>
            </w:r>
            <w:r w:rsidRPr="00A6500F">
              <w:rPr>
                <w:b/>
              </w:rPr>
              <w:t>ngaging with children in play</w:t>
            </w:r>
          </w:p>
        </w:tc>
        <w:tc>
          <w:tcPr>
            <w:tcW w:w="1914" w:type="dxa"/>
          </w:tcPr>
          <w:p w14:paraId="174C587C" w14:textId="77777777" w:rsidR="00D55C65" w:rsidRDefault="00D55C65" w:rsidP="00D70DE7">
            <w:pPr>
              <w:jc w:val="center"/>
            </w:pPr>
            <w:r>
              <w:sym w:font="Wingdings" w:char="F0FC"/>
            </w:r>
          </w:p>
          <w:p w14:paraId="66EB3F3F" w14:textId="77777777" w:rsidR="00D55C65" w:rsidRDefault="00D55C65" w:rsidP="00D70DE7">
            <w:pPr>
              <w:jc w:val="center"/>
            </w:pPr>
          </w:p>
          <w:p w14:paraId="69E6488C" w14:textId="77777777" w:rsidR="00D55C65" w:rsidRDefault="00D55C65" w:rsidP="00D70DE7"/>
        </w:tc>
        <w:tc>
          <w:tcPr>
            <w:tcW w:w="1873" w:type="dxa"/>
          </w:tcPr>
          <w:p w14:paraId="427A1BF2" w14:textId="77777777" w:rsidR="00D55C65" w:rsidRDefault="00D55C65" w:rsidP="00D70DE7">
            <w:pPr>
              <w:jc w:val="center"/>
            </w:pPr>
          </w:p>
        </w:tc>
        <w:tc>
          <w:tcPr>
            <w:tcW w:w="2087" w:type="dxa"/>
          </w:tcPr>
          <w:p w14:paraId="618EDAC5" w14:textId="77777777" w:rsidR="00D55C65" w:rsidRDefault="00D55C65" w:rsidP="00D70DE7">
            <w:pPr>
              <w:jc w:val="center"/>
            </w:pPr>
          </w:p>
        </w:tc>
        <w:tc>
          <w:tcPr>
            <w:tcW w:w="1115" w:type="dxa"/>
            <w:vMerge w:val="restart"/>
          </w:tcPr>
          <w:p w14:paraId="406B98D3" w14:textId="77777777" w:rsidR="00D55C65" w:rsidRDefault="00D55C65" w:rsidP="00D70DE7">
            <w:pPr>
              <w:jc w:val="center"/>
            </w:pPr>
            <w:r>
              <w:t>2</w:t>
            </w:r>
          </w:p>
        </w:tc>
      </w:tr>
      <w:tr w:rsidR="00D55C65" w14:paraId="3AFE6287" w14:textId="77777777" w:rsidTr="00D70DE7">
        <w:tc>
          <w:tcPr>
            <w:tcW w:w="1907" w:type="dxa"/>
          </w:tcPr>
          <w:p w14:paraId="7E7672B4" w14:textId="77777777" w:rsidR="00D55C65" w:rsidRPr="0069628B" w:rsidRDefault="00D55C65" w:rsidP="00D70DE7">
            <w:pPr>
              <w:jc w:val="center"/>
            </w:pPr>
            <w:r w:rsidRPr="0069628B">
              <w:t>Comments</w:t>
            </w:r>
          </w:p>
          <w:p w14:paraId="211B56B5" w14:textId="77777777" w:rsidR="00D55C65" w:rsidRPr="0069628B" w:rsidRDefault="00D55C65" w:rsidP="00D70DE7">
            <w:pPr>
              <w:jc w:val="center"/>
              <w:rPr>
                <w:b/>
              </w:rPr>
            </w:pPr>
          </w:p>
          <w:p w14:paraId="30DA2636" w14:textId="77777777" w:rsidR="00D55C65" w:rsidRPr="0069628B" w:rsidRDefault="00D55C65" w:rsidP="00D70DE7">
            <w:pPr>
              <w:jc w:val="center"/>
              <w:rPr>
                <w:b/>
              </w:rPr>
            </w:pPr>
          </w:p>
        </w:tc>
        <w:tc>
          <w:tcPr>
            <w:tcW w:w="5874" w:type="dxa"/>
            <w:gridSpan w:val="3"/>
          </w:tcPr>
          <w:p w14:paraId="3BF8B1E5" w14:textId="77777777" w:rsidR="00D55C65" w:rsidRDefault="00D55C65" w:rsidP="00D70DE7">
            <w:r>
              <w:t xml:space="preserve">The program teaches educators strategies that are responsive to children’s unique interests through such strategies as following the child’s lead and choosing books that match children’s interests. The program includes explicit strategies relating to play (the final step in following a child’s lead is ‘Join in and Play’) and </w:t>
            </w:r>
            <w:r>
              <w:lastRenderedPageBreak/>
              <w:t>includes a range of other strategies that reflect concepts such as extending, responding and reflecting.</w:t>
            </w:r>
          </w:p>
        </w:tc>
        <w:tc>
          <w:tcPr>
            <w:tcW w:w="1115" w:type="dxa"/>
            <w:vMerge/>
          </w:tcPr>
          <w:p w14:paraId="4ECD7495" w14:textId="77777777" w:rsidR="00D55C65" w:rsidRDefault="00D55C65" w:rsidP="00D70DE7">
            <w:pPr>
              <w:jc w:val="center"/>
            </w:pPr>
          </w:p>
        </w:tc>
      </w:tr>
      <w:tr w:rsidR="00D55C65" w14:paraId="2CA0B6E8" w14:textId="77777777" w:rsidTr="00D70DE7">
        <w:tc>
          <w:tcPr>
            <w:tcW w:w="1907" w:type="dxa"/>
          </w:tcPr>
          <w:p w14:paraId="4C16AC2F" w14:textId="77777777" w:rsidR="00D55C65" w:rsidRPr="0004132C" w:rsidRDefault="00D55C65" w:rsidP="00D70DE7">
            <w:pPr>
              <w:jc w:val="center"/>
            </w:pPr>
            <w:r w:rsidRPr="00026A99">
              <w:rPr>
                <w:b/>
              </w:rPr>
              <w:lastRenderedPageBreak/>
              <w:t>Combine guided play and learning, adult-led learning, and c</w:t>
            </w:r>
            <w:r>
              <w:rPr>
                <w:b/>
              </w:rPr>
              <w:t>hild-directed play and learning</w:t>
            </w:r>
          </w:p>
        </w:tc>
        <w:tc>
          <w:tcPr>
            <w:tcW w:w="1914" w:type="dxa"/>
          </w:tcPr>
          <w:p w14:paraId="1CD86A6E" w14:textId="77777777" w:rsidR="00D55C65" w:rsidRDefault="00D55C65" w:rsidP="00D70DE7">
            <w:pPr>
              <w:jc w:val="center"/>
            </w:pPr>
            <w:r>
              <w:sym w:font="Wingdings" w:char="F0FC"/>
            </w:r>
          </w:p>
          <w:p w14:paraId="3577D242" w14:textId="77777777" w:rsidR="00D55C65" w:rsidRDefault="00D55C65" w:rsidP="00D70DE7"/>
        </w:tc>
        <w:tc>
          <w:tcPr>
            <w:tcW w:w="1873" w:type="dxa"/>
          </w:tcPr>
          <w:p w14:paraId="50C9EEB7" w14:textId="77777777" w:rsidR="00D55C65" w:rsidRDefault="00D55C65" w:rsidP="00D70DE7"/>
        </w:tc>
        <w:tc>
          <w:tcPr>
            <w:tcW w:w="2087" w:type="dxa"/>
          </w:tcPr>
          <w:p w14:paraId="6DD7B9EB" w14:textId="77777777" w:rsidR="00D55C65" w:rsidRDefault="00D55C65" w:rsidP="00D70DE7"/>
        </w:tc>
        <w:tc>
          <w:tcPr>
            <w:tcW w:w="1115" w:type="dxa"/>
          </w:tcPr>
          <w:p w14:paraId="08046B9A" w14:textId="77777777" w:rsidR="00D55C65" w:rsidRDefault="00D55C65" w:rsidP="00D70DE7">
            <w:pPr>
              <w:jc w:val="center"/>
            </w:pPr>
            <w:r>
              <w:t>2</w:t>
            </w:r>
          </w:p>
        </w:tc>
      </w:tr>
      <w:tr w:rsidR="00D55C65" w14:paraId="082AB60D" w14:textId="77777777" w:rsidTr="00D70DE7">
        <w:tc>
          <w:tcPr>
            <w:tcW w:w="1907" w:type="dxa"/>
          </w:tcPr>
          <w:p w14:paraId="2C95B275" w14:textId="77777777" w:rsidR="00D55C65" w:rsidRPr="0069628B" w:rsidRDefault="00D55C65" w:rsidP="00D70DE7">
            <w:pPr>
              <w:jc w:val="center"/>
            </w:pPr>
            <w:r>
              <w:t>Comments</w:t>
            </w:r>
          </w:p>
        </w:tc>
        <w:tc>
          <w:tcPr>
            <w:tcW w:w="5874" w:type="dxa"/>
            <w:gridSpan w:val="3"/>
          </w:tcPr>
          <w:p w14:paraId="05EBF39F" w14:textId="77777777" w:rsidR="00D55C65" w:rsidRDefault="00D55C65" w:rsidP="00D70DE7">
            <w:r>
              <w:t>The program teaches educators strategies that encourage child-directed play and learning (i.e. as noted above, responding to children’s unique interests through such strategies as following the child’s lead and choosing books that match children’s interests). The program includes a range of other strategies that encourage guided and adult-led learning (e.g. extending, responding and reflecting).</w:t>
            </w:r>
          </w:p>
        </w:tc>
        <w:tc>
          <w:tcPr>
            <w:tcW w:w="1115" w:type="dxa"/>
          </w:tcPr>
          <w:p w14:paraId="47EDC851" w14:textId="77777777" w:rsidR="00D55C65" w:rsidRDefault="00D55C65" w:rsidP="00D70DE7">
            <w:pPr>
              <w:jc w:val="center"/>
            </w:pPr>
          </w:p>
        </w:tc>
      </w:tr>
      <w:tr w:rsidR="00D55C65" w14:paraId="14E8F1C8" w14:textId="77777777" w:rsidTr="00D70DE7">
        <w:tc>
          <w:tcPr>
            <w:tcW w:w="1907" w:type="dxa"/>
          </w:tcPr>
          <w:p w14:paraId="6996D667" w14:textId="77777777" w:rsidR="00D55C65" w:rsidRPr="0069628B" w:rsidRDefault="00D55C65" w:rsidP="00D70DE7">
            <w:pPr>
              <w:jc w:val="center"/>
              <w:rPr>
                <w:b/>
              </w:rPr>
            </w:pPr>
            <w:r>
              <w:rPr>
                <w:b/>
              </w:rPr>
              <w:t>H</w:t>
            </w:r>
            <w:r w:rsidRPr="00A6500F">
              <w:rPr>
                <w:b/>
              </w:rPr>
              <w:t>aving conversations and interactions that support learning</w:t>
            </w:r>
          </w:p>
        </w:tc>
        <w:tc>
          <w:tcPr>
            <w:tcW w:w="1914" w:type="dxa"/>
          </w:tcPr>
          <w:p w14:paraId="5AAC2AC6" w14:textId="77777777" w:rsidR="00D55C65" w:rsidRDefault="00D55C65" w:rsidP="00D70DE7">
            <w:pPr>
              <w:jc w:val="center"/>
            </w:pPr>
            <w:r>
              <w:sym w:font="Wingdings" w:char="F0FC"/>
            </w:r>
          </w:p>
          <w:p w14:paraId="19F1C35A" w14:textId="77777777" w:rsidR="00D55C65" w:rsidRDefault="00D55C65" w:rsidP="00D70DE7"/>
        </w:tc>
        <w:tc>
          <w:tcPr>
            <w:tcW w:w="1873" w:type="dxa"/>
          </w:tcPr>
          <w:p w14:paraId="6AE009DE" w14:textId="77777777" w:rsidR="00D55C65" w:rsidRDefault="00D55C65" w:rsidP="00D70DE7">
            <w:pPr>
              <w:jc w:val="center"/>
            </w:pPr>
          </w:p>
        </w:tc>
        <w:tc>
          <w:tcPr>
            <w:tcW w:w="2087" w:type="dxa"/>
          </w:tcPr>
          <w:p w14:paraId="2FE77000" w14:textId="77777777" w:rsidR="00D55C65" w:rsidRDefault="00D55C65" w:rsidP="00D70DE7"/>
          <w:p w14:paraId="5CC08EA2" w14:textId="77777777" w:rsidR="00D55C65" w:rsidRDefault="00D55C65" w:rsidP="00D70DE7">
            <w:pPr>
              <w:jc w:val="center"/>
            </w:pPr>
          </w:p>
          <w:p w14:paraId="622CC680" w14:textId="77777777" w:rsidR="00D55C65" w:rsidRDefault="00D55C65" w:rsidP="00D70DE7"/>
        </w:tc>
        <w:tc>
          <w:tcPr>
            <w:tcW w:w="1115" w:type="dxa"/>
            <w:vMerge w:val="restart"/>
          </w:tcPr>
          <w:p w14:paraId="6AC7FAAF" w14:textId="77777777" w:rsidR="00D55C65" w:rsidRDefault="00D55C65" w:rsidP="00D70DE7">
            <w:pPr>
              <w:jc w:val="center"/>
            </w:pPr>
            <w:r>
              <w:t>2</w:t>
            </w:r>
          </w:p>
        </w:tc>
      </w:tr>
      <w:tr w:rsidR="00D55C65" w14:paraId="7EB0101E" w14:textId="77777777" w:rsidTr="00D70DE7">
        <w:tc>
          <w:tcPr>
            <w:tcW w:w="1907" w:type="dxa"/>
          </w:tcPr>
          <w:p w14:paraId="47902FD7" w14:textId="77777777" w:rsidR="00D55C65" w:rsidRPr="0069628B" w:rsidRDefault="00D55C65" w:rsidP="00D70DE7">
            <w:pPr>
              <w:jc w:val="center"/>
            </w:pPr>
            <w:r w:rsidRPr="0069628B">
              <w:t>Comments</w:t>
            </w:r>
          </w:p>
        </w:tc>
        <w:tc>
          <w:tcPr>
            <w:tcW w:w="5874" w:type="dxa"/>
            <w:gridSpan w:val="3"/>
          </w:tcPr>
          <w:p w14:paraId="01882F10" w14:textId="77777777" w:rsidR="00D55C65" w:rsidRDefault="00D55C65" w:rsidP="00D70DE7">
            <w:r>
              <w:t>The program encourages educators to have conversations and interactions with children as a way of enhancing their language and literacy outcomes.</w:t>
            </w:r>
          </w:p>
        </w:tc>
        <w:tc>
          <w:tcPr>
            <w:tcW w:w="1115" w:type="dxa"/>
            <w:vMerge/>
          </w:tcPr>
          <w:p w14:paraId="60823820" w14:textId="77777777" w:rsidR="00D55C65" w:rsidRDefault="00D55C65" w:rsidP="00D70DE7">
            <w:pPr>
              <w:jc w:val="center"/>
            </w:pPr>
          </w:p>
        </w:tc>
      </w:tr>
      <w:tr w:rsidR="00D55C65" w14:paraId="06047F1E" w14:textId="77777777" w:rsidTr="00D70DE7">
        <w:tc>
          <w:tcPr>
            <w:tcW w:w="1907" w:type="dxa"/>
          </w:tcPr>
          <w:p w14:paraId="43675B2A" w14:textId="77777777" w:rsidR="00D55C65" w:rsidRPr="0069628B" w:rsidRDefault="00D55C65" w:rsidP="00D70DE7">
            <w:pPr>
              <w:jc w:val="center"/>
              <w:rPr>
                <w:b/>
              </w:rPr>
            </w:pPr>
            <w:r>
              <w:rPr>
                <w:b/>
              </w:rPr>
              <w:t>P</w:t>
            </w:r>
            <w:r w:rsidRPr="00A6500F">
              <w:rPr>
                <w:b/>
              </w:rPr>
              <w:t>lanning experiences to deepen and extend children’s knowledge,</w:t>
            </w:r>
            <w:r>
              <w:rPr>
                <w:b/>
              </w:rPr>
              <w:t xml:space="preserve"> </w:t>
            </w:r>
            <w:r w:rsidRPr="00A6500F">
              <w:rPr>
                <w:b/>
              </w:rPr>
              <w:t>understanding and skills</w:t>
            </w:r>
          </w:p>
        </w:tc>
        <w:tc>
          <w:tcPr>
            <w:tcW w:w="1914" w:type="dxa"/>
          </w:tcPr>
          <w:p w14:paraId="6F21354B" w14:textId="77777777" w:rsidR="00D55C65" w:rsidRDefault="00D55C65" w:rsidP="00D70DE7">
            <w:pPr>
              <w:tabs>
                <w:tab w:val="left" w:pos="752"/>
                <w:tab w:val="center" w:pos="850"/>
              </w:tabs>
            </w:pPr>
            <w:r>
              <w:tab/>
            </w:r>
            <w:r>
              <w:sym w:font="Wingdings" w:char="F0FC"/>
            </w:r>
          </w:p>
          <w:p w14:paraId="680672AF" w14:textId="77777777" w:rsidR="00D55C65" w:rsidRDefault="00D55C65" w:rsidP="00D70DE7"/>
        </w:tc>
        <w:tc>
          <w:tcPr>
            <w:tcW w:w="1873" w:type="dxa"/>
          </w:tcPr>
          <w:p w14:paraId="5A6A87E7" w14:textId="77777777" w:rsidR="00D55C65" w:rsidRDefault="00D55C65" w:rsidP="00D70DE7">
            <w:pPr>
              <w:tabs>
                <w:tab w:val="left" w:pos="752"/>
                <w:tab w:val="center" w:pos="850"/>
              </w:tabs>
            </w:pPr>
            <w:r>
              <w:tab/>
            </w:r>
            <w:r>
              <w:tab/>
            </w:r>
          </w:p>
          <w:p w14:paraId="43EC8B13" w14:textId="77777777" w:rsidR="00D55C65" w:rsidRDefault="00D55C65" w:rsidP="00D70DE7">
            <w:pPr>
              <w:jc w:val="center"/>
            </w:pPr>
          </w:p>
        </w:tc>
        <w:tc>
          <w:tcPr>
            <w:tcW w:w="2087" w:type="dxa"/>
          </w:tcPr>
          <w:p w14:paraId="64A02FCB" w14:textId="77777777" w:rsidR="00D55C65" w:rsidRDefault="00D55C65" w:rsidP="00D70DE7">
            <w:pPr>
              <w:jc w:val="center"/>
            </w:pPr>
          </w:p>
          <w:p w14:paraId="70565B0E" w14:textId="77777777" w:rsidR="00D55C65" w:rsidRDefault="00D55C65" w:rsidP="00D70DE7"/>
        </w:tc>
        <w:tc>
          <w:tcPr>
            <w:tcW w:w="1115" w:type="dxa"/>
            <w:vMerge w:val="restart"/>
          </w:tcPr>
          <w:p w14:paraId="3BF01FE6" w14:textId="77777777" w:rsidR="00D55C65" w:rsidRDefault="00D55C65" w:rsidP="00D70DE7">
            <w:pPr>
              <w:jc w:val="center"/>
            </w:pPr>
            <w:r>
              <w:t>2</w:t>
            </w:r>
          </w:p>
        </w:tc>
      </w:tr>
      <w:tr w:rsidR="00D55C65" w14:paraId="3E7A0B3B" w14:textId="77777777" w:rsidTr="00D70DE7">
        <w:tc>
          <w:tcPr>
            <w:tcW w:w="1907" w:type="dxa"/>
          </w:tcPr>
          <w:p w14:paraId="758D5D17" w14:textId="77777777" w:rsidR="00D55C65" w:rsidRPr="0069628B" w:rsidRDefault="00D55C65" w:rsidP="00D70DE7">
            <w:pPr>
              <w:jc w:val="center"/>
            </w:pPr>
            <w:r w:rsidRPr="0069628B">
              <w:t>Comments</w:t>
            </w:r>
          </w:p>
        </w:tc>
        <w:tc>
          <w:tcPr>
            <w:tcW w:w="5874" w:type="dxa"/>
            <w:gridSpan w:val="3"/>
          </w:tcPr>
          <w:p w14:paraId="4B39283A" w14:textId="77777777" w:rsidR="00D55C65" w:rsidRDefault="00D55C65" w:rsidP="00D70DE7">
            <w:r>
              <w:t>The program encourages educators to focus on children strengths and interests when working with them. .It is reasonable to assume changed practice would support improved curriculum decisions and therefore planning.</w:t>
            </w:r>
          </w:p>
        </w:tc>
        <w:tc>
          <w:tcPr>
            <w:tcW w:w="1115" w:type="dxa"/>
            <w:vMerge/>
          </w:tcPr>
          <w:p w14:paraId="6AC9100F" w14:textId="77777777" w:rsidR="00D55C65" w:rsidRDefault="00D55C65" w:rsidP="00D70DE7">
            <w:pPr>
              <w:jc w:val="center"/>
            </w:pPr>
          </w:p>
        </w:tc>
      </w:tr>
      <w:tr w:rsidR="00D55C65" w14:paraId="1306D190" w14:textId="77777777" w:rsidTr="00D70DE7">
        <w:tc>
          <w:tcPr>
            <w:tcW w:w="1907" w:type="dxa"/>
          </w:tcPr>
          <w:p w14:paraId="6B0DB2F8" w14:textId="77777777" w:rsidR="00D55C65" w:rsidRPr="00A6500F" w:rsidRDefault="00D55C65" w:rsidP="00D70DE7">
            <w:pPr>
              <w:jc w:val="center"/>
              <w:rPr>
                <w:b/>
              </w:rPr>
            </w:pPr>
            <w:r>
              <w:rPr>
                <w:b/>
              </w:rPr>
              <w:t>D</w:t>
            </w:r>
            <w:r w:rsidRPr="00A6500F">
              <w:rPr>
                <w:b/>
              </w:rPr>
              <w:t>ifferentiating learning opportunities for individual learners</w:t>
            </w:r>
          </w:p>
          <w:p w14:paraId="0797BA73" w14:textId="77777777" w:rsidR="00D55C65" w:rsidRPr="0069628B" w:rsidRDefault="00D55C65" w:rsidP="00D70DE7">
            <w:pPr>
              <w:jc w:val="center"/>
              <w:rPr>
                <w:b/>
              </w:rPr>
            </w:pPr>
          </w:p>
        </w:tc>
        <w:tc>
          <w:tcPr>
            <w:tcW w:w="1914" w:type="dxa"/>
          </w:tcPr>
          <w:p w14:paraId="62D8860C" w14:textId="77777777" w:rsidR="00D55C65" w:rsidRDefault="00D55C65" w:rsidP="00D70DE7">
            <w:pPr>
              <w:jc w:val="center"/>
            </w:pPr>
            <w:r>
              <w:sym w:font="Wingdings" w:char="F0FC"/>
            </w:r>
          </w:p>
          <w:p w14:paraId="279B6403" w14:textId="77777777" w:rsidR="00D55C65" w:rsidRDefault="00D55C65" w:rsidP="00D70DE7">
            <w:pPr>
              <w:jc w:val="center"/>
            </w:pPr>
          </w:p>
          <w:p w14:paraId="0F587EEA" w14:textId="77777777" w:rsidR="00D55C65" w:rsidRDefault="00D55C65" w:rsidP="00D70DE7"/>
        </w:tc>
        <w:tc>
          <w:tcPr>
            <w:tcW w:w="1873" w:type="dxa"/>
          </w:tcPr>
          <w:p w14:paraId="510996D9" w14:textId="77777777" w:rsidR="00D55C65" w:rsidRDefault="00D55C65" w:rsidP="00D70DE7">
            <w:pPr>
              <w:jc w:val="center"/>
            </w:pPr>
          </w:p>
        </w:tc>
        <w:tc>
          <w:tcPr>
            <w:tcW w:w="2087" w:type="dxa"/>
          </w:tcPr>
          <w:p w14:paraId="77ECD360" w14:textId="77777777" w:rsidR="00D55C65" w:rsidRDefault="00D55C65" w:rsidP="00D70DE7"/>
          <w:p w14:paraId="53761431" w14:textId="77777777" w:rsidR="00D55C65" w:rsidRDefault="00D55C65" w:rsidP="00D70DE7"/>
        </w:tc>
        <w:tc>
          <w:tcPr>
            <w:tcW w:w="1115" w:type="dxa"/>
            <w:vMerge w:val="restart"/>
          </w:tcPr>
          <w:p w14:paraId="73F181A0" w14:textId="77777777" w:rsidR="00D55C65" w:rsidRDefault="00D55C65" w:rsidP="00D70DE7">
            <w:pPr>
              <w:jc w:val="center"/>
            </w:pPr>
            <w:r>
              <w:t>2</w:t>
            </w:r>
          </w:p>
        </w:tc>
      </w:tr>
      <w:tr w:rsidR="00D55C65" w14:paraId="6644BF57" w14:textId="77777777" w:rsidTr="00D70DE7">
        <w:tc>
          <w:tcPr>
            <w:tcW w:w="1907" w:type="dxa"/>
          </w:tcPr>
          <w:p w14:paraId="07A22D4D" w14:textId="77777777" w:rsidR="00D55C65" w:rsidRPr="0069628B" w:rsidRDefault="00D55C65" w:rsidP="00D70DE7">
            <w:pPr>
              <w:jc w:val="center"/>
            </w:pPr>
            <w:r w:rsidRPr="0069628B">
              <w:lastRenderedPageBreak/>
              <w:t>Comments</w:t>
            </w:r>
          </w:p>
        </w:tc>
        <w:tc>
          <w:tcPr>
            <w:tcW w:w="5874" w:type="dxa"/>
            <w:gridSpan w:val="3"/>
          </w:tcPr>
          <w:p w14:paraId="73B087FC" w14:textId="77777777" w:rsidR="00D55C65" w:rsidRDefault="00D55C65" w:rsidP="00D70DE7">
            <w:r>
              <w:t>The workbooks associated with the program include charts and checklists that encourage trainees to think about how they are going to meet the individual needs of children in the classroom. The program is designed to promote the communication and social development of all children, including those with language delay and those who are second language learners. . The program encourages an inclusive approach via strategies such as “us[ing] five important steps to ensure that no child is left out of the interaction during group activities.”</w:t>
            </w:r>
          </w:p>
        </w:tc>
        <w:tc>
          <w:tcPr>
            <w:tcW w:w="1115" w:type="dxa"/>
            <w:vMerge/>
          </w:tcPr>
          <w:p w14:paraId="565DC468" w14:textId="77777777" w:rsidR="00D55C65" w:rsidRDefault="00D55C65" w:rsidP="00D70DE7">
            <w:pPr>
              <w:jc w:val="center"/>
            </w:pPr>
          </w:p>
        </w:tc>
      </w:tr>
      <w:tr w:rsidR="00D55C65" w14:paraId="397BA16A" w14:textId="77777777" w:rsidTr="00D70DE7">
        <w:tc>
          <w:tcPr>
            <w:tcW w:w="1907" w:type="dxa"/>
          </w:tcPr>
          <w:p w14:paraId="766D6C94" w14:textId="77777777" w:rsidR="00D55C65" w:rsidRDefault="00D55C65" w:rsidP="00D70DE7">
            <w:pPr>
              <w:jc w:val="center"/>
              <w:rPr>
                <w:b/>
              </w:rPr>
            </w:pPr>
            <w:r>
              <w:rPr>
                <w:b/>
              </w:rPr>
              <w:t>P</w:t>
            </w:r>
            <w:r w:rsidRPr="00A6500F">
              <w:rPr>
                <w:b/>
              </w:rPr>
              <w:t>lanning a balanced curriculum using all five Learning and Development</w:t>
            </w:r>
            <w:r>
              <w:rPr>
                <w:b/>
              </w:rPr>
              <w:t xml:space="preserve"> Outcomes</w:t>
            </w:r>
          </w:p>
        </w:tc>
        <w:tc>
          <w:tcPr>
            <w:tcW w:w="1914" w:type="dxa"/>
          </w:tcPr>
          <w:p w14:paraId="5EEB7342" w14:textId="77777777" w:rsidR="00D55C65" w:rsidRDefault="00D55C65" w:rsidP="00D70DE7">
            <w:pPr>
              <w:jc w:val="center"/>
            </w:pPr>
            <w:r>
              <w:sym w:font="Wingdings" w:char="F0FC"/>
            </w:r>
          </w:p>
          <w:p w14:paraId="09B190CF" w14:textId="77777777" w:rsidR="00D55C65" w:rsidRDefault="00D55C65" w:rsidP="00D70DE7"/>
        </w:tc>
        <w:tc>
          <w:tcPr>
            <w:tcW w:w="1873" w:type="dxa"/>
          </w:tcPr>
          <w:p w14:paraId="7C0D02E7" w14:textId="77777777" w:rsidR="00D55C65" w:rsidRDefault="00D55C65" w:rsidP="00D70DE7">
            <w:pPr>
              <w:jc w:val="center"/>
            </w:pPr>
          </w:p>
        </w:tc>
        <w:tc>
          <w:tcPr>
            <w:tcW w:w="2087" w:type="dxa"/>
          </w:tcPr>
          <w:p w14:paraId="1A35507B" w14:textId="77777777" w:rsidR="00D55C65" w:rsidRDefault="00D55C65" w:rsidP="00D70DE7"/>
          <w:p w14:paraId="0A5D3C34" w14:textId="77777777" w:rsidR="00D55C65" w:rsidRDefault="00D55C65" w:rsidP="00D70DE7"/>
        </w:tc>
        <w:tc>
          <w:tcPr>
            <w:tcW w:w="1115" w:type="dxa"/>
            <w:vMerge w:val="restart"/>
          </w:tcPr>
          <w:p w14:paraId="35DB4F3D" w14:textId="77777777" w:rsidR="00D55C65" w:rsidRDefault="00D55C65" w:rsidP="00D70DE7">
            <w:pPr>
              <w:jc w:val="center"/>
            </w:pPr>
            <w:r>
              <w:t>2</w:t>
            </w:r>
          </w:p>
        </w:tc>
      </w:tr>
      <w:tr w:rsidR="00D55C65" w14:paraId="0FD7D2F3" w14:textId="77777777" w:rsidTr="00D70DE7">
        <w:tc>
          <w:tcPr>
            <w:tcW w:w="1907" w:type="dxa"/>
          </w:tcPr>
          <w:p w14:paraId="56EC3992" w14:textId="77777777" w:rsidR="00D55C65" w:rsidRDefault="00D55C65" w:rsidP="00D70DE7">
            <w:pPr>
              <w:jc w:val="center"/>
              <w:rPr>
                <w:b/>
              </w:rPr>
            </w:pPr>
            <w:r w:rsidRPr="00C20486">
              <w:t>Comments</w:t>
            </w:r>
          </w:p>
        </w:tc>
        <w:tc>
          <w:tcPr>
            <w:tcW w:w="5874" w:type="dxa"/>
            <w:gridSpan w:val="3"/>
          </w:tcPr>
          <w:p w14:paraId="3F697C9E" w14:textId="77777777" w:rsidR="00D55C65" w:rsidRDefault="00D55C65" w:rsidP="00D70DE7">
            <w:r>
              <w:t>The program encourages practices which align with the concept of an ‘enriched curriculum’ through, for example, following children’s lead and focusing upon their interests.  The five learning and development outcomes overlap and are interconnected particularly in very young children. Improvements in literacy and language learning will impact upon other learning and development outcomes.</w:t>
            </w:r>
          </w:p>
        </w:tc>
        <w:tc>
          <w:tcPr>
            <w:tcW w:w="1115" w:type="dxa"/>
            <w:vMerge/>
          </w:tcPr>
          <w:p w14:paraId="4CDE866D" w14:textId="77777777" w:rsidR="00D55C65" w:rsidRDefault="00D55C65" w:rsidP="00D70DE7">
            <w:pPr>
              <w:jc w:val="center"/>
            </w:pPr>
          </w:p>
        </w:tc>
      </w:tr>
      <w:tr w:rsidR="00D55C65" w14:paraId="1FFAAC20" w14:textId="77777777" w:rsidTr="00D70DE7">
        <w:tc>
          <w:tcPr>
            <w:tcW w:w="1907" w:type="dxa"/>
          </w:tcPr>
          <w:p w14:paraId="65C47577" w14:textId="77777777" w:rsidR="00D55C65" w:rsidRPr="0069628B" w:rsidRDefault="00D55C65" w:rsidP="00D70DE7">
            <w:pPr>
              <w:jc w:val="center"/>
              <w:rPr>
                <w:b/>
              </w:rPr>
            </w:pPr>
            <w:r>
              <w:rPr>
                <w:b/>
              </w:rPr>
              <w:t>C</w:t>
            </w:r>
            <w:r w:rsidRPr="00A6500F">
              <w:rPr>
                <w:b/>
              </w:rPr>
              <w:t>reating physical environments that promote learnin</w:t>
            </w:r>
            <w:r>
              <w:rPr>
                <w:b/>
              </w:rPr>
              <w:t>g</w:t>
            </w:r>
          </w:p>
        </w:tc>
        <w:tc>
          <w:tcPr>
            <w:tcW w:w="1914" w:type="dxa"/>
          </w:tcPr>
          <w:p w14:paraId="3CDB311E" w14:textId="77777777" w:rsidR="00D55C65" w:rsidRDefault="00D55C65" w:rsidP="00D70DE7">
            <w:pPr>
              <w:jc w:val="center"/>
            </w:pPr>
            <w:r>
              <w:sym w:font="Wingdings" w:char="F0FC"/>
            </w:r>
          </w:p>
          <w:p w14:paraId="3FF83267" w14:textId="77777777" w:rsidR="00D55C65" w:rsidRDefault="00D55C65" w:rsidP="00D70DE7">
            <w:pPr>
              <w:jc w:val="center"/>
            </w:pPr>
          </w:p>
          <w:p w14:paraId="2FB25F7A" w14:textId="77777777" w:rsidR="00D55C65" w:rsidRDefault="00D55C65" w:rsidP="00D70DE7"/>
        </w:tc>
        <w:tc>
          <w:tcPr>
            <w:tcW w:w="1873" w:type="dxa"/>
          </w:tcPr>
          <w:p w14:paraId="69059ECA" w14:textId="77777777" w:rsidR="00D55C65" w:rsidRDefault="00D55C65" w:rsidP="00D70DE7">
            <w:pPr>
              <w:jc w:val="center"/>
            </w:pPr>
          </w:p>
          <w:p w14:paraId="17A99290" w14:textId="77777777" w:rsidR="00D55C65" w:rsidRDefault="00D55C65" w:rsidP="00D70DE7">
            <w:pPr>
              <w:jc w:val="center"/>
            </w:pPr>
          </w:p>
          <w:p w14:paraId="5F68565B" w14:textId="77777777" w:rsidR="00D55C65" w:rsidRDefault="00D55C65" w:rsidP="00D70DE7"/>
        </w:tc>
        <w:tc>
          <w:tcPr>
            <w:tcW w:w="2087" w:type="dxa"/>
          </w:tcPr>
          <w:p w14:paraId="40C5DC2B" w14:textId="77777777" w:rsidR="00D55C65" w:rsidRDefault="00D55C65" w:rsidP="00D70DE7"/>
          <w:p w14:paraId="019C21CF" w14:textId="77777777" w:rsidR="00D55C65" w:rsidRDefault="00D55C65" w:rsidP="00D70DE7"/>
        </w:tc>
        <w:tc>
          <w:tcPr>
            <w:tcW w:w="1115" w:type="dxa"/>
            <w:vMerge w:val="restart"/>
          </w:tcPr>
          <w:p w14:paraId="5DC9C0EA" w14:textId="77777777" w:rsidR="00D55C65" w:rsidRDefault="00D55C65" w:rsidP="00D70DE7">
            <w:pPr>
              <w:jc w:val="center"/>
            </w:pPr>
            <w:r>
              <w:t>2</w:t>
            </w:r>
          </w:p>
        </w:tc>
      </w:tr>
      <w:tr w:rsidR="00D55C65" w14:paraId="1FA43507" w14:textId="77777777" w:rsidTr="00D70DE7">
        <w:tc>
          <w:tcPr>
            <w:tcW w:w="1907" w:type="dxa"/>
          </w:tcPr>
          <w:p w14:paraId="6EAA01C4" w14:textId="77777777" w:rsidR="00D55C65" w:rsidRPr="00C20486" w:rsidRDefault="00D55C65" w:rsidP="00D70DE7">
            <w:pPr>
              <w:jc w:val="center"/>
            </w:pPr>
            <w:r w:rsidRPr="00C20486">
              <w:t>Comments</w:t>
            </w:r>
          </w:p>
        </w:tc>
        <w:tc>
          <w:tcPr>
            <w:tcW w:w="5874" w:type="dxa"/>
            <w:gridSpan w:val="3"/>
          </w:tcPr>
          <w:p w14:paraId="0B12BA9C" w14:textId="77777777" w:rsidR="00D55C65" w:rsidRDefault="00D55C65" w:rsidP="00D70DE7">
            <w:r>
              <w:t>Of all three programs assessed here, this is the only program that – based upon the available information – includes strategies that explicitly focus upon the physical environment (in Training C session: making the most effective use of space in the classroom). The program also includes a component that focuses exclusively upon promoting interactions between children which provides children with opportunities to learn from each other.</w:t>
            </w:r>
          </w:p>
        </w:tc>
        <w:tc>
          <w:tcPr>
            <w:tcW w:w="1115" w:type="dxa"/>
            <w:vMerge/>
          </w:tcPr>
          <w:p w14:paraId="688DB6A1" w14:textId="77777777" w:rsidR="00D55C65" w:rsidRDefault="00D55C65" w:rsidP="00D70DE7">
            <w:pPr>
              <w:jc w:val="center"/>
            </w:pPr>
          </w:p>
        </w:tc>
      </w:tr>
      <w:tr w:rsidR="00D55C65" w14:paraId="13CB52E7" w14:textId="77777777" w:rsidTr="00D70DE7">
        <w:tc>
          <w:tcPr>
            <w:tcW w:w="7781" w:type="dxa"/>
            <w:gridSpan w:val="4"/>
          </w:tcPr>
          <w:p w14:paraId="79930EA7" w14:textId="77777777" w:rsidR="00D55C65" w:rsidRPr="0069628B" w:rsidRDefault="00D55C65" w:rsidP="00D70DE7">
            <w:pPr>
              <w:rPr>
                <w:b/>
              </w:rPr>
            </w:pPr>
            <w:r w:rsidRPr="0069628B">
              <w:rPr>
                <w:b/>
              </w:rPr>
              <w:t>Total score*</w:t>
            </w:r>
          </w:p>
        </w:tc>
        <w:tc>
          <w:tcPr>
            <w:tcW w:w="1115" w:type="dxa"/>
          </w:tcPr>
          <w:p w14:paraId="19A616F4" w14:textId="77777777" w:rsidR="00D55C65" w:rsidRDefault="00D55C65" w:rsidP="00D70DE7">
            <w:pPr>
              <w:jc w:val="center"/>
            </w:pPr>
            <w:r>
              <w:t>14</w:t>
            </w:r>
          </w:p>
        </w:tc>
      </w:tr>
      <w:tr w:rsidR="00D55C65" w14:paraId="4E4D23AE" w14:textId="77777777" w:rsidTr="00D70DE7">
        <w:tc>
          <w:tcPr>
            <w:tcW w:w="7781" w:type="dxa"/>
            <w:gridSpan w:val="4"/>
          </w:tcPr>
          <w:p w14:paraId="7A382D99"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115" w:type="dxa"/>
          </w:tcPr>
          <w:p w14:paraId="583A43F0" w14:textId="77777777" w:rsidR="00D55C65" w:rsidRDefault="00D55C65" w:rsidP="00D70DE7">
            <w:pPr>
              <w:jc w:val="center"/>
            </w:pPr>
            <w:r>
              <w:t>Strong</w:t>
            </w:r>
          </w:p>
        </w:tc>
      </w:tr>
    </w:tbl>
    <w:p w14:paraId="005EADB8" w14:textId="77777777" w:rsidR="00D55C65" w:rsidRDefault="00D55C65" w:rsidP="00E521B6"/>
    <w:p w14:paraId="4B3B27B6" w14:textId="77777777" w:rsidR="00D55C65" w:rsidRDefault="00D55C65" w:rsidP="00D55C65">
      <w:pPr>
        <w:pStyle w:val="Heading3"/>
      </w:pPr>
      <w:bookmarkStart w:id="161" w:name="_Toc424718314"/>
      <w:r>
        <w:t>Practice Principle 7: Assessment for Learning and Development</w:t>
      </w:r>
      <w:bookmarkEnd w:id="161"/>
    </w:p>
    <w:p w14:paraId="376F4FFB" w14:textId="59FCD0B4" w:rsidR="00D55C65" w:rsidRDefault="00D55C65" w:rsidP="00D55C65">
      <w:r>
        <w:t xml:space="preserve">Assessment for learning and development is defined as: the process of gathering and analysing information about what children know, can do and understand. It is part of an ongoing cycle that includes planning, documenting and evaluating children’s learning </w:t>
      </w:r>
      <w:r>
        <w:lastRenderedPageBreak/>
        <w:t>(EYLF in Kennedy &amp; Stonehouse, 2012gh, p. 3). The VEYLDF indicates early childhood professionals should assess children’s learning in ways that:</w:t>
      </w:r>
    </w:p>
    <w:p w14:paraId="445C1066" w14:textId="77777777" w:rsidR="00D55C65" w:rsidRDefault="00D55C65" w:rsidP="009C5F85">
      <w:pPr>
        <w:pStyle w:val="ListParagraph"/>
        <w:numPr>
          <w:ilvl w:val="0"/>
          <w:numId w:val="79"/>
        </w:numPr>
      </w:pPr>
      <w:r>
        <w:t>Inform their practice</w:t>
      </w:r>
    </w:p>
    <w:p w14:paraId="1AEDE615" w14:textId="77777777" w:rsidR="00D55C65" w:rsidRDefault="00D55C65" w:rsidP="009C5F85">
      <w:pPr>
        <w:pStyle w:val="ListParagraph"/>
        <w:numPr>
          <w:ilvl w:val="0"/>
          <w:numId w:val="79"/>
        </w:numPr>
      </w:pPr>
      <w:r>
        <w:t>Include children’s view of their own learning</w:t>
      </w:r>
    </w:p>
    <w:p w14:paraId="33A082FB" w14:textId="77777777" w:rsidR="00D55C65" w:rsidRDefault="00D55C65" w:rsidP="009C5F85">
      <w:pPr>
        <w:pStyle w:val="ListParagraph"/>
        <w:numPr>
          <w:ilvl w:val="0"/>
          <w:numId w:val="79"/>
        </w:numPr>
      </w:pPr>
      <w:r>
        <w:t>Are authentic and responsive to how children demonstrate their learning and development</w:t>
      </w:r>
    </w:p>
    <w:p w14:paraId="2FCD985F" w14:textId="77777777" w:rsidR="00D55C65" w:rsidRDefault="00D55C65" w:rsidP="009C5F85">
      <w:pPr>
        <w:pStyle w:val="ListParagraph"/>
        <w:numPr>
          <w:ilvl w:val="0"/>
          <w:numId w:val="79"/>
        </w:numPr>
      </w:pPr>
      <w:r>
        <w:t>Draw on families’ perspectives, knowledge, experiences and expectations</w:t>
      </w:r>
    </w:p>
    <w:p w14:paraId="7D5B4F65" w14:textId="77777777" w:rsidR="00D55C65" w:rsidRDefault="00D55C65" w:rsidP="009C5F85">
      <w:pPr>
        <w:pStyle w:val="ListParagraph"/>
        <w:numPr>
          <w:ilvl w:val="0"/>
          <w:numId w:val="79"/>
        </w:numPr>
      </w:pPr>
      <w:r>
        <w:t>Consider children in the context of their families and provide support to families when necessary</w:t>
      </w:r>
    </w:p>
    <w:p w14:paraId="3301E28F" w14:textId="77777777" w:rsidR="00D55C65" w:rsidRDefault="00D55C65" w:rsidP="009C5F85">
      <w:pPr>
        <w:pStyle w:val="ListParagraph"/>
        <w:numPr>
          <w:ilvl w:val="0"/>
          <w:numId w:val="79"/>
        </w:numPr>
      </w:pPr>
      <w:r>
        <w:t>Value the culturally specific knowledge embedded within communities about children’s learning and development</w:t>
      </w:r>
    </w:p>
    <w:p w14:paraId="6A5D4E01" w14:textId="77777777" w:rsidR="00D55C65" w:rsidRDefault="00D55C65" w:rsidP="009C5F85">
      <w:pPr>
        <w:pStyle w:val="ListParagraph"/>
        <w:numPr>
          <w:ilvl w:val="0"/>
          <w:numId w:val="79"/>
        </w:numPr>
      </w:pPr>
      <w:r>
        <w:t>Are transparent and objective, and provide families with information about their children’s learning and development, and about what they can do to further support their children</w:t>
      </w:r>
    </w:p>
    <w:p w14:paraId="18867633" w14:textId="77777777" w:rsidR="00D55C65" w:rsidRPr="0070046F" w:rsidRDefault="00D55C65" w:rsidP="009C5F85">
      <w:pPr>
        <w:pStyle w:val="ListParagraph"/>
        <w:numPr>
          <w:ilvl w:val="0"/>
          <w:numId w:val="79"/>
        </w:numPr>
      </w:pPr>
      <w:r w:rsidRPr="0070046F">
        <w:t>Gather and analyse information from a wide range of sources to help them assess and plan effectively</w:t>
      </w:r>
    </w:p>
    <w:p w14:paraId="79714356" w14:textId="77777777" w:rsidR="00D55C65" w:rsidRPr="0070046F" w:rsidRDefault="00D55C65" w:rsidP="009C5F85">
      <w:pPr>
        <w:pStyle w:val="ListParagraph"/>
        <w:numPr>
          <w:ilvl w:val="0"/>
          <w:numId w:val="79"/>
        </w:numPr>
      </w:pPr>
      <w:r w:rsidRPr="0070046F">
        <w:t>Provide the best possible advice and guidance to children and their families.</w:t>
      </w:r>
    </w:p>
    <w:p w14:paraId="09313F05" w14:textId="77777777" w:rsidR="00D55C65" w:rsidRDefault="00D55C65" w:rsidP="00D55C65">
      <w:r>
        <w:t xml:space="preserve">Based on the available information, Learning Language and Loving It, the Joint Attention program and Teacher Talk do not specifically address early childhood professionals’ assessment of children’s learning. This does not mean assessment practices may be positively influenced through implementation of these programs, rather it means that we are unable to analyse the programs against the dimensions of effective assessment for learning and development because of the limited information and different focus of the programs. Consequently, we have rated the alignment of Practice Principle 7 to each program as ‘not applicable’. </w:t>
      </w:r>
    </w:p>
    <w:p w14:paraId="414B5133" w14:textId="77777777" w:rsidR="00D55C65" w:rsidRDefault="00D55C65" w:rsidP="00D55C65">
      <w:pPr>
        <w:pStyle w:val="Heading3"/>
      </w:pPr>
      <w:bookmarkStart w:id="162" w:name="_Toc424718315"/>
      <w:r>
        <w:t>Practice Principle 8: Reflective practice</w:t>
      </w:r>
      <w:bookmarkEnd w:id="162"/>
    </w:p>
    <w:p w14:paraId="0176D5B7" w14:textId="77777777" w:rsidR="00D55C65" w:rsidRDefault="00D55C65" w:rsidP="00D55C65">
      <w:r>
        <w:t>Reflective practice is defined as an “ongoing, dynamic process of thinking honestly, deeply and critically about all aspects of professional practice with children and families [which] occurs spontaneously as well as in essential planned reflection time (Kennedy &amp; Stonehouse, 2012g, p. 3). Features of effective critical reflection and professional enquiry, as outlined in the VEYLDF, are that early childhood professionals:</w:t>
      </w:r>
    </w:p>
    <w:p w14:paraId="46F18C32" w14:textId="77777777" w:rsidR="00D55C65" w:rsidRDefault="00D55C65" w:rsidP="009C5F85">
      <w:pPr>
        <w:pStyle w:val="ListParagraph"/>
        <w:numPr>
          <w:ilvl w:val="0"/>
          <w:numId w:val="78"/>
        </w:numPr>
      </w:pPr>
      <w:r>
        <w:t>Gather information that supports, informs, assesses and enriches decision-making about appropriate professional practices</w:t>
      </w:r>
    </w:p>
    <w:p w14:paraId="3B9C3547" w14:textId="77777777" w:rsidR="00D55C65" w:rsidRDefault="00D55C65" w:rsidP="009C5F85">
      <w:pPr>
        <w:pStyle w:val="ListParagraph"/>
        <w:numPr>
          <w:ilvl w:val="0"/>
          <w:numId w:val="78"/>
        </w:numPr>
      </w:pPr>
      <w:r>
        <w:t>Continually develop their professional knowledge and skills to enable them to provide the best possible learning and development opportunities for all children</w:t>
      </w:r>
    </w:p>
    <w:p w14:paraId="72B4C54C" w14:textId="77777777" w:rsidR="00D55C65" w:rsidRDefault="00D55C65" w:rsidP="009C5F85">
      <w:pPr>
        <w:pStyle w:val="ListParagraph"/>
        <w:numPr>
          <w:ilvl w:val="0"/>
          <w:numId w:val="78"/>
        </w:numPr>
      </w:pPr>
      <w:r>
        <w:t>Promote practices that have been shown to be successful in supporting children’s learning and development</w:t>
      </w:r>
    </w:p>
    <w:p w14:paraId="1C01F304" w14:textId="77777777" w:rsidR="00D55C65" w:rsidRDefault="00D55C65" w:rsidP="009C5F85">
      <w:pPr>
        <w:pStyle w:val="ListParagraph"/>
        <w:numPr>
          <w:ilvl w:val="0"/>
          <w:numId w:val="78"/>
        </w:numPr>
      </w:pPr>
      <w:r>
        <w:t>Use evidence to inform planning for early childhood experiences and practice</w:t>
      </w:r>
    </w:p>
    <w:p w14:paraId="11D4A46B" w14:textId="77777777" w:rsidR="00D55C65" w:rsidRDefault="00D55C65" w:rsidP="009C5F85">
      <w:pPr>
        <w:pStyle w:val="ListParagraph"/>
        <w:numPr>
          <w:ilvl w:val="0"/>
          <w:numId w:val="78"/>
        </w:numPr>
      </w:pPr>
      <w:r>
        <w:t>Challenge and change some practices</w:t>
      </w:r>
    </w:p>
    <w:p w14:paraId="25B446AF" w14:textId="77777777" w:rsidR="00D55C65" w:rsidRDefault="00D55C65" w:rsidP="00D55C65">
      <w:r>
        <w:t xml:space="preserve">The following tables describe the extent to which three programs: </w:t>
      </w:r>
      <w:r w:rsidRPr="00D63AF6">
        <w:rPr>
          <w:i/>
        </w:rPr>
        <w:t>Learning Language and Loving It</w:t>
      </w:r>
      <w:r>
        <w:t xml:space="preserve">, the </w:t>
      </w:r>
      <w:r w:rsidRPr="00D63AF6">
        <w:rPr>
          <w:i/>
        </w:rPr>
        <w:t>Joint Attention</w:t>
      </w:r>
      <w:r>
        <w:t xml:space="preserve"> program and </w:t>
      </w:r>
      <w:r w:rsidRPr="00D63AF6">
        <w:rPr>
          <w:i/>
        </w:rPr>
        <w:t>Teacher Talk</w:t>
      </w:r>
      <w:r>
        <w:t xml:space="preserve"> facilitate reflection on these factors and with these people. </w:t>
      </w:r>
    </w:p>
    <w:p w14:paraId="100868B1" w14:textId="77777777" w:rsidR="00D55C65" w:rsidRDefault="00D55C65" w:rsidP="00D55C65">
      <w:r>
        <w:t>The maximum score for this Practice Principle is 10. Overall level of alignment with this Practice Principle are categorised as follows:</w:t>
      </w:r>
    </w:p>
    <w:p w14:paraId="2DA4FBDC" w14:textId="77777777" w:rsidR="00D55C65" w:rsidRDefault="00D55C65" w:rsidP="009C5F85">
      <w:pPr>
        <w:pStyle w:val="ListParagraph"/>
        <w:numPr>
          <w:ilvl w:val="0"/>
          <w:numId w:val="60"/>
        </w:numPr>
      </w:pPr>
      <w:r>
        <w:t xml:space="preserve">0-3 = </w:t>
      </w:r>
      <w:r w:rsidRPr="009B580B">
        <w:rPr>
          <w:b/>
        </w:rPr>
        <w:t>weak</w:t>
      </w:r>
      <w:r>
        <w:t xml:space="preserve"> level of alignment</w:t>
      </w:r>
    </w:p>
    <w:p w14:paraId="2D5EEB2F" w14:textId="77777777" w:rsidR="00D55C65" w:rsidRDefault="00D55C65" w:rsidP="009C5F85">
      <w:pPr>
        <w:pStyle w:val="ListParagraph"/>
        <w:numPr>
          <w:ilvl w:val="0"/>
          <w:numId w:val="60"/>
        </w:numPr>
      </w:pPr>
      <w:r>
        <w:lastRenderedPageBreak/>
        <w:t xml:space="preserve">4-7 = </w:t>
      </w:r>
      <w:r w:rsidRPr="009B580B">
        <w:rPr>
          <w:b/>
        </w:rPr>
        <w:t>moderate</w:t>
      </w:r>
      <w:r>
        <w:t xml:space="preserve"> level of alignment</w:t>
      </w:r>
    </w:p>
    <w:p w14:paraId="2D712FC2" w14:textId="77777777" w:rsidR="00D55C65" w:rsidRDefault="00D55C65" w:rsidP="009C5F85">
      <w:pPr>
        <w:pStyle w:val="ListParagraph"/>
        <w:numPr>
          <w:ilvl w:val="0"/>
          <w:numId w:val="60"/>
        </w:numPr>
      </w:pPr>
      <w:r>
        <w:t xml:space="preserve">8-10 = </w:t>
      </w:r>
      <w:r>
        <w:rPr>
          <w:b/>
        </w:rPr>
        <w:t>strong</w:t>
      </w:r>
      <w:r>
        <w:t xml:space="preserve"> level of alignment</w:t>
      </w:r>
    </w:p>
    <w:p w14:paraId="6A41FC77" w14:textId="77777777" w:rsidR="00D55C65" w:rsidRPr="00451604"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37</w:t>
      </w:r>
      <w:r w:rsidR="001E7593">
        <w:rPr>
          <w:noProof/>
        </w:rPr>
        <w:fldChar w:fldCharType="end"/>
      </w:r>
      <w:r>
        <w:t>: Learning Language and Loving it – Alignment with Practice Principle 8: Reflective practice</w:t>
      </w:r>
    </w:p>
    <w:tbl>
      <w:tblPr>
        <w:tblStyle w:val="TableGrid"/>
        <w:tblpPr w:leftFromText="180" w:rightFromText="180" w:vertAnchor="text" w:tblpY="1"/>
        <w:tblOverlap w:val="never"/>
        <w:tblW w:w="0" w:type="auto"/>
        <w:tblLook w:val="04A0" w:firstRow="1" w:lastRow="0" w:firstColumn="1" w:lastColumn="0" w:noHBand="0" w:noVBand="1"/>
      </w:tblPr>
      <w:tblGrid>
        <w:gridCol w:w="1782"/>
        <w:gridCol w:w="1855"/>
        <w:gridCol w:w="1954"/>
        <w:gridCol w:w="2135"/>
        <w:gridCol w:w="1290"/>
      </w:tblGrid>
      <w:tr w:rsidR="00D55C65" w:rsidRPr="0069628B" w14:paraId="108E1CBD" w14:textId="77777777" w:rsidTr="00D70DE7">
        <w:trPr>
          <w:tblHeader/>
        </w:trPr>
        <w:tc>
          <w:tcPr>
            <w:tcW w:w="1782" w:type="dxa"/>
            <w:vMerge w:val="restart"/>
            <w:shd w:val="clear" w:color="auto" w:fill="D9D9D9" w:themeFill="background1" w:themeFillShade="D9"/>
          </w:tcPr>
          <w:p w14:paraId="007F5D04" w14:textId="77777777" w:rsidR="00D55C65" w:rsidRDefault="00D55C65" w:rsidP="00D70DE7">
            <w:pPr>
              <w:jc w:val="center"/>
              <w:rPr>
                <w:b/>
              </w:rPr>
            </w:pPr>
            <w:r>
              <w:rPr>
                <w:b/>
              </w:rPr>
              <w:t xml:space="preserve">Encouraging reflective practice on the following factors and with the following groups </w:t>
            </w:r>
          </w:p>
          <w:p w14:paraId="312018A1" w14:textId="77777777" w:rsidR="00D55C65" w:rsidRPr="0069628B" w:rsidRDefault="00D55C65" w:rsidP="00D70DE7">
            <w:pPr>
              <w:jc w:val="center"/>
              <w:rPr>
                <w:b/>
              </w:rPr>
            </w:pPr>
          </w:p>
        </w:tc>
        <w:tc>
          <w:tcPr>
            <w:tcW w:w="5944" w:type="dxa"/>
            <w:gridSpan w:val="3"/>
            <w:shd w:val="clear" w:color="auto" w:fill="D9D9D9" w:themeFill="background1" w:themeFillShade="D9"/>
          </w:tcPr>
          <w:p w14:paraId="375D987B" w14:textId="77777777" w:rsidR="00D55C65" w:rsidRPr="0069628B" w:rsidRDefault="00D55C65" w:rsidP="00D70DE7">
            <w:pPr>
              <w:jc w:val="center"/>
              <w:rPr>
                <w:b/>
              </w:rPr>
            </w:pPr>
            <w:r w:rsidRPr="0069628B">
              <w:rPr>
                <w:b/>
              </w:rPr>
              <w:t>Does this program encourage or facilitate these practices?</w:t>
            </w:r>
          </w:p>
        </w:tc>
        <w:tc>
          <w:tcPr>
            <w:tcW w:w="1290" w:type="dxa"/>
            <w:vMerge w:val="restart"/>
            <w:shd w:val="clear" w:color="auto" w:fill="D9D9D9" w:themeFill="background1" w:themeFillShade="D9"/>
          </w:tcPr>
          <w:p w14:paraId="1CAF6A4F" w14:textId="77777777" w:rsidR="00D55C65" w:rsidRPr="0069628B" w:rsidRDefault="00D55C65" w:rsidP="00D70DE7">
            <w:pPr>
              <w:jc w:val="center"/>
              <w:rPr>
                <w:b/>
              </w:rPr>
            </w:pPr>
            <w:r w:rsidRPr="0069628B">
              <w:rPr>
                <w:b/>
              </w:rPr>
              <w:t>Score</w:t>
            </w:r>
          </w:p>
        </w:tc>
      </w:tr>
      <w:tr w:rsidR="00D55C65" w:rsidRPr="0069628B" w14:paraId="687DC60B" w14:textId="77777777" w:rsidTr="00D70DE7">
        <w:trPr>
          <w:tblHeader/>
        </w:trPr>
        <w:tc>
          <w:tcPr>
            <w:tcW w:w="1782" w:type="dxa"/>
            <w:vMerge/>
            <w:shd w:val="clear" w:color="auto" w:fill="D9D9D9" w:themeFill="background1" w:themeFillShade="D9"/>
          </w:tcPr>
          <w:p w14:paraId="36F12F70" w14:textId="77777777" w:rsidR="00D55C65" w:rsidRPr="0069628B" w:rsidRDefault="00D55C65" w:rsidP="00D70DE7">
            <w:pPr>
              <w:jc w:val="center"/>
              <w:rPr>
                <w:b/>
              </w:rPr>
            </w:pPr>
          </w:p>
        </w:tc>
        <w:tc>
          <w:tcPr>
            <w:tcW w:w="1855" w:type="dxa"/>
            <w:shd w:val="clear" w:color="auto" w:fill="F2F2F2" w:themeFill="background1" w:themeFillShade="F2"/>
          </w:tcPr>
          <w:p w14:paraId="5DB5BF0A" w14:textId="77777777" w:rsidR="00D55C65" w:rsidRPr="0069628B" w:rsidRDefault="00D55C65" w:rsidP="00D70DE7">
            <w:pPr>
              <w:jc w:val="center"/>
              <w:rPr>
                <w:b/>
              </w:rPr>
            </w:pPr>
            <w:r w:rsidRPr="0069628B">
              <w:rPr>
                <w:b/>
              </w:rPr>
              <w:t>Yes (Score = 2)</w:t>
            </w:r>
          </w:p>
        </w:tc>
        <w:tc>
          <w:tcPr>
            <w:tcW w:w="1954" w:type="dxa"/>
            <w:shd w:val="clear" w:color="auto" w:fill="F2F2F2" w:themeFill="background1" w:themeFillShade="F2"/>
          </w:tcPr>
          <w:p w14:paraId="206EDD4B" w14:textId="77777777" w:rsidR="00D55C65" w:rsidRPr="0069628B" w:rsidRDefault="00D55C65" w:rsidP="00D70DE7">
            <w:pPr>
              <w:jc w:val="center"/>
              <w:rPr>
                <w:b/>
              </w:rPr>
            </w:pPr>
            <w:r>
              <w:rPr>
                <w:b/>
              </w:rPr>
              <w:t>Partially</w:t>
            </w:r>
            <w:r w:rsidRPr="0069628B">
              <w:rPr>
                <w:b/>
              </w:rPr>
              <w:t xml:space="preserve"> (Score = 1)</w:t>
            </w:r>
          </w:p>
        </w:tc>
        <w:tc>
          <w:tcPr>
            <w:tcW w:w="2135" w:type="dxa"/>
            <w:shd w:val="clear" w:color="auto" w:fill="F2F2F2" w:themeFill="background1" w:themeFillShade="F2"/>
          </w:tcPr>
          <w:p w14:paraId="582C46FC"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35AC08FD" w14:textId="77777777" w:rsidR="00D55C65" w:rsidRPr="0069628B" w:rsidRDefault="00D55C65" w:rsidP="00D70DE7">
            <w:pPr>
              <w:jc w:val="center"/>
              <w:rPr>
                <w:b/>
              </w:rPr>
            </w:pPr>
            <w:r w:rsidRPr="0069628B">
              <w:rPr>
                <w:b/>
              </w:rPr>
              <w:t>(Score = 0)</w:t>
            </w:r>
          </w:p>
          <w:p w14:paraId="23E1AAC7" w14:textId="77777777" w:rsidR="00D55C65" w:rsidRPr="0069628B" w:rsidRDefault="00D55C65" w:rsidP="00D70DE7">
            <w:pPr>
              <w:jc w:val="center"/>
              <w:rPr>
                <w:b/>
              </w:rPr>
            </w:pPr>
            <w:r w:rsidRPr="0069628B">
              <w:rPr>
                <w:b/>
              </w:rPr>
              <w:t xml:space="preserve"> </w:t>
            </w:r>
          </w:p>
        </w:tc>
        <w:tc>
          <w:tcPr>
            <w:tcW w:w="1290" w:type="dxa"/>
            <w:vMerge/>
            <w:shd w:val="clear" w:color="auto" w:fill="D9D9D9" w:themeFill="background1" w:themeFillShade="D9"/>
          </w:tcPr>
          <w:p w14:paraId="2361581B" w14:textId="77777777" w:rsidR="00D55C65" w:rsidRPr="0069628B" w:rsidRDefault="00D55C65" w:rsidP="00D70DE7">
            <w:pPr>
              <w:jc w:val="center"/>
              <w:rPr>
                <w:b/>
              </w:rPr>
            </w:pPr>
          </w:p>
        </w:tc>
      </w:tr>
      <w:tr w:rsidR="00D55C65" w14:paraId="0A10EFCF" w14:textId="77777777" w:rsidTr="00D70DE7">
        <w:tc>
          <w:tcPr>
            <w:tcW w:w="1782" w:type="dxa"/>
          </w:tcPr>
          <w:p w14:paraId="3C2383B7" w14:textId="77777777" w:rsidR="00D55C65" w:rsidRPr="0069628B" w:rsidRDefault="00D55C65" w:rsidP="00D70DE7">
            <w:pPr>
              <w:jc w:val="center"/>
              <w:rPr>
                <w:b/>
              </w:rPr>
            </w:pPr>
            <w:r w:rsidRPr="00D009CB">
              <w:rPr>
                <w:b/>
              </w:rPr>
              <w:t>Gather information that supports, informs, assesses and enriches decision-making about appropriate professional practices</w:t>
            </w:r>
          </w:p>
        </w:tc>
        <w:tc>
          <w:tcPr>
            <w:tcW w:w="1855" w:type="dxa"/>
          </w:tcPr>
          <w:p w14:paraId="3980D6A7" w14:textId="77777777" w:rsidR="00D55C65" w:rsidRDefault="00D55C65" w:rsidP="00D70DE7">
            <w:pPr>
              <w:jc w:val="center"/>
            </w:pPr>
          </w:p>
          <w:p w14:paraId="1EB78FF9" w14:textId="77777777" w:rsidR="00D55C65" w:rsidRDefault="00D55C65" w:rsidP="00D70DE7"/>
        </w:tc>
        <w:tc>
          <w:tcPr>
            <w:tcW w:w="1954" w:type="dxa"/>
          </w:tcPr>
          <w:p w14:paraId="031B0BFE" w14:textId="77777777" w:rsidR="00D55C65" w:rsidRDefault="00D55C65" w:rsidP="00D70DE7">
            <w:pPr>
              <w:jc w:val="center"/>
            </w:pPr>
          </w:p>
        </w:tc>
        <w:tc>
          <w:tcPr>
            <w:tcW w:w="2135" w:type="dxa"/>
          </w:tcPr>
          <w:p w14:paraId="3FA7BC28" w14:textId="77777777" w:rsidR="00D55C65" w:rsidRDefault="00D55C65" w:rsidP="00D70DE7">
            <w:pPr>
              <w:jc w:val="center"/>
            </w:pPr>
            <w:r>
              <w:sym w:font="Wingdings" w:char="F0FC"/>
            </w:r>
          </w:p>
          <w:p w14:paraId="20EA1CCF" w14:textId="77777777" w:rsidR="00D55C65" w:rsidRDefault="00D55C65" w:rsidP="00D70DE7">
            <w:pPr>
              <w:jc w:val="center"/>
            </w:pPr>
          </w:p>
        </w:tc>
        <w:tc>
          <w:tcPr>
            <w:tcW w:w="1290" w:type="dxa"/>
            <w:vMerge w:val="restart"/>
          </w:tcPr>
          <w:p w14:paraId="505FE63F" w14:textId="77777777" w:rsidR="00D55C65" w:rsidRDefault="00D55C65" w:rsidP="00D70DE7">
            <w:pPr>
              <w:jc w:val="center"/>
            </w:pPr>
            <w:r>
              <w:t>0</w:t>
            </w:r>
          </w:p>
        </w:tc>
      </w:tr>
      <w:tr w:rsidR="00D55C65" w14:paraId="5984BF25" w14:textId="77777777" w:rsidTr="00D70DE7">
        <w:trPr>
          <w:trHeight w:val="866"/>
        </w:trPr>
        <w:tc>
          <w:tcPr>
            <w:tcW w:w="1782" w:type="dxa"/>
          </w:tcPr>
          <w:p w14:paraId="46CC8169" w14:textId="77777777" w:rsidR="00D55C65" w:rsidRPr="0069628B" w:rsidRDefault="00D55C65" w:rsidP="00D70DE7">
            <w:pPr>
              <w:jc w:val="center"/>
            </w:pPr>
            <w:r w:rsidRPr="0069628B">
              <w:t>Comments</w:t>
            </w:r>
          </w:p>
          <w:p w14:paraId="2E8D6F3D" w14:textId="77777777" w:rsidR="00D55C65" w:rsidRPr="0069628B" w:rsidRDefault="00D55C65" w:rsidP="00D70DE7">
            <w:pPr>
              <w:jc w:val="center"/>
              <w:rPr>
                <w:b/>
              </w:rPr>
            </w:pPr>
          </w:p>
          <w:p w14:paraId="02F145B0" w14:textId="77777777" w:rsidR="00D55C65" w:rsidRPr="0069628B" w:rsidRDefault="00D55C65" w:rsidP="00D70DE7">
            <w:pPr>
              <w:jc w:val="center"/>
              <w:rPr>
                <w:b/>
              </w:rPr>
            </w:pPr>
          </w:p>
        </w:tc>
        <w:tc>
          <w:tcPr>
            <w:tcW w:w="5944" w:type="dxa"/>
            <w:gridSpan w:val="3"/>
          </w:tcPr>
          <w:p w14:paraId="7D0B3232" w14:textId="77777777" w:rsidR="00D55C65" w:rsidRDefault="00D55C65" w:rsidP="00D70DE7">
            <w:pPr>
              <w:jc w:val="both"/>
            </w:pPr>
            <w:r>
              <w:t>Insufficient information was available about the information the training program encourages educators to collect as part of their programming focused on creating language rich environments.</w:t>
            </w:r>
          </w:p>
          <w:p w14:paraId="3191B063" w14:textId="77777777" w:rsidR="00D55C65" w:rsidRDefault="00D55C65" w:rsidP="00D70DE7">
            <w:pPr>
              <w:jc w:val="both"/>
            </w:pPr>
          </w:p>
        </w:tc>
        <w:tc>
          <w:tcPr>
            <w:tcW w:w="1290" w:type="dxa"/>
            <w:vMerge/>
          </w:tcPr>
          <w:p w14:paraId="3D289910" w14:textId="77777777" w:rsidR="00D55C65" w:rsidRDefault="00D55C65" w:rsidP="00D70DE7">
            <w:pPr>
              <w:jc w:val="center"/>
            </w:pPr>
          </w:p>
        </w:tc>
      </w:tr>
      <w:tr w:rsidR="00D55C65" w14:paraId="56A4FFB9" w14:textId="77777777" w:rsidTr="00D70DE7">
        <w:tc>
          <w:tcPr>
            <w:tcW w:w="1782" w:type="dxa"/>
          </w:tcPr>
          <w:p w14:paraId="54A5E175" w14:textId="77777777" w:rsidR="00D55C65" w:rsidRDefault="00D55C65" w:rsidP="00D70DE7">
            <w:pPr>
              <w:jc w:val="center"/>
              <w:rPr>
                <w:b/>
              </w:rPr>
            </w:pPr>
            <w:r w:rsidRPr="00D009CB">
              <w:rPr>
                <w:b/>
              </w:rPr>
              <w:t>Continually develop their professional knowledge and skills to enable them to provide the best possible learning and development opportunities for all children</w:t>
            </w:r>
          </w:p>
          <w:p w14:paraId="7AC7185F" w14:textId="77777777" w:rsidR="00D55C65" w:rsidRPr="0069628B" w:rsidRDefault="00D55C65" w:rsidP="00D70DE7">
            <w:pPr>
              <w:jc w:val="center"/>
              <w:rPr>
                <w:b/>
              </w:rPr>
            </w:pPr>
          </w:p>
        </w:tc>
        <w:tc>
          <w:tcPr>
            <w:tcW w:w="1855" w:type="dxa"/>
          </w:tcPr>
          <w:p w14:paraId="42FEF0AB" w14:textId="77777777" w:rsidR="00D55C65" w:rsidRDefault="00D55C65" w:rsidP="00D70DE7">
            <w:pPr>
              <w:jc w:val="center"/>
            </w:pPr>
          </w:p>
        </w:tc>
        <w:tc>
          <w:tcPr>
            <w:tcW w:w="1954" w:type="dxa"/>
          </w:tcPr>
          <w:p w14:paraId="4963A936" w14:textId="77777777" w:rsidR="00D55C65" w:rsidRDefault="00D55C65" w:rsidP="00D70DE7">
            <w:pPr>
              <w:jc w:val="center"/>
            </w:pPr>
            <w:r>
              <w:sym w:font="Wingdings" w:char="F0FC"/>
            </w:r>
          </w:p>
          <w:p w14:paraId="0F5F5556" w14:textId="77777777" w:rsidR="00D55C65" w:rsidRDefault="00D55C65" w:rsidP="00D70DE7">
            <w:pPr>
              <w:jc w:val="center"/>
            </w:pPr>
          </w:p>
        </w:tc>
        <w:tc>
          <w:tcPr>
            <w:tcW w:w="2135" w:type="dxa"/>
          </w:tcPr>
          <w:p w14:paraId="57597A1D" w14:textId="77777777" w:rsidR="00D55C65" w:rsidRDefault="00D55C65" w:rsidP="00D70DE7"/>
          <w:p w14:paraId="1EAE9B61" w14:textId="77777777" w:rsidR="00D55C65" w:rsidRDefault="00D55C65" w:rsidP="00D70DE7">
            <w:pPr>
              <w:jc w:val="center"/>
            </w:pPr>
          </w:p>
          <w:p w14:paraId="2B8BA0D8" w14:textId="77777777" w:rsidR="00D55C65" w:rsidRDefault="00D55C65" w:rsidP="00D70DE7"/>
        </w:tc>
        <w:tc>
          <w:tcPr>
            <w:tcW w:w="1290" w:type="dxa"/>
            <w:vMerge w:val="restart"/>
          </w:tcPr>
          <w:p w14:paraId="26A658AF" w14:textId="77777777" w:rsidR="00D55C65" w:rsidRDefault="00D55C65" w:rsidP="00D70DE7">
            <w:pPr>
              <w:jc w:val="center"/>
            </w:pPr>
            <w:r>
              <w:t>1</w:t>
            </w:r>
          </w:p>
        </w:tc>
      </w:tr>
      <w:tr w:rsidR="00D55C65" w14:paraId="564498BB" w14:textId="77777777" w:rsidTr="00D70DE7">
        <w:tc>
          <w:tcPr>
            <w:tcW w:w="1782" w:type="dxa"/>
          </w:tcPr>
          <w:p w14:paraId="12F3475C" w14:textId="77777777" w:rsidR="00D55C65" w:rsidRPr="0069628B" w:rsidRDefault="00D55C65" w:rsidP="00D70DE7">
            <w:pPr>
              <w:jc w:val="center"/>
            </w:pPr>
            <w:r w:rsidRPr="0069628B">
              <w:t>Comments</w:t>
            </w:r>
          </w:p>
        </w:tc>
        <w:tc>
          <w:tcPr>
            <w:tcW w:w="5944" w:type="dxa"/>
            <w:gridSpan w:val="3"/>
          </w:tcPr>
          <w:p w14:paraId="1A053E29" w14:textId="52DF5FDB" w:rsidR="00D55C65" w:rsidRDefault="00D55C65" w:rsidP="00D70DE7">
            <w:pPr>
              <w:jc w:val="both"/>
            </w:pPr>
            <w:r>
              <w:t>The training program provides professional development to educators to increase their knowledge and skills to promote children’s language development. The coaching element and discussions in group training sessions will provide opportunities for learning and reflection on practice. However, the training program is time limited so may not continually enhance professional knowledge.</w:t>
            </w:r>
          </w:p>
          <w:p w14:paraId="562E650A" w14:textId="77777777" w:rsidR="00D55C65" w:rsidRDefault="00D55C65" w:rsidP="00D70DE7">
            <w:pPr>
              <w:jc w:val="both"/>
            </w:pPr>
          </w:p>
        </w:tc>
        <w:tc>
          <w:tcPr>
            <w:tcW w:w="1290" w:type="dxa"/>
            <w:vMerge/>
          </w:tcPr>
          <w:p w14:paraId="4CE708AC" w14:textId="77777777" w:rsidR="00D55C65" w:rsidRDefault="00D55C65" w:rsidP="00D70DE7">
            <w:pPr>
              <w:jc w:val="center"/>
            </w:pPr>
          </w:p>
        </w:tc>
      </w:tr>
      <w:tr w:rsidR="00D55C65" w14:paraId="405F1951" w14:textId="77777777" w:rsidTr="00D70DE7">
        <w:tc>
          <w:tcPr>
            <w:tcW w:w="1782" w:type="dxa"/>
          </w:tcPr>
          <w:p w14:paraId="20A42D81" w14:textId="77777777" w:rsidR="00D55C65" w:rsidRDefault="00D55C65" w:rsidP="00D70DE7">
            <w:pPr>
              <w:jc w:val="center"/>
              <w:rPr>
                <w:b/>
              </w:rPr>
            </w:pPr>
            <w:r w:rsidRPr="00D12A1B">
              <w:rPr>
                <w:b/>
              </w:rPr>
              <w:t xml:space="preserve">Promote practices that have been </w:t>
            </w:r>
            <w:r w:rsidRPr="00D12A1B">
              <w:rPr>
                <w:b/>
              </w:rPr>
              <w:lastRenderedPageBreak/>
              <w:t>shown to be successful in supporting children’s learning and development</w:t>
            </w:r>
          </w:p>
          <w:p w14:paraId="55727319" w14:textId="77777777" w:rsidR="00D55C65" w:rsidRPr="00D12A1B" w:rsidRDefault="00D55C65" w:rsidP="00D70DE7">
            <w:pPr>
              <w:jc w:val="center"/>
              <w:rPr>
                <w:b/>
              </w:rPr>
            </w:pPr>
          </w:p>
        </w:tc>
        <w:tc>
          <w:tcPr>
            <w:tcW w:w="1855" w:type="dxa"/>
          </w:tcPr>
          <w:p w14:paraId="22B659A1" w14:textId="77777777" w:rsidR="00D55C65" w:rsidRDefault="00D55C65" w:rsidP="00D70DE7">
            <w:pPr>
              <w:jc w:val="center"/>
            </w:pPr>
            <w:r>
              <w:lastRenderedPageBreak/>
              <w:sym w:font="Wingdings" w:char="F0FC"/>
            </w:r>
          </w:p>
          <w:p w14:paraId="48993D45" w14:textId="77777777" w:rsidR="00D55C65" w:rsidRDefault="00D55C65" w:rsidP="00D70DE7"/>
        </w:tc>
        <w:tc>
          <w:tcPr>
            <w:tcW w:w="1954" w:type="dxa"/>
          </w:tcPr>
          <w:p w14:paraId="39D05A5B" w14:textId="77777777" w:rsidR="00D55C65" w:rsidRDefault="00D55C65" w:rsidP="00D70DE7">
            <w:pPr>
              <w:jc w:val="center"/>
            </w:pPr>
          </w:p>
        </w:tc>
        <w:tc>
          <w:tcPr>
            <w:tcW w:w="2135" w:type="dxa"/>
          </w:tcPr>
          <w:p w14:paraId="09272A2E" w14:textId="77777777" w:rsidR="00D55C65" w:rsidRDefault="00D55C65" w:rsidP="00D70DE7">
            <w:pPr>
              <w:jc w:val="center"/>
            </w:pPr>
          </w:p>
          <w:p w14:paraId="3E89E760" w14:textId="77777777" w:rsidR="00D55C65" w:rsidRDefault="00D55C65" w:rsidP="00D70DE7"/>
        </w:tc>
        <w:tc>
          <w:tcPr>
            <w:tcW w:w="1290" w:type="dxa"/>
            <w:vMerge w:val="restart"/>
          </w:tcPr>
          <w:p w14:paraId="4B7E1E59" w14:textId="77777777" w:rsidR="00D55C65" w:rsidRDefault="00D55C65" w:rsidP="00D70DE7">
            <w:pPr>
              <w:jc w:val="center"/>
            </w:pPr>
            <w:r>
              <w:t>2</w:t>
            </w:r>
          </w:p>
        </w:tc>
      </w:tr>
      <w:tr w:rsidR="00D55C65" w14:paraId="685AC5CF" w14:textId="77777777" w:rsidTr="00D70DE7">
        <w:tc>
          <w:tcPr>
            <w:tcW w:w="1782" w:type="dxa"/>
          </w:tcPr>
          <w:p w14:paraId="1B5B223A" w14:textId="77777777" w:rsidR="00D55C65" w:rsidRPr="0069628B" w:rsidRDefault="00D55C65" w:rsidP="00D70DE7">
            <w:pPr>
              <w:jc w:val="center"/>
            </w:pPr>
            <w:r w:rsidRPr="0069628B">
              <w:lastRenderedPageBreak/>
              <w:t>Comments</w:t>
            </w:r>
          </w:p>
        </w:tc>
        <w:tc>
          <w:tcPr>
            <w:tcW w:w="5944" w:type="dxa"/>
            <w:gridSpan w:val="3"/>
          </w:tcPr>
          <w:p w14:paraId="123CD0D5" w14:textId="77777777" w:rsidR="00D55C65" w:rsidRDefault="00D55C65" w:rsidP="00D70DE7">
            <w:r>
              <w:t xml:space="preserve">There is promising evidence about the effectiveness of the training program on children’s language outcomes, indicating that the language promotion practices within the program are successful in supporting children’s learning and development. </w:t>
            </w:r>
          </w:p>
          <w:p w14:paraId="422432FA" w14:textId="77777777" w:rsidR="00D55C65" w:rsidRDefault="00D55C65" w:rsidP="00D70DE7"/>
        </w:tc>
        <w:tc>
          <w:tcPr>
            <w:tcW w:w="1290" w:type="dxa"/>
            <w:vMerge/>
          </w:tcPr>
          <w:p w14:paraId="01C4721F" w14:textId="77777777" w:rsidR="00D55C65" w:rsidRDefault="00D55C65" w:rsidP="00D70DE7">
            <w:pPr>
              <w:jc w:val="center"/>
            </w:pPr>
          </w:p>
        </w:tc>
      </w:tr>
      <w:tr w:rsidR="00D55C65" w14:paraId="7AB30EBD" w14:textId="77777777" w:rsidTr="00D70DE7">
        <w:tc>
          <w:tcPr>
            <w:tcW w:w="1782" w:type="dxa"/>
          </w:tcPr>
          <w:p w14:paraId="7D637907" w14:textId="77777777" w:rsidR="00D55C65" w:rsidRDefault="00D55C65" w:rsidP="00D70DE7">
            <w:pPr>
              <w:jc w:val="center"/>
              <w:rPr>
                <w:b/>
              </w:rPr>
            </w:pPr>
            <w:r w:rsidRPr="00D12A1B">
              <w:rPr>
                <w:b/>
              </w:rPr>
              <w:t>Use evidence to inform planning for early childhood experiences and practice</w:t>
            </w:r>
          </w:p>
          <w:p w14:paraId="6C2708C9" w14:textId="77777777" w:rsidR="00D55C65" w:rsidRPr="00D12A1B" w:rsidRDefault="00D55C65" w:rsidP="00D70DE7">
            <w:pPr>
              <w:jc w:val="center"/>
              <w:rPr>
                <w:b/>
              </w:rPr>
            </w:pPr>
          </w:p>
        </w:tc>
        <w:tc>
          <w:tcPr>
            <w:tcW w:w="1855" w:type="dxa"/>
          </w:tcPr>
          <w:p w14:paraId="308901FA" w14:textId="77777777" w:rsidR="00D55C65" w:rsidRDefault="00D55C65" w:rsidP="00D70DE7">
            <w:pPr>
              <w:jc w:val="center"/>
            </w:pPr>
            <w:r>
              <w:sym w:font="Wingdings" w:char="F0FC"/>
            </w:r>
          </w:p>
          <w:p w14:paraId="131DB082" w14:textId="77777777" w:rsidR="00D55C65" w:rsidRDefault="00D55C65" w:rsidP="00D70DE7"/>
        </w:tc>
        <w:tc>
          <w:tcPr>
            <w:tcW w:w="1954" w:type="dxa"/>
          </w:tcPr>
          <w:p w14:paraId="75093926" w14:textId="77777777" w:rsidR="00D55C65" w:rsidRDefault="00D55C65" w:rsidP="00D70DE7">
            <w:pPr>
              <w:jc w:val="center"/>
            </w:pPr>
          </w:p>
        </w:tc>
        <w:tc>
          <w:tcPr>
            <w:tcW w:w="2135" w:type="dxa"/>
          </w:tcPr>
          <w:p w14:paraId="7DE26368" w14:textId="77777777" w:rsidR="00D55C65" w:rsidRDefault="00D55C65" w:rsidP="00D70DE7"/>
          <w:p w14:paraId="710C8FAE" w14:textId="77777777" w:rsidR="00D55C65" w:rsidRDefault="00D55C65" w:rsidP="00D70DE7"/>
        </w:tc>
        <w:tc>
          <w:tcPr>
            <w:tcW w:w="1290" w:type="dxa"/>
            <w:vMerge w:val="restart"/>
          </w:tcPr>
          <w:p w14:paraId="09F0ECA4" w14:textId="77777777" w:rsidR="00D55C65" w:rsidRDefault="00D55C65" w:rsidP="00D70DE7">
            <w:pPr>
              <w:jc w:val="center"/>
            </w:pPr>
            <w:r>
              <w:t>2</w:t>
            </w:r>
          </w:p>
        </w:tc>
      </w:tr>
      <w:tr w:rsidR="00D55C65" w14:paraId="72048078" w14:textId="77777777" w:rsidTr="00D70DE7">
        <w:tc>
          <w:tcPr>
            <w:tcW w:w="1782" w:type="dxa"/>
          </w:tcPr>
          <w:p w14:paraId="42496D95" w14:textId="77777777" w:rsidR="00D55C65" w:rsidRPr="0069628B" w:rsidRDefault="00D55C65" w:rsidP="00D70DE7">
            <w:pPr>
              <w:jc w:val="center"/>
            </w:pPr>
            <w:r>
              <w:t>Comments</w:t>
            </w:r>
          </w:p>
        </w:tc>
        <w:tc>
          <w:tcPr>
            <w:tcW w:w="5944" w:type="dxa"/>
            <w:gridSpan w:val="3"/>
          </w:tcPr>
          <w:p w14:paraId="15FDCFF6" w14:textId="77777777" w:rsidR="00D55C65" w:rsidRDefault="00D55C65" w:rsidP="00D70DE7">
            <w:r>
              <w:t xml:space="preserve">As mentioned above, there is promising evidence about the effectiveness of the program on children’s language outcomes. A specific learning objective of the program is for educators to promote every child’s language development using everyday activities, routines and play. </w:t>
            </w:r>
          </w:p>
        </w:tc>
        <w:tc>
          <w:tcPr>
            <w:tcW w:w="1290" w:type="dxa"/>
            <w:vMerge/>
          </w:tcPr>
          <w:p w14:paraId="451FDA3F" w14:textId="77777777" w:rsidR="00D55C65" w:rsidRDefault="00D55C65" w:rsidP="00D70DE7">
            <w:pPr>
              <w:jc w:val="center"/>
            </w:pPr>
          </w:p>
        </w:tc>
      </w:tr>
      <w:tr w:rsidR="00D55C65" w14:paraId="12C8DBBC" w14:textId="77777777" w:rsidTr="00D70DE7">
        <w:tc>
          <w:tcPr>
            <w:tcW w:w="1782" w:type="dxa"/>
          </w:tcPr>
          <w:p w14:paraId="31C176C7" w14:textId="77777777" w:rsidR="00D55C65" w:rsidRDefault="00D55C65" w:rsidP="00D70DE7">
            <w:pPr>
              <w:jc w:val="center"/>
              <w:rPr>
                <w:b/>
              </w:rPr>
            </w:pPr>
            <w:r w:rsidRPr="00D12A1B">
              <w:rPr>
                <w:b/>
              </w:rPr>
              <w:t>Challenge and change some practices</w:t>
            </w:r>
          </w:p>
          <w:p w14:paraId="65F67B72" w14:textId="77777777" w:rsidR="00D55C65" w:rsidRPr="00D12A1B" w:rsidRDefault="00D55C65" w:rsidP="00D70DE7">
            <w:pPr>
              <w:jc w:val="center"/>
              <w:rPr>
                <w:b/>
              </w:rPr>
            </w:pPr>
          </w:p>
        </w:tc>
        <w:tc>
          <w:tcPr>
            <w:tcW w:w="1855" w:type="dxa"/>
          </w:tcPr>
          <w:p w14:paraId="3BEAA55F" w14:textId="77777777" w:rsidR="00D55C65" w:rsidRDefault="00D55C65" w:rsidP="00D70DE7">
            <w:pPr>
              <w:jc w:val="center"/>
            </w:pPr>
            <w:r>
              <w:sym w:font="Wingdings" w:char="F0FC"/>
            </w:r>
          </w:p>
          <w:p w14:paraId="33D70900" w14:textId="77777777" w:rsidR="00D55C65" w:rsidRDefault="00D55C65" w:rsidP="00D70DE7">
            <w:pPr>
              <w:jc w:val="center"/>
            </w:pPr>
          </w:p>
          <w:p w14:paraId="5B811685" w14:textId="77777777" w:rsidR="00D55C65" w:rsidRDefault="00D55C65" w:rsidP="00D70DE7"/>
        </w:tc>
        <w:tc>
          <w:tcPr>
            <w:tcW w:w="1954" w:type="dxa"/>
          </w:tcPr>
          <w:p w14:paraId="0249DE23" w14:textId="77777777" w:rsidR="00D55C65" w:rsidRDefault="00D55C65" w:rsidP="00D70DE7">
            <w:pPr>
              <w:jc w:val="center"/>
            </w:pPr>
          </w:p>
          <w:p w14:paraId="66DB94D1" w14:textId="77777777" w:rsidR="00D55C65" w:rsidRDefault="00D55C65" w:rsidP="00D70DE7">
            <w:pPr>
              <w:jc w:val="center"/>
            </w:pPr>
          </w:p>
        </w:tc>
        <w:tc>
          <w:tcPr>
            <w:tcW w:w="2135" w:type="dxa"/>
          </w:tcPr>
          <w:p w14:paraId="10E9074C" w14:textId="77777777" w:rsidR="00D55C65" w:rsidRDefault="00D55C65" w:rsidP="00D70DE7">
            <w:pPr>
              <w:jc w:val="center"/>
            </w:pPr>
          </w:p>
        </w:tc>
        <w:tc>
          <w:tcPr>
            <w:tcW w:w="1290" w:type="dxa"/>
            <w:vMerge w:val="restart"/>
          </w:tcPr>
          <w:p w14:paraId="56C9B245" w14:textId="77777777" w:rsidR="00D55C65" w:rsidRDefault="00D55C65" w:rsidP="00D70DE7">
            <w:pPr>
              <w:jc w:val="center"/>
            </w:pPr>
            <w:r>
              <w:t>2</w:t>
            </w:r>
          </w:p>
        </w:tc>
      </w:tr>
      <w:tr w:rsidR="00D55C65" w14:paraId="1028BDA1" w14:textId="77777777" w:rsidTr="00D70DE7">
        <w:tc>
          <w:tcPr>
            <w:tcW w:w="1782" w:type="dxa"/>
          </w:tcPr>
          <w:p w14:paraId="3EA26688" w14:textId="77777777" w:rsidR="00D55C65" w:rsidRPr="00D12A1B" w:rsidRDefault="00D55C65" w:rsidP="00D70DE7">
            <w:pPr>
              <w:jc w:val="center"/>
            </w:pPr>
            <w:r w:rsidRPr="00D12A1B">
              <w:t>Comments</w:t>
            </w:r>
          </w:p>
        </w:tc>
        <w:tc>
          <w:tcPr>
            <w:tcW w:w="5944" w:type="dxa"/>
            <w:gridSpan w:val="3"/>
          </w:tcPr>
          <w:p w14:paraId="109E345D" w14:textId="46D96D57" w:rsidR="00D55C65" w:rsidRDefault="00D55C65" w:rsidP="00D70DE7">
            <w:r>
              <w:t xml:space="preserve">LLLI facilitators are trained to use adult education principles to provide educators with knowledge and skills to create optimal language learning environments and to use videotaped educator-child interactions to provide constructive feedback. On this basis, we assume the feedback will challenge and change some practices. </w:t>
            </w:r>
          </w:p>
        </w:tc>
        <w:tc>
          <w:tcPr>
            <w:tcW w:w="1290" w:type="dxa"/>
            <w:vMerge/>
          </w:tcPr>
          <w:p w14:paraId="204B9F3D" w14:textId="77777777" w:rsidR="00D55C65" w:rsidRDefault="00D55C65" w:rsidP="00D70DE7">
            <w:pPr>
              <w:jc w:val="center"/>
            </w:pPr>
          </w:p>
        </w:tc>
      </w:tr>
      <w:tr w:rsidR="00D55C65" w14:paraId="7C56E779" w14:textId="77777777" w:rsidTr="00D70DE7">
        <w:tc>
          <w:tcPr>
            <w:tcW w:w="7726" w:type="dxa"/>
            <w:gridSpan w:val="4"/>
          </w:tcPr>
          <w:p w14:paraId="05FF947F" w14:textId="77777777" w:rsidR="00D55C65" w:rsidRPr="0069628B" w:rsidRDefault="00D55C65" w:rsidP="00D70DE7">
            <w:pPr>
              <w:rPr>
                <w:b/>
              </w:rPr>
            </w:pPr>
            <w:r w:rsidRPr="0069628B">
              <w:rPr>
                <w:b/>
              </w:rPr>
              <w:t>Total score*</w:t>
            </w:r>
          </w:p>
        </w:tc>
        <w:tc>
          <w:tcPr>
            <w:tcW w:w="1290" w:type="dxa"/>
          </w:tcPr>
          <w:p w14:paraId="38F078CB" w14:textId="77777777" w:rsidR="00D55C65" w:rsidRDefault="00D55C65" w:rsidP="00D70DE7">
            <w:pPr>
              <w:jc w:val="center"/>
            </w:pPr>
            <w:r>
              <w:t>7</w:t>
            </w:r>
          </w:p>
        </w:tc>
      </w:tr>
      <w:tr w:rsidR="00D55C65" w14:paraId="7EFDDA08" w14:textId="77777777" w:rsidTr="00D70DE7">
        <w:tc>
          <w:tcPr>
            <w:tcW w:w="7726" w:type="dxa"/>
            <w:gridSpan w:val="4"/>
          </w:tcPr>
          <w:p w14:paraId="2CFB0418"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90" w:type="dxa"/>
          </w:tcPr>
          <w:p w14:paraId="34D8DF5E" w14:textId="77777777" w:rsidR="00D55C65" w:rsidRDefault="00D55C65" w:rsidP="00D70DE7">
            <w:pPr>
              <w:jc w:val="center"/>
            </w:pPr>
            <w:r>
              <w:t>Moderate</w:t>
            </w:r>
          </w:p>
        </w:tc>
      </w:tr>
    </w:tbl>
    <w:p w14:paraId="6BA270A5" w14:textId="77777777" w:rsidR="00D55C65" w:rsidRDefault="00D55C65" w:rsidP="00D55C65">
      <w:pPr>
        <w:pStyle w:val="Caption"/>
      </w:pPr>
    </w:p>
    <w:p w14:paraId="51C86100" w14:textId="77777777" w:rsidR="00D55C65" w:rsidRDefault="00D55C65" w:rsidP="00D55C6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38</w:t>
      </w:r>
      <w:r w:rsidR="001E7593">
        <w:rPr>
          <w:noProof/>
        </w:rPr>
        <w:fldChar w:fldCharType="end"/>
      </w:r>
      <w:r>
        <w:t>: Joint attention program – Alignment with Practice Principle 8: Reflective practice</w:t>
      </w:r>
    </w:p>
    <w:tbl>
      <w:tblPr>
        <w:tblStyle w:val="TableGrid"/>
        <w:tblpPr w:leftFromText="180" w:rightFromText="180" w:vertAnchor="text" w:tblpY="1"/>
        <w:tblOverlap w:val="never"/>
        <w:tblW w:w="0" w:type="auto"/>
        <w:tblLook w:val="04A0" w:firstRow="1" w:lastRow="0" w:firstColumn="1" w:lastColumn="0" w:noHBand="0" w:noVBand="1"/>
      </w:tblPr>
      <w:tblGrid>
        <w:gridCol w:w="1782"/>
        <w:gridCol w:w="1855"/>
        <w:gridCol w:w="1954"/>
        <w:gridCol w:w="2135"/>
        <w:gridCol w:w="1290"/>
      </w:tblGrid>
      <w:tr w:rsidR="00D55C65" w:rsidRPr="0069628B" w14:paraId="316D8717" w14:textId="77777777" w:rsidTr="00D70DE7">
        <w:trPr>
          <w:tblHeader/>
        </w:trPr>
        <w:tc>
          <w:tcPr>
            <w:tcW w:w="1782" w:type="dxa"/>
            <w:vMerge w:val="restart"/>
            <w:shd w:val="clear" w:color="auto" w:fill="D9D9D9" w:themeFill="background1" w:themeFillShade="D9"/>
          </w:tcPr>
          <w:p w14:paraId="0F3E2EF8" w14:textId="77777777" w:rsidR="00D55C65" w:rsidRPr="0069628B" w:rsidRDefault="00D55C65" w:rsidP="00D70DE7">
            <w:pPr>
              <w:jc w:val="center"/>
              <w:rPr>
                <w:b/>
              </w:rPr>
            </w:pPr>
            <w:r>
              <w:rPr>
                <w:b/>
              </w:rPr>
              <w:t xml:space="preserve">Encouraging reflective practice on the following factors and with the following groups </w:t>
            </w:r>
          </w:p>
        </w:tc>
        <w:tc>
          <w:tcPr>
            <w:tcW w:w="5944" w:type="dxa"/>
            <w:gridSpan w:val="3"/>
            <w:shd w:val="clear" w:color="auto" w:fill="D9D9D9" w:themeFill="background1" w:themeFillShade="D9"/>
          </w:tcPr>
          <w:p w14:paraId="5F9C9E22" w14:textId="77777777" w:rsidR="00D55C65" w:rsidRPr="0069628B" w:rsidRDefault="00D55C65" w:rsidP="00D70DE7">
            <w:pPr>
              <w:jc w:val="center"/>
              <w:rPr>
                <w:b/>
              </w:rPr>
            </w:pPr>
            <w:r w:rsidRPr="0069628B">
              <w:rPr>
                <w:b/>
              </w:rPr>
              <w:t>Does this program encourage or facilitate these practices?</w:t>
            </w:r>
          </w:p>
        </w:tc>
        <w:tc>
          <w:tcPr>
            <w:tcW w:w="1290" w:type="dxa"/>
            <w:vMerge w:val="restart"/>
            <w:shd w:val="clear" w:color="auto" w:fill="D9D9D9" w:themeFill="background1" w:themeFillShade="D9"/>
          </w:tcPr>
          <w:p w14:paraId="166B677B" w14:textId="77777777" w:rsidR="00D55C65" w:rsidRPr="0069628B" w:rsidRDefault="00D55C65" w:rsidP="00D70DE7">
            <w:pPr>
              <w:jc w:val="center"/>
              <w:rPr>
                <w:b/>
              </w:rPr>
            </w:pPr>
            <w:r w:rsidRPr="0069628B">
              <w:rPr>
                <w:b/>
              </w:rPr>
              <w:t>Score</w:t>
            </w:r>
          </w:p>
        </w:tc>
      </w:tr>
      <w:tr w:rsidR="00D55C65" w:rsidRPr="0069628B" w14:paraId="47E76D96" w14:textId="77777777" w:rsidTr="00D70DE7">
        <w:trPr>
          <w:tblHeader/>
        </w:trPr>
        <w:tc>
          <w:tcPr>
            <w:tcW w:w="1782" w:type="dxa"/>
            <w:vMerge/>
            <w:shd w:val="clear" w:color="auto" w:fill="D9D9D9" w:themeFill="background1" w:themeFillShade="D9"/>
          </w:tcPr>
          <w:p w14:paraId="51E45A0A" w14:textId="77777777" w:rsidR="00D55C65" w:rsidRPr="0069628B" w:rsidRDefault="00D55C65" w:rsidP="00D70DE7">
            <w:pPr>
              <w:jc w:val="center"/>
              <w:rPr>
                <w:b/>
              </w:rPr>
            </w:pPr>
          </w:p>
        </w:tc>
        <w:tc>
          <w:tcPr>
            <w:tcW w:w="1855" w:type="dxa"/>
            <w:shd w:val="clear" w:color="auto" w:fill="F2F2F2" w:themeFill="background1" w:themeFillShade="F2"/>
          </w:tcPr>
          <w:p w14:paraId="405F25EC" w14:textId="77777777" w:rsidR="00D55C65" w:rsidRPr="0069628B" w:rsidRDefault="00D55C65" w:rsidP="00D70DE7">
            <w:pPr>
              <w:jc w:val="center"/>
              <w:rPr>
                <w:b/>
              </w:rPr>
            </w:pPr>
            <w:r w:rsidRPr="0069628B">
              <w:rPr>
                <w:b/>
              </w:rPr>
              <w:t>Yes (Score = 2)</w:t>
            </w:r>
          </w:p>
        </w:tc>
        <w:tc>
          <w:tcPr>
            <w:tcW w:w="1954" w:type="dxa"/>
            <w:shd w:val="clear" w:color="auto" w:fill="F2F2F2" w:themeFill="background1" w:themeFillShade="F2"/>
          </w:tcPr>
          <w:p w14:paraId="1D3EA4FB" w14:textId="77777777" w:rsidR="00D55C65" w:rsidRPr="0069628B" w:rsidRDefault="00D55C65" w:rsidP="00D70DE7">
            <w:pPr>
              <w:jc w:val="center"/>
              <w:rPr>
                <w:b/>
              </w:rPr>
            </w:pPr>
            <w:r>
              <w:rPr>
                <w:b/>
              </w:rPr>
              <w:t>Partially</w:t>
            </w:r>
            <w:r w:rsidRPr="0069628B">
              <w:rPr>
                <w:b/>
              </w:rPr>
              <w:t xml:space="preserve"> (Score = 1)</w:t>
            </w:r>
          </w:p>
        </w:tc>
        <w:tc>
          <w:tcPr>
            <w:tcW w:w="2135" w:type="dxa"/>
            <w:shd w:val="clear" w:color="auto" w:fill="F2F2F2" w:themeFill="background1" w:themeFillShade="F2"/>
          </w:tcPr>
          <w:p w14:paraId="074BE749"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05F4948B" w14:textId="77777777" w:rsidR="00D55C65" w:rsidRPr="0069628B" w:rsidRDefault="00D55C65" w:rsidP="00D70DE7">
            <w:pPr>
              <w:jc w:val="center"/>
              <w:rPr>
                <w:b/>
              </w:rPr>
            </w:pPr>
            <w:r w:rsidRPr="0069628B">
              <w:rPr>
                <w:b/>
              </w:rPr>
              <w:t>(Score = 0)</w:t>
            </w:r>
          </w:p>
          <w:p w14:paraId="12F354BE" w14:textId="77777777" w:rsidR="00D55C65" w:rsidRPr="0069628B" w:rsidRDefault="00D55C65" w:rsidP="00D70DE7">
            <w:pPr>
              <w:jc w:val="center"/>
              <w:rPr>
                <w:b/>
              </w:rPr>
            </w:pPr>
            <w:r w:rsidRPr="0069628B">
              <w:rPr>
                <w:b/>
              </w:rPr>
              <w:t xml:space="preserve"> </w:t>
            </w:r>
          </w:p>
        </w:tc>
        <w:tc>
          <w:tcPr>
            <w:tcW w:w="1290" w:type="dxa"/>
            <w:vMerge/>
            <w:shd w:val="clear" w:color="auto" w:fill="D9D9D9" w:themeFill="background1" w:themeFillShade="D9"/>
          </w:tcPr>
          <w:p w14:paraId="1C06B200" w14:textId="77777777" w:rsidR="00D55C65" w:rsidRPr="0069628B" w:rsidRDefault="00D55C65" w:rsidP="00D70DE7">
            <w:pPr>
              <w:jc w:val="center"/>
              <w:rPr>
                <w:b/>
              </w:rPr>
            </w:pPr>
          </w:p>
        </w:tc>
      </w:tr>
      <w:tr w:rsidR="00D55C65" w14:paraId="10EE239D" w14:textId="77777777" w:rsidTr="00D70DE7">
        <w:tc>
          <w:tcPr>
            <w:tcW w:w="1782" w:type="dxa"/>
          </w:tcPr>
          <w:p w14:paraId="1463E731" w14:textId="77777777" w:rsidR="00D55C65" w:rsidRDefault="00D55C65" w:rsidP="00D70DE7">
            <w:pPr>
              <w:jc w:val="center"/>
              <w:rPr>
                <w:b/>
              </w:rPr>
            </w:pPr>
            <w:r w:rsidRPr="00D009CB">
              <w:rPr>
                <w:b/>
              </w:rPr>
              <w:t xml:space="preserve">Gather information that supports, informs, </w:t>
            </w:r>
            <w:r w:rsidRPr="00D009CB">
              <w:rPr>
                <w:b/>
              </w:rPr>
              <w:lastRenderedPageBreak/>
              <w:t>assesses and enriches decision-making about appropriate professional practices</w:t>
            </w:r>
          </w:p>
          <w:p w14:paraId="57A8F228" w14:textId="77777777" w:rsidR="00D55C65" w:rsidRPr="0069628B" w:rsidRDefault="00D55C65" w:rsidP="00D70DE7">
            <w:pPr>
              <w:jc w:val="center"/>
              <w:rPr>
                <w:b/>
              </w:rPr>
            </w:pPr>
          </w:p>
        </w:tc>
        <w:tc>
          <w:tcPr>
            <w:tcW w:w="1855" w:type="dxa"/>
          </w:tcPr>
          <w:p w14:paraId="075EBA95" w14:textId="77777777" w:rsidR="00D55C65" w:rsidRDefault="00D55C65" w:rsidP="00D70DE7">
            <w:pPr>
              <w:jc w:val="center"/>
            </w:pPr>
          </w:p>
          <w:p w14:paraId="582895A2" w14:textId="77777777" w:rsidR="00D55C65" w:rsidRDefault="00D55C65" w:rsidP="00D70DE7"/>
        </w:tc>
        <w:tc>
          <w:tcPr>
            <w:tcW w:w="1954" w:type="dxa"/>
          </w:tcPr>
          <w:p w14:paraId="280147D6" w14:textId="77777777" w:rsidR="00D55C65" w:rsidRDefault="00D55C65" w:rsidP="00D70DE7">
            <w:pPr>
              <w:jc w:val="center"/>
            </w:pPr>
          </w:p>
        </w:tc>
        <w:tc>
          <w:tcPr>
            <w:tcW w:w="2135" w:type="dxa"/>
          </w:tcPr>
          <w:p w14:paraId="542DAA5E" w14:textId="77777777" w:rsidR="00D55C65" w:rsidRDefault="00D55C65" w:rsidP="00D70DE7">
            <w:pPr>
              <w:jc w:val="center"/>
            </w:pPr>
            <w:r>
              <w:sym w:font="Wingdings" w:char="F0FC"/>
            </w:r>
          </w:p>
          <w:p w14:paraId="76EDB8E1" w14:textId="77777777" w:rsidR="00D55C65" w:rsidRDefault="00D55C65" w:rsidP="00D70DE7">
            <w:pPr>
              <w:jc w:val="center"/>
            </w:pPr>
          </w:p>
        </w:tc>
        <w:tc>
          <w:tcPr>
            <w:tcW w:w="1290" w:type="dxa"/>
            <w:vMerge w:val="restart"/>
          </w:tcPr>
          <w:p w14:paraId="18DA7CB0" w14:textId="77777777" w:rsidR="00D55C65" w:rsidRDefault="00D55C65" w:rsidP="00D70DE7">
            <w:pPr>
              <w:jc w:val="center"/>
            </w:pPr>
            <w:r>
              <w:t>0</w:t>
            </w:r>
          </w:p>
        </w:tc>
      </w:tr>
      <w:tr w:rsidR="00D55C65" w14:paraId="03364240" w14:textId="77777777" w:rsidTr="00D70DE7">
        <w:trPr>
          <w:trHeight w:val="866"/>
        </w:trPr>
        <w:tc>
          <w:tcPr>
            <w:tcW w:w="1782" w:type="dxa"/>
          </w:tcPr>
          <w:p w14:paraId="1AD8EFF1" w14:textId="77777777" w:rsidR="00D55C65" w:rsidRPr="0069628B" w:rsidRDefault="00D55C65" w:rsidP="00D70DE7">
            <w:pPr>
              <w:jc w:val="center"/>
            </w:pPr>
            <w:r w:rsidRPr="0069628B">
              <w:lastRenderedPageBreak/>
              <w:t>Comments</w:t>
            </w:r>
          </w:p>
          <w:p w14:paraId="0F79A2FB" w14:textId="77777777" w:rsidR="00D55C65" w:rsidRPr="0069628B" w:rsidRDefault="00D55C65" w:rsidP="00D70DE7">
            <w:pPr>
              <w:jc w:val="center"/>
              <w:rPr>
                <w:b/>
              </w:rPr>
            </w:pPr>
          </w:p>
          <w:p w14:paraId="486E3406" w14:textId="77777777" w:rsidR="00D55C65" w:rsidRPr="0069628B" w:rsidRDefault="00D55C65" w:rsidP="00D70DE7">
            <w:pPr>
              <w:jc w:val="center"/>
              <w:rPr>
                <w:b/>
              </w:rPr>
            </w:pPr>
          </w:p>
        </w:tc>
        <w:tc>
          <w:tcPr>
            <w:tcW w:w="5944" w:type="dxa"/>
            <w:gridSpan w:val="3"/>
          </w:tcPr>
          <w:p w14:paraId="46CEB6E7" w14:textId="77777777" w:rsidR="00D55C65" w:rsidRDefault="00D55C65" w:rsidP="00D70DE7">
            <w:pPr>
              <w:jc w:val="both"/>
            </w:pPr>
            <w:r>
              <w:t xml:space="preserve">Insufficient information was available about the information the training program encourages educators to collect as part of implementing joint attention strategies </w:t>
            </w:r>
          </w:p>
        </w:tc>
        <w:tc>
          <w:tcPr>
            <w:tcW w:w="1290" w:type="dxa"/>
            <w:vMerge/>
          </w:tcPr>
          <w:p w14:paraId="034B84E7" w14:textId="77777777" w:rsidR="00D55C65" w:rsidRDefault="00D55C65" w:rsidP="00D70DE7">
            <w:pPr>
              <w:jc w:val="center"/>
            </w:pPr>
          </w:p>
        </w:tc>
      </w:tr>
      <w:tr w:rsidR="00D55C65" w14:paraId="4865450B" w14:textId="77777777" w:rsidTr="00D70DE7">
        <w:tc>
          <w:tcPr>
            <w:tcW w:w="1782" w:type="dxa"/>
          </w:tcPr>
          <w:p w14:paraId="53984ACC" w14:textId="77777777" w:rsidR="00D55C65" w:rsidRDefault="00D55C65" w:rsidP="00D70DE7">
            <w:pPr>
              <w:jc w:val="center"/>
              <w:rPr>
                <w:b/>
              </w:rPr>
            </w:pPr>
            <w:r w:rsidRPr="00D009CB">
              <w:rPr>
                <w:b/>
              </w:rPr>
              <w:t>Continually develop their professional knowledge and skills to enable them to provide the best possible learning and development opportunities for all children</w:t>
            </w:r>
          </w:p>
          <w:p w14:paraId="147A51C5" w14:textId="77777777" w:rsidR="00D55C65" w:rsidRPr="0069628B" w:rsidRDefault="00D55C65" w:rsidP="00D70DE7">
            <w:pPr>
              <w:jc w:val="center"/>
              <w:rPr>
                <w:b/>
              </w:rPr>
            </w:pPr>
          </w:p>
        </w:tc>
        <w:tc>
          <w:tcPr>
            <w:tcW w:w="1855" w:type="dxa"/>
          </w:tcPr>
          <w:p w14:paraId="339FA059" w14:textId="77777777" w:rsidR="00D55C65" w:rsidRDefault="00D55C65" w:rsidP="00D70DE7">
            <w:pPr>
              <w:jc w:val="center"/>
            </w:pPr>
          </w:p>
        </w:tc>
        <w:tc>
          <w:tcPr>
            <w:tcW w:w="1954" w:type="dxa"/>
          </w:tcPr>
          <w:p w14:paraId="0DD74F80" w14:textId="77777777" w:rsidR="00D55C65" w:rsidRDefault="00D55C65" w:rsidP="00D70DE7">
            <w:pPr>
              <w:jc w:val="center"/>
            </w:pPr>
            <w:r>
              <w:sym w:font="Wingdings" w:char="F0FC"/>
            </w:r>
          </w:p>
          <w:p w14:paraId="18119AD3" w14:textId="77777777" w:rsidR="00D55C65" w:rsidRDefault="00D55C65" w:rsidP="00D70DE7">
            <w:pPr>
              <w:jc w:val="center"/>
            </w:pPr>
          </w:p>
        </w:tc>
        <w:tc>
          <w:tcPr>
            <w:tcW w:w="2135" w:type="dxa"/>
          </w:tcPr>
          <w:p w14:paraId="766D4267" w14:textId="77777777" w:rsidR="00D55C65" w:rsidRDefault="00D55C65" w:rsidP="00D70DE7"/>
          <w:p w14:paraId="58995AA2" w14:textId="77777777" w:rsidR="00D55C65" w:rsidRDefault="00D55C65" w:rsidP="00D70DE7">
            <w:pPr>
              <w:jc w:val="center"/>
            </w:pPr>
          </w:p>
          <w:p w14:paraId="0E36E461" w14:textId="77777777" w:rsidR="00D55C65" w:rsidRDefault="00D55C65" w:rsidP="00D70DE7"/>
        </w:tc>
        <w:tc>
          <w:tcPr>
            <w:tcW w:w="1290" w:type="dxa"/>
            <w:vMerge w:val="restart"/>
          </w:tcPr>
          <w:p w14:paraId="6AE40373" w14:textId="77777777" w:rsidR="00D55C65" w:rsidRDefault="00D55C65" w:rsidP="00D70DE7">
            <w:pPr>
              <w:jc w:val="center"/>
            </w:pPr>
            <w:r>
              <w:t>1</w:t>
            </w:r>
          </w:p>
        </w:tc>
      </w:tr>
      <w:tr w:rsidR="00D55C65" w14:paraId="5A085625" w14:textId="77777777" w:rsidTr="00D70DE7">
        <w:tc>
          <w:tcPr>
            <w:tcW w:w="1782" w:type="dxa"/>
          </w:tcPr>
          <w:p w14:paraId="701690FB" w14:textId="77777777" w:rsidR="00D55C65" w:rsidRPr="0069628B" w:rsidRDefault="00D55C65" w:rsidP="00D70DE7">
            <w:pPr>
              <w:jc w:val="center"/>
            </w:pPr>
            <w:r w:rsidRPr="0069628B">
              <w:t>Comments</w:t>
            </w:r>
          </w:p>
        </w:tc>
        <w:tc>
          <w:tcPr>
            <w:tcW w:w="5944" w:type="dxa"/>
            <w:gridSpan w:val="3"/>
          </w:tcPr>
          <w:p w14:paraId="2CC4F328" w14:textId="77777777" w:rsidR="00D55C65" w:rsidRDefault="00D55C65" w:rsidP="00D70DE7">
            <w:pPr>
              <w:jc w:val="both"/>
            </w:pPr>
            <w:r>
              <w:t xml:space="preserve">The training program provides professional development to educators to increase their knowledge and skills to promote children’s language development. However, the training program is time limited so will not continuously enhance professional knowledge and skills. </w:t>
            </w:r>
          </w:p>
          <w:p w14:paraId="1AB116AE" w14:textId="77777777" w:rsidR="00D55C65" w:rsidRDefault="00D55C65" w:rsidP="00D70DE7">
            <w:pPr>
              <w:jc w:val="both"/>
            </w:pPr>
          </w:p>
        </w:tc>
        <w:tc>
          <w:tcPr>
            <w:tcW w:w="1290" w:type="dxa"/>
            <w:vMerge/>
          </w:tcPr>
          <w:p w14:paraId="16BFE030" w14:textId="77777777" w:rsidR="00D55C65" w:rsidRDefault="00D55C65" w:rsidP="00D70DE7">
            <w:pPr>
              <w:jc w:val="center"/>
            </w:pPr>
          </w:p>
        </w:tc>
      </w:tr>
      <w:tr w:rsidR="00D55C65" w14:paraId="041AA048" w14:textId="77777777" w:rsidTr="00D70DE7">
        <w:tc>
          <w:tcPr>
            <w:tcW w:w="1782" w:type="dxa"/>
          </w:tcPr>
          <w:p w14:paraId="0CDDB8F0" w14:textId="77777777" w:rsidR="00D55C65" w:rsidRDefault="00D55C65" w:rsidP="00D70DE7">
            <w:pPr>
              <w:jc w:val="center"/>
              <w:rPr>
                <w:b/>
              </w:rPr>
            </w:pPr>
            <w:r w:rsidRPr="00D12A1B">
              <w:rPr>
                <w:b/>
              </w:rPr>
              <w:t>Promote practices that have been shown to be successful in supporting children’s learning and development</w:t>
            </w:r>
          </w:p>
          <w:p w14:paraId="310C8D74" w14:textId="77777777" w:rsidR="00D55C65" w:rsidRPr="00D12A1B" w:rsidRDefault="00D55C65" w:rsidP="00D70DE7">
            <w:pPr>
              <w:jc w:val="center"/>
              <w:rPr>
                <w:b/>
              </w:rPr>
            </w:pPr>
          </w:p>
        </w:tc>
        <w:tc>
          <w:tcPr>
            <w:tcW w:w="1855" w:type="dxa"/>
          </w:tcPr>
          <w:p w14:paraId="499B72CE" w14:textId="77777777" w:rsidR="00D55C65" w:rsidRDefault="00D55C65" w:rsidP="00D70DE7">
            <w:pPr>
              <w:jc w:val="center"/>
            </w:pPr>
            <w:r>
              <w:sym w:font="Wingdings" w:char="F0FC"/>
            </w:r>
          </w:p>
          <w:p w14:paraId="6B90369B" w14:textId="77777777" w:rsidR="00D55C65" w:rsidRDefault="00D55C65" w:rsidP="00D70DE7"/>
        </w:tc>
        <w:tc>
          <w:tcPr>
            <w:tcW w:w="1954" w:type="dxa"/>
          </w:tcPr>
          <w:p w14:paraId="168BB61F" w14:textId="77777777" w:rsidR="00D55C65" w:rsidRDefault="00D55C65" w:rsidP="00D70DE7">
            <w:pPr>
              <w:jc w:val="center"/>
            </w:pPr>
          </w:p>
        </w:tc>
        <w:tc>
          <w:tcPr>
            <w:tcW w:w="2135" w:type="dxa"/>
          </w:tcPr>
          <w:p w14:paraId="08D686A0" w14:textId="77777777" w:rsidR="00D55C65" w:rsidRDefault="00D55C65" w:rsidP="00D70DE7">
            <w:pPr>
              <w:jc w:val="center"/>
            </w:pPr>
          </w:p>
          <w:p w14:paraId="28F766EB" w14:textId="77777777" w:rsidR="00D55C65" w:rsidRDefault="00D55C65" w:rsidP="00D70DE7"/>
        </w:tc>
        <w:tc>
          <w:tcPr>
            <w:tcW w:w="1290" w:type="dxa"/>
            <w:vMerge w:val="restart"/>
          </w:tcPr>
          <w:p w14:paraId="36340117" w14:textId="77777777" w:rsidR="00D55C65" w:rsidRDefault="00D55C65" w:rsidP="00D70DE7">
            <w:pPr>
              <w:jc w:val="center"/>
            </w:pPr>
            <w:r>
              <w:t>2</w:t>
            </w:r>
          </w:p>
        </w:tc>
      </w:tr>
      <w:tr w:rsidR="00D55C65" w14:paraId="48BE366E" w14:textId="77777777" w:rsidTr="00D70DE7">
        <w:tc>
          <w:tcPr>
            <w:tcW w:w="1782" w:type="dxa"/>
          </w:tcPr>
          <w:p w14:paraId="0C83A43B" w14:textId="77777777" w:rsidR="00D55C65" w:rsidRPr="0069628B" w:rsidRDefault="00D55C65" w:rsidP="00D70DE7">
            <w:pPr>
              <w:jc w:val="center"/>
            </w:pPr>
            <w:r w:rsidRPr="0069628B">
              <w:t>Comments</w:t>
            </w:r>
          </w:p>
        </w:tc>
        <w:tc>
          <w:tcPr>
            <w:tcW w:w="5944" w:type="dxa"/>
            <w:gridSpan w:val="3"/>
          </w:tcPr>
          <w:p w14:paraId="31401625" w14:textId="77777777" w:rsidR="00D55C65" w:rsidRDefault="00D55C65" w:rsidP="00D70DE7">
            <w:r>
              <w:t xml:space="preserve">There is promising evidence about the effectiveness of the training program on children’s language outcomes, indicating that the practices within the program are successful in supporting children’s learning and development. </w:t>
            </w:r>
          </w:p>
          <w:p w14:paraId="029E5174" w14:textId="77777777" w:rsidR="00D55C65" w:rsidRDefault="00D55C65" w:rsidP="00D70DE7"/>
        </w:tc>
        <w:tc>
          <w:tcPr>
            <w:tcW w:w="1290" w:type="dxa"/>
            <w:vMerge/>
          </w:tcPr>
          <w:p w14:paraId="0EA7719C" w14:textId="77777777" w:rsidR="00D55C65" w:rsidRDefault="00D55C65" w:rsidP="00D70DE7">
            <w:pPr>
              <w:jc w:val="center"/>
            </w:pPr>
          </w:p>
        </w:tc>
      </w:tr>
      <w:tr w:rsidR="00D55C65" w14:paraId="55037F2E" w14:textId="77777777" w:rsidTr="00D70DE7">
        <w:tc>
          <w:tcPr>
            <w:tcW w:w="1782" w:type="dxa"/>
          </w:tcPr>
          <w:p w14:paraId="443AF2C0" w14:textId="77777777" w:rsidR="00D55C65" w:rsidRDefault="00D55C65" w:rsidP="00D70DE7">
            <w:pPr>
              <w:jc w:val="center"/>
              <w:rPr>
                <w:b/>
              </w:rPr>
            </w:pPr>
            <w:r w:rsidRPr="00D12A1B">
              <w:rPr>
                <w:b/>
              </w:rPr>
              <w:t>Use evidence to inform planning for early childhood experiences and practice</w:t>
            </w:r>
          </w:p>
          <w:p w14:paraId="247F92F5" w14:textId="77777777" w:rsidR="00D55C65" w:rsidRPr="00D12A1B" w:rsidRDefault="00D55C65" w:rsidP="00D70DE7">
            <w:pPr>
              <w:jc w:val="center"/>
              <w:rPr>
                <w:b/>
              </w:rPr>
            </w:pPr>
          </w:p>
        </w:tc>
        <w:tc>
          <w:tcPr>
            <w:tcW w:w="1855" w:type="dxa"/>
          </w:tcPr>
          <w:p w14:paraId="4D35875C" w14:textId="77777777" w:rsidR="00D55C65" w:rsidRDefault="00D55C65" w:rsidP="00D70DE7">
            <w:pPr>
              <w:jc w:val="center"/>
            </w:pPr>
            <w:r>
              <w:lastRenderedPageBreak/>
              <w:sym w:font="Wingdings" w:char="F0FC"/>
            </w:r>
          </w:p>
          <w:p w14:paraId="1996C3C5" w14:textId="77777777" w:rsidR="00D55C65" w:rsidRDefault="00D55C65" w:rsidP="00D70DE7"/>
        </w:tc>
        <w:tc>
          <w:tcPr>
            <w:tcW w:w="1954" w:type="dxa"/>
          </w:tcPr>
          <w:p w14:paraId="47E10CE5" w14:textId="77777777" w:rsidR="00D55C65" w:rsidRDefault="00D55C65" w:rsidP="00D70DE7">
            <w:pPr>
              <w:jc w:val="center"/>
            </w:pPr>
          </w:p>
        </w:tc>
        <w:tc>
          <w:tcPr>
            <w:tcW w:w="2135" w:type="dxa"/>
          </w:tcPr>
          <w:p w14:paraId="1FB88D1A" w14:textId="77777777" w:rsidR="00D55C65" w:rsidRDefault="00D55C65" w:rsidP="00D70DE7"/>
          <w:p w14:paraId="0609E51B" w14:textId="77777777" w:rsidR="00D55C65" w:rsidRDefault="00D55C65" w:rsidP="00D70DE7"/>
        </w:tc>
        <w:tc>
          <w:tcPr>
            <w:tcW w:w="1290" w:type="dxa"/>
            <w:vMerge w:val="restart"/>
          </w:tcPr>
          <w:p w14:paraId="44A6FB4D" w14:textId="77777777" w:rsidR="00D55C65" w:rsidRDefault="00D55C65" w:rsidP="00D70DE7">
            <w:pPr>
              <w:jc w:val="center"/>
            </w:pPr>
            <w:r>
              <w:t>2</w:t>
            </w:r>
          </w:p>
        </w:tc>
      </w:tr>
      <w:tr w:rsidR="00D55C65" w14:paraId="35A87E40" w14:textId="77777777" w:rsidTr="00D70DE7">
        <w:tc>
          <w:tcPr>
            <w:tcW w:w="1782" w:type="dxa"/>
          </w:tcPr>
          <w:p w14:paraId="0232E91F" w14:textId="77777777" w:rsidR="00D55C65" w:rsidRPr="0069628B" w:rsidRDefault="00D55C65" w:rsidP="00D70DE7">
            <w:pPr>
              <w:jc w:val="center"/>
            </w:pPr>
            <w:r>
              <w:lastRenderedPageBreak/>
              <w:t>Comments</w:t>
            </w:r>
          </w:p>
        </w:tc>
        <w:tc>
          <w:tcPr>
            <w:tcW w:w="5944" w:type="dxa"/>
            <w:gridSpan w:val="3"/>
          </w:tcPr>
          <w:p w14:paraId="762602D4" w14:textId="77777777" w:rsidR="00D55C65" w:rsidRDefault="00D55C65" w:rsidP="00D70DE7">
            <w:r>
              <w:t xml:space="preserve">As mentioned above, there is promising evidence about the effectiveness of the program on children’s language outcomes. Through the combined training and coaching sessions, it is assumed that program strategies will be incorporated into program planning. </w:t>
            </w:r>
          </w:p>
          <w:p w14:paraId="2B47848B" w14:textId="77777777" w:rsidR="00D55C65" w:rsidRDefault="00D55C65" w:rsidP="00D70DE7"/>
        </w:tc>
        <w:tc>
          <w:tcPr>
            <w:tcW w:w="1290" w:type="dxa"/>
            <w:vMerge/>
          </w:tcPr>
          <w:p w14:paraId="71B486E9" w14:textId="77777777" w:rsidR="00D55C65" w:rsidRDefault="00D55C65" w:rsidP="00D70DE7">
            <w:pPr>
              <w:jc w:val="center"/>
            </w:pPr>
          </w:p>
        </w:tc>
      </w:tr>
      <w:tr w:rsidR="00D55C65" w14:paraId="390AFBF5" w14:textId="77777777" w:rsidTr="00D70DE7">
        <w:tc>
          <w:tcPr>
            <w:tcW w:w="1782" w:type="dxa"/>
          </w:tcPr>
          <w:p w14:paraId="1C001C6B" w14:textId="77777777" w:rsidR="00D55C65" w:rsidRPr="00D12A1B" w:rsidRDefault="00D55C65" w:rsidP="00D70DE7">
            <w:pPr>
              <w:jc w:val="center"/>
              <w:rPr>
                <w:b/>
              </w:rPr>
            </w:pPr>
            <w:r w:rsidRPr="00D12A1B">
              <w:rPr>
                <w:b/>
              </w:rPr>
              <w:t>Challenge and change some practices</w:t>
            </w:r>
          </w:p>
        </w:tc>
        <w:tc>
          <w:tcPr>
            <w:tcW w:w="1855" w:type="dxa"/>
          </w:tcPr>
          <w:p w14:paraId="4B4EED11" w14:textId="77777777" w:rsidR="00D55C65" w:rsidRDefault="00D55C65" w:rsidP="00D70DE7">
            <w:pPr>
              <w:jc w:val="center"/>
            </w:pPr>
            <w:r>
              <w:sym w:font="Wingdings" w:char="F0FC"/>
            </w:r>
          </w:p>
          <w:p w14:paraId="2DE987DC" w14:textId="77777777" w:rsidR="00D55C65" w:rsidRDefault="00D55C65" w:rsidP="00D70DE7">
            <w:pPr>
              <w:jc w:val="center"/>
            </w:pPr>
          </w:p>
          <w:p w14:paraId="730DBEDD" w14:textId="77777777" w:rsidR="00D55C65" w:rsidRDefault="00D55C65" w:rsidP="00D70DE7"/>
        </w:tc>
        <w:tc>
          <w:tcPr>
            <w:tcW w:w="1954" w:type="dxa"/>
          </w:tcPr>
          <w:p w14:paraId="71600A1C" w14:textId="77777777" w:rsidR="00D55C65" w:rsidRDefault="00D55C65" w:rsidP="00D70DE7">
            <w:pPr>
              <w:jc w:val="center"/>
            </w:pPr>
          </w:p>
          <w:p w14:paraId="0C70CEAF" w14:textId="77777777" w:rsidR="00D55C65" w:rsidRDefault="00D55C65" w:rsidP="00D70DE7">
            <w:pPr>
              <w:jc w:val="center"/>
            </w:pPr>
          </w:p>
        </w:tc>
        <w:tc>
          <w:tcPr>
            <w:tcW w:w="2135" w:type="dxa"/>
          </w:tcPr>
          <w:p w14:paraId="5EB5C273" w14:textId="77777777" w:rsidR="00D55C65" w:rsidRDefault="00D55C65" w:rsidP="00D70DE7">
            <w:pPr>
              <w:jc w:val="center"/>
            </w:pPr>
          </w:p>
        </w:tc>
        <w:tc>
          <w:tcPr>
            <w:tcW w:w="1290" w:type="dxa"/>
            <w:vMerge w:val="restart"/>
          </w:tcPr>
          <w:p w14:paraId="7DF19C6D" w14:textId="77777777" w:rsidR="00D55C65" w:rsidRDefault="00D55C65" w:rsidP="00D70DE7">
            <w:pPr>
              <w:jc w:val="center"/>
            </w:pPr>
            <w:r>
              <w:t>2</w:t>
            </w:r>
          </w:p>
        </w:tc>
      </w:tr>
      <w:tr w:rsidR="00D55C65" w14:paraId="7FB08053" w14:textId="77777777" w:rsidTr="00D70DE7">
        <w:tc>
          <w:tcPr>
            <w:tcW w:w="1782" w:type="dxa"/>
          </w:tcPr>
          <w:p w14:paraId="7570B14E" w14:textId="77777777" w:rsidR="00D55C65" w:rsidRPr="00D12A1B" w:rsidRDefault="00D55C65" w:rsidP="00D70DE7">
            <w:pPr>
              <w:jc w:val="center"/>
            </w:pPr>
            <w:r w:rsidRPr="00D12A1B">
              <w:t>Comments</w:t>
            </w:r>
          </w:p>
        </w:tc>
        <w:tc>
          <w:tcPr>
            <w:tcW w:w="5944" w:type="dxa"/>
            <w:gridSpan w:val="3"/>
          </w:tcPr>
          <w:p w14:paraId="7F4EEC3A" w14:textId="77777777" w:rsidR="00D55C65" w:rsidRDefault="00D55C65" w:rsidP="00D70DE7">
            <w:r>
              <w:t xml:space="preserve">The coaching element of this program suggests that the program will encourage practice change. </w:t>
            </w:r>
          </w:p>
          <w:p w14:paraId="11C966AF" w14:textId="77777777" w:rsidR="00D55C65" w:rsidRDefault="00D55C65" w:rsidP="00D70DE7"/>
        </w:tc>
        <w:tc>
          <w:tcPr>
            <w:tcW w:w="1290" w:type="dxa"/>
            <w:vMerge/>
          </w:tcPr>
          <w:p w14:paraId="7674F38E" w14:textId="77777777" w:rsidR="00D55C65" w:rsidRDefault="00D55C65" w:rsidP="00D70DE7">
            <w:pPr>
              <w:jc w:val="center"/>
            </w:pPr>
          </w:p>
        </w:tc>
      </w:tr>
      <w:tr w:rsidR="00D55C65" w14:paraId="4CB31210" w14:textId="77777777" w:rsidTr="00D70DE7">
        <w:tc>
          <w:tcPr>
            <w:tcW w:w="7726" w:type="dxa"/>
            <w:gridSpan w:val="4"/>
          </w:tcPr>
          <w:p w14:paraId="3137E62A" w14:textId="77777777" w:rsidR="00D55C65" w:rsidRPr="0069628B" w:rsidRDefault="00D55C65" w:rsidP="00D70DE7">
            <w:pPr>
              <w:rPr>
                <w:b/>
              </w:rPr>
            </w:pPr>
            <w:r w:rsidRPr="0069628B">
              <w:rPr>
                <w:b/>
              </w:rPr>
              <w:t>Total score*</w:t>
            </w:r>
          </w:p>
        </w:tc>
        <w:tc>
          <w:tcPr>
            <w:tcW w:w="1290" w:type="dxa"/>
          </w:tcPr>
          <w:p w14:paraId="4885B665" w14:textId="77777777" w:rsidR="00D55C65" w:rsidRDefault="00D55C65" w:rsidP="00D70DE7">
            <w:pPr>
              <w:jc w:val="center"/>
            </w:pPr>
            <w:r>
              <w:t>7</w:t>
            </w:r>
          </w:p>
        </w:tc>
      </w:tr>
      <w:tr w:rsidR="00D55C65" w14:paraId="0BCF9959" w14:textId="77777777" w:rsidTr="00D70DE7">
        <w:tc>
          <w:tcPr>
            <w:tcW w:w="7726" w:type="dxa"/>
            <w:gridSpan w:val="4"/>
          </w:tcPr>
          <w:p w14:paraId="0CC8D3B2"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90" w:type="dxa"/>
          </w:tcPr>
          <w:p w14:paraId="0F6E0C03" w14:textId="77777777" w:rsidR="00D55C65" w:rsidRDefault="00D55C65" w:rsidP="00D70DE7">
            <w:pPr>
              <w:jc w:val="center"/>
            </w:pPr>
            <w:r>
              <w:t>Moderate</w:t>
            </w:r>
          </w:p>
        </w:tc>
      </w:tr>
    </w:tbl>
    <w:p w14:paraId="363A9F09" w14:textId="77777777" w:rsidR="00D55C65" w:rsidRDefault="00D55C65" w:rsidP="00D55C65"/>
    <w:p w14:paraId="01F3DC7D" w14:textId="77777777" w:rsidR="00D55C65" w:rsidRDefault="00D55C65" w:rsidP="00D55C65">
      <w:pPr>
        <w:pStyle w:val="Caption"/>
      </w:pPr>
      <w:r>
        <w:t xml:space="preserve">Table </w:t>
      </w:r>
      <w:r w:rsidR="001E7593">
        <w:fldChar w:fldCharType="begin"/>
      </w:r>
      <w:r w:rsidR="001E7593">
        <w:instrText xml:space="preserve"> SEQ Table \* ARABIC </w:instrText>
      </w:r>
      <w:r w:rsidR="001E7593">
        <w:fldChar w:fldCharType="separate"/>
      </w:r>
      <w:r w:rsidR="00E6700C">
        <w:rPr>
          <w:noProof/>
        </w:rPr>
        <w:t>39</w:t>
      </w:r>
      <w:r w:rsidR="001E7593">
        <w:rPr>
          <w:noProof/>
        </w:rPr>
        <w:fldChar w:fldCharType="end"/>
      </w:r>
      <w:r>
        <w:t>: Teacher talk – Alignment with Practice Principle 8: Reflective practice</w:t>
      </w:r>
    </w:p>
    <w:tbl>
      <w:tblPr>
        <w:tblStyle w:val="TableGrid"/>
        <w:tblpPr w:leftFromText="180" w:rightFromText="180" w:vertAnchor="text" w:tblpY="1"/>
        <w:tblOverlap w:val="never"/>
        <w:tblW w:w="0" w:type="auto"/>
        <w:tblLook w:val="04A0" w:firstRow="1" w:lastRow="0" w:firstColumn="1" w:lastColumn="0" w:noHBand="0" w:noVBand="1"/>
      </w:tblPr>
      <w:tblGrid>
        <w:gridCol w:w="1782"/>
        <w:gridCol w:w="1855"/>
        <w:gridCol w:w="1954"/>
        <w:gridCol w:w="2135"/>
        <w:gridCol w:w="1290"/>
      </w:tblGrid>
      <w:tr w:rsidR="00D55C65" w:rsidRPr="0069628B" w14:paraId="7A97E3A4" w14:textId="77777777" w:rsidTr="00D70DE7">
        <w:trPr>
          <w:tblHeader/>
        </w:trPr>
        <w:tc>
          <w:tcPr>
            <w:tcW w:w="1782" w:type="dxa"/>
            <w:vMerge w:val="restart"/>
            <w:shd w:val="clear" w:color="auto" w:fill="D9D9D9" w:themeFill="background1" w:themeFillShade="D9"/>
          </w:tcPr>
          <w:p w14:paraId="035E4E14" w14:textId="77777777" w:rsidR="00D55C65" w:rsidRPr="0069628B" w:rsidRDefault="00D55C65" w:rsidP="00D70DE7">
            <w:pPr>
              <w:jc w:val="center"/>
              <w:rPr>
                <w:b/>
              </w:rPr>
            </w:pPr>
            <w:r>
              <w:rPr>
                <w:b/>
              </w:rPr>
              <w:t xml:space="preserve">Encouraging reflective practice on the following factors and with the following groups </w:t>
            </w:r>
          </w:p>
        </w:tc>
        <w:tc>
          <w:tcPr>
            <w:tcW w:w="5944" w:type="dxa"/>
            <w:gridSpan w:val="3"/>
            <w:shd w:val="clear" w:color="auto" w:fill="D9D9D9" w:themeFill="background1" w:themeFillShade="D9"/>
          </w:tcPr>
          <w:p w14:paraId="53E5FE41" w14:textId="77777777" w:rsidR="00D55C65" w:rsidRPr="0069628B" w:rsidRDefault="00D55C65" w:rsidP="00D70DE7">
            <w:pPr>
              <w:jc w:val="center"/>
              <w:rPr>
                <w:b/>
              </w:rPr>
            </w:pPr>
            <w:r w:rsidRPr="0069628B">
              <w:rPr>
                <w:b/>
              </w:rPr>
              <w:t>Does this program encourage or facilitate these practices?</w:t>
            </w:r>
          </w:p>
        </w:tc>
        <w:tc>
          <w:tcPr>
            <w:tcW w:w="1290" w:type="dxa"/>
            <w:vMerge w:val="restart"/>
            <w:shd w:val="clear" w:color="auto" w:fill="D9D9D9" w:themeFill="background1" w:themeFillShade="D9"/>
          </w:tcPr>
          <w:p w14:paraId="3957DBCC" w14:textId="77777777" w:rsidR="00D55C65" w:rsidRPr="0069628B" w:rsidRDefault="00D55C65" w:rsidP="00D70DE7">
            <w:pPr>
              <w:jc w:val="center"/>
              <w:rPr>
                <w:b/>
              </w:rPr>
            </w:pPr>
            <w:r w:rsidRPr="0069628B">
              <w:rPr>
                <w:b/>
              </w:rPr>
              <w:t>Score</w:t>
            </w:r>
          </w:p>
        </w:tc>
      </w:tr>
      <w:tr w:rsidR="00D55C65" w:rsidRPr="0069628B" w14:paraId="51113447" w14:textId="77777777" w:rsidTr="00D70DE7">
        <w:trPr>
          <w:tblHeader/>
        </w:trPr>
        <w:tc>
          <w:tcPr>
            <w:tcW w:w="1782" w:type="dxa"/>
            <w:vMerge/>
            <w:shd w:val="clear" w:color="auto" w:fill="D9D9D9" w:themeFill="background1" w:themeFillShade="D9"/>
          </w:tcPr>
          <w:p w14:paraId="3005162C" w14:textId="77777777" w:rsidR="00D55C65" w:rsidRPr="0069628B" w:rsidRDefault="00D55C65" w:rsidP="00D70DE7">
            <w:pPr>
              <w:jc w:val="center"/>
              <w:rPr>
                <w:b/>
              </w:rPr>
            </w:pPr>
          </w:p>
        </w:tc>
        <w:tc>
          <w:tcPr>
            <w:tcW w:w="1855" w:type="dxa"/>
            <w:shd w:val="clear" w:color="auto" w:fill="F2F2F2" w:themeFill="background1" w:themeFillShade="F2"/>
          </w:tcPr>
          <w:p w14:paraId="4E3058BF" w14:textId="77777777" w:rsidR="00D55C65" w:rsidRPr="0069628B" w:rsidRDefault="00D55C65" w:rsidP="00D70DE7">
            <w:pPr>
              <w:jc w:val="center"/>
              <w:rPr>
                <w:b/>
              </w:rPr>
            </w:pPr>
            <w:r w:rsidRPr="0069628B">
              <w:rPr>
                <w:b/>
              </w:rPr>
              <w:t>Yes (Score = 2)</w:t>
            </w:r>
          </w:p>
        </w:tc>
        <w:tc>
          <w:tcPr>
            <w:tcW w:w="1954" w:type="dxa"/>
            <w:shd w:val="clear" w:color="auto" w:fill="F2F2F2" w:themeFill="background1" w:themeFillShade="F2"/>
          </w:tcPr>
          <w:p w14:paraId="2FC96B28" w14:textId="77777777" w:rsidR="00D55C65" w:rsidRPr="0069628B" w:rsidRDefault="00D55C65" w:rsidP="00D70DE7">
            <w:pPr>
              <w:jc w:val="center"/>
              <w:rPr>
                <w:b/>
              </w:rPr>
            </w:pPr>
            <w:r>
              <w:rPr>
                <w:b/>
              </w:rPr>
              <w:t>Partially</w:t>
            </w:r>
            <w:r w:rsidRPr="0069628B">
              <w:rPr>
                <w:b/>
              </w:rPr>
              <w:t xml:space="preserve"> (Score = 1)</w:t>
            </w:r>
          </w:p>
        </w:tc>
        <w:tc>
          <w:tcPr>
            <w:tcW w:w="2135" w:type="dxa"/>
            <w:shd w:val="clear" w:color="auto" w:fill="F2F2F2" w:themeFill="background1" w:themeFillShade="F2"/>
          </w:tcPr>
          <w:p w14:paraId="5D20BA37" w14:textId="77777777" w:rsidR="00D55C65" w:rsidRDefault="00D55C65" w:rsidP="00D70DE7">
            <w:pPr>
              <w:jc w:val="center"/>
              <w:rPr>
                <w:b/>
              </w:rPr>
            </w:pPr>
            <w:r w:rsidRPr="0069628B">
              <w:rPr>
                <w:b/>
              </w:rPr>
              <w:t>No</w:t>
            </w:r>
            <w:r>
              <w:rPr>
                <w:b/>
              </w:rPr>
              <w:t xml:space="preserve"> / </w:t>
            </w:r>
            <w:r w:rsidRPr="0069628B">
              <w:rPr>
                <w:b/>
              </w:rPr>
              <w:t>Not applicable/</w:t>
            </w:r>
            <w:r>
              <w:rPr>
                <w:b/>
              </w:rPr>
              <w:t xml:space="preserve"> </w:t>
            </w:r>
            <w:r w:rsidRPr="0069628B">
              <w:rPr>
                <w:b/>
              </w:rPr>
              <w:t>Insufficient information</w:t>
            </w:r>
            <w:r>
              <w:rPr>
                <w:b/>
              </w:rPr>
              <w:t xml:space="preserve"> </w:t>
            </w:r>
            <w:r w:rsidRPr="0069628B">
              <w:rPr>
                <w:b/>
              </w:rPr>
              <w:t xml:space="preserve"> </w:t>
            </w:r>
          </w:p>
          <w:p w14:paraId="4B94C445" w14:textId="77777777" w:rsidR="00D55C65" w:rsidRPr="0069628B" w:rsidRDefault="00D55C65" w:rsidP="00D70DE7">
            <w:pPr>
              <w:jc w:val="center"/>
              <w:rPr>
                <w:b/>
              </w:rPr>
            </w:pPr>
            <w:r w:rsidRPr="0069628B">
              <w:rPr>
                <w:b/>
              </w:rPr>
              <w:t>(Score = 0)</w:t>
            </w:r>
          </w:p>
          <w:p w14:paraId="253A6150" w14:textId="77777777" w:rsidR="00D55C65" w:rsidRPr="0069628B" w:rsidRDefault="00D55C65" w:rsidP="00D70DE7">
            <w:pPr>
              <w:jc w:val="center"/>
              <w:rPr>
                <w:b/>
              </w:rPr>
            </w:pPr>
            <w:r w:rsidRPr="0069628B">
              <w:rPr>
                <w:b/>
              </w:rPr>
              <w:t xml:space="preserve"> </w:t>
            </w:r>
          </w:p>
        </w:tc>
        <w:tc>
          <w:tcPr>
            <w:tcW w:w="1290" w:type="dxa"/>
            <w:vMerge/>
            <w:shd w:val="clear" w:color="auto" w:fill="D9D9D9" w:themeFill="background1" w:themeFillShade="D9"/>
          </w:tcPr>
          <w:p w14:paraId="4BB3F029" w14:textId="77777777" w:rsidR="00D55C65" w:rsidRPr="0069628B" w:rsidRDefault="00D55C65" w:rsidP="00D70DE7">
            <w:pPr>
              <w:jc w:val="center"/>
              <w:rPr>
                <w:b/>
              </w:rPr>
            </w:pPr>
          </w:p>
        </w:tc>
      </w:tr>
      <w:tr w:rsidR="00D55C65" w14:paraId="2E254BB2" w14:textId="77777777" w:rsidTr="00D70DE7">
        <w:tc>
          <w:tcPr>
            <w:tcW w:w="1782" w:type="dxa"/>
          </w:tcPr>
          <w:p w14:paraId="1C0F6A67" w14:textId="77777777" w:rsidR="00D55C65" w:rsidRDefault="00D55C65" w:rsidP="00D70DE7">
            <w:pPr>
              <w:jc w:val="center"/>
              <w:rPr>
                <w:b/>
              </w:rPr>
            </w:pPr>
            <w:r w:rsidRPr="00D009CB">
              <w:rPr>
                <w:b/>
              </w:rPr>
              <w:t>Gather information that supports, informs, assesses and enriches decision-making about appropriate professional practices</w:t>
            </w:r>
          </w:p>
          <w:p w14:paraId="1671A665" w14:textId="77777777" w:rsidR="00D55C65" w:rsidRPr="0069628B" w:rsidRDefault="00D55C65" w:rsidP="00D70DE7">
            <w:pPr>
              <w:jc w:val="center"/>
              <w:rPr>
                <w:b/>
              </w:rPr>
            </w:pPr>
          </w:p>
        </w:tc>
        <w:tc>
          <w:tcPr>
            <w:tcW w:w="1855" w:type="dxa"/>
          </w:tcPr>
          <w:p w14:paraId="21093447" w14:textId="77777777" w:rsidR="00D55C65" w:rsidRDefault="00D55C65" w:rsidP="00D70DE7">
            <w:pPr>
              <w:jc w:val="center"/>
            </w:pPr>
          </w:p>
          <w:p w14:paraId="79275B7C" w14:textId="77777777" w:rsidR="00D55C65" w:rsidRDefault="00D55C65" w:rsidP="00D70DE7"/>
        </w:tc>
        <w:tc>
          <w:tcPr>
            <w:tcW w:w="1954" w:type="dxa"/>
          </w:tcPr>
          <w:p w14:paraId="75EDA020" w14:textId="77777777" w:rsidR="00D55C65" w:rsidRDefault="00D55C65" w:rsidP="00D70DE7">
            <w:pPr>
              <w:jc w:val="center"/>
            </w:pPr>
          </w:p>
        </w:tc>
        <w:tc>
          <w:tcPr>
            <w:tcW w:w="2135" w:type="dxa"/>
          </w:tcPr>
          <w:p w14:paraId="3824E409" w14:textId="77777777" w:rsidR="00D55C65" w:rsidRDefault="00D55C65" w:rsidP="00D70DE7">
            <w:pPr>
              <w:jc w:val="center"/>
            </w:pPr>
            <w:r>
              <w:sym w:font="Wingdings" w:char="F0FC"/>
            </w:r>
          </w:p>
          <w:p w14:paraId="7A4D0336" w14:textId="77777777" w:rsidR="00D55C65" w:rsidRDefault="00D55C65" w:rsidP="00D70DE7">
            <w:pPr>
              <w:jc w:val="center"/>
            </w:pPr>
          </w:p>
        </w:tc>
        <w:tc>
          <w:tcPr>
            <w:tcW w:w="1290" w:type="dxa"/>
            <w:vMerge w:val="restart"/>
          </w:tcPr>
          <w:p w14:paraId="77811591" w14:textId="77777777" w:rsidR="00D55C65" w:rsidRDefault="00D55C65" w:rsidP="00D70DE7">
            <w:pPr>
              <w:jc w:val="center"/>
            </w:pPr>
            <w:r>
              <w:t>0</w:t>
            </w:r>
          </w:p>
        </w:tc>
      </w:tr>
      <w:tr w:rsidR="00D55C65" w14:paraId="7EE8F2C2" w14:textId="77777777" w:rsidTr="00D70DE7">
        <w:trPr>
          <w:trHeight w:val="866"/>
        </w:trPr>
        <w:tc>
          <w:tcPr>
            <w:tcW w:w="1782" w:type="dxa"/>
          </w:tcPr>
          <w:p w14:paraId="67D5B46B" w14:textId="77777777" w:rsidR="00D55C65" w:rsidRPr="0069628B" w:rsidRDefault="00D55C65" w:rsidP="00D70DE7">
            <w:pPr>
              <w:jc w:val="center"/>
            </w:pPr>
            <w:r w:rsidRPr="0069628B">
              <w:t>Comments</w:t>
            </w:r>
          </w:p>
          <w:p w14:paraId="0C775506" w14:textId="77777777" w:rsidR="00D55C65" w:rsidRPr="0069628B" w:rsidRDefault="00D55C65" w:rsidP="00D70DE7">
            <w:pPr>
              <w:jc w:val="center"/>
              <w:rPr>
                <w:b/>
              </w:rPr>
            </w:pPr>
          </w:p>
          <w:p w14:paraId="59058D16" w14:textId="77777777" w:rsidR="00D55C65" w:rsidRPr="0069628B" w:rsidRDefault="00D55C65" w:rsidP="00D70DE7">
            <w:pPr>
              <w:jc w:val="center"/>
              <w:rPr>
                <w:b/>
              </w:rPr>
            </w:pPr>
          </w:p>
        </w:tc>
        <w:tc>
          <w:tcPr>
            <w:tcW w:w="5944" w:type="dxa"/>
            <w:gridSpan w:val="3"/>
          </w:tcPr>
          <w:p w14:paraId="450270E4" w14:textId="77777777" w:rsidR="00D55C65" w:rsidRDefault="00D55C65" w:rsidP="00D70DE7">
            <w:pPr>
              <w:jc w:val="both"/>
            </w:pPr>
            <w:r>
              <w:t>Insufficient information was available about the information the training program encourages educators to collect as part of their programming focused on creating language rich environments</w:t>
            </w:r>
          </w:p>
        </w:tc>
        <w:tc>
          <w:tcPr>
            <w:tcW w:w="1290" w:type="dxa"/>
            <w:vMerge/>
          </w:tcPr>
          <w:p w14:paraId="09B1A3E3" w14:textId="77777777" w:rsidR="00D55C65" w:rsidRDefault="00D55C65" w:rsidP="00D70DE7">
            <w:pPr>
              <w:jc w:val="center"/>
            </w:pPr>
          </w:p>
        </w:tc>
      </w:tr>
      <w:tr w:rsidR="00D55C65" w14:paraId="15F80000" w14:textId="77777777" w:rsidTr="00D70DE7">
        <w:tc>
          <w:tcPr>
            <w:tcW w:w="1782" w:type="dxa"/>
          </w:tcPr>
          <w:p w14:paraId="49B5FEA0" w14:textId="77777777" w:rsidR="00D55C65" w:rsidRDefault="00D55C65" w:rsidP="00D70DE7">
            <w:pPr>
              <w:jc w:val="center"/>
              <w:rPr>
                <w:b/>
              </w:rPr>
            </w:pPr>
            <w:r w:rsidRPr="00D009CB">
              <w:rPr>
                <w:b/>
              </w:rPr>
              <w:t xml:space="preserve">Continually develop their professional knowledge and skills to enable them to provide the best possible learning and development opportunities </w:t>
            </w:r>
            <w:r w:rsidRPr="00D009CB">
              <w:rPr>
                <w:b/>
              </w:rPr>
              <w:lastRenderedPageBreak/>
              <w:t>for all children</w:t>
            </w:r>
          </w:p>
          <w:p w14:paraId="65F62D98" w14:textId="77777777" w:rsidR="00D55C65" w:rsidRPr="0069628B" w:rsidRDefault="00D55C65" w:rsidP="00D70DE7">
            <w:pPr>
              <w:jc w:val="center"/>
              <w:rPr>
                <w:b/>
              </w:rPr>
            </w:pPr>
          </w:p>
        </w:tc>
        <w:tc>
          <w:tcPr>
            <w:tcW w:w="1855" w:type="dxa"/>
          </w:tcPr>
          <w:p w14:paraId="30400885" w14:textId="77777777" w:rsidR="00D55C65" w:rsidRDefault="00D55C65" w:rsidP="00D70DE7">
            <w:pPr>
              <w:jc w:val="center"/>
            </w:pPr>
          </w:p>
        </w:tc>
        <w:tc>
          <w:tcPr>
            <w:tcW w:w="1954" w:type="dxa"/>
          </w:tcPr>
          <w:p w14:paraId="2393AA2A" w14:textId="77777777" w:rsidR="00D55C65" w:rsidRDefault="00D55C65" w:rsidP="00D70DE7">
            <w:pPr>
              <w:jc w:val="center"/>
            </w:pPr>
            <w:r>
              <w:sym w:font="Wingdings" w:char="F0FC"/>
            </w:r>
          </w:p>
          <w:p w14:paraId="72F3CA8C" w14:textId="77777777" w:rsidR="00D55C65" w:rsidRDefault="00D55C65" w:rsidP="00D70DE7">
            <w:pPr>
              <w:jc w:val="center"/>
            </w:pPr>
          </w:p>
        </w:tc>
        <w:tc>
          <w:tcPr>
            <w:tcW w:w="2135" w:type="dxa"/>
          </w:tcPr>
          <w:p w14:paraId="0DAE4D08" w14:textId="77777777" w:rsidR="00D55C65" w:rsidRDefault="00D55C65" w:rsidP="00D70DE7"/>
          <w:p w14:paraId="72CDDC3B" w14:textId="77777777" w:rsidR="00D55C65" w:rsidRDefault="00D55C65" w:rsidP="00D70DE7">
            <w:pPr>
              <w:jc w:val="center"/>
            </w:pPr>
          </w:p>
          <w:p w14:paraId="5E86C9B4" w14:textId="77777777" w:rsidR="00D55C65" w:rsidRDefault="00D55C65" w:rsidP="00D70DE7"/>
        </w:tc>
        <w:tc>
          <w:tcPr>
            <w:tcW w:w="1290" w:type="dxa"/>
            <w:vMerge w:val="restart"/>
          </w:tcPr>
          <w:p w14:paraId="73F4EB69" w14:textId="77777777" w:rsidR="00D55C65" w:rsidRDefault="00D55C65" w:rsidP="00D70DE7">
            <w:pPr>
              <w:jc w:val="center"/>
            </w:pPr>
            <w:r>
              <w:t>1</w:t>
            </w:r>
          </w:p>
        </w:tc>
      </w:tr>
      <w:tr w:rsidR="00D55C65" w14:paraId="65C90014" w14:textId="77777777" w:rsidTr="00D70DE7">
        <w:tc>
          <w:tcPr>
            <w:tcW w:w="1782" w:type="dxa"/>
          </w:tcPr>
          <w:p w14:paraId="6624C65B" w14:textId="77777777" w:rsidR="00D55C65" w:rsidRPr="0069628B" w:rsidRDefault="00D55C65" w:rsidP="00D70DE7">
            <w:pPr>
              <w:jc w:val="center"/>
            </w:pPr>
            <w:r w:rsidRPr="0069628B">
              <w:lastRenderedPageBreak/>
              <w:t>Comments</w:t>
            </w:r>
          </w:p>
        </w:tc>
        <w:tc>
          <w:tcPr>
            <w:tcW w:w="5944" w:type="dxa"/>
            <w:gridSpan w:val="3"/>
          </w:tcPr>
          <w:p w14:paraId="2BDA8067" w14:textId="77777777" w:rsidR="00D55C65" w:rsidRDefault="00D55C65" w:rsidP="00D70DE7">
            <w:pPr>
              <w:jc w:val="both"/>
            </w:pPr>
            <w:r>
              <w:t>The training program provides professional development to educators to increase their knowledge and skills to promote children’s language development. However, the training program is time limited so is unlikely to continually enhance professional knowledge.</w:t>
            </w:r>
          </w:p>
        </w:tc>
        <w:tc>
          <w:tcPr>
            <w:tcW w:w="1290" w:type="dxa"/>
            <w:vMerge/>
          </w:tcPr>
          <w:p w14:paraId="787CC61B" w14:textId="77777777" w:rsidR="00D55C65" w:rsidRDefault="00D55C65" w:rsidP="00D70DE7">
            <w:pPr>
              <w:jc w:val="center"/>
            </w:pPr>
          </w:p>
        </w:tc>
      </w:tr>
      <w:tr w:rsidR="00D55C65" w14:paraId="75894969" w14:textId="77777777" w:rsidTr="00D70DE7">
        <w:tc>
          <w:tcPr>
            <w:tcW w:w="1782" w:type="dxa"/>
          </w:tcPr>
          <w:p w14:paraId="6B14EC49" w14:textId="77777777" w:rsidR="00D55C65" w:rsidRDefault="00D55C65" w:rsidP="00D70DE7">
            <w:pPr>
              <w:jc w:val="center"/>
              <w:rPr>
                <w:b/>
              </w:rPr>
            </w:pPr>
            <w:r w:rsidRPr="00D12A1B">
              <w:rPr>
                <w:b/>
              </w:rPr>
              <w:t>Promote practices that have been shown to be successful in supporting children’s learning and development</w:t>
            </w:r>
          </w:p>
          <w:p w14:paraId="1CB99160" w14:textId="77777777" w:rsidR="00D55C65" w:rsidRPr="00D12A1B" w:rsidRDefault="00D55C65" w:rsidP="00D70DE7">
            <w:pPr>
              <w:jc w:val="center"/>
              <w:rPr>
                <w:b/>
              </w:rPr>
            </w:pPr>
          </w:p>
        </w:tc>
        <w:tc>
          <w:tcPr>
            <w:tcW w:w="1855" w:type="dxa"/>
          </w:tcPr>
          <w:p w14:paraId="160AD63C" w14:textId="77777777" w:rsidR="00D55C65" w:rsidRDefault="00D55C65" w:rsidP="00D70DE7">
            <w:pPr>
              <w:jc w:val="center"/>
            </w:pPr>
            <w:r>
              <w:sym w:font="Wingdings" w:char="F0FC"/>
            </w:r>
          </w:p>
          <w:p w14:paraId="38C984C7" w14:textId="77777777" w:rsidR="00D55C65" w:rsidRDefault="00D55C65" w:rsidP="00D70DE7"/>
          <w:p w14:paraId="25F79CFD" w14:textId="77777777" w:rsidR="00D55C65" w:rsidRDefault="00D55C65" w:rsidP="00D70DE7"/>
        </w:tc>
        <w:tc>
          <w:tcPr>
            <w:tcW w:w="1954" w:type="dxa"/>
          </w:tcPr>
          <w:p w14:paraId="274E4F75" w14:textId="77777777" w:rsidR="00D55C65" w:rsidRDefault="00D55C65" w:rsidP="00D70DE7">
            <w:pPr>
              <w:jc w:val="center"/>
            </w:pPr>
          </w:p>
        </w:tc>
        <w:tc>
          <w:tcPr>
            <w:tcW w:w="2135" w:type="dxa"/>
          </w:tcPr>
          <w:p w14:paraId="024B022A" w14:textId="77777777" w:rsidR="00D55C65" w:rsidRDefault="00D55C65" w:rsidP="00D70DE7">
            <w:pPr>
              <w:jc w:val="center"/>
            </w:pPr>
          </w:p>
          <w:p w14:paraId="129EC3C0" w14:textId="77777777" w:rsidR="00D55C65" w:rsidRDefault="00D55C65" w:rsidP="00D70DE7"/>
        </w:tc>
        <w:tc>
          <w:tcPr>
            <w:tcW w:w="1290" w:type="dxa"/>
            <w:vMerge w:val="restart"/>
          </w:tcPr>
          <w:p w14:paraId="6FC862F5" w14:textId="77777777" w:rsidR="00D55C65" w:rsidRDefault="00D55C65" w:rsidP="00D70DE7">
            <w:pPr>
              <w:jc w:val="center"/>
            </w:pPr>
            <w:r>
              <w:t>2</w:t>
            </w:r>
          </w:p>
        </w:tc>
      </w:tr>
      <w:tr w:rsidR="00D55C65" w14:paraId="4E7729AF" w14:textId="77777777" w:rsidTr="00D70DE7">
        <w:tc>
          <w:tcPr>
            <w:tcW w:w="1782" w:type="dxa"/>
          </w:tcPr>
          <w:p w14:paraId="2ED23D74" w14:textId="77777777" w:rsidR="00D55C65" w:rsidRPr="0069628B" w:rsidRDefault="00D55C65" w:rsidP="00D70DE7">
            <w:pPr>
              <w:jc w:val="center"/>
            </w:pPr>
            <w:r w:rsidRPr="0069628B">
              <w:t>Comments</w:t>
            </w:r>
          </w:p>
        </w:tc>
        <w:tc>
          <w:tcPr>
            <w:tcW w:w="5944" w:type="dxa"/>
            <w:gridSpan w:val="3"/>
          </w:tcPr>
          <w:p w14:paraId="528C4BCE" w14:textId="77777777" w:rsidR="00D55C65" w:rsidRDefault="00D55C65" w:rsidP="00D70DE7">
            <w:r>
              <w:t xml:space="preserve">Practices similar to LLLI, which has promising evidence, are promoted through this program. </w:t>
            </w:r>
          </w:p>
        </w:tc>
        <w:tc>
          <w:tcPr>
            <w:tcW w:w="1290" w:type="dxa"/>
            <w:vMerge/>
          </w:tcPr>
          <w:p w14:paraId="6B44EE4E" w14:textId="77777777" w:rsidR="00D55C65" w:rsidRDefault="00D55C65" w:rsidP="00D70DE7">
            <w:pPr>
              <w:jc w:val="center"/>
            </w:pPr>
          </w:p>
        </w:tc>
      </w:tr>
      <w:tr w:rsidR="00D55C65" w14:paraId="496ECABB" w14:textId="77777777" w:rsidTr="00D70DE7">
        <w:tc>
          <w:tcPr>
            <w:tcW w:w="1782" w:type="dxa"/>
          </w:tcPr>
          <w:p w14:paraId="4C870873" w14:textId="77777777" w:rsidR="00D55C65" w:rsidRDefault="00D55C65" w:rsidP="00D70DE7">
            <w:pPr>
              <w:jc w:val="center"/>
              <w:rPr>
                <w:b/>
              </w:rPr>
            </w:pPr>
            <w:r w:rsidRPr="00D12A1B">
              <w:rPr>
                <w:b/>
              </w:rPr>
              <w:t>Use evidence to inform planning for early childhood experiences and practice</w:t>
            </w:r>
          </w:p>
          <w:p w14:paraId="735BF080" w14:textId="77777777" w:rsidR="00D55C65" w:rsidRPr="00D12A1B" w:rsidRDefault="00D55C65" w:rsidP="00D70DE7">
            <w:pPr>
              <w:jc w:val="center"/>
              <w:rPr>
                <w:b/>
              </w:rPr>
            </w:pPr>
          </w:p>
        </w:tc>
        <w:tc>
          <w:tcPr>
            <w:tcW w:w="1855" w:type="dxa"/>
          </w:tcPr>
          <w:p w14:paraId="29265EB4" w14:textId="77777777" w:rsidR="00D55C65" w:rsidRDefault="00D55C65" w:rsidP="00D70DE7">
            <w:pPr>
              <w:jc w:val="center"/>
            </w:pPr>
          </w:p>
        </w:tc>
        <w:tc>
          <w:tcPr>
            <w:tcW w:w="1954" w:type="dxa"/>
          </w:tcPr>
          <w:p w14:paraId="400BF123" w14:textId="77777777" w:rsidR="00D55C65" w:rsidRDefault="00D55C65" w:rsidP="00D70DE7">
            <w:pPr>
              <w:jc w:val="center"/>
            </w:pPr>
            <w:r>
              <w:sym w:font="Wingdings" w:char="F0FC"/>
            </w:r>
          </w:p>
          <w:p w14:paraId="252EAC13" w14:textId="77777777" w:rsidR="00D55C65" w:rsidRDefault="00D55C65" w:rsidP="00D70DE7">
            <w:pPr>
              <w:jc w:val="center"/>
            </w:pPr>
          </w:p>
        </w:tc>
        <w:tc>
          <w:tcPr>
            <w:tcW w:w="2135" w:type="dxa"/>
          </w:tcPr>
          <w:p w14:paraId="0A8C1F03" w14:textId="77777777" w:rsidR="00D55C65" w:rsidRDefault="00D55C65" w:rsidP="00D70DE7"/>
          <w:p w14:paraId="3C8E5BDB" w14:textId="77777777" w:rsidR="00D55C65" w:rsidRDefault="00D55C65" w:rsidP="00D70DE7"/>
        </w:tc>
        <w:tc>
          <w:tcPr>
            <w:tcW w:w="1290" w:type="dxa"/>
            <w:vMerge w:val="restart"/>
          </w:tcPr>
          <w:p w14:paraId="3C66A904" w14:textId="77777777" w:rsidR="00D55C65" w:rsidRDefault="00D55C65" w:rsidP="00D70DE7">
            <w:pPr>
              <w:jc w:val="center"/>
            </w:pPr>
            <w:r>
              <w:t>1</w:t>
            </w:r>
          </w:p>
        </w:tc>
      </w:tr>
      <w:tr w:rsidR="00D55C65" w14:paraId="3400CB24" w14:textId="77777777" w:rsidTr="00D70DE7">
        <w:tc>
          <w:tcPr>
            <w:tcW w:w="1782" w:type="dxa"/>
          </w:tcPr>
          <w:p w14:paraId="3A643E54" w14:textId="77777777" w:rsidR="00D55C65" w:rsidRPr="0069628B" w:rsidRDefault="00D55C65" w:rsidP="00D70DE7">
            <w:pPr>
              <w:jc w:val="center"/>
            </w:pPr>
            <w:r>
              <w:t>Comments</w:t>
            </w:r>
          </w:p>
        </w:tc>
        <w:tc>
          <w:tcPr>
            <w:tcW w:w="5944" w:type="dxa"/>
            <w:gridSpan w:val="3"/>
          </w:tcPr>
          <w:p w14:paraId="32B7E08D" w14:textId="77777777" w:rsidR="00D55C65" w:rsidRDefault="00D55C65" w:rsidP="00D70DE7">
            <w:r>
              <w:t xml:space="preserve">There is some evidence to support this program, but no empirical evidence about its effectiveness on children’s language outcomes. Training session A addresses how educators can use everyday conversations, play and daily routines to promote children’s communication and social development, suggesting that the professional development is incorporated into program planning. </w:t>
            </w:r>
          </w:p>
        </w:tc>
        <w:tc>
          <w:tcPr>
            <w:tcW w:w="1290" w:type="dxa"/>
            <w:vMerge/>
          </w:tcPr>
          <w:p w14:paraId="532E585D" w14:textId="77777777" w:rsidR="00D55C65" w:rsidRDefault="00D55C65" w:rsidP="00D70DE7">
            <w:pPr>
              <w:jc w:val="center"/>
            </w:pPr>
          </w:p>
        </w:tc>
      </w:tr>
      <w:tr w:rsidR="00D55C65" w14:paraId="3236BD3E" w14:textId="77777777" w:rsidTr="00D70DE7">
        <w:tc>
          <w:tcPr>
            <w:tcW w:w="1782" w:type="dxa"/>
          </w:tcPr>
          <w:p w14:paraId="1D7DF860" w14:textId="77777777" w:rsidR="00D55C65" w:rsidRDefault="00D55C65" w:rsidP="00D70DE7">
            <w:pPr>
              <w:jc w:val="center"/>
              <w:rPr>
                <w:b/>
              </w:rPr>
            </w:pPr>
            <w:r w:rsidRPr="00D12A1B">
              <w:rPr>
                <w:b/>
              </w:rPr>
              <w:t>Challenge and change some practices</w:t>
            </w:r>
          </w:p>
          <w:p w14:paraId="04AE3B9E" w14:textId="77777777" w:rsidR="00D55C65" w:rsidRPr="00D12A1B" w:rsidRDefault="00D55C65" w:rsidP="00D70DE7">
            <w:pPr>
              <w:jc w:val="center"/>
              <w:rPr>
                <w:b/>
              </w:rPr>
            </w:pPr>
          </w:p>
        </w:tc>
        <w:tc>
          <w:tcPr>
            <w:tcW w:w="1855" w:type="dxa"/>
          </w:tcPr>
          <w:p w14:paraId="2B31CD7A" w14:textId="77777777" w:rsidR="00D55C65" w:rsidRDefault="00D55C65" w:rsidP="00D70DE7">
            <w:pPr>
              <w:jc w:val="center"/>
            </w:pPr>
          </w:p>
          <w:p w14:paraId="30A49A30" w14:textId="77777777" w:rsidR="00D55C65" w:rsidRDefault="00D55C65" w:rsidP="00D70DE7"/>
        </w:tc>
        <w:tc>
          <w:tcPr>
            <w:tcW w:w="1954" w:type="dxa"/>
          </w:tcPr>
          <w:p w14:paraId="35BBE740" w14:textId="77777777" w:rsidR="00D55C65" w:rsidRDefault="00D55C65" w:rsidP="00D70DE7">
            <w:pPr>
              <w:jc w:val="center"/>
            </w:pPr>
            <w:r>
              <w:sym w:font="Wingdings" w:char="F0FC"/>
            </w:r>
          </w:p>
          <w:p w14:paraId="04A3447E" w14:textId="77777777" w:rsidR="00D55C65" w:rsidRDefault="00D55C65" w:rsidP="00D70DE7">
            <w:pPr>
              <w:jc w:val="center"/>
            </w:pPr>
          </w:p>
          <w:p w14:paraId="068738C5" w14:textId="77777777" w:rsidR="00D55C65" w:rsidRDefault="00D55C65" w:rsidP="00D70DE7">
            <w:pPr>
              <w:jc w:val="center"/>
            </w:pPr>
          </w:p>
        </w:tc>
        <w:tc>
          <w:tcPr>
            <w:tcW w:w="2135" w:type="dxa"/>
          </w:tcPr>
          <w:p w14:paraId="0C998A61" w14:textId="77777777" w:rsidR="00D55C65" w:rsidRDefault="00D55C65" w:rsidP="00D70DE7">
            <w:pPr>
              <w:jc w:val="center"/>
            </w:pPr>
          </w:p>
        </w:tc>
        <w:tc>
          <w:tcPr>
            <w:tcW w:w="1290" w:type="dxa"/>
            <w:vMerge w:val="restart"/>
          </w:tcPr>
          <w:p w14:paraId="795E502D" w14:textId="77777777" w:rsidR="00D55C65" w:rsidRDefault="00D55C65" w:rsidP="00D70DE7">
            <w:pPr>
              <w:jc w:val="center"/>
            </w:pPr>
            <w:r>
              <w:t>1</w:t>
            </w:r>
          </w:p>
        </w:tc>
      </w:tr>
      <w:tr w:rsidR="00D55C65" w14:paraId="01311452" w14:textId="77777777" w:rsidTr="00D70DE7">
        <w:tc>
          <w:tcPr>
            <w:tcW w:w="1782" w:type="dxa"/>
          </w:tcPr>
          <w:p w14:paraId="7906C6C4" w14:textId="77777777" w:rsidR="00D55C65" w:rsidRPr="00D12A1B" w:rsidRDefault="00D55C65" w:rsidP="00D70DE7">
            <w:pPr>
              <w:jc w:val="center"/>
            </w:pPr>
            <w:r w:rsidRPr="00D12A1B">
              <w:t>Comments</w:t>
            </w:r>
          </w:p>
        </w:tc>
        <w:tc>
          <w:tcPr>
            <w:tcW w:w="5944" w:type="dxa"/>
            <w:gridSpan w:val="3"/>
          </w:tcPr>
          <w:p w14:paraId="140445D7" w14:textId="77777777" w:rsidR="00D55C65" w:rsidRDefault="00D55C65" w:rsidP="00D70DE7">
            <w:r>
              <w:t xml:space="preserve">Although there is no coaching or video feedback provided through this program, group discussions during the training sessions may provide an opportunity to challenge and change practices, building on the material presented to the group.  </w:t>
            </w:r>
          </w:p>
        </w:tc>
        <w:tc>
          <w:tcPr>
            <w:tcW w:w="1290" w:type="dxa"/>
            <w:vMerge/>
          </w:tcPr>
          <w:p w14:paraId="02F80DAB" w14:textId="77777777" w:rsidR="00D55C65" w:rsidRDefault="00D55C65" w:rsidP="00D70DE7">
            <w:pPr>
              <w:jc w:val="center"/>
            </w:pPr>
          </w:p>
        </w:tc>
      </w:tr>
      <w:tr w:rsidR="00D55C65" w14:paraId="133B864E" w14:textId="77777777" w:rsidTr="00D70DE7">
        <w:tc>
          <w:tcPr>
            <w:tcW w:w="7726" w:type="dxa"/>
            <w:gridSpan w:val="4"/>
          </w:tcPr>
          <w:p w14:paraId="52E52DEF" w14:textId="77777777" w:rsidR="00D55C65" w:rsidRPr="0069628B" w:rsidRDefault="00D55C65" w:rsidP="00D70DE7">
            <w:pPr>
              <w:rPr>
                <w:b/>
              </w:rPr>
            </w:pPr>
            <w:r w:rsidRPr="0069628B">
              <w:rPr>
                <w:b/>
              </w:rPr>
              <w:t>Total score*</w:t>
            </w:r>
          </w:p>
        </w:tc>
        <w:tc>
          <w:tcPr>
            <w:tcW w:w="1290" w:type="dxa"/>
          </w:tcPr>
          <w:p w14:paraId="3D2017BD" w14:textId="77777777" w:rsidR="00D55C65" w:rsidRDefault="00D55C65" w:rsidP="00D70DE7">
            <w:pPr>
              <w:jc w:val="center"/>
            </w:pPr>
            <w:r>
              <w:t>5</w:t>
            </w:r>
          </w:p>
        </w:tc>
      </w:tr>
      <w:tr w:rsidR="00D55C65" w14:paraId="31EDDDEF" w14:textId="77777777" w:rsidTr="00D70DE7">
        <w:tc>
          <w:tcPr>
            <w:tcW w:w="7726" w:type="dxa"/>
            <w:gridSpan w:val="4"/>
          </w:tcPr>
          <w:p w14:paraId="6D9C0D3D" w14:textId="77777777" w:rsidR="00D55C65" w:rsidRPr="0069628B" w:rsidRDefault="00D55C65" w:rsidP="00D70DE7">
            <w:pPr>
              <w:rPr>
                <w:b/>
              </w:rPr>
            </w:pPr>
            <w:r w:rsidRPr="0069628B">
              <w:rPr>
                <w:b/>
              </w:rPr>
              <w:t xml:space="preserve">Alignment with </w:t>
            </w:r>
            <w:r>
              <w:rPr>
                <w:b/>
              </w:rPr>
              <w:t xml:space="preserve">this Practice Principle of the </w:t>
            </w:r>
            <w:r w:rsidRPr="0069628B">
              <w:rPr>
                <w:b/>
              </w:rPr>
              <w:t>VEYLDF</w:t>
            </w:r>
          </w:p>
        </w:tc>
        <w:tc>
          <w:tcPr>
            <w:tcW w:w="1290" w:type="dxa"/>
          </w:tcPr>
          <w:p w14:paraId="16B4D220" w14:textId="77777777" w:rsidR="00D55C65" w:rsidRDefault="00D55C65" w:rsidP="00D70DE7">
            <w:pPr>
              <w:jc w:val="center"/>
            </w:pPr>
            <w:r>
              <w:t>Moderate</w:t>
            </w:r>
          </w:p>
        </w:tc>
      </w:tr>
    </w:tbl>
    <w:p w14:paraId="0D67D82B" w14:textId="77777777" w:rsidR="00D55C65" w:rsidRDefault="00D55C65" w:rsidP="00D55C65"/>
    <w:p w14:paraId="63DCA1E4" w14:textId="77777777" w:rsidR="00D55C65" w:rsidRDefault="00D55C65" w:rsidP="00E521B6">
      <w:pPr>
        <w:pStyle w:val="Heading1"/>
        <w:sectPr w:rsidR="00D55C65" w:rsidSect="00EF271A">
          <w:pgSz w:w="11906" w:h="16838"/>
          <w:pgMar w:top="1701" w:right="1440" w:bottom="1440" w:left="1560" w:header="708" w:footer="708" w:gutter="0"/>
          <w:cols w:space="708"/>
          <w:docGrid w:linePitch="360"/>
        </w:sectPr>
      </w:pPr>
      <w:bookmarkStart w:id="163" w:name="_Ref297141402"/>
    </w:p>
    <w:p w14:paraId="223B917B" w14:textId="062E741A" w:rsidR="00D55C65" w:rsidRDefault="00D55C65" w:rsidP="00D55C65">
      <w:pPr>
        <w:pStyle w:val="Heading2"/>
      </w:pPr>
      <w:bookmarkStart w:id="164" w:name="_Ref424883152"/>
      <w:bookmarkStart w:id="165" w:name="_Ref424885062"/>
      <w:bookmarkStart w:id="166" w:name="_Ref424885169"/>
      <w:bookmarkStart w:id="167" w:name="_Ref424892203"/>
      <w:bookmarkStart w:id="168" w:name="_Toc425941659"/>
      <w:r>
        <w:lastRenderedPageBreak/>
        <w:t xml:space="preserve">Appendix </w:t>
      </w:r>
      <w:bookmarkEnd w:id="163"/>
      <w:r>
        <w:t>1</w:t>
      </w:r>
      <w:bookmarkEnd w:id="164"/>
      <w:bookmarkEnd w:id="165"/>
      <w:bookmarkEnd w:id="166"/>
      <w:r w:rsidR="000C3566">
        <w:t>3</w:t>
      </w:r>
      <w:bookmarkEnd w:id="167"/>
      <w:bookmarkEnd w:id="168"/>
    </w:p>
    <w:p w14:paraId="6248D381" w14:textId="77777777" w:rsidR="00D55C65" w:rsidRDefault="00D55C65" w:rsidP="00D55C65">
      <w:pPr>
        <w:pStyle w:val="Heading3"/>
      </w:pPr>
      <w:r>
        <w:t>Comparable costings</w:t>
      </w:r>
    </w:p>
    <w:p w14:paraId="1EE6E211" w14:textId="7D9FADA2" w:rsidR="00D55C65" w:rsidRDefault="00D55C65" w:rsidP="00D55C65">
      <w:r>
        <w:t xml:space="preserve">As </w:t>
      </w:r>
      <w:r w:rsidR="005A4796">
        <w:t xml:space="preserve">not all </w:t>
      </w:r>
      <w:r>
        <w:t xml:space="preserve">details about the costs of delivering </w:t>
      </w:r>
      <w:r w:rsidR="005A4796">
        <w:t xml:space="preserve">the </w:t>
      </w:r>
      <w:r>
        <w:t xml:space="preserve">three existing programs were available, we calculated </w:t>
      </w:r>
      <w:r w:rsidR="005A4796">
        <w:t xml:space="preserve">similar </w:t>
      </w:r>
      <w:r>
        <w:t xml:space="preserve">known costs for LLLI, Joint Attention program and Teacher Talk. The estimated cost is provided in </w:t>
      </w:r>
      <w:r w:rsidR="00D36E85">
        <w:fldChar w:fldCharType="begin"/>
      </w:r>
      <w:r w:rsidR="00D36E85">
        <w:instrText xml:space="preserve"> REF _Ref424826320 \h </w:instrText>
      </w:r>
      <w:r w:rsidR="00D36E85">
        <w:fldChar w:fldCharType="separate"/>
      </w:r>
      <w:r w:rsidR="00E6700C">
        <w:t xml:space="preserve">Table </w:t>
      </w:r>
      <w:r w:rsidR="00E6700C">
        <w:rPr>
          <w:noProof/>
        </w:rPr>
        <w:t>40</w:t>
      </w:r>
      <w:r w:rsidR="00D36E85">
        <w:fldChar w:fldCharType="end"/>
      </w:r>
      <w:r>
        <w:t>. The new program was</w:t>
      </w:r>
      <w:r w:rsidRPr="00DB6666">
        <w:t xml:space="preserve"> excluded </w:t>
      </w:r>
      <w:r>
        <w:t>from this comparison as there was</w:t>
      </w:r>
      <w:r w:rsidRPr="00DB6666">
        <w:t xml:space="preserve"> insufficient information to predict the number of required trainer and educator hours.</w:t>
      </w:r>
      <w:r w:rsidR="005A4796">
        <w:t xml:space="preserve"> All costs are in Australian dollars unless specified otherwise.</w:t>
      </w:r>
    </w:p>
    <w:p w14:paraId="1A7B76BA" w14:textId="58821FCE" w:rsidR="00D55C65" w:rsidRDefault="00D36E85" w:rsidP="00D36E85">
      <w:pPr>
        <w:pStyle w:val="Caption"/>
        <w:keepNext/>
      </w:pPr>
      <w:bookmarkStart w:id="169" w:name="_Ref424826320"/>
      <w:r>
        <w:t xml:space="preserve">Table </w:t>
      </w:r>
      <w:r w:rsidR="001E7593">
        <w:fldChar w:fldCharType="begin"/>
      </w:r>
      <w:r w:rsidR="001E7593">
        <w:instrText xml:space="preserve"> SEQ Table \* ARABIC </w:instrText>
      </w:r>
      <w:r w:rsidR="001E7593">
        <w:fldChar w:fldCharType="separate"/>
      </w:r>
      <w:r w:rsidR="00E6700C">
        <w:rPr>
          <w:noProof/>
        </w:rPr>
        <w:t>40</w:t>
      </w:r>
      <w:r w:rsidR="001E7593">
        <w:rPr>
          <w:noProof/>
        </w:rPr>
        <w:fldChar w:fldCharType="end"/>
      </w:r>
      <w:bookmarkEnd w:id="169"/>
      <w:r>
        <w:t>:</w:t>
      </w:r>
      <w:r w:rsidR="00D55C65">
        <w:t xml:space="preserve"> Known comparable costs of existing programs</w:t>
      </w:r>
    </w:p>
    <w:tbl>
      <w:tblPr>
        <w:tblW w:w="5000" w:type="pct"/>
        <w:tblLook w:val="04A0" w:firstRow="1" w:lastRow="0" w:firstColumn="1" w:lastColumn="0" w:noHBand="0" w:noVBand="1"/>
      </w:tblPr>
      <w:tblGrid>
        <w:gridCol w:w="2277"/>
        <w:gridCol w:w="2137"/>
        <w:gridCol w:w="2247"/>
        <w:gridCol w:w="2319"/>
      </w:tblGrid>
      <w:tr w:rsidR="00D55C65" w:rsidRPr="005A4796" w14:paraId="70EF0288" w14:textId="77777777" w:rsidTr="00D70DE7">
        <w:tc>
          <w:tcPr>
            <w:tcW w:w="1268" w:type="pct"/>
            <w:vMerge w:val="restart"/>
            <w:shd w:val="clear" w:color="auto" w:fill="E7E6E6" w:themeFill="background2"/>
          </w:tcPr>
          <w:p w14:paraId="0D867B2A" w14:textId="77777777" w:rsidR="00D55C65" w:rsidRPr="005A4796" w:rsidRDefault="00D55C65" w:rsidP="00D70DE7">
            <w:pPr>
              <w:jc w:val="both"/>
              <w:rPr>
                <w:rFonts w:cs="Arial"/>
                <w:b/>
                <w:sz w:val="20"/>
                <w:szCs w:val="20"/>
              </w:rPr>
            </w:pPr>
            <w:r w:rsidRPr="005A4796">
              <w:rPr>
                <w:rFonts w:cs="Arial"/>
                <w:b/>
                <w:sz w:val="20"/>
                <w:szCs w:val="20"/>
              </w:rPr>
              <w:t>Units</w:t>
            </w:r>
          </w:p>
        </w:tc>
        <w:tc>
          <w:tcPr>
            <w:tcW w:w="3732" w:type="pct"/>
            <w:gridSpan w:val="3"/>
            <w:shd w:val="clear" w:color="auto" w:fill="E7E6E6" w:themeFill="background2"/>
          </w:tcPr>
          <w:p w14:paraId="7B2FB992" w14:textId="77777777" w:rsidR="00D55C65" w:rsidRPr="005A4796" w:rsidRDefault="00D55C65" w:rsidP="00D70DE7">
            <w:pPr>
              <w:jc w:val="both"/>
              <w:rPr>
                <w:rFonts w:cs="Arial"/>
                <w:b/>
                <w:sz w:val="20"/>
                <w:szCs w:val="20"/>
              </w:rPr>
            </w:pPr>
            <w:r w:rsidRPr="005A4796">
              <w:rPr>
                <w:rFonts w:cs="Arial"/>
                <w:b/>
                <w:sz w:val="20"/>
                <w:szCs w:val="20"/>
              </w:rPr>
              <w:t>Option</w:t>
            </w:r>
          </w:p>
        </w:tc>
      </w:tr>
      <w:tr w:rsidR="00D55C65" w:rsidRPr="005A4796" w14:paraId="7D6AA835" w14:textId="77777777" w:rsidTr="00D70DE7">
        <w:tc>
          <w:tcPr>
            <w:tcW w:w="1268" w:type="pct"/>
            <w:vMerge/>
            <w:shd w:val="clear" w:color="auto" w:fill="E7E6E6" w:themeFill="background2"/>
          </w:tcPr>
          <w:p w14:paraId="1C411C36" w14:textId="77777777" w:rsidR="00D55C65" w:rsidRPr="005A4796" w:rsidRDefault="00D55C65" w:rsidP="00D70DE7">
            <w:pPr>
              <w:jc w:val="both"/>
              <w:rPr>
                <w:rFonts w:cs="Arial"/>
                <w:b/>
                <w:sz w:val="20"/>
                <w:szCs w:val="20"/>
              </w:rPr>
            </w:pPr>
          </w:p>
        </w:tc>
        <w:tc>
          <w:tcPr>
            <w:tcW w:w="1190" w:type="pct"/>
            <w:shd w:val="clear" w:color="auto" w:fill="E7E6E6" w:themeFill="background2"/>
          </w:tcPr>
          <w:p w14:paraId="08E40063" w14:textId="77777777" w:rsidR="00D55C65" w:rsidRPr="005A4796" w:rsidRDefault="00D55C65" w:rsidP="00D70DE7">
            <w:pPr>
              <w:jc w:val="both"/>
              <w:rPr>
                <w:rFonts w:eastAsia="Times New Roman" w:cs="Arial"/>
                <w:b/>
                <w:color w:val="000000"/>
                <w:sz w:val="20"/>
                <w:szCs w:val="20"/>
                <w:lang w:eastAsia="en-AU"/>
              </w:rPr>
            </w:pPr>
            <w:r w:rsidRPr="005A4796">
              <w:rPr>
                <w:rFonts w:eastAsia="Times New Roman" w:cs="Arial"/>
                <w:b/>
                <w:color w:val="000000"/>
                <w:sz w:val="20"/>
                <w:szCs w:val="20"/>
                <w:lang w:eastAsia="en-AU"/>
              </w:rPr>
              <w:t>LLLI</w:t>
            </w:r>
          </w:p>
        </w:tc>
        <w:tc>
          <w:tcPr>
            <w:tcW w:w="1251" w:type="pct"/>
            <w:shd w:val="clear" w:color="auto" w:fill="E7E6E6" w:themeFill="background2"/>
          </w:tcPr>
          <w:p w14:paraId="2DEF955B" w14:textId="77777777" w:rsidR="00D55C65" w:rsidRPr="005A4796" w:rsidRDefault="00D55C65" w:rsidP="00D70DE7">
            <w:pPr>
              <w:jc w:val="both"/>
              <w:rPr>
                <w:rFonts w:eastAsia="Times New Roman" w:cs="Arial"/>
                <w:b/>
                <w:color w:val="000000"/>
                <w:sz w:val="20"/>
                <w:szCs w:val="20"/>
                <w:lang w:eastAsia="en-AU"/>
              </w:rPr>
            </w:pPr>
            <w:r w:rsidRPr="005A4796">
              <w:rPr>
                <w:rFonts w:eastAsia="Times New Roman" w:cs="Arial"/>
                <w:b/>
                <w:color w:val="000000"/>
                <w:sz w:val="20"/>
                <w:szCs w:val="20"/>
                <w:lang w:eastAsia="en-AU"/>
              </w:rPr>
              <w:t>Joint Attention program</w:t>
            </w:r>
          </w:p>
        </w:tc>
        <w:tc>
          <w:tcPr>
            <w:tcW w:w="1291" w:type="pct"/>
            <w:shd w:val="clear" w:color="auto" w:fill="E7E6E6" w:themeFill="background2"/>
          </w:tcPr>
          <w:p w14:paraId="5B419129" w14:textId="77777777" w:rsidR="00D55C65" w:rsidRPr="005A4796" w:rsidRDefault="00D55C65" w:rsidP="00D70DE7">
            <w:pPr>
              <w:jc w:val="both"/>
              <w:rPr>
                <w:rFonts w:cs="Arial"/>
                <w:b/>
                <w:sz w:val="20"/>
                <w:szCs w:val="20"/>
              </w:rPr>
            </w:pPr>
            <w:r w:rsidRPr="005A4796">
              <w:rPr>
                <w:rFonts w:cs="Arial"/>
                <w:b/>
                <w:sz w:val="20"/>
                <w:szCs w:val="20"/>
              </w:rPr>
              <w:t>Teacher Talk</w:t>
            </w:r>
            <w:r w:rsidRPr="005A4796">
              <w:rPr>
                <w:rStyle w:val="FootnoteReference"/>
                <w:rFonts w:cs="Arial"/>
                <w:b/>
                <w:sz w:val="20"/>
                <w:szCs w:val="20"/>
              </w:rPr>
              <w:footnoteReference w:id="45"/>
            </w:r>
          </w:p>
        </w:tc>
      </w:tr>
      <w:tr w:rsidR="00D55C65" w:rsidRPr="005A4796" w14:paraId="6BCF738A" w14:textId="77777777" w:rsidTr="00D70DE7">
        <w:tc>
          <w:tcPr>
            <w:tcW w:w="1268" w:type="pct"/>
          </w:tcPr>
          <w:p w14:paraId="7FC4030B" w14:textId="77777777" w:rsidR="00D55C65" w:rsidRPr="005A4796" w:rsidRDefault="00D55C65" w:rsidP="00D70DE7">
            <w:pPr>
              <w:jc w:val="both"/>
              <w:rPr>
                <w:rFonts w:cs="Arial"/>
                <w:b/>
                <w:sz w:val="20"/>
                <w:szCs w:val="20"/>
              </w:rPr>
            </w:pPr>
            <w:r w:rsidRPr="005A4796">
              <w:rPr>
                <w:rFonts w:cs="Arial"/>
                <w:b/>
                <w:sz w:val="20"/>
                <w:szCs w:val="20"/>
              </w:rPr>
              <w:t>Number of trainer hours to deliver the program,</w:t>
            </w:r>
          </w:p>
        </w:tc>
        <w:tc>
          <w:tcPr>
            <w:tcW w:w="1190" w:type="pct"/>
          </w:tcPr>
          <w:p w14:paraId="1DB5BEB3"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196 hours</w:t>
            </w:r>
          </w:p>
        </w:tc>
        <w:tc>
          <w:tcPr>
            <w:tcW w:w="1251" w:type="pct"/>
            <w:shd w:val="clear" w:color="auto" w:fill="FFFFFF" w:themeFill="background1"/>
          </w:tcPr>
          <w:p w14:paraId="60619CB0"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128 hours</w:t>
            </w:r>
          </w:p>
        </w:tc>
        <w:tc>
          <w:tcPr>
            <w:tcW w:w="1291" w:type="pct"/>
          </w:tcPr>
          <w:p w14:paraId="1BC4E69A" w14:textId="77777777" w:rsidR="00D55C65" w:rsidRPr="005A4796" w:rsidRDefault="00D55C65" w:rsidP="00D70DE7">
            <w:pPr>
              <w:jc w:val="both"/>
              <w:rPr>
                <w:rFonts w:cs="Arial"/>
                <w:sz w:val="20"/>
                <w:szCs w:val="20"/>
              </w:rPr>
            </w:pPr>
            <w:r w:rsidRPr="005A4796">
              <w:rPr>
                <w:rFonts w:cs="Arial"/>
                <w:sz w:val="20"/>
                <w:szCs w:val="20"/>
              </w:rPr>
              <w:t>21 hours</w:t>
            </w:r>
          </w:p>
        </w:tc>
      </w:tr>
      <w:tr w:rsidR="00D55C65" w:rsidRPr="005A4796" w14:paraId="1B066A61" w14:textId="77777777" w:rsidTr="00D70DE7">
        <w:tc>
          <w:tcPr>
            <w:tcW w:w="1268" w:type="pct"/>
          </w:tcPr>
          <w:p w14:paraId="10906DEC" w14:textId="77777777" w:rsidR="00D55C65" w:rsidRPr="005A4796" w:rsidRDefault="00D55C65" w:rsidP="00D70DE7">
            <w:pPr>
              <w:jc w:val="both"/>
              <w:rPr>
                <w:rFonts w:cs="Arial"/>
                <w:b/>
                <w:sz w:val="20"/>
                <w:szCs w:val="20"/>
              </w:rPr>
            </w:pPr>
            <w:r w:rsidRPr="005A4796">
              <w:rPr>
                <w:rFonts w:cs="Arial"/>
                <w:b/>
                <w:sz w:val="20"/>
                <w:szCs w:val="20"/>
              </w:rPr>
              <w:t>Number of hours to attend the program (per participant)</w:t>
            </w:r>
          </w:p>
        </w:tc>
        <w:tc>
          <w:tcPr>
            <w:tcW w:w="1190" w:type="pct"/>
          </w:tcPr>
          <w:p w14:paraId="0FD5A2B8"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 xml:space="preserve">26 hours </w:t>
            </w:r>
          </w:p>
        </w:tc>
        <w:tc>
          <w:tcPr>
            <w:tcW w:w="1251" w:type="pct"/>
            <w:shd w:val="clear" w:color="auto" w:fill="FFFFFF" w:themeFill="background1"/>
          </w:tcPr>
          <w:p w14:paraId="11D0383A"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8 hours</w:t>
            </w:r>
          </w:p>
        </w:tc>
        <w:tc>
          <w:tcPr>
            <w:tcW w:w="1291" w:type="pct"/>
          </w:tcPr>
          <w:p w14:paraId="7C09B234" w14:textId="77777777" w:rsidR="00D55C65" w:rsidRPr="005A4796" w:rsidRDefault="00D55C65" w:rsidP="00D70DE7">
            <w:pPr>
              <w:jc w:val="both"/>
              <w:rPr>
                <w:rFonts w:cs="Arial"/>
                <w:sz w:val="20"/>
                <w:szCs w:val="20"/>
              </w:rPr>
            </w:pPr>
            <w:r w:rsidRPr="005A4796">
              <w:rPr>
                <w:rFonts w:cs="Arial"/>
                <w:sz w:val="20"/>
                <w:szCs w:val="20"/>
              </w:rPr>
              <w:t>21 hours</w:t>
            </w:r>
          </w:p>
        </w:tc>
      </w:tr>
      <w:tr w:rsidR="00D55C65" w:rsidRPr="005A4796" w14:paraId="5D849C9A" w14:textId="77777777" w:rsidTr="00D70DE7">
        <w:tc>
          <w:tcPr>
            <w:tcW w:w="1268" w:type="pct"/>
          </w:tcPr>
          <w:p w14:paraId="602BDDE2" w14:textId="77777777" w:rsidR="00D55C65" w:rsidRPr="005A4796" w:rsidRDefault="00D55C65" w:rsidP="00D70DE7">
            <w:pPr>
              <w:jc w:val="both"/>
              <w:rPr>
                <w:rFonts w:cs="Arial"/>
                <w:b/>
                <w:sz w:val="20"/>
                <w:szCs w:val="20"/>
              </w:rPr>
            </w:pPr>
            <w:r w:rsidRPr="005A4796">
              <w:rPr>
                <w:rFonts w:cs="Arial"/>
                <w:b/>
                <w:sz w:val="20"/>
                <w:szCs w:val="20"/>
              </w:rPr>
              <w:t>Maximum number of participants per program</w:t>
            </w:r>
          </w:p>
        </w:tc>
        <w:tc>
          <w:tcPr>
            <w:tcW w:w="1190" w:type="pct"/>
          </w:tcPr>
          <w:p w14:paraId="0DEC0E5B"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14</w:t>
            </w:r>
          </w:p>
        </w:tc>
        <w:tc>
          <w:tcPr>
            <w:tcW w:w="1251" w:type="pct"/>
            <w:shd w:val="clear" w:color="auto" w:fill="FFFFFF" w:themeFill="background1"/>
          </w:tcPr>
          <w:p w14:paraId="33EF7813" w14:textId="77777777" w:rsidR="00D55C65" w:rsidRPr="005A4796" w:rsidRDefault="00D55C65" w:rsidP="00D70DE7">
            <w:pPr>
              <w:jc w:val="both"/>
              <w:rPr>
                <w:rFonts w:eastAsia="Times New Roman" w:cs="Arial"/>
                <w:color w:val="000000"/>
                <w:sz w:val="20"/>
                <w:szCs w:val="20"/>
                <w:lang w:eastAsia="en-AU"/>
              </w:rPr>
            </w:pPr>
            <w:r w:rsidRPr="005A4796">
              <w:rPr>
                <w:rFonts w:eastAsia="Times New Roman" w:cs="Arial"/>
                <w:color w:val="000000"/>
                <w:sz w:val="20"/>
                <w:szCs w:val="20"/>
                <w:lang w:eastAsia="en-AU"/>
              </w:rPr>
              <w:t>30</w:t>
            </w:r>
          </w:p>
        </w:tc>
        <w:tc>
          <w:tcPr>
            <w:tcW w:w="1291" w:type="pct"/>
          </w:tcPr>
          <w:p w14:paraId="04DE4187" w14:textId="77777777" w:rsidR="00D55C65" w:rsidRPr="005A4796" w:rsidRDefault="00D55C65" w:rsidP="00D70DE7">
            <w:pPr>
              <w:jc w:val="both"/>
              <w:rPr>
                <w:rFonts w:cs="Arial"/>
                <w:sz w:val="20"/>
                <w:szCs w:val="20"/>
              </w:rPr>
            </w:pPr>
            <w:r w:rsidRPr="005A4796">
              <w:rPr>
                <w:rFonts w:cs="Arial"/>
                <w:sz w:val="20"/>
                <w:szCs w:val="20"/>
              </w:rPr>
              <w:t>20</w:t>
            </w:r>
          </w:p>
        </w:tc>
      </w:tr>
      <w:tr w:rsidR="00D55C65" w:rsidRPr="005A4796" w14:paraId="5C0061CD" w14:textId="77777777" w:rsidTr="00D70DE7">
        <w:trPr>
          <w:trHeight w:val="559"/>
        </w:trPr>
        <w:tc>
          <w:tcPr>
            <w:tcW w:w="1268" w:type="pct"/>
          </w:tcPr>
          <w:p w14:paraId="4378A181" w14:textId="77777777" w:rsidR="00D55C65" w:rsidRPr="005A4796" w:rsidRDefault="00D55C65" w:rsidP="00D70DE7">
            <w:pPr>
              <w:jc w:val="both"/>
              <w:rPr>
                <w:rFonts w:cs="Arial"/>
                <w:b/>
                <w:sz w:val="20"/>
                <w:szCs w:val="20"/>
              </w:rPr>
            </w:pPr>
            <w:r w:rsidRPr="005A4796">
              <w:rPr>
                <w:rFonts w:cs="Arial"/>
                <w:b/>
                <w:sz w:val="20"/>
                <w:szCs w:val="20"/>
              </w:rPr>
              <w:t>Estimated cost (total)</w:t>
            </w:r>
          </w:p>
        </w:tc>
        <w:tc>
          <w:tcPr>
            <w:tcW w:w="1190" w:type="pct"/>
          </w:tcPr>
          <w:p w14:paraId="05D89860" w14:textId="32EDA4E2" w:rsidR="00D55C65" w:rsidRPr="005A4796" w:rsidRDefault="00D55C65" w:rsidP="005A4796">
            <w:pPr>
              <w:jc w:val="both"/>
              <w:rPr>
                <w:rFonts w:eastAsia="Times New Roman" w:cs="Arial"/>
                <w:color w:val="000000"/>
                <w:sz w:val="20"/>
                <w:szCs w:val="20"/>
                <w:lang w:eastAsia="en-AU"/>
              </w:rPr>
            </w:pPr>
            <w:r w:rsidRPr="005A4796">
              <w:rPr>
                <w:rFonts w:eastAsia="Times New Roman" w:cs="Arial"/>
                <w:color w:val="000000"/>
                <w:sz w:val="20"/>
                <w:szCs w:val="20"/>
                <w:lang w:eastAsia="en-AU"/>
              </w:rPr>
              <w:t xml:space="preserve">$23,604  </w:t>
            </w:r>
          </w:p>
        </w:tc>
        <w:tc>
          <w:tcPr>
            <w:tcW w:w="1251" w:type="pct"/>
            <w:shd w:val="clear" w:color="auto" w:fill="FFFFFF" w:themeFill="background1"/>
          </w:tcPr>
          <w:p w14:paraId="615A4B6D" w14:textId="1CA544EC" w:rsidR="00D55C65" w:rsidRPr="005A4796" w:rsidRDefault="00D55C65" w:rsidP="005A4796">
            <w:pPr>
              <w:jc w:val="both"/>
              <w:rPr>
                <w:rFonts w:eastAsia="Times New Roman" w:cs="Arial"/>
                <w:color w:val="000000"/>
                <w:sz w:val="20"/>
                <w:szCs w:val="20"/>
                <w:lang w:eastAsia="en-AU"/>
              </w:rPr>
            </w:pPr>
            <w:r w:rsidRPr="005A4796">
              <w:rPr>
                <w:rFonts w:eastAsia="Times New Roman" w:cs="Arial"/>
                <w:color w:val="000000"/>
                <w:sz w:val="20"/>
                <w:szCs w:val="20"/>
                <w:lang w:eastAsia="en-AU"/>
              </w:rPr>
              <w:t xml:space="preserve">$15,504  </w:t>
            </w:r>
          </w:p>
        </w:tc>
        <w:tc>
          <w:tcPr>
            <w:tcW w:w="1291" w:type="pct"/>
          </w:tcPr>
          <w:p w14:paraId="600C8969" w14:textId="4311F216" w:rsidR="00D55C65" w:rsidRPr="005A4796" w:rsidRDefault="00D55C65" w:rsidP="005A4796">
            <w:pPr>
              <w:jc w:val="both"/>
              <w:rPr>
                <w:rFonts w:cs="Arial"/>
                <w:sz w:val="20"/>
                <w:szCs w:val="20"/>
              </w:rPr>
            </w:pPr>
            <w:r w:rsidRPr="005A4796">
              <w:rPr>
                <w:rFonts w:cs="Arial"/>
                <w:sz w:val="20"/>
                <w:szCs w:val="20"/>
              </w:rPr>
              <w:t xml:space="preserve">$17,388  </w:t>
            </w:r>
          </w:p>
        </w:tc>
      </w:tr>
      <w:tr w:rsidR="00D55C65" w:rsidRPr="005A4796" w14:paraId="5C2308C9" w14:textId="77777777" w:rsidTr="00D70DE7">
        <w:trPr>
          <w:trHeight w:val="559"/>
        </w:trPr>
        <w:tc>
          <w:tcPr>
            <w:tcW w:w="1268" w:type="pct"/>
          </w:tcPr>
          <w:p w14:paraId="15B4DB74" w14:textId="0F1D85E7" w:rsidR="00D55C65" w:rsidRPr="005A4796" w:rsidRDefault="00D55C65" w:rsidP="005A4796">
            <w:pPr>
              <w:jc w:val="both"/>
              <w:rPr>
                <w:rFonts w:cs="Arial"/>
                <w:b/>
                <w:sz w:val="20"/>
                <w:szCs w:val="20"/>
              </w:rPr>
            </w:pPr>
            <w:r w:rsidRPr="005A4796">
              <w:rPr>
                <w:rFonts w:cs="Arial"/>
                <w:b/>
                <w:sz w:val="20"/>
                <w:szCs w:val="20"/>
              </w:rPr>
              <w:t xml:space="preserve">Estimated cost </w:t>
            </w:r>
            <w:r w:rsidR="005A4796">
              <w:rPr>
                <w:rFonts w:cs="Arial"/>
                <w:b/>
                <w:sz w:val="20"/>
                <w:szCs w:val="20"/>
              </w:rPr>
              <w:t>per participant (pp)</w:t>
            </w:r>
          </w:p>
        </w:tc>
        <w:tc>
          <w:tcPr>
            <w:tcW w:w="1190" w:type="pct"/>
          </w:tcPr>
          <w:p w14:paraId="5653ACC8" w14:textId="4BE35DFF" w:rsidR="00D55C65" w:rsidRPr="005A4796" w:rsidRDefault="00D55C65" w:rsidP="005A4796">
            <w:pPr>
              <w:jc w:val="both"/>
              <w:rPr>
                <w:rFonts w:eastAsia="Times New Roman" w:cs="Arial"/>
                <w:color w:val="000000"/>
                <w:sz w:val="20"/>
                <w:szCs w:val="20"/>
                <w:lang w:eastAsia="en-AU"/>
              </w:rPr>
            </w:pPr>
            <w:r w:rsidRPr="005A4796">
              <w:rPr>
                <w:rFonts w:eastAsia="Times New Roman" w:cs="Arial"/>
                <w:color w:val="000000"/>
                <w:sz w:val="20"/>
                <w:szCs w:val="20"/>
                <w:lang w:eastAsia="en-AU"/>
              </w:rPr>
              <w:t xml:space="preserve">$1,686 </w:t>
            </w:r>
            <w:r w:rsidR="005A4796">
              <w:rPr>
                <w:rFonts w:eastAsia="Times New Roman" w:cs="Arial"/>
                <w:color w:val="000000"/>
                <w:sz w:val="20"/>
                <w:szCs w:val="20"/>
                <w:lang w:eastAsia="en-AU"/>
              </w:rPr>
              <w:t>pp</w:t>
            </w:r>
          </w:p>
        </w:tc>
        <w:tc>
          <w:tcPr>
            <w:tcW w:w="1251" w:type="pct"/>
            <w:shd w:val="clear" w:color="auto" w:fill="FFFFFF" w:themeFill="background1"/>
          </w:tcPr>
          <w:p w14:paraId="631864F9" w14:textId="25F59F98" w:rsidR="00D55C65" w:rsidRPr="005A4796" w:rsidRDefault="00D55C65" w:rsidP="005A4796">
            <w:pPr>
              <w:jc w:val="both"/>
              <w:rPr>
                <w:rFonts w:eastAsia="Times New Roman" w:cs="Arial"/>
                <w:color w:val="000000"/>
                <w:sz w:val="20"/>
                <w:szCs w:val="20"/>
                <w:lang w:eastAsia="en-AU"/>
              </w:rPr>
            </w:pPr>
            <w:r w:rsidRPr="005A4796">
              <w:rPr>
                <w:rFonts w:eastAsia="Times New Roman" w:cs="Arial"/>
                <w:color w:val="000000"/>
                <w:sz w:val="20"/>
                <w:szCs w:val="20"/>
                <w:lang w:eastAsia="en-AU"/>
              </w:rPr>
              <w:t xml:space="preserve">$517 </w:t>
            </w:r>
            <w:r w:rsidR="005A4796">
              <w:rPr>
                <w:rFonts w:eastAsia="Times New Roman" w:cs="Arial"/>
                <w:color w:val="000000"/>
                <w:sz w:val="20"/>
                <w:szCs w:val="20"/>
                <w:lang w:eastAsia="en-AU"/>
              </w:rPr>
              <w:t>pp</w:t>
            </w:r>
          </w:p>
        </w:tc>
        <w:tc>
          <w:tcPr>
            <w:tcW w:w="1291" w:type="pct"/>
          </w:tcPr>
          <w:p w14:paraId="39E68903" w14:textId="3A58C28F" w:rsidR="00D55C65" w:rsidRPr="005A4796" w:rsidRDefault="00D55C65" w:rsidP="005A4796">
            <w:pPr>
              <w:jc w:val="both"/>
              <w:rPr>
                <w:rFonts w:cs="Arial"/>
                <w:sz w:val="20"/>
                <w:szCs w:val="20"/>
              </w:rPr>
            </w:pPr>
            <w:r w:rsidRPr="005A4796">
              <w:rPr>
                <w:rFonts w:cs="Arial"/>
                <w:sz w:val="20"/>
                <w:szCs w:val="20"/>
              </w:rPr>
              <w:t xml:space="preserve">$869 </w:t>
            </w:r>
            <w:r w:rsidR="005A4796">
              <w:rPr>
                <w:rFonts w:cs="Arial"/>
                <w:sz w:val="20"/>
                <w:szCs w:val="20"/>
              </w:rPr>
              <w:t>pp</w:t>
            </w:r>
            <w:r w:rsidRPr="005A4796">
              <w:rPr>
                <w:rFonts w:cs="Arial"/>
                <w:sz w:val="20"/>
                <w:szCs w:val="20"/>
              </w:rPr>
              <w:t xml:space="preserve"> </w:t>
            </w:r>
          </w:p>
        </w:tc>
      </w:tr>
    </w:tbl>
    <w:p w14:paraId="4714F8E9" w14:textId="77777777" w:rsidR="00D55C65" w:rsidRDefault="00D55C65" w:rsidP="00D55C65"/>
    <w:p w14:paraId="0A9DE015" w14:textId="77777777" w:rsidR="00D55C65" w:rsidRDefault="00D55C65" w:rsidP="00D55C65">
      <w:r>
        <w:t xml:space="preserve">Inclusions/exclusions for the </w:t>
      </w:r>
      <w:r w:rsidRPr="004E5D20">
        <w:t xml:space="preserve">comparable costing </w:t>
      </w:r>
      <w:r>
        <w:t>were as follows:</w:t>
      </w:r>
    </w:p>
    <w:tbl>
      <w:tblPr>
        <w:tblW w:w="9606" w:type="dxa"/>
        <w:tblLook w:val="04A0" w:firstRow="1" w:lastRow="0" w:firstColumn="1" w:lastColumn="0" w:noHBand="0" w:noVBand="1"/>
      </w:tblPr>
      <w:tblGrid>
        <w:gridCol w:w="4644"/>
        <w:gridCol w:w="4962"/>
      </w:tblGrid>
      <w:tr w:rsidR="00D55C65" w14:paraId="080673C2" w14:textId="77777777" w:rsidTr="00D70DE7">
        <w:tc>
          <w:tcPr>
            <w:tcW w:w="4644" w:type="dxa"/>
            <w:shd w:val="clear" w:color="auto" w:fill="E7E6E6" w:themeFill="background2"/>
          </w:tcPr>
          <w:p w14:paraId="65AA4C82" w14:textId="77777777" w:rsidR="00D55C65" w:rsidRDefault="00D55C65" w:rsidP="00D70DE7">
            <w:r>
              <w:t>Inclusions</w:t>
            </w:r>
          </w:p>
        </w:tc>
        <w:tc>
          <w:tcPr>
            <w:tcW w:w="4962" w:type="dxa"/>
            <w:shd w:val="clear" w:color="auto" w:fill="E7E6E6" w:themeFill="background2"/>
          </w:tcPr>
          <w:p w14:paraId="514610FC" w14:textId="77777777" w:rsidR="00D55C65" w:rsidRDefault="00D55C65" w:rsidP="00D70DE7">
            <w:r>
              <w:t>Exclusions</w:t>
            </w:r>
          </w:p>
        </w:tc>
      </w:tr>
      <w:tr w:rsidR="00D55C65" w14:paraId="68B257EB" w14:textId="77777777" w:rsidTr="00D70DE7">
        <w:tc>
          <w:tcPr>
            <w:tcW w:w="4644" w:type="dxa"/>
          </w:tcPr>
          <w:p w14:paraId="7A9395A4" w14:textId="77777777" w:rsidR="00D55C65" w:rsidRDefault="00D55C65" w:rsidP="00D70DE7">
            <w:r>
              <w:t xml:space="preserve">Time release for the trainer to deliver the program and for educators to participate in the program </w:t>
            </w:r>
          </w:p>
        </w:tc>
        <w:tc>
          <w:tcPr>
            <w:tcW w:w="4962" w:type="dxa"/>
          </w:tcPr>
          <w:p w14:paraId="0AE0AF50" w14:textId="77777777" w:rsidR="00D55C65" w:rsidRDefault="00D55C65" w:rsidP="00D70DE7">
            <w:r>
              <w:t>Backfill for the trainer and educators</w:t>
            </w:r>
          </w:p>
        </w:tc>
      </w:tr>
      <w:tr w:rsidR="00D55C65" w14:paraId="4A3F9473" w14:textId="77777777" w:rsidTr="00D70DE7">
        <w:tc>
          <w:tcPr>
            <w:tcW w:w="4644" w:type="dxa"/>
          </w:tcPr>
          <w:p w14:paraId="1CE3B3A1" w14:textId="77777777" w:rsidR="00D55C65" w:rsidRDefault="00D55C65" w:rsidP="00D70DE7"/>
        </w:tc>
        <w:tc>
          <w:tcPr>
            <w:tcW w:w="4962" w:type="dxa"/>
          </w:tcPr>
          <w:p w14:paraId="666EF87C" w14:textId="77777777" w:rsidR="00D55C65" w:rsidRDefault="00D55C65" w:rsidP="00D70DE7">
            <w:r>
              <w:t>Facilitator training and licence costs</w:t>
            </w:r>
          </w:p>
        </w:tc>
      </w:tr>
      <w:tr w:rsidR="00D55C65" w14:paraId="10D9EABD" w14:textId="77777777" w:rsidTr="00D70DE7">
        <w:tc>
          <w:tcPr>
            <w:tcW w:w="4644" w:type="dxa"/>
          </w:tcPr>
          <w:p w14:paraId="042ECCBC" w14:textId="77777777" w:rsidR="00D55C65" w:rsidRDefault="00D55C65" w:rsidP="00D70DE7"/>
        </w:tc>
        <w:tc>
          <w:tcPr>
            <w:tcW w:w="4962" w:type="dxa"/>
          </w:tcPr>
          <w:p w14:paraId="1270EA51" w14:textId="77777777" w:rsidR="00D55C65" w:rsidRDefault="00D55C65" w:rsidP="00D70DE7">
            <w:r>
              <w:t>Workbooks/resources</w:t>
            </w:r>
          </w:p>
        </w:tc>
      </w:tr>
      <w:tr w:rsidR="00D55C65" w14:paraId="073A8060" w14:textId="77777777" w:rsidTr="00D70DE7">
        <w:tc>
          <w:tcPr>
            <w:tcW w:w="4644" w:type="dxa"/>
          </w:tcPr>
          <w:p w14:paraId="130F08D0" w14:textId="77777777" w:rsidR="00D55C65" w:rsidRDefault="00D55C65" w:rsidP="00D70DE7"/>
        </w:tc>
        <w:tc>
          <w:tcPr>
            <w:tcW w:w="4962" w:type="dxa"/>
          </w:tcPr>
          <w:p w14:paraId="42D1D739" w14:textId="77777777" w:rsidR="00D55C65" w:rsidRDefault="00D55C65" w:rsidP="00D70DE7">
            <w:r>
              <w:t>Travel time /costs</w:t>
            </w:r>
          </w:p>
        </w:tc>
      </w:tr>
      <w:tr w:rsidR="00D55C65" w14:paraId="02A28B92" w14:textId="77777777" w:rsidTr="00D70DE7">
        <w:tc>
          <w:tcPr>
            <w:tcW w:w="4644" w:type="dxa"/>
          </w:tcPr>
          <w:p w14:paraId="6A5B8E1B" w14:textId="77777777" w:rsidR="00D55C65" w:rsidRDefault="00D55C65" w:rsidP="00D70DE7"/>
        </w:tc>
        <w:tc>
          <w:tcPr>
            <w:tcW w:w="4962" w:type="dxa"/>
          </w:tcPr>
          <w:p w14:paraId="55679A98" w14:textId="77777777" w:rsidR="00D55C65" w:rsidRDefault="00D55C65" w:rsidP="00D70DE7">
            <w:r>
              <w:t>Planning time for trainers</w:t>
            </w:r>
          </w:p>
        </w:tc>
      </w:tr>
      <w:tr w:rsidR="00D55C65" w14:paraId="05CB95A0" w14:textId="77777777" w:rsidTr="00D70DE7">
        <w:tc>
          <w:tcPr>
            <w:tcW w:w="4644" w:type="dxa"/>
          </w:tcPr>
          <w:p w14:paraId="30D1050E" w14:textId="77777777" w:rsidR="00D55C65" w:rsidRDefault="00D55C65" w:rsidP="00D70DE7"/>
        </w:tc>
        <w:tc>
          <w:tcPr>
            <w:tcW w:w="4962" w:type="dxa"/>
          </w:tcPr>
          <w:p w14:paraId="5DBBB996" w14:textId="77777777" w:rsidR="00D55C65" w:rsidRDefault="00D55C65" w:rsidP="00D70DE7">
            <w:r>
              <w:t>Venue hire</w:t>
            </w:r>
          </w:p>
        </w:tc>
      </w:tr>
      <w:tr w:rsidR="00D55C65" w14:paraId="4063B397" w14:textId="77777777" w:rsidTr="00D70DE7">
        <w:tc>
          <w:tcPr>
            <w:tcW w:w="4644" w:type="dxa"/>
          </w:tcPr>
          <w:p w14:paraId="6E37BE57" w14:textId="77777777" w:rsidR="00D55C65" w:rsidRDefault="00D55C65" w:rsidP="00D70DE7"/>
        </w:tc>
        <w:tc>
          <w:tcPr>
            <w:tcW w:w="4962" w:type="dxa"/>
          </w:tcPr>
          <w:p w14:paraId="6B8DF7AE" w14:textId="77777777" w:rsidR="00D55C65" w:rsidRDefault="00D55C65" w:rsidP="00D70DE7">
            <w:r>
              <w:t>Catering</w:t>
            </w:r>
          </w:p>
        </w:tc>
      </w:tr>
      <w:tr w:rsidR="00D55C65" w14:paraId="7C4F54F8" w14:textId="77777777" w:rsidTr="00D70DE7">
        <w:tc>
          <w:tcPr>
            <w:tcW w:w="4644" w:type="dxa"/>
          </w:tcPr>
          <w:p w14:paraId="4BED788E" w14:textId="77777777" w:rsidR="00D55C65" w:rsidRDefault="00D55C65" w:rsidP="00D70DE7"/>
        </w:tc>
        <w:tc>
          <w:tcPr>
            <w:tcW w:w="4962" w:type="dxa"/>
          </w:tcPr>
          <w:p w14:paraId="7036AB1C" w14:textId="77777777" w:rsidR="00D55C65" w:rsidRDefault="00D55C65" w:rsidP="00D70DE7">
            <w:r>
              <w:t>Accommodation</w:t>
            </w:r>
          </w:p>
        </w:tc>
      </w:tr>
    </w:tbl>
    <w:p w14:paraId="0A7B9B6B" w14:textId="77777777" w:rsidR="00D55C65" w:rsidRDefault="00D55C65" w:rsidP="00D55C65"/>
    <w:p w14:paraId="43060BF2" w14:textId="77777777" w:rsidR="00D55C65" w:rsidRDefault="00D55C65" w:rsidP="00D55C65">
      <w:pPr>
        <w:shd w:val="clear" w:color="auto" w:fill="FFFFFF" w:themeFill="background1"/>
      </w:pPr>
      <w:r>
        <w:lastRenderedPageBreak/>
        <w:t>This costing applied:</w:t>
      </w:r>
    </w:p>
    <w:p w14:paraId="5A0525F8" w14:textId="77777777" w:rsidR="00D55C65" w:rsidRDefault="00D55C65" w:rsidP="009C5F85">
      <w:pPr>
        <w:pStyle w:val="ListParagraph"/>
        <w:numPr>
          <w:ilvl w:val="0"/>
          <w:numId w:val="68"/>
        </w:numPr>
      </w:pPr>
      <w:r w:rsidRPr="003A75FA">
        <w:rPr>
          <w:b/>
        </w:rPr>
        <w:t>Estimated</w:t>
      </w:r>
      <w:r>
        <w:t xml:space="preserve"> agency rates of $48/hour for the trainer (equivalent to qualified early childhood teacher rate, which is comparable to speech pathologist rates) and $39/hour for educators (average of $42/hour for diploma/advanced diploma and $35/hour for unqualified/certificate III qualified). Costs do not assume a minimum number of hours.</w:t>
      </w:r>
    </w:p>
    <w:p w14:paraId="128E79E2" w14:textId="402500FB" w:rsidR="00D55C65" w:rsidRDefault="00D55C65" w:rsidP="009C5F85">
      <w:pPr>
        <w:pStyle w:val="ListParagraph"/>
        <w:numPr>
          <w:ilvl w:val="0"/>
          <w:numId w:val="68"/>
        </w:numPr>
      </w:pPr>
      <w:r>
        <w:t xml:space="preserve">The maximum number of training sessions/hours for each program – e.g. LLLI group sessions take between 15 to 20 hours to deliver and incorporate </w:t>
      </w:r>
      <w:r w:rsidR="00223D8F">
        <w:t>four to six</w:t>
      </w:r>
      <w:r>
        <w:t xml:space="preserve"> video feedback sessions (refer to</w:t>
      </w:r>
      <w:r w:rsidR="00223D8F">
        <w:t xml:space="preserve"> </w:t>
      </w:r>
      <w:r w:rsidR="00223D8F">
        <w:fldChar w:fldCharType="begin"/>
      </w:r>
      <w:r w:rsidR="00223D8F">
        <w:instrText xml:space="preserve"> REF _Ref424889147 \h </w:instrText>
      </w:r>
      <w:r w:rsidR="00223D8F">
        <w:fldChar w:fldCharType="separate"/>
      </w:r>
      <w:r w:rsidR="00E6700C">
        <w:t>Appendix 1</w:t>
      </w:r>
      <w:r w:rsidR="00223D8F">
        <w:fldChar w:fldCharType="end"/>
      </w:r>
      <w:r w:rsidR="00A279FB">
        <w:t>3</w:t>
      </w:r>
      <w:r w:rsidR="00223D8F">
        <w:t>)</w:t>
      </w:r>
      <w:r>
        <w:t xml:space="preserve">. Our costing therefore assumed 20 group training hours (rather than 15) and </w:t>
      </w:r>
      <w:r w:rsidR="00223D8F">
        <w:t xml:space="preserve">six </w:t>
      </w:r>
      <w:r>
        <w:t>(1 hour) video sessions.</w:t>
      </w:r>
    </w:p>
    <w:p w14:paraId="7EE67DF5" w14:textId="77777777" w:rsidR="00D55C65" w:rsidRDefault="00D55C65" w:rsidP="009C5F85">
      <w:pPr>
        <w:pStyle w:val="ListParagraph"/>
        <w:numPr>
          <w:ilvl w:val="0"/>
          <w:numId w:val="68"/>
        </w:numPr>
      </w:pPr>
      <w:r>
        <w:t>The maximum number of participants per course</w:t>
      </w:r>
    </w:p>
    <w:p w14:paraId="6B7B1C4F" w14:textId="77777777" w:rsidR="00D55C65" w:rsidRDefault="00D55C65" w:rsidP="00D55C65">
      <w:pPr>
        <w:pStyle w:val="Heading3"/>
      </w:pPr>
      <w:r>
        <w:t>Detailed costing</w:t>
      </w:r>
    </w:p>
    <w:p w14:paraId="6CF9E9B9" w14:textId="77777777" w:rsidR="00D55C65" w:rsidRPr="007E410C" w:rsidRDefault="00D55C65" w:rsidP="00D55C65">
      <w:pPr>
        <w:pStyle w:val="Heading4"/>
      </w:pPr>
      <w:r>
        <w:t>Certification course options</w:t>
      </w:r>
    </w:p>
    <w:p w14:paraId="4A88551E" w14:textId="77777777" w:rsidR="00D55C65" w:rsidRDefault="00D55C65" w:rsidP="00D55C65">
      <w:r>
        <w:t xml:space="preserve">In terms of certification costs, Hanen (the provider of the certification course), offers two options. </w:t>
      </w:r>
    </w:p>
    <w:p w14:paraId="6B3643ED" w14:textId="77777777" w:rsidR="00D55C65" w:rsidRDefault="00D55C65" w:rsidP="009C5F85">
      <w:pPr>
        <w:pStyle w:val="ListParagraph"/>
        <w:numPr>
          <w:ilvl w:val="0"/>
          <w:numId w:val="70"/>
        </w:numPr>
      </w:pPr>
      <w:r>
        <w:t>The Australian organisation ‘hosts’ the certification training and covers the cost of the venue, catering, accommodation, travel and daily per diem for the Hanen instructor and pays an instructor fee directly to Hanen. The Australian organisation can select to provide the training for free to participants or collect the full fee directly from participants.</w:t>
      </w:r>
    </w:p>
    <w:p w14:paraId="1BD8C7BF" w14:textId="77777777" w:rsidR="00D55C65" w:rsidRDefault="00D55C65" w:rsidP="009C5F85">
      <w:pPr>
        <w:pStyle w:val="ListParagraph"/>
        <w:numPr>
          <w:ilvl w:val="0"/>
          <w:numId w:val="70"/>
        </w:numPr>
      </w:pPr>
      <w:r>
        <w:t>A co-hosting model, where the Australian organisation provides a venue, organises the catering and Hanen collects the fees for certification participants. The Australian organisation invoices Hanen for catering and does not need to cover Hanen instructor accommodation, travel or per diem.</w:t>
      </w:r>
    </w:p>
    <w:p w14:paraId="0CD29D96" w14:textId="77777777" w:rsidR="00D55C65" w:rsidRDefault="00D55C65" w:rsidP="00D55C65">
      <w:r>
        <w:t>Both of these options were calculated using the following assumptions:</w:t>
      </w:r>
    </w:p>
    <w:p w14:paraId="06F436BF" w14:textId="77777777" w:rsidR="00D55C65" w:rsidRDefault="00D55C65" w:rsidP="009C5F85">
      <w:pPr>
        <w:pStyle w:val="ListParagraph"/>
        <w:numPr>
          <w:ilvl w:val="0"/>
          <w:numId w:val="69"/>
        </w:numPr>
      </w:pPr>
      <w:r>
        <w:t>An exchange rate of $1AUD to $0.89CDN (as at 19 June 2015)</w:t>
      </w:r>
    </w:p>
    <w:p w14:paraId="61E4FA27" w14:textId="77777777" w:rsidR="00D55C65" w:rsidRDefault="00D55C65" w:rsidP="009C5F85">
      <w:pPr>
        <w:pStyle w:val="ListParagraph"/>
        <w:numPr>
          <w:ilvl w:val="0"/>
          <w:numId w:val="69"/>
        </w:numPr>
      </w:pPr>
      <w:r>
        <w:t>An exchange rate of $1AUD to $0.74US (as at 19 June 2015)</w:t>
      </w:r>
    </w:p>
    <w:p w14:paraId="285D8FEC" w14:textId="77777777" w:rsidR="00D55C65" w:rsidRDefault="00D55C65" w:rsidP="009C5F85">
      <w:pPr>
        <w:pStyle w:val="ListParagraph"/>
        <w:numPr>
          <w:ilvl w:val="0"/>
          <w:numId w:val="69"/>
        </w:numPr>
      </w:pPr>
      <w:r>
        <w:t xml:space="preserve">Training would be conducted at the Bastow Learning Centre at Department venue hire rates </w:t>
      </w:r>
    </w:p>
    <w:p w14:paraId="28671DD6" w14:textId="77777777" w:rsidR="00D55C65" w:rsidRDefault="00D55C65" w:rsidP="009C5F85">
      <w:pPr>
        <w:pStyle w:val="ListParagraph"/>
        <w:numPr>
          <w:ilvl w:val="0"/>
          <w:numId w:val="69"/>
        </w:numPr>
      </w:pPr>
      <w:r>
        <w:t>Training would be delivered over three consecutive days in Melbourne</w:t>
      </w:r>
    </w:p>
    <w:p w14:paraId="16F07110" w14:textId="5DCE7E62" w:rsidR="00D55C65" w:rsidRDefault="00D55C65" w:rsidP="009C5F85">
      <w:pPr>
        <w:pStyle w:val="ListParagraph"/>
        <w:numPr>
          <w:ilvl w:val="0"/>
          <w:numId w:val="69"/>
        </w:numPr>
      </w:pPr>
      <w:r>
        <w:t>Training would b</w:t>
      </w:r>
      <w:r w:rsidR="00223D8F">
        <w:t>e attended by 14 participants, five</w:t>
      </w:r>
      <w:r>
        <w:t xml:space="preserve"> of whom would be from </w:t>
      </w:r>
      <w:r w:rsidR="00223D8F">
        <w:t xml:space="preserve">rural/remote areas and require three </w:t>
      </w:r>
      <w:r>
        <w:t>nights accommodation (paid for by the Department)</w:t>
      </w:r>
    </w:p>
    <w:p w14:paraId="212E2FE2" w14:textId="77777777" w:rsidR="00D55C65" w:rsidRDefault="00D55C65" w:rsidP="009C5F85">
      <w:pPr>
        <w:pStyle w:val="ListParagraph"/>
        <w:numPr>
          <w:ilvl w:val="0"/>
          <w:numId w:val="69"/>
        </w:numPr>
      </w:pPr>
      <w:r>
        <w:t>Travel/accommodation costs for Victorian participants to attend the certification course would be covered by the employer or participant</w:t>
      </w:r>
    </w:p>
    <w:p w14:paraId="03EFA601" w14:textId="77777777" w:rsidR="00D55C65" w:rsidRDefault="00D55C65" w:rsidP="009C5F85">
      <w:pPr>
        <w:pStyle w:val="ListParagraph"/>
        <w:numPr>
          <w:ilvl w:val="0"/>
          <w:numId w:val="69"/>
        </w:numPr>
      </w:pPr>
      <w:r>
        <w:t>Backfill, if required, would be covered by the employer or participant</w:t>
      </w:r>
    </w:p>
    <w:p w14:paraId="1BC030FC" w14:textId="77777777" w:rsidR="00D55C65" w:rsidRDefault="00D55C65" w:rsidP="009C5F85">
      <w:pPr>
        <w:pStyle w:val="ListParagraph"/>
        <w:numPr>
          <w:ilvl w:val="0"/>
          <w:numId w:val="69"/>
        </w:numPr>
      </w:pPr>
      <w:r>
        <w:t>The Department would not charge a participant fee to the employer/participant</w:t>
      </w:r>
    </w:p>
    <w:p w14:paraId="315961CA" w14:textId="0C88A8BA" w:rsidR="00223D8F" w:rsidRDefault="00223D8F" w:rsidP="00223D8F">
      <w:r>
        <w:t xml:space="preserve">Costs are presented below in </w:t>
      </w:r>
      <w:r>
        <w:fldChar w:fldCharType="begin"/>
      </w:r>
      <w:r>
        <w:instrText xml:space="preserve"> REF _Ref424889046 \h </w:instrText>
      </w:r>
      <w:r>
        <w:fldChar w:fldCharType="separate"/>
      </w:r>
      <w:r w:rsidR="00E6700C">
        <w:t xml:space="preserve">Table </w:t>
      </w:r>
      <w:r w:rsidR="00E6700C">
        <w:rPr>
          <w:noProof/>
        </w:rPr>
        <w:t>41</w:t>
      </w:r>
      <w:r>
        <w:fldChar w:fldCharType="end"/>
      </w:r>
      <w:r>
        <w:fldChar w:fldCharType="begin"/>
      </w:r>
      <w:r>
        <w:instrText xml:space="preserve"> REF _Ref424889022 \h </w:instrText>
      </w:r>
      <w:r>
        <w:fldChar w:fldCharType="separate"/>
      </w:r>
      <w:r w:rsidR="00E6700C">
        <w:t xml:space="preserve">Table </w:t>
      </w:r>
      <w:r w:rsidR="00E6700C">
        <w:rPr>
          <w:noProof/>
        </w:rPr>
        <w:t>41</w:t>
      </w:r>
      <w:r w:rsidR="00E6700C">
        <w:t>: Detailed certification costs</w:t>
      </w:r>
      <w:r>
        <w:fldChar w:fldCharType="end"/>
      </w:r>
      <w:r>
        <w:t>. All costs are in Australian dollars unless specified otherwise.</w:t>
      </w:r>
    </w:p>
    <w:p w14:paraId="7C0319EE" w14:textId="059A3B93" w:rsidR="00223D8F" w:rsidRDefault="00223D8F" w:rsidP="00223D8F">
      <w:r>
        <w:br w:type="page"/>
      </w:r>
    </w:p>
    <w:p w14:paraId="08EC1906" w14:textId="77777777" w:rsidR="00223D8F" w:rsidRDefault="00223D8F" w:rsidP="00223D8F"/>
    <w:p w14:paraId="7D8AD344" w14:textId="5BA67BA8" w:rsidR="00223D8F" w:rsidRDefault="00223D8F" w:rsidP="00223D8F">
      <w:pPr>
        <w:pStyle w:val="Caption"/>
      </w:pPr>
      <w:bookmarkStart w:id="170" w:name="_Ref424889046"/>
      <w:bookmarkStart w:id="171" w:name="_Ref424889022"/>
      <w:r>
        <w:t xml:space="preserve">Table </w:t>
      </w:r>
      <w:r w:rsidR="001E7593">
        <w:fldChar w:fldCharType="begin"/>
      </w:r>
      <w:r w:rsidR="001E7593">
        <w:instrText xml:space="preserve"> SEQ Table \* ARABIC </w:instrText>
      </w:r>
      <w:r w:rsidR="001E7593">
        <w:fldChar w:fldCharType="separate"/>
      </w:r>
      <w:r w:rsidR="00E6700C">
        <w:rPr>
          <w:noProof/>
        </w:rPr>
        <w:t>41</w:t>
      </w:r>
      <w:r w:rsidR="001E7593">
        <w:rPr>
          <w:noProof/>
        </w:rPr>
        <w:fldChar w:fldCharType="end"/>
      </w:r>
      <w:bookmarkEnd w:id="170"/>
      <w:r>
        <w:t>: Detailed certification costs</w:t>
      </w:r>
      <w:bookmarkEnd w:id="171"/>
    </w:p>
    <w:tbl>
      <w:tblPr>
        <w:tblW w:w="0" w:type="auto"/>
        <w:tblLook w:val="04A0" w:firstRow="1" w:lastRow="0" w:firstColumn="1" w:lastColumn="0" w:noHBand="0" w:noVBand="1"/>
      </w:tblPr>
      <w:tblGrid>
        <w:gridCol w:w="2820"/>
        <w:gridCol w:w="3176"/>
        <w:gridCol w:w="2984"/>
      </w:tblGrid>
      <w:tr w:rsidR="00223D8F" w:rsidRPr="00223D8F" w14:paraId="5A6D97F6" w14:textId="77777777" w:rsidTr="00223D8F">
        <w:tc>
          <w:tcPr>
            <w:tcW w:w="2955" w:type="dxa"/>
            <w:shd w:val="clear" w:color="auto" w:fill="E7E6E6" w:themeFill="background2"/>
          </w:tcPr>
          <w:p w14:paraId="51D7E41E" w14:textId="3279FA6B" w:rsidR="00223D8F" w:rsidRPr="00223D8F" w:rsidRDefault="00223D8F" w:rsidP="00C322B7">
            <w:pPr>
              <w:rPr>
                <w:rFonts w:cs="Arial"/>
                <w:b/>
                <w:sz w:val="20"/>
                <w:szCs w:val="20"/>
              </w:rPr>
            </w:pPr>
            <w:r w:rsidRPr="00223D8F">
              <w:rPr>
                <w:rFonts w:cs="Arial"/>
                <w:b/>
                <w:sz w:val="20"/>
                <w:szCs w:val="20"/>
              </w:rPr>
              <w:t>Unit</w:t>
            </w:r>
          </w:p>
        </w:tc>
        <w:tc>
          <w:tcPr>
            <w:tcW w:w="3402" w:type="dxa"/>
            <w:shd w:val="clear" w:color="auto" w:fill="E7E6E6" w:themeFill="background2"/>
          </w:tcPr>
          <w:p w14:paraId="62573C05" w14:textId="77777777" w:rsidR="00223D8F" w:rsidRPr="00223D8F" w:rsidRDefault="00223D8F" w:rsidP="00C322B7">
            <w:pPr>
              <w:rPr>
                <w:rFonts w:cs="Arial"/>
                <w:b/>
                <w:sz w:val="20"/>
                <w:szCs w:val="20"/>
              </w:rPr>
            </w:pPr>
            <w:r w:rsidRPr="00223D8F">
              <w:rPr>
                <w:rFonts w:cs="Arial"/>
                <w:b/>
                <w:sz w:val="20"/>
                <w:szCs w:val="20"/>
              </w:rPr>
              <w:t xml:space="preserve">Option 1 – Australian hosting model </w:t>
            </w:r>
          </w:p>
        </w:tc>
        <w:tc>
          <w:tcPr>
            <w:tcW w:w="3219" w:type="dxa"/>
            <w:shd w:val="clear" w:color="auto" w:fill="E7E6E6" w:themeFill="background2"/>
          </w:tcPr>
          <w:p w14:paraId="47A685F3" w14:textId="77777777" w:rsidR="00223D8F" w:rsidRPr="00223D8F" w:rsidRDefault="00223D8F" w:rsidP="00C322B7">
            <w:pPr>
              <w:rPr>
                <w:rFonts w:cs="Arial"/>
                <w:b/>
                <w:sz w:val="20"/>
                <w:szCs w:val="20"/>
              </w:rPr>
            </w:pPr>
            <w:r w:rsidRPr="00223D8F">
              <w:rPr>
                <w:rFonts w:cs="Arial"/>
                <w:b/>
                <w:sz w:val="20"/>
                <w:szCs w:val="20"/>
              </w:rPr>
              <w:t>Option 2 – Co-hosting model</w:t>
            </w:r>
          </w:p>
        </w:tc>
      </w:tr>
      <w:tr w:rsidR="00223D8F" w:rsidRPr="00223D8F" w14:paraId="45E8B7F7" w14:textId="77777777" w:rsidTr="00C322B7">
        <w:tc>
          <w:tcPr>
            <w:tcW w:w="2955" w:type="dxa"/>
          </w:tcPr>
          <w:p w14:paraId="396BACA8" w14:textId="77777777" w:rsidR="00223D8F" w:rsidRPr="00223D8F" w:rsidRDefault="00223D8F" w:rsidP="00C322B7">
            <w:pPr>
              <w:rPr>
                <w:rFonts w:cs="Arial"/>
                <w:sz w:val="20"/>
                <w:szCs w:val="20"/>
              </w:rPr>
            </w:pPr>
            <w:r w:rsidRPr="00223D8F">
              <w:rPr>
                <w:rFonts w:cs="Arial"/>
                <w:sz w:val="20"/>
                <w:szCs w:val="20"/>
              </w:rPr>
              <w:t>Instructor fee</w:t>
            </w:r>
          </w:p>
        </w:tc>
        <w:tc>
          <w:tcPr>
            <w:tcW w:w="3402" w:type="dxa"/>
          </w:tcPr>
          <w:p w14:paraId="72CB7F45" w14:textId="77777777" w:rsidR="00223D8F" w:rsidRPr="00223D8F" w:rsidRDefault="00223D8F" w:rsidP="00C322B7">
            <w:pPr>
              <w:rPr>
                <w:rFonts w:cs="Arial"/>
                <w:sz w:val="20"/>
                <w:szCs w:val="20"/>
              </w:rPr>
            </w:pPr>
            <w:r w:rsidRPr="00223D8F">
              <w:rPr>
                <w:rFonts w:cs="Arial"/>
                <w:sz w:val="20"/>
                <w:szCs w:val="20"/>
              </w:rPr>
              <w:t xml:space="preserve">$8,862 CDN </w:t>
            </w:r>
          </w:p>
          <w:p w14:paraId="03DE7CE5" w14:textId="77777777" w:rsidR="00223D8F" w:rsidRPr="00223D8F" w:rsidRDefault="00223D8F" w:rsidP="00C322B7">
            <w:pPr>
              <w:rPr>
                <w:rFonts w:cs="Arial"/>
                <w:sz w:val="20"/>
                <w:szCs w:val="20"/>
              </w:rPr>
            </w:pPr>
          </w:p>
        </w:tc>
        <w:tc>
          <w:tcPr>
            <w:tcW w:w="3219" w:type="dxa"/>
          </w:tcPr>
          <w:p w14:paraId="096A165E" w14:textId="77777777" w:rsidR="00223D8F" w:rsidRPr="00223D8F" w:rsidRDefault="00223D8F" w:rsidP="00C322B7">
            <w:pPr>
              <w:rPr>
                <w:rFonts w:cs="Arial"/>
                <w:sz w:val="20"/>
                <w:szCs w:val="20"/>
              </w:rPr>
            </w:pPr>
            <w:r w:rsidRPr="00223D8F">
              <w:rPr>
                <w:rFonts w:cs="Arial"/>
                <w:sz w:val="20"/>
                <w:szCs w:val="20"/>
              </w:rPr>
              <w:t>Nil</w:t>
            </w:r>
          </w:p>
        </w:tc>
      </w:tr>
      <w:tr w:rsidR="00223D8F" w:rsidRPr="00223D8F" w14:paraId="3660D434" w14:textId="77777777" w:rsidTr="00C322B7">
        <w:tc>
          <w:tcPr>
            <w:tcW w:w="2955" w:type="dxa"/>
          </w:tcPr>
          <w:p w14:paraId="0BE651D4" w14:textId="77777777" w:rsidR="00223D8F" w:rsidRPr="00223D8F" w:rsidRDefault="00223D8F" w:rsidP="00C322B7">
            <w:pPr>
              <w:rPr>
                <w:rFonts w:cs="Arial"/>
                <w:sz w:val="20"/>
                <w:szCs w:val="20"/>
              </w:rPr>
            </w:pPr>
            <w:r w:rsidRPr="00223D8F">
              <w:rPr>
                <w:rFonts w:cs="Arial"/>
                <w:sz w:val="20"/>
                <w:szCs w:val="20"/>
              </w:rPr>
              <w:t>Participant fee</w:t>
            </w:r>
          </w:p>
        </w:tc>
        <w:tc>
          <w:tcPr>
            <w:tcW w:w="3402" w:type="dxa"/>
          </w:tcPr>
          <w:p w14:paraId="1DDDF65A" w14:textId="77777777" w:rsidR="00223D8F" w:rsidRPr="00223D8F" w:rsidRDefault="00223D8F" w:rsidP="00C322B7">
            <w:pPr>
              <w:rPr>
                <w:rFonts w:cs="Arial"/>
                <w:sz w:val="20"/>
                <w:szCs w:val="20"/>
              </w:rPr>
            </w:pPr>
            <w:r w:rsidRPr="00223D8F">
              <w:rPr>
                <w:rFonts w:cs="Arial"/>
                <w:sz w:val="20"/>
                <w:szCs w:val="20"/>
              </w:rPr>
              <w:t xml:space="preserve">Nil (or paid directly to the Australian organisation at the same rates as option 2) </w:t>
            </w:r>
          </w:p>
        </w:tc>
        <w:tc>
          <w:tcPr>
            <w:tcW w:w="3219" w:type="dxa"/>
          </w:tcPr>
          <w:p w14:paraId="6740A758" w14:textId="77777777" w:rsidR="00223D8F" w:rsidRPr="00223D8F" w:rsidRDefault="00223D8F" w:rsidP="00C322B7">
            <w:pPr>
              <w:rPr>
                <w:rFonts w:cs="Arial"/>
                <w:sz w:val="20"/>
                <w:szCs w:val="20"/>
              </w:rPr>
            </w:pPr>
            <w:r w:rsidRPr="00223D8F">
              <w:rPr>
                <w:rFonts w:cs="Arial"/>
                <w:sz w:val="20"/>
                <w:szCs w:val="20"/>
              </w:rPr>
              <w:t>$950 US (early bird) or $1,050 US (paid to Hanen)</w:t>
            </w:r>
          </w:p>
        </w:tc>
      </w:tr>
      <w:tr w:rsidR="00223D8F" w:rsidRPr="00223D8F" w14:paraId="30A7B44E" w14:textId="77777777" w:rsidTr="00C322B7">
        <w:tc>
          <w:tcPr>
            <w:tcW w:w="2955" w:type="dxa"/>
          </w:tcPr>
          <w:p w14:paraId="3BB9A4AF" w14:textId="77777777" w:rsidR="00223D8F" w:rsidRPr="00223D8F" w:rsidRDefault="00223D8F" w:rsidP="00C322B7">
            <w:pPr>
              <w:rPr>
                <w:rFonts w:cs="Arial"/>
                <w:sz w:val="20"/>
                <w:szCs w:val="20"/>
              </w:rPr>
            </w:pPr>
            <w:r w:rsidRPr="00223D8F">
              <w:rPr>
                <w:rFonts w:cs="Arial"/>
                <w:sz w:val="20"/>
                <w:szCs w:val="20"/>
              </w:rPr>
              <w:t>Accommodation (Hanen)</w:t>
            </w:r>
          </w:p>
        </w:tc>
        <w:tc>
          <w:tcPr>
            <w:tcW w:w="3402" w:type="dxa"/>
          </w:tcPr>
          <w:p w14:paraId="5BEFA696" w14:textId="77777777" w:rsidR="00223D8F" w:rsidRPr="00223D8F" w:rsidRDefault="00223D8F" w:rsidP="00C322B7">
            <w:pPr>
              <w:rPr>
                <w:rFonts w:cs="Arial"/>
                <w:sz w:val="20"/>
                <w:szCs w:val="20"/>
              </w:rPr>
            </w:pPr>
            <w:r w:rsidRPr="00223D8F">
              <w:rPr>
                <w:rFonts w:cs="Arial"/>
                <w:sz w:val="20"/>
                <w:szCs w:val="20"/>
              </w:rPr>
              <w:t>5 nights @ $200 / night</w:t>
            </w:r>
          </w:p>
        </w:tc>
        <w:tc>
          <w:tcPr>
            <w:tcW w:w="3219" w:type="dxa"/>
          </w:tcPr>
          <w:p w14:paraId="13D6C09B" w14:textId="77777777" w:rsidR="00223D8F" w:rsidRPr="00223D8F" w:rsidRDefault="00223D8F" w:rsidP="00C322B7">
            <w:pPr>
              <w:rPr>
                <w:rFonts w:cs="Arial"/>
                <w:sz w:val="20"/>
                <w:szCs w:val="20"/>
              </w:rPr>
            </w:pPr>
            <w:r w:rsidRPr="00223D8F">
              <w:rPr>
                <w:rFonts w:cs="Arial"/>
                <w:sz w:val="20"/>
                <w:szCs w:val="20"/>
              </w:rPr>
              <w:t>Covered by Hanen</w:t>
            </w:r>
          </w:p>
        </w:tc>
      </w:tr>
      <w:tr w:rsidR="00223D8F" w:rsidRPr="00223D8F" w14:paraId="066E3FE7" w14:textId="77777777" w:rsidTr="00C322B7">
        <w:tc>
          <w:tcPr>
            <w:tcW w:w="2955" w:type="dxa"/>
          </w:tcPr>
          <w:p w14:paraId="2CBCDE71" w14:textId="77777777" w:rsidR="00223D8F" w:rsidRPr="00223D8F" w:rsidRDefault="00223D8F" w:rsidP="00C322B7">
            <w:pPr>
              <w:rPr>
                <w:rFonts w:cs="Arial"/>
                <w:sz w:val="20"/>
                <w:szCs w:val="20"/>
              </w:rPr>
            </w:pPr>
            <w:r w:rsidRPr="00223D8F">
              <w:rPr>
                <w:rFonts w:cs="Arial"/>
                <w:sz w:val="20"/>
                <w:szCs w:val="20"/>
              </w:rPr>
              <w:t>Return flights to Toronto  (Hanen instructor)</w:t>
            </w:r>
          </w:p>
        </w:tc>
        <w:tc>
          <w:tcPr>
            <w:tcW w:w="3402" w:type="dxa"/>
          </w:tcPr>
          <w:p w14:paraId="64AE612D" w14:textId="77777777" w:rsidR="00223D8F" w:rsidRPr="00223D8F" w:rsidRDefault="00223D8F" w:rsidP="00C322B7">
            <w:pPr>
              <w:rPr>
                <w:rFonts w:cs="Arial"/>
                <w:sz w:val="20"/>
                <w:szCs w:val="20"/>
              </w:rPr>
            </w:pPr>
            <w:r w:rsidRPr="00223D8F">
              <w:rPr>
                <w:rFonts w:cs="Arial"/>
                <w:sz w:val="20"/>
                <w:szCs w:val="20"/>
              </w:rPr>
              <w:t>$3371</w:t>
            </w:r>
          </w:p>
        </w:tc>
        <w:tc>
          <w:tcPr>
            <w:tcW w:w="3219" w:type="dxa"/>
          </w:tcPr>
          <w:p w14:paraId="10D2EA2B" w14:textId="77777777" w:rsidR="00223D8F" w:rsidRPr="00223D8F" w:rsidRDefault="00223D8F" w:rsidP="00C322B7">
            <w:pPr>
              <w:rPr>
                <w:rFonts w:cs="Arial"/>
                <w:sz w:val="20"/>
                <w:szCs w:val="20"/>
              </w:rPr>
            </w:pPr>
            <w:r w:rsidRPr="00223D8F">
              <w:rPr>
                <w:rFonts w:cs="Arial"/>
                <w:sz w:val="20"/>
                <w:szCs w:val="20"/>
              </w:rPr>
              <w:t>Covered by Hanen</w:t>
            </w:r>
          </w:p>
        </w:tc>
      </w:tr>
      <w:tr w:rsidR="00223D8F" w:rsidRPr="00223D8F" w14:paraId="0B93C053" w14:textId="77777777" w:rsidTr="00C322B7">
        <w:tc>
          <w:tcPr>
            <w:tcW w:w="2955" w:type="dxa"/>
          </w:tcPr>
          <w:p w14:paraId="4E9630F2" w14:textId="77777777" w:rsidR="00223D8F" w:rsidRPr="00223D8F" w:rsidRDefault="00223D8F" w:rsidP="00C322B7">
            <w:pPr>
              <w:rPr>
                <w:rFonts w:cs="Arial"/>
                <w:sz w:val="20"/>
                <w:szCs w:val="20"/>
              </w:rPr>
            </w:pPr>
            <w:r w:rsidRPr="00223D8F">
              <w:rPr>
                <w:rFonts w:cs="Arial"/>
                <w:sz w:val="20"/>
                <w:szCs w:val="20"/>
              </w:rPr>
              <w:t>Per diem (Hanen)</w:t>
            </w:r>
          </w:p>
        </w:tc>
        <w:tc>
          <w:tcPr>
            <w:tcW w:w="3402" w:type="dxa"/>
          </w:tcPr>
          <w:p w14:paraId="72E09E4F" w14:textId="77777777" w:rsidR="00223D8F" w:rsidRPr="00223D8F" w:rsidRDefault="00223D8F" w:rsidP="00C322B7">
            <w:pPr>
              <w:rPr>
                <w:rFonts w:cs="Arial"/>
                <w:sz w:val="20"/>
                <w:szCs w:val="20"/>
              </w:rPr>
            </w:pPr>
            <w:r w:rsidRPr="00223D8F">
              <w:rPr>
                <w:rFonts w:cs="Arial"/>
                <w:sz w:val="20"/>
                <w:szCs w:val="20"/>
              </w:rPr>
              <w:t>$50 CDN / day</w:t>
            </w:r>
          </w:p>
        </w:tc>
        <w:tc>
          <w:tcPr>
            <w:tcW w:w="3219" w:type="dxa"/>
          </w:tcPr>
          <w:p w14:paraId="2E263A35" w14:textId="77777777" w:rsidR="00223D8F" w:rsidRPr="00223D8F" w:rsidRDefault="00223D8F" w:rsidP="00C322B7">
            <w:pPr>
              <w:rPr>
                <w:rFonts w:cs="Arial"/>
                <w:sz w:val="20"/>
                <w:szCs w:val="20"/>
              </w:rPr>
            </w:pPr>
            <w:r w:rsidRPr="00223D8F">
              <w:rPr>
                <w:rFonts w:cs="Arial"/>
                <w:sz w:val="20"/>
                <w:szCs w:val="20"/>
              </w:rPr>
              <w:t>Covered by Hanen</w:t>
            </w:r>
          </w:p>
        </w:tc>
      </w:tr>
      <w:tr w:rsidR="00223D8F" w:rsidRPr="00223D8F" w14:paraId="0FBD699A" w14:textId="77777777" w:rsidTr="00C322B7">
        <w:tc>
          <w:tcPr>
            <w:tcW w:w="2955" w:type="dxa"/>
          </w:tcPr>
          <w:p w14:paraId="3E45E50D" w14:textId="77777777" w:rsidR="00223D8F" w:rsidRPr="00223D8F" w:rsidRDefault="00223D8F" w:rsidP="00C322B7">
            <w:pPr>
              <w:rPr>
                <w:rFonts w:cs="Arial"/>
                <w:sz w:val="20"/>
                <w:szCs w:val="20"/>
              </w:rPr>
            </w:pPr>
            <w:r w:rsidRPr="00223D8F">
              <w:rPr>
                <w:rFonts w:cs="Arial"/>
                <w:sz w:val="20"/>
                <w:szCs w:val="20"/>
              </w:rPr>
              <w:t xml:space="preserve">Venue hire </w:t>
            </w:r>
          </w:p>
        </w:tc>
        <w:tc>
          <w:tcPr>
            <w:tcW w:w="3402" w:type="dxa"/>
          </w:tcPr>
          <w:p w14:paraId="1A7106B5" w14:textId="77777777" w:rsidR="00223D8F" w:rsidRPr="00223D8F" w:rsidRDefault="00223D8F" w:rsidP="00C322B7">
            <w:pPr>
              <w:rPr>
                <w:rFonts w:cs="Arial"/>
                <w:sz w:val="20"/>
                <w:szCs w:val="20"/>
              </w:rPr>
            </w:pPr>
            <w:r w:rsidRPr="00223D8F">
              <w:rPr>
                <w:rFonts w:cs="Arial"/>
                <w:sz w:val="20"/>
                <w:szCs w:val="20"/>
              </w:rPr>
              <w:t>$1160/ day</w:t>
            </w:r>
          </w:p>
        </w:tc>
        <w:tc>
          <w:tcPr>
            <w:tcW w:w="3219" w:type="dxa"/>
          </w:tcPr>
          <w:p w14:paraId="7D1AFF34" w14:textId="77777777" w:rsidR="00223D8F" w:rsidRPr="00223D8F" w:rsidRDefault="00223D8F" w:rsidP="00C322B7">
            <w:pPr>
              <w:rPr>
                <w:rFonts w:cs="Arial"/>
                <w:sz w:val="20"/>
                <w:szCs w:val="20"/>
              </w:rPr>
            </w:pPr>
            <w:r w:rsidRPr="00223D8F">
              <w:rPr>
                <w:rFonts w:cs="Arial"/>
                <w:sz w:val="20"/>
                <w:szCs w:val="20"/>
              </w:rPr>
              <w:t>$800/day</w:t>
            </w:r>
          </w:p>
        </w:tc>
      </w:tr>
      <w:tr w:rsidR="00223D8F" w:rsidRPr="00223D8F" w14:paraId="35E66E19" w14:textId="77777777" w:rsidTr="00C322B7">
        <w:tc>
          <w:tcPr>
            <w:tcW w:w="2955" w:type="dxa"/>
          </w:tcPr>
          <w:p w14:paraId="7088E839" w14:textId="77777777" w:rsidR="00223D8F" w:rsidRPr="00223D8F" w:rsidRDefault="00223D8F" w:rsidP="00C322B7">
            <w:pPr>
              <w:rPr>
                <w:rFonts w:cs="Arial"/>
                <w:sz w:val="20"/>
                <w:szCs w:val="20"/>
              </w:rPr>
            </w:pPr>
            <w:r w:rsidRPr="00223D8F">
              <w:rPr>
                <w:rFonts w:cs="Arial"/>
                <w:sz w:val="20"/>
                <w:szCs w:val="20"/>
              </w:rPr>
              <w:t>Catering</w:t>
            </w:r>
          </w:p>
        </w:tc>
        <w:tc>
          <w:tcPr>
            <w:tcW w:w="3402" w:type="dxa"/>
          </w:tcPr>
          <w:p w14:paraId="4F41C426" w14:textId="77777777" w:rsidR="00223D8F" w:rsidRPr="00223D8F" w:rsidRDefault="00223D8F" w:rsidP="00C322B7">
            <w:pPr>
              <w:rPr>
                <w:rFonts w:cs="Arial"/>
                <w:sz w:val="20"/>
                <w:szCs w:val="20"/>
              </w:rPr>
            </w:pPr>
            <w:r w:rsidRPr="00223D8F">
              <w:rPr>
                <w:rFonts w:cs="Arial"/>
                <w:sz w:val="20"/>
                <w:szCs w:val="20"/>
              </w:rPr>
              <w:t>Included in venue hire</w:t>
            </w:r>
          </w:p>
        </w:tc>
        <w:tc>
          <w:tcPr>
            <w:tcW w:w="3219" w:type="dxa"/>
          </w:tcPr>
          <w:p w14:paraId="290EBFF2" w14:textId="77777777" w:rsidR="00223D8F" w:rsidRPr="00223D8F" w:rsidRDefault="00223D8F" w:rsidP="00C322B7">
            <w:pPr>
              <w:rPr>
                <w:rFonts w:cs="Arial"/>
                <w:sz w:val="20"/>
                <w:szCs w:val="20"/>
              </w:rPr>
            </w:pPr>
            <w:r w:rsidRPr="00223D8F">
              <w:rPr>
                <w:rFonts w:cs="Arial"/>
                <w:sz w:val="20"/>
                <w:szCs w:val="20"/>
              </w:rPr>
              <w:t>Covered by Hanen</w:t>
            </w:r>
          </w:p>
        </w:tc>
      </w:tr>
      <w:tr w:rsidR="00223D8F" w:rsidRPr="00223D8F" w14:paraId="7D7F9862" w14:textId="77777777" w:rsidTr="00C322B7">
        <w:tc>
          <w:tcPr>
            <w:tcW w:w="2955" w:type="dxa"/>
          </w:tcPr>
          <w:p w14:paraId="641A7DFC" w14:textId="687FFDB2" w:rsidR="00223D8F" w:rsidRPr="00223D8F" w:rsidRDefault="00223D8F" w:rsidP="00C322B7">
            <w:pPr>
              <w:rPr>
                <w:rFonts w:cs="Arial"/>
                <w:sz w:val="20"/>
                <w:szCs w:val="20"/>
              </w:rPr>
            </w:pPr>
            <w:r w:rsidRPr="00223D8F">
              <w:rPr>
                <w:rFonts w:cs="Arial"/>
                <w:sz w:val="20"/>
                <w:szCs w:val="20"/>
              </w:rPr>
              <w:t>Acco</w:t>
            </w:r>
            <w:r w:rsidR="004B4FDB">
              <w:rPr>
                <w:rFonts w:cs="Arial"/>
                <w:sz w:val="20"/>
                <w:szCs w:val="20"/>
              </w:rPr>
              <w:t>m</w:t>
            </w:r>
            <w:r w:rsidRPr="00223D8F">
              <w:rPr>
                <w:rFonts w:cs="Arial"/>
                <w:sz w:val="20"/>
                <w:szCs w:val="20"/>
              </w:rPr>
              <w:t>modation (Victorian participants)</w:t>
            </w:r>
          </w:p>
        </w:tc>
        <w:tc>
          <w:tcPr>
            <w:tcW w:w="3402" w:type="dxa"/>
          </w:tcPr>
          <w:p w14:paraId="676022A2" w14:textId="77777777" w:rsidR="00223D8F" w:rsidRPr="00223D8F" w:rsidRDefault="00223D8F" w:rsidP="00C322B7">
            <w:pPr>
              <w:rPr>
                <w:rFonts w:cs="Arial"/>
                <w:sz w:val="20"/>
                <w:szCs w:val="20"/>
              </w:rPr>
            </w:pPr>
            <w:r w:rsidRPr="00223D8F">
              <w:rPr>
                <w:rFonts w:cs="Arial"/>
                <w:sz w:val="20"/>
                <w:szCs w:val="20"/>
              </w:rPr>
              <w:t>3 nights @ 200 / night for 5 people</w:t>
            </w:r>
          </w:p>
        </w:tc>
        <w:tc>
          <w:tcPr>
            <w:tcW w:w="3219" w:type="dxa"/>
          </w:tcPr>
          <w:p w14:paraId="6E1D84E1" w14:textId="77777777" w:rsidR="00223D8F" w:rsidRPr="00223D8F" w:rsidRDefault="00223D8F" w:rsidP="00C322B7">
            <w:pPr>
              <w:rPr>
                <w:rFonts w:cs="Arial"/>
                <w:sz w:val="20"/>
                <w:szCs w:val="20"/>
              </w:rPr>
            </w:pPr>
            <w:r w:rsidRPr="00223D8F">
              <w:rPr>
                <w:rFonts w:cs="Arial"/>
                <w:sz w:val="20"/>
                <w:szCs w:val="20"/>
              </w:rPr>
              <w:t>3 nights @ 200 / night for 5 people</w:t>
            </w:r>
          </w:p>
        </w:tc>
      </w:tr>
      <w:tr w:rsidR="00223D8F" w:rsidRPr="00223D8F" w14:paraId="35411C71" w14:textId="77777777" w:rsidTr="00C322B7">
        <w:tc>
          <w:tcPr>
            <w:tcW w:w="2955" w:type="dxa"/>
          </w:tcPr>
          <w:p w14:paraId="2305D021" w14:textId="77777777" w:rsidR="00223D8F" w:rsidRPr="00223D8F" w:rsidRDefault="00223D8F" w:rsidP="00C322B7">
            <w:pPr>
              <w:rPr>
                <w:rFonts w:cs="Arial"/>
                <w:sz w:val="20"/>
                <w:szCs w:val="20"/>
              </w:rPr>
            </w:pPr>
            <w:r w:rsidRPr="00223D8F">
              <w:rPr>
                <w:rFonts w:cs="Arial"/>
                <w:sz w:val="20"/>
                <w:szCs w:val="20"/>
              </w:rPr>
              <w:t>Total estimated cost (incl. Victorian accommodation)</w:t>
            </w:r>
          </w:p>
        </w:tc>
        <w:tc>
          <w:tcPr>
            <w:tcW w:w="3402" w:type="dxa"/>
            <w:vAlign w:val="bottom"/>
          </w:tcPr>
          <w:p w14:paraId="310E4473" w14:textId="4C56D2C9" w:rsidR="00223D8F" w:rsidRPr="00223D8F" w:rsidRDefault="00223D8F" w:rsidP="00223D8F">
            <w:pPr>
              <w:rPr>
                <w:rFonts w:cs="Arial"/>
                <w:sz w:val="20"/>
                <w:szCs w:val="20"/>
              </w:rPr>
            </w:pPr>
            <w:r w:rsidRPr="00223D8F">
              <w:rPr>
                <w:rFonts w:cs="Arial"/>
                <w:bCs/>
                <w:color w:val="000000"/>
                <w:sz w:val="20"/>
                <w:szCs w:val="20"/>
              </w:rPr>
              <w:t xml:space="preserve">$21,089 </w:t>
            </w:r>
          </w:p>
        </w:tc>
        <w:tc>
          <w:tcPr>
            <w:tcW w:w="3219" w:type="dxa"/>
            <w:vAlign w:val="bottom"/>
          </w:tcPr>
          <w:p w14:paraId="0B64CE0A" w14:textId="5C347580" w:rsidR="00223D8F" w:rsidRPr="00223D8F" w:rsidRDefault="00223D8F" w:rsidP="00223D8F">
            <w:pPr>
              <w:rPr>
                <w:rFonts w:cs="Arial"/>
                <w:sz w:val="20"/>
                <w:szCs w:val="20"/>
              </w:rPr>
            </w:pPr>
            <w:r w:rsidRPr="00223D8F">
              <w:rPr>
                <w:rFonts w:cs="Arial"/>
                <w:color w:val="000000"/>
                <w:sz w:val="20"/>
                <w:szCs w:val="20"/>
              </w:rPr>
              <w:t xml:space="preserve">$25,266 </w:t>
            </w:r>
          </w:p>
        </w:tc>
      </w:tr>
      <w:tr w:rsidR="00223D8F" w:rsidRPr="00223D8F" w14:paraId="44B00FC2" w14:textId="77777777" w:rsidTr="00C322B7">
        <w:tc>
          <w:tcPr>
            <w:tcW w:w="2955" w:type="dxa"/>
          </w:tcPr>
          <w:p w14:paraId="1DECE77B" w14:textId="77777777" w:rsidR="00223D8F" w:rsidRPr="00223D8F" w:rsidRDefault="00223D8F" w:rsidP="00C322B7">
            <w:pPr>
              <w:rPr>
                <w:rFonts w:cs="Arial"/>
                <w:sz w:val="20"/>
                <w:szCs w:val="20"/>
              </w:rPr>
            </w:pPr>
            <w:r w:rsidRPr="00223D8F">
              <w:rPr>
                <w:rFonts w:cs="Arial"/>
                <w:sz w:val="20"/>
                <w:szCs w:val="20"/>
              </w:rPr>
              <w:t>Total estimated cost (excl. Victorian accommodation)</w:t>
            </w:r>
          </w:p>
        </w:tc>
        <w:tc>
          <w:tcPr>
            <w:tcW w:w="3402" w:type="dxa"/>
            <w:vAlign w:val="bottom"/>
          </w:tcPr>
          <w:p w14:paraId="247917A7" w14:textId="78E2C581" w:rsidR="00223D8F" w:rsidRPr="00223D8F" w:rsidRDefault="00223D8F" w:rsidP="00223D8F">
            <w:pPr>
              <w:rPr>
                <w:rFonts w:cs="Arial"/>
                <w:bCs/>
                <w:color w:val="000000"/>
                <w:sz w:val="20"/>
                <w:szCs w:val="20"/>
              </w:rPr>
            </w:pPr>
            <w:r w:rsidRPr="00223D8F">
              <w:rPr>
                <w:rFonts w:cs="Arial"/>
                <w:color w:val="000000"/>
                <w:sz w:val="20"/>
                <w:szCs w:val="20"/>
              </w:rPr>
              <w:t xml:space="preserve">$18,089 </w:t>
            </w:r>
          </w:p>
        </w:tc>
        <w:tc>
          <w:tcPr>
            <w:tcW w:w="3219" w:type="dxa"/>
            <w:vAlign w:val="bottom"/>
          </w:tcPr>
          <w:p w14:paraId="548D1D76" w14:textId="437EFA32" w:rsidR="00223D8F" w:rsidRPr="00223D8F" w:rsidRDefault="00223D8F" w:rsidP="00223D8F">
            <w:pPr>
              <w:rPr>
                <w:rFonts w:cs="Arial"/>
                <w:color w:val="000000"/>
                <w:sz w:val="20"/>
                <w:szCs w:val="20"/>
              </w:rPr>
            </w:pPr>
            <w:r w:rsidRPr="00223D8F">
              <w:rPr>
                <w:rFonts w:cs="Arial"/>
                <w:color w:val="000000"/>
                <w:sz w:val="20"/>
                <w:szCs w:val="20"/>
              </w:rPr>
              <w:t xml:space="preserve">$22,266 </w:t>
            </w:r>
          </w:p>
        </w:tc>
      </w:tr>
    </w:tbl>
    <w:p w14:paraId="3723E500" w14:textId="77777777" w:rsidR="00D55C65" w:rsidRDefault="00D55C65" w:rsidP="00D55C65">
      <w:pPr>
        <w:pStyle w:val="Heading4"/>
      </w:pPr>
      <w:r>
        <w:t xml:space="preserve">Overall inclusions/exclusions and assumptions </w:t>
      </w:r>
    </w:p>
    <w:p w14:paraId="77150657" w14:textId="378AF258" w:rsidR="00D55C65" w:rsidRDefault="00D55C65" w:rsidP="00D55C65">
      <w:r>
        <w:t>The detailed costing included the following costs.</w:t>
      </w:r>
      <w:r w:rsidR="004B4FDB">
        <w:t xml:space="preserve"> All costs are in Australian dollars unless specified otherwise.</w:t>
      </w:r>
    </w:p>
    <w:p w14:paraId="7CA13389" w14:textId="77777777" w:rsidR="00D55C65" w:rsidRDefault="00D55C65" w:rsidP="00D55C65">
      <w:r>
        <w:t>For set-up/certification:</w:t>
      </w:r>
    </w:p>
    <w:p w14:paraId="4F42F964" w14:textId="77777777" w:rsidR="00D55C65" w:rsidRDefault="00D55C65" w:rsidP="009C5F85">
      <w:pPr>
        <w:pStyle w:val="ListParagraph"/>
        <w:numPr>
          <w:ilvl w:val="0"/>
          <w:numId w:val="71"/>
        </w:numPr>
      </w:pPr>
      <w:r>
        <w:t>1 certification course (option 1, see above), delivered to 14 trainers (as above)</w:t>
      </w:r>
    </w:p>
    <w:p w14:paraId="57665D73" w14:textId="77777777" w:rsidR="00D55C65" w:rsidRDefault="00D55C65" w:rsidP="00D55C65">
      <w:r>
        <w:t>For LLLI delivery:</w:t>
      </w:r>
    </w:p>
    <w:p w14:paraId="0D1BE2BE" w14:textId="77777777" w:rsidR="00D55C65" w:rsidRDefault="00D55C65" w:rsidP="009C5F85">
      <w:pPr>
        <w:pStyle w:val="ListParagraph"/>
        <w:numPr>
          <w:ilvl w:val="0"/>
          <w:numId w:val="71"/>
        </w:numPr>
      </w:pPr>
      <w:r w:rsidRPr="00CA77D9">
        <w:t>14 LLLI</w:t>
      </w:r>
      <w:r>
        <w:t xml:space="preserve"> courses to 56 ECEC centres (i.e. 4 centres per course) and 196 educators (i.e. 14 educators per course))</w:t>
      </w:r>
    </w:p>
    <w:p w14:paraId="01D63DF6" w14:textId="77777777" w:rsidR="00D55C65" w:rsidRDefault="00D55C65" w:rsidP="009C5F85">
      <w:pPr>
        <w:pStyle w:val="ListParagraph"/>
        <w:numPr>
          <w:ilvl w:val="0"/>
          <w:numId w:val="71"/>
        </w:numPr>
      </w:pPr>
      <w:r>
        <w:t xml:space="preserve">20 hours of group sessions and 6 x 1 hour of video feedback sessions for each educator </w:t>
      </w:r>
    </w:p>
    <w:p w14:paraId="1313BCEB" w14:textId="77777777" w:rsidR="00D55C65" w:rsidRDefault="00D55C65" w:rsidP="009C5F85">
      <w:pPr>
        <w:pStyle w:val="ListParagraph"/>
        <w:numPr>
          <w:ilvl w:val="0"/>
          <w:numId w:val="71"/>
        </w:numPr>
      </w:pPr>
      <w:r>
        <w:t>Time-release for trainers and educators (see below table for details)</w:t>
      </w:r>
    </w:p>
    <w:p w14:paraId="77433FD6" w14:textId="77777777" w:rsidR="00D55C65" w:rsidRDefault="00D55C65" w:rsidP="009C5F85">
      <w:pPr>
        <w:pStyle w:val="ListParagraph"/>
        <w:numPr>
          <w:ilvl w:val="0"/>
          <w:numId w:val="71"/>
        </w:numPr>
      </w:pPr>
      <w:r>
        <w:t>Catering (see below table for details)</w:t>
      </w:r>
    </w:p>
    <w:p w14:paraId="69F4FBFC" w14:textId="77777777" w:rsidR="00D55C65" w:rsidRDefault="00D55C65" w:rsidP="009C5F85">
      <w:pPr>
        <w:pStyle w:val="ListParagraph"/>
        <w:numPr>
          <w:ilvl w:val="0"/>
          <w:numId w:val="71"/>
        </w:numPr>
      </w:pPr>
      <w:r>
        <w:t>Trainer travel costs to ECEC centres for video feedback sessions (see below table for details)</w:t>
      </w:r>
    </w:p>
    <w:p w14:paraId="7673ED80" w14:textId="77777777" w:rsidR="00D55C65" w:rsidRDefault="00D55C65" w:rsidP="009C5F85">
      <w:pPr>
        <w:pStyle w:val="ListParagraph"/>
        <w:numPr>
          <w:ilvl w:val="0"/>
          <w:numId w:val="71"/>
        </w:numPr>
      </w:pPr>
      <w:r>
        <w:t>Consumables (see below table for details)</w:t>
      </w:r>
    </w:p>
    <w:p w14:paraId="586B4A79" w14:textId="77777777" w:rsidR="00D55C65" w:rsidRDefault="00D55C65" w:rsidP="009C5F85">
      <w:pPr>
        <w:pStyle w:val="ListParagraph"/>
        <w:numPr>
          <w:ilvl w:val="0"/>
          <w:numId w:val="71"/>
        </w:numPr>
      </w:pPr>
      <w:r>
        <w:t>1 workbook per participant (see below table for details)</w:t>
      </w:r>
    </w:p>
    <w:p w14:paraId="2714F147" w14:textId="77777777" w:rsidR="00D55C65" w:rsidRDefault="00D55C65" w:rsidP="00D55C65">
      <w:r>
        <w:t>Costs excluded were:</w:t>
      </w:r>
    </w:p>
    <w:p w14:paraId="69790B27" w14:textId="77777777" w:rsidR="00D55C65" w:rsidRDefault="00D55C65" w:rsidP="009C5F85">
      <w:pPr>
        <w:pStyle w:val="ListParagraph"/>
        <w:numPr>
          <w:ilvl w:val="0"/>
          <w:numId w:val="72"/>
        </w:numPr>
      </w:pPr>
      <w:r>
        <w:t>Venue hire (see below table for rationale)</w:t>
      </w:r>
    </w:p>
    <w:p w14:paraId="63ADD99E" w14:textId="77777777" w:rsidR="00D55C65" w:rsidRDefault="00D55C65" w:rsidP="009C5F85">
      <w:pPr>
        <w:pStyle w:val="ListParagraph"/>
        <w:numPr>
          <w:ilvl w:val="0"/>
          <w:numId w:val="72"/>
        </w:numPr>
      </w:pPr>
      <w:r>
        <w:t>Accommodation (see below table for rationale)</w:t>
      </w:r>
    </w:p>
    <w:p w14:paraId="1F82654E" w14:textId="77777777" w:rsidR="00D55C65" w:rsidRDefault="00D55C65" w:rsidP="009C5F85">
      <w:pPr>
        <w:pStyle w:val="ListParagraph"/>
        <w:numPr>
          <w:ilvl w:val="0"/>
          <w:numId w:val="72"/>
        </w:numPr>
      </w:pPr>
      <w:r>
        <w:lastRenderedPageBreak/>
        <w:t>Trainer planning time (see below table for rationale)</w:t>
      </w:r>
    </w:p>
    <w:p w14:paraId="7F9BF867" w14:textId="0E20DEF7" w:rsidR="00D36E85" w:rsidRDefault="00D55C65" w:rsidP="009C5F85">
      <w:pPr>
        <w:pStyle w:val="ListParagraph"/>
        <w:numPr>
          <w:ilvl w:val="0"/>
          <w:numId w:val="72"/>
        </w:numPr>
      </w:pPr>
      <w:r>
        <w:t xml:space="preserve">LLLI DVD (see below table for rationale) </w:t>
      </w:r>
    </w:p>
    <w:p w14:paraId="73130E89" w14:textId="5E6D45EC" w:rsidR="00D55C65" w:rsidRPr="00850BF3" w:rsidRDefault="00D36E85" w:rsidP="00D36E85">
      <w:pPr>
        <w:pStyle w:val="Caption"/>
        <w:keepNext/>
      </w:pPr>
      <w:r>
        <w:t xml:space="preserve">Table </w:t>
      </w:r>
      <w:r w:rsidR="001E7593">
        <w:fldChar w:fldCharType="begin"/>
      </w:r>
      <w:r w:rsidR="001E7593">
        <w:instrText xml:space="preserve"> SEQ Table \* ARABIC </w:instrText>
      </w:r>
      <w:r w:rsidR="001E7593">
        <w:fldChar w:fldCharType="separate"/>
      </w:r>
      <w:r w:rsidR="00E6700C">
        <w:rPr>
          <w:noProof/>
        </w:rPr>
        <w:t>42</w:t>
      </w:r>
      <w:r w:rsidR="001E7593">
        <w:rPr>
          <w:noProof/>
        </w:rPr>
        <w:fldChar w:fldCharType="end"/>
      </w:r>
      <w:r>
        <w:t>:</w:t>
      </w:r>
      <w:r w:rsidR="00D55C65">
        <w:t xml:space="preserve"> Detailed certification and delivery costs for LLLI</w:t>
      </w:r>
    </w:p>
    <w:tbl>
      <w:tblPr>
        <w:tblW w:w="4867" w:type="pct"/>
        <w:tblLook w:val="04A0" w:firstRow="1" w:lastRow="0" w:firstColumn="1" w:lastColumn="0" w:noHBand="0" w:noVBand="1"/>
      </w:tblPr>
      <w:tblGrid>
        <w:gridCol w:w="1826"/>
        <w:gridCol w:w="3058"/>
        <w:gridCol w:w="3857"/>
      </w:tblGrid>
      <w:tr w:rsidR="00D55C65" w:rsidRPr="004B4FDB" w14:paraId="0B4D9D50" w14:textId="77777777" w:rsidTr="00D70DE7">
        <w:trPr>
          <w:trHeight w:val="498"/>
        </w:trPr>
        <w:tc>
          <w:tcPr>
            <w:tcW w:w="1045" w:type="pct"/>
            <w:shd w:val="clear" w:color="auto" w:fill="E7E6E6" w:themeFill="background2"/>
          </w:tcPr>
          <w:p w14:paraId="3D219954" w14:textId="77777777" w:rsidR="00D55C65" w:rsidRPr="004B4FDB" w:rsidRDefault="00D55C65" w:rsidP="00D70DE7">
            <w:pPr>
              <w:jc w:val="both"/>
              <w:rPr>
                <w:rFonts w:cs="Arial"/>
                <w:b/>
                <w:sz w:val="20"/>
                <w:szCs w:val="20"/>
              </w:rPr>
            </w:pPr>
            <w:r w:rsidRPr="004B4FDB">
              <w:rPr>
                <w:rFonts w:cs="Arial"/>
                <w:b/>
                <w:sz w:val="20"/>
                <w:szCs w:val="20"/>
              </w:rPr>
              <w:t>Costs</w:t>
            </w:r>
          </w:p>
        </w:tc>
        <w:tc>
          <w:tcPr>
            <w:tcW w:w="1749" w:type="pct"/>
            <w:shd w:val="clear" w:color="auto" w:fill="E7E6E6" w:themeFill="background2"/>
          </w:tcPr>
          <w:p w14:paraId="2B96A507" w14:textId="16B1A170"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 xml:space="preserve">Unit cost </w:t>
            </w:r>
          </w:p>
        </w:tc>
        <w:tc>
          <w:tcPr>
            <w:tcW w:w="2206" w:type="pct"/>
            <w:shd w:val="clear" w:color="auto" w:fill="E7E6E6" w:themeFill="background2"/>
          </w:tcPr>
          <w:p w14:paraId="4D45D6C8"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Comments</w:t>
            </w:r>
          </w:p>
        </w:tc>
      </w:tr>
      <w:tr w:rsidR="00D55C65" w:rsidRPr="004B4FDB" w14:paraId="6C327EE4" w14:textId="77777777" w:rsidTr="00D70DE7">
        <w:tc>
          <w:tcPr>
            <w:tcW w:w="5000" w:type="pct"/>
            <w:gridSpan w:val="3"/>
            <w:shd w:val="clear" w:color="auto" w:fill="D9E2F3" w:themeFill="accent5" w:themeFillTint="33"/>
          </w:tcPr>
          <w:p w14:paraId="3B98B3B2" w14:textId="7E12E58A" w:rsidR="00D55C65" w:rsidRPr="004B4FDB" w:rsidRDefault="00D55C65" w:rsidP="00D70DE7">
            <w:pPr>
              <w:jc w:val="both"/>
              <w:rPr>
                <w:rFonts w:cs="Arial"/>
                <w:b/>
                <w:sz w:val="20"/>
                <w:szCs w:val="20"/>
              </w:rPr>
            </w:pPr>
            <w:r w:rsidRPr="004B4FDB">
              <w:rPr>
                <w:rFonts w:cs="Arial"/>
                <w:b/>
                <w:sz w:val="20"/>
                <w:szCs w:val="20"/>
              </w:rPr>
              <w:t xml:space="preserve">Set up / </w:t>
            </w:r>
            <w:r w:rsidR="0075559C">
              <w:rPr>
                <w:rFonts w:cs="Arial"/>
                <w:b/>
                <w:sz w:val="20"/>
                <w:szCs w:val="20"/>
              </w:rPr>
              <w:t xml:space="preserve">1 certification course </w:t>
            </w:r>
          </w:p>
        </w:tc>
      </w:tr>
      <w:tr w:rsidR="00D55C65" w:rsidRPr="004B4FDB" w14:paraId="36EB18F4" w14:textId="77777777" w:rsidTr="00D70DE7">
        <w:tc>
          <w:tcPr>
            <w:tcW w:w="1045" w:type="pct"/>
          </w:tcPr>
          <w:p w14:paraId="683AD8C0" w14:textId="77777777" w:rsidR="00D55C65" w:rsidRPr="004B4FDB" w:rsidRDefault="00D55C65" w:rsidP="00D70DE7">
            <w:pPr>
              <w:jc w:val="both"/>
              <w:rPr>
                <w:rFonts w:cs="Arial"/>
                <w:sz w:val="20"/>
                <w:szCs w:val="20"/>
              </w:rPr>
            </w:pPr>
            <w:r w:rsidRPr="004B4FDB">
              <w:rPr>
                <w:rFonts w:eastAsia="Times New Roman" w:cs="Arial"/>
                <w:color w:val="000000"/>
                <w:sz w:val="20"/>
                <w:szCs w:val="20"/>
                <w:lang w:eastAsia="en-AU"/>
              </w:rPr>
              <w:t>Certification costs</w:t>
            </w:r>
          </w:p>
        </w:tc>
        <w:tc>
          <w:tcPr>
            <w:tcW w:w="1749" w:type="pct"/>
          </w:tcPr>
          <w:p w14:paraId="349A3B8E" w14:textId="17B66E31" w:rsidR="00D55C65" w:rsidRPr="004B4FDB" w:rsidRDefault="00D55C65" w:rsidP="00D70DE7">
            <w:pPr>
              <w:jc w:val="both"/>
              <w:rPr>
                <w:rFonts w:eastAsia="Times New Roman" w:cs="Arial"/>
                <w:color w:val="000000"/>
                <w:sz w:val="20"/>
                <w:szCs w:val="20"/>
                <w:lang w:eastAsia="en-AU"/>
              </w:rPr>
            </w:pPr>
            <w:r w:rsidRPr="004B4FDB">
              <w:rPr>
                <w:rFonts w:cs="Arial"/>
                <w:bCs/>
                <w:color w:val="000000"/>
                <w:sz w:val="20"/>
                <w:szCs w:val="20"/>
              </w:rPr>
              <w:t>$21,089</w:t>
            </w:r>
          </w:p>
        </w:tc>
        <w:tc>
          <w:tcPr>
            <w:tcW w:w="2206" w:type="pct"/>
          </w:tcPr>
          <w:p w14:paraId="1BEB8F74" w14:textId="430E029B" w:rsidR="00D55C65" w:rsidRPr="004B4FDB" w:rsidRDefault="00D55C65" w:rsidP="004B4FDB">
            <w:pPr>
              <w:jc w:val="both"/>
              <w:rPr>
                <w:rFonts w:eastAsia="Times New Roman" w:cs="Arial"/>
                <w:color w:val="000000"/>
                <w:sz w:val="20"/>
                <w:szCs w:val="20"/>
                <w:lang w:eastAsia="en-AU"/>
              </w:rPr>
            </w:pPr>
            <w:r w:rsidRPr="004B4FDB">
              <w:rPr>
                <w:rFonts w:eastAsia="Times New Roman" w:cs="Arial"/>
                <w:color w:val="000000"/>
                <w:sz w:val="20"/>
                <w:szCs w:val="20"/>
                <w:lang w:eastAsia="en-AU"/>
              </w:rPr>
              <w:t xml:space="preserve">See </w:t>
            </w:r>
            <w:r w:rsidR="004B4FDB" w:rsidRPr="004B4FDB">
              <w:rPr>
                <w:rFonts w:eastAsia="Times New Roman" w:cs="Arial"/>
                <w:color w:val="000000"/>
                <w:sz w:val="20"/>
                <w:szCs w:val="20"/>
                <w:lang w:eastAsia="en-AU"/>
              </w:rPr>
              <w:fldChar w:fldCharType="begin"/>
            </w:r>
            <w:r w:rsidR="004B4FDB" w:rsidRPr="004B4FDB">
              <w:rPr>
                <w:rFonts w:eastAsia="Times New Roman" w:cs="Arial"/>
                <w:color w:val="000000"/>
                <w:sz w:val="20"/>
                <w:szCs w:val="20"/>
                <w:lang w:eastAsia="en-AU"/>
              </w:rPr>
              <w:instrText xml:space="preserve"> REF _Ref424889046 \h </w:instrText>
            </w:r>
            <w:r w:rsidR="004B4FDB">
              <w:rPr>
                <w:rFonts w:eastAsia="Times New Roman" w:cs="Arial"/>
                <w:color w:val="000000"/>
                <w:sz w:val="20"/>
                <w:szCs w:val="20"/>
                <w:lang w:eastAsia="en-AU"/>
              </w:rPr>
              <w:instrText xml:space="preserve"> \* MERGEFORMAT </w:instrText>
            </w:r>
            <w:r w:rsidR="004B4FDB" w:rsidRPr="004B4FDB">
              <w:rPr>
                <w:rFonts w:eastAsia="Times New Roman" w:cs="Arial"/>
                <w:color w:val="000000"/>
                <w:sz w:val="20"/>
                <w:szCs w:val="20"/>
                <w:lang w:eastAsia="en-AU"/>
              </w:rPr>
            </w:r>
            <w:r w:rsidR="004B4FDB" w:rsidRPr="004B4FDB">
              <w:rPr>
                <w:rFonts w:eastAsia="Times New Roman" w:cs="Arial"/>
                <w:color w:val="000000"/>
                <w:sz w:val="20"/>
                <w:szCs w:val="20"/>
                <w:lang w:eastAsia="en-AU"/>
              </w:rPr>
              <w:fldChar w:fldCharType="separate"/>
            </w:r>
            <w:r w:rsidR="00E6700C" w:rsidRPr="008B449E">
              <w:rPr>
                <w:rFonts w:cs="Arial"/>
              </w:rPr>
              <w:t xml:space="preserve">Table </w:t>
            </w:r>
            <w:r w:rsidR="00E6700C" w:rsidRPr="008B449E">
              <w:rPr>
                <w:rFonts w:cs="Arial"/>
                <w:noProof/>
              </w:rPr>
              <w:t>41</w:t>
            </w:r>
            <w:r w:rsidR="004B4FDB" w:rsidRPr="004B4FDB">
              <w:rPr>
                <w:rFonts w:eastAsia="Times New Roman" w:cs="Arial"/>
                <w:color w:val="000000"/>
                <w:sz w:val="20"/>
                <w:szCs w:val="20"/>
                <w:lang w:eastAsia="en-AU"/>
              </w:rPr>
              <w:fldChar w:fldCharType="end"/>
            </w:r>
            <w:r w:rsidRPr="004B4FDB">
              <w:rPr>
                <w:rFonts w:eastAsia="Times New Roman" w:cs="Arial"/>
                <w:color w:val="000000"/>
                <w:sz w:val="20"/>
                <w:szCs w:val="20"/>
                <w:lang w:eastAsia="en-AU"/>
              </w:rPr>
              <w:t>, option 1 for details</w:t>
            </w:r>
          </w:p>
        </w:tc>
      </w:tr>
      <w:tr w:rsidR="00D55C65" w:rsidRPr="004B4FDB" w14:paraId="65932317" w14:textId="77777777" w:rsidTr="0075559C">
        <w:tc>
          <w:tcPr>
            <w:tcW w:w="5000" w:type="pct"/>
            <w:gridSpan w:val="3"/>
            <w:shd w:val="clear" w:color="auto" w:fill="D9E2F3" w:themeFill="accent5" w:themeFillTint="33"/>
          </w:tcPr>
          <w:p w14:paraId="74290AE0" w14:textId="77777777" w:rsidR="00D55C65" w:rsidRPr="004B4FDB" w:rsidRDefault="00D55C65" w:rsidP="00D70DE7">
            <w:pPr>
              <w:jc w:val="both"/>
              <w:rPr>
                <w:rFonts w:cs="Arial"/>
                <w:b/>
                <w:sz w:val="20"/>
                <w:szCs w:val="20"/>
              </w:rPr>
            </w:pPr>
            <w:r w:rsidRPr="004B4FDB">
              <w:rPr>
                <w:rFonts w:cs="Arial"/>
                <w:b/>
                <w:sz w:val="20"/>
                <w:szCs w:val="20"/>
              </w:rPr>
              <w:t>Delivery of 14 LLLI courses</w:t>
            </w:r>
          </w:p>
        </w:tc>
      </w:tr>
      <w:tr w:rsidR="00D55C65" w:rsidRPr="004B4FDB" w14:paraId="6F90729F" w14:textId="77777777" w:rsidTr="00D70DE7">
        <w:tc>
          <w:tcPr>
            <w:tcW w:w="1045" w:type="pct"/>
          </w:tcPr>
          <w:p w14:paraId="58B622F7" w14:textId="77777777" w:rsidR="00D55C65" w:rsidRPr="004B4FDB" w:rsidRDefault="00D55C65" w:rsidP="00D70DE7">
            <w:pPr>
              <w:jc w:val="both"/>
              <w:rPr>
                <w:rFonts w:cs="Arial"/>
                <w:b/>
                <w:sz w:val="20"/>
                <w:szCs w:val="20"/>
              </w:rPr>
            </w:pPr>
            <w:r w:rsidRPr="004B4FDB">
              <w:rPr>
                <w:rFonts w:cs="Arial"/>
                <w:b/>
                <w:sz w:val="20"/>
                <w:szCs w:val="20"/>
              </w:rPr>
              <w:t>Salary costs</w:t>
            </w:r>
          </w:p>
        </w:tc>
        <w:tc>
          <w:tcPr>
            <w:tcW w:w="1749" w:type="pct"/>
          </w:tcPr>
          <w:p w14:paraId="5E683000"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 xml:space="preserve">$9,408 for trainer, $14,196 for educators (per course) / </w:t>
            </w:r>
          </w:p>
          <w:p w14:paraId="5E065AC5"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$131,712 for trainers, $198,744 for educators (total)</w:t>
            </w:r>
          </w:p>
        </w:tc>
        <w:tc>
          <w:tcPr>
            <w:tcW w:w="2206" w:type="pct"/>
          </w:tcPr>
          <w:p w14:paraId="34D5318D"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196 trainer hours at $48/hr</w:t>
            </w:r>
          </w:p>
          <w:p w14:paraId="71DABCF8"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364 participant/educator hours at $39/hr</w:t>
            </w:r>
          </w:p>
        </w:tc>
      </w:tr>
      <w:tr w:rsidR="00D55C65" w:rsidRPr="004B4FDB" w14:paraId="147347F7" w14:textId="77777777" w:rsidTr="00D70DE7">
        <w:tc>
          <w:tcPr>
            <w:tcW w:w="1045" w:type="pct"/>
          </w:tcPr>
          <w:p w14:paraId="138A39C5" w14:textId="77777777" w:rsidR="00D55C65" w:rsidRPr="004B4FDB" w:rsidRDefault="00D55C65" w:rsidP="00D70DE7">
            <w:pPr>
              <w:jc w:val="both"/>
              <w:rPr>
                <w:rFonts w:cs="Arial"/>
                <w:b/>
                <w:sz w:val="20"/>
                <w:szCs w:val="20"/>
              </w:rPr>
            </w:pPr>
            <w:r w:rsidRPr="004B4FDB">
              <w:rPr>
                <w:rFonts w:cs="Arial"/>
                <w:b/>
                <w:sz w:val="20"/>
                <w:szCs w:val="20"/>
              </w:rPr>
              <w:t>Workbooks</w:t>
            </w:r>
          </w:p>
        </w:tc>
        <w:tc>
          <w:tcPr>
            <w:tcW w:w="1749" w:type="pct"/>
          </w:tcPr>
          <w:p w14:paraId="38D705B8"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color w:val="000000"/>
                <w:sz w:val="20"/>
                <w:szCs w:val="20"/>
                <w:lang w:eastAsia="en-AU"/>
              </w:rPr>
              <w:t xml:space="preserve">$1,148 per course / $16,072 total </w:t>
            </w:r>
          </w:p>
        </w:tc>
        <w:tc>
          <w:tcPr>
            <w:tcW w:w="2206" w:type="pct"/>
          </w:tcPr>
          <w:p w14:paraId="2C0344CD"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1 workbook included pp @ $82 including GST (does not include DVD or shipping)</w:t>
            </w:r>
          </w:p>
        </w:tc>
      </w:tr>
      <w:tr w:rsidR="00D55C65" w:rsidRPr="004B4FDB" w14:paraId="378D6847" w14:textId="77777777" w:rsidTr="00D70DE7">
        <w:tc>
          <w:tcPr>
            <w:tcW w:w="1045" w:type="pct"/>
          </w:tcPr>
          <w:p w14:paraId="259C79E4" w14:textId="77777777" w:rsidR="00D55C65" w:rsidRPr="004B4FDB" w:rsidRDefault="00D55C65" w:rsidP="00D70DE7">
            <w:pPr>
              <w:jc w:val="both"/>
              <w:rPr>
                <w:rFonts w:eastAsia="Times New Roman" w:cs="Arial"/>
                <w:b/>
                <w:color w:val="000000"/>
                <w:sz w:val="20"/>
                <w:szCs w:val="20"/>
                <w:lang w:eastAsia="en-AU"/>
              </w:rPr>
            </w:pPr>
            <w:r w:rsidRPr="004B4FDB">
              <w:rPr>
                <w:rFonts w:cs="Arial"/>
                <w:b/>
                <w:sz w:val="20"/>
                <w:szCs w:val="20"/>
              </w:rPr>
              <w:t>Venue hire</w:t>
            </w:r>
          </w:p>
        </w:tc>
        <w:tc>
          <w:tcPr>
            <w:tcW w:w="1749" w:type="pct"/>
          </w:tcPr>
          <w:p w14:paraId="7EFCEB47"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w:t>
            </w:r>
          </w:p>
        </w:tc>
        <w:tc>
          <w:tcPr>
            <w:tcW w:w="2206" w:type="pct"/>
          </w:tcPr>
          <w:p w14:paraId="47DAFFA0"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 xml:space="preserve">Assume in-kind venue hire </w:t>
            </w:r>
          </w:p>
        </w:tc>
      </w:tr>
      <w:tr w:rsidR="00D55C65" w:rsidRPr="004B4FDB" w14:paraId="54EAEB07" w14:textId="77777777" w:rsidTr="00D70DE7">
        <w:tc>
          <w:tcPr>
            <w:tcW w:w="1045" w:type="pct"/>
          </w:tcPr>
          <w:p w14:paraId="46E64CC0"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Catering</w:t>
            </w:r>
          </w:p>
        </w:tc>
        <w:tc>
          <w:tcPr>
            <w:tcW w:w="1749" w:type="pct"/>
          </w:tcPr>
          <w:p w14:paraId="0C1B3D3E"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 xml:space="preserve"> $1,800 per course / $25,200 total </w:t>
            </w:r>
          </w:p>
        </w:tc>
        <w:tc>
          <w:tcPr>
            <w:tcW w:w="2206" w:type="pct"/>
          </w:tcPr>
          <w:p w14:paraId="0C091EB0"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Assume 8 sessions, 15 people @ $15pp</w:t>
            </w:r>
          </w:p>
        </w:tc>
      </w:tr>
      <w:tr w:rsidR="00D55C65" w:rsidRPr="004B4FDB" w14:paraId="58220D63" w14:textId="77777777" w:rsidTr="00D70DE7">
        <w:tc>
          <w:tcPr>
            <w:tcW w:w="1045" w:type="pct"/>
          </w:tcPr>
          <w:p w14:paraId="53474202"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Accommodation</w:t>
            </w:r>
          </w:p>
        </w:tc>
        <w:tc>
          <w:tcPr>
            <w:tcW w:w="1749" w:type="pct"/>
          </w:tcPr>
          <w:p w14:paraId="6FBC3817"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w:t>
            </w:r>
          </w:p>
        </w:tc>
        <w:tc>
          <w:tcPr>
            <w:tcW w:w="2206" w:type="pct"/>
          </w:tcPr>
          <w:p w14:paraId="22C0C3BE"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Assume course delivered locally</w:t>
            </w:r>
          </w:p>
        </w:tc>
      </w:tr>
      <w:tr w:rsidR="00D55C65" w:rsidRPr="004B4FDB" w14:paraId="5E70B6E7" w14:textId="77777777" w:rsidTr="00D70DE7">
        <w:tc>
          <w:tcPr>
            <w:tcW w:w="1045" w:type="pct"/>
          </w:tcPr>
          <w:p w14:paraId="2D68861A"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Travel</w:t>
            </w:r>
          </w:p>
        </w:tc>
        <w:tc>
          <w:tcPr>
            <w:tcW w:w="1749" w:type="pct"/>
          </w:tcPr>
          <w:p w14:paraId="1DED65F2"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 xml:space="preserve">$576 per course / $8,064 total </w:t>
            </w:r>
          </w:p>
        </w:tc>
        <w:tc>
          <w:tcPr>
            <w:tcW w:w="2206" w:type="pct"/>
          </w:tcPr>
          <w:p w14:paraId="376CA7DE"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Assume 30 km round trip for travel to centres for video feedback / coaching @ $0.8 / km (4 centres, 6 trips per course)</w:t>
            </w:r>
          </w:p>
        </w:tc>
      </w:tr>
      <w:tr w:rsidR="00D55C65" w:rsidRPr="004B4FDB" w14:paraId="55C9753D" w14:textId="77777777" w:rsidTr="00D70DE7">
        <w:tc>
          <w:tcPr>
            <w:tcW w:w="1045" w:type="pct"/>
          </w:tcPr>
          <w:p w14:paraId="2525B228"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Other consumables</w:t>
            </w:r>
          </w:p>
        </w:tc>
        <w:tc>
          <w:tcPr>
            <w:tcW w:w="1749" w:type="pct"/>
          </w:tcPr>
          <w:p w14:paraId="32307423"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$140 per course / $1,960 total</w:t>
            </w:r>
          </w:p>
        </w:tc>
        <w:tc>
          <w:tcPr>
            <w:tcW w:w="2206" w:type="pct"/>
          </w:tcPr>
          <w:p w14:paraId="07E420C2"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$10 pp per course</w:t>
            </w:r>
          </w:p>
        </w:tc>
      </w:tr>
      <w:tr w:rsidR="00D55C65" w:rsidRPr="004B4FDB" w14:paraId="1271562E" w14:textId="77777777" w:rsidTr="00D70DE7">
        <w:tc>
          <w:tcPr>
            <w:tcW w:w="1045" w:type="pct"/>
            <w:shd w:val="clear" w:color="auto" w:fill="FFFFFF" w:themeFill="background1"/>
          </w:tcPr>
          <w:p w14:paraId="2CA378EE"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Subtotal</w:t>
            </w:r>
          </w:p>
        </w:tc>
        <w:tc>
          <w:tcPr>
            <w:tcW w:w="1749" w:type="pct"/>
            <w:shd w:val="clear" w:color="auto" w:fill="FFFFFF" w:themeFill="background1"/>
          </w:tcPr>
          <w:p w14:paraId="16631F26"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$27,268 per course / $381,752 total</w:t>
            </w:r>
          </w:p>
        </w:tc>
        <w:tc>
          <w:tcPr>
            <w:tcW w:w="2206" w:type="pct"/>
            <w:shd w:val="clear" w:color="auto" w:fill="FFFFFF" w:themeFill="background1"/>
          </w:tcPr>
          <w:p w14:paraId="73AEC2BA" w14:textId="77777777" w:rsidR="00D55C65" w:rsidRPr="004B4FDB" w:rsidRDefault="00D55C65" w:rsidP="00D70DE7">
            <w:pPr>
              <w:jc w:val="both"/>
              <w:rPr>
                <w:rFonts w:eastAsia="Times New Roman" w:cs="Arial"/>
                <w:color w:val="000000"/>
                <w:sz w:val="20"/>
                <w:szCs w:val="20"/>
                <w:lang w:eastAsia="en-AU"/>
              </w:rPr>
            </w:pPr>
          </w:p>
        </w:tc>
      </w:tr>
      <w:tr w:rsidR="00D55C65" w:rsidRPr="004B4FDB" w14:paraId="2BA43C75" w14:textId="77777777" w:rsidTr="0075559C">
        <w:tc>
          <w:tcPr>
            <w:tcW w:w="5000" w:type="pct"/>
            <w:gridSpan w:val="3"/>
            <w:shd w:val="clear" w:color="auto" w:fill="D9E2F3" w:themeFill="accent5" w:themeFillTint="33"/>
          </w:tcPr>
          <w:p w14:paraId="2103D8E3"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Ongoing</w:t>
            </w:r>
          </w:p>
        </w:tc>
      </w:tr>
      <w:tr w:rsidR="00D55C65" w:rsidRPr="004B4FDB" w14:paraId="3235E813" w14:textId="77777777" w:rsidTr="00D70DE7">
        <w:tc>
          <w:tcPr>
            <w:tcW w:w="1045" w:type="pct"/>
          </w:tcPr>
          <w:p w14:paraId="56B00CA0"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 xml:space="preserve">Other </w:t>
            </w:r>
          </w:p>
        </w:tc>
        <w:tc>
          <w:tcPr>
            <w:tcW w:w="1749" w:type="pct"/>
          </w:tcPr>
          <w:p w14:paraId="3AE131D6" w14:textId="0E0D7782"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Ann</w:t>
            </w:r>
            <w:r w:rsidR="00925DCB" w:rsidRPr="004B4FDB">
              <w:rPr>
                <w:rFonts w:eastAsia="Times New Roman" w:cs="Arial"/>
                <w:color w:val="000000"/>
                <w:sz w:val="20"/>
                <w:szCs w:val="20"/>
                <w:lang w:eastAsia="en-AU"/>
              </w:rPr>
              <w:t>ual membership to Hanen ($48 US</w:t>
            </w:r>
            <w:r w:rsidRPr="004B4FDB">
              <w:rPr>
                <w:rFonts w:eastAsia="Times New Roman" w:cs="Arial"/>
                <w:color w:val="000000"/>
                <w:sz w:val="20"/>
                <w:szCs w:val="20"/>
                <w:lang w:eastAsia="en-AU"/>
              </w:rPr>
              <w:t>), first year included in certification fee</w:t>
            </w:r>
          </w:p>
        </w:tc>
        <w:tc>
          <w:tcPr>
            <w:tcW w:w="2206" w:type="pct"/>
          </w:tcPr>
          <w:p w14:paraId="6C41C52B"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Assume cost can be absorbed by trainer</w:t>
            </w:r>
          </w:p>
        </w:tc>
      </w:tr>
      <w:tr w:rsidR="00D55C65" w:rsidRPr="004B4FDB" w14:paraId="2DBBCBA3" w14:textId="77777777" w:rsidTr="00D70DE7">
        <w:tc>
          <w:tcPr>
            <w:tcW w:w="1045" w:type="pct"/>
          </w:tcPr>
          <w:p w14:paraId="5914F8A4"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Subtotal</w:t>
            </w:r>
          </w:p>
        </w:tc>
        <w:tc>
          <w:tcPr>
            <w:tcW w:w="1749" w:type="pct"/>
          </w:tcPr>
          <w:p w14:paraId="1493A052"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w:t>
            </w:r>
          </w:p>
        </w:tc>
        <w:tc>
          <w:tcPr>
            <w:tcW w:w="2206" w:type="pct"/>
          </w:tcPr>
          <w:p w14:paraId="7E7A1D1D" w14:textId="77777777" w:rsidR="00D55C65" w:rsidRPr="004B4FDB" w:rsidRDefault="00D55C65" w:rsidP="00D70DE7">
            <w:pPr>
              <w:jc w:val="both"/>
              <w:rPr>
                <w:rFonts w:eastAsia="Times New Roman" w:cs="Arial"/>
                <w:color w:val="000000"/>
                <w:sz w:val="20"/>
                <w:szCs w:val="20"/>
                <w:lang w:eastAsia="en-AU"/>
              </w:rPr>
            </w:pPr>
          </w:p>
        </w:tc>
      </w:tr>
      <w:tr w:rsidR="00D55C65" w:rsidRPr="004B4FDB" w14:paraId="2BB48373" w14:textId="77777777" w:rsidTr="00D70DE7">
        <w:tc>
          <w:tcPr>
            <w:tcW w:w="1045" w:type="pct"/>
            <w:shd w:val="clear" w:color="auto" w:fill="E7E6E6" w:themeFill="background2"/>
          </w:tcPr>
          <w:p w14:paraId="187FE77C" w14:textId="77777777" w:rsidR="00D55C65" w:rsidRPr="004B4FDB" w:rsidRDefault="00D55C65" w:rsidP="00D70DE7">
            <w:pPr>
              <w:jc w:val="both"/>
              <w:rPr>
                <w:rFonts w:eastAsia="Times New Roman" w:cs="Arial"/>
                <w:b/>
                <w:color w:val="000000"/>
                <w:sz w:val="20"/>
                <w:szCs w:val="20"/>
                <w:lang w:eastAsia="en-AU"/>
              </w:rPr>
            </w:pPr>
            <w:r w:rsidRPr="004B4FDB">
              <w:rPr>
                <w:rFonts w:eastAsia="Times New Roman" w:cs="Arial"/>
                <w:b/>
                <w:color w:val="000000"/>
                <w:sz w:val="20"/>
                <w:szCs w:val="20"/>
                <w:lang w:eastAsia="en-AU"/>
              </w:rPr>
              <w:t>Total estimated cost</w:t>
            </w:r>
          </w:p>
        </w:tc>
        <w:tc>
          <w:tcPr>
            <w:tcW w:w="1749" w:type="pct"/>
            <w:shd w:val="clear" w:color="auto" w:fill="E7E6E6" w:themeFill="background2"/>
          </w:tcPr>
          <w:p w14:paraId="7DE04D85" w14:textId="77777777" w:rsidR="00D55C65" w:rsidRPr="004B4FDB" w:rsidRDefault="00D55C65" w:rsidP="00D70DE7">
            <w:pPr>
              <w:jc w:val="both"/>
              <w:rPr>
                <w:rFonts w:eastAsia="Times New Roman" w:cs="Arial"/>
                <w:color w:val="000000"/>
                <w:sz w:val="20"/>
                <w:szCs w:val="20"/>
                <w:lang w:eastAsia="en-AU"/>
              </w:rPr>
            </w:pPr>
            <w:r w:rsidRPr="004B4FDB">
              <w:rPr>
                <w:rFonts w:eastAsia="Times New Roman" w:cs="Arial"/>
                <w:color w:val="000000"/>
                <w:sz w:val="20"/>
                <w:szCs w:val="20"/>
                <w:lang w:eastAsia="en-AU"/>
              </w:rPr>
              <w:t>$28,774 per course / $402,841 total</w:t>
            </w:r>
          </w:p>
          <w:p w14:paraId="210AE07A" w14:textId="77777777" w:rsidR="00D55C65" w:rsidRPr="004B4FDB" w:rsidRDefault="00D55C65" w:rsidP="00D70DE7">
            <w:pPr>
              <w:jc w:val="both"/>
              <w:rPr>
                <w:rFonts w:eastAsia="Times New Roman" w:cs="Arial"/>
                <w:color w:val="000000"/>
                <w:sz w:val="20"/>
                <w:szCs w:val="20"/>
                <w:lang w:eastAsia="en-AU"/>
              </w:rPr>
            </w:pPr>
          </w:p>
        </w:tc>
        <w:tc>
          <w:tcPr>
            <w:tcW w:w="2206" w:type="pct"/>
            <w:shd w:val="clear" w:color="auto" w:fill="E7E6E6" w:themeFill="background2"/>
          </w:tcPr>
          <w:p w14:paraId="39527738" w14:textId="77777777" w:rsidR="00D55C65" w:rsidRPr="004B4FDB" w:rsidRDefault="00D55C65" w:rsidP="00D70DE7">
            <w:pPr>
              <w:jc w:val="both"/>
              <w:rPr>
                <w:rFonts w:eastAsia="Times New Roman" w:cs="Arial"/>
                <w:color w:val="000000"/>
                <w:sz w:val="20"/>
                <w:szCs w:val="20"/>
                <w:lang w:eastAsia="en-AU"/>
              </w:rPr>
            </w:pPr>
          </w:p>
        </w:tc>
      </w:tr>
    </w:tbl>
    <w:p w14:paraId="4723A007" w14:textId="77777777" w:rsidR="00D55C65" w:rsidRDefault="00D55C65" w:rsidP="00E521B6"/>
    <w:p w14:paraId="3CBF10CC" w14:textId="77777777" w:rsidR="00D55C65" w:rsidRDefault="00D55C65" w:rsidP="00D55C65">
      <w:pPr>
        <w:rPr>
          <w:lang w:val="en-CA"/>
        </w:rPr>
      </w:pPr>
      <w:r>
        <w:t xml:space="preserve">It should be noted that </w:t>
      </w:r>
      <w:r>
        <w:rPr>
          <w:lang w:val="en-CA"/>
        </w:rPr>
        <w:t>efficiencies are likely to be realised over time, for instance, with the delivery of multiple LLLI courses by the same certified trainer. Hanen is also currently developing online LLLI modules, which could be delivered as an alternative to face to face training. While the modules have not yet been piloted, nor fees calculated, there are two costing models under consideration:</w:t>
      </w:r>
    </w:p>
    <w:p w14:paraId="08F43D4D" w14:textId="77777777" w:rsidR="00D55C65" w:rsidRDefault="00D55C65" w:rsidP="009C5F85">
      <w:pPr>
        <w:pStyle w:val="ListParagraph"/>
        <w:numPr>
          <w:ilvl w:val="0"/>
          <w:numId w:val="67"/>
        </w:numPr>
        <w:rPr>
          <w:lang w:val="en-CA"/>
        </w:rPr>
      </w:pPr>
      <w:r w:rsidRPr="00035492">
        <w:rPr>
          <w:lang w:val="en-CA"/>
        </w:rPr>
        <w:t>The LLLI leader pays a licensing fee and then can use the modules with as many participants as they choose.</w:t>
      </w:r>
    </w:p>
    <w:p w14:paraId="1CE068A0" w14:textId="77777777" w:rsidR="00D55C65" w:rsidRPr="00035492" w:rsidRDefault="00D55C65" w:rsidP="009C5F85">
      <w:pPr>
        <w:pStyle w:val="ListParagraph"/>
        <w:numPr>
          <w:ilvl w:val="0"/>
          <w:numId w:val="67"/>
        </w:numPr>
        <w:rPr>
          <w:lang w:val="en-CA"/>
        </w:rPr>
      </w:pPr>
      <w:r>
        <w:rPr>
          <w:lang w:val="en-CA"/>
        </w:rPr>
        <w:lastRenderedPageBreak/>
        <w:t xml:space="preserve">A specified fee </w:t>
      </w:r>
      <w:r w:rsidRPr="00035492">
        <w:rPr>
          <w:lang w:val="en-CA"/>
        </w:rPr>
        <w:t>for participants to access one or more modules.</w:t>
      </w:r>
    </w:p>
    <w:p w14:paraId="7525767D" w14:textId="77777777" w:rsidR="00FA0954" w:rsidRDefault="00D55C65" w:rsidP="00D55C65">
      <w:pPr>
        <w:rPr>
          <w:lang w:val="en-CA"/>
        </w:rPr>
      </w:pPr>
      <w:r w:rsidRPr="00035492">
        <w:rPr>
          <w:lang w:val="en-CA"/>
        </w:rPr>
        <w:t>The final costing model will be comparable to other online training and will seek to be within the reach of Hanen members and educators.</w:t>
      </w:r>
    </w:p>
    <w:p w14:paraId="153E46DF" w14:textId="467C1A7C" w:rsidR="00B3029B" w:rsidRDefault="00B3029B" w:rsidP="00D55C65">
      <w:pPr>
        <w:rPr>
          <w:lang w:val="en-CA"/>
        </w:rPr>
      </w:pPr>
    </w:p>
    <w:p w14:paraId="1DBBCBA2" w14:textId="77777777" w:rsidR="00B3029B" w:rsidRPr="00B3029B" w:rsidRDefault="00B3029B" w:rsidP="00B3029B">
      <w:pPr>
        <w:rPr>
          <w:lang w:val="en-CA"/>
        </w:rPr>
      </w:pPr>
    </w:p>
    <w:p w14:paraId="69963EEC" w14:textId="77777777" w:rsidR="00B3029B" w:rsidRPr="00B3029B" w:rsidRDefault="00B3029B" w:rsidP="00B3029B">
      <w:pPr>
        <w:rPr>
          <w:lang w:val="en-CA"/>
        </w:rPr>
      </w:pPr>
    </w:p>
    <w:p w14:paraId="3D72C9B0" w14:textId="77777777" w:rsidR="00B3029B" w:rsidRPr="00B3029B" w:rsidRDefault="00B3029B" w:rsidP="00B3029B">
      <w:pPr>
        <w:rPr>
          <w:lang w:val="en-CA"/>
        </w:rPr>
      </w:pPr>
    </w:p>
    <w:p w14:paraId="40455FE1" w14:textId="77777777" w:rsidR="00B3029B" w:rsidRPr="00B3029B" w:rsidRDefault="00B3029B" w:rsidP="00B3029B">
      <w:pPr>
        <w:rPr>
          <w:lang w:val="en-CA"/>
        </w:rPr>
      </w:pPr>
    </w:p>
    <w:p w14:paraId="70EF5D4D" w14:textId="77777777" w:rsidR="00B3029B" w:rsidRPr="00B3029B" w:rsidRDefault="00B3029B" w:rsidP="00B3029B">
      <w:pPr>
        <w:rPr>
          <w:lang w:val="en-CA"/>
        </w:rPr>
      </w:pPr>
    </w:p>
    <w:p w14:paraId="5B0A9A03" w14:textId="77777777" w:rsidR="00B3029B" w:rsidRPr="00B3029B" w:rsidRDefault="00B3029B" w:rsidP="00B3029B">
      <w:pPr>
        <w:rPr>
          <w:lang w:val="en-CA"/>
        </w:rPr>
      </w:pPr>
    </w:p>
    <w:p w14:paraId="1E51D6A0" w14:textId="77777777" w:rsidR="00B3029B" w:rsidRPr="00B3029B" w:rsidRDefault="00B3029B" w:rsidP="00B3029B">
      <w:pPr>
        <w:rPr>
          <w:lang w:val="en-CA"/>
        </w:rPr>
      </w:pPr>
    </w:p>
    <w:p w14:paraId="4ED9484B" w14:textId="77777777" w:rsidR="00B3029B" w:rsidRPr="00B3029B" w:rsidRDefault="00B3029B" w:rsidP="00B3029B">
      <w:pPr>
        <w:rPr>
          <w:lang w:val="en-CA"/>
        </w:rPr>
      </w:pPr>
    </w:p>
    <w:p w14:paraId="13A54204" w14:textId="77777777" w:rsidR="00B3029B" w:rsidRPr="00B3029B" w:rsidRDefault="00B3029B" w:rsidP="00B3029B">
      <w:pPr>
        <w:rPr>
          <w:lang w:val="en-CA"/>
        </w:rPr>
      </w:pPr>
    </w:p>
    <w:p w14:paraId="17D2F297" w14:textId="77777777" w:rsidR="00B3029B" w:rsidRPr="00B3029B" w:rsidRDefault="00B3029B" w:rsidP="00B3029B">
      <w:pPr>
        <w:rPr>
          <w:lang w:val="en-CA"/>
        </w:rPr>
      </w:pPr>
    </w:p>
    <w:p w14:paraId="362F635A" w14:textId="77777777" w:rsidR="00B3029B" w:rsidRPr="00B3029B" w:rsidRDefault="00B3029B" w:rsidP="00B3029B">
      <w:pPr>
        <w:rPr>
          <w:lang w:val="en-CA"/>
        </w:rPr>
      </w:pPr>
    </w:p>
    <w:p w14:paraId="3F0A863B" w14:textId="77777777" w:rsidR="00B3029B" w:rsidRPr="00B3029B" w:rsidRDefault="00B3029B" w:rsidP="00B3029B">
      <w:pPr>
        <w:rPr>
          <w:lang w:val="en-CA"/>
        </w:rPr>
      </w:pPr>
    </w:p>
    <w:p w14:paraId="651FD840" w14:textId="77777777" w:rsidR="00B3029B" w:rsidRPr="00B3029B" w:rsidRDefault="00B3029B" w:rsidP="00B3029B">
      <w:pPr>
        <w:rPr>
          <w:lang w:val="en-CA"/>
        </w:rPr>
      </w:pPr>
    </w:p>
    <w:p w14:paraId="5B5B5C26" w14:textId="77777777" w:rsidR="00B3029B" w:rsidRPr="00B3029B" w:rsidRDefault="00B3029B" w:rsidP="00B3029B">
      <w:pPr>
        <w:rPr>
          <w:lang w:val="en-CA"/>
        </w:rPr>
      </w:pPr>
    </w:p>
    <w:p w14:paraId="0744776A" w14:textId="77777777" w:rsidR="00B3029B" w:rsidRPr="00B3029B" w:rsidRDefault="00B3029B" w:rsidP="00B3029B">
      <w:pPr>
        <w:rPr>
          <w:lang w:val="en-CA"/>
        </w:rPr>
      </w:pPr>
    </w:p>
    <w:p w14:paraId="3B0A53D5" w14:textId="77777777" w:rsidR="00B3029B" w:rsidRPr="00B3029B" w:rsidRDefault="00B3029B" w:rsidP="00B3029B">
      <w:pPr>
        <w:rPr>
          <w:lang w:val="en-CA"/>
        </w:rPr>
      </w:pPr>
    </w:p>
    <w:p w14:paraId="07B3C99D" w14:textId="77777777" w:rsidR="00B3029B" w:rsidRPr="00B3029B" w:rsidRDefault="00B3029B" w:rsidP="00B3029B">
      <w:pPr>
        <w:rPr>
          <w:lang w:val="en-CA"/>
        </w:rPr>
      </w:pPr>
    </w:p>
    <w:p w14:paraId="167BF5E0" w14:textId="77777777" w:rsidR="00B3029B" w:rsidRPr="00B3029B" w:rsidRDefault="00B3029B" w:rsidP="00B3029B">
      <w:pPr>
        <w:rPr>
          <w:lang w:val="en-CA"/>
        </w:rPr>
      </w:pPr>
    </w:p>
    <w:p w14:paraId="531CC1C4" w14:textId="77777777" w:rsidR="00B3029B" w:rsidRPr="00B3029B" w:rsidRDefault="00B3029B" w:rsidP="00B3029B">
      <w:pPr>
        <w:rPr>
          <w:lang w:val="en-CA"/>
        </w:rPr>
      </w:pPr>
    </w:p>
    <w:p w14:paraId="3AF9BE00" w14:textId="77777777" w:rsidR="00B3029B" w:rsidRPr="00B3029B" w:rsidRDefault="00B3029B" w:rsidP="00B3029B">
      <w:pPr>
        <w:rPr>
          <w:lang w:val="en-CA"/>
        </w:rPr>
      </w:pPr>
    </w:p>
    <w:p w14:paraId="4A4FD6EC" w14:textId="77777777" w:rsidR="00B3029B" w:rsidRPr="00B3029B" w:rsidRDefault="00B3029B" w:rsidP="00B3029B">
      <w:pPr>
        <w:rPr>
          <w:lang w:val="en-CA"/>
        </w:rPr>
      </w:pPr>
    </w:p>
    <w:p w14:paraId="2210E10A" w14:textId="73F4EF34" w:rsidR="00B3029B" w:rsidRDefault="00B3029B" w:rsidP="00B3029B">
      <w:pPr>
        <w:rPr>
          <w:lang w:val="en-CA"/>
        </w:rPr>
      </w:pPr>
    </w:p>
    <w:p w14:paraId="16898512" w14:textId="77777777" w:rsidR="007234B5" w:rsidRPr="00B3029B" w:rsidRDefault="007234B5" w:rsidP="00B3029B">
      <w:pPr>
        <w:jc w:val="right"/>
        <w:rPr>
          <w:lang w:val="en-CA"/>
        </w:rPr>
      </w:pPr>
    </w:p>
    <w:sectPr w:rsidR="007234B5" w:rsidRPr="00B3029B" w:rsidSect="000C3566">
      <w:pgSz w:w="11906" w:h="16838"/>
      <w:pgMar w:top="1560" w:right="1440" w:bottom="1440" w:left="1702"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E2EBFA" w15:done="0"/>
  <w15:commentEx w15:paraId="0485CEB3" w15:done="0"/>
  <w15:commentEx w15:paraId="236A11DB" w15:paraIdParent="0485CEB3" w15:done="0"/>
  <w15:commentEx w15:paraId="67587F97" w15:done="0"/>
  <w15:commentEx w15:paraId="032286D5" w15:paraIdParent="67587F97" w15:done="0"/>
  <w15:commentEx w15:paraId="7B050142" w15:done="0"/>
  <w15:commentEx w15:paraId="78CEF21B" w15:paraIdParent="7B050142" w15:done="0"/>
  <w15:commentEx w15:paraId="7C54CE6B" w15:done="0"/>
  <w15:commentEx w15:paraId="6AA2BB21" w15:done="0"/>
  <w15:commentEx w15:paraId="71F438D8" w15:paraIdParent="6AA2BB21" w15:done="0"/>
  <w15:commentEx w15:paraId="07ED83A0" w15:done="0"/>
  <w15:commentEx w15:paraId="0CA128CD" w15:paraIdParent="07ED83A0" w15:done="0"/>
  <w15:commentEx w15:paraId="755F2C7D" w15:done="0"/>
  <w15:commentEx w15:paraId="18593563" w15:paraIdParent="755F2C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8D211" w14:textId="77777777" w:rsidR="001E7593" w:rsidRDefault="001E7593" w:rsidP="0038694A">
      <w:pPr>
        <w:spacing w:after="0" w:line="240" w:lineRule="auto"/>
      </w:pPr>
      <w:r>
        <w:separator/>
      </w:r>
    </w:p>
  </w:endnote>
  <w:endnote w:type="continuationSeparator" w:id="0">
    <w:p w14:paraId="6ABC2D60" w14:textId="77777777" w:rsidR="001E7593" w:rsidRDefault="001E7593" w:rsidP="00386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Futura">
    <w:altName w:val="Segoe UI"/>
    <w:charset w:val="00"/>
    <w:family w:val="auto"/>
    <w:pitch w:val="variable"/>
    <w:sig w:usb0="00000000" w:usb1="00000000" w:usb2="00000000" w:usb3="00000000" w:csb0="000001FB" w:csb1="00000000"/>
  </w:font>
  <w:font w:name="ArialMT">
    <w:panose1 w:val="00000000000000000000"/>
    <w:charset w:val="00"/>
    <w:family w:val="swiss"/>
    <w:notTrueType/>
    <w:pitch w:val="default"/>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45157" w14:textId="77777777" w:rsidR="008A5A73" w:rsidRDefault="008A5A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5957F" w14:textId="77777777" w:rsidR="008A5A73" w:rsidRDefault="008A5A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41C0D" w14:textId="77777777" w:rsidR="008A5A73" w:rsidRDefault="008A5A73" w:rsidP="00E733D4">
    <w:pPr>
      <w:pStyle w:val="Footer"/>
      <w:jc w:val="right"/>
    </w:pPr>
    <w:r>
      <w:rPr>
        <w:rFonts w:ascii="Futura" w:hAnsi="Futura"/>
        <w:b/>
        <w:noProof/>
        <w:color w:val="00203F"/>
        <w:sz w:val="26"/>
        <w:lang w:val="en-GB" w:eastAsia="en-GB"/>
      </w:rPr>
      <w:drawing>
        <wp:inline distT="0" distB="0" distL="0" distR="0" wp14:anchorId="6EDFD40F" wp14:editId="1BD739C3">
          <wp:extent cx="1566545" cy="461645"/>
          <wp:effectExtent l="0" t="0" r="8255"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545" cy="46164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2EA9E" w14:textId="77777777" w:rsidR="008A5A73" w:rsidRDefault="008A5A73">
    <w:pPr>
      <w:pStyle w:val="Footer"/>
      <w:jc w:val="right"/>
    </w:pPr>
  </w:p>
  <w:p w14:paraId="6A4F748E" w14:textId="77777777" w:rsidR="008A5A73" w:rsidRDefault="008A5A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324146"/>
      <w:docPartObj>
        <w:docPartGallery w:val="Page Numbers (Bottom of Page)"/>
        <w:docPartUnique/>
      </w:docPartObj>
    </w:sdtPr>
    <w:sdtEndPr>
      <w:rPr>
        <w:noProof/>
      </w:rPr>
    </w:sdtEndPr>
    <w:sdtContent>
      <w:p w14:paraId="38322CF2" w14:textId="77777777" w:rsidR="008A5A73" w:rsidRDefault="008A5A73" w:rsidP="00F05C79">
        <w:pPr>
          <w:pStyle w:val="Footer"/>
        </w:pPr>
        <w:r>
          <w:t xml:space="preserve">Every Toddler Talking Summary Report – DRAFT v0.1 </w:t>
        </w:r>
        <w:r>
          <w:tab/>
        </w:r>
        <w:r>
          <w:fldChar w:fldCharType="begin"/>
        </w:r>
        <w:r>
          <w:instrText xml:space="preserve"> PAGE   \* MERGEFORMAT </w:instrText>
        </w:r>
        <w:r>
          <w:fldChar w:fldCharType="separate"/>
        </w:r>
        <w:r>
          <w:rPr>
            <w:noProof/>
          </w:rPr>
          <w:t>3</w:t>
        </w:r>
        <w:r>
          <w:rPr>
            <w:noProof/>
          </w:rPr>
          <w:fldChar w:fldCharType="end"/>
        </w:r>
      </w:p>
    </w:sdtContent>
  </w:sdt>
  <w:p w14:paraId="77F319D3" w14:textId="77777777" w:rsidR="008A5A73" w:rsidRDefault="008A5A73" w:rsidP="00F05C79">
    <w:pPr>
      <w:pStyle w:val="Footer"/>
      <w:tabs>
        <w:tab w:val="clear" w:pos="4513"/>
        <w:tab w:val="clear" w:pos="9026"/>
        <w:tab w:val="left" w:pos="2025"/>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30168362"/>
      <w:docPartObj>
        <w:docPartGallery w:val="Page Numbers (Bottom of Page)"/>
        <w:docPartUnique/>
      </w:docPartObj>
    </w:sdtPr>
    <w:sdtEndPr>
      <w:rPr>
        <w:noProof/>
      </w:rPr>
    </w:sdtEndPr>
    <w:sdtContent>
      <w:p w14:paraId="58C1C68A" w14:textId="482D539E" w:rsidR="008A5A73" w:rsidRPr="003660BD" w:rsidRDefault="008A5A73" w:rsidP="003660BD">
        <w:pPr>
          <w:pStyle w:val="Footer"/>
          <w:rPr>
            <w:sz w:val="16"/>
            <w:szCs w:val="16"/>
          </w:rPr>
        </w:pPr>
        <w:r w:rsidRPr="003660BD">
          <w:rPr>
            <w:sz w:val="16"/>
            <w:szCs w:val="16"/>
          </w:rPr>
          <w:t>Every Toddler Talking Final Report – v1.0</w:t>
        </w:r>
        <w:r w:rsidRPr="003660BD">
          <w:rPr>
            <w:sz w:val="16"/>
            <w:szCs w:val="16"/>
          </w:rPr>
          <w:tab/>
        </w:r>
        <w:r w:rsidRPr="003660BD">
          <w:rPr>
            <w:sz w:val="16"/>
            <w:szCs w:val="16"/>
          </w:rPr>
          <w:tab/>
        </w:r>
        <w:r w:rsidRPr="003660BD">
          <w:rPr>
            <w:sz w:val="16"/>
            <w:szCs w:val="16"/>
          </w:rPr>
          <w:fldChar w:fldCharType="begin"/>
        </w:r>
        <w:r w:rsidRPr="003660BD">
          <w:rPr>
            <w:sz w:val="16"/>
            <w:szCs w:val="16"/>
          </w:rPr>
          <w:instrText xml:space="preserve"> PAGE   \* MERGEFORMAT </w:instrText>
        </w:r>
        <w:r w:rsidRPr="003660BD">
          <w:rPr>
            <w:sz w:val="16"/>
            <w:szCs w:val="16"/>
          </w:rPr>
          <w:fldChar w:fldCharType="separate"/>
        </w:r>
        <w:r w:rsidR="004456AC">
          <w:rPr>
            <w:noProof/>
            <w:sz w:val="16"/>
            <w:szCs w:val="16"/>
          </w:rPr>
          <w:t>101</w:t>
        </w:r>
        <w:r w:rsidRPr="003660BD">
          <w:rPr>
            <w:noProof/>
            <w:sz w:val="16"/>
            <w:szCs w:val="16"/>
          </w:rPr>
          <w:fldChar w:fldCharType="end"/>
        </w:r>
      </w:p>
    </w:sdtContent>
  </w:sdt>
  <w:p w14:paraId="4B4C37C8" w14:textId="77777777" w:rsidR="008A5A73" w:rsidRDefault="008A5A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384598"/>
      <w:docPartObj>
        <w:docPartGallery w:val="Page Numbers (Bottom of Page)"/>
        <w:docPartUnique/>
      </w:docPartObj>
    </w:sdtPr>
    <w:sdtEndPr>
      <w:rPr>
        <w:noProof/>
      </w:rPr>
    </w:sdtEndPr>
    <w:sdtContent>
      <w:p w14:paraId="43D6AD88" w14:textId="48C738E1" w:rsidR="008A5A73" w:rsidRDefault="008A5A73" w:rsidP="00BD25D8">
        <w:pPr>
          <w:pStyle w:val="Footer"/>
          <w:tabs>
            <w:tab w:val="clear" w:pos="4513"/>
            <w:tab w:val="center" w:pos="8931"/>
          </w:tabs>
        </w:pPr>
        <w:r w:rsidRPr="00E8143B">
          <w:rPr>
            <w:sz w:val="16"/>
            <w:szCs w:val="16"/>
          </w:rPr>
          <w:t>Every Toddler Talking Final Report – 1.0</w:t>
        </w:r>
        <w:r>
          <w:rPr>
            <w:sz w:val="16"/>
            <w:szCs w:val="16"/>
          </w:rPr>
          <w:tab/>
        </w:r>
        <w:r w:rsidRPr="00E8143B">
          <w:rPr>
            <w:sz w:val="16"/>
            <w:szCs w:val="16"/>
          </w:rPr>
          <w:fldChar w:fldCharType="begin"/>
        </w:r>
        <w:r w:rsidRPr="00E8143B">
          <w:rPr>
            <w:sz w:val="16"/>
            <w:szCs w:val="16"/>
          </w:rPr>
          <w:instrText xml:space="preserve"> PAGE   \* MERGEFORMAT </w:instrText>
        </w:r>
        <w:r w:rsidRPr="00E8143B">
          <w:rPr>
            <w:sz w:val="16"/>
            <w:szCs w:val="16"/>
          </w:rPr>
          <w:fldChar w:fldCharType="separate"/>
        </w:r>
        <w:r w:rsidR="004456AC">
          <w:rPr>
            <w:noProof/>
            <w:sz w:val="16"/>
            <w:szCs w:val="16"/>
          </w:rPr>
          <w:t>134</w:t>
        </w:r>
        <w:r w:rsidRPr="00E8143B">
          <w:rPr>
            <w:noProof/>
            <w:sz w:val="16"/>
            <w:szCs w:val="16"/>
          </w:rPr>
          <w:fldChar w:fldCharType="end"/>
        </w:r>
      </w:p>
    </w:sdtContent>
  </w:sdt>
  <w:p w14:paraId="1DCC0663" w14:textId="77777777" w:rsidR="008A5A73" w:rsidRDefault="008A5A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2102077"/>
      <w:docPartObj>
        <w:docPartGallery w:val="Page Numbers (Bottom of Page)"/>
        <w:docPartUnique/>
      </w:docPartObj>
    </w:sdtPr>
    <w:sdtEndPr>
      <w:rPr>
        <w:noProof/>
      </w:rPr>
    </w:sdtEndPr>
    <w:sdtContent>
      <w:p w14:paraId="6D16D5C1" w14:textId="3C55CAEB" w:rsidR="008A5A73" w:rsidRPr="00B3029B" w:rsidRDefault="008A5A73">
        <w:pPr>
          <w:pStyle w:val="Footer"/>
          <w:jc w:val="right"/>
          <w:rPr>
            <w:sz w:val="16"/>
            <w:szCs w:val="16"/>
          </w:rPr>
        </w:pPr>
        <w:r w:rsidRPr="00B3029B">
          <w:rPr>
            <w:sz w:val="16"/>
            <w:szCs w:val="16"/>
          </w:rPr>
          <w:t>Every Toddler Talking Final Report – v1.0</w:t>
        </w:r>
        <w:r w:rsidRPr="00B3029B">
          <w:rPr>
            <w:sz w:val="16"/>
            <w:szCs w:val="16"/>
          </w:rPr>
          <w:tab/>
        </w:r>
        <w:r w:rsidRPr="00B3029B">
          <w:rPr>
            <w:sz w:val="16"/>
            <w:szCs w:val="16"/>
          </w:rPr>
          <w:tab/>
        </w:r>
        <w:r w:rsidRPr="00B3029B">
          <w:rPr>
            <w:sz w:val="16"/>
            <w:szCs w:val="16"/>
          </w:rPr>
          <w:fldChar w:fldCharType="begin"/>
        </w:r>
        <w:r w:rsidRPr="00B3029B">
          <w:rPr>
            <w:sz w:val="16"/>
            <w:szCs w:val="16"/>
          </w:rPr>
          <w:instrText xml:space="preserve"> PAGE   \* MERGEFORMAT </w:instrText>
        </w:r>
        <w:r w:rsidRPr="00B3029B">
          <w:rPr>
            <w:sz w:val="16"/>
            <w:szCs w:val="16"/>
          </w:rPr>
          <w:fldChar w:fldCharType="separate"/>
        </w:r>
        <w:r w:rsidR="004456AC">
          <w:rPr>
            <w:noProof/>
            <w:sz w:val="16"/>
            <w:szCs w:val="16"/>
          </w:rPr>
          <w:t>219</w:t>
        </w:r>
        <w:r w:rsidRPr="00B3029B">
          <w:rPr>
            <w:noProof/>
            <w:sz w:val="16"/>
            <w:szCs w:val="16"/>
          </w:rPr>
          <w:fldChar w:fldCharType="end"/>
        </w:r>
      </w:p>
    </w:sdtContent>
  </w:sdt>
  <w:p w14:paraId="20133DF5" w14:textId="77777777" w:rsidR="008A5A73" w:rsidRPr="00B3029B" w:rsidRDefault="008A5A73">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376F9" w14:textId="77777777" w:rsidR="001E7593" w:rsidRDefault="001E7593" w:rsidP="0038694A">
      <w:pPr>
        <w:spacing w:after="0" w:line="240" w:lineRule="auto"/>
      </w:pPr>
      <w:r>
        <w:separator/>
      </w:r>
    </w:p>
  </w:footnote>
  <w:footnote w:type="continuationSeparator" w:id="0">
    <w:p w14:paraId="448B1501" w14:textId="77777777" w:rsidR="001E7593" w:rsidRDefault="001E7593" w:rsidP="0038694A">
      <w:pPr>
        <w:spacing w:after="0" w:line="240" w:lineRule="auto"/>
      </w:pPr>
      <w:r>
        <w:continuationSeparator/>
      </w:r>
    </w:p>
  </w:footnote>
  <w:footnote w:id="1">
    <w:p w14:paraId="09D57C49" w14:textId="77777777" w:rsidR="008A5A73" w:rsidRPr="00D93DB1" w:rsidRDefault="008A5A73" w:rsidP="000B4A94">
      <w:pPr>
        <w:pStyle w:val="FootnoteText"/>
        <w:rPr>
          <w:lang w:val="en-US"/>
        </w:rPr>
      </w:pPr>
      <w:r>
        <w:rPr>
          <w:rStyle w:val="FootnoteReference"/>
        </w:rPr>
        <w:footnoteRef/>
      </w:r>
      <w:r>
        <w:t xml:space="preserve"> </w:t>
      </w:r>
      <w:r w:rsidRPr="00A06BD3">
        <w:t>Ten of the 17 studies</w:t>
      </w:r>
      <w:r>
        <w:t xml:space="preserve"> and two of the grey literature programs identified as best practice or promising were parent capacity building interventions. </w:t>
      </w:r>
      <w:r w:rsidRPr="00494F39">
        <w:t>These are described in Appendix 1.</w:t>
      </w:r>
    </w:p>
  </w:footnote>
  <w:footnote w:id="2">
    <w:p w14:paraId="50978999" w14:textId="692B6A66" w:rsidR="008A5A73" w:rsidRPr="00CF6BB1" w:rsidRDefault="008A5A73" w:rsidP="00B00758">
      <w:pPr>
        <w:pStyle w:val="FootnoteText"/>
        <w:rPr>
          <w:lang w:val="en-US"/>
        </w:rPr>
      </w:pPr>
      <w:r>
        <w:rPr>
          <w:rStyle w:val="FootnoteReference"/>
        </w:rPr>
        <w:footnoteRef/>
      </w:r>
      <w:r>
        <w:t xml:space="preserve"> The main reason participants did not meet the eligibility criteria was because they did not work directly with children and/or families nor did they manage professionals who worked directly with children and/or families (n = 36) or they did not work in Victoria (n = 18). The other ineligible participants did not work with children aged 0-3 or did not manage staff who worked with children in that age range (n = 11). A total of 12 respondents provided ineligible or incomplete data. The responses of ineligible participants and participants who did not complete the survey are not included in our analysis.</w:t>
      </w:r>
    </w:p>
  </w:footnote>
  <w:footnote w:id="3">
    <w:p w14:paraId="6086A1EC" w14:textId="77777777" w:rsidR="008A5A73" w:rsidRPr="00735691" w:rsidRDefault="008A5A73" w:rsidP="00B00758">
      <w:pPr>
        <w:pStyle w:val="FootnoteText"/>
        <w:rPr>
          <w:lang w:val="en-US"/>
        </w:rPr>
      </w:pPr>
      <w:r>
        <w:rPr>
          <w:rStyle w:val="FootnoteReference"/>
        </w:rPr>
        <w:footnoteRef/>
      </w:r>
      <w:r>
        <w:t xml:space="preserve"> </w:t>
      </w:r>
      <w:r>
        <w:rPr>
          <w:lang w:val="en-US"/>
        </w:rPr>
        <w:t>Two interviews were undertaken with two participants. There was a total of 27 interviews undertaken, with a total of 29 participants.</w:t>
      </w:r>
    </w:p>
  </w:footnote>
  <w:footnote w:id="4">
    <w:p w14:paraId="4DBF7233" w14:textId="77777777" w:rsidR="008A5A73" w:rsidRPr="00AC3132" w:rsidRDefault="008A5A73">
      <w:pPr>
        <w:pStyle w:val="FootnoteText"/>
        <w:rPr>
          <w:lang w:val="en-US"/>
        </w:rPr>
      </w:pPr>
      <w:r>
        <w:rPr>
          <w:rStyle w:val="FootnoteReference"/>
        </w:rPr>
        <w:footnoteRef/>
      </w:r>
      <w:r>
        <w:t xml:space="preserve"> A program is defined here as a replicable model for working with children and/or parents/caregivers that typically requires some form of training and/or manual and includes core components that remain unchanged regardless of where it is delivered. General approaches are defined here as any strategy that does not fit the definition of a program and include: music, singing, shared book reading and coaching and role-modelling for parents. Programs and approaches are not mutually exclusive.</w:t>
      </w:r>
    </w:p>
  </w:footnote>
  <w:footnote w:id="5">
    <w:p w14:paraId="448CEBF7" w14:textId="72CF9FFF" w:rsidR="008A5A73" w:rsidRPr="00913420" w:rsidRDefault="008A5A73">
      <w:pPr>
        <w:pStyle w:val="FootnoteText"/>
        <w:rPr>
          <w:lang w:val="en-US"/>
        </w:rPr>
      </w:pPr>
      <w:r>
        <w:rPr>
          <w:rStyle w:val="FootnoteReference"/>
        </w:rPr>
        <w:footnoteRef/>
      </w:r>
      <w:r>
        <w:t xml:space="preserve"> </w:t>
      </w:r>
      <w:r>
        <w:rPr>
          <w:lang w:val="en-US"/>
        </w:rPr>
        <w:t>Let’s Read was found to be ineffective by research identified through the rapid review. The reason why it was ineffective may be that it was not intensive enough for the study’s population.</w:t>
      </w:r>
    </w:p>
  </w:footnote>
  <w:footnote w:id="6">
    <w:p w14:paraId="33CB35F0" w14:textId="2239EF5A" w:rsidR="008A5A73" w:rsidRPr="00397859" w:rsidRDefault="008A5A73">
      <w:pPr>
        <w:pStyle w:val="FootnoteText"/>
        <w:rPr>
          <w:lang w:val="en-US"/>
        </w:rPr>
      </w:pPr>
      <w:r>
        <w:rPr>
          <w:rStyle w:val="FootnoteReference"/>
        </w:rPr>
        <w:footnoteRef/>
      </w:r>
      <w:r>
        <w:t xml:space="preserve"> Of five options, t</w:t>
      </w:r>
      <w:r>
        <w:rPr>
          <w:lang w:val="en-US"/>
        </w:rPr>
        <w:t>his was the second most common factor identified overall by participants in the survey. The most common was a greater focus upon parents/families role in regards to children’s language and development (62 per cent).</w:t>
      </w:r>
    </w:p>
  </w:footnote>
  <w:footnote w:id="7">
    <w:p w14:paraId="5D494BF1" w14:textId="77777777" w:rsidR="008A5A73" w:rsidRPr="002532EB" w:rsidRDefault="008A5A73" w:rsidP="00C16BBF">
      <w:pPr>
        <w:pStyle w:val="FootnoteText"/>
      </w:pPr>
      <w:r w:rsidRPr="001A3CEA">
        <w:rPr>
          <w:rStyle w:val="FootnoteReference"/>
        </w:rPr>
        <w:footnoteRef/>
      </w:r>
      <w:r w:rsidRPr="001A3CEA">
        <w:t xml:space="preserve"> </w:t>
      </w:r>
      <w:r w:rsidRPr="0045441A">
        <w:t>Refer to Appendix 3 for Every Toddler Talking outcomes.</w:t>
      </w:r>
    </w:p>
  </w:footnote>
  <w:footnote w:id="8">
    <w:p w14:paraId="096ACA90" w14:textId="77777777" w:rsidR="008A5A73" w:rsidRPr="00D93DB1" w:rsidRDefault="008A5A73" w:rsidP="00F05B50">
      <w:pPr>
        <w:pStyle w:val="FootnoteText"/>
        <w:rPr>
          <w:lang w:val="en-US"/>
        </w:rPr>
      </w:pPr>
      <w:r>
        <w:rPr>
          <w:rStyle w:val="FootnoteReference"/>
        </w:rPr>
        <w:footnoteRef/>
      </w:r>
      <w:r>
        <w:t xml:space="preserve"> </w:t>
      </w:r>
      <w:r w:rsidRPr="00A06BD3">
        <w:t>Ten of the 17 studies</w:t>
      </w:r>
      <w:r>
        <w:t xml:space="preserve"> and two of the grey literature programs identified as best practice or promising were parent capacity building interventions. These are described in Appendix 1.</w:t>
      </w:r>
    </w:p>
  </w:footnote>
  <w:footnote w:id="9">
    <w:p w14:paraId="2842D49C" w14:textId="758D5D75" w:rsidR="008A5A73" w:rsidRPr="00D7467E" w:rsidRDefault="008A5A73">
      <w:pPr>
        <w:pStyle w:val="FootnoteText"/>
        <w:rPr>
          <w:lang w:val="en-US"/>
        </w:rPr>
      </w:pPr>
      <w:r>
        <w:rPr>
          <w:rStyle w:val="FootnoteReference"/>
        </w:rPr>
        <w:footnoteRef/>
      </w:r>
      <w:r>
        <w:t xml:space="preserve"> The quality of EC centres was assessed using the Infant/Toddler Environmental Rating Scale (ITERS), which is a measure of the </w:t>
      </w:r>
      <w:r w:rsidRPr="00EE7417">
        <w:t>environment, curriculum, teacher-child interactions and teaching practices</w:t>
      </w:r>
      <w:r>
        <w:t>. In this study, a centre scoring below or equal to ‘4’ on the scale was identified as low quality. Authors used this cut off score as on the ITERS a score of ‘5’ indicates ‘good’ performance, while a score of ‘3’ indicates ‘minimal’ performance. Authors did note that although the inclusion criteria was restricted to ‘low quality’ EC centres, there was still a lot of variability amongst the centres regarding quality.</w:t>
      </w:r>
    </w:p>
  </w:footnote>
  <w:footnote w:id="10">
    <w:p w14:paraId="1CFD201C" w14:textId="22493C1C" w:rsidR="008A5A73" w:rsidRPr="008F629D" w:rsidRDefault="008A5A73">
      <w:pPr>
        <w:pStyle w:val="FootnoteText"/>
        <w:rPr>
          <w:lang w:val="en-US"/>
        </w:rPr>
      </w:pPr>
      <w:r>
        <w:rPr>
          <w:rStyle w:val="FootnoteReference"/>
        </w:rPr>
        <w:footnoteRef/>
      </w:r>
      <w:r>
        <w:t xml:space="preserve"> </w:t>
      </w:r>
      <w:r>
        <w:rPr>
          <w:lang w:val="en-US"/>
        </w:rPr>
        <w:t>This is more than Victorian annual kindergarten funding per capita.</w:t>
      </w:r>
    </w:p>
  </w:footnote>
  <w:footnote w:id="11">
    <w:p w14:paraId="1F8D7A7A" w14:textId="23A010F6" w:rsidR="008A5A73" w:rsidRPr="00CF6BB1" w:rsidRDefault="008A5A73" w:rsidP="00C929C9">
      <w:pPr>
        <w:pStyle w:val="FootnoteText"/>
        <w:rPr>
          <w:lang w:val="en-US"/>
        </w:rPr>
      </w:pPr>
      <w:r>
        <w:rPr>
          <w:rStyle w:val="FootnoteReference"/>
        </w:rPr>
        <w:footnoteRef/>
      </w:r>
      <w:r>
        <w:t xml:space="preserve"> The main reason participants did not meet the eligibility criteria was because they did not work directly with children and/or families nor did they manage professionals who worked directly with children and/or families (n = 36) or they did not work in Victoria (n = 18). The other ineligible participants did not work with children aged zero to three or did not manage staff who worked with children in that age range (n = 11). A total of 12 respondents provided ineligible or incomplete data. The responses of ineligible participants and participants who did not complete the survey are not included in our analysis.</w:t>
      </w:r>
    </w:p>
  </w:footnote>
  <w:footnote w:id="12">
    <w:p w14:paraId="11A05884" w14:textId="77777777" w:rsidR="008A5A73" w:rsidRPr="00735691" w:rsidRDefault="008A5A73" w:rsidP="00C929C9">
      <w:pPr>
        <w:pStyle w:val="FootnoteText"/>
        <w:rPr>
          <w:lang w:val="en-US"/>
        </w:rPr>
      </w:pPr>
      <w:r>
        <w:rPr>
          <w:rStyle w:val="FootnoteReference"/>
        </w:rPr>
        <w:footnoteRef/>
      </w:r>
      <w:r>
        <w:t xml:space="preserve"> </w:t>
      </w:r>
      <w:r>
        <w:rPr>
          <w:lang w:val="en-US"/>
        </w:rPr>
        <w:t>Two interviews were undertaken with two participants. There was a total of 27 interviews undertaken, with a total of 29 participants.</w:t>
      </w:r>
    </w:p>
  </w:footnote>
  <w:footnote w:id="13">
    <w:p w14:paraId="54242E96" w14:textId="77777777" w:rsidR="008A5A73" w:rsidRDefault="008A5A73" w:rsidP="00A452F3">
      <w:pPr>
        <w:pStyle w:val="FootnoteText"/>
      </w:pPr>
      <w:r w:rsidRPr="00897C0B">
        <w:rPr>
          <w:rStyle w:val="FootnoteReference"/>
        </w:rPr>
        <w:footnoteRef/>
      </w:r>
      <w:r w:rsidRPr="00897C0B">
        <w:t xml:space="preserve"> In some cases, it is difficult to make a distinction between a ‘program’ and a ‘general approach.’ For example, Parent Child Mother Goose meets our definition of a program but one participant in the in-depth consultation noted that Parent Child Mother Goose is often adapted and the extent to which adaptations reflect the core principles of Parent Child Mother Goose are unknown. In some cases, a program may be called Parent Child Mother Goose but in fact may bear little resemblance to Parent Child Mother Goose as it is represented in the official training.</w:t>
      </w:r>
    </w:p>
  </w:footnote>
  <w:footnote w:id="14">
    <w:p w14:paraId="0B1C0205" w14:textId="77777777" w:rsidR="008A5A73" w:rsidRPr="004E71EB" w:rsidRDefault="008A5A73">
      <w:pPr>
        <w:pStyle w:val="FootnoteText"/>
        <w:rPr>
          <w:lang w:val="en-US"/>
        </w:rPr>
      </w:pPr>
      <w:r>
        <w:rPr>
          <w:rStyle w:val="FootnoteReference"/>
        </w:rPr>
        <w:footnoteRef/>
      </w:r>
      <w:r>
        <w:t xml:space="preserve"> </w:t>
      </w:r>
      <w:r>
        <w:rPr>
          <w:lang w:val="en-US"/>
        </w:rPr>
        <w:t xml:space="preserve">This includes </w:t>
      </w:r>
      <w:r>
        <w:rPr>
          <w:i/>
          <w:lang w:val="en-US"/>
        </w:rPr>
        <w:t xml:space="preserve">all </w:t>
      </w:r>
      <w:r>
        <w:rPr>
          <w:lang w:val="en-US"/>
        </w:rPr>
        <w:t>references to It Takes Two regardless of whether it was in response to the question about which programs are used or which approaches are used, unless the respondent specifically noted that they do not implement the program in its entirety (e.g. “an adapted version of It Takes Two”). This also includes all references to “ITT” (the common acronym for It Takes Two).</w:t>
      </w:r>
    </w:p>
  </w:footnote>
  <w:footnote w:id="15">
    <w:p w14:paraId="4C861EE8" w14:textId="77777777" w:rsidR="008A5A73" w:rsidRPr="004E71EB" w:rsidRDefault="008A5A73" w:rsidP="004734A8">
      <w:pPr>
        <w:pStyle w:val="FootnoteText"/>
        <w:rPr>
          <w:lang w:val="en-US"/>
        </w:rPr>
      </w:pPr>
      <w:r>
        <w:rPr>
          <w:rStyle w:val="FootnoteReference"/>
        </w:rPr>
        <w:footnoteRef/>
      </w:r>
      <w:r>
        <w:t xml:space="preserve"> </w:t>
      </w:r>
      <w:r>
        <w:rPr>
          <w:lang w:val="en-US"/>
        </w:rPr>
        <w:t>This category includes all references to Hanen that did not include any additional information (e.g. the name of the Hanen program used). It also includes all references to Hanen “strategies”, Hanen “principles”, “elements” of Hanen, and adaptations of Hanen. Only responses to the two questions that were specifically about programs were included here.</w:t>
      </w:r>
    </w:p>
  </w:footnote>
  <w:footnote w:id="16">
    <w:p w14:paraId="6A7E2C1F" w14:textId="20AAA9A5" w:rsidR="008A5A73" w:rsidRPr="00897C0B" w:rsidRDefault="008A5A73">
      <w:pPr>
        <w:pStyle w:val="FootnoteText"/>
        <w:rPr>
          <w:lang w:val="en-US"/>
        </w:rPr>
      </w:pPr>
      <w:r>
        <w:rPr>
          <w:rStyle w:val="FootnoteReference"/>
        </w:rPr>
        <w:footnoteRef/>
      </w:r>
      <w:r>
        <w:t xml:space="preserve"> It is not possible to include information about ‘Hanen (unspecified or adapted)’ as we do not know which Hanen programs participants were referring to, or how the Hanen programs they are delivering have been adapted.</w:t>
      </w:r>
    </w:p>
  </w:footnote>
  <w:footnote w:id="17">
    <w:p w14:paraId="505C80BF" w14:textId="77777777" w:rsidR="008A5A73" w:rsidRDefault="008A5A73">
      <w:pPr>
        <w:pStyle w:val="FootnoteText"/>
      </w:pPr>
      <w:r>
        <w:rPr>
          <w:rStyle w:val="FootnoteReference"/>
        </w:rPr>
        <w:footnoteRef/>
      </w:r>
      <w:r>
        <w:t xml:space="preserve"> We have not included the data for the other day programs by region as the numbers are very small and therefore are not useful for indicating any type of trend.</w:t>
      </w:r>
    </w:p>
  </w:footnote>
  <w:footnote w:id="18">
    <w:p w14:paraId="214AD525" w14:textId="77777777" w:rsidR="008A5A73" w:rsidRPr="00662C03" w:rsidRDefault="008A5A73" w:rsidP="004741FA">
      <w:pPr>
        <w:pStyle w:val="FootnoteText"/>
        <w:rPr>
          <w:lang w:val="en-US"/>
        </w:rPr>
      </w:pPr>
      <w:r>
        <w:rPr>
          <w:rStyle w:val="FootnoteReference"/>
        </w:rPr>
        <w:footnoteRef/>
      </w:r>
      <w:r>
        <w:t xml:space="preserve"> </w:t>
      </w:r>
      <w:r>
        <w:rPr>
          <w:lang w:val="en-US"/>
        </w:rPr>
        <w:t>Not all LGAs reported the use of all programs however. The number of LGAs reporting the use of the top five programs were: It Takes Two = 20; Hanen (unspecified or adapted) = 18; PCMG = 15; Baby Time/Toddler Time = 12; Let’s Read = 12.</w:t>
      </w:r>
    </w:p>
  </w:footnote>
  <w:footnote w:id="19">
    <w:p w14:paraId="12837ED6" w14:textId="7997310F" w:rsidR="008A5A73" w:rsidRPr="00FD2A93" w:rsidRDefault="008A5A73">
      <w:pPr>
        <w:pStyle w:val="FootnoteText"/>
        <w:rPr>
          <w:lang w:val="en-US"/>
        </w:rPr>
      </w:pPr>
      <w:r>
        <w:rPr>
          <w:rStyle w:val="FootnoteReference"/>
        </w:rPr>
        <w:footnoteRef/>
      </w:r>
      <w:r>
        <w:t xml:space="preserve"> The other four most common factors identified were: building parent skills, knowledge and providing parents with support; strategies and activities that are relevant and applicable to everyday settings; building the parent-child relationship; communicating the importance of play and language to parents; and developing the capacity of early childhood education and care professionals.</w:t>
      </w:r>
    </w:p>
  </w:footnote>
  <w:footnote w:id="20">
    <w:p w14:paraId="07C38F23" w14:textId="77777777" w:rsidR="008A5A73" w:rsidRPr="004E1254" w:rsidRDefault="008A5A73">
      <w:pPr>
        <w:pStyle w:val="FootnoteText"/>
        <w:rPr>
          <w:lang w:val="en-US"/>
        </w:rPr>
      </w:pPr>
      <w:r>
        <w:rPr>
          <w:rStyle w:val="FootnoteReference"/>
        </w:rPr>
        <w:footnoteRef/>
      </w:r>
      <w:r>
        <w:t xml:space="preserve"> </w:t>
      </w:r>
      <w:r>
        <w:rPr>
          <w:lang w:val="en-US"/>
        </w:rPr>
        <w:t>It could be argued that ‘m</w:t>
      </w:r>
      <w:r w:rsidRPr="004E1254">
        <w:rPr>
          <w:lang w:val="en-US"/>
        </w:rPr>
        <w:t>ore opportunities for professional development</w:t>
      </w:r>
      <w:r>
        <w:rPr>
          <w:lang w:val="en-US"/>
        </w:rPr>
        <w:t>’ is the equivalent of ‘m</w:t>
      </w:r>
      <w:r w:rsidRPr="004E1254">
        <w:rPr>
          <w:lang w:val="en-US"/>
        </w:rPr>
        <w:t>ore opportunities for professionals to build knowledge and confidence regarding young children's language development</w:t>
      </w:r>
      <w:r>
        <w:rPr>
          <w:lang w:val="en-US"/>
        </w:rPr>
        <w:t xml:space="preserve">.’ However, the term ‘professional development’ is often used to refer to </w:t>
      </w:r>
      <w:r w:rsidRPr="00852DF8">
        <w:rPr>
          <w:lang w:val="en-US"/>
        </w:rPr>
        <w:t>relatively formal methods for building knowledge and confidence (e.g. training course, seminar, formal supervision). Opportunities for professionals to build their knowledge and confidence may occur in less formal ways such as an informal discussion between two professionals or an opportunity to observe and reflect upon another practitioner’s approach as they work with a group of children.</w:t>
      </w:r>
    </w:p>
  </w:footnote>
  <w:footnote w:id="21">
    <w:p w14:paraId="163979CC" w14:textId="3AB3ABC1" w:rsidR="008A5A73" w:rsidRPr="00563440" w:rsidRDefault="008A5A73">
      <w:pPr>
        <w:pStyle w:val="FootnoteText"/>
        <w:rPr>
          <w:lang w:val="en-US"/>
        </w:rPr>
      </w:pPr>
      <w:r>
        <w:rPr>
          <w:rStyle w:val="FootnoteReference"/>
        </w:rPr>
        <w:footnoteRef/>
      </w:r>
      <w:r>
        <w:t xml:space="preserve"> </w:t>
      </w:r>
      <w:r>
        <w:rPr>
          <w:lang w:val="en-US"/>
        </w:rPr>
        <w:t xml:space="preserve">The purpose of this question was not to determine </w:t>
      </w:r>
      <w:r w:rsidRPr="00563440">
        <w:rPr>
          <w:i/>
          <w:lang w:val="en-US"/>
        </w:rPr>
        <w:t>who</w:t>
      </w:r>
      <w:r>
        <w:rPr>
          <w:lang w:val="en-US"/>
        </w:rPr>
        <w:t xml:space="preserve"> should be focusing more intensely upon parents/families role in regards to children’s language development (e.g. professionals, parents themselves), but to gain a better understanding of which general factors are </w:t>
      </w:r>
      <w:r w:rsidRPr="00C81597">
        <w:rPr>
          <w:i/>
          <w:lang w:val="en-US"/>
        </w:rPr>
        <w:t>most</w:t>
      </w:r>
      <w:r>
        <w:rPr>
          <w:lang w:val="en-US"/>
        </w:rPr>
        <w:t xml:space="preserve"> important to participants. The fact that respondents identified this as the </w:t>
      </w:r>
      <w:r w:rsidRPr="00773BAB">
        <w:rPr>
          <w:i/>
          <w:lang w:val="en-US"/>
        </w:rPr>
        <w:t>most</w:t>
      </w:r>
      <w:r>
        <w:rPr>
          <w:lang w:val="en-US"/>
        </w:rPr>
        <w:t xml:space="preserve"> important factor most likely reflects professionals’ understanding of the importance of parents and families to young children’s language and communication outcomes.</w:t>
      </w:r>
    </w:p>
  </w:footnote>
  <w:footnote w:id="22">
    <w:p w14:paraId="543A858E" w14:textId="6D3EA24D" w:rsidR="008A5A73" w:rsidRPr="00C81597" w:rsidRDefault="008A5A73">
      <w:pPr>
        <w:pStyle w:val="FootnoteText"/>
        <w:rPr>
          <w:lang w:val="en-US"/>
        </w:rPr>
      </w:pPr>
      <w:r>
        <w:rPr>
          <w:rStyle w:val="FootnoteReference"/>
        </w:rPr>
        <w:footnoteRef/>
      </w:r>
      <w:r>
        <w:t xml:space="preserve"> </w:t>
      </w:r>
      <w:r>
        <w:rPr>
          <w:lang w:val="en-US"/>
        </w:rPr>
        <w:t xml:space="preserve">This was a closed-ended question in the survey. Participants were not able to identify which changes in the service system they believed were necessary or important. The purpose of this question was not to identify all of the changes important to participants, rather to gain a better understanding of which general factors are </w:t>
      </w:r>
      <w:r w:rsidRPr="00C81597">
        <w:rPr>
          <w:i/>
          <w:lang w:val="en-US"/>
        </w:rPr>
        <w:t>most</w:t>
      </w:r>
      <w:r>
        <w:rPr>
          <w:lang w:val="en-US"/>
        </w:rPr>
        <w:t xml:space="preserve"> important to participants.</w:t>
      </w:r>
    </w:p>
  </w:footnote>
  <w:footnote w:id="23">
    <w:p w14:paraId="7456EF14" w14:textId="77777777" w:rsidR="008A5A73" w:rsidRDefault="008A5A73">
      <w:pPr>
        <w:pStyle w:val="FootnoteText"/>
      </w:pPr>
      <w:r w:rsidRPr="00852DF8">
        <w:rPr>
          <w:rStyle w:val="FootnoteReference"/>
        </w:rPr>
        <w:footnoteRef/>
      </w:r>
      <w:r w:rsidRPr="00852DF8">
        <w:t xml:space="preserve"> This classification incorporates Other Social Assistance Services (ANZIC Group 879) and includes social workers, family support workers, and children’s specialist service workers not specified elsewhere.</w:t>
      </w:r>
      <w:r>
        <w:t xml:space="preserve"> </w:t>
      </w:r>
    </w:p>
  </w:footnote>
  <w:footnote w:id="24">
    <w:p w14:paraId="5CB4F861" w14:textId="52645261" w:rsidR="008A5A73" w:rsidRPr="00BD5D7F" w:rsidRDefault="008A5A73">
      <w:pPr>
        <w:pStyle w:val="FootnoteText"/>
        <w:rPr>
          <w:lang w:val="en-US"/>
        </w:rPr>
      </w:pPr>
      <w:r>
        <w:rPr>
          <w:rStyle w:val="FootnoteReference"/>
        </w:rPr>
        <w:footnoteRef/>
      </w:r>
      <w:r>
        <w:t xml:space="preserve"> </w:t>
      </w:r>
      <w:r>
        <w:rPr>
          <w:lang w:val="en-US"/>
        </w:rPr>
        <w:t xml:space="preserve">See footnote </w:t>
      </w:r>
      <w:r>
        <w:rPr>
          <w:lang w:val="en-US"/>
        </w:rPr>
        <w:fldChar w:fldCharType="begin"/>
      </w:r>
      <w:r>
        <w:rPr>
          <w:lang w:val="en-US"/>
        </w:rPr>
        <w:instrText xml:space="preserve"> NOTEREF _Ref424120165 \h </w:instrText>
      </w:r>
      <w:r>
        <w:rPr>
          <w:lang w:val="en-US"/>
        </w:rPr>
      </w:r>
      <w:r>
        <w:rPr>
          <w:lang w:val="en-US"/>
        </w:rPr>
        <w:fldChar w:fldCharType="separate"/>
      </w:r>
      <w:r w:rsidR="00E6700C">
        <w:rPr>
          <w:lang w:val="en-US"/>
        </w:rPr>
        <w:t>22</w:t>
      </w:r>
      <w:r>
        <w:rPr>
          <w:lang w:val="en-US"/>
        </w:rPr>
        <w:fldChar w:fldCharType="end"/>
      </w:r>
      <w:r>
        <w:rPr>
          <w:lang w:val="en-US"/>
        </w:rPr>
        <w:t xml:space="preserve"> for an explanation of this term.</w:t>
      </w:r>
    </w:p>
  </w:footnote>
  <w:footnote w:id="25">
    <w:p w14:paraId="461EC967" w14:textId="77777777" w:rsidR="008A5A73" w:rsidRPr="00C032D6" w:rsidRDefault="008A5A73">
      <w:pPr>
        <w:pStyle w:val="FootnoteText"/>
        <w:rPr>
          <w:lang w:val="en-US"/>
        </w:rPr>
      </w:pPr>
      <w:r>
        <w:rPr>
          <w:rStyle w:val="FootnoteReference"/>
        </w:rPr>
        <w:footnoteRef/>
      </w:r>
      <w:r>
        <w:t xml:space="preserve"> 30% were from South West Victoria and 21% were from North East Victoria.</w:t>
      </w:r>
    </w:p>
  </w:footnote>
  <w:footnote w:id="26">
    <w:p w14:paraId="6D5C913B" w14:textId="7CDA1EAA" w:rsidR="008A5A73" w:rsidRPr="00897C0B" w:rsidRDefault="008A5A73">
      <w:pPr>
        <w:pStyle w:val="FootnoteText"/>
        <w:rPr>
          <w:lang w:val="en-US"/>
        </w:rPr>
      </w:pPr>
      <w:r>
        <w:rPr>
          <w:rStyle w:val="FootnoteReference"/>
        </w:rPr>
        <w:footnoteRef/>
      </w:r>
      <w:r>
        <w:t xml:space="preserve"> </w:t>
      </w:r>
      <w:r>
        <w:rPr>
          <w:lang w:val="en-US"/>
        </w:rPr>
        <w:t>See Appendix 10 for further information about these programs.</w:t>
      </w:r>
    </w:p>
  </w:footnote>
  <w:footnote w:id="27">
    <w:p w14:paraId="26214711" w14:textId="77777777" w:rsidR="008A5A73" w:rsidRDefault="008A5A73" w:rsidP="00A452F3">
      <w:pPr>
        <w:pStyle w:val="FootnoteText"/>
      </w:pPr>
      <w:r>
        <w:rPr>
          <w:rStyle w:val="FootnoteReference"/>
        </w:rPr>
        <w:footnoteRef/>
      </w:r>
      <w:r>
        <w:t xml:space="preserve"> Although clearly collaboration at the managerial level is also beneficial.</w:t>
      </w:r>
    </w:p>
  </w:footnote>
  <w:footnote w:id="28">
    <w:p w14:paraId="65B01810" w14:textId="77777777" w:rsidR="008A5A73" w:rsidRPr="00305065" w:rsidRDefault="008A5A73">
      <w:pPr>
        <w:pStyle w:val="FootnoteText"/>
        <w:rPr>
          <w:lang w:val="en-US"/>
        </w:rPr>
      </w:pPr>
      <w:r>
        <w:rPr>
          <w:rStyle w:val="FootnoteReference"/>
        </w:rPr>
        <w:footnoteRef/>
      </w:r>
      <w:r>
        <w:t xml:space="preserve"> </w:t>
      </w:r>
      <w:r>
        <w:rPr>
          <w:lang w:val="en-US"/>
        </w:rPr>
        <w:t>This program ceased in 2014 due to lack of funding.</w:t>
      </w:r>
    </w:p>
  </w:footnote>
  <w:footnote w:id="29">
    <w:p w14:paraId="33B1E481" w14:textId="0F8D097C" w:rsidR="008A5A73" w:rsidRPr="003E766C" w:rsidRDefault="008A5A73" w:rsidP="00226044">
      <w:pPr>
        <w:pStyle w:val="FootnoteText"/>
      </w:pPr>
      <w:r w:rsidRPr="00360A12">
        <w:rPr>
          <w:rStyle w:val="FootnoteReference"/>
        </w:rPr>
        <w:footnoteRef/>
      </w:r>
      <w:r w:rsidRPr="00360A12">
        <w:t xml:space="preserve"> </w:t>
      </w:r>
      <w:r w:rsidRPr="00360A12">
        <w:rPr>
          <w:lang w:val="en-US"/>
        </w:rPr>
        <w:t>Refer to</w:t>
      </w:r>
      <w:r>
        <w:rPr>
          <w:lang w:val="en-US"/>
        </w:rPr>
        <w:t xml:space="preserve"> </w:t>
      </w:r>
      <w:r>
        <w:rPr>
          <w:lang w:val="en-US"/>
        </w:rPr>
        <w:fldChar w:fldCharType="begin"/>
      </w:r>
      <w:r>
        <w:rPr>
          <w:lang w:val="en-US"/>
        </w:rPr>
        <w:instrText xml:space="preserve"> REF _Ref424887045 \h </w:instrText>
      </w:r>
      <w:r>
        <w:rPr>
          <w:lang w:val="en-US"/>
        </w:rPr>
      </w:r>
      <w:r>
        <w:rPr>
          <w:lang w:val="en-US"/>
        </w:rPr>
        <w:fldChar w:fldCharType="separate"/>
      </w:r>
      <w:r w:rsidR="00E6700C">
        <w:t>Appendix 4</w:t>
      </w:r>
      <w:r>
        <w:rPr>
          <w:lang w:val="en-US"/>
        </w:rPr>
        <w:fldChar w:fldCharType="end"/>
      </w:r>
      <w:r>
        <w:rPr>
          <w:lang w:val="en-US"/>
        </w:rPr>
        <w:t xml:space="preserve"> </w:t>
      </w:r>
      <w:r w:rsidRPr="00360A12">
        <w:rPr>
          <w:lang w:val="en-US"/>
        </w:rPr>
        <w:t>for best practice and promising program criteria.</w:t>
      </w:r>
    </w:p>
  </w:footnote>
  <w:footnote w:id="30">
    <w:p w14:paraId="4A97F2AB" w14:textId="566E5857" w:rsidR="008A5A73" w:rsidRPr="002532EB" w:rsidRDefault="008A5A73" w:rsidP="00226044">
      <w:pPr>
        <w:pStyle w:val="FootnoteText"/>
      </w:pPr>
      <w:r w:rsidRPr="001A3CEA">
        <w:rPr>
          <w:rStyle w:val="FootnoteReference"/>
        </w:rPr>
        <w:footnoteRef/>
      </w:r>
      <w:r w:rsidRPr="001A3CEA">
        <w:t xml:space="preserve"> </w:t>
      </w:r>
      <w:r w:rsidRPr="0045441A">
        <w:t>Refer to Appendix 3 for Every Toddler Talking outcomes.</w:t>
      </w:r>
    </w:p>
  </w:footnote>
  <w:footnote w:id="31">
    <w:p w14:paraId="43466C24" w14:textId="5791CA73" w:rsidR="008A5A73" w:rsidRDefault="008A5A73">
      <w:pPr>
        <w:pStyle w:val="FootnoteText"/>
      </w:pPr>
      <w:r>
        <w:rPr>
          <w:rStyle w:val="FootnoteReference"/>
        </w:rPr>
        <w:footnoteRef/>
      </w:r>
      <w:r>
        <w:t xml:space="preserve"> Refer to </w:t>
      </w:r>
      <w:r>
        <w:fldChar w:fldCharType="begin"/>
      </w:r>
      <w:r>
        <w:instrText xml:space="preserve"> REF _Ref297140963 \h </w:instrText>
      </w:r>
      <w:r>
        <w:fldChar w:fldCharType="separate"/>
      </w:r>
      <w:r w:rsidR="00E6700C">
        <w:t xml:space="preserve">Table </w:t>
      </w:r>
      <w:r w:rsidR="00E6700C">
        <w:rPr>
          <w:noProof/>
        </w:rPr>
        <w:t>9</w:t>
      </w:r>
      <w:r>
        <w:fldChar w:fldCharType="end"/>
      </w:r>
      <w:r>
        <w:t xml:space="preserve"> for comparable implementation costs of existing programs</w:t>
      </w:r>
    </w:p>
  </w:footnote>
  <w:footnote w:id="32">
    <w:p w14:paraId="424560BD" w14:textId="1A9E69D4" w:rsidR="008A5A73" w:rsidRPr="005F60CD" w:rsidRDefault="008A5A73" w:rsidP="00226044">
      <w:pPr>
        <w:pStyle w:val="FootnoteText"/>
      </w:pPr>
      <w:r w:rsidRPr="00E643BD">
        <w:rPr>
          <w:rStyle w:val="FootnoteReference"/>
        </w:rPr>
        <w:footnoteRef/>
      </w:r>
      <w:r w:rsidRPr="00E643BD">
        <w:t xml:space="preserve"> </w:t>
      </w:r>
      <w:r w:rsidRPr="00E643BD">
        <w:rPr>
          <w:lang w:val="en-US"/>
        </w:rPr>
        <w:t>Refer to</w:t>
      </w:r>
      <w:r>
        <w:rPr>
          <w:lang w:val="en-US"/>
        </w:rPr>
        <w:t xml:space="preserve"> </w:t>
      </w:r>
      <w:r>
        <w:rPr>
          <w:lang w:val="en-US"/>
        </w:rPr>
        <w:fldChar w:fldCharType="begin"/>
      </w:r>
      <w:r>
        <w:rPr>
          <w:lang w:val="en-US"/>
        </w:rPr>
        <w:instrText xml:space="preserve"> REF _Ref424901314 \h </w:instrText>
      </w:r>
      <w:r>
        <w:rPr>
          <w:lang w:val="en-US"/>
        </w:rPr>
      </w:r>
      <w:r>
        <w:rPr>
          <w:lang w:val="en-US"/>
        </w:rPr>
        <w:fldChar w:fldCharType="separate"/>
      </w:r>
      <w:r w:rsidR="00E6700C">
        <w:t>Appendix 10</w:t>
      </w:r>
      <w:r>
        <w:rPr>
          <w:lang w:val="en-US"/>
        </w:rPr>
        <w:fldChar w:fldCharType="end"/>
      </w:r>
      <w:r>
        <w:rPr>
          <w:lang w:val="en-US"/>
        </w:rPr>
        <w:t xml:space="preserve"> </w:t>
      </w:r>
      <w:r w:rsidRPr="00E643BD">
        <w:rPr>
          <w:lang w:val="en-US"/>
        </w:rPr>
        <w:t>for qualifications to participate in the certification course and become a LLLI trainer.</w:t>
      </w:r>
    </w:p>
  </w:footnote>
  <w:footnote w:id="33">
    <w:p w14:paraId="7A9D0B99" w14:textId="77777777" w:rsidR="008A5A73" w:rsidRDefault="008A5A73" w:rsidP="00226044">
      <w:pPr>
        <w:pStyle w:val="FootnoteText"/>
      </w:pPr>
      <w:r>
        <w:rPr>
          <w:rStyle w:val="FootnoteReference"/>
        </w:rPr>
        <w:footnoteRef/>
      </w:r>
      <w:r>
        <w:t xml:space="preserve"> Rudd et al’s (2008) publication does not specify the ethnicity of the children in the ECEC settings where the EC educators participating in the trial worked and efforts to obtain this information directly from the researchers were unsuccessful.</w:t>
      </w:r>
    </w:p>
  </w:footnote>
  <w:footnote w:id="34">
    <w:p w14:paraId="75D2DDB9" w14:textId="66A36D94" w:rsidR="008A5A73" w:rsidRPr="00A3614A" w:rsidRDefault="008A5A73" w:rsidP="00226044">
      <w:pPr>
        <w:pStyle w:val="FootnoteText"/>
        <w:rPr>
          <w:lang w:val="en-US"/>
        </w:rPr>
      </w:pPr>
      <w:r w:rsidRPr="00700178">
        <w:rPr>
          <w:rStyle w:val="FootnoteReference"/>
        </w:rPr>
        <w:footnoteRef/>
      </w:r>
      <w:r w:rsidRPr="00700178">
        <w:t xml:space="preserve"> </w:t>
      </w:r>
      <w:r w:rsidRPr="00700178">
        <w:rPr>
          <w:lang w:val="en-US"/>
        </w:rPr>
        <w:t xml:space="preserve">Refer to </w:t>
      </w:r>
      <w:r w:rsidRPr="00700178">
        <w:rPr>
          <w:lang w:val="en-US"/>
        </w:rPr>
        <w:fldChar w:fldCharType="begin"/>
      </w:r>
      <w:r w:rsidRPr="00700178">
        <w:rPr>
          <w:lang w:val="en-US"/>
        </w:rPr>
        <w:instrText xml:space="preserve"> REF _Ref424883152 \h </w:instrText>
      </w:r>
      <w:r>
        <w:rPr>
          <w:lang w:val="en-US"/>
        </w:rPr>
        <w:instrText xml:space="preserve"> \* MERGEFORMAT </w:instrText>
      </w:r>
      <w:r w:rsidRPr="00700178">
        <w:rPr>
          <w:lang w:val="en-US"/>
        </w:rPr>
      </w:r>
      <w:r w:rsidRPr="00700178">
        <w:rPr>
          <w:lang w:val="en-US"/>
        </w:rPr>
        <w:fldChar w:fldCharType="separate"/>
      </w:r>
      <w:r w:rsidR="00E6700C">
        <w:t>Appendix 1</w:t>
      </w:r>
      <w:r w:rsidRPr="00700178">
        <w:rPr>
          <w:lang w:val="en-US"/>
        </w:rPr>
        <w:fldChar w:fldCharType="end"/>
      </w:r>
      <w:r>
        <w:rPr>
          <w:lang w:val="en-US"/>
        </w:rPr>
        <w:t>3</w:t>
      </w:r>
      <w:r w:rsidRPr="00700178">
        <w:rPr>
          <w:lang w:val="en-US"/>
        </w:rPr>
        <w:t xml:space="preserve"> for a full list of assumptions</w:t>
      </w:r>
    </w:p>
  </w:footnote>
  <w:footnote w:id="35">
    <w:p w14:paraId="3590E6D6" w14:textId="1182A4F3" w:rsidR="008A5A73" w:rsidRPr="00DB6666" w:rsidRDefault="008A5A73" w:rsidP="00226044">
      <w:pPr>
        <w:pStyle w:val="FootnoteText"/>
        <w:rPr>
          <w:lang w:val="en-US"/>
        </w:rPr>
      </w:pPr>
      <w:r>
        <w:rPr>
          <w:rStyle w:val="FootnoteReference"/>
        </w:rPr>
        <w:footnoteRef/>
      </w:r>
      <w:r>
        <w:t xml:space="preserve"> </w:t>
      </w:r>
      <w:r>
        <w:rPr>
          <w:lang w:val="en-US"/>
        </w:rPr>
        <w:t>Excludes facilitator training costs and licenses, workbooks/resources, catering, travel and accommodation. All costs are in Australian dollars unless specified otherwise.</w:t>
      </w:r>
    </w:p>
  </w:footnote>
  <w:footnote w:id="36">
    <w:p w14:paraId="12F4777C" w14:textId="77777777" w:rsidR="008A5A73" w:rsidRPr="006863EB" w:rsidRDefault="008A5A73" w:rsidP="00226044">
      <w:pPr>
        <w:pStyle w:val="FootnoteText"/>
        <w:rPr>
          <w:lang w:val="en-US"/>
        </w:rPr>
      </w:pPr>
      <w:r>
        <w:rPr>
          <w:rStyle w:val="FootnoteReference"/>
        </w:rPr>
        <w:footnoteRef/>
      </w:r>
      <w:r>
        <w:t xml:space="preserve"> </w:t>
      </w:r>
      <w:r>
        <w:rPr>
          <w:lang w:val="en-US"/>
        </w:rPr>
        <w:t>Could be adapted to incorporate coaching (which would increase trainer and participant hours)</w:t>
      </w:r>
    </w:p>
  </w:footnote>
  <w:footnote w:id="37">
    <w:p w14:paraId="47989E6C" w14:textId="0EB192AC" w:rsidR="008A5A73" w:rsidRPr="00A127FA" w:rsidRDefault="008A5A73" w:rsidP="00226044">
      <w:pPr>
        <w:pStyle w:val="FootnoteText"/>
      </w:pPr>
      <w:r>
        <w:rPr>
          <w:rStyle w:val="FootnoteReference"/>
        </w:rPr>
        <w:footnoteRef/>
      </w:r>
      <w:r>
        <w:t xml:space="preserve"> </w:t>
      </w:r>
      <w:r>
        <w:rPr>
          <w:lang w:val="en-US"/>
        </w:rPr>
        <w:t xml:space="preserve">Includes salary costs (i.e. time-release), excludes backfill. </w:t>
      </w:r>
    </w:p>
  </w:footnote>
  <w:footnote w:id="38">
    <w:p w14:paraId="45026EEC" w14:textId="122BBE79" w:rsidR="008A5A73" w:rsidRPr="001243CE" w:rsidRDefault="008A5A73" w:rsidP="00226044">
      <w:pPr>
        <w:pStyle w:val="FootnoteText"/>
        <w:rPr>
          <w:lang w:val="en-US"/>
        </w:rPr>
      </w:pPr>
      <w:r>
        <w:rPr>
          <w:rStyle w:val="FootnoteReference"/>
        </w:rPr>
        <w:footnoteRef/>
      </w:r>
      <w:r>
        <w:t xml:space="preserve"> </w:t>
      </w:r>
      <w:r>
        <w:rPr>
          <w:lang w:val="en-US"/>
        </w:rPr>
        <w:t>Excludes backfill for certification course attendance, catering, travel and accommodation. All costs are in Australian dollars unless specified otherwise.</w:t>
      </w:r>
    </w:p>
  </w:footnote>
  <w:footnote w:id="39">
    <w:p w14:paraId="3E2BB4A9" w14:textId="59A24011" w:rsidR="008A5A73" w:rsidRDefault="008A5A73">
      <w:pPr>
        <w:pStyle w:val="FootnoteText"/>
      </w:pPr>
      <w:r>
        <w:rPr>
          <w:rStyle w:val="FootnoteReference"/>
        </w:rPr>
        <w:footnoteRef/>
      </w:r>
      <w:r>
        <w:t xml:space="preserve"> </w:t>
      </w:r>
      <w:r>
        <w:rPr>
          <w:lang w:val="en-US"/>
        </w:rPr>
        <w:t>These seven professionals comprised two interviewees and five survey respondents. Concerns about Hanen programs included that the cost of the training was prohibitive, they were not suitable for vulnerable families because of their intensity; and they can be difficult implement due to demands on time.</w:t>
      </w:r>
    </w:p>
  </w:footnote>
  <w:footnote w:id="40">
    <w:p w14:paraId="09663DD6" w14:textId="07EB53C1" w:rsidR="008A5A73" w:rsidRPr="00917E1D" w:rsidRDefault="008A5A73" w:rsidP="00226044">
      <w:pPr>
        <w:pStyle w:val="FootnoteText"/>
        <w:rPr>
          <w:lang w:val="en-US"/>
        </w:rPr>
      </w:pPr>
      <w:r>
        <w:rPr>
          <w:rStyle w:val="FootnoteReference"/>
        </w:rPr>
        <w:footnoteRef/>
      </w:r>
      <w:r>
        <w:t xml:space="preserve"> See </w:t>
      </w:r>
      <w:r>
        <w:fldChar w:fldCharType="begin"/>
      </w:r>
      <w:r>
        <w:instrText xml:space="preserve"> REF _Ref424901393 \h </w:instrText>
      </w:r>
      <w:r>
        <w:fldChar w:fldCharType="separate"/>
      </w:r>
      <w:r w:rsidR="00E6700C">
        <w:t>Appendix 12</w:t>
      </w:r>
      <w:r>
        <w:fldChar w:fldCharType="end"/>
      </w:r>
      <w:r>
        <w:t xml:space="preserve"> for a description of the methodology used to assess alignment.</w:t>
      </w:r>
    </w:p>
  </w:footnote>
  <w:footnote w:id="41">
    <w:p w14:paraId="325EF603" w14:textId="16E550C5" w:rsidR="008A5A73" w:rsidRDefault="008A5A73" w:rsidP="00226044">
      <w:pPr>
        <w:pStyle w:val="FootnoteText"/>
      </w:pPr>
      <w:r>
        <w:rPr>
          <w:rStyle w:val="FootnoteReference"/>
        </w:rPr>
        <w:footnoteRef/>
      </w:r>
      <w:r>
        <w:t xml:space="preserve"> We recommend that issues identified at the design workshop and by the project’s academic advisors are considered when formulating working group objectives and terms of reference.</w:t>
      </w:r>
    </w:p>
  </w:footnote>
  <w:footnote w:id="42">
    <w:p w14:paraId="38FE31CE" w14:textId="6B448D5B" w:rsidR="008A5A73" w:rsidRPr="00CF6BB1" w:rsidRDefault="008A5A73" w:rsidP="00D55C65">
      <w:pPr>
        <w:pStyle w:val="FootnoteText"/>
        <w:rPr>
          <w:lang w:val="en-US"/>
        </w:rPr>
      </w:pPr>
      <w:r>
        <w:rPr>
          <w:rStyle w:val="FootnoteReference"/>
        </w:rPr>
        <w:footnoteRef/>
      </w:r>
      <w:r>
        <w:t xml:space="preserve"> The main reason participants did not meet the eligibility criteria was because they did not work directly with children and/or families nor did they manage professionals who worked directly with children and/or families (n = 36) or they did not work in Victoria (n = 18). The other ineligible participants did not work with children aged 0-3 or did not manage staff who worked with children in that age range (n = 11). A total of 12 respondents provided ineligible or incomplete data.</w:t>
      </w:r>
    </w:p>
  </w:footnote>
  <w:footnote w:id="43">
    <w:p w14:paraId="0AC981B5" w14:textId="77777777" w:rsidR="008A5A73" w:rsidRPr="00735691" w:rsidRDefault="008A5A73" w:rsidP="00D55C65">
      <w:pPr>
        <w:pStyle w:val="FootnoteText"/>
        <w:rPr>
          <w:lang w:val="en-US"/>
        </w:rPr>
      </w:pPr>
      <w:r>
        <w:rPr>
          <w:rStyle w:val="FootnoteReference"/>
        </w:rPr>
        <w:footnoteRef/>
      </w:r>
      <w:r>
        <w:t xml:space="preserve"> </w:t>
      </w:r>
      <w:r>
        <w:rPr>
          <w:lang w:val="en-US"/>
        </w:rPr>
        <w:t>Two interviews were undertaken with two participants. There was a total of 27 interviews undertaken, with a total of 29 participants.</w:t>
      </w:r>
    </w:p>
  </w:footnote>
  <w:footnote w:id="44">
    <w:p w14:paraId="6F81B65F" w14:textId="21DEA177" w:rsidR="008A5A73" w:rsidRDefault="008A5A73" w:rsidP="00D55C65">
      <w:pPr>
        <w:pStyle w:val="FootnoteText"/>
      </w:pPr>
      <w:r>
        <w:rPr>
          <w:rStyle w:val="FootnoteReference"/>
        </w:rPr>
        <w:footnoteRef/>
      </w:r>
      <w:r>
        <w:t xml:space="preserve"> Excluding those participants who responded ‘not applicable’ to both of these questions (n = 9).</w:t>
      </w:r>
    </w:p>
  </w:footnote>
  <w:footnote w:id="45">
    <w:p w14:paraId="5A6EE2FF" w14:textId="77777777" w:rsidR="008A5A73" w:rsidRPr="006863EB" w:rsidRDefault="008A5A73" w:rsidP="00D55C65">
      <w:pPr>
        <w:pStyle w:val="FootnoteText"/>
        <w:rPr>
          <w:lang w:val="en-US"/>
        </w:rPr>
      </w:pPr>
      <w:r>
        <w:rPr>
          <w:rStyle w:val="FootnoteReference"/>
        </w:rPr>
        <w:footnoteRef/>
      </w:r>
      <w:r>
        <w:t xml:space="preserve"> </w:t>
      </w:r>
      <w:r>
        <w:rPr>
          <w:lang w:val="en-US"/>
        </w:rPr>
        <w:t>Could be adapted to incorporate coaching (which would increase trainer and participant hours)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CD3AD" w14:textId="77777777" w:rsidR="008A5A73" w:rsidRDefault="008A5A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4DA4C" w14:textId="77777777" w:rsidR="008A5A73" w:rsidRDefault="008A5A73" w:rsidP="00E733D4">
    <w:pPr>
      <w:pStyle w:val="Header"/>
      <w:tabs>
        <w:tab w:val="left" w:pos="7230"/>
      </w:tabs>
    </w:pPr>
    <w:r>
      <w:rPr>
        <w:noProof/>
        <w:lang w:val="en-GB" w:eastAsia="en-GB"/>
      </w:rPr>
      <w:drawing>
        <wp:anchor distT="0" distB="0" distL="114300" distR="114300" simplePos="0" relativeHeight="251659776" behindDoc="0" locked="0" layoutInCell="1" allowOverlap="1" wp14:anchorId="46777B0D" wp14:editId="70B87351">
          <wp:simplePos x="0" y="0"/>
          <wp:positionH relativeFrom="column">
            <wp:posOffset>4566920</wp:posOffset>
          </wp:positionH>
          <wp:positionV relativeFrom="paragraph">
            <wp:posOffset>80010</wp:posOffset>
          </wp:positionV>
          <wp:extent cx="1553210" cy="495300"/>
          <wp:effectExtent l="0" t="0" r="0" b="12700"/>
          <wp:wrapNone/>
          <wp:docPr id="40" name="Picture 40" descr="MCRI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RI_Colou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2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1" locked="0" layoutInCell="1" allowOverlap="1" wp14:anchorId="6F2CE335" wp14:editId="281560F7">
          <wp:simplePos x="0" y="0"/>
          <wp:positionH relativeFrom="column">
            <wp:posOffset>-240665</wp:posOffset>
          </wp:positionH>
          <wp:positionV relativeFrom="paragraph">
            <wp:posOffset>-127000</wp:posOffset>
          </wp:positionV>
          <wp:extent cx="4648835" cy="8451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l="1242" t="19626" r="35461" b="61209"/>
                  <a:stretch>
                    <a:fillRect/>
                  </a:stretch>
                </pic:blipFill>
                <pic:spPr bwMode="auto">
                  <a:xfrm>
                    <a:off x="0" y="0"/>
                    <a:ext cx="4648835" cy="845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17319" w14:textId="39EDA45C" w:rsidR="008A5A73" w:rsidRDefault="008A5A73" w:rsidP="00E733D4">
    <w:pPr>
      <w:pStyle w:val="Header"/>
      <w:tabs>
        <w:tab w:val="clear" w:pos="4513"/>
        <w:tab w:val="clear" w:pos="9026"/>
        <w:tab w:val="left" w:pos="921"/>
      </w:tabs>
    </w:pPr>
    <w:r>
      <w:rPr>
        <w:noProof/>
        <w:lang w:val="en-GB" w:eastAsia="en-GB"/>
      </w:rPr>
      <w:drawing>
        <wp:anchor distT="0" distB="0" distL="114300" distR="114300" simplePos="0" relativeHeight="251657728" behindDoc="1" locked="0" layoutInCell="1" allowOverlap="1" wp14:anchorId="25184A0C" wp14:editId="2FDD7F22">
          <wp:simplePos x="0" y="0"/>
          <wp:positionH relativeFrom="column">
            <wp:posOffset>-307975</wp:posOffset>
          </wp:positionH>
          <wp:positionV relativeFrom="paragraph">
            <wp:posOffset>-226695</wp:posOffset>
          </wp:positionV>
          <wp:extent cx="4648835" cy="84518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42" t="19626" r="35461" b="61209"/>
                  <a:stretch>
                    <a:fillRect/>
                  </a:stretch>
                </pic:blipFill>
                <pic:spPr bwMode="auto">
                  <a:xfrm>
                    <a:off x="0" y="0"/>
                    <a:ext cx="464883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0" locked="0" layoutInCell="1" allowOverlap="1" wp14:anchorId="5F630DD9" wp14:editId="76171725">
          <wp:simplePos x="0" y="0"/>
          <wp:positionH relativeFrom="column">
            <wp:posOffset>4563110</wp:posOffset>
          </wp:positionH>
          <wp:positionV relativeFrom="paragraph">
            <wp:posOffset>-72390</wp:posOffset>
          </wp:positionV>
          <wp:extent cx="1553210" cy="495300"/>
          <wp:effectExtent l="0" t="0" r="0" b="12700"/>
          <wp:wrapNone/>
          <wp:docPr id="30" name="Picture 4" descr="MCRI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RI_Colour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32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399EB" w14:textId="749444FD" w:rsidR="008A5A73" w:rsidRDefault="008A5A73">
    <w:pPr>
      <w:pStyle w:val="Header"/>
    </w:pPr>
    <w:r w:rsidRPr="0010612C">
      <w:rPr>
        <w:noProof/>
        <w:lang w:val="en-GB" w:eastAsia="en-GB"/>
      </w:rPr>
      <w:drawing>
        <wp:anchor distT="0" distB="0" distL="114300" distR="114300" simplePos="0" relativeHeight="251655680" behindDoc="1" locked="0" layoutInCell="1" allowOverlap="1" wp14:anchorId="2ACFC07D" wp14:editId="7F183C4B">
          <wp:simplePos x="0" y="0"/>
          <wp:positionH relativeFrom="column">
            <wp:posOffset>-390525</wp:posOffset>
          </wp:positionH>
          <wp:positionV relativeFrom="paragraph">
            <wp:posOffset>-198120</wp:posOffset>
          </wp:positionV>
          <wp:extent cx="4648835" cy="845185"/>
          <wp:effectExtent l="0" t="0" r="0"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42" t="19626" r="35461" b="61209"/>
                  <a:stretch>
                    <a:fillRect/>
                  </a:stretch>
                </pic:blipFill>
                <pic:spPr bwMode="auto">
                  <a:xfrm>
                    <a:off x="0" y="0"/>
                    <a:ext cx="464883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12C">
      <w:rPr>
        <w:noProof/>
        <w:lang w:val="en-GB" w:eastAsia="en-GB"/>
      </w:rPr>
      <w:drawing>
        <wp:anchor distT="0" distB="0" distL="114300" distR="114300" simplePos="0" relativeHeight="251654656" behindDoc="0" locked="0" layoutInCell="1" allowOverlap="1" wp14:anchorId="5FCE14FC" wp14:editId="0007FE9D">
          <wp:simplePos x="0" y="0"/>
          <wp:positionH relativeFrom="column">
            <wp:posOffset>4480560</wp:posOffset>
          </wp:positionH>
          <wp:positionV relativeFrom="paragraph">
            <wp:posOffset>-43815</wp:posOffset>
          </wp:positionV>
          <wp:extent cx="1553210" cy="495300"/>
          <wp:effectExtent l="0" t="0" r="0" b="12700"/>
          <wp:wrapNone/>
          <wp:docPr id="61" name="Picture 4" descr="MCRI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RI_Colour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32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DF4"/>
    <w:multiLevelType w:val="hybridMultilevel"/>
    <w:tmpl w:val="C3EE0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C0231D"/>
    <w:multiLevelType w:val="hybridMultilevel"/>
    <w:tmpl w:val="B2E6C7C2"/>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531759"/>
    <w:multiLevelType w:val="hybridMultilevel"/>
    <w:tmpl w:val="B8540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0A025F"/>
    <w:multiLevelType w:val="hybridMultilevel"/>
    <w:tmpl w:val="6B2042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A4965"/>
    <w:multiLevelType w:val="hybridMultilevel"/>
    <w:tmpl w:val="BD284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1B06CA"/>
    <w:multiLevelType w:val="hybridMultilevel"/>
    <w:tmpl w:val="27704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D5CDE"/>
    <w:multiLevelType w:val="hybridMultilevel"/>
    <w:tmpl w:val="041E4F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4E0A59"/>
    <w:multiLevelType w:val="hybridMultilevel"/>
    <w:tmpl w:val="42C26E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575F2"/>
    <w:multiLevelType w:val="hybridMultilevel"/>
    <w:tmpl w:val="1E9A4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6A5A7A"/>
    <w:multiLevelType w:val="hybridMultilevel"/>
    <w:tmpl w:val="7BAE4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AB3DF0"/>
    <w:multiLevelType w:val="hybridMultilevel"/>
    <w:tmpl w:val="01D808B8"/>
    <w:lvl w:ilvl="0" w:tplc="04090001">
      <w:start w:val="1"/>
      <w:numFmt w:val="bullet"/>
      <w:lvlText w:val=""/>
      <w:lvlJc w:val="left"/>
      <w:pPr>
        <w:ind w:left="360" w:hanging="360"/>
      </w:pPr>
      <w:rPr>
        <w:rFonts w:ascii="Symbol" w:hAnsi="Symbol" w:hint="default"/>
      </w:rPr>
    </w:lvl>
    <w:lvl w:ilvl="1" w:tplc="FE6E6136">
      <w:start w:val="9"/>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0401913"/>
    <w:multiLevelType w:val="hybridMultilevel"/>
    <w:tmpl w:val="41F47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BD203E"/>
    <w:multiLevelType w:val="hybridMultilevel"/>
    <w:tmpl w:val="3A5671B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6725B4"/>
    <w:multiLevelType w:val="hybridMultilevel"/>
    <w:tmpl w:val="B2E6C7C2"/>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93E1BF4"/>
    <w:multiLevelType w:val="hybridMultilevel"/>
    <w:tmpl w:val="219CD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6A032D"/>
    <w:multiLevelType w:val="hybridMultilevel"/>
    <w:tmpl w:val="2DB4A0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D817D6"/>
    <w:multiLevelType w:val="hybridMultilevel"/>
    <w:tmpl w:val="3E6C09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B2E7603"/>
    <w:multiLevelType w:val="hybridMultilevel"/>
    <w:tmpl w:val="42425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BD5002B"/>
    <w:multiLevelType w:val="hybridMultilevel"/>
    <w:tmpl w:val="3F6EDDB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nsid w:val="1BDF5DBE"/>
    <w:multiLevelType w:val="hybridMultilevel"/>
    <w:tmpl w:val="D4D20D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D810ED2"/>
    <w:multiLevelType w:val="hybridMultilevel"/>
    <w:tmpl w:val="7E9E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CD3572"/>
    <w:multiLevelType w:val="hybridMultilevel"/>
    <w:tmpl w:val="1CD440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7A306A"/>
    <w:multiLevelType w:val="hybridMultilevel"/>
    <w:tmpl w:val="416E6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34F43BA"/>
    <w:multiLevelType w:val="hybridMultilevel"/>
    <w:tmpl w:val="118A3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3FE0C17"/>
    <w:multiLevelType w:val="hybridMultilevel"/>
    <w:tmpl w:val="EE3282DC"/>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247B43C4"/>
    <w:multiLevelType w:val="hybridMultilevel"/>
    <w:tmpl w:val="041E4F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60B1F1D"/>
    <w:multiLevelType w:val="hybridMultilevel"/>
    <w:tmpl w:val="838AD8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FC4CA7"/>
    <w:multiLevelType w:val="hybridMultilevel"/>
    <w:tmpl w:val="DCBC9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A67BB3"/>
    <w:multiLevelType w:val="hybridMultilevel"/>
    <w:tmpl w:val="8ACA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F7E3110"/>
    <w:multiLevelType w:val="hybridMultilevel"/>
    <w:tmpl w:val="F3B61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0E8688B"/>
    <w:multiLevelType w:val="hybridMultilevel"/>
    <w:tmpl w:val="CD281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1B93E89"/>
    <w:multiLevelType w:val="hybridMultilevel"/>
    <w:tmpl w:val="B5529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DF583A"/>
    <w:multiLevelType w:val="hybridMultilevel"/>
    <w:tmpl w:val="BFE687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5A06CAE"/>
    <w:multiLevelType w:val="hybridMultilevel"/>
    <w:tmpl w:val="5D422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8391FED"/>
    <w:multiLevelType w:val="hybridMultilevel"/>
    <w:tmpl w:val="3BF46822"/>
    <w:lvl w:ilvl="0" w:tplc="A426D14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8C814B6"/>
    <w:multiLevelType w:val="hybridMultilevel"/>
    <w:tmpl w:val="71B21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9D15048"/>
    <w:multiLevelType w:val="hybridMultilevel"/>
    <w:tmpl w:val="EA6236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9F06994"/>
    <w:multiLevelType w:val="hybridMultilevel"/>
    <w:tmpl w:val="67440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B0C6B64"/>
    <w:multiLevelType w:val="hybridMultilevel"/>
    <w:tmpl w:val="3962B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B1678A0"/>
    <w:multiLevelType w:val="hybridMultilevel"/>
    <w:tmpl w:val="C6AC3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3E155DA9"/>
    <w:multiLevelType w:val="hybridMultilevel"/>
    <w:tmpl w:val="B83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E6F6ADA"/>
    <w:multiLevelType w:val="hybridMultilevel"/>
    <w:tmpl w:val="1026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E841E00"/>
    <w:multiLevelType w:val="hybridMultilevel"/>
    <w:tmpl w:val="49A46F4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1324A1E"/>
    <w:multiLevelType w:val="hybridMultilevel"/>
    <w:tmpl w:val="70886A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421C33"/>
    <w:multiLevelType w:val="hybridMultilevel"/>
    <w:tmpl w:val="2AC8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8E4F9D"/>
    <w:multiLevelType w:val="hybridMultilevel"/>
    <w:tmpl w:val="1076E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39153BB"/>
    <w:multiLevelType w:val="hybridMultilevel"/>
    <w:tmpl w:val="D602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6434365"/>
    <w:multiLevelType w:val="hybridMultilevel"/>
    <w:tmpl w:val="5F76C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68B075B"/>
    <w:multiLevelType w:val="hybridMultilevel"/>
    <w:tmpl w:val="97C8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97B3D2A"/>
    <w:multiLevelType w:val="hybridMultilevel"/>
    <w:tmpl w:val="7BF03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D31292A"/>
    <w:multiLevelType w:val="hybridMultilevel"/>
    <w:tmpl w:val="D7A205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973084"/>
    <w:multiLevelType w:val="hybridMultilevel"/>
    <w:tmpl w:val="CA52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EEF7D52"/>
    <w:multiLevelType w:val="hybridMultilevel"/>
    <w:tmpl w:val="00FE6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F34548C"/>
    <w:multiLevelType w:val="hybridMultilevel"/>
    <w:tmpl w:val="96328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1E74A9E"/>
    <w:multiLevelType w:val="hybridMultilevel"/>
    <w:tmpl w:val="8A4C1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26710DB"/>
    <w:multiLevelType w:val="hybridMultilevel"/>
    <w:tmpl w:val="B3E4A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36348E9"/>
    <w:multiLevelType w:val="hybridMultilevel"/>
    <w:tmpl w:val="AB3EE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52062C8"/>
    <w:multiLevelType w:val="hybridMultilevel"/>
    <w:tmpl w:val="A11C3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5705F61"/>
    <w:multiLevelType w:val="hybridMultilevel"/>
    <w:tmpl w:val="CD70B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5735E99"/>
    <w:multiLevelType w:val="hybridMultilevel"/>
    <w:tmpl w:val="987C3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55AF56E1"/>
    <w:multiLevelType w:val="hybridMultilevel"/>
    <w:tmpl w:val="9208CDE8"/>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231B32"/>
    <w:multiLevelType w:val="hybridMultilevel"/>
    <w:tmpl w:val="25FE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8DB1368"/>
    <w:multiLevelType w:val="hybridMultilevel"/>
    <w:tmpl w:val="5D866C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9F66DB1"/>
    <w:multiLevelType w:val="hybridMultilevel"/>
    <w:tmpl w:val="CC52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C4D42F6"/>
    <w:multiLevelType w:val="hybridMultilevel"/>
    <w:tmpl w:val="11E49BF0"/>
    <w:lvl w:ilvl="0" w:tplc="D8D87B1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D47464C"/>
    <w:multiLevelType w:val="hybridMultilevel"/>
    <w:tmpl w:val="34B42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D612F3C"/>
    <w:multiLevelType w:val="hybridMultilevel"/>
    <w:tmpl w:val="A54A9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5D7361C8"/>
    <w:multiLevelType w:val="hybridMultilevel"/>
    <w:tmpl w:val="EDD0D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E2A3CC7"/>
    <w:multiLevelType w:val="hybridMultilevel"/>
    <w:tmpl w:val="0A501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E400FEB"/>
    <w:multiLevelType w:val="hybridMultilevel"/>
    <w:tmpl w:val="96329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EEB17AF"/>
    <w:multiLevelType w:val="hybridMultilevel"/>
    <w:tmpl w:val="A1A6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F712EB6"/>
    <w:multiLevelType w:val="hybridMultilevel"/>
    <w:tmpl w:val="911A06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01E2D48"/>
    <w:multiLevelType w:val="hybridMultilevel"/>
    <w:tmpl w:val="CE68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04D21F8"/>
    <w:multiLevelType w:val="hybridMultilevel"/>
    <w:tmpl w:val="B7827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61DC7F18"/>
    <w:multiLevelType w:val="hybridMultilevel"/>
    <w:tmpl w:val="FD0440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nsid w:val="653F6E58"/>
    <w:multiLevelType w:val="hybridMultilevel"/>
    <w:tmpl w:val="D57EC3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nsid w:val="65972F6F"/>
    <w:multiLevelType w:val="hybridMultilevel"/>
    <w:tmpl w:val="A5C29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7C66651"/>
    <w:multiLevelType w:val="hybridMultilevel"/>
    <w:tmpl w:val="E07444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BB557BF"/>
    <w:multiLevelType w:val="hybridMultilevel"/>
    <w:tmpl w:val="C4884E34"/>
    <w:lvl w:ilvl="0" w:tplc="607861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410A76"/>
    <w:multiLevelType w:val="hybridMultilevel"/>
    <w:tmpl w:val="D57EC3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nsid w:val="6F304BE1"/>
    <w:multiLevelType w:val="hybridMultilevel"/>
    <w:tmpl w:val="6EC4C1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F5E4337"/>
    <w:multiLevelType w:val="hybridMultilevel"/>
    <w:tmpl w:val="F7F4C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FAF6293"/>
    <w:multiLevelType w:val="hybridMultilevel"/>
    <w:tmpl w:val="D57EC3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nsid w:val="7652788C"/>
    <w:multiLevelType w:val="hybridMultilevel"/>
    <w:tmpl w:val="D4D20D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9201C54"/>
    <w:multiLevelType w:val="hybridMultilevel"/>
    <w:tmpl w:val="FF668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ACD5DA8"/>
    <w:multiLevelType w:val="hybridMultilevel"/>
    <w:tmpl w:val="7C7E7C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F96D5B"/>
    <w:multiLevelType w:val="hybridMultilevel"/>
    <w:tmpl w:val="1D3278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D32B14"/>
    <w:multiLevelType w:val="hybridMultilevel"/>
    <w:tmpl w:val="C398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CAF14F5"/>
    <w:multiLevelType w:val="hybridMultilevel"/>
    <w:tmpl w:val="82E40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nsid w:val="7E9B53B6"/>
    <w:multiLevelType w:val="hybridMultilevel"/>
    <w:tmpl w:val="5BDA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FD14910"/>
    <w:multiLevelType w:val="hybridMultilevel"/>
    <w:tmpl w:val="412CAB9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83"/>
  </w:num>
  <w:num w:numId="3">
    <w:abstractNumId w:val="25"/>
  </w:num>
  <w:num w:numId="4">
    <w:abstractNumId w:val="39"/>
  </w:num>
  <w:num w:numId="5">
    <w:abstractNumId w:val="55"/>
  </w:num>
  <w:num w:numId="6">
    <w:abstractNumId w:val="23"/>
  </w:num>
  <w:num w:numId="7">
    <w:abstractNumId w:val="30"/>
  </w:num>
  <w:num w:numId="8">
    <w:abstractNumId w:val="87"/>
  </w:num>
  <w:num w:numId="9">
    <w:abstractNumId w:val="69"/>
  </w:num>
  <w:num w:numId="10">
    <w:abstractNumId w:val="0"/>
  </w:num>
  <w:num w:numId="11">
    <w:abstractNumId w:val="22"/>
  </w:num>
  <w:num w:numId="12">
    <w:abstractNumId w:val="57"/>
  </w:num>
  <w:num w:numId="13">
    <w:abstractNumId w:val="67"/>
  </w:num>
  <w:num w:numId="14">
    <w:abstractNumId w:val="24"/>
  </w:num>
  <w:num w:numId="15">
    <w:abstractNumId w:val="29"/>
  </w:num>
  <w:num w:numId="16">
    <w:abstractNumId w:val="53"/>
  </w:num>
  <w:num w:numId="17">
    <w:abstractNumId w:val="2"/>
  </w:num>
  <w:num w:numId="18">
    <w:abstractNumId w:val="73"/>
  </w:num>
  <w:num w:numId="19">
    <w:abstractNumId w:val="14"/>
  </w:num>
  <w:num w:numId="20">
    <w:abstractNumId w:val="78"/>
  </w:num>
  <w:num w:numId="21">
    <w:abstractNumId w:val="62"/>
  </w:num>
  <w:num w:numId="22">
    <w:abstractNumId w:val="77"/>
  </w:num>
  <w:num w:numId="23">
    <w:abstractNumId w:val="7"/>
  </w:num>
  <w:num w:numId="24">
    <w:abstractNumId w:val="80"/>
  </w:num>
  <w:num w:numId="25">
    <w:abstractNumId w:val="3"/>
  </w:num>
  <w:num w:numId="26">
    <w:abstractNumId w:val="15"/>
  </w:num>
  <w:num w:numId="27">
    <w:abstractNumId w:val="60"/>
  </w:num>
  <w:num w:numId="28">
    <w:abstractNumId w:val="50"/>
  </w:num>
  <w:num w:numId="29">
    <w:abstractNumId w:val="26"/>
  </w:num>
  <w:num w:numId="30">
    <w:abstractNumId w:val="86"/>
  </w:num>
  <w:num w:numId="31">
    <w:abstractNumId w:val="85"/>
  </w:num>
  <w:num w:numId="32">
    <w:abstractNumId w:val="43"/>
  </w:num>
  <w:num w:numId="33">
    <w:abstractNumId w:val="12"/>
  </w:num>
  <w:num w:numId="34">
    <w:abstractNumId w:val="5"/>
  </w:num>
  <w:num w:numId="35">
    <w:abstractNumId w:val="21"/>
  </w:num>
  <w:num w:numId="36">
    <w:abstractNumId w:val="44"/>
  </w:num>
  <w:num w:numId="37">
    <w:abstractNumId w:val="74"/>
  </w:num>
  <w:num w:numId="38">
    <w:abstractNumId w:val="38"/>
  </w:num>
  <w:num w:numId="39">
    <w:abstractNumId w:val="76"/>
  </w:num>
  <w:num w:numId="40">
    <w:abstractNumId w:val="19"/>
  </w:num>
  <w:num w:numId="41">
    <w:abstractNumId w:val="6"/>
  </w:num>
  <w:num w:numId="42">
    <w:abstractNumId w:val="64"/>
  </w:num>
  <w:num w:numId="43">
    <w:abstractNumId w:val="17"/>
  </w:num>
  <w:num w:numId="44">
    <w:abstractNumId w:val="52"/>
  </w:num>
  <w:num w:numId="45">
    <w:abstractNumId w:val="58"/>
  </w:num>
  <w:num w:numId="46">
    <w:abstractNumId w:val="41"/>
  </w:num>
  <w:num w:numId="47">
    <w:abstractNumId w:val="16"/>
  </w:num>
  <w:num w:numId="48">
    <w:abstractNumId w:val="8"/>
  </w:num>
  <w:num w:numId="49">
    <w:abstractNumId w:val="33"/>
  </w:num>
  <w:num w:numId="50">
    <w:abstractNumId w:val="75"/>
  </w:num>
  <w:num w:numId="51">
    <w:abstractNumId w:val="9"/>
  </w:num>
  <w:num w:numId="52">
    <w:abstractNumId w:val="28"/>
  </w:num>
  <w:num w:numId="53">
    <w:abstractNumId w:val="35"/>
  </w:num>
  <w:num w:numId="54">
    <w:abstractNumId w:val="68"/>
  </w:num>
  <w:num w:numId="55">
    <w:abstractNumId w:val="88"/>
  </w:num>
  <w:num w:numId="56">
    <w:abstractNumId w:val="31"/>
  </w:num>
  <w:num w:numId="57">
    <w:abstractNumId w:val="63"/>
  </w:num>
  <w:num w:numId="58">
    <w:abstractNumId w:val="81"/>
  </w:num>
  <w:num w:numId="59">
    <w:abstractNumId w:val="10"/>
  </w:num>
  <w:num w:numId="60">
    <w:abstractNumId w:val="4"/>
  </w:num>
  <w:num w:numId="61">
    <w:abstractNumId w:val="40"/>
  </w:num>
  <w:num w:numId="62">
    <w:abstractNumId w:val="27"/>
  </w:num>
  <w:num w:numId="63">
    <w:abstractNumId w:val="47"/>
  </w:num>
  <w:num w:numId="64">
    <w:abstractNumId w:val="42"/>
  </w:num>
  <w:num w:numId="65">
    <w:abstractNumId w:val="48"/>
  </w:num>
  <w:num w:numId="66">
    <w:abstractNumId w:val="1"/>
  </w:num>
  <w:num w:numId="67">
    <w:abstractNumId w:val="71"/>
  </w:num>
  <w:num w:numId="68">
    <w:abstractNumId w:val="46"/>
  </w:num>
  <w:num w:numId="69">
    <w:abstractNumId w:val="56"/>
  </w:num>
  <w:num w:numId="70">
    <w:abstractNumId w:val="36"/>
  </w:num>
  <w:num w:numId="71">
    <w:abstractNumId w:val="51"/>
  </w:num>
  <w:num w:numId="72">
    <w:abstractNumId w:val="20"/>
  </w:num>
  <w:num w:numId="73">
    <w:abstractNumId w:val="45"/>
  </w:num>
  <w:num w:numId="74">
    <w:abstractNumId w:val="18"/>
  </w:num>
  <w:num w:numId="75">
    <w:abstractNumId w:val="59"/>
  </w:num>
  <w:num w:numId="76">
    <w:abstractNumId w:val="32"/>
  </w:num>
  <w:num w:numId="77">
    <w:abstractNumId w:val="82"/>
  </w:num>
  <w:num w:numId="78">
    <w:abstractNumId w:val="90"/>
  </w:num>
  <w:num w:numId="79">
    <w:abstractNumId w:val="66"/>
  </w:num>
  <w:num w:numId="80">
    <w:abstractNumId w:val="37"/>
  </w:num>
  <w:num w:numId="81">
    <w:abstractNumId w:val="89"/>
  </w:num>
  <w:num w:numId="82">
    <w:abstractNumId w:val="65"/>
  </w:num>
  <w:num w:numId="83">
    <w:abstractNumId w:val="11"/>
  </w:num>
  <w:num w:numId="84">
    <w:abstractNumId w:val="70"/>
  </w:num>
  <w:num w:numId="85">
    <w:abstractNumId w:val="84"/>
  </w:num>
  <w:num w:numId="86">
    <w:abstractNumId w:val="49"/>
  </w:num>
  <w:num w:numId="87">
    <w:abstractNumId w:val="54"/>
  </w:num>
  <w:num w:numId="88">
    <w:abstractNumId w:val="61"/>
  </w:num>
  <w:num w:numId="89">
    <w:abstractNumId w:val="72"/>
  </w:num>
  <w:num w:numId="90">
    <w:abstractNumId w:val="13"/>
  </w:num>
  <w:num w:numId="91">
    <w:abstractNumId w:val="7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ecca Fry">
    <w15:presenceInfo w15:providerId="AD" w15:userId="S-1-5-21-2256462057-1280619349-680702702-10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4A"/>
    <w:rsid w:val="0000022B"/>
    <w:rsid w:val="00000B3F"/>
    <w:rsid w:val="00001EB1"/>
    <w:rsid w:val="00002371"/>
    <w:rsid w:val="0000240A"/>
    <w:rsid w:val="00002BC3"/>
    <w:rsid w:val="0000393B"/>
    <w:rsid w:val="0000419A"/>
    <w:rsid w:val="00005068"/>
    <w:rsid w:val="00006291"/>
    <w:rsid w:val="000064DD"/>
    <w:rsid w:val="0000730A"/>
    <w:rsid w:val="00007611"/>
    <w:rsid w:val="000101A4"/>
    <w:rsid w:val="000101D0"/>
    <w:rsid w:val="00010B8B"/>
    <w:rsid w:val="0001119B"/>
    <w:rsid w:val="00012C8B"/>
    <w:rsid w:val="00012E17"/>
    <w:rsid w:val="00013CD0"/>
    <w:rsid w:val="000177C0"/>
    <w:rsid w:val="000200BC"/>
    <w:rsid w:val="00020C7A"/>
    <w:rsid w:val="00021AC2"/>
    <w:rsid w:val="00021D27"/>
    <w:rsid w:val="00021E84"/>
    <w:rsid w:val="00022416"/>
    <w:rsid w:val="00022535"/>
    <w:rsid w:val="0002371F"/>
    <w:rsid w:val="000253F4"/>
    <w:rsid w:val="00025506"/>
    <w:rsid w:val="000266FA"/>
    <w:rsid w:val="00026A99"/>
    <w:rsid w:val="00027296"/>
    <w:rsid w:val="00027485"/>
    <w:rsid w:val="00027759"/>
    <w:rsid w:val="000278F9"/>
    <w:rsid w:val="000279A8"/>
    <w:rsid w:val="00030277"/>
    <w:rsid w:val="00030627"/>
    <w:rsid w:val="000308F9"/>
    <w:rsid w:val="00031260"/>
    <w:rsid w:val="0003229B"/>
    <w:rsid w:val="0003365E"/>
    <w:rsid w:val="00033A38"/>
    <w:rsid w:val="000341E1"/>
    <w:rsid w:val="00035B85"/>
    <w:rsid w:val="00036641"/>
    <w:rsid w:val="00036E57"/>
    <w:rsid w:val="00037522"/>
    <w:rsid w:val="000400E0"/>
    <w:rsid w:val="000407C0"/>
    <w:rsid w:val="0004132C"/>
    <w:rsid w:val="00042702"/>
    <w:rsid w:val="0004339D"/>
    <w:rsid w:val="00044387"/>
    <w:rsid w:val="000454CB"/>
    <w:rsid w:val="000454E6"/>
    <w:rsid w:val="0004639D"/>
    <w:rsid w:val="000469A3"/>
    <w:rsid w:val="000470CA"/>
    <w:rsid w:val="000474B5"/>
    <w:rsid w:val="00050E6D"/>
    <w:rsid w:val="0005190E"/>
    <w:rsid w:val="000525B1"/>
    <w:rsid w:val="00053089"/>
    <w:rsid w:val="000544A9"/>
    <w:rsid w:val="000544D6"/>
    <w:rsid w:val="000549A8"/>
    <w:rsid w:val="00055925"/>
    <w:rsid w:val="00055E42"/>
    <w:rsid w:val="0005679D"/>
    <w:rsid w:val="00056B0A"/>
    <w:rsid w:val="00056FFF"/>
    <w:rsid w:val="00057972"/>
    <w:rsid w:val="0006083A"/>
    <w:rsid w:val="00061638"/>
    <w:rsid w:val="0006197C"/>
    <w:rsid w:val="000619BD"/>
    <w:rsid w:val="00061BC2"/>
    <w:rsid w:val="0006245A"/>
    <w:rsid w:val="00062A9B"/>
    <w:rsid w:val="00063160"/>
    <w:rsid w:val="00063BC9"/>
    <w:rsid w:val="00064884"/>
    <w:rsid w:val="00065CCA"/>
    <w:rsid w:val="000666C7"/>
    <w:rsid w:val="000671B9"/>
    <w:rsid w:val="00070053"/>
    <w:rsid w:val="000704F7"/>
    <w:rsid w:val="00070BBF"/>
    <w:rsid w:val="00070C69"/>
    <w:rsid w:val="00073072"/>
    <w:rsid w:val="00073545"/>
    <w:rsid w:val="000738DD"/>
    <w:rsid w:val="00073F1D"/>
    <w:rsid w:val="0007431F"/>
    <w:rsid w:val="00074517"/>
    <w:rsid w:val="000746E6"/>
    <w:rsid w:val="000748D2"/>
    <w:rsid w:val="00074AFA"/>
    <w:rsid w:val="00074BE1"/>
    <w:rsid w:val="00076546"/>
    <w:rsid w:val="00077092"/>
    <w:rsid w:val="000805D5"/>
    <w:rsid w:val="00080FD6"/>
    <w:rsid w:val="00081216"/>
    <w:rsid w:val="00081C42"/>
    <w:rsid w:val="00082F68"/>
    <w:rsid w:val="00083254"/>
    <w:rsid w:val="00083BD8"/>
    <w:rsid w:val="00084839"/>
    <w:rsid w:val="000857A9"/>
    <w:rsid w:val="000857CF"/>
    <w:rsid w:val="00085A88"/>
    <w:rsid w:val="0008641F"/>
    <w:rsid w:val="0009077E"/>
    <w:rsid w:val="00090CEF"/>
    <w:rsid w:val="000914F3"/>
    <w:rsid w:val="00091741"/>
    <w:rsid w:val="000919AF"/>
    <w:rsid w:val="00091C7B"/>
    <w:rsid w:val="00092CC1"/>
    <w:rsid w:val="00093062"/>
    <w:rsid w:val="00093DDF"/>
    <w:rsid w:val="00093E72"/>
    <w:rsid w:val="00095190"/>
    <w:rsid w:val="00095A30"/>
    <w:rsid w:val="00095E13"/>
    <w:rsid w:val="00096DFA"/>
    <w:rsid w:val="00096FC0"/>
    <w:rsid w:val="00097279"/>
    <w:rsid w:val="0009799F"/>
    <w:rsid w:val="000A125D"/>
    <w:rsid w:val="000A16CC"/>
    <w:rsid w:val="000A1F2C"/>
    <w:rsid w:val="000A2F1D"/>
    <w:rsid w:val="000A2FDD"/>
    <w:rsid w:val="000A44ED"/>
    <w:rsid w:val="000A4E36"/>
    <w:rsid w:val="000A4EE2"/>
    <w:rsid w:val="000A62F7"/>
    <w:rsid w:val="000A6461"/>
    <w:rsid w:val="000A6DB1"/>
    <w:rsid w:val="000A7F94"/>
    <w:rsid w:val="000B0290"/>
    <w:rsid w:val="000B0FB1"/>
    <w:rsid w:val="000B199C"/>
    <w:rsid w:val="000B1C38"/>
    <w:rsid w:val="000B1E1A"/>
    <w:rsid w:val="000B2157"/>
    <w:rsid w:val="000B284E"/>
    <w:rsid w:val="000B3ADD"/>
    <w:rsid w:val="000B48F7"/>
    <w:rsid w:val="000B4924"/>
    <w:rsid w:val="000B4A94"/>
    <w:rsid w:val="000B540D"/>
    <w:rsid w:val="000B5780"/>
    <w:rsid w:val="000B5B53"/>
    <w:rsid w:val="000B6AA3"/>
    <w:rsid w:val="000B71D2"/>
    <w:rsid w:val="000B7843"/>
    <w:rsid w:val="000C01B3"/>
    <w:rsid w:val="000C0303"/>
    <w:rsid w:val="000C04C4"/>
    <w:rsid w:val="000C0BA1"/>
    <w:rsid w:val="000C1807"/>
    <w:rsid w:val="000C20EC"/>
    <w:rsid w:val="000C20F4"/>
    <w:rsid w:val="000C210F"/>
    <w:rsid w:val="000C2F3C"/>
    <w:rsid w:val="000C3566"/>
    <w:rsid w:val="000C4660"/>
    <w:rsid w:val="000C4B41"/>
    <w:rsid w:val="000C5AEE"/>
    <w:rsid w:val="000C632C"/>
    <w:rsid w:val="000C704D"/>
    <w:rsid w:val="000C7C47"/>
    <w:rsid w:val="000D0973"/>
    <w:rsid w:val="000D0DB0"/>
    <w:rsid w:val="000D184F"/>
    <w:rsid w:val="000D2802"/>
    <w:rsid w:val="000D402C"/>
    <w:rsid w:val="000D40E4"/>
    <w:rsid w:val="000D43ED"/>
    <w:rsid w:val="000D45FD"/>
    <w:rsid w:val="000D4F1E"/>
    <w:rsid w:val="000D50CF"/>
    <w:rsid w:val="000D639C"/>
    <w:rsid w:val="000D7093"/>
    <w:rsid w:val="000D7EA2"/>
    <w:rsid w:val="000D7ED6"/>
    <w:rsid w:val="000E034C"/>
    <w:rsid w:val="000E0EE7"/>
    <w:rsid w:val="000E1330"/>
    <w:rsid w:val="000E1734"/>
    <w:rsid w:val="000E1B42"/>
    <w:rsid w:val="000E1F6A"/>
    <w:rsid w:val="000E3213"/>
    <w:rsid w:val="000E3804"/>
    <w:rsid w:val="000E481C"/>
    <w:rsid w:val="000E4A93"/>
    <w:rsid w:val="000E4D9F"/>
    <w:rsid w:val="000E4F10"/>
    <w:rsid w:val="000E57F6"/>
    <w:rsid w:val="000E5AD9"/>
    <w:rsid w:val="000E6243"/>
    <w:rsid w:val="000E6670"/>
    <w:rsid w:val="000E6E63"/>
    <w:rsid w:val="000F0A22"/>
    <w:rsid w:val="000F0ABA"/>
    <w:rsid w:val="000F11AC"/>
    <w:rsid w:val="000F12FA"/>
    <w:rsid w:val="000F1A7F"/>
    <w:rsid w:val="000F2932"/>
    <w:rsid w:val="000F3290"/>
    <w:rsid w:val="000F3B68"/>
    <w:rsid w:val="000F46A0"/>
    <w:rsid w:val="000F4CF2"/>
    <w:rsid w:val="000F5B45"/>
    <w:rsid w:val="000F6DE7"/>
    <w:rsid w:val="000F7FD9"/>
    <w:rsid w:val="00100122"/>
    <w:rsid w:val="001012E4"/>
    <w:rsid w:val="00101586"/>
    <w:rsid w:val="001015AE"/>
    <w:rsid w:val="00101C39"/>
    <w:rsid w:val="00101D26"/>
    <w:rsid w:val="001029D0"/>
    <w:rsid w:val="00102B4F"/>
    <w:rsid w:val="00102BC7"/>
    <w:rsid w:val="00102F05"/>
    <w:rsid w:val="001030D0"/>
    <w:rsid w:val="001034CB"/>
    <w:rsid w:val="001038CC"/>
    <w:rsid w:val="001038E5"/>
    <w:rsid w:val="00103E52"/>
    <w:rsid w:val="001042AA"/>
    <w:rsid w:val="00104A49"/>
    <w:rsid w:val="00105890"/>
    <w:rsid w:val="0010612C"/>
    <w:rsid w:val="001065FC"/>
    <w:rsid w:val="00107938"/>
    <w:rsid w:val="00107B14"/>
    <w:rsid w:val="00107DB4"/>
    <w:rsid w:val="0011007B"/>
    <w:rsid w:val="00110845"/>
    <w:rsid w:val="00110858"/>
    <w:rsid w:val="00111217"/>
    <w:rsid w:val="00112AAC"/>
    <w:rsid w:val="00114F4F"/>
    <w:rsid w:val="001166E8"/>
    <w:rsid w:val="00116B53"/>
    <w:rsid w:val="00116C62"/>
    <w:rsid w:val="00116FE2"/>
    <w:rsid w:val="0011733A"/>
    <w:rsid w:val="001175BF"/>
    <w:rsid w:val="0011771B"/>
    <w:rsid w:val="00117A69"/>
    <w:rsid w:val="00120123"/>
    <w:rsid w:val="00121258"/>
    <w:rsid w:val="00122351"/>
    <w:rsid w:val="00122860"/>
    <w:rsid w:val="00123718"/>
    <w:rsid w:val="00124264"/>
    <w:rsid w:val="00124F6D"/>
    <w:rsid w:val="001255DA"/>
    <w:rsid w:val="001256D0"/>
    <w:rsid w:val="00125A01"/>
    <w:rsid w:val="00125D45"/>
    <w:rsid w:val="001263EF"/>
    <w:rsid w:val="00126C05"/>
    <w:rsid w:val="00126EDF"/>
    <w:rsid w:val="001273D6"/>
    <w:rsid w:val="00131223"/>
    <w:rsid w:val="001312B6"/>
    <w:rsid w:val="00131B63"/>
    <w:rsid w:val="001333C8"/>
    <w:rsid w:val="001334C2"/>
    <w:rsid w:val="00133EF3"/>
    <w:rsid w:val="00133F86"/>
    <w:rsid w:val="00136497"/>
    <w:rsid w:val="00136BE7"/>
    <w:rsid w:val="0013743B"/>
    <w:rsid w:val="001404C1"/>
    <w:rsid w:val="00140B99"/>
    <w:rsid w:val="00141600"/>
    <w:rsid w:val="0014178C"/>
    <w:rsid w:val="0014178D"/>
    <w:rsid w:val="00143828"/>
    <w:rsid w:val="00143BC2"/>
    <w:rsid w:val="00144F8E"/>
    <w:rsid w:val="00145147"/>
    <w:rsid w:val="00145523"/>
    <w:rsid w:val="00145D62"/>
    <w:rsid w:val="00145E34"/>
    <w:rsid w:val="00147C74"/>
    <w:rsid w:val="00147C8E"/>
    <w:rsid w:val="00150368"/>
    <w:rsid w:val="0015057B"/>
    <w:rsid w:val="001520ED"/>
    <w:rsid w:val="001522DD"/>
    <w:rsid w:val="00152461"/>
    <w:rsid w:val="00153931"/>
    <w:rsid w:val="001546A4"/>
    <w:rsid w:val="00154974"/>
    <w:rsid w:val="00154B81"/>
    <w:rsid w:val="0015515F"/>
    <w:rsid w:val="00155310"/>
    <w:rsid w:val="001558BF"/>
    <w:rsid w:val="001560FE"/>
    <w:rsid w:val="00156A42"/>
    <w:rsid w:val="001570F4"/>
    <w:rsid w:val="001572E6"/>
    <w:rsid w:val="00160C9D"/>
    <w:rsid w:val="00160D9C"/>
    <w:rsid w:val="00160E4B"/>
    <w:rsid w:val="001626D7"/>
    <w:rsid w:val="001630BD"/>
    <w:rsid w:val="00164BCD"/>
    <w:rsid w:val="00164C43"/>
    <w:rsid w:val="0016672E"/>
    <w:rsid w:val="001669B6"/>
    <w:rsid w:val="00166A6D"/>
    <w:rsid w:val="00166E40"/>
    <w:rsid w:val="00166F09"/>
    <w:rsid w:val="0016718C"/>
    <w:rsid w:val="00171016"/>
    <w:rsid w:val="0017131C"/>
    <w:rsid w:val="00171E4B"/>
    <w:rsid w:val="0017379B"/>
    <w:rsid w:val="0017421A"/>
    <w:rsid w:val="001745C3"/>
    <w:rsid w:val="00175E26"/>
    <w:rsid w:val="00176A13"/>
    <w:rsid w:val="001772AA"/>
    <w:rsid w:val="00180526"/>
    <w:rsid w:val="001805CB"/>
    <w:rsid w:val="00182222"/>
    <w:rsid w:val="0018248B"/>
    <w:rsid w:val="001825B3"/>
    <w:rsid w:val="0018274C"/>
    <w:rsid w:val="00183D45"/>
    <w:rsid w:val="00183EC3"/>
    <w:rsid w:val="00183F21"/>
    <w:rsid w:val="001844C8"/>
    <w:rsid w:val="00184E0D"/>
    <w:rsid w:val="001856A7"/>
    <w:rsid w:val="00185E60"/>
    <w:rsid w:val="00185EE2"/>
    <w:rsid w:val="001863EC"/>
    <w:rsid w:val="00186505"/>
    <w:rsid w:val="001877B2"/>
    <w:rsid w:val="00187C79"/>
    <w:rsid w:val="001902B8"/>
    <w:rsid w:val="001905A4"/>
    <w:rsid w:val="00192098"/>
    <w:rsid w:val="00192213"/>
    <w:rsid w:val="00192263"/>
    <w:rsid w:val="00192CF7"/>
    <w:rsid w:val="00193D19"/>
    <w:rsid w:val="001942B2"/>
    <w:rsid w:val="00194382"/>
    <w:rsid w:val="00194707"/>
    <w:rsid w:val="00194862"/>
    <w:rsid w:val="00194A14"/>
    <w:rsid w:val="00195926"/>
    <w:rsid w:val="00197821"/>
    <w:rsid w:val="00197B4A"/>
    <w:rsid w:val="001A0521"/>
    <w:rsid w:val="001A0577"/>
    <w:rsid w:val="001A0646"/>
    <w:rsid w:val="001A0C4C"/>
    <w:rsid w:val="001A1199"/>
    <w:rsid w:val="001A2109"/>
    <w:rsid w:val="001A2A14"/>
    <w:rsid w:val="001A2A68"/>
    <w:rsid w:val="001A2CD3"/>
    <w:rsid w:val="001A308B"/>
    <w:rsid w:val="001A3CEA"/>
    <w:rsid w:val="001A4079"/>
    <w:rsid w:val="001A43D7"/>
    <w:rsid w:val="001A5060"/>
    <w:rsid w:val="001A57F9"/>
    <w:rsid w:val="001A5D6B"/>
    <w:rsid w:val="001A6100"/>
    <w:rsid w:val="001A66CC"/>
    <w:rsid w:val="001A69A6"/>
    <w:rsid w:val="001A6CB9"/>
    <w:rsid w:val="001A7806"/>
    <w:rsid w:val="001A7BDC"/>
    <w:rsid w:val="001B023C"/>
    <w:rsid w:val="001B067A"/>
    <w:rsid w:val="001B09C0"/>
    <w:rsid w:val="001B0BBD"/>
    <w:rsid w:val="001B12A0"/>
    <w:rsid w:val="001B1BD1"/>
    <w:rsid w:val="001B26DD"/>
    <w:rsid w:val="001B2AA1"/>
    <w:rsid w:val="001B3E9E"/>
    <w:rsid w:val="001B534B"/>
    <w:rsid w:val="001B5360"/>
    <w:rsid w:val="001B5B90"/>
    <w:rsid w:val="001B6E97"/>
    <w:rsid w:val="001B70BD"/>
    <w:rsid w:val="001B7207"/>
    <w:rsid w:val="001B7521"/>
    <w:rsid w:val="001B75F5"/>
    <w:rsid w:val="001B7E6A"/>
    <w:rsid w:val="001C0852"/>
    <w:rsid w:val="001C111B"/>
    <w:rsid w:val="001C2323"/>
    <w:rsid w:val="001C237C"/>
    <w:rsid w:val="001C334E"/>
    <w:rsid w:val="001C3A9E"/>
    <w:rsid w:val="001C3AD9"/>
    <w:rsid w:val="001C462C"/>
    <w:rsid w:val="001C477C"/>
    <w:rsid w:val="001C51E6"/>
    <w:rsid w:val="001C55F2"/>
    <w:rsid w:val="001C5A82"/>
    <w:rsid w:val="001C5BC7"/>
    <w:rsid w:val="001C5CA0"/>
    <w:rsid w:val="001C60CE"/>
    <w:rsid w:val="001C661D"/>
    <w:rsid w:val="001C69CE"/>
    <w:rsid w:val="001C6B60"/>
    <w:rsid w:val="001C6EAD"/>
    <w:rsid w:val="001C7810"/>
    <w:rsid w:val="001D0619"/>
    <w:rsid w:val="001D096F"/>
    <w:rsid w:val="001D0F11"/>
    <w:rsid w:val="001D17E9"/>
    <w:rsid w:val="001D1AFE"/>
    <w:rsid w:val="001D2301"/>
    <w:rsid w:val="001D2AAC"/>
    <w:rsid w:val="001D322D"/>
    <w:rsid w:val="001D36B0"/>
    <w:rsid w:val="001D3829"/>
    <w:rsid w:val="001D47EB"/>
    <w:rsid w:val="001D5930"/>
    <w:rsid w:val="001D5A51"/>
    <w:rsid w:val="001D67FF"/>
    <w:rsid w:val="001D6E58"/>
    <w:rsid w:val="001E0736"/>
    <w:rsid w:val="001E1F3A"/>
    <w:rsid w:val="001E2333"/>
    <w:rsid w:val="001E2899"/>
    <w:rsid w:val="001E2AF3"/>
    <w:rsid w:val="001E3455"/>
    <w:rsid w:val="001E3ACC"/>
    <w:rsid w:val="001E47AA"/>
    <w:rsid w:val="001E4F3F"/>
    <w:rsid w:val="001E58B9"/>
    <w:rsid w:val="001E5DCE"/>
    <w:rsid w:val="001E62B5"/>
    <w:rsid w:val="001E644F"/>
    <w:rsid w:val="001E66AC"/>
    <w:rsid w:val="001E6CB1"/>
    <w:rsid w:val="001E7593"/>
    <w:rsid w:val="001E7A32"/>
    <w:rsid w:val="001F0B8B"/>
    <w:rsid w:val="001F15BC"/>
    <w:rsid w:val="001F1CD4"/>
    <w:rsid w:val="001F2002"/>
    <w:rsid w:val="001F2947"/>
    <w:rsid w:val="001F37C4"/>
    <w:rsid w:val="001F3E91"/>
    <w:rsid w:val="001F442A"/>
    <w:rsid w:val="001F455A"/>
    <w:rsid w:val="001F4F0E"/>
    <w:rsid w:val="001F53E4"/>
    <w:rsid w:val="001F624D"/>
    <w:rsid w:val="001F6C03"/>
    <w:rsid w:val="001F7612"/>
    <w:rsid w:val="00200DB9"/>
    <w:rsid w:val="00201429"/>
    <w:rsid w:val="00201439"/>
    <w:rsid w:val="00201731"/>
    <w:rsid w:val="00202712"/>
    <w:rsid w:val="00203BE0"/>
    <w:rsid w:val="00205765"/>
    <w:rsid w:val="00205B4C"/>
    <w:rsid w:val="00206524"/>
    <w:rsid w:val="002076B6"/>
    <w:rsid w:val="002103AF"/>
    <w:rsid w:val="0021050E"/>
    <w:rsid w:val="00210C43"/>
    <w:rsid w:val="0021218E"/>
    <w:rsid w:val="00212A7C"/>
    <w:rsid w:val="00213300"/>
    <w:rsid w:val="00213DC4"/>
    <w:rsid w:val="002143AD"/>
    <w:rsid w:val="00214730"/>
    <w:rsid w:val="002148FF"/>
    <w:rsid w:val="002152D5"/>
    <w:rsid w:val="0021582D"/>
    <w:rsid w:val="00215881"/>
    <w:rsid w:val="00215E2C"/>
    <w:rsid w:val="00222D39"/>
    <w:rsid w:val="0022316B"/>
    <w:rsid w:val="00223AC0"/>
    <w:rsid w:val="00223D8F"/>
    <w:rsid w:val="00223E32"/>
    <w:rsid w:val="002241FF"/>
    <w:rsid w:val="002247D7"/>
    <w:rsid w:val="00224943"/>
    <w:rsid w:val="00224F58"/>
    <w:rsid w:val="00225569"/>
    <w:rsid w:val="00225C85"/>
    <w:rsid w:val="00225F56"/>
    <w:rsid w:val="00226044"/>
    <w:rsid w:val="00226588"/>
    <w:rsid w:val="002266C3"/>
    <w:rsid w:val="00226E41"/>
    <w:rsid w:val="00227594"/>
    <w:rsid w:val="00227692"/>
    <w:rsid w:val="002307D1"/>
    <w:rsid w:val="00231451"/>
    <w:rsid w:val="00231993"/>
    <w:rsid w:val="002319C9"/>
    <w:rsid w:val="00231BFF"/>
    <w:rsid w:val="00231D7E"/>
    <w:rsid w:val="0023275E"/>
    <w:rsid w:val="002337BD"/>
    <w:rsid w:val="00233C20"/>
    <w:rsid w:val="00233C78"/>
    <w:rsid w:val="002344CC"/>
    <w:rsid w:val="00234622"/>
    <w:rsid w:val="00235F11"/>
    <w:rsid w:val="00236C50"/>
    <w:rsid w:val="00236F44"/>
    <w:rsid w:val="002372B8"/>
    <w:rsid w:val="00237E16"/>
    <w:rsid w:val="00240108"/>
    <w:rsid w:val="00240109"/>
    <w:rsid w:val="00240711"/>
    <w:rsid w:val="002407B4"/>
    <w:rsid w:val="00240DB0"/>
    <w:rsid w:val="0024170C"/>
    <w:rsid w:val="002418FA"/>
    <w:rsid w:val="00241A18"/>
    <w:rsid w:val="00241F94"/>
    <w:rsid w:val="0024355B"/>
    <w:rsid w:val="0024367D"/>
    <w:rsid w:val="002438CE"/>
    <w:rsid w:val="00243F0F"/>
    <w:rsid w:val="0024463B"/>
    <w:rsid w:val="00247291"/>
    <w:rsid w:val="00247D1B"/>
    <w:rsid w:val="00250814"/>
    <w:rsid w:val="00252258"/>
    <w:rsid w:val="00252308"/>
    <w:rsid w:val="0025239D"/>
    <w:rsid w:val="002529F5"/>
    <w:rsid w:val="0025405B"/>
    <w:rsid w:val="00254574"/>
    <w:rsid w:val="002552EC"/>
    <w:rsid w:val="00255CFD"/>
    <w:rsid w:val="00256787"/>
    <w:rsid w:val="00256AAC"/>
    <w:rsid w:val="00256B7E"/>
    <w:rsid w:val="00256CEB"/>
    <w:rsid w:val="00257371"/>
    <w:rsid w:val="00257AF8"/>
    <w:rsid w:val="002610A8"/>
    <w:rsid w:val="00262A6B"/>
    <w:rsid w:val="00263045"/>
    <w:rsid w:val="00263209"/>
    <w:rsid w:val="00263705"/>
    <w:rsid w:val="0026378E"/>
    <w:rsid w:val="0026387A"/>
    <w:rsid w:val="00264752"/>
    <w:rsid w:val="00264FDD"/>
    <w:rsid w:val="0026539D"/>
    <w:rsid w:val="002658AE"/>
    <w:rsid w:val="00265D38"/>
    <w:rsid w:val="00267D23"/>
    <w:rsid w:val="00267ECC"/>
    <w:rsid w:val="00270299"/>
    <w:rsid w:val="0027177E"/>
    <w:rsid w:val="00271EA1"/>
    <w:rsid w:val="00272008"/>
    <w:rsid w:val="002738AC"/>
    <w:rsid w:val="0027401D"/>
    <w:rsid w:val="002755A7"/>
    <w:rsid w:val="002757D4"/>
    <w:rsid w:val="00275CA1"/>
    <w:rsid w:val="002779D8"/>
    <w:rsid w:val="00280780"/>
    <w:rsid w:val="00280A5E"/>
    <w:rsid w:val="00281206"/>
    <w:rsid w:val="00281EA5"/>
    <w:rsid w:val="002823FD"/>
    <w:rsid w:val="00282A65"/>
    <w:rsid w:val="00284222"/>
    <w:rsid w:val="00284FA5"/>
    <w:rsid w:val="0028559B"/>
    <w:rsid w:val="002855E4"/>
    <w:rsid w:val="00285ACC"/>
    <w:rsid w:val="00285B7B"/>
    <w:rsid w:val="00286E6B"/>
    <w:rsid w:val="00286FA1"/>
    <w:rsid w:val="00287E2B"/>
    <w:rsid w:val="0029075B"/>
    <w:rsid w:val="002910A0"/>
    <w:rsid w:val="00291C75"/>
    <w:rsid w:val="00291D7F"/>
    <w:rsid w:val="00293D28"/>
    <w:rsid w:val="00294424"/>
    <w:rsid w:val="0029451D"/>
    <w:rsid w:val="00294AD7"/>
    <w:rsid w:val="0029614F"/>
    <w:rsid w:val="00296240"/>
    <w:rsid w:val="00297D50"/>
    <w:rsid w:val="002A00B5"/>
    <w:rsid w:val="002A06A5"/>
    <w:rsid w:val="002A1948"/>
    <w:rsid w:val="002A1B65"/>
    <w:rsid w:val="002A1FB4"/>
    <w:rsid w:val="002A2140"/>
    <w:rsid w:val="002A33A2"/>
    <w:rsid w:val="002A351D"/>
    <w:rsid w:val="002A417E"/>
    <w:rsid w:val="002A48F7"/>
    <w:rsid w:val="002A4BD4"/>
    <w:rsid w:val="002A4CCE"/>
    <w:rsid w:val="002A4D21"/>
    <w:rsid w:val="002A609D"/>
    <w:rsid w:val="002A65EC"/>
    <w:rsid w:val="002A6B8F"/>
    <w:rsid w:val="002A6EE9"/>
    <w:rsid w:val="002A6FC6"/>
    <w:rsid w:val="002A719B"/>
    <w:rsid w:val="002A7256"/>
    <w:rsid w:val="002B002E"/>
    <w:rsid w:val="002B1377"/>
    <w:rsid w:val="002B19BC"/>
    <w:rsid w:val="002B19F8"/>
    <w:rsid w:val="002B1C9C"/>
    <w:rsid w:val="002B261B"/>
    <w:rsid w:val="002B359F"/>
    <w:rsid w:val="002B419C"/>
    <w:rsid w:val="002B47F1"/>
    <w:rsid w:val="002B4A3B"/>
    <w:rsid w:val="002B6A7A"/>
    <w:rsid w:val="002B6B40"/>
    <w:rsid w:val="002B714E"/>
    <w:rsid w:val="002C070B"/>
    <w:rsid w:val="002C086B"/>
    <w:rsid w:val="002C0A38"/>
    <w:rsid w:val="002C0D0E"/>
    <w:rsid w:val="002C131E"/>
    <w:rsid w:val="002C1381"/>
    <w:rsid w:val="002C19EB"/>
    <w:rsid w:val="002C2334"/>
    <w:rsid w:val="002C276B"/>
    <w:rsid w:val="002C2D28"/>
    <w:rsid w:val="002C3A84"/>
    <w:rsid w:val="002C51E3"/>
    <w:rsid w:val="002C5F44"/>
    <w:rsid w:val="002C6794"/>
    <w:rsid w:val="002C68FA"/>
    <w:rsid w:val="002C7B38"/>
    <w:rsid w:val="002C7BE8"/>
    <w:rsid w:val="002C7EB7"/>
    <w:rsid w:val="002D0E62"/>
    <w:rsid w:val="002D1681"/>
    <w:rsid w:val="002D1922"/>
    <w:rsid w:val="002D1F11"/>
    <w:rsid w:val="002D234A"/>
    <w:rsid w:val="002D3118"/>
    <w:rsid w:val="002D34B0"/>
    <w:rsid w:val="002D372E"/>
    <w:rsid w:val="002D3C3B"/>
    <w:rsid w:val="002D50BB"/>
    <w:rsid w:val="002D69C2"/>
    <w:rsid w:val="002D6B34"/>
    <w:rsid w:val="002E15E0"/>
    <w:rsid w:val="002E3A58"/>
    <w:rsid w:val="002E3C13"/>
    <w:rsid w:val="002E3CC0"/>
    <w:rsid w:val="002E4396"/>
    <w:rsid w:val="002E5643"/>
    <w:rsid w:val="002E571E"/>
    <w:rsid w:val="002E5958"/>
    <w:rsid w:val="002E6B5E"/>
    <w:rsid w:val="002E75FF"/>
    <w:rsid w:val="002E77E6"/>
    <w:rsid w:val="002E789E"/>
    <w:rsid w:val="002F0823"/>
    <w:rsid w:val="002F102A"/>
    <w:rsid w:val="002F1DBC"/>
    <w:rsid w:val="002F30FC"/>
    <w:rsid w:val="002F350C"/>
    <w:rsid w:val="002F3A85"/>
    <w:rsid w:val="002F3AE3"/>
    <w:rsid w:val="002F3F33"/>
    <w:rsid w:val="002F44E6"/>
    <w:rsid w:val="002F4C38"/>
    <w:rsid w:val="002F5780"/>
    <w:rsid w:val="00300A37"/>
    <w:rsid w:val="003013A3"/>
    <w:rsid w:val="00301CCE"/>
    <w:rsid w:val="003020BC"/>
    <w:rsid w:val="00304CE2"/>
    <w:rsid w:val="00305065"/>
    <w:rsid w:val="003050D0"/>
    <w:rsid w:val="00306E1A"/>
    <w:rsid w:val="003079A4"/>
    <w:rsid w:val="00310833"/>
    <w:rsid w:val="00310898"/>
    <w:rsid w:val="003124FA"/>
    <w:rsid w:val="00312BEF"/>
    <w:rsid w:val="00312E18"/>
    <w:rsid w:val="00313AA6"/>
    <w:rsid w:val="00313C9C"/>
    <w:rsid w:val="0031626D"/>
    <w:rsid w:val="00316889"/>
    <w:rsid w:val="0031742B"/>
    <w:rsid w:val="00317581"/>
    <w:rsid w:val="00317E6D"/>
    <w:rsid w:val="00320157"/>
    <w:rsid w:val="00320FE6"/>
    <w:rsid w:val="0032104F"/>
    <w:rsid w:val="00321756"/>
    <w:rsid w:val="00321773"/>
    <w:rsid w:val="00323068"/>
    <w:rsid w:val="003236D3"/>
    <w:rsid w:val="00323858"/>
    <w:rsid w:val="003239A4"/>
    <w:rsid w:val="00323CEE"/>
    <w:rsid w:val="00323E8A"/>
    <w:rsid w:val="003241A1"/>
    <w:rsid w:val="00324CCC"/>
    <w:rsid w:val="00325D51"/>
    <w:rsid w:val="00325DBE"/>
    <w:rsid w:val="00326AC6"/>
    <w:rsid w:val="003270B7"/>
    <w:rsid w:val="0032764A"/>
    <w:rsid w:val="003276C1"/>
    <w:rsid w:val="0033072B"/>
    <w:rsid w:val="003307D0"/>
    <w:rsid w:val="00333829"/>
    <w:rsid w:val="003339EC"/>
    <w:rsid w:val="003342A4"/>
    <w:rsid w:val="00335912"/>
    <w:rsid w:val="00335A36"/>
    <w:rsid w:val="00336FED"/>
    <w:rsid w:val="00337DC3"/>
    <w:rsid w:val="003406F2"/>
    <w:rsid w:val="00340E05"/>
    <w:rsid w:val="00341712"/>
    <w:rsid w:val="0034191F"/>
    <w:rsid w:val="0034199A"/>
    <w:rsid w:val="00342617"/>
    <w:rsid w:val="0034309C"/>
    <w:rsid w:val="0034310F"/>
    <w:rsid w:val="00343B30"/>
    <w:rsid w:val="0034423D"/>
    <w:rsid w:val="003449C1"/>
    <w:rsid w:val="00344B1C"/>
    <w:rsid w:val="00344BBD"/>
    <w:rsid w:val="0034551D"/>
    <w:rsid w:val="003459D6"/>
    <w:rsid w:val="00345D5E"/>
    <w:rsid w:val="0035071A"/>
    <w:rsid w:val="003509DC"/>
    <w:rsid w:val="00350C8D"/>
    <w:rsid w:val="00352D1F"/>
    <w:rsid w:val="00352E04"/>
    <w:rsid w:val="003534B7"/>
    <w:rsid w:val="00355BA6"/>
    <w:rsid w:val="00360143"/>
    <w:rsid w:val="0036035F"/>
    <w:rsid w:val="003608D8"/>
    <w:rsid w:val="00360A12"/>
    <w:rsid w:val="0036144D"/>
    <w:rsid w:val="00362307"/>
    <w:rsid w:val="00362559"/>
    <w:rsid w:val="003629DB"/>
    <w:rsid w:val="003630CD"/>
    <w:rsid w:val="00363846"/>
    <w:rsid w:val="003639C4"/>
    <w:rsid w:val="00365734"/>
    <w:rsid w:val="003657EC"/>
    <w:rsid w:val="00365F3D"/>
    <w:rsid w:val="003660BD"/>
    <w:rsid w:val="00366324"/>
    <w:rsid w:val="003663E4"/>
    <w:rsid w:val="00366632"/>
    <w:rsid w:val="00367538"/>
    <w:rsid w:val="003679D4"/>
    <w:rsid w:val="0037064D"/>
    <w:rsid w:val="0037069A"/>
    <w:rsid w:val="00371451"/>
    <w:rsid w:val="00372729"/>
    <w:rsid w:val="00372B39"/>
    <w:rsid w:val="00372B6F"/>
    <w:rsid w:val="00373509"/>
    <w:rsid w:val="003739E8"/>
    <w:rsid w:val="00374377"/>
    <w:rsid w:val="003749F6"/>
    <w:rsid w:val="00374AAA"/>
    <w:rsid w:val="00374EEC"/>
    <w:rsid w:val="003751FA"/>
    <w:rsid w:val="0037552D"/>
    <w:rsid w:val="00375729"/>
    <w:rsid w:val="0037614B"/>
    <w:rsid w:val="00376763"/>
    <w:rsid w:val="003768A3"/>
    <w:rsid w:val="00377311"/>
    <w:rsid w:val="00377763"/>
    <w:rsid w:val="00377C5C"/>
    <w:rsid w:val="00380372"/>
    <w:rsid w:val="00382322"/>
    <w:rsid w:val="00382425"/>
    <w:rsid w:val="0038382B"/>
    <w:rsid w:val="00384611"/>
    <w:rsid w:val="00384664"/>
    <w:rsid w:val="00384794"/>
    <w:rsid w:val="00385BDF"/>
    <w:rsid w:val="00385C15"/>
    <w:rsid w:val="0038694A"/>
    <w:rsid w:val="00387593"/>
    <w:rsid w:val="00387805"/>
    <w:rsid w:val="00387CFC"/>
    <w:rsid w:val="003903DB"/>
    <w:rsid w:val="003905E3"/>
    <w:rsid w:val="00390A15"/>
    <w:rsid w:val="00391393"/>
    <w:rsid w:val="00391ED9"/>
    <w:rsid w:val="00392606"/>
    <w:rsid w:val="003929E0"/>
    <w:rsid w:val="003932BB"/>
    <w:rsid w:val="003938DD"/>
    <w:rsid w:val="00393FF3"/>
    <w:rsid w:val="00394271"/>
    <w:rsid w:val="003949F0"/>
    <w:rsid w:val="00396B33"/>
    <w:rsid w:val="0039731E"/>
    <w:rsid w:val="00397859"/>
    <w:rsid w:val="00397B82"/>
    <w:rsid w:val="00397FE3"/>
    <w:rsid w:val="003A037D"/>
    <w:rsid w:val="003A0831"/>
    <w:rsid w:val="003A23CF"/>
    <w:rsid w:val="003A26DB"/>
    <w:rsid w:val="003A358F"/>
    <w:rsid w:val="003A38FF"/>
    <w:rsid w:val="003A3F36"/>
    <w:rsid w:val="003A4445"/>
    <w:rsid w:val="003A4983"/>
    <w:rsid w:val="003A5748"/>
    <w:rsid w:val="003A5B97"/>
    <w:rsid w:val="003A66D0"/>
    <w:rsid w:val="003B0D3D"/>
    <w:rsid w:val="003B135F"/>
    <w:rsid w:val="003B180E"/>
    <w:rsid w:val="003B1C79"/>
    <w:rsid w:val="003B2836"/>
    <w:rsid w:val="003B2AC4"/>
    <w:rsid w:val="003B2EBC"/>
    <w:rsid w:val="003B430A"/>
    <w:rsid w:val="003B5732"/>
    <w:rsid w:val="003B578E"/>
    <w:rsid w:val="003B5D10"/>
    <w:rsid w:val="003B6387"/>
    <w:rsid w:val="003B7897"/>
    <w:rsid w:val="003B7C81"/>
    <w:rsid w:val="003C0A30"/>
    <w:rsid w:val="003C0CD9"/>
    <w:rsid w:val="003C21A1"/>
    <w:rsid w:val="003C2462"/>
    <w:rsid w:val="003C2720"/>
    <w:rsid w:val="003C328E"/>
    <w:rsid w:val="003C3435"/>
    <w:rsid w:val="003C396A"/>
    <w:rsid w:val="003C3F81"/>
    <w:rsid w:val="003C49A3"/>
    <w:rsid w:val="003C4BA1"/>
    <w:rsid w:val="003C6A08"/>
    <w:rsid w:val="003C701F"/>
    <w:rsid w:val="003C73CC"/>
    <w:rsid w:val="003D030E"/>
    <w:rsid w:val="003D117B"/>
    <w:rsid w:val="003D15AB"/>
    <w:rsid w:val="003D16FA"/>
    <w:rsid w:val="003D27E5"/>
    <w:rsid w:val="003D2D54"/>
    <w:rsid w:val="003D477B"/>
    <w:rsid w:val="003D51DB"/>
    <w:rsid w:val="003D5BDE"/>
    <w:rsid w:val="003D5E07"/>
    <w:rsid w:val="003D6874"/>
    <w:rsid w:val="003D6D96"/>
    <w:rsid w:val="003D7583"/>
    <w:rsid w:val="003D791D"/>
    <w:rsid w:val="003D7FC2"/>
    <w:rsid w:val="003E065B"/>
    <w:rsid w:val="003E07F7"/>
    <w:rsid w:val="003E0BCA"/>
    <w:rsid w:val="003E11E7"/>
    <w:rsid w:val="003E1628"/>
    <w:rsid w:val="003E178C"/>
    <w:rsid w:val="003E1A9F"/>
    <w:rsid w:val="003E2218"/>
    <w:rsid w:val="003E29A8"/>
    <w:rsid w:val="003E396D"/>
    <w:rsid w:val="003E6436"/>
    <w:rsid w:val="003E6DB6"/>
    <w:rsid w:val="003E79EF"/>
    <w:rsid w:val="003E7B2B"/>
    <w:rsid w:val="003E7BFA"/>
    <w:rsid w:val="003F039B"/>
    <w:rsid w:val="003F03AC"/>
    <w:rsid w:val="003F063D"/>
    <w:rsid w:val="003F0906"/>
    <w:rsid w:val="003F12C5"/>
    <w:rsid w:val="003F1B2E"/>
    <w:rsid w:val="003F1C73"/>
    <w:rsid w:val="003F23B9"/>
    <w:rsid w:val="003F339D"/>
    <w:rsid w:val="003F3457"/>
    <w:rsid w:val="003F37F6"/>
    <w:rsid w:val="003F4037"/>
    <w:rsid w:val="003F562B"/>
    <w:rsid w:val="003F5BED"/>
    <w:rsid w:val="003F5DD6"/>
    <w:rsid w:val="003F622D"/>
    <w:rsid w:val="003F711D"/>
    <w:rsid w:val="003F733E"/>
    <w:rsid w:val="003F7C30"/>
    <w:rsid w:val="004007D4"/>
    <w:rsid w:val="00400A7B"/>
    <w:rsid w:val="00400F69"/>
    <w:rsid w:val="0040195A"/>
    <w:rsid w:val="00401BE1"/>
    <w:rsid w:val="004023A6"/>
    <w:rsid w:val="00402908"/>
    <w:rsid w:val="004041E2"/>
    <w:rsid w:val="004048DE"/>
    <w:rsid w:val="00404B3E"/>
    <w:rsid w:val="00404F0D"/>
    <w:rsid w:val="004050C8"/>
    <w:rsid w:val="00406444"/>
    <w:rsid w:val="00407067"/>
    <w:rsid w:val="00411581"/>
    <w:rsid w:val="00411FAC"/>
    <w:rsid w:val="00412735"/>
    <w:rsid w:val="00412C15"/>
    <w:rsid w:val="00413007"/>
    <w:rsid w:val="00413166"/>
    <w:rsid w:val="00414315"/>
    <w:rsid w:val="004143F9"/>
    <w:rsid w:val="00414A05"/>
    <w:rsid w:val="0041510D"/>
    <w:rsid w:val="00415FD2"/>
    <w:rsid w:val="004161E8"/>
    <w:rsid w:val="00416862"/>
    <w:rsid w:val="004176CD"/>
    <w:rsid w:val="00420284"/>
    <w:rsid w:val="004205BD"/>
    <w:rsid w:val="0042083E"/>
    <w:rsid w:val="00420FFA"/>
    <w:rsid w:val="00421523"/>
    <w:rsid w:val="00421ABA"/>
    <w:rsid w:val="0042246A"/>
    <w:rsid w:val="00422ABE"/>
    <w:rsid w:val="00423AA3"/>
    <w:rsid w:val="00424CDF"/>
    <w:rsid w:val="00425EF2"/>
    <w:rsid w:val="0042655A"/>
    <w:rsid w:val="00426BEA"/>
    <w:rsid w:val="00427213"/>
    <w:rsid w:val="00427D0C"/>
    <w:rsid w:val="004302C4"/>
    <w:rsid w:val="00430BE7"/>
    <w:rsid w:val="00430FAB"/>
    <w:rsid w:val="0043163A"/>
    <w:rsid w:val="00431E28"/>
    <w:rsid w:val="00431FF7"/>
    <w:rsid w:val="0043387A"/>
    <w:rsid w:val="004347DF"/>
    <w:rsid w:val="00434F37"/>
    <w:rsid w:val="0043556F"/>
    <w:rsid w:val="004356FA"/>
    <w:rsid w:val="004358F9"/>
    <w:rsid w:val="00436198"/>
    <w:rsid w:val="00436844"/>
    <w:rsid w:val="0043740F"/>
    <w:rsid w:val="00437870"/>
    <w:rsid w:val="00437A3B"/>
    <w:rsid w:val="004403DA"/>
    <w:rsid w:val="00440D08"/>
    <w:rsid w:val="0044232B"/>
    <w:rsid w:val="00442FA9"/>
    <w:rsid w:val="004436A0"/>
    <w:rsid w:val="00443A10"/>
    <w:rsid w:val="00443E89"/>
    <w:rsid w:val="0044549F"/>
    <w:rsid w:val="004455F1"/>
    <w:rsid w:val="004456AC"/>
    <w:rsid w:val="00446C1D"/>
    <w:rsid w:val="00447620"/>
    <w:rsid w:val="004501D0"/>
    <w:rsid w:val="004502BA"/>
    <w:rsid w:val="00450472"/>
    <w:rsid w:val="00450578"/>
    <w:rsid w:val="00450885"/>
    <w:rsid w:val="00450DA9"/>
    <w:rsid w:val="00451B1D"/>
    <w:rsid w:val="0045257C"/>
    <w:rsid w:val="00452A9D"/>
    <w:rsid w:val="004531C2"/>
    <w:rsid w:val="0045441A"/>
    <w:rsid w:val="004550B6"/>
    <w:rsid w:val="00455956"/>
    <w:rsid w:val="004565BA"/>
    <w:rsid w:val="00457486"/>
    <w:rsid w:val="00460AAD"/>
    <w:rsid w:val="004611D3"/>
    <w:rsid w:val="00462892"/>
    <w:rsid w:val="00462990"/>
    <w:rsid w:val="004633CB"/>
    <w:rsid w:val="00464704"/>
    <w:rsid w:val="004667EE"/>
    <w:rsid w:val="00466EF7"/>
    <w:rsid w:val="004672DA"/>
    <w:rsid w:val="004675AF"/>
    <w:rsid w:val="00467BB7"/>
    <w:rsid w:val="00467DFD"/>
    <w:rsid w:val="00470309"/>
    <w:rsid w:val="00471B49"/>
    <w:rsid w:val="004720E5"/>
    <w:rsid w:val="004726AB"/>
    <w:rsid w:val="0047290F"/>
    <w:rsid w:val="00472922"/>
    <w:rsid w:val="00473257"/>
    <w:rsid w:val="004733AB"/>
    <w:rsid w:val="004734A8"/>
    <w:rsid w:val="0047371B"/>
    <w:rsid w:val="004741FA"/>
    <w:rsid w:val="00475704"/>
    <w:rsid w:val="00477617"/>
    <w:rsid w:val="00477E51"/>
    <w:rsid w:val="00477E7B"/>
    <w:rsid w:val="004806E6"/>
    <w:rsid w:val="00480968"/>
    <w:rsid w:val="004823B8"/>
    <w:rsid w:val="00482CDF"/>
    <w:rsid w:val="00483D39"/>
    <w:rsid w:val="004849BF"/>
    <w:rsid w:val="00484C94"/>
    <w:rsid w:val="00485BA8"/>
    <w:rsid w:val="00485F51"/>
    <w:rsid w:val="0049009E"/>
    <w:rsid w:val="0049039D"/>
    <w:rsid w:val="00490ACA"/>
    <w:rsid w:val="004911E9"/>
    <w:rsid w:val="00492065"/>
    <w:rsid w:val="00494573"/>
    <w:rsid w:val="00494591"/>
    <w:rsid w:val="00494CA2"/>
    <w:rsid w:val="00494F39"/>
    <w:rsid w:val="0049665D"/>
    <w:rsid w:val="004A0081"/>
    <w:rsid w:val="004A0ADD"/>
    <w:rsid w:val="004A2133"/>
    <w:rsid w:val="004A2FF8"/>
    <w:rsid w:val="004A3DDE"/>
    <w:rsid w:val="004A4037"/>
    <w:rsid w:val="004A40B5"/>
    <w:rsid w:val="004A476D"/>
    <w:rsid w:val="004A5358"/>
    <w:rsid w:val="004A598B"/>
    <w:rsid w:val="004A5A2D"/>
    <w:rsid w:val="004A61DA"/>
    <w:rsid w:val="004A6EC1"/>
    <w:rsid w:val="004A734C"/>
    <w:rsid w:val="004A7A22"/>
    <w:rsid w:val="004B0429"/>
    <w:rsid w:val="004B0B38"/>
    <w:rsid w:val="004B0E82"/>
    <w:rsid w:val="004B2721"/>
    <w:rsid w:val="004B45B7"/>
    <w:rsid w:val="004B4F62"/>
    <w:rsid w:val="004B4FDB"/>
    <w:rsid w:val="004B5607"/>
    <w:rsid w:val="004B59F1"/>
    <w:rsid w:val="004B5EFA"/>
    <w:rsid w:val="004B6072"/>
    <w:rsid w:val="004B6447"/>
    <w:rsid w:val="004B6E50"/>
    <w:rsid w:val="004B786A"/>
    <w:rsid w:val="004C2C88"/>
    <w:rsid w:val="004C3952"/>
    <w:rsid w:val="004C3F50"/>
    <w:rsid w:val="004C59FD"/>
    <w:rsid w:val="004C6517"/>
    <w:rsid w:val="004C6A7B"/>
    <w:rsid w:val="004D02BB"/>
    <w:rsid w:val="004D0457"/>
    <w:rsid w:val="004D105D"/>
    <w:rsid w:val="004D1607"/>
    <w:rsid w:val="004D1F5C"/>
    <w:rsid w:val="004D1FD9"/>
    <w:rsid w:val="004D2224"/>
    <w:rsid w:val="004D4BCE"/>
    <w:rsid w:val="004D4D61"/>
    <w:rsid w:val="004D4E38"/>
    <w:rsid w:val="004D57DE"/>
    <w:rsid w:val="004D5CAD"/>
    <w:rsid w:val="004D6111"/>
    <w:rsid w:val="004D62C8"/>
    <w:rsid w:val="004D65F2"/>
    <w:rsid w:val="004D670A"/>
    <w:rsid w:val="004D772F"/>
    <w:rsid w:val="004D7C2C"/>
    <w:rsid w:val="004E0031"/>
    <w:rsid w:val="004E07DE"/>
    <w:rsid w:val="004E0BB5"/>
    <w:rsid w:val="004E1254"/>
    <w:rsid w:val="004E1529"/>
    <w:rsid w:val="004E1E85"/>
    <w:rsid w:val="004E24FB"/>
    <w:rsid w:val="004E29E1"/>
    <w:rsid w:val="004E2C6C"/>
    <w:rsid w:val="004E41B1"/>
    <w:rsid w:val="004E4D65"/>
    <w:rsid w:val="004E517B"/>
    <w:rsid w:val="004E53F7"/>
    <w:rsid w:val="004E57E2"/>
    <w:rsid w:val="004E58FC"/>
    <w:rsid w:val="004E5904"/>
    <w:rsid w:val="004E5FC5"/>
    <w:rsid w:val="004E67AF"/>
    <w:rsid w:val="004E68D5"/>
    <w:rsid w:val="004E71EB"/>
    <w:rsid w:val="004E77DD"/>
    <w:rsid w:val="004F008B"/>
    <w:rsid w:val="004F0C7C"/>
    <w:rsid w:val="004F0CD5"/>
    <w:rsid w:val="004F0E96"/>
    <w:rsid w:val="004F173D"/>
    <w:rsid w:val="004F2755"/>
    <w:rsid w:val="004F3801"/>
    <w:rsid w:val="004F4477"/>
    <w:rsid w:val="004F45EE"/>
    <w:rsid w:val="004F574E"/>
    <w:rsid w:val="004F5D62"/>
    <w:rsid w:val="004F635A"/>
    <w:rsid w:val="004F6386"/>
    <w:rsid w:val="004F7116"/>
    <w:rsid w:val="00501004"/>
    <w:rsid w:val="0050121D"/>
    <w:rsid w:val="005013A5"/>
    <w:rsid w:val="00501414"/>
    <w:rsid w:val="00501BBD"/>
    <w:rsid w:val="00502B2E"/>
    <w:rsid w:val="00503694"/>
    <w:rsid w:val="00505A9F"/>
    <w:rsid w:val="00506D84"/>
    <w:rsid w:val="0051099B"/>
    <w:rsid w:val="005112C9"/>
    <w:rsid w:val="005117D5"/>
    <w:rsid w:val="0051316A"/>
    <w:rsid w:val="00513A28"/>
    <w:rsid w:val="00515F0D"/>
    <w:rsid w:val="0051722A"/>
    <w:rsid w:val="00517389"/>
    <w:rsid w:val="00520D23"/>
    <w:rsid w:val="00521A6E"/>
    <w:rsid w:val="00521FDE"/>
    <w:rsid w:val="005224CC"/>
    <w:rsid w:val="00522CFA"/>
    <w:rsid w:val="00523B3D"/>
    <w:rsid w:val="00523F3F"/>
    <w:rsid w:val="005241B7"/>
    <w:rsid w:val="005244F0"/>
    <w:rsid w:val="00524AB5"/>
    <w:rsid w:val="00524C65"/>
    <w:rsid w:val="0052525E"/>
    <w:rsid w:val="00525346"/>
    <w:rsid w:val="005259C2"/>
    <w:rsid w:val="00526D44"/>
    <w:rsid w:val="005276F8"/>
    <w:rsid w:val="005315E2"/>
    <w:rsid w:val="00531B6F"/>
    <w:rsid w:val="0053287D"/>
    <w:rsid w:val="00532F16"/>
    <w:rsid w:val="005332DB"/>
    <w:rsid w:val="00533F5C"/>
    <w:rsid w:val="005344A6"/>
    <w:rsid w:val="005351EB"/>
    <w:rsid w:val="0053578F"/>
    <w:rsid w:val="0053593F"/>
    <w:rsid w:val="00535C24"/>
    <w:rsid w:val="00535C95"/>
    <w:rsid w:val="005365A7"/>
    <w:rsid w:val="00536F1B"/>
    <w:rsid w:val="00540158"/>
    <w:rsid w:val="005408D8"/>
    <w:rsid w:val="00540AEE"/>
    <w:rsid w:val="0054217E"/>
    <w:rsid w:val="005445CB"/>
    <w:rsid w:val="00545B4E"/>
    <w:rsid w:val="005465AE"/>
    <w:rsid w:val="0054687F"/>
    <w:rsid w:val="00547353"/>
    <w:rsid w:val="005477D1"/>
    <w:rsid w:val="00552E35"/>
    <w:rsid w:val="00553086"/>
    <w:rsid w:val="00553C6A"/>
    <w:rsid w:val="0055419B"/>
    <w:rsid w:val="00554DCA"/>
    <w:rsid w:val="005552B1"/>
    <w:rsid w:val="00555452"/>
    <w:rsid w:val="00556257"/>
    <w:rsid w:val="00556A5B"/>
    <w:rsid w:val="00556F30"/>
    <w:rsid w:val="005570A1"/>
    <w:rsid w:val="00560452"/>
    <w:rsid w:val="005607BA"/>
    <w:rsid w:val="00560F16"/>
    <w:rsid w:val="0056107D"/>
    <w:rsid w:val="0056195E"/>
    <w:rsid w:val="00561F03"/>
    <w:rsid w:val="00562AAD"/>
    <w:rsid w:val="005633CF"/>
    <w:rsid w:val="00563440"/>
    <w:rsid w:val="0056379C"/>
    <w:rsid w:val="00563A71"/>
    <w:rsid w:val="00564128"/>
    <w:rsid w:val="005646C2"/>
    <w:rsid w:val="00564C46"/>
    <w:rsid w:val="00564F73"/>
    <w:rsid w:val="00566C14"/>
    <w:rsid w:val="00567C4F"/>
    <w:rsid w:val="005703FF"/>
    <w:rsid w:val="00570418"/>
    <w:rsid w:val="00570E57"/>
    <w:rsid w:val="005711DF"/>
    <w:rsid w:val="0057147F"/>
    <w:rsid w:val="00571842"/>
    <w:rsid w:val="00571945"/>
    <w:rsid w:val="00573B4B"/>
    <w:rsid w:val="005758ED"/>
    <w:rsid w:val="00577330"/>
    <w:rsid w:val="0057760A"/>
    <w:rsid w:val="00577EC5"/>
    <w:rsid w:val="00580F6B"/>
    <w:rsid w:val="00581EF6"/>
    <w:rsid w:val="00582069"/>
    <w:rsid w:val="00582F59"/>
    <w:rsid w:val="00583707"/>
    <w:rsid w:val="005845F8"/>
    <w:rsid w:val="00584A23"/>
    <w:rsid w:val="00585B72"/>
    <w:rsid w:val="00586069"/>
    <w:rsid w:val="00586651"/>
    <w:rsid w:val="005870CB"/>
    <w:rsid w:val="00587D19"/>
    <w:rsid w:val="00587DC6"/>
    <w:rsid w:val="005905FB"/>
    <w:rsid w:val="0059073B"/>
    <w:rsid w:val="0059100D"/>
    <w:rsid w:val="00591929"/>
    <w:rsid w:val="0059209F"/>
    <w:rsid w:val="00592907"/>
    <w:rsid w:val="0059326B"/>
    <w:rsid w:val="005932AC"/>
    <w:rsid w:val="00594CED"/>
    <w:rsid w:val="00596357"/>
    <w:rsid w:val="005963E9"/>
    <w:rsid w:val="00596BB8"/>
    <w:rsid w:val="00597904"/>
    <w:rsid w:val="005A0132"/>
    <w:rsid w:val="005A01E3"/>
    <w:rsid w:val="005A0A71"/>
    <w:rsid w:val="005A1A3A"/>
    <w:rsid w:val="005A2902"/>
    <w:rsid w:val="005A3B2D"/>
    <w:rsid w:val="005A3E1B"/>
    <w:rsid w:val="005A423A"/>
    <w:rsid w:val="005A4796"/>
    <w:rsid w:val="005A5A55"/>
    <w:rsid w:val="005A5E11"/>
    <w:rsid w:val="005A6030"/>
    <w:rsid w:val="005A6428"/>
    <w:rsid w:val="005A7082"/>
    <w:rsid w:val="005A737D"/>
    <w:rsid w:val="005A7436"/>
    <w:rsid w:val="005A74B3"/>
    <w:rsid w:val="005B0492"/>
    <w:rsid w:val="005B0918"/>
    <w:rsid w:val="005B0D92"/>
    <w:rsid w:val="005B1B3E"/>
    <w:rsid w:val="005B1FD5"/>
    <w:rsid w:val="005B2001"/>
    <w:rsid w:val="005B22C6"/>
    <w:rsid w:val="005B2A67"/>
    <w:rsid w:val="005B2D82"/>
    <w:rsid w:val="005B2E57"/>
    <w:rsid w:val="005B35B7"/>
    <w:rsid w:val="005B3859"/>
    <w:rsid w:val="005B4D72"/>
    <w:rsid w:val="005B6F32"/>
    <w:rsid w:val="005B72B4"/>
    <w:rsid w:val="005B7D14"/>
    <w:rsid w:val="005B7E11"/>
    <w:rsid w:val="005C06AF"/>
    <w:rsid w:val="005C14FF"/>
    <w:rsid w:val="005C1C0D"/>
    <w:rsid w:val="005C1D7B"/>
    <w:rsid w:val="005C1D7D"/>
    <w:rsid w:val="005C28AF"/>
    <w:rsid w:val="005C294F"/>
    <w:rsid w:val="005C2D28"/>
    <w:rsid w:val="005C4600"/>
    <w:rsid w:val="005C470B"/>
    <w:rsid w:val="005C4C36"/>
    <w:rsid w:val="005C4F51"/>
    <w:rsid w:val="005C5185"/>
    <w:rsid w:val="005C5288"/>
    <w:rsid w:val="005C5F44"/>
    <w:rsid w:val="005C67F4"/>
    <w:rsid w:val="005C6BBB"/>
    <w:rsid w:val="005D01AB"/>
    <w:rsid w:val="005D0219"/>
    <w:rsid w:val="005D10EE"/>
    <w:rsid w:val="005D15AB"/>
    <w:rsid w:val="005D2F87"/>
    <w:rsid w:val="005D4AC3"/>
    <w:rsid w:val="005D57AD"/>
    <w:rsid w:val="005D5BF2"/>
    <w:rsid w:val="005D5F2B"/>
    <w:rsid w:val="005D617D"/>
    <w:rsid w:val="005E0217"/>
    <w:rsid w:val="005E1C74"/>
    <w:rsid w:val="005E2711"/>
    <w:rsid w:val="005E519F"/>
    <w:rsid w:val="005E6280"/>
    <w:rsid w:val="005E7474"/>
    <w:rsid w:val="005F098E"/>
    <w:rsid w:val="005F1485"/>
    <w:rsid w:val="005F2CBB"/>
    <w:rsid w:val="005F3529"/>
    <w:rsid w:val="005F372C"/>
    <w:rsid w:val="005F3774"/>
    <w:rsid w:val="005F37DE"/>
    <w:rsid w:val="005F3D87"/>
    <w:rsid w:val="005F5434"/>
    <w:rsid w:val="005F7342"/>
    <w:rsid w:val="005F7F42"/>
    <w:rsid w:val="00600188"/>
    <w:rsid w:val="006004A2"/>
    <w:rsid w:val="006007B0"/>
    <w:rsid w:val="00600EC3"/>
    <w:rsid w:val="00601AE0"/>
    <w:rsid w:val="00602E23"/>
    <w:rsid w:val="006031E0"/>
    <w:rsid w:val="006035F0"/>
    <w:rsid w:val="006038DB"/>
    <w:rsid w:val="00604131"/>
    <w:rsid w:val="00604287"/>
    <w:rsid w:val="00605DBF"/>
    <w:rsid w:val="00610E93"/>
    <w:rsid w:val="006110A7"/>
    <w:rsid w:val="006111C5"/>
    <w:rsid w:val="006113C2"/>
    <w:rsid w:val="00611567"/>
    <w:rsid w:val="006129A9"/>
    <w:rsid w:val="00613369"/>
    <w:rsid w:val="006135FB"/>
    <w:rsid w:val="0061486C"/>
    <w:rsid w:val="006162FA"/>
    <w:rsid w:val="00617063"/>
    <w:rsid w:val="00617082"/>
    <w:rsid w:val="0061735F"/>
    <w:rsid w:val="006174B6"/>
    <w:rsid w:val="00617A32"/>
    <w:rsid w:val="00617B80"/>
    <w:rsid w:val="00617D6D"/>
    <w:rsid w:val="00620BF0"/>
    <w:rsid w:val="0062179F"/>
    <w:rsid w:val="00621AEC"/>
    <w:rsid w:val="00621D3F"/>
    <w:rsid w:val="00621E3E"/>
    <w:rsid w:val="00622673"/>
    <w:rsid w:val="0062326D"/>
    <w:rsid w:val="006246B1"/>
    <w:rsid w:val="006246BB"/>
    <w:rsid w:val="00624E10"/>
    <w:rsid w:val="00625887"/>
    <w:rsid w:val="00625EE1"/>
    <w:rsid w:val="00626BBD"/>
    <w:rsid w:val="00626DB8"/>
    <w:rsid w:val="006275A9"/>
    <w:rsid w:val="00630189"/>
    <w:rsid w:val="006308D8"/>
    <w:rsid w:val="00632070"/>
    <w:rsid w:val="00633476"/>
    <w:rsid w:val="00635169"/>
    <w:rsid w:val="00635543"/>
    <w:rsid w:val="0063589E"/>
    <w:rsid w:val="006364F7"/>
    <w:rsid w:val="006373FC"/>
    <w:rsid w:val="00640168"/>
    <w:rsid w:val="0064094F"/>
    <w:rsid w:val="00640CFF"/>
    <w:rsid w:val="00641B29"/>
    <w:rsid w:val="00641FDE"/>
    <w:rsid w:val="0064216B"/>
    <w:rsid w:val="00642A63"/>
    <w:rsid w:val="0064353A"/>
    <w:rsid w:val="0064374B"/>
    <w:rsid w:val="00644D6F"/>
    <w:rsid w:val="00645319"/>
    <w:rsid w:val="0064537E"/>
    <w:rsid w:val="00645D9A"/>
    <w:rsid w:val="00646456"/>
    <w:rsid w:val="00646A1E"/>
    <w:rsid w:val="00647762"/>
    <w:rsid w:val="00647C3D"/>
    <w:rsid w:val="006522D5"/>
    <w:rsid w:val="00652469"/>
    <w:rsid w:val="00654943"/>
    <w:rsid w:val="00654CB2"/>
    <w:rsid w:val="006550D7"/>
    <w:rsid w:val="00655353"/>
    <w:rsid w:val="00656CBD"/>
    <w:rsid w:val="00660334"/>
    <w:rsid w:val="00660836"/>
    <w:rsid w:val="00662103"/>
    <w:rsid w:val="0066242F"/>
    <w:rsid w:val="00663D50"/>
    <w:rsid w:val="00663F50"/>
    <w:rsid w:val="0066444A"/>
    <w:rsid w:val="006645C4"/>
    <w:rsid w:val="00664668"/>
    <w:rsid w:val="00664B65"/>
    <w:rsid w:val="00664DEC"/>
    <w:rsid w:val="00664FAF"/>
    <w:rsid w:val="0066508B"/>
    <w:rsid w:val="006651DA"/>
    <w:rsid w:val="006653BC"/>
    <w:rsid w:val="006666C2"/>
    <w:rsid w:val="00666EC4"/>
    <w:rsid w:val="00667A84"/>
    <w:rsid w:val="006714F1"/>
    <w:rsid w:val="0067201A"/>
    <w:rsid w:val="00673FC1"/>
    <w:rsid w:val="006761C8"/>
    <w:rsid w:val="0067695A"/>
    <w:rsid w:val="00676EF2"/>
    <w:rsid w:val="00676F4E"/>
    <w:rsid w:val="006773EC"/>
    <w:rsid w:val="0068166A"/>
    <w:rsid w:val="00681BEA"/>
    <w:rsid w:val="006827DC"/>
    <w:rsid w:val="006828D5"/>
    <w:rsid w:val="00682EB8"/>
    <w:rsid w:val="0068346B"/>
    <w:rsid w:val="0068348C"/>
    <w:rsid w:val="006834CB"/>
    <w:rsid w:val="006836F4"/>
    <w:rsid w:val="00683ADF"/>
    <w:rsid w:val="00683B65"/>
    <w:rsid w:val="00683EBF"/>
    <w:rsid w:val="00684577"/>
    <w:rsid w:val="00685750"/>
    <w:rsid w:val="00685B04"/>
    <w:rsid w:val="00685E18"/>
    <w:rsid w:val="0068683C"/>
    <w:rsid w:val="00686E45"/>
    <w:rsid w:val="006878FF"/>
    <w:rsid w:val="00690EFE"/>
    <w:rsid w:val="00691647"/>
    <w:rsid w:val="006921C4"/>
    <w:rsid w:val="006934D4"/>
    <w:rsid w:val="00693546"/>
    <w:rsid w:val="006944EC"/>
    <w:rsid w:val="00694EA6"/>
    <w:rsid w:val="00695594"/>
    <w:rsid w:val="00695A74"/>
    <w:rsid w:val="00695CEE"/>
    <w:rsid w:val="00695D84"/>
    <w:rsid w:val="006971DF"/>
    <w:rsid w:val="006975B1"/>
    <w:rsid w:val="00697C74"/>
    <w:rsid w:val="00697E63"/>
    <w:rsid w:val="006A1707"/>
    <w:rsid w:val="006A1936"/>
    <w:rsid w:val="006A2027"/>
    <w:rsid w:val="006A350B"/>
    <w:rsid w:val="006A3C53"/>
    <w:rsid w:val="006A4E8F"/>
    <w:rsid w:val="006A55D2"/>
    <w:rsid w:val="006A6C4E"/>
    <w:rsid w:val="006A7073"/>
    <w:rsid w:val="006A7928"/>
    <w:rsid w:val="006B0267"/>
    <w:rsid w:val="006B0852"/>
    <w:rsid w:val="006B0A9C"/>
    <w:rsid w:val="006B0E59"/>
    <w:rsid w:val="006B120F"/>
    <w:rsid w:val="006B1834"/>
    <w:rsid w:val="006B1AF2"/>
    <w:rsid w:val="006B1B20"/>
    <w:rsid w:val="006B1CB9"/>
    <w:rsid w:val="006B1DBC"/>
    <w:rsid w:val="006B2C21"/>
    <w:rsid w:val="006B2C82"/>
    <w:rsid w:val="006B3743"/>
    <w:rsid w:val="006B3999"/>
    <w:rsid w:val="006B4FBF"/>
    <w:rsid w:val="006B50A9"/>
    <w:rsid w:val="006B59D6"/>
    <w:rsid w:val="006B5EED"/>
    <w:rsid w:val="006B6AD6"/>
    <w:rsid w:val="006B6E25"/>
    <w:rsid w:val="006B72CD"/>
    <w:rsid w:val="006B7775"/>
    <w:rsid w:val="006C0C70"/>
    <w:rsid w:val="006C160F"/>
    <w:rsid w:val="006C1845"/>
    <w:rsid w:val="006C254E"/>
    <w:rsid w:val="006C2E5A"/>
    <w:rsid w:val="006C4F9E"/>
    <w:rsid w:val="006C58A1"/>
    <w:rsid w:val="006C7263"/>
    <w:rsid w:val="006C735D"/>
    <w:rsid w:val="006C7412"/>
    <w:rsid w:val="006C7671"/>
    <w:rsid w:val="006C7CDC"/>
    <w:rsid w:val="006D03E7"/>
    <w:rsid w:val="006D0B70"/>
    <w:rsid w:val="006D1DC1"/>
    <w:rsid w:val="006D1E54"/>
    <w:rsid w:val="006D1F2C"/>
    <w:rsid w:val="006D1F58"/>
    <w:rsid w:val="006D3007"/>
    <w:rsid w:val="006D366B"/>
    <w:rsid w:val="006D4363"/>
    <w:rsid w:val="006D541B"/>
    <w:rsid w:val="006D55B5"/>
    <w:rsid w:val="006D56C1"/>
    <w:rsid w:val="006D6A52"/>
    <w:rsid w:val="006E03E8"/>
    <w:rsid w:val="006E146A"/>
    <w:rsid w:val="006E14BF"/>
    <w:rsid w:val="006E180C"/>
    <w:rsid w:val="006E1DF3"/>
    <w:rsid w:val="006E1F60"/>
    <w:rsid w:val="006E20CC"/>
    <w:rsid w:val="006E25B6"/>
    <w:rsid w:val="006E2DA4"/>
    <w:rsid w:val="006E2F7F"/>
    <w:rsid w:val="006E3631"/>
    <w:rsid w:val="006E3CBC"/>
    <w:rsid w:val="006E3F49"/>
    <w:rsid w:val="006E4F25"/>
    <w:rsid w:val="006E515F"/>
    <w:rsid w:val="006E72E5"/>
    <w:rsid w:val="006E77C7"/>
    <w:rsid w:val="006E7BD6"/>
    <w:rsid w:val="006F0181"/>
    <w:rsid w:val="006F0B8E"/>
    <w:rsid w:val="006F17B6"/>
    <w:rsid w:val="006F1D39"/>
    <w:rsid w:val="006F2C12"/>
    <w:rsid w:val="006F34E8"/>
    <w:rsid w:val="006F3582"/>
    <w:rsid w:val="006F4505"/>
    <w:rsid w:val="006F459A"/>
    <w:rsid w:val="006F51E9"/>
    <w:rsid w:val="006F58E8"/>
    <w:rsid w:val="006F6151"/>
    <w:rsid w:val="006F72AA"/>
    <w:rsid w:val="006F7929"/>
    <w:rsid w:val="006F7931"/>
    <w:rsid w:val="00700178"/>
    <w:rsid w:val="00700B8D"/>
    <w:rsid w:val="007012DF"/>
    <w:rsid w:val="007025FE"/>
    <w:rsid w:val="00702665"/>
    <w:rsid w:val="00702974"/>
    <w:rsid w:val="0070315B"/>
    <w:rsid w:val="00703767"/>
    <w:rsid w:val="00703F74"/>
    <w:rsid w:val="00703FB3"/>
    <w:rsid w:val="00704A6A"/>
    <w:rsid w:val="00704B65"/>
    <w:rsid w:val="00704CD3"/>
    <w:rsid w:val="0070627A"/>
    <w:rsid w:val="00706A74"/>
    <w:rsid w:val="007073E3"/>
    <w:rsid w:val="00710071"/>
    <w:rsid w:val="0071029C"/>
    <w:rsid w:val="00710365"/>
    <w:rsid w:val="0071047C"/>
    <w:rsid w:val="00710AA5"/>
    <w:rsid w:val="00710B46"/>
    <w:rsid w:val="007112BE"/>
    <w:rsid w:val="0071152C"/>
    <w:rsid w:val="0071436C"/>
    <w:rsid w:val="00714E60"/>
    <w:rsid w:val="0071702A"/>
    <w:rsid w:val="007177D8"/>
    <w:rsid w:val="00720C41"/>
    <w:rsid w:val="0072201C"/>
    <w:rsid w:val="00722130"/>
    <w:rsid w:val="00722339"/>
    <w:rsid w:val="007234B5"/>
    <w:rsid w:val="0072362E"/>
    <w:rsid w:val="00723ACA"/>
    <w:rsid w:val="00724A44"/>
    <w:rsid w:val="00724B93"/>
    <w:rsid w:val="00724BCF"/>
    <w:rsid w:val="00725294"/>
    <w:rsid w:val="0072554D"/>
    <w:rsid w:val="0072599F"/>
    <w:rsid w:val="00726434"/>
    <w:rsid w:val="00727D6B"/>
    <w:rsid w:val="00731214"/>
    <w:rsid w:val="007318D1"/>
    <w:rsid w:val="00731EEA"/>
    <w:rsid w:val="00731FD2"/>
    <w:rsid w:val="0073235C"/>
    <w:rsid w:val="007337B9"/>
    <w:rsid w:val="00733C6F"/>
    <w:rsid w:val="00733E6A"/>
    <w:rsid w:val="0073411A"/>
    <w:rsid w:val="00735C19"/>
    <w:rsid w:val="00736391"/>
    <w:rsid w:val="00736969"/>
    <w:rsid w:val="007369F6"/>
    <w:rsid w:val="00736F7C"/>
    <w:rsid w:val="00737126"/>
    <w:rsid w:val="00737182"/>
    <w:rsid w:val="007372DC"/>
    <w:rsid w:val="00737389"/>
    <w:rsid w:val="00737D98"/>
    <w:rsid w:val="00740529"/>
    <w:rsid w:val="00740ABB"/>
    <w:rsid w:val="00740F50"/>
    <w:rsid w:val="007421E5"/>
    <w:rsid w:val="00742562"/>
    <w:rsid w:val="00742BEB"/>
    <w:rsid w:val="00742FCE"/>
    <w:rsid w:val="00743266"/>
    <w:rsid w:val="00743F06"/>
    <w:rsid w:val="007445A5"/>
    <w:rsid w:val="00746B39"/>
    <w:rsid w:val="00752118"/>
    <w:rsid w:val="0075358A"/>
    <w:rsid w:val="00753C12"/>
    <w:rsid w:val="00753D3B"/>
    <w:rsid w:val="00753EAB"/>
    <w:rsid w:val="0075444E"/>
    <w:rsid w:val="00754A91"/>
    <w:rsid w:val="00755369"/>
    <w:rsid w:val="0075559C"/>
    <w:rsid w:val="00755796"/>
    <w:rsid w:val="007559B5"/>
    <w:rsid w:val="007569F3"/>
    <w:rsid w:val="0075709B"/>
    <w:rsid w:val="00761EC1"/>
    <w:rsid w:val="00762111"/>
    <w:rsid w:val="00762221"/>
    <w:rsid w:val="00763592"/>
    <w:rsid w:val="00763981"/>
    <w:rsid w:val="007653DD"/>
    <w:rsid w:val="00765599"/>
    <w:rsid w:val="00765E16"/>
    <w:rsid w:val="00766D67"/>
    <w:rsid w:val="00766EA8"/>
    <w:rsid w:val="00766FD2"/>
    <w:rsid w:val="00770D45"/>
    <w:rsid w:val="00770F40"/>
    <w:rsid w:val="00771AD5"/>
    <w:rsid w:val="00772169"/>
    <w:rsid w:val="007723D2"/>
    <w:rsid w:val="007728E8"/>
    <w:rsid w:val="007732B5"/>
    <w:rsid w:val="00773361"/>
    <w:rsid w:val="00773BAB"/>
    <w:rsid w:val="00773C58"/>
    <w:rsid w:val="00774137"/>
    <w:rsid w:val="007745D1"/>
    <w:rsid w:val="0077483D"/>
    <w:rsid w:val="007761EE"/>
    <w:rsid w:val="007766A8"/>
    <w:rsid w:val="007770E6"/>
    <w:rsid w:val="00777A32"/>
    <w:rsid w:val="00780668"/>
    <w:rsid w:val="007806F5"/>
    <w:rsid w:val="00780D8A"/>
    <w:rsid w:val="00780E72"/>
    <w:rsid w:val="007816BE"/>
    <w:rsid w:val="00782102"/>
    <w:rsid w:val="00782C42"/>
    <w:rsid w:val="007833E0"/>
    <w:rsid w:val="007840E3"/>
    <w:rsid w:val="00784E7A"/>
    <w:rsid w:val="00784FC7"/>
    <w:rsid w:val="0078538E"/>
    <w:rsid w:val="00785936"/>
    <w:rsid w:val="00786C94"/>
    <w:rsid w:val="0078748E"/>
    <w:rsid w:val="00790C02"/>
    <w:rsid w:val="00790DEE"/>
    <w:rsid w:val="00792876"/>
    <w:rsid w:val="00792933"/>
    <w:rsid w:val="0079377C"/>
    <w:rsid w:val="0079386D"/>
    <w:rsid w:val="00793D71"/>
    <w:rsid w:val="0079480D"/>
    <w:rsid w:val="00794E48"/>
    <w:rsid w:val="00795CE9"/>
    <w:rsid w:val="00796520"/>
    <w:rsid w:val="0079658C"/>
    <w:rsid w:val="00796E57"/>
    <w:rsid w:val="007970FD"/>
    <w:rsid w:val="007976A3"/>
    <w:rsid w:val="007976C1"/>
    <w:rsid w:val="00797756"/>
    <w:rsid w:val="00797F21"/>
    <w:rsid w:val="007A0003"/>
    <w:rsid w:val="007A00B1"/>
    <w:rsid w:val="007A058D"/>
    <w:rsid w:val="007A0745"/>
    <w:rsid w:val="007A0CF3"/>
    <w:rsid w:val="007A1772"/>
    <w:rsid w:val="007A239E"/>
    <w:rsid w:val="007A25F0"/>
    <w:rsid w:val="007A2880"/>
    <w:rsid w:val="007A30AA"/>
    <w:rsid w:val="007A3CD4"/>
    <w:rsid w:val="007A3D4E"/>
    <w:rsid w:val="007A4950"/>
    <w:rsid w:val="007A4C09"/>
    <w:rsid w:val="007A50AC"/>
    <w:rsid w:val="007A5115"/>
    <w:rsid w:val="007A5862"/>
    <w:rsid w:val="007A5A52"/>
    <w:rsid w:val="007A5B7F"/>
    <w:rsid w:val="007A64E5"/>
    <w:rsid w:val="007A66B1"/>
    <w:rsid w:val="007A6EFF"/>
    <w:rsid w:val="007B0894"/>
    <w:rsid w:val="007B0D80"/>
    <w:rsid w:val="007B1362"/>
    <w:rsid w:val="007B2574"/>
    <w:rsid w:val="007B2C11"/>
    <w:rsid w:val="007B2EEE"/>
    <w:rsid w:val="007B34C1"/>
    <w:rsid w:val="007B463B"/>
    <w:rsid w:val="007B4746"/>
    <w:rsid w:val="007B53CC"/>
    <w:rsid w:val="007B6CF3"/>
    <w:rsid w:val="007B7214"/>
    <w:rsid w:val="007B7900"/>
    <w:rsid w:val="007B7B57"/>
    <w:rsid w:val="007C003C"/>
    <w:rsid w:val="007C09BF"/>
    <w:rsid w:val="007C0D1F"/>
    <w:rsid w:val="007C17CB"/>
    <w:rsid w:val="007C220C"/>
    <w:rsid w:val="007C315E"/>
    <w:rsid w:val="007C343F"/>
    <w:rsid w:val="007C36F2"/>
    <w:rsid w:val="007C45BD"/>
    <w:rsid w:val="007C4D35"/>
    <w:rsid w:val="007C50E2"/>
    <w:rsid w:val="007C6C87"/>
    <w:rsid w:val="007C7405"/>
    <w:rsid w:val="007D0633"/>
    <w:rsid w:val="007D0909"/>
    <w:rsid w:val="007D0BB5"/>
    <w:rsid w:val="007D0F5D"/>
    <w:rsid w:val="007D17FC"/>
    <w:rsid w:val="007D1F81"/>
    <w:rsid w:val="007D23FE"/>
    <w:rsid w:val="007D2B2A"/>
    <w:rsid w:val="007D312B"/>
    <w:rsid w:val="007D3381"/>
    <w:rsid w:val="007D46AE"/>
    <w:rsid w:val="007D4721"/>
    <w:rsid w:val="007D4F08"/>
    <w:rsid w:val="007D6086"/>
    <w:rsid w:val="007D6FEF"/>
    <w:rsid w:val="007E049F"/>
    <w:rsid w:val="007E0B88"/>
    <w:rsid w:val="007E0FE6"/>
    <w:rsid w:val="007E108A"/>
    <w:rsid w:val="007E1F74"/>
    <w:rsid w:val="007E205E"/>
    <w:rsid w:val="007E3370"/>
    <w:rsid w:val="007E3399"/>
    <w:rsid w:val="007E3407"/>
    <w:rsid w:val="007E368B"/>
    <w:rsid w:val="007E3C43"/>
    <w:rsid w:val="007E3EEE"/>
    <w:rsid w:val="007E47A2"/>
    <w:rsid w:val="007E4B30"/>
    <w:rsid w:val="007E5825"/>
    <w:rsid w:val="007E6148"/>
    <w:rsid w:val="007E6A8A"/>
    <w:rsid w:val="007E6EE5"/>
    <w:rsid w:val="007E6F2A"/>
    <w:rsid w:val="007E7819"/>
    <w:rsid w:val="007E7897"/>
    <w:rsid w:val="007E7DE6"/>
    <w:rsid w:val="007E7E6F"/>
    <w:rsid w:val="007F014A"/>
    <w:rsid w:val="007F023D"/>
    <w:rsid w:val="007F0623"/>
    <w:rsid w:val="007F07D7"/>
    <w:rsid w:val="007F0AAA"/>
    <w:rsid w:val="007F0BD5"/>
    <w:rsid w:val="007F0D6E"/>
    <w:rsid w:val="007F2313"/>
    <w:rsid w:val="007F2907"/>
    <w:rsid w:val="007F2B44"/>
    <w:rsid w:val="007F2EE9"/>
    <w:rsid w:val="007F32C2"/>
    <w:rsid w:val="007F344A"/>
    <w:rsid w:val="007F359D"/>
    <w:rsid w:val="007F404E"/>
    <w:rsid w:val="007F42F1"/>
    <w:rsid w:val="007F4E2D"/>
    <w:rsid w:val="007F572E"/>
    <w:rsid w:val="007F6416"/>
    <w:rsid w:val="007F6B81"/>
    <w:rsid w:val="007F6E60"/>
    <w:rsid w:val="007F6FDA"/>
    <w:rsid w:val="007F7225"/>
    <w:rsid w:val="007F730E"/>
    <w:rsid w:val="007F7B0E"/>
    <w:rsid w:val="008004C1"/>
    <w:rsid w:val="008015AB"/>
    <w:rsid w:val="00801EA7"/>
    <w:rsid w:val="0080212F"/>
    <w:rsid w:val="00802C2C"/>
    <w:rsid w:val="00802CE9"/>
    <w:rsid w:val="00802F2B"/>
    <w:rsid w:val="00803054"/>
    <w:rsid w:val="008038E8"/>
    <w:rsid w:val="00804651"/>
    <w:rsid w:val="008054A8"/>
    <w:rsid w:val="0080635E"/>
    <w:rsid w:val="00806552"/>
    <w:rsid w:val="00806C78"/>
    <w:rsid w:val="00807011"/>
    <w:rsid w:val="00807353"/>
    <w:rsid w:val="00810016"/>
    <w:rsid w:val="00810B74"/>
    <w:rsid w:val="00812E35"/>
    <w:rsid w:val="00813A34"/>
    <w:rsid w:val="00813E0E"/>
    <w:rsid w:val="00813F6F"/>
    <w:rsid w:val="00814873"/>
    <w:rsid w:val="0081594E"/>
    <w:rsid w:val="00815D4C"/>
    <w:rsid w:val="008164ED"/>
    <w:rsid w:val="008166C0"/>
    <w:rsid w:val="0081721E"/>
    <w:rsid w:val="00817547"/>
    <w:rsid w:val="00817B16"/>
    <w:rsid w:val="0082032C"/>
    <w:rsid w:val="00821680"/>
    <w:rsid w:val="00821D22"/>
    <w:rsid w:val="00821EA8"/>
    <w:rsid w:val="00823EC0"/>
    <w:rsid w:val="008249C3"/>
    <w:rsid w:val="00825812"/>
    <w:rsid w:val="008259E1"/>
    <w:rsid w:val="00826F9E"/>
    <w:rsid w:val="00827A36"/>
    <w:rsid w:val="00830242"/>
    <w:rsid w:val="00830248"/>
    <w:rsid w:val="00830665"/>
    <w:rsid w:val="0083106F"/>
    <w:rsid w:val="008318B7"/>
    <w:rsid w:val="008318FF"/>
    <w:rsid w:val="008324AE"/>
    <w:rsid w:val="00833546"/>
    <w:rsid w:val="008342FA"/>
    <w:rsid w:val="008346EA"/>
    <w:rsid w:val="008352FE"/>
    <w:rsid w:val="008358A3"/>
    <w:rsid w:val="008358C3"/>
    <w:rsid w:val="00835A09"/>
    <w:rsid w:val="008363D8"/>
    <w:rsid w:val="00837BD1"/>
    <w:rsid w:val="0084096D"/>
    <w:rsid w:val="00840D39"/>
    <w:rsid w:val="00841C11"/>
    <w:rsid w:val="00841D91"/>
    <w:rsid w:val="00841F40"/>
    <w:rsid w:val="008435BB"/>
    <w:rsid w:val="00844243"/>
    <w:rsid w:val="0084460E"/>
    <w:rsid w:val="00844778"/>
    <w:rsid w:val="00844DFF"/>
    <w:rsid w:val="0084599C"/>
    <w:rsid w:val="00846BA7"/>
    <w:rsid w:val="00846BF7"/>
    <w:rsid w:val="008471BF"/>
    <w:rsid w:val="00847913"/>
    <w:rsid w:val="00847ECE"/>
    <w:rsid w:val="008506F5"/>
    <w:rsid w:val="008508C9"/>
    <w:rsid w:val="00850908"/>
    <w:rsid w:val="00850BED"/>
    <w:rsid w:val="00851118"/>
    <w:rsid w:val="00851823"/>
    <w:rsid w:val="00851CA0"/>
    <w:rsid w:val="008528E2"/>
    <w:rsid w:val="00852DF8"/>
    <w:rsid w:val="00853BAC"/>
    <w:rsid w:val="00854003"/>
    <w:rsid w:val="00854A5B"/>
    <w:rsid w:val="008551D8"/>
    <w:rsid w:val="008554E4"/>
    <w:rsid w:val="00857F33"/>
    <w:rsid w:val="008602F0"/>
    <w:rsid w:val="00860E24"/>
    <w:rsid w:val="008610C6"/>
    <w:rsid w:val="0086245D"/>
    <w:rsid w:val="00862A56"/>
    <w:rsid w:val="00863436"/>
    <w:rsid w:val="0086375A"/>
    <w:rsid w:val="00863E6E"/>
    <w:rsid w:val="008645C5"/>
    <w:rsid w:val="00864C3F"/>
    <w:rsid w:val="00866763"/>
    <w:rsid w:val="00867E0A"/>
    <w:rsid w:val="00867E75"/>
    <w:rsid w:val="00870D1B"/>
    <w:rsid w:val="00871664"/>
    <w:rsid w:val="00871694"/>
    <w:rsid w:val="008721B1"/>
    <w:rsid w:val="0087222E"/>
    <w:rsid w:val="008725F9"/>
    <w:rsid w:val="0087345D"/>
    <w:rsid w:val="00873932"/>
    <w:rsid w:val="00873D9C"/>
    <w:rsid w:val="008740AE"/>
    <w:rsid w:val="00874C7A"/>
    <w:rsid w:val="00874CDD"/>
    <w:rsid w:val="008751C4"/>
    <w:rsid w:val="00875C10"/>
    <w:rsid w:val="00876268"/>
    <w:rsid w:val="008776F1"/>
    <w:rsid w:val="008777A4"/>
    <w:rsid w:val="00877801"/>
    <w:rsid w:val="00877FAE"/>
    <w:rsid w:val="00881DE4"/>
    <w:rsid w:val="00882394"/>
    <w:rsid w:val="00882DE4"/>
    <w:rsid w:val="00884A10"/>
    <w:rsid w:val="008868D8"/>
    <w:rsid w:val="0088731F"/>
    <w:rsid w:val="00887994"/>
    <w:rsid w:val="00891037"/>
    <w:rsid w:val="00891B03"/>
    <w:rsid w:val="00891DED"/>
    <w:rsid w:val="00892878"/>
    <w:rsid w:val="00893C4E"/>
    <w:rsid w:val="00894399"/>
    <w:rsid w:val="0089542E"/>
    <w:rsid w:val="00897510"/>
    <w:rsid w:val="00897C0B"/>
    <w:rsid w:val="008A0377"/>
    <w:rsid w:val="008A119D"/>
    <w:rsid w:val="008A12A0"/>
    <w:rsid w:val="008A143B"/>
    <w:rsid w:val="008A1F12"/>
    <w:rsid w:val="008A2731"/>
    <w:rsid w:val="008A489B"/>
    <w:rsid w:val="008A5A73"/>
    <w:rsid w:val="008A6C59"/>
    <w:rsid w:val="008A7149"/>
    <w:rsid w:val="008A77D0"/>
    <w:rsid w:val="008B01E5"/>
    <w:rsid w:val="008B05C0"/>
    <w:rsid w:val="008B0686"/>
    <w:rsid w:val="008B0771"/>
    <w:rsid w:val="008B0A7C"/>
    <w:rsid w:val="008B2731"/>
    <w:rsid w:val="008B2F3A"/>
    <w:rsid w:val="008B333A"/>
    <w:rsid w:val="008B370F"/>
    <w:rsid w:val="008B39C7"/>
    <w:rsid w:val="008B3D62"/>
    <w:rsid w:val="008B449E"/>
    <w:rsid w:val="008B4718"/>
    <w:rsid w:val="008B596B"/>
    <w:rsid w:val="008B6196"/>
    <w:rsid w:val="008B663B"/>
    <w:rsid w:val="008B6BE0"/>
    <w:rsid w:val="008C0A76"/>
    <w:rsid w:val="008C0DF2"/>
    <w:rsid w:val="008C191B"/>
    <w:rsid w:val="008C43B7"/>
    <w:rsid w:val="008C5272"/>
    <w:rsid w:val="008C592A"/>
    <w:rsid w:val="008C6032"/>
    <w:rsid w:val="008C6772"/>
    <w:rsid w:val="008C699E"/>
    <w:rsid w:val="008C6BB0"/>
    <w:rsid w:val="008C6BDD"/>
    <w:rsid w:val="008C70D3"/>
    <w:rsid w:val="008C710F"/>
    <w:rsid w:val="008C737B"/>
    <w:rsid w:val="008C7484"/>
    <w:rsid w:val="008C76C8"/>
    <w:rsid w:val="008C7BF9"/>
    <w:rsid w:val="008D0298"/>
    <w:rsid w:val="008D0804"/>
    <w:rsid w:val="008D0A52"/>
    <w:rsid w:val="008D1183"/>
    <w:rsid w:val="008D126C"/>
    <w:rsid w:val="008D1541"/>
    <w:rsid w:val="008D1F4C"/>
    <w:rsid w:val="008D2DE7"/>
    <w:rsid w:val="008D4871"/>
    <w:rsid w:val="008D493C"/>
    <w:rsid w:val="008D59C3"/>
    <w:rsid w:val="008D6708"/>
    <w:rsid w:val="008D78C3"/>
    <w:rsid w:val="008E0951"/>
    <w:rsid w:val="008E0C45"/>
    <w:rsid w:val="008E0E28"/>
    <w:rsid w:val="008E1AB5"/>
    <w:rsid w:val="008E1F21"/>
    <w:rsid w:val="008E200F"/>
    <w:rsid w:val="008E23A1"/>
    <w:rsid w:val="008E327F"/>
    <w:rsid w:val="008E3548"/>
    <w:rsid w:val="008E3642"/>
    <w:rsid w:val="008E3B0B"/>
    <w:rsid w:val="008E4352"/>
    <w:rsid w:val="008E4605"/>
    <w:rsid w:val="008E506E"/>
    <w:rsid w:val="008E5D36"/>
    <w:rsid w:val="008E6950"/>
    <w:rsid w:val="008E7335"/>
    <w:rsid w:val="008F25B9"/>
    <w:rsid w:val="008F2D64"/>
    <w:rsid w:val="008F4FF8"/>
    <w:rsid w:val="008F5051"/>
    <w:rsid w:val="008F6009"/>
    <w:rsid w:val="008F629D"/>
    <w:rsid w:val="008F664A"/>
    <w:rsid w:val="008F735A"/>
    <w:rsid w:val="008F795D"/>
    <w:rsid w:val="008F7A19"/>
    <w:rsid w:val="008F7AA6"/>
    <w:rsid w:val="008F7C70"/>
    <w:rsid w:val="008F7CAB"/>
    <w:rsid w:val="00900ABA"/>
    <w:rsid w:val="0090153A"/>
    <w:rsid w:val="00901577"/>
    <w:rsid w:val="009018F9"/>
    <w:rsid w:val="0090295E"/>
    <w:rsid w:val="00903229"/>
    <w:rsid w:val="00904989"/>
    <w:rsid w:val="00905608"/>
    <w:rsid w:val="009058A5"/>
    <w:rsid w:val="00906295"/>
    <w:rsid w:val="00906380"/>
    <w:rsid w:val="00906E11"/>
    <w:rsid w:val="0090757F"/>
    <w:rsid w:val="009076A6"/>
    <w:rsid w:val="00907A13"/>
    <w:rsid w:val="0091037A"/>
    <w:rsid w:val="00910EAB"/>
    <w:rsid w:val="009119AE"/>
    <w:rsid w:val="00912D1B"/>
    <w:rsid w:val="00913420"/>
    <w:rsid w:val="009136AE"/>
    <w:rsid w:val="00913C0F"/>
    <w:rsid w:val="00914345"/>
    <w:rsid w:val="00914F32"/>
    <w:rsid w:val="00915B90"/>
    <w:rsid w:val="00915D71"/>
    <w:rsid w:val="00916DA7"/>
    <w:rsid w:val="009173A3"/>
    <w:rsid w:val="009178C9"/>
    <w:rsid w:val="0092113A"/>
    <w:rsid w:val="009216ED"/>
    <w:rsid w:val="00921BF8"/>
    <w:rsid w:val="009221E9"/>
    <w:rsid w:val="009227E3"/>
    <w:rsid w:val="00923D4D"/>
    <w:rsid w:val="00923FC3"/>
    <w:rsid w:val="009255E6"/>
    <w:rsid w:val="00925DCB"/>
    <w:rsid w:val="00925EA7"/>
    <w:rsid w:val="00927FC2"/>
    <w:rsid w:val="0093086B"/>
    <w:rsid w:val="00930958"/>
    <w:rsid w:val="009314B3"/>
    <w:rsid w:val="0093183D"/>
    <w:rsid w:val="00932D22"/>
    <w:rsid w:val="009330AF"/>
    <w:rsid w:val="009336AE"/>
    <w:rsid w:val="0093397C"/>
    <w:rsid w:val="00933DEB"/>
    <w:rsid w:val="00934369"/>
    <w:rsid w:val="009346FA"/>
    <w:rsid w:val="00934883"/>
    <w:rsid w:val="009351C0"/>
    <w:rsid w:val="00936921"/>
    <w:rsid w:val="00936EF1"/>
    <w:rsid w:val="00937686"/>
    <w:rsid w:val="00940593"/>
    <w:rsid w:val="00940C7E"/>
    <w:rsid w:val="009410A2"/>
    <w:rsid w:val="009412BF"/>
    <w:rsid w:val="009414DA"/>
    <w:rsid w:val="00941567"/>
    <w:rsid w:val="00941D0E"/>
    <w:rsid w:val="00942C23"/>
    <w:rsid w:val="00942E7C"/>
    <w:rsid w:val="0094313C"/>
    <w:rsid w:val="00943F49"/>
    <w:rsid w:val="00945DE2"/>
    <w:rsid w:val="0094622A"/>
    <w:rsid w:val="00947528"/>
    <w:rsid w:val="009477F0"/>
    <w:rsid w:val="00950168"/>
    <w:rsid w:val="00950D06"/>
    <w:rsid w:val="009514BE"/>
    <w:rsid w:val="009523AB"/>
    <w:rsid w:val="00952DED"/>
    <w:rsid w:val="0095403D"/>
    <w:rsid w:val="00954BFD"/>
    <w:rsid w:val="0095505F"/>
    <w:rsid w:val="0095579F"/>
    <w:rsid w:val="0095585F"/>
    <w:rsid w:val="00955B73"/>
    <w:rsid w:val="00955DA3"/>
    <w:rsid w:val="00955FC9"/>
    <w:rsid w:val="0095630A"/>
    <w:rsid w:val="009565D6"/>
    <w:rsid w:val="0095734D"/>
    <w:rsid w:val="00957610"/>
    <w:rsid w:val="00957701"/>
    <w:rsid w:val="00960B03"/>
    <w:rsid w:val="00960F54"/>
    <w:rsid w:val="009619B3"/>
    <w:rsid w:val="00961B57"/>
    <w:rsid w:val="00961CE7"/>
    <w:rsid w:val="00962237"/>
    <w:rsid w:val="009625E5"/>
    <w:rsid w:val="0096261D"/>
    <w:rsid w:val="00963E94"/>
    <w:rsid w:val="00964644"/>
    <w:rsid w:val="00964D0B"/>
    <w:rsid w:val="00964FDB"/>
    <w:rsid w:val="009653BE"/>
    <w:rsid w:val="00970097"/>
    <w:rsid w:val="00970300"/>
    <w:rsid w:val="00970361"/>
    <w:rsid w:val="00970F84"/>
    <w:rsid w:val="00971910"/>
    <w:rsid w:val="0097309E"/>
    <w:rsid w:val="009744D9"/>
    <w:rsid w:val="00974607"/>
    <w:rsid w:val="00974C12"/>
    <w:rsid w:val="00974F1B"/>
    <w:rsid w:val="009750B3"/>
    <w:rsid w:val="00975536"/>
    <w:rsid w:val="00976B8E"/>
    <w:rsid w:val="00977372"/>
    <w:rsid w:val="009773C1"/>
    <w:rsid w:val="00977F77"/>
    <w:rsid w:val="00977F87"/>
    <w:rsid w:val="0098025A"/>
    <w:rsid w:val="0098163F"/>
    <w:rsid w:val="009822A9"/>
    <w:rsid w:val="00982505"/>
    <w:rsid w:val="00982A6F"/>
    <w:rsid w:val="00982C56"/>
    <w:rsid w:val="009836D4"/>
    <w:rsid w:val="0098389C"/>
    <w:rsid w:val="0098414C"/>
    <w:rsid w:val="009846F9"/>
    <w:rsid w:val="009866FA"/>
    <w:rsid w:val="00986B0B"/>
    <w:rsid w:val="00987E30"/>
    <w:rsid w:val="00987FE1"/>
    <w:rsid w:val="009903CD"/>
    <w:rsid w:val="009910D0"/>
    <w:rsid w:val="00991731"/>
    <w:rsid w:val="0099234C"/>
    <w:rsid w:val="00992383"/>
    <w:rsid w:val="00992AEF"/>
    <w:rsid w:val="00993C34"/>
    <w:rsid w:val="00993E68"/>
    <w:rsid w:val="009956EA"/>
    <w:rsid w:val="00996453"/>
    <w:rsid w:val="009968C9"/>
    <w:rsid w:val="009977E4"/>
    <w:rsid w:val="00997B26"/>
    <w:rsid w:val="009A00F0"/>
    <w:rsid w:val="009A01B4"/>
    <w:rsid w:val="009A03E6"/>
    <w:rsid w:val="009A0709"/>
    <w:rsid w:val="009A0E77"/>
    <w:rsid w:val="009A1EC1"/>
    <w:rsid w:val="009A2161"/>
    <w:rsid w:val="009A24BB"/>
    <w:rsid w:val="009A4916"/>
    <w:rsid w:val="009A5216"/>
    <w:rsid w:val="009A6277"/>
    <w:rsid w:val="009A67BA"/>
    <w:rsid w:val="009A7306"/>
    <w:rsid w:val="009A73BB"/>
    <w:rsid w:val="009B0BA3"/>
    <w:rsid w:val="009B0C45"/>
    <w:rsid w:val="009B14B7"/>
    <w:rsid w:val="009B1D64"/>
    <w:rsid w:val="009B2507"/>
    <w:rsid w:val="009B2BD2"/>
    <w:rsid w:val="009B2CB9"/>
    <w:rsid w:val="009B57C7"/>
    <w:rsid w:val="009B6730"/>
    <w:rsid w:val="009B6F7C"/>
    <w:rsid w:val="009B726F"/>
    <w:rsid w:val="009C04CB"/>
    <w:rsid w:val="009C274F"/>
    <w:rsid w:val="009C3D22"/>
    <w:rsid w:val="009C4075"/>
    <w:rsid w:val="009C416E"/>
    <w:rsid w:val="009C4ECA"/>
    <w:rsid w:val="009C543E"/>
    <w:rsid w:val="009C580B"/>
    <w:rsid w:val="009C5F85"/>
    <w:rsid w:val="009C692E"/>
    <w:rsid w:val="009C75E7"/>
    <w:rsid w:val="009C7AFD"/>
    <w:rsid w:val="009C7CF8"/>
    <w:rsid w:val="009D00C9"/>
    <w:rsid w:val="009D044E"/>
    <w:rsid w:val="009D0925"/>
    <w:rsid w:val="009D09DF"/>
    <w:rsid w:val="009D0F96"/>
    <w:rsid w:val="009D116D"/>
    <w:rsid w:val="009D1938"/>
    <w:rsid w:val="009D1FF9"/>
    <w:rsid w:val="009D21C0"/>
    <w:rsid w:val="009D2436"/>
    <w:rsid w:val="009D2630"/>
    <w:rsid w:val="009D2DE1"/>
    <w:rsid w:val="009D3238"/>
    <w:rsid w:val="009D365F"/>
    <w:rsid w:val="009D3E86"/>
    <w:rsid w:val="009D47FB"/>
    <w:rsid w:val="009D4D02"/>
    <w:rsid w:val="009D53A0"/>
    <w:rsid w:val="009D5D73"/>
    <w:rsid w:val="009D63DE"/>
    <w:rsid w:val="009D68FA"/>
    <w:rsid w:val="009D6A52"/>
    <w:rsid w:val="009D6D5C"/>
    <w:rsid w:val="009D7233"/>
    <w:rsid w:val="009D786B"/>
    <w:rsid w:val="009D78A1"/>
    <w:rsid w:val="009D7EC7"/>
    <w:rsid w:val="009E002C"/>
    <w:rsid w:val="009E0909"/>
    <w:rsid w:val="009E0F20"/>
    <w:rsid w:val="009E12D9"/>
    <w:rsid w:val="009E1AAF"/>
    <w:rsid w:val="009E2019"/>
    <w:rsid w:val="009E247C"/>
    <w:rsid w:val="009E2BD8"/>
    <w:rsid w:val="009E347B"/>
    <w:rsid w:val="009E3C8F"/>
    <w:rsid w:val="009E3F48"/>
    <w:rsid w:val="009E5840"/>
    <w:rsid w:val="009E5C3F"/>
    <w:rsid w:val="009E6A3C"/>
    <w:rsid w:val="009E6B40"/>
    <w:rsid w:val="009E6C63"/>
    <w:rsid w:val="009E708A"/>
    <w:rsid w:val="009E77ED"/>
    <w:rsid w:val="009E7F64"/>
    <w:rsid w:val="009E7FF9"/>
    <w:rsid w:val="009F02A6"/>
    <w:rsid w:val="009F042D"/>
    <w:rsid w:val="009F04EA"/>
    <w:rsid w:val="009F1713"/>
    <w:rsid w:val="009F1BD8"/>
    <w:rsid w:val="009F1DAD"/>
    <w:rsid w:val="009F1E72"/>
    <w:rsid w:val="009F309E"/>
    <w:rsid w:val="009F32FB"/>
    <w:rsid w:val="009F3852"/>
    <w:rsid w:val="009F4646"/>
    <w:rsid w:val="009F4754"/>
    <w:rsid w:val="009F4E74"/>
    <w:rsid w:val="009F76E1"/>
    <w:rsid w:val="00A002B7"/>
    <w:rsid w:val="00A00874"/>
    <w:rsid w:val="00A00D2B"/>
    <w:rsid w:val="00A01162"/>
    <w:rsid w:val="00A013CE"/>
    <w:rsid w:val="00A0150D"/>
    <w:rsid w:val="00A01623"/>
    <w:rsid w:val="00A01726"/>
    <w:rsid w:val="00A0172F"/>
    <w:rsid w:val="00A02552"/>
    <w:rsid w:val="00A02AE2"/>
    <w:rsid w:val="00A03387"/>
    <w:rsid w:val="00A048ED"/>
    <w:rsid w:val="00A04A8C"/>
    <w:rsid w:val="00A04BDB"/>
    <w:rsid w:val="00A04EE6"/>
    <w:rsid w:val="00A05DFC"/>
    <w:rsid w:val="00A06F6A"/>
    <w:rsid w:val="00A10426"/>
    <w:rsid w:val="00A1188D"/>
    <w:rsid w:val="00A1194C"/>
    <w:rsid w:val="00A11CAA"/>
    <w:rsid w:val="00A12622"/>
    <w:rsid w:val="00A131DA"/>
    <w:rsid w:val="00A13D01"/>
    <w:rsid w:val="00A16D35"/>
    <w:rsid w:val="00A1702A"/>
    <w:rsid w:val="00A1781B"/>
    <w:rsid w:val="00A20A89"/>
    <w:rsid w:val="00A20CCF"/>
    <w:rsid w:val="00A20E23"/>
    <w:rsid w:val="00A21EE1"/>
    <w:rsid w:val="00A21F6C"/>
    <w:rsid w:val="00A22A97"/>
    <w:rsid w:val="00A22F4E"/>
    <w:rsid w:val="00A23D08"/>
    <w:rsid w:val="00A241CD"/>
    <w:rsid w:val="00A245DF"/>
    <w:rsid w:val="00A24A20"/>
    <w:rsid w:val="00A24D7D"/>
    <w:rsid w:val="00A24D86"/>
    <w:rsid w:val="00A25842"/>
    <w:rsid w:val="00A259CC"/>
    <w:rsid w:val="00A25C30"/>
    <w:rsid w:val="00A25DA4"/>
    <w:rsid w:val="00A25EB0"/>
    <w:rsid w:val="00A27574"/>
    <w:rsid w:val="00A279FB"/>
    <w:rsid w:val="00A30352"/>
    <w:rsid w:val="00A307DE"/>
    <w:rsid w:val="00A30885"/>
    <w:rsid w:val="00A3308A"/>
    <w:rsid w:val="00A340EF"/>
    <w:rsid w:val="00A344DC"/>
    <w:rsid w:val="00A3468D"/>
    <w:rsid w:val="00A3495D"/>
    <w:rsid w:val="00A35691"/>
    <w:rsid w:val="00A3784B"/>
    <w:rsid w:val="00A404B5"/>
    <w:rsid w:val="00A4066D"/>
    <w:rsid w:val="00A411E0"/>
    <w:rsid w:val="00A41223"/>
    <w:rsid w:val="00A41802"/>
    <w:rsid w:val="00A419F8"/>
    <w:rsid w:val="00A41BE6"/>
    <w:rsid w:val="00A41BEB"/>
    <w:rsid w:val="00A42E12"/>
    <w:rsid w:val="00A43D7A"/>
    <w:rsid w:val="00A452F3"/>
    <w:rsid w:val="00A458E3"/>
    <w:rsid w:val="00A45C12"/>
    <w:rsid w:val="00A4649D"/>
    <w:rsid w:val="00A47321"/>
    <w:rsid w:val="00A478FA"/>
    <w:rsid w:val="00A5077D"/>
    <w:rsid w:val="00A50840"/>
    <w:rsid w:val="00A511DE"/>
    <w:rsid w:val="00A51A3B"/>
    <w:rsid w:val="00A520FB"/>
    <w:rsid w:val="00A52AFF"/>
    <w:rsid w:val="00A53120"/>
    <w:rsid w:val="00A54960"/>
    <w:rsid w:val="00A54A78"/>
    <w:rsid w:val="00A5578B"/>
    <w:rsid w:val="00A5581C"/>
    <w:rsid w:val="00A560EE"/>
    <w:rsid w:val="00A561BD"/>
    <w:rsid w:val="00A56341"/>
    <w:rsid w:val="00A6061D"/>
    <w:rsid w:val="00A618E1"/>
    <w:rsid w:val="00A61D56"/>
    <w:rsid w:val="00A6273F"/>
    <w:rsid w:val="00A6293C"/>
    <w:rsid w:val="00A62D08"/>
    <w:rsid w:val="00A62F36"/>
    <w:rsid w:val="00A63C83"/>
    <w:rsid w:val="00A63F6B"/>
    <w:rsid w:val="00A6437D"/>
    <w:rsid w:val="00A64F95"/>
    <w:rsid w:val="00A657F7"/>
    <w:rsid w:val="00A66903"/>
    <w:rsid w:val="00A6695F"/>
    <w:rsid w:val="00A71FEB"/>
    <w:rsid w:val="00A72462"/>
    <w:rsid w:val="00A72815"/>
    <w:rsid w:val="00A731D3"/>
    <w:rsid w:val="00A73249"/>
    <w:rsid w:val="00A7350E"/>
    <w:rsid w:val="00A73587"/>
    <w:rsid w:val="00A746C3"/>
    <w:rsid w:val="00A76905"/>
    <w:rsid w:val="00A7698C"/>
    <w:rsid w:val="00A76D88"/>
    <w:rsid w:val="00A76DB1"/>
    <w:rsid w:val="00A77221"/>
    <w:rsid w:val="00A7743A"/>
    <w:rsid w:val="00A774F7"/>
    <w:rsid w:val="00A77859"/>
    <w:rsid w:val="00A77868"/>
    <w:rsid w:val="00A77A29"/>
    <w:rsid w:val="00A80441"/>
    <w:rsid w:val="00A805AA"/>
    <w:rsid w:val="00A80B12"/>
    <w:rsid w:val="00A812F2"/>
    <w:rsid w:val="00A82287"/>
    <w:rsid w:val="00A8247E"/>
    <w:rsid w:val="00A8254B"/>
    <w:rsid w:val="00A83469"/>
    <w:rsid w:val="00A83BFF"/>
    <w:rsid w:val="00A84EC8"/>
    <w:rsid w:val="00A8568F"/>
    <w:rsid w:val="00A859FB"/>
    <w:rsid w:val="00A85FA4"/>
    <w:rsid w:val="00A86C8F"/>
    <w:rsid w:val="00A90396"/>
    <w:rsid w:val="00A903E6"/>
    <w:rsid w:val="00A90CDD"/>
    <w:rsid w:val="00A9422D"/>
    <w:rsid w:val="00A95004"/>
    <w:rsid w:val="00A960F8"/>
    <w:rsid w:val="00A9662D"/>
    <w:rsid w:val="00A968DA"/>
    <w:rsid w:val="00A96BF6"/>
    <w:rsid w:val="00A96E43"/>
    <w:rsid w:val="00AA0267"/>
    <w:rsid w:val="00AA1043"/>
    <w:rsid w:val="00AA185D"/>
    <w:rsid w:val="00AA1966"/>
    <w:rsid w:val="00AA27B3"/>
    <w:rsid w:val="00AA2D37"/>
    <w:rsid w:val="00AA31FB"/>
    <w:rsid w:val="00AA46DD"/>
    <w:rsid w:val="00AA4CA0"/>
    <w:rsid w:val="00AA52E9"/>
    <w:rsid w:val="00AA590E"/>
    <w:rsid w:val="00AA594F"/>
    <w:rsid w:val="00AA667F"/>
    <w:rsid w:val="00AA6F77"/>
    <w:rsid w:val="00AA7513"/>
    <w:rsid w:val="00AA7CE0"/>
    <w:rsid w:val="00AA7F01"/>
    <w:rsid w:val="00AB0076"/>
    <w:rsid w:val="00AB058B"/>
    <w:rsid w:val="00AB1F45"/>
    <w:rsid w:val="00AB21B5"/>
    <w:rsid w:val="00AB2D53"/>
    <w:rsid w:val="00AB328A"/>
    <w:rsid w:val="00AB3E1A"/>
    <w:rsid w:val="00AB44AA"/>
    <w:rsid w:val="00AB574B"/>
    <w:rsid w:val="00AB579F"/>
    <w:rsid w:val="00AB5911"/>
    <w:rsid w:val="00AB6073"/>
    <w:rsid w:val="00AB6568"/>
    <w:rsid w:val="00AB7BC6"/>
    <w:rsid w:val="00AC0C4C"/>
    <w:rsid w:val="00AC0D93"/>
    <w:rsid w:val="00AC1365"/>
    <w:rsid w:val="00AC147D"/>
    <w:rsid w:val="00AC151D"/>
    <w:rsid w:val="00AC18F6"/>
    <w:rsid w:val="00AC20EF"/>
    <w:rsid w:val="00AC2180"/>
    <w:rsid w:val="00AC258A"/>
    <w:rsid w:val="00AC2927"/>
    <w:rsid w:val="00AC2A01"/>
    <w:rsid w:val="00AC3132"/>
    <w:rsid w:val="00AC33C0"/>
    <w:rsid w:val="00AC509F"/>
    <w:rsid w:val="00AC52FE"/>
    <w:rsid w:val="00AC5F50"/>
    <w:rsid w:val="00AC6325"/>
    <w:rsid w:val="00AC6C78"/>
    <w:rsid w:val="00AD00E5"/>
    <w:rsid w:val="00AD049A"/>
    <w:rsid w:val="00AD21F0"/>
    <w:rsid w:val="00AD279B"/>
    <w:rsid w:val="00AD35DA"/>
    <w:rsid w:val="00AD41B9"/>
    <w:rsid w:val="00AD461A"/>
    <w:rsid w:val="00AD5649"/>
    <w:rsid w:val="00AD7831"/>
    <w:rsid w:val="00AE0CD2"/>
    <w:rsid w:val="00AE0EF7"/>
    <w:rsid w:val="00AE1755"/>
    <w:rsid w:val="00AE1B9A"/>
    <w:rsid w:val="00AE3EFE"/>
    <w:rsid w:val="00AE45EE"/>
    <w:rsid w:val="00AE53A0"/>
    <w:rsid w:val="00AE59FB"/>
    <w:rsid w:val="00AE5C8F"/>
    <w:rsid w:val="00AE5D50"/>
    <w:rsid w:val="00AE6009"/>
    <w:rsid w:val="00AE6E6D"/>
    <w:rsid w:val="00AE7E74"/>
    <w:rsid w:val="00AF0157"/>
    <w:rsid w:val="00AF058F"/>
    <w:rsid w:val="00AF1275"/>
    <w:rsid w:val="00AF1CB3"/>
    <w:rsid w:val="00AF1E4E"/>
    <w:rsid w:val="00AF26D2"/>
    <w:rsid w:val="00AF27CF"/>
    <w:rsid w:val="00AF3174"/>
    <w:rsid w:val="00AF3887"/>
    <w:rsid w:val="00AF3CD7"/>
    <w:rsid w:val="00AF47DA"/>
    <w:rsid w:val="00AF4E4F"/>
    <w:rsid w:val="00AF4E81"/>
    <w:rsid w:val="00AF4F02"/>
    <w:rsid w:val="00AF4FD2"/>
    <w:rsid w:val="00AF5408"/>
    <w:rsid w:val="00AF5E9E"/>
    <w:rsid w:val="00AF6271"/>
    <w:rsid w:val="00B00758"/>
    <w:rsid w:val="00B00CE0"/>
    <w:rsid w:val="00B01F2F"/>
    <w:rsid w:val="00B04853"/>
    <w:rsid w:val="00B048E0"/>
    <w:rsid w:val="00B04E91"/>
    <w:rsid w:val="00B059C7"/>
    <w:rsid w:val="00B05D3A"/>
    <w:rsid w:val="00B05DA4"/>
    <w:rsid w:val="00B11212"/>
    <w:rsid w:val="00B114EE"/>
    <w:rsid w:val="00B11C97"/>
    <w:rsid w:val="00B12A24"/>
    <w:rsid w:val="00B12EDD"/>
    <w:rsid w:val="00B143F6"/>
    <w:rsid w:val="00B14540"/>
    <w:rsid w:val="00B148D1"/>
    <w:rsid w:val="00B1492D"/>
    <w:rsid w:val="00B14F83"/>
    <w:rsid w:val="00B161B5"/>
    <w:rsid w:val="00B16662"/>
    <w:rsid w:val="00B17DFB"/>
    <w:rsid w:val="00B21ECF"/>
    <w:rsid w:val="00B22972"/>
    <w:rsid w:val="00B23ECA"/>
    <w:rsid w:val="00B247A5"/>
    <w:rsid w:val="00B2566F"/>
    <w:rsid w:val="00B2584B"/>
    <w:rsid w:val="00B265AD"/>
    <w:rsid w:val="00B271AD"/>
    <w:rsid w:val="00B3003B"/>
    <w:rsid w:val="00B3029B"/>
    <w:rsid w:val="00B31D97"/>
    <w:rsid w:val="00B31EF2"/>
    <w:rsid w:val="00B32048"/>
    <w:rsid w:val="00B322D2"/>
    <w:rsid w:val="00B325EB"/>
    <w:rsid w:val="00B32CC9"/>
    <w:rsid w:val="00B330BD"/>
    <w:rsid w:val="00B3393E"/>
    <w:rsid w:val="00B33F07"/>
    <w:rsid w:val="00B34315"/>
    <w:rsid w:val="00B34E3F"/>
    <w:rsid w:val="00B34E4D"/>
    <w:rsid w:val="00B35570"/>
    <w:rsid w:val="00B36891"/>
    <w:rsid w:val="00B36CA6"/>
    <w:rsid w:val="00B40BC4"/>
    <w:rsid w:val="00B40F0E"/>
    <w:rsid w:val="00B41335"/>
    <w:rsid w:val="00B41420"/>
    <w:rsid w:val="00B422A5"/>
    <w:rsid w:val="00B4235D"/>
    <w:rsid w:val="00B43397"/>
    <w:rsid w:val="00B43BE5"/>
    <w:rsid w:val="00B4618E"/>
    <w:rsid w:val="00B47703"/>
    <w:rsid w:val="00B516AF"/>
    <w:rsid w:val="00B52C09"/>
    <w:rsid w:val="00B53569"/>
    <w:rsid w:val="00B5419C"/>
    <w:rsid w:val="00B5428C"/>
    <w:rsid w:val="00B54917"/>
    <w:rsid w:val="00B55100"/>
    <w:rsid w:val="00B55218"/>
    <w:rsid w:val="00B5547E"/>
    <w:rsid w:val="00B55578"/>
    <w:rsid w:val="00B558D8"/>
    <w:rsid w:val="00B55C63"/>
    <w:rsid w:val="00B55FA4"/>
    <w:rsid w:val="00B609ED"/>
    <w:rsid w:val="00B60DBC"/>
    <w:rsid w:val="00B62722"/>
    <w:rsid w:val="00B63560"/>
    <w:rsid w:val="00B639C2"/>
    <w:rsid w:val="00B63CE4"/>
    <w:rsid w:val="00B656F5"/>
    <w:rsid w:val="00B65B79"/>
    <w:rsid w:val="00B66571"/>
    <w:rsid w:val="00B666FC"/>
    <w:rsid w:val="00B701E9"/>
    <w:rsid w:val="00B70EA0"/>
    <w:rsid w:val="00B71333"/>
    <w:rsid w:val="00B7288B"/>
    <w:rsid w:val="00B732C7"/>
    <w:rsid w:val="00B7406F"/>
    <w:rsid w:val="00B74DF2"/>
    <w:rsid w:val="00B752A3"/>
    <w:rsid w:val="00B75358"/>
    <w:rsid w:val="00B754E9"/>
    <w:rsid w:val="00B76191"/>
    <w:rsid w:val="00B7635C"/>
    <w:rsid w:val="00B76850"/>
    <w:rsid w:val="00B76992"/>
    <w:rsid w:val="00B76F6A"/>
    <w:rsid w:val="00B77E35"/>
    <w:rsid w:val="00B802BD"/>
    <w:rsid w:val="00B812D0"/>
    <w:rsid w:val="00B81CA0"/>
    <w:rsid w:val="00B81EDE"/>
    <w:rsid w:val="00B8280F"/>
    <w:rsid w:val="00B82F9F"/>
    <w:rsid w:val="00B83A71"/>
    <w:rsid w:val="00B83E2D"/>
    <w:rsid w:val="00B84118"/>
    <w:rsid w:val="00B84BAE"/>
    <w:rsid w:val="00B850B5"/>
    <w:rsid w:val="00B850CF"/>
    <w:rsid w:val="00B85845"/>
    <w:rsid w:val="00B868E2"/>
    <w:rsid w:val="00B87544"/>
    <w:rsid w:val="00B87925"/>
    <w:rsid w:val="00B87E89"/>
    <w:rsid w:val="00B900F4"/>
    <w:rsid w:val="00B90603"/>
    <w:rsid w:val="00B908A1"/>
    <w:rsid w:val="00B90981"/>
    <w:rsid w:val="00B90E75"/>
    <w:rsid w:val="00B9187D"/>
    <w:rsid w:val="00B93249"/>
    <w:rsid w:val="00B93B11"/>
    <w:rsid w:val="00B93E35"/>
    <w:rsid w:val="00B93E89"/>
    <w:rsid w:val="00B9441F"/>
    <w:rsid w:val="00B945DC"/>
    <w:rsid w:val="00B95B93"/>
    <w:rsid w:val="00B95D53"/>
    <w:rsid w:val="00B95FF9"/>
    <w:rsid w:val="00B96275"/>
    <w:rsid w:val="00B96B97"/>
    <w:rsid w:val="00B97E2E"/>
    <w:rsid w:val="00BA0394"/>
    <w:rsid w:val="00BA0533"/>
    <w:rsid w:val="00BA1A85"/>
    <w:rsid w:val="00BA2F91"/>
    <w:rsid w:val="00BA3BF0"/>
    <w:rsid w:val="00BA5604"/>
    <w:rsid w:val="00BA62D5"/>
    <w:rsid w:val="00BA66F8"/>
    <w:rsid w:val="00BA7FBC"/>
    <w:rsid w:val="00BB172B"/>
    <w:rsid w:val="00BB1938"/>
    <w:rsid w:val="00BB2DFC"/>
    <w:rsid w:val="00BB2E4D"/>
    <w:rsid w:val="00BB36D5"/>
    <w:rsid w:val="00BB4751"/>
    <w:rsid w:val="00BB4A2A"/>
    <w:rsid w:val="00BB50CD"/>
    <w:rsid w:val="00BB5581"/>
    <w:rsid w:val="00BB6512"/>
    <w:rsid w:val="00BB76A1"/>
    <w:rsid w:val="00BC0E0A"/>
    <w:rsid w:val="00BC17E4"/>
    <w:rsid w:val="00BC1B68"/>
    <w:rsid w:val="00BC2550"/>
    <w:rsid w:val="00BC2D8D"/>
    <w:rsid w:val="00BC35FB"/>
    <w:rsid w:val="00BC3630"/>
    <w:rsid w:val="00BC5308"/>
    <w:rsid w:val="00BC61F5"/>
    <w:rsid w:val="00BC6443"/>
    <w:rsid w:val="00BC6907"/>
    <w:rsid w:val="00BC71F4"/>
    <w:rsid w:val="00BC7396"/>
    <w:rsid w:val="00BD00A7"/>
    <w:rsid w:val="00BD00C1"/>
    <w:rsid w:val="00BD05EB"/>
    <w:rsid w:val="00BD14DD"/>
    <w:rsid w:val="00BD16C5"/>
    <w:rsid w:val="00BD1D1C"/>
    <w:rsid w:val="00BD25D8"/>
    <w:rsid w:val="00BD2892"/>
    <w:rsid w:val="00BD3EF9"/>
    <w:rsid w:val="00BD41B8"/>
    <w:rsid w:val="00BD4224"/>
    <w:rsid w:val="00BD47D0"/>
    <w:rsid w:val="00BD4D3F"/>
    <w:rsid w:val="00BD5817"/>
    <w:rsid w:val="00BD5AB0"/>
    <w:rsid w:val="00BD5D7F"/>
    <w:rsid w:val="00BD61C9"/>
    <w:rsid w:val="00BD6C0D"/>
    <w:rsid w:val="00BD79A8"/>
    <w:rsid w:val="00BD7CE1"/>
    <w:rsid w:val="00BD7D67"/>
    <w:rsid w:val="00BE0E46"/>
    <w:rsid w:val="00BE0E51"/>
    <w:rsid w:val="00BE1513"/>
    <w:rsid w:val="00BE2337"/>
    <w:rsid w:val="00BE2F28"/>
    <w:rsid w:val="00BE3449"/>
    <w:rsid w:val="00BE39AD"/>
    <w:rsid w:val="00BE3EF0"/>
    <w:rsid w:val="00BE43DC"/>
    <w:rsid w:val="00BE4A33"/>
    <w:rsid w:val="00BE5023"/>
    <w:rsid w:val="00BE581D"/>
    <w:rsid w:val="00BE6598"/>
    <w:rsid w:val="00BE6A36"/>
    <w:rsid w:val="00BE7098"/>
    <w:rsid w:val="00BE7A06"/>
    <w:rsid w:val="00BF1354"/>
    <w:rsid w:val="00BF2805"/>
    <w:rsid w:val="00BF2831"/>
    <w:rsid w:val="00BF3373"/>
    <w:rsid w:val="00BF42C2"/>
    <w:rsid w:val="00BF474B"/>
    <w:rsid w:val="00BF5BDD"/>
    <w:rsid w:val="00BF60FF"/>
    <w:rsid w:val="00BF6771"/>
    <w:rsid w:val="00BF715B"/>
    <w:rsid w:val="00BF7542"/>
    <w:rsid w:val="00C00CCA"/>
    <w:rsid w:val="00C00D6D"/>
    <w:rsid w:val="00C00EEC"/>
    <w:rsid w:val="00C011E1"/>
    <w:rsid w:val="00C0171C"/>
    <w:rsid w:val="00C02394"/>
    <w:rsid w:val="00C025B6"/>
    <w:rsid w:val="00C02BD1"/>
    <w:rsid w:val="00C032D6"/>
    <w:rsid w:val="00C035A8"/>
    <w:rsid w:val="00C03C69"/>
    <w:rsid w:val="00C042D3"/>
    <w:rsid w:val="00C04B1A"/>
    <w:rsid w:val="00C0529B"/>
    <w:rsid w:val="00C06075"/>
    <w:rsid w:val="00C0733C"/>
    <w:rsid w:val="00C07832"/>
    <w:rsid w:val="00C0797C"/>
    <w:rsid w:val="00C07A06"/>
    <w:rsid w:val="00C10578"/>
    <w:rsid w:val="00C1070F"/>
    <w:rsid w:val="00C11A87"/>
    <w:rsid w:val="00C123B2"/>
    <w:rsid w:val="00C1284D"/>
    <w:rsid w:val="00C128C3"/>
    <w:rsid w:val="00C142FD"/>
    <w:rsid w:val="00C14669"/>
    <w:rsid w:val="00C14743"/>
    <w:rsid w:val="00C15476"/>
    <w:rsid w:val="00C156C9"/>
    <w:rsid w:val="00C160AA"/>
    <w:rsid w:val="00C16BBF"/>
    <w:rsid w:val="00C1761E"/>
    <w:rsid w:val="00C17623"/>
    <w:rsid w:val="00C17A32"/>
    <w:rsid w:val="00C2074A"/>
    <w:rsid w:val="00C20CA9"/>
    <w:rsid w:val="00C224A5"/>
    <w:rsid w:val="00C227B8"/>
    <w:rsid w:val="00C2308F"/>
    <w:rsid w:val="00C24E10"/>
    <w:rsid w:val="00C2566D"/>
    <w:rsid w:val="00C2604A"/>
    <w:rsid w:val="00C26F83"/>
    <w:rsid w:val="00C27007"/>
    <w:rsid w:val="00C27909"/>
    <w:rsid w:val="00C30499"/>
    <w:rsid w:val="00C30823"/>
    <w:rsid w:val="00C31089"/>
    <w:rsid w:val="00C3135C"/>
    <w:rsid w:val="00C31539"/>
    <w:rsid w:val="00C3226E"/>
    <w:rsid w:val="00C322B7"/>
    <w:rsid w:val="00C33172"/>
    <w:rsid w:val="00C337C7"/>
    <w:rsid w:val="00C343E2"/>
    <w:rsid w:val="00C344E4"/>
    <w:rsid w:val="00C354FA"/>
    <w:rsid w:val="00C35C2B"/>
    <w:rsid w:val="00C35DDB"/>
    <w:rsid w:val="00C36777"/>
    <w:rsid w:val="00C37F12"/>
    <w:rsid w:val="00C407D0"/>
    <w:rsid w:val="00C408B4"/>
    <w:rsid w:val="00C4096D"/>
    <w:rsid w:val="00C410BF"/>
    <w:rsid w:val="00C416E6"/>
    <w:rsid w:val="00C41A2F"/>
    <w:rsid w:val="00C41B3F"/>
    <w:rsid w:val="00C41CDF"/>
    <w:rsid w:val="00C41EB1"/>
    <w:rsid w:val="00C42243"/>
    <w:rsid w:val="00C4258B"/>
    <w:rsid w:val="00C4261D"/>
    <w:rsid w:val="00C42A71"/>
    <w:rsid w:val="00C42BFA"/>
    <w:rsid w:val="00C43819"/>
    <w:rsid w:val="00C4383E"/>
    <w:rsid w:val="00C439C4"/>
    <w:rsid w:val="00C43CB5"/>
    <w:rsid w:val="00C4419A"/>
    <w:rsid w:val="00C444D1"/>
    <w:rsid w:val="00C45343"/>
    <w:rsid w:val="00C464A9"/>
    <w:rsid w:val="00C4699B"/>
    <w:rsid w:val="00C46C3F"/>
    <w:rsid w:val="00C46CDA"/>
    <w:rsid w:val="00C47D11"/>
    <w:rsid w:val="00C508A8"/>
    <w:rsid w:val="00C50BF5"/>
    <w:rsid w:val="00C51468"/>
    <w:rsid w:val="00C51CE3"/>
    <w:rsid w:val="00C51D93"/>
    <w:rsid w:val="00C51FFF"/>
    <w:rsid w:val="00C5229E"/>
    <w:rsid w:val="00C52691"/>
    <w:rsid w:val="00C530A8"/>
    <w:rsid w:val="00C54919"/>
    <w:rsid w:val="00C5622B"/>
    <w:rsid w:val="00C56C95"/>
    <w:rsid w:val="00C56CA3"/>
    <w:rsid w:val="00C56DBF"/>
    <w:rsid w:val="00C5722B"/>
    <w:rsid w:val="00C576E5"/>
    <w:rsid w:val="00C57918"/>
    <w:rsid w:val="00C611BC"/>
    <w:rsid w:val="00C611FF"/>
    <w:rsid w:val="00C618F4"/>
    <w:rsid w:val="00C62A1B"/>
    <w:rsid w:val="00C62C93"/>
    <w:rsid w:val="00C639C6"/>
    <w:rsid w:val="00C6422A"/>
    <w:rsid w:val="00C64253"/>
    <w:rsid w:val="00C64913"/>
    <w:rsid w:val="00C65724"/>
    <w:rsid w:val="00C65759"/>
    <w:rsid w:val="00C65D3F"/>
    <w:rsid w:val="00C667C3"/>
    <w:rsid w:val="00C66D4D"/>
    <w:rsid w:val="00C66DD9"/>
    <w:rsid w:val="00C673D7"/>
    <w:rsid w:val="00C6797F"/>
    <w:rsid w:val="00C700CB"/>
    <w:rsid w:val="00C70318"/>
    <w:rsid w:val="00C703F7"/>
    <w:rsid w:val="00C704B4"/>
    <w:rsid w:val="00C70503"/>
    <w:rsid w:val="00C70B42"/>
    <w:rsid w:val="00C716D8"/>
    <w:rsid w:val="00C71B2E"/>
    <w:rsid w:val="00C721E8"/>
    <w:rsid w:val="00C73D1E"/>
    <w:rsid w:val="00C74359"/>
    <w:rsid w:val="00C748CC"/>
    <w:rsid w:val="00C749EB"/>
    <w:rsid w:val="00C74B71"/>
    <w:rsid w:val="00C74C95"/>
    <w:rsid w:val="00C7637C"/>
    <w:rsid w:val="00C7670A"/>
    <w:rsid w:val="00C76F8A"/>
    <w:rsid w:val="00C76FE6"/>
    <w:rsid w:val="00C7793F"/>
    <w:rsid w:val="00C804A7"/>
    <w:rsid w:val="00C8050E"/>
    <w:rsid w:val="00C813B7"/>
    <w:rsid w:val="00C81597"/>
    <w:rsid w:val="00C81B71"/>
    <w:rsid w:val="00C81FB1"/>
    <w:rsid w:val="00C82C49"/>
    <w:rsid w:val="00C82EFB"/>
    <w:rsid w:val="00C8462E"/>
    <w:rsid w:val="00C84D5F"/>
    <w:rsid w:val="00C86368"/>
    <w:rsid w:val="00C86448"/>
    <w:rsid w:val="00C87506"/>
    <w:rsid w:val="00C8769C"/>
    <w:rsid w:val="00C920E1"/>
    <w:rsid w:val="00C92358"/>
    <w:rsid w:val="00C929C9"/>
    <w:rsid w:val="00C93E9D"/>
    <w:rsid w:val="00C94B68"/>
    <w:rsid w:val="00C95435"/>
    <w:rsid w:val="00C95C7B"/>
    <w:rsid w:val="00C95F59"/>
    <w:rsid w:val="00C9654C"/>
    <w:rsid w:val="00C96BB5"/>
    <w:rsid w:val="00C96DB1"/>
    <w:rsid w:val="00C96EFE"/>
    <w:rsid w:val="00C972E7"/>
    <w:rsid w:val="00CA0521"/>
    <w:rsid w:val="00CA17A5"/>
    <w:rsid w:val="00CA1CCF"/>
    <w:rsid w:val="00CA2247"/>
    <w:rsid w:val="00CA2735"/>
    <w:rsid w:val="00CA3241"/>
    <w:rsid w:val="00CA3960"/>
    <w:rsid w:val="00CA3B33"/>
    <w:rsid w:val="00CA3F1D"/>
    <w:rsid w:val="00CA7A8B"/>
    <w:rsid w:val="00CA7ADC"/>
    <w:rsid w:val="00CB090D"/>
    <w:rsid w:val="00CB09A1"/>
    <w:rsid w:val="00CB0A60"/>
    <w:rsid w:val="00CB16EE"/>
    <w:rsid w:val="00CB2376"/>
    <w:rsid w:val="00CB2963"/>
    <w:rsid w:val="00CB31B2"/>
    <w:rsid w:val="00CB44A0"/>
    <w:rsid w:val="00CB4AD7"/>
    <w:rsid w:val="00CB5006"/>
    <w:rsid w:val="00CB5673"/>
    <w:rsid w:val="00CB595A"/>
    <w:rsid w:val="00CB5A9E"/>
    <w:rsid w:val="00CB5C89"/>
    <w:rsid w:val="00CB5EAD"/>
    <w:rsid w:val="00CB67F7"/>
    <w:rsid w:val="00CB6CD3"/>
    <w:rsid w:val="00CB6D02"/>
    <w:rsid w:val="00CB6EBA"/>
    <w:rsid w:val="00CB6F2B"/>
    <w:rsid w:val="00CB7111"/>
    <w:rsid w:val="00CB7595"/>
    <w:rsid w:val="00CB783A"/>
    <w:rsid w:val="00CC043A"/>
    <w:rsid w:val="00CC0910"/>
    <w:rsid w:val="00CC09D8"/>
    <w:rsid w:val="00CC0E5E"/>
    <w:rsid w:val="00CC31FE"/>
    <w:rsid w:val="00CC4FFB"/>
    <w:rsid w:val="00CC6192"/>
    <w:rsid w:val="00CC646D"/>
    <w:rsid w:val="00CC664C"/>
    <w:rsid w:val="00CC77C6"/>
    <w:rsid w:val="00CD0550"/>
    <w:rsid w:val="00CD1C4A"/>
    <w:rsid w:val="00CD218F"/>
    <w:rsid w:val="00CD2AD2"/>
    <w:rsid w:val="00CD2AF0"/>
    <w:rsid w:val="00CD2DAE"/>
    <w:rsid w:val="00CD3318"/>
    <w:rsid w:val="00CD3345"/>
    <w:rsid w:val="00CD3382"/>
    <w:rsid w:val="00CD341E"/>
    <w:rsid w:val="00CD3BF9"/>
    <w:rsid w:val="00CD3D27"/>
    <w:rsid w:val="00CD3EC2"/>
    <w:rsid w:val="00CD40D1"/>
    <w:rsid w:val="00CD431D"/>
    <w:rsid w:val="00CD449C"/>
    <w:rsid w:val="00CD5620"/>
    <w:rsid w:val="00CD5CC9"/>
    <w:rsid w:val="00CD6CC6"/>
    <w:rsid w:val="00CD71D3"/>
    <w:rsid w:val="00CE1851"/>
    <w:rsid w:val="00CE1ED5"/>
    <w:rsid w:val="00CE43CE"/>
    <w:rsid w:val="00CE45A6"/>
    <w:rsid w:val="00CE4C3C"/>
    <w:rsid w:val="00CE56BE"/>
    <w:rsid w:val="00CE5A74"/>
    <w:rsid w:val="00CE5CF8"/>
    <w:rsid w:val="00CE6EB6"/>
    <w:rsid w:val="00CF02C4"/>
    <w:rsid w:val="00CF02CE"/>
    <w:rsid w:val="00CF06D1"/>
    <w:rsid w:val="00CF1533"/>
    <w:rsid w:val="00CF1CE5"/>
    <w:rsid w:val="00CF1E49"/>
    <w:rsid w:val="00CF2BC2"/>
    <w:rsid w:val="00CF412E"/>
    <w:rsid w:val="00CF4278"/>
    <w:rsid w:val="00CF45EB"/>
    <w:rsid w:val="00CF4616"/>
    <w:rsid w:val="00CF4ACB"/>
    <w:rsid w:val="00CF4B8E"/>
    <w:rsid w:val="00CF6184"/>
    <w:rsid w:val="00CF65F6"/>
    <w:rsid w:val="00CF7467"/>
    <w:rsid w:val="00CF7660"/>
    <w:rsid w:val="00CF789F"/>
    <w:rsid w:val="00CF7DCF"/>
    <w:rsid w:val="00D0014B"/>
    <w:rsid w:val="00D00F0B"/>
    <w:rsid w:val="00D00FB9"/>
    <w:rsid w:val="00D02A1C"/>
    <w:rsid w:val="00D0354C"/>
    <w:rsid w:val="00D0449E"/>
    <w:rsid w:val="00D05630"/>
    <w:rsid w:val="00D05B38"/>
    <w:rsid w:val="00D05BF6"/>
    <w:rsid w:val="00D062B8"/>
    <w:rsid w:val="00D0635B"/>
    <w:rsid w:val="00D06AAC"/>
    <w:rsid w:val="00D06E36"/>
    <w:rsid w:val="00D06FE9"/>
    <w:rsid w:val="00D071FA"/>
    <w:rsid w:val="00D077B2"/>
    <w:rsid w:val="00D10236"/>
    <w:rsid w:val="00D11968"/>
    <w:rsid w:val="00D11B3F"/>
    <w:rsid w:val="00D11BBF"/>
    <w:rsid w:val="00D11D70"/>
    <w:rsid w:val="00D1237E"/>
    <w:rsid w:val="00D129A5"/>
    <w:rsid w:val="00D1398A"/>
    <w:rsid w:val="00D14680"/>
    <w:rsid w:val="00D14E0F"/>
    <w:rsid w:val="00D15909"/>
    <w:rsid w:val="00D16608"/>
    <w:rsid w:val="00D16B12"/>
    <w:rsid w:val="00D16C2B"/>
    <w:rsid w:val="00D16EC4"/>
    <w:rsid w:val="00D17795"/>
    <w:rsid w:val="00D17B09"/>
    <w:rsid w:val="00D2055D"/>
    <w:rsid w:val="00D20DD2"/>
    <w:rsid w:val="00D219F0"/>
    <w:rsid w:val="00D2240A"/>
    <w:rsid w:val="00D23887"/>
    <w:rsid w:val="00D23A9A"/>
    <w:rsid w:val="00D2633B"/>
    <w:rsid w:val="00D2696D"/>
    <w:rsid w:val="00D2777C"/>
    <w:rsid w:val="00D277C7"/>
    <w:rsid w:val="00D27BDB"/>
    <w:rsid w:val="00D27E47"/>
    <w:rsid w:val="00D30848"/>
    <w:rsid w:val="00D30A95"/>
    <w:rsid w:val="00D314BC"/>
    <w:rsid w:val="00D31743"/>
    <w:rsid w:val="00D321BE"/>
    <w:rsid w:val="00D336D7"/>
    <w:rsid w:val="00D34E06"/>
    <w:rsid w:val="00D34E08"/>
    <w:rsid w:val="00D35768"/>
    <w:rsid w:val="00D36E85"/>
    <w:rsid w:val="00D37176"/>
    <w:rsid w:val="00D40499"/>
    <w:rsid w:val="00D40931"/>
    <w:rsid w:val="00D40AC2"/>
    <w:rsid w:val="00D410E5"/>
    <w:rsid w:val="00D41132"/>
    <w:rsid w:val="00D422AA"/>
    <w:rsid w:val="00D4247E"/>
    <w:rsid w:val="00D427E0"/>
    <w:rsid w:val="00D429A3"/>
    <w:rsid w:val="00D42DDC"/>
    <w:rsid w:val="00D42E0D"/>
    <w:rsid w:val="00D440EB"/>
    <w:rsid w:val="00D44266"/>
    <w:rsid w:val="00D44983"/>
    <w:rsid w:val="00D44DFE"/>
    <w:rsid w:val="00D46906"/>
    <w:rsid w:val="00D47E07"/>
    <w:rsid w:val="00D51573"/>
    <w:rsid w:val="00D519E9"/>
    <w:rsid w:val="00D51BF7"/>
    <w:rsid w:val="00D526F4"/>
    <w:rsid w:val="00D52FD8"/>
    <w:rsid w:val="00D53653"/>
    <w:rsid w:val="00D54241"/>
    <w:rsid w:val="00D54325"/>
    <w:rsid w:val="00D54905"/>
    <w:rsid w:val="00D54B94"/>
    <w:rsid w:val="00D550D3"/>
    <w:rsid w:val="00D55C65"/>
    <w:rsid w:val="00D56913"/>
    <w:rsid w:val="00D5765E"/>
    <w:rsid w:val="00D578A4"/>
    <w:rsid w:val="00D57E29"/>
    <w:rsid w:val="00D57F04"/>
    <w:rsid w:val="00D605F0"/>
    <w:rsid w:val="00D62A74"/>
    <w:rsid w:val="00D62D9A"/>
    <w:rsid w:val="00D63294"/>
    <w:rsid w:val="00D636C1"/>
    <w:rsid w:val="00D63C36"/>
    <w:rsid w:val="00D640C5"/>
    <w:rsid w:val="00D644BF"/>
    <w:rsid w:val="00D65497"/>
    <w:rsid w:val="00D65A06"/>
    <w:rsid w:val="00D65A93"/>
    <w:rsid w:val="00D65D76"/>
    <w:rsid w:val="00D65E14"/>
    <w:rsid w:val="00D65FBD"/>
    <w:rsid w:val="00D66705"/>
    <w:rsid w:val="00D66796"/>
    <w:rsid w:val="00D66DDF"/>
    <w:rsid w:val="00D6738F"/>
    <w:rsid w:val="00D6771A"/>
    <w:rsid w:val="00D67C8C"/>
    <w:rsid w:val="00D7027B"/>
    <w:rsid w:val="00D70DE7"/>
    <w:rsid w:val="00D7296B"/>
    <w:rsid w:val="00D72CB7"/>
    <w:rsid w:val="00D7362E"/>
    <w:rsid w:val="00D738EB"/>
    <w:rsid w:val="00D7406E"/>
    <w:rsid w:val="00D741CD"/>
    <w:rsid w:val="00D7467E"/>
    <w:rsid w:val="00D74840"/>
    <w:rsid w:val="00D76792"/>
    <w:rsid w:val="00D76AA0"/>
    <w:rsid w:val="00D7731B"/>
    <w:rsid w:val="00D77B3C"/>
    <w:rsid w:val="00D80CD6"/>
    <w:rsid w:val="00D81912"/>
    <w:rsid w:val="00D822DC"/>
    <w:rsid w:val="00D82612"/>
    <w:rsid w:val="00D82A9F"/>
    <w:rsid w:val="00D82F0B"/>
    <w:rsid w:val="00D83513"/>
    <w:rsid w:val="00D841B9"/>
    <w:rsid w:val="00D8552D"/>
    <w:rsid w:val="00D85587"/>
    <w:rsid w:val="00D85D23"/>
    <w:rsid w:val="00D85DD8"/>
    <w:rsid w:val="00D866A1"/>
    <w:rsid w:val="00D90811"/>
    <w:rsid w:val="00D9109F"/>
    <w:rsid w:val="00D91763"/>
    <w:rsid w:val="00D9206D"/>
    <w:rsid w:val="00D9231F"/>
    <w:rsid w:val="00D92485"/>
    <w:rsid w:val="00D93DB1"/>
    <w:rsid w:val="00D94214"/>
    <w:rsid w:val="00D94A6D"/>
    <w:rsid w:val="00D960F5"/>
    <w:rsid w:val="00D96374"/>
    <w:rsid w:val="00D96721"/>
    <w:rsid w:val="00D96900"/>
    <w:rsid w:val="00D96D2D"/>
    <w:rsid w:val="00D9716D"/>
    <w:rsid w:val="00D972BB"/>
    <w:rsid w:val="00DA1E34"/>
    <w:rsid w:val="00DA2201"/>
    <w:rsid w:val="00DA2A92"/>
    <w:rsid w:val="00DA2D0E"/>
    <w:rsid w:val="00DA4024"/>
    <w:rsid w:val="00DA5BE4"/>
    <w:rsid w:val="00DA6458"/>
    <w:rsid w:val="00DA6D4D"/>
    <w:rsid w:val="00DA74B3"/>
    <w:rsid w:val="00DB02EA"/>
    <w:rsid w:val="00DB1696"/>
    <w:rsid w:val="00DB248E"/>
    <w:rsid w:val="00DB28F5"/>
    <w:rsid w:val="00DB2A57"/>
    <w:rsid w:val="00DB3536"/>
    <w:rsid w:val="00DB36CD"/>
    <w:rsid w:val="00DB42D4"/>
    <w:rsid w:val="00DB56C0"/>
    <w:rsid w:val="00DB5780"/>
    <w:rsid w:val="00DB5D09"/>
    <w:rsid w:val="00DB631B"/>
    <w:rsid w:val="00DB634A"/>
    <w:rsid w:val="00DB63FC"/>
    <w:rsid w:val="00DB6D35"/>
    <w:rsid w:val="00DB7046"/>
    <w:rsid w:val="00DB7222"/>
    <w:rsid w:val="00DB7553"/>
    <w:rsid w:val="00DB7AB6"/>
    <w:rsid w:val="00DC02E2"/>
    <w:rsid w:val="00DC079D"/>
    <w:rsid w:val="00DC092A"/>
    <w:rsid w:val="00DC12B8"/>
    <w:rsid w:val="00DC136E"/>
    <w:rsid w:val="00DC23E0"/>
    <w:rsid w:val="00DC2CF5"/>
    <w:rsid w:val="00DC3851"/>
    <w:rsid w:val="00DC3A07"/>
    <w:rsid w:val="00DC45DD"/>
    <w:rsid w:val="00DC522C"/>
    <w:rsid w:val="00DC5334"/>
    <w:rsid w:val="00DC54DB"/>
    <w:rsid w:val="00DC56B5"/>
    <w:rsid w:val="00DC6DD4"/>
    <w:rsid w:val="00DC6E10"/>
    <w:rsid w:val="00DC7743"/>
    <w:rsid w:val="00DC7E02"/>
    <w:rsid w:val="00DD034C"/>
    <w:rsid w:val="00DD05F3"/>
    <w:rsid w:val="00DD24FF"/>
    <w:rsid w:val="00DD29CB"/>
    <w:rsid w:val="00DD4A9F"/>
    <w:rsid w:val="00DD4AC9"/>
    <w:rsid w:val="00DD5083"/>
    <w:rsid w:val="00DD5605"/>
    <w:rsid w:val="00DD6152"/>
    <w:rsid w:val="00DD621E"/>
    <w:rsid w:val="00DD7898"/>
    <w:rsid w:val="00DE0E59"/>
    <w:rsid w:val="00DE157A"/>
    <w:rsid w:val="00DE20C6"/>
    <w:rsid w:val="00DE2155"/>
    <w:rsid w:val="00DE28EB"/>
    <w:rsid w:val="00DE2A5C"/>
    <w:rsid w:val="00DE2D03"/>
    <w:rsid w:val="00DE2DA5"/>
    <w:rsid w:val="00DE2FC1"/>
    <w:rsid w:val="00DE2FCE"/>
    <w:rsid w:val="00DE3260"/>
    <w:rsid w:val="00DE3886"/>
    <w:rsid w:val="00DE4BEB"/>
    <w:rsid w:val="00DE563B"/>
    <w:rsid w:val="00DE5913"/>
    <w:rsid w:val="00DE5996"/>
    <w:rsid w:val="00DE5EA2"/>
    <w:rsid w:val="00DE6855"/>
    <w:rsid w:val="00DE6AF3"/>
    <w:rsid w:val="00DE7B09"/>
    <w:rsid w:val="00DE7BCF"/>
    <w:rsid w:val="00DE7CBA"/>
    <w:rsid w:val="00DF1E5F"/>
    <w:rsid w:val="00DF286D"/>
    <w:rsid w:val="00DF3DA6"/>
    <w:rsid w:val="00DF4500"/>
    <w:rsid w:val="00DF486E"/>
    <w:rsid w:val="00DF4C40"/>
    <w:rsid w:val="00DF5D87"/>
    <w:rsid w:val="00DF6169"/>
    <w:rsid w:val="00DF6869"/>
    <w:rsid w:val="00DF6F5F"/>
    <w:rsid w:val="00DF75B3"/>
    <w:rsid w:val="00DF7603"/>
    <w:rsid w:val="00E005A2"/>
    <w:rsid w:val="00E00EEE"/>
    <w:rsid w:val="00E01193"/>
    <w:rsid w:val="00E0160B"/>
    <w:rsid w:val="00E03188"/>
    <w:rsid w:val="00E044C5"/>
    <w:rsid w:val="00E0689D"/>
    <w:rsid w:val="00E06B31"/>
    <w:rsid w:val="00E07582"/>
    <w:rsid w:val="00E10322"/>
    <w:rsid w:val="00E106C0"/>
    <w:rsid w:val="00E10D09"/>
    <w:rsid w:val="00E10FA2"/>
    <w:rsid w:val="00E11B91"/>
    <w:rsid w:val="00E11E3A"/>
    <w:rsid w:val="00E12FEE"/>
    <w:rsid w:val="00E12FF8"/>
    <w:rsid w:val="00E13FC3"/>
    <w:rsid w:val="00E1437F"/>
    <w:rsid w:val="00E152FC"/>
    <w:rsid w:val="00E16EFA"/>
    <w:rsid w:val="00E17284"/>
    <w:rsid w:val="00E172E9"/>
    <w:rsid w:val="00E173A0"/>
    <w:rsid w:val="00E17723"/>
    <w:rsid w:val="00E20C19"/>
    <w:rsid w:val="00E20F03"/>
    <w:rsid w:val="00E20FE4"/>
    <w:rsid w:val="00E215F4"/>
    <w:rsid w:val="00E21D78"/>
    <w:rsid w:val="00E22ADA"/>
    <w:rsid w:val="00E22B96"/>
    <w:rsid w:val="00E23105"/>
    <w:rsid w:val="00E234EA"/>
    <w:rsid w:val="00E268AA"/>
    <w:rsid w:val="00E2709E"/>
    <w:rsid w:val="00E27815"/>
    <w:rsid w:val="00E27F10"/>
    <w:rsid w:val="00E312BD"/>
    <w:rsid w:val="00E31562"/>
    <w:rsid w:val="00E31E5C"/>
    <w:rsid w:val="00E320D2"/>
    <w:rsid w:val="00E32166"/>
    <w:rsid w:val="00E32250"/>
    <w:rsid w:val="00E32B74"/>
    <w:rsid w:val="00E33050"/>
    <w:rsid w:val="00E35D67"/>
    <w:rsid w:val="00E35E73"/>
    <w:rsid w:val="00E36833"/>
    <w:rsid w:val="00E37355"/>
    <w:rsid w:val="00E3760A"/>
    <w:rsid w:val="00E37E9A"/>
    <w:rsid w:val="00E37F09"/>
    <w:rsid w:val="00E40203"/>
    <w:rsid w:val="00E40299"/>
    <w:rsid w:val="00E405EE"/>
    <w:rsid w:val="00E40EB5"/>
    <w:rsid w:val="00E41347"/>
    <w:rsid w:val="00E41E2B"/>
    <w:rsid w:val="00E41E60"/>
    <w:rsid w:val="00E41F95"/>
    <w:rsid w:val="00E42050"/>
    <w:rsid w:val="00E42C7F"/>
    <w:rsid w:val="00E43EC3"/>
    <w:rsid w:val="00E4460C"/>
    <w:rsid w:val="00E45229"/>
    <w:rsid w:val="00E456AA"/>
    <w:rsid w:val="00E46FF8"/>
    <w:rsid w:val="00E474C4"/>
    <w:rsid w:val="00E505D9"/>
    <w:rsid w:val="00E50813"/>
    <w:rsid w:val="00E50E02"/>
    <w:rsid w:val="00E51423"/>
    <w:rsid w:val="00E51E41"/>
    <w:rsid w:val="00E51F00"/>
    <w:rsid w:val="00E521B6"/>
    <w:rsid w:val="00E526A2"/>
    <w:rsid w:val="00E52ADE"/>
    <w:rsid w:val="00E52C57"/>
    <w:rsid w:val="00E530E6"/>
    <w:rsid w:val="00E543B9"/>
    <w:rsid w:val="00E54EC4"/>
    <w:rsid w:val="00E55EE6"/>
    <w:rsid w:val="00E56EE7"/>
    <w:rsid w:val="00E5781D"/>
    <w:rsid w:val="00E57A3B"/>
    <w:rsid w:val="00E61035"/>
    <w:rsid w:val="00E610F2"/>
    <w:rsid w:val="00E6171C"/>
    <w:rsid w:val="00E61937"/>
    <w:rsid w:val="00E622ED"/>
    <w:rsid w:val="00E627C5"/>
    <w:rsid w:val="00E632FD"/>
    <w:rsid w:val="00E63F16"/>
    <w:rsid w:val="00E63F86"/>
    <w:rsid w:val="00E643BD"/>
    <w:rsid w:val="00E64DBB"/>
    <w:rsid w:val="00E64DF0"/>
    <w:rsid w:val="00E65BA4"/>
    <w:rsid w:val="00E66DC8"/>
    <w:rsid w:val="00E6700C"/>
    <w:rsid w:val="00E70006"/>
    <w:rsid w:val="00E70CD7"/>
    <w:rsid w:val="00E71C02"/>
    <w:rsid w:val="00E72072"/>
    <w:rsid w:val="00E72888"/>
    <w:rsid w:val="00E72932"/>
    <w:rsid w:val="00E72A43"/>
    <w:rsid w:val="00E72DA9"/>
    <w:rsid w:val="00E73343"/>
    <w:rsid w:val="00E7335E"/>
    <w:rsid w:val="00E733D4"/>
    <w:rsid w:val="00E73499"/>
    <w:rsid w:val="00E746E9"/>
    <w:rsid w:val="00E747A9"/>
    <w:rsid w:val="00E74814"/>
    <w:rsid w:val="00E74D3A"/>
    <w:rsid w:val="00E75203"/>
    <w:rsid w:val="00E76AD4"/>
    <w:rsid w:val="00E7713F"/>
    <w:rsid w:val="00E77882"/>
    <w:rsid w:val="00E805D4"/>
    <w:rsid w:val="00E80905"/>
    <w:rsid w:val="00E812E0"/>
    <w:rsid w:val="00E8143B"/>
    <w:rsid w:val="00E81699"/>
    <w:rsid w:val="00E81919"/>
    <w:rsid w:val="00E826C0"/>
    <w:rsid w:val="00E833D7"/>
    <w:rsid w:val="00E83879"/>
    <w:rsid w:val="00E838DF"/>
    <w:rsid w:val="00E83D4B"/>
    <w:rsid w:val="00E86AD8"/>
    <w:rsid w:val="00E87811"/>
    <w:rsid w:val="00E8789D"/>
    <w:rsid w:val="00E90A8A"/>
    <w:rsid w:val="00E91424"/>
    <w:rsid w:val="00E916A7"/>
    <w:rsid w:val="00E923F4"/>
    <w:rsid w:val="00E9359D"/>
    <w:rsid w:val="00E937A6"/>
    <w:rsid w:val="00E945C9"/>
    <w:rsid w:val="00E95556"/>
    <w:rsid w:val="00E95855"/>
    <w:rsid w:val="00E973B9"/>
    <w:rsid w:val="00EA0008"/>
    <w:rsid w:val="00EA0B1D"/>
    <w:rsid w:val="00EA0F54"/>
    <w:rsid w:val="00EA15A0"/>
    <w:rsid w:val="00EA1D72"/>
    <w:rsid w:val="00EA1DE0"/>
    <w:rsid w:val="00EA1E77"/>
    <w:rsid w:val="00EA2A2F"/>
    <w:rsid w:val="00EA2CD8"/>
    <w:rsid w:val="00EA3211"/>
    <w:rsid w:val="00EA3404"/>
    <w:rsid w:val="00EA35CE"/>
    <w:rsid w:val="00EA45E6"/>
    <w:rsid w:val="00EA4DB7"/>
    <w:rsid w:val="00EA4F8B"/>
    <w:rsid w:val="00EA5175"/>
    <w:rsid w:val="00EA5652"/>
    <w:rsid w:val="00EA5BA6"/>
    <w:rsid w:val="00EA74DF"/>
    <w:rsid w:val="00EA7F54"/>
    <w:rsid w:val="00EB01CF"/>
    <w:rsid w:val="00EB0D25"/>
    <w:rsid w:val="00EB1D64"/>
    <w:rsid w:val="00EB3B3D"/>
    <w:rsid w:val="00EB4066"/>
    <w:rsid w:val="00EB409F"/>
    <w:rsid w:val="00EB5141"/>
    <w:rsid w:val="00EB5396"/>
    <w:rsid w:val="00EB5E2D"/>
    <w:rsid w:val="00EB6291"/>
    <w:rsid w:val="00EB6DFA"/>
    <w:rsid w:val="00EB7487"/>
    <w:rsid w:val="00EB79ED"/>
    <w:rsid w:val="00EB7E14"/>
    <w:rsid w:val="00EC01C3"/>
    <w:rsid w:val="00EC0236"/>
    <w:rsid w:val="00EC0690"/>
    <w:rsid w:val="00EC07F5"/>
    <w:rsid w:val="00EC0F10"/>
    <w:rsid w:val="00EC1F8A"/>
    <w:rsid w:val="00EC3E30"/>
    <w:rsid w:val="00EC4468"/>
    <w:rsid w:val="00EC489C"/>
    <w:rsid w:val="00EC556B"/>
    <w:rsid w:val="00EC5836"/>
    <w:rsid w:val="00EC6470"/>
    <w:rsid w:val="00EC6FED"/>
    <w:rsid w:val="00EC70DE"/>
    <w:rsid w:val="00EC718F"/>
    <w:rsid w:val="00EC7B10"/>
    <w:rsid w:val="00EC7EEE"/>
    <w:rsid w:val="00EC7F19"/>
    <w:rsid w:val="00ED0072"/>
    <w:rsid w:val="00ED0558"/>
    <w:rsid w:val="00ED0A2E"/>
    <w:rsid w:val="00ED0F96"/>
    <w:rsid w:val="00ED10A7"/>
    <w:rsid w:val="00ED24A7"/>
    <w:rsid w:val="00ED3664"/>
    <w:rsid w:val="00ED3A23"/>
    <w:rsid w:val="00ED3D14"/>
    <w:rsid w:val="00ED42D3"/>
    <w:rsid w:val="00ED50A3"/>
    <w:rsid w:val="00ED51CF"/>
    <w:rsid w:val="00ED57C2"/>
    <w:rsid w:val="00ED5B55"/>
    <w:rsid w:val="00ED5E78"/>
    <w:rsid w:val="00ED697F"/>
    <w:rsid w:val="00ED6E17"/>
    <w:rsid w:val="00ED704D"/>
    <w:rsid w:val="00ED7925"/>
    <w:rsid w:val="00EE0277"/>
    <w:rsid w:val="00EE14A7"/>
    <w:rsid w:val="00EE16A1"/>
    <w:rsid w:val="00EE22D8"/>
    <w:rsid w:val="00EE2B30"/>
    <w:rsid w:val="00EE374A"/>
    <w:rsid w:val="00EE3C6A"/>
    <w:rsid w:val="00EE3F05"/>
    <w:rsid w:val="00EE5052"/>
    <w:rsid w:val="00EE5A3B"/>
    <w:rsid w:val="00EE5C6F"/>
    <w:rsid w:val="00EE6371"/>
    <w:rsid w:val="00EE6B6E"/>
    <w:rsid w:val="00EE7425"/>
    <w:rsid w:val="00EE7E06"/>
    <w:rsid w:val="00EF04EA"/>
    <w:rsid w:val="00EF17D7"/>
    <w:rsid w:val="00EF1D07"/>
    <w:rsid w:val="00EF1FAC"/>
    <w:rsid w:val="00EF271A"/>
    <w:rsid w:val="00EF3132"/>
    <w:rsid w:val="00EF34CC"/>
    <w:rsid w:val="00EF38EF"/>
    <w:rsid w:val="00EF3CA0"/>
    <w:rsid w:val="00EF534C"/>
    <w:rsid w:val="00EF5D85"/>
    <w:rsid w:val="00EF623F"/>
    <w:rsid w:val="00EF6BBA"/>
    <w:rsid w:val="00F00904"/>
    <w:rsid w:val="00F00D33"/>
    <w:rsid w:val="00F01A7D"/>
    <w:rsid w:val="00F02079"/>
    <w:rsid w:val="00F02265"/>
    <w:rsid w:val="00F027A5"/>
    <w:rsid w:val="00F02880"/>
    <w:rsid w:val="00F032BD"/>
    <w:rsid w:val="00F03333"/>
    <w:rsid w:val="00F03A68"/>
    <w:rsid w:val="00F044C5"/>
    <w:rsid w:val="00F04576"/>
    <w:rsid w:val="00F04A5A"/>
    <w:rsid w:val="00F05203"/>
    <w:rsid w:val="00F0523C"/>
    <w:rsid w:val="00F053BB"/>
    <w:rsid w:val="00F05B50"/>
    <w:rsid w:val="00F05C79"/>
    <w:rsid w:val="00F05FE6"/>
    <w:rsid w:val="00F064ED"/>
    <w:rsid w:val="00F07752"/>
    <w:rsid w:val="00F07F4C"/>
    <w:rsid w:val="00F10E45"/>
    <w:rsid w:val="00F11B74"/>
    <w:rsid w:val="00F129DF"/>
    <w:rsid w:val="00F12C15"/>
    <w:rsid w:val="00F1317C"/>
    <w:rsid w:val="00F132C5"/>
    <w:rsid w:val="00F142F0"/>
    <w:rsid w:val="00F14E6A"/>
    <w:rsid w:val="00F15CC2"/>
    <w:rsid w:val="00F16B11"/>
    <w:rsid w:val="00F1723F"/>
    <w:rsid w:val="00F211A3"/>
    <w:rsid w:val="00F21BB6"/>
    <w:rsid w:val="00F21E8F"/>
    <w:rsid w:val="00F229CA"/>
    <w:rsid w:val="00F238DF"/>
    <w:rsid w:val="00F23E78"/>
    <w:rsid w:val="00F2404B"/>
    <w:rsid w:val="00F24B61"/>
    <w:rsid w:val="00F25054"/>
    <w:rsid w:val="00F25567"/>
    <w:rsid w:val="00F259DA"/>
    <w:rsid w:val="00F264C1"/>
    <w:rsid w:val="00F2666B"/>
    <w:rsid w:val="00F26A4E"/>
    <w:rsid w:val="00F3090C"/>
    <w:rsid w:val="00F31454"/>
    <w:rsid w:val="00F32465"/>
    <w:rsid w:val="00F32BB2"/>
    <w:rsid w:val="00F32D96"/>
    <w:rsid w:val="00F33195"/>
    <w:rsid w:val="00F3371A"/>
    <w:rsid w:val="00F34049"/>
    <w:rsid w:val="00F34ABB"/>
    <w:rsid w:val="00F35693"/>
    <w:rsid w:val="00F35976"/>
    <w:rsid w:val="00F35A35"/>
    <w:rsid w:val="00F35AB4"/>
    <w:rsid w:val="00F3635A"/>
    <w:rsid w:val="00F37189"/>
    <w:rsid w:val="00F40AE5"/>
    <w:rsid w:val="00F4104E"/>
    <w:rsid w:val="00F41593"/>
    <w:rsid w:val="00F41E7B"/>
    <w:rsid w:val="00F42430"/>
    <w:rsid w:val="00F42555"/>
    <w:rsid w:val="00F425E7"/>
    <w:rsid w:val="00F44BFB"/>
    <w:rsid w:val="00F44EA4"/>
    <w:rsid w:val="00F452F3"/>
    <w:rsid w:val="00F458E1"/>
    <w:rsid w:val="00F4592B"/>
    <w:rsid w:val="00F459A6"/>
    <w:rsid w:val="00F45B67"/>
    <w:rsid w:val="00F463F9"/>
    <w:rsid w:val="00F464B1"/>
    <w:rsid w:val="00F46625"/>
    <w:rsid w:val="00F46A99"/>
    <w:rsid w:val="00F46B39"/>
    <w:rsid w:val="00F47D2D"/>
    <w:rsid w:val="00F5086A"/>
    <w:rsid w:val="00F5149C"/>
    <w:rsid w:val="00F5185F"/>
    <w:rsid w:val="00F51B10"/>
    <w:rsid w:val="00F52B42"/>
    <w:rsid w:val="00F52C46"/>
    <w:rsid w:val="00F53D63"/>
    <w:rsid w:val="00F53FFF"/>
    <w:rsid w:val="00F5432F"/>
    <w:rsid w:val="00F55078"/>
    <w:rsid w:val="00F55356"/>
    <w:rsid w:val="00F5551D"/>
    <w:rsid w:val="00F557A1"/>
    <w:rsid w:val="00F5728A"/>
    <w:rsid w:val="00F60415"/>
    <w:rsid w:val="00F606F3"/>
    <w:rsid w:val="00F61B9D"/>
    <w:rsid w:val="00F61C86"/>
    <w:rsid w:val="00F61F09"/>
    <w:rsid w:val="00F62743"/>
    <w:rsid w:val="00F6388D"/>
    <w:rsid w:val="00F63A01"/>
    <w:rsid w:val="00F63C38"/>
    <w:rsid w:val="00F6485C"/>
    <w:rsid w:val="00F64E68"/>
    <w:rsid w:val="00F654D1"/>
    <w:rsid w:val="00F66731"/>
    <w:rsid w:val="00F66D70"/>
    <w:rsid w:val="00F705CF"/>
    <w:rsid w:val="00F70ED8"/>
    <w:rsid w:val="00F7127C"/>
    <w:rsid w:val="00F7137A"/>
    <w:rsid w:val="00F71D11"/>
    <w:rsid w:val="00F71D74"/>
    <w:rsid w:val="00F725B5"/>
    <w:rsid w:val="00F725E1"/>
    <w:rsid w:val="00F727EA"/>
    <w:rsid w:val="00F73933"/>
    <w:rsid w:val="00F74010"/>
    <w:rsid w:val="00F740F5"/>
    <w:rsid w:val="00F74461"/>
    <w:rsid w:val="00F76A81"/>
    <w:rsid w:val="00F77A89"/>
    <w:rsid w:val="00F807DE"/>
    <w:rsid w:val="00F808FF"/>
    <w:rsid w:val="00F80C1C"/>
    <w:rsid w:val="00F82E59"/>
    <w:rsid w:val="00F831DA"/>
    <w:rsid w:val="00F8345F"/>
    <w:rsid w:val="00F84C92"/>
    <w:rsid w:val="00F84D6D"/>
    <w:rsid w:val="00F85389"/>
    <w:rsid w:val="00F85FBD"/>
    <w:rsid w:val="00F86130"/>
    <w:rsid w:val="00F86604"/>
    <w:rsid w:val="00F86CD7"/>
    <w:rsid w:val="00F8786A"/>
    <w:rsid w:val="00F87A4B"/>
    <w:rsid w:val="00F87E53"/>
    <w:rsid w:val="00F90064"/>
    <w:rsid w:val="00F9103F"/>
    <w:rsid w:val="00F91126"/>
    <w:rsid w:val="00F91769"/>
    <w:rsid w:val="00F917CD"/>
    <w:rsid w:val="00F93970"/>
    <w:rsid w:val="00F9423F"/>
    <w:rsid w:val="00F9536B"/>
    <w:rsid w:val="00F9553E"/>
    <w:rsid w:val="00F9584E"/>
    <w:rsid w:val="00F95BC5"/>
    <w:rsid w:val="00F95C11"/>
    <w:rsid w:val="00F9601C"/>
    <w:rsid w:val="00F963CF"/>
    <w:rsid w:val="00F96D17"/>
    <w:rsid w:val="00F9723D"/>
    <w:rsid w:val="00F976AB"/>
    <w:rsid w:val="00F978B1"/>
    <w:rsid w:val="00FA08F8"/>
    <w:rsid w:val="00FA0954"/>
    <w:rsid w:val="00FA13DA"/>
    <w:rsid w:val="00FA3038"/>
    <w:rsid w:val="00FA30A5"/>
    <w:rsid w:val="00FA313A"/>
    <w:rsid w:val="00FA4796"/>
    <w:rsid w:val="00FA48F4"/>
    <w:rsid w:val="00FA550F"/>
    <w:rsid w:val="00FA5A0B"/>
    <w:rsid w:val="00FA61F0"/>
    <w:rsid w:val="00FA637B"/>
    <w:rsid w:val="00FA6A20"/>
    <w:rsid w:val="00FA73D7"/>
    <w:rsid w:val="00FA7661"/>
    <w:rsid w:val="00FB0370"/>
    <w:rsid w:val="00FB05BE"/>
    <w:rsid w:val="00FB0BD6"/>
    <w:rsid w:val="00FB0BE6"/>
    <w:rsid w:val="00FB0F8B"/>
    <w:rsid w:val="00FB19E1"/>
    <w:rsid w:val="00FB1A51"/>
    <w:rsid w:val="00FB1DFA"/>
    <w:rsid w:val="00FB1E89"/>
    <w:rsid w:val="00FB1F41"/>
    <w:rsid w:val="00FB322B"/>
    <w:rsid w:val="00FB3911"/>
    <w:rsid w:val="00FB40A2"/>
    <w:rsid w:val="00FB54D6"/>
    <w:rsid w:val="00FB564B"/>
    <w:rsid w:val="00FB6E65"/>
    <w:rsid w:val="00FB7443"/>
    <w:rsid w:val="00FB7B61"/>
    <w:rsid w:val="00FC038F"/>
    <w:rsid w:val="00FC0772"/>
    <w:rsid w:val="00FC07E0"/>
    <w:rsid w:val="00FC13E3"/>
    <w:rsid w:val="00FC317B"/>
    <w:rsid w:val="00FC32E3"/>
    <w:rsid w:val="00FC518F"/>
    <w:rsid w:val="00FC5A6A"/>
    <w:rsid w:val="00FC6B14"/>
    <w:rsid w:val="00FD00BC"/>
    <w:rsid w:val="00FD03B7"/>
    <w:rsid w:val="00FD088D"/>
    <w:rsid w:val="00FD1D76"/>
    <w:rsid w:val="00FD22BA"/>
    <w:rsid w:val="00FD2A93"/>
    <w:rsid w:val="00FD454A"/>
    <w:rsid w:val="00FD4D08"/>
    <w:rsid w:val="00FD56D0"/>
    <w:rsid w:val="00FD5FED"/>
    <w:rsid w:val="00FD62AF"/>
    <w:rsid w:val="00FD65C8"/>
    <w:rsid w:val="00FD6CAA"/>
    <w:rsid w:val="00FD6F88"/>
    <w:rsid w:val="00FD72F1"/>
    <w:rsid w:val="00FD76F3"/>
    <w:rsid w:val="00FD774C"/>
    <w:rsid w:val="00FD789C"/>
    <w:rsid w:val="00FD7BF4"/>
    <w:rsid w:val="00FE149D"/>
    <w:rsid w:val="00FE20FB"/>
    <w:rsid w:val="00FE2CCD"/>
    <w:rsid w:val="00FE3315"/>
    <w:rsid w:val="00FE3503"/>
    <w:rsid w:val="00FE45A2"/>
    <w:rsid w:val="00FE546C"/>
    <w:rsid w:val="00FE5475"/>
    <w:rsid w:val="00FE735F"/>
    <w:rsid w:val="00FE7AB5"/>
    <w:rsid w:val="00FE7BB1"/>
    <w:rsid w:val="00FE7D3C"/>
    <w:rsid w:val="00FF148D"/>
    <w:rsid w:val="00FF14E8"/>
    <w:rsid w:val="00FF1CB3"/>
    <w:rsid w:val="00FF2075"/>
    <w:rsid w:val="00FF21AA"/>
    <w:rsid w:val="00FF358F"/>
    <w:rsid w:val="00FF3C5F"/>
    <w:rsid w:val="00FF4074"/>
    <w:rsid w:val="00FF41CB"/>
    <w:rsid w:val="00FF4A99"/>
    <w:rsid w:val="00FF562A"/>
    <w:rsid w:val="00FF6561"/>
    <w:rsid w:val="00FF6A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2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9FD"/>
    <w:rPr>
      <w:rFonts w:ascii="Arial" w:hAnsi="Arial"/>
    </w:rPr>
  </w:style>
  <w:style w:type="paragraph" w:styleId="Heading1">
    <w:name w:val="heading 1"/>
    <w:basedOn w:val="Normal"/>
    <w:next w:val="Normal"/>
    <w:link w:val="Heading1Char"/>
    <w:autoRedefine/>
    <w:uiPriority w:val="9"/>
    <w:qFormat/>
    <w:rsid w:val="00E521B6"/>
    <w:pPr>
      <w:keepNext/>
      <w:keepLines/>
      <w:spacing w:after="120" w:line="240" w:lineRule="atLeast"/>
      <w:jc w:val="both"/>
      <w:outlineLvl w:val="0"/>
    </w:pPr>
    <w:rPr>
      <w:rFonts w:eastAsiaTheme="majorEastAsia" w:cstheme="majorBidi"/>
      <w:color w:val="0094BA"/>
      <w:sz w:val="32"/>
      <w:szCs w:val="32"/>
      <w:lang w:val="en-GB"/>
    </w:rPr>
  </w:style>
  <w:style w:type="paragraph" w:styleId="Heading2">
    <w:name w:val="heading 2"/>
    <w:basedOn w:val="Normal"/>
    <w:next w:val="Normal"/>
    <w:link w:val="Heading2Char"/>
    <w:uiPriority w:val="9"/>
    <w:unhideWhenUsed/>
    <w:qFormat/>
    <w:rsid w:val="000C04C4"/>
    <w:pPr>
      <w:keepNext/>
      <w:keepLines/>
      <w:spacing w:before="40" w:after="0"/>
      <w:outlineLvl w:val="1"/>
    </w:pPr>
    <w:rPr>
      <w:rFonts w:eastAsiaTheme="majorEastAsia" w:cstheme="majorBidi"/>
      <w:color w:val="0094BA"/>
      <w:sz w:val="26"/>
      <w:szCs w:val="26"/>
    </w:rPr>
  </w:style>
  <w:style w:type="paragraph" w:styleId="Heading3">
    <w:name w:val="heading 3"/>
    <w:basedOn w:val="Normal"/>
    <w:next w:val="Normal"/>
    <w:link w:val="Heading3Char"/>
    <w:uiPriority w:val="9"/>
    <w:unhideWhenUsed/>
    <w:qFormat/>
    <w:rsid w:val="007F6E60"/>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55E6"/>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9255E6"/>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9E2BD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1B6"/>
    <w:rPr>
      <w:rFonts w:ascii="Arial" w:eastAsiaTheme="majorEastAsia" w:hAnsi="Arial" w:cstheme="majorBidi"/>
      <w:color w:val="0094BA"/>
      <w:sz w:val="32"/>
      <w:szCs w:val="32"/>
      <w:lang w:val="en-GB"/>
    </w:rPr>
  </w:style>
  <w:style w:type="character" w:customStyle="1" w:styleId="Heading2Char">
    <w:name w:val="Heading 2 Char"/>
    <w:basedOn w:val="DefaultParagraphFont"/>
    <w:link w:val="Heading2"/>
    <w:uiPriority w:val="9"/>
    <w:rsid w:val="000C04C4"/>
    <w:rPr>
      <w:rFonts w:ascii="Arial" w:eastAsiaTheme="majorEastAsia" w:hAnsi="Arial" w:cstheme="majorBidi"/>
      <w:color w:val="0094BA"/>
      <w:sz w:val="26"/>
      <w:szCs w:val="26"/>
    </w:rPr>
  </w:style>
  <w:style w:type="character" w:customStyle="1" w:styleId="Heading3Char">
    <w:name w:val="Heading 3 Char"/>
    <w:basedOn w:val="DefaultParagraphFont"/>
    <w:link w:val="Heading3"/>
    <w:uiPriority w:val="9"/>
    <w:rsid w:val="007F6E60"/>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rsid w:val="009255E6"/>
    <w:rPr>
      <w:rFonts w:ascii="Arial" w:eastAsiaTheme="majorEastAsia" w:hAnsi="Arial" w:cstheme="majorBidi"/>
      <w:i/>
      <w:iCs/>
      <w:color w:val="2E74B5" w:themeColor="accent1" w:themeShade="BF"/>
    </w:rPr>
  </w:style>
  <w:style w:type="character" w:customStyle="1" w:styleId="Heading5Char">
    <w:name w:val="Heading 5 Char"/>
    <w:basedOn w:val="DefaultParagraphFont"/>
    <w:link w:val="Heading5"/>
    <w:uiPriority w:val="9"/>
    <w:rsid w:val="009255E6"/>
    <w:rPr>
      <w:rFonts w:ascii="Arial" w:eastAsiaTheme="majorEastAsia" w:hAnsi="Arial" w:cstheme="majorBidi"/>
      <w:color w:val="2E74B5" w:themeColor="accent1" w:themeShade="BF"/>
    </w:rPr>
  </w:style>
  <w:style w:type="character" w:customStyle="1" w:styleId="Heading6Char">
    <w:name w:val="Heading 6 Char"/>
    <w:basedOn w:val="DefaultParagraphFont"/>
    <w:link w:val="Heading6"/>
    <w:uiPriority w:val="9"/>
    <w:rsid w:val="009E2BD8"/>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unhideWhenUsed/>
    <w:rsid w:val="0038694A"/>
    <w:pPr>
      <w:spacing w:after="0" w:line="240" w:lineRule="auto"/>
    </w:pPr>
    <w:rPr>
      <w:sz w:val="20"/>
      <w:szCs w:val="20"/>
    </w:rPr>
  </w:style>
  <w:style w:type="character" w:customStyle="1" w:styleId="FootnoteTextChar">
    <w:name w:val="Footnote Text Char"/>
    <w:basedOn w:val="DefaultParagraphFont"/>
    <w:link w:val="FootnoteText"/>
    <w:uiPriority w:val="99"/>
    <w:rsid w:val="0038694A"/>
    <w:rPr>
      <w:sz w:val="20"/>
      <w:szCs w:val="20"/>
    </w:rPr>
  </w:style>
  <w:style w:type="character" w:styleId="FootnoteReference">
    <w:name w:val="footnote reference"/>
    <w:basedOn w:val="DefaultParagraphFont"/>
    <w:uiPriority w:val="99"/>
    <w:unhideWhenUsed/>
    <w:rsid w:val="0038694A"/>
    <w:rPr>
      <w:vertAlign w:val="superscript"/>
    </w:rPr>
  </w:style>
  <w:style w:type="table" w:styleId="TableGrid">
    <w:name w:val="Table Grid"/>
    <w:basedOn w:val="TableNormal"/>
    <w:uiPriority w:val="39"/>
    <w:rsid w:val="001C5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22B"/>
    <w:rPr>
      <w:rFonts w:ascii="Segoe UI" w:hAnsi="Segoe UI" w:cs="Segoe UI"/>
      <w:sz w:val="18"/>
      <w:szCs w:val="18"/>
    </w:rPr>
  </w:style>
  <w:style w:type="paragraph" w:styleId="ListParagraph">
    <w:name w:val="List Paragraph"/>
    <w:basedOn w:val="Normal"/>
    <w:uiPriority w:val="34"/>
    <w:qFormat/>
    <w:rsid w:val="00B247A5"/>
    <w:pPr>
      <w:ind w:left="720"/>
      <w:contextualSpacing/>
    </w:pPr>
  </w:style>
  <w:style w:type="paragraph" w:styleId="Caption">
    <w:name w:val="caption"/>
    <w:basedOn w:val="Normal"/>
    <w:next w:val="Normal"/>
    <w:uiPriority w:val="35"/>
    <w:unhideWhenUsed/>
    <w:qFormat/>
    <w:rsid w:val="008B39C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94214"/>
    <w:rPr>
      <w:sz w:val="16"/>
      <w:szCs w:val="16"/>
    </w:rPr>
  </w:style>
  <w:style w:type="paragraph" w:styleId="CommentText">
    <w:name w:val="annotation text"/>
    <w:basedOn w:val="Normal"/>
    <w:link w:val="CommentTextChar"/>
    <w:uiPriority w:val="99"/>
    <w:unhideWhenUsed/>
    <w:rsid w:val="00D94214"/>
    <w:pPr>
      <w:spacing w:line="240" w:lineRule="auto"/>
    </w:pPr>
    <w:rPr>
      <w:sz w:val="20"/>
      <w:szCs w:val="20"/>
    </w:rPr>
  </w:style>
  <w:style w:type="character" w:customStyle="1" w:styleId="CommentTextChar">
    <w:name w:val="Comment Text Char"/>
    <w:basedOn w:val="DefaultParagraphFont"/>
    <w:link w:val="CommentText"/>
    <w:uiPriority w:val="99"/>
    <w:rsid w:val="00D94214"/>
    <w:rPr>
      <w:sz w:val="20"/>
      <w:szCs w:val="20"/>
    </w:rPr>
  </w:style>
  <w:style w:type="paragraph" w:styleId="CommentSubject">
    <w:name w:val="annotation subject"/>
    <w:basedOn w:val="CommentText"/>
    <w:next w:val="CommentText"/>
    <w:link w:val="CommentSubjectChar"/>
    <w:uiPriority w:val="99"/>
    <w:semiHidden/>
    <w:unhideWhenUsed/>
    <w:rsid w:val="00D94214"/>
    <w:rPr>
      <w:b/>
      <w:bCs/>
    </w:rPr>
  </w:style>
  <w:style w:type="character" w:customStyle="1" w:styleId="CommentSubjectChar">
    <w:name w:val="Comment Subject Char"/>
    <w:basedOn w:val="CommentTextChar"/>
    <w:link w:val="CommentSubject"/>
    <w:uiPriority w:val="99"/>
    <w:semiHidden/>
    <w:rsid w:val="00D94214"/>
    <w:rPr>
      <w:b/>
      <w:bCs/>
      <w:sz w:val="20"/>
      <w:szCs w:val="20"/>
    </w:rPr>
  </w:style>
  <w:style w:type="paragraph" w:customStyle="1" w:styleId="EndNoteBibliography">
    <w:name w:val="EndNote Bibliography"/>
    <w:basedOn w:val="Normal"/>
    <w:link w:val="EndNoteBibliographyChar"/>
    <w:rsid w:val="00B3689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36891"/>
    <w:rPr>
      <w:rFonts w:ascii="Calibri" w:hAnsi="Calibri"/>
      <w:noProof/>
      <w:lang w:val="en-US"/>
    </w:rPr>
  </w:style>
  <w:style w:type="character" w:styleId="Hyperlink">
    <w:name w:val="Hyperlink"/>
    <w:basedOn w:val="DefaultParagraphFont"/>
    <w:uiPriority w:val="99"/>
    <w:unhideWhenUsed/>
    <w:rsid w:val="00B36891"/>
    <w:rPr>
      <w:color w:val="0563C1" w:themeColor="hyperlink"/>
      <w:u w:val="single"/>
    </w:rPr>
  </w:style>
  <w:style w:type="paragraph" w:styleId="TOCHeading">
    <w:name w:val="TOC Heading"/>
    <w:basedOn w:val="Heading1"/>
    <w:next w:val="Normal"/>
    <w:uiPriority w:val="39"/>
    <w:unhideWhenUsed/>
    <w:qFormat/>
    <w:rsid w:val="000F3290"/>
    <w:pPr>
      <w:jc w:val="left"/>
      <w:outlineLvl w:val="9"/>
    </w:pPr>
    <w:rPr>
      <w:lang w:val="en-US"/>
    </w:rPr>
  </w:style>
  <w:style w:type="paragraph" w:styleId="TOC1">
    <w:name w:val="toc 1"/>
    <w:basedOn w:val="Normal"/>
    <w:next w:val="Normal"/>
    <w:autoRedefine/>
    <w:uiPriority w:val="39"/>
    <w:unhideWhenUsed/>
    <w:rsid w:val="005B22C6"/>
    <w:pPr>
      <w:tabs>
        <w:tab w:val="right" w:leader="dot" w:pos="9016"/>
      </w:tabs>
      <w:spacing w:after="100"/>
    </w:pPr>
  </w:style>
  <w:style w:type="paragraph" w:styleId="TOC2">
    <w:name w:val="toc 2"/>
    <w:basedOn w:val="Normal"/>
    <w:next w:val="Normal"/>
    <w:autoRedefine/>
    <w:uiPriority w:val="39"/>
    <w:unhideWhenUsed/>
    <w:rsid w:val="00B36891"/>
    <w:pPr>
      <w:spacing w:after="100"/>
      <w:ind w:left="220"/>
    </w:pPr>
  </w:style>
  <w:style w:type="paragraph" w:styleId="TOC3">
    <w:name w:val="toc 3"/>
    <w:basedOn w:val="Normal"/>
    <w:next w:val="Normal"/>
    <w:autoRedefine/>
    <w:uiPriority w:val="39"/>
    <w:unhideWhenUsed/>
    <w:rsid w:val="00B36891"/>
    <w:pPr>
      <w:spacing w:after="100"/>
      <w:ind w:left="440"/>
    </w:pPr>
  </w:style>
  <w:style w:type="paragraph" w:customStyle="1" w:styleId="Table">
    <w:name w:val="Table"/>
    <w:basedOn w:val="Normal"/>
    <w:link w:val="TableChar"/>
    <w:qFormat/>
    <w:rsid w:val="00285B7B"/>
    <w:pPr>
      <w:spacing w:after="40" w:line="240" w:lineRule="auto"/>
    </w:pPr>
    <w:rPr>
      <w:sz w:val="20"/>
      <w:lang w:val="en-US"/>
    </w:rPr>
  </w:style>
  <w:style w:type="character" w:customStyle="1" w:styleId="TableChar">
    <w:name w:val="Table Char"/>
    <w:basedOn w:val="DefaultParagraphFont"/>
    <w:link w:val="Table"/>
    <w:rsid w:val="00285B7B"/>
    <w:rPr>
      <w:sz w:val="20"/>
      <w:lang w:val="en-US"/>
    </w:rPr>
  </w:style>
  <w:style w:type="paragraph" w:styleId="Header">
    <w:name w:val="header"/>
    <w:basedOn w:val="Normal"/>
    <w:link w:val="HeaderChar"/>
    <w:uiPriority w:val="99"/>
    <w:unhideWhenUsed/>
    <w:rsid w:val="00906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E11"/>
  </w:style>
  <w:style w:type="paragraph" w:styleId="Footer">
    <w:name w:val="footer"/>
    <w:basedOn w:val="Normal"/>
    <w:link w:val="FooterChar"/>
    <w:uiPriority w:val="99"/>
    <w:unhideWhenUsed/>
    <w:rsid w:val="0090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E11"/>
  </w:style>
  <w:style w:type="paragraph" w:customStyle="1" w:styleId="TableHeading">
    <w:name w:val="Table Heading"/>
    <w:basedOn w:val="Table"/>
    <w:link w:val="TableHeadingChar"/>
    <w:qFormat/>
    <w:rsid w:val="00285B7B"/>
    <w:pPr>
      <w:spacing w:after="0"/>
    </w:pPr>
    <w:rPr>
      <w:b/>
    </w:rPr>
  </w:style>
  <w:style w:type="character" w:customStyle="1" w:styleId="TableHeadingChar">
    <w:name w:val="Table Heading Char"/>
    <w:basedOn w:val="TableChar"/>
    <w:link w:val="TableHeading"/>
    <w:rsid w:val="00285B7B"/>
    <w:rPr>
      <w:b/>
      <w:sz w:val="20"/>
      <w:lang w:val="en-US"/>
    </w:rPr>
  </w:style>
  <w:style w:type="paragraph" w:customStyle="1" w:styleId="Style3">
    <w:name w:val="Style3"/>
    <w:basedOn w:val="Heading3"/>
    <w:link w:val="Style3Char"/>
    <w:qFormat/>
    <w:rsid w:val="006E515F"/>
  </w:style>
  <w:style w:type="character" w:customStyle="1" w:styleId="Style3Char">
    <w:name w:val="Style3 Char"/>
    <w:basedOn w:val="Heading3Char"/>
    <w:link w:val="Style3"/>
    <w:rsid w:val="006E515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C0C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CRISubheadings">
    <w:name w:val="MCRI_Subheadings"/>
    <w:basedOn w:val="Normal"/>
    <w:link w:val="MCRISubheadingsChar"/>
    <w:qFormat/>
    <w:rsid w:val="00FE2CCD"/>
    <w:pPr>
      <w:widowControl w:val="0"/>
      <w:autoSpaceDE w:val="0"/>
      <w:autoSpaceDN w:val="0"/>
      <w:adjustRightInd w:val="0"/>
      <w:spacing w:before="113" w:after="0" w:line="260" w:lineRule="atLeast"/>
      <w:textAlignment w:val="center"/>
    </w:pPr>
    <w:rPr>
      <w:rFonts w:ascii="Verdana" w:eastAsia="Cambria" w:hAnsi="Verdana" w:cs="Times New Roman"/>
      <w:b/>
      <w:bCs/>
      <w:color w:val="003051"/>
      <w:sz w:val="18"/>
      <w:szCs w:val="18"/>
      <w:lang w:val="en-GB" w:eastAsia="x-none"/>
    </w:rPr>
  </w:style>
  <w:style w:type="character" w:customStyle="1" w:styleId="MCRISubheadingsChar">
    <w:name w:val="MCRI_Subheadings Char"/>
    <w:link w:val="MCRISubheadings"/>
    <w:rsid w:val="00FE2CCD"/>
    <w:rPr>
      <w:rFonts w:ascii="Verdana" w:eastAsia="Cambria" w:hAnsi="Verdana" w:cs="Times New Roman"/>
      <w:b/>
      <w:bCs/>
      <w:color w:val="003051"/>
      <w:sz w:val="18"/>
      <w:szCs w:val="18"/>
      <w:lang w:val="en-GB" w:eastAsia="x-none"/>
    </w:rPr>
  </w:style>
  <w:style w:type="paragraph" w:customStyle="1" w:styleId="FuturaComLight">
    <w:name w:val="Futura Com Light"/>
    <w:basedOn w:val="Normal"/>
    <w:link w:val="FuturaComLightChar"/>
    <w:qFormat/>
    <w:rsid w:val="00684577"/>
    <w:pPr>
      <w:widowControl w:val="0"/>
      <w:autoSpaceDE w:val="0"/>
      <w:autoSpaceDN w:val="0"/>
      <w:adjustRightInd w:val="0"/>
      <w:spacing w:after="120" w:line="260" w:lineRule="atLeast"/>
      <w:textAlignment w:val="center"/>
    </w:pPr>
    <w:rPr>
      <w:rFonts w:eastAsia="Cambria" w:cs="Arial"/>
      <w:b/>
      <w:color w:val="0094BA"/>
      <w:sz w:val="28"/>
      <w:szCs w:val="28"/>
      <w:lang w:val="en-GB"/>
    </w:rPr>
  </w:style>
  <w:style w:type="character" w:customStyle="1" w:styleId="FuturaComLightChar">
    <w:name w:val="Futura Com Light Char"/>
    <w:link w:val="FuturaComLight"/>
    <w:rsid w:val="00684577"/>
    <w:rPr>
      <w:rFonts w:ascii="Arial" w:eastAsia="Cambria" w:hAnsi="Arial" w:cs="Arial"/>
      <w:b/>
      <w:color w:val="0094BA"/>
      <w:sz w:val="28"/>
      <w:szCs w:val="28"/>
      <w:lang w:val="en-GB"/>
    </w:rPr>
  </w:style>
  <w:style w:type="paragraph" w:styleId="Title">
    <w:name w:val="Title"/>
    <w:basedOn w:val="Normal"/>
    <w:next w:val="Normal"/>
    <w:link w:val="TitleChar"/>
    <w:uiPriority w:val="10"/>
    <w:qFormat/>
    <w:rsid w:val="00840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D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D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0D39"/>
    <w:rPr>
      <w:rFonts w:eastAsiaTheme="minorEastAsia"/>
      <w:color w:val="5A5A5A" w:themeColor="text1" w:themeTint="A5"/>
      <w:spacing w:val="15"/>
    </w:rPr>
  </w:style>
  <w:style w:type="character" w:customStyle="1" w:styleId="maintext">
    <w:name w:val="maintext"/>
    <w:basedOn w:val="DefaultParagraphFont"/>
    <w:rsid w:val="00877FAE"/>
  </w:style>
  <w:style w:type="character" w:styleId="Emphasis">
    <w:name w:val="Emphasis"/>
    <w:basedOn w:val="DefaultParagraphFont"/>
    <w:uiPriority w:val="20"/>
    <w:qFormat/>
    <w:rsid w:val="00877FAE"/>
    <w:rPr>
      <w:i/>
      <w:iCs/>
    </w:rPr>
  </w:style>
  <w:style w:type="paragraph" w:customStyle="1" w:styleId="Tablestyle">
    <w:name w:val="Table style"/>
    <w:basedOn w:val="Normal"/>
    <w:link w:val="TablestyleChar"/>
    <w:qFormat/>
    <w:rsid w:val="007369F6"/>
    <w:pPr>
      <w:autoSpaceDE w:val="0"/>
      <w:autoSpaceDN w:val="0"/>
      <w:adjustRightInd w:val="0"/>
      <w:spacing w:after="0" w:line="240" w:lineRule="auto"/>
    </w:pPr>
    <w:rPr>
      <w:rFonts w:cs="Arial"/>
      <w:bCs/>
      <w:color w:val="000000" w:themeColor="text1"/>
      <w:sz w:val="18"/>
      <w:szCs w:val="20"/>
    </w:rPr>
  </w:style>
  <w:style w:type="character" w:customStyle="1" w:styleId="TablestyleChar">
    <w:name w:val="Table style Char"/>
    <w:basedOn w:val="DefaultParagraphFont"/>
    <w:link w:val="Tablestyle"/>
    <w:rsid w:val="007369F6"/>
    <w:rPr>
      <w:rFonts w:ascii="Arial" w:hAnsi="Arial" w:cs="Arial"/>
      <w:bCs/>
      <w:color w:val="000000" w:themeColor="text1"/>
      <w:sz w:val="18"/>
      <w:szCs w:val="20"/>
    </w:rPr>
  </w:style>
  <w:style w:type="paragraph" w:customStyle="1" w:styleId="Default">
    <w:name w:val="Default"/>
    <w:rsid w:val="00BD3EF9"/>
    <w:pPr>
      <w:autoSpaceDE w:val="0"/>
      <w:autoSpaceDN w:val="0"/>
      <w:adjustRightInd w:val="0"/>
      <w:spacing w:after="0" w:line="240" w:lineRule="auto"/>
    </w:pPr>
    <w:rPr>
      <w:rFonts w:ascii="Tahoma" w:hAnsi="Tahoma" w:cs="Tahoma"/>
      <w:color w:val="000000"/>
      <w:sz w:val="24"/>
      <w:szCs w:val="24"/>
    </w:rPr>
  </w:style>
  <w:style w:type="paragraph" w:customStyle="1" w:styleId="NoSpacing1">
    <w:name w:val="No Spacing1"/>
    <w:uiPriority w:val="1"/>
    <w:qFormat/>
    <w:rsid w:val="00BD2892"/>
    <w:pPr>
      <w:spacing w:after="0" w:line="240" w:lineRule="auto"/>
    </w:pPr>
    <w:rPr>
      <w:rFonts w:ascii="Calibri" w:eastAsia="Times New Roman" w:hAnsi="Calibri" w:cs="Times New Roman"/>
    </w:rPr>
  </w:style>
  <w:style w:type="paragraph" w:styleId="TOC4">
    <w:name w:val="toc 4"/>
    <w:basedOn w:val="Normal"/>
    <w:next w:val="Normal"/>
    <w:autoRedefine/>
    <w:uiPriority w:val="39"/>
    <w:unhideWhenUsed/>
    <w:rsid w:val="00BA1A85"/>
    <w:pPr>
      <w:ind w:left="660"/>
    </w:pPr>
  </w:style>
  <w:style w:type="paragraph" w:styleId="TOC5">
    <w:name w:val="toc 5"/>
    <w:basedOn w:val="Normal"/>
    <w:next w:val="Normal"/>
    <w:autoRedefine/>
    <w:uiPriority w:val="39"/>
    <w:unhideWhenUsed/>
    <w:rsid w:val="00BA1A85"/>
    <w:pPr>
      <w:ind w:left="880"/>
    </w:pPr>
  </w:style>
  <w:style w:type="paragraph" w:styleId="TOC6">
    <w:name w:val="toc 6"/>
    <w:basedOn w:val="Normal"/>
    <w:next w:val="Normal"/>
    <w:autoRedefine/>
    <w:uiPriority w:val="39"/>
    <w:unhideWhenUsed/>
    <w:rsid w:val="00BA1A85"/>
    <w:pPr>
      <w:ind w:left="1100"/>
    </w:pPr>
  </w:style>
  <w:style w:type="paragraph" w:styleId="TOC7">
    <w:name w:val="toc 7"/>
    <w:basedOn w:val="Normal"/>
    <w:next w:val="Normal"/>
    <w:autoRedefine/>
    <w:uiPriority w:val="39"/>
    <w:unhideWhenUsed/>
    <w:rsid w:val="00BA1A85"/>
    <w:pPr>
      <w:ind w:left="1320"/>
    </w:pPr>
  </w:style>
  <w:style w:type="paragraph" w:styleId="TOC8">
    <w:name w:val="toc 8"/>
    <w:basedOn w:val="Normal"/>
    <w:next w:val="Normal"/>
    <w:autoRedefine/>
    <w:uiPriority w:val="39"/>
    <w:unhideWhenUsed/>
    <w:rsid w:val="00BA1A85"/>
    <w:pPr>
      <w:ind w:left="1540"/>
    </w:pPr>
  </w:style>
  <w:style w:type="paragraph" w:styleId="TOC9">
    <w:name w:val="toc 9"/>
    <w:basedOn w:val="Normal"/>
    <w:next w:val="Normal"/>
    <w:autoRedefine/>
    <w:uiPriority w:val="39"/>
    <w:unhideWhenUsed/>
    <w:rsid w:val="00BA1A85"/>
    <w:pPr>
      <w:ind w:left="1760"/>
    </w:pPr>
  </w:style>
  <w:style w:type="paragraph" w:styleId="Revision">
    <w:name w:val="Revision"/>
    <w:hidden/>
    <w:uiPriority w:val="99"/>
    <w:semiHidden/>
    <w:rsid w:val="00093DDF"/>
    <w:pPr>
      <w:spacing w:after="0" w:line="240" w:lineRule="auto"/>
    </w:pPr>
    <w:rPr>
      <w:rFonts w:ascii="Arial" w:hAnsi="Arial"/>
    </w:rPr>
  </w:style>
  <w:style w:type="character" w:customStyle="1" w:styleId="DocumentMapChar">
    <w:name w:val="Document Map Char"/>
    <w:basedOn w:val="DefaultParagraphFont"/>
    <w:link w:val="DocumentMap"/>
    <w:uiPriority w:val="99"/>
    <w:semiHidden/>
    <w:rsid w:val="00226044"/>
    <w:rPr>
      <w:rFonts w:ascii="Lucida Grande" w:hAnsi="Lucida Grande" w:cs="Lucida Grande"/>
      <w:sz w:val="24"/>
      <w:szCs w:val="24"/>
    </w:rPr>
  </w:style>
  <w:style w:type="paragraph" w:styleId="DocumentMap">
    <w:name w:val="Document Map"/>
    <w:basedOn w:val="Normal"/>
    <w:link w:val="DocumentMapChar"/>
    <w:uiPriority w:val="99"/>
    <w:semiHidden/>
    <w:unhideWhenUsed/>
    <w:rsid w:val="00226044"/>
    <w:pPr>
      <w:spacing w:after="0" w:line="240" w:lineRule="auto"/>
    </w:pPr>
    <w:rPr>
      <w:rFonts w:ascii="Lucida Grande" w:hAnsi="Lucida Grande" w:cs="Lucida Grande"/>
      <w:sz w:val="24"/>
      <w:szCs w:val="24"/>
    </w:rPr>
  </w:style>
  <w:style w:type="character" w:styleId="Strong">
    <w:name w:val="Strong"/>
    <w:basedOn w:val="DefaultParagraphFont"/>
    <w:uiPriority w:val="22"/>
    <w:qFormat/>
    <w:rsid w:val="00226044"/>
    <w:rPr>
      <w:b/>
      <w:bCs/>
    </w:rPr>
  </w:style>
  <w:style w:type="character" w:customStyle="1" w:styleId="st">
    <w:name w:val="st"/>
    <w:basedOn w:val="DefaultParagraphFont"/>
    <w:rsid w:val="00226044"/>
  </w:style>
  <w:style w:type="paragraph" w:customStyle="1" w:styleId="ccchpara">
    <w:name w:val="ccch para"/>
    <w:basedOn w:val="Normal"/>
    <w:rsid w:val="00E8789D"/>
    <w:pPr>
      <w:spacing w:after="240" w:line="360" w:lineRule="auto"/>
    </w:pPr>
    <w:rPr>
      <w:rFonts w:cs="Arial"/>
      <w:lang w:eastAsia="en-AU"/>
    </w:rPr>
  </w:style>
  <w:style w:type="paragraph" w:customStyle="1" w:styleId="ccchsubheading">
    <w:name w:val="ccch sub heading"/>
    <w:basedOn w:val="Normal"/>
    <w:rsid w:val="00E8789D"/>
    <w:pPr>
      <w:keepNext/>
      <w:autoSpaceDE w:val="0"/>
      <w:autoSpaceDN w:val="0"/>
      <w:spacing w:before="113" w:after="0" w:line="360" w:lineRule="auto"/>
    </w:pPr>
    <w:rPr>
      <w:rFonts w:cs="Arial"/>
      <w:b/>
      <w:bCs/>
      <w:color w:val="003051"/>
      <w:sz w:val="24"/>
      <w:szCs w:val="24"/>
      <w:lang w:eastAsia="en-AU"/>
    </w:rPr>
  </w:style>
  <w:style w:type="paragraph" w:customStyle="1" w:styleId="report">
    <w:name w:val="report"/>
    <w:basedOn w:val="Normal"/>
    <w:qFormat/>
    <w:rsid w:val="002247D7"/>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9FD"/>
    <w:rPr>
      <w:rFonts w:ascii="Arial" w:hAnsi="Arial"/>
    </w:rPr>
  </w:style>
  <w:style w:type="paragraph" w:styleId="Heading1">
    <w:name w:val="heading 1"/>
    <w:basedOn w:val="Normal"/>
    <w:next w:val="Normal"/>
    <w:link w:val="Heading1Char"/>
    <w:autoRedefine/>
    <w:uiPriority w:val="9"/>
    <w:qFormat/>
    <w:rsid w:val="00E521B6"/>
    <w:pPr>
      <w:keepNext/>
      <w:keepLines/>
      <w:spacing w:after="120" w:line="240" w:lineRule="atLeast"/>
      <w:jc w:val="both"/>
      <w:outlineLvl w:val="0"/>
    </w:pPr>
    <w:rPr>
      <w:rFonts w:eastAsiaTheme="majorEastAsia" w:cstheme="majorBidi"/>
      <w:color w:val="0094BA"/>
      <w:sz w:val="32"/>
      <w:szCs w:val="32"/>
      <w:lang w:val="en-GB"/>
    </w:rPr>
  </w:style>
  <w:style w:type="paragraph" w:styleId="Heading2">
    <w:name w:val="heading 2"/>
    <w:basedOn w:val="Normal"/>
    <w:next w:val="Normal"/>
    <w:link w:val="Heading2Char"/>
    <w:uiPriority w:val="9"/>
    <w:unhideWhenUsed/>
    <w:qFormat/>
    <w:rsid w:val="000C04C4"/>
    <w:pPr>
      <w:keepNext/>
      <w:keepLines/>
      <w:spacing w:before="40" w:after="0"/>
      <w:outlineLvl w:val="1"/>
    </w:pPr>
    <w:rPr>
      <w:rFonts w:eastAsiaTheme="majorEastAsia" w:cstheme="majorBidi"/>
      <w:color w:val="0094BA"/>
      <w:sz w:val="26"/>
      <w:szCs w:val="26"/>
    </w:rPr>
  </w:style>
  <w:style w:type="paragraph" w:styleId="Heading3">
    <w:name w:val="heading 3"/>
    <w:basedOn w:val="Normal"/>
    <w:next w:val="Normal"/>
    <w:link w:val="Heading3Char"/>
    <w:uiPriority w:val="9"/>
    <w:unhideWhenUsed/>
    <w:qFormat/>
    <w:rsid w:val="007F6E60"/>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55E6"/>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9255E6"/>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9E2BD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1B6"/>
    <w:rPr>
      <w:rFonts w:ascii="Arial" w:eastAsiaTheme="majorEastAsia" w:hAnsi="Arial" w:cstheme="majorBidi"/>
      <w:color w:val="0094BA"/>
      <w:sz w:val="32"/>
      <w:szCs w:val="32"/>
      <w:lang w:val="en-GB"/>
    </w:rPr>
  </w:style>
  <w:style w:type="character" w:customStyle="1" w:styleId="Heading2Char">
    <w:name w:val="Heading 2 Char"/>
    <w:basedOn w:val="DefaultParagraphFont"/>
    <w:link w:val="Heading2"/>
    <w:uiPriority w:val="9"/>
    <w:rsid w:val="000C04C4"/>
    <w:rPr>
      <w:rFonts w:ascii="Arial" w:eastAsiaTheme="majorEastAsia" w:hAnsi="Arial" w:cstheme="majorBidi"/>
      <w:color w:val="0094BA"/>
      <w:sz w:val="26"/>
      <w:szCs w:val="26"/>
    </w:rPr>
  </w:style>
  <w:style w:type="character" w:customStyle="1" w:styleId="Heading3Char">
    <w:name w:val="Heading 3 Char"/>
    <w:basedOn w:val="DefaultParagraphFont"/>
    <w:link w:val="Heading3"/>
    <w:uiPriority w:val="9"/>
    <w:rsid w:val="007F6E60"/>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rsid w:val="009255E6"/>
    <w:rPr>
      <w:rFonts w:ascii="Arial" w:eastAsiaTheme="majorEastAsia" w:hAnsi="Arial" w:cstheme="majorBidi"/>
      <w:i/>
      <w:iCs/>
      <w:color w:val="2E74B5" w:themeColor="accent1" w:themeShade="BF"/>
    </w:rPr>
  </w:style>
  <w:style w:type="character" w:customStyle="1" w:styleId="Heading5Char">
    <w:name w:val="Heading 5 Char"/>
    <w:basedOn w:val="DefaultParagraphFont"/>
    <w:link w:val="Heading5"/>
    <w:uiPriority w:val="9"/>
    <w:rsid w:val="009255E6"/>
    <w:rPr>
      <w:rFonts w:ascii="Arial" w:eastAsiaTheme="majorEastAsia" w:hAnsi="Arial" w:cstheme="majorBidi"/>
      <w:color w:val="2E74B5" w:themeColor="accent1" w:themeShade="BF"/>
    </w:rPr>
  </w:style>
  <w:style w:type="character" w:customStyle="1" w:styleId="Heading6Char">
    <w:name w:val="Heading 6 Char"/>
    <w:basedOn w:val="DefaultParagraphFont"/>
    <w:link w:val="Heading6"/>
    <w:uiPriority w:val="9"/>
    <w:rsid w:val="009E2BD8"/>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unhideWhenUsed/>
    <w:rsid w:val="0038694A"/>
    <w:pPr>
      <w:spacing w:after="0" w:line="240" w:lineRule="auto"/>
    </w:pPr>
    <w:rPr>
      <w:sz w:val="20"/>
      <w:szCs w:val="20"/>
    </w:rPr>
  </w:style>
  <w:style w:type="character" w:customStyle="1" w:styleId="FootnoteTextChar">
    <w:name w:val="Footnote Text Char"/>
    <w:basedOn w:val="DefaultParagraphFont"/>
    <w:link w:val="FootnoteText"/>
    <w:uiPriority w:val="99"/>
    <w:rsid w:val="0038694A"/>
    <w:rPr>
      <w:sz w:val="20"/>
      <w:szCs w:val="20"/>
    </w:rPr>
  </w:style>
  <w:style w:type="character" w:styleId="FootnoteReference">
    <w:name w:val="footnote reference"/>
    <w:basedOn w:val="DefaultParagraphFont"/>
    <w:uiPriority w:val="99"/>
    <w:unhideWhenUsed/>
    <w:rsid w:val="0038694A"/>
    <w:rPr>
      <w:vertAlign w:val="superscript"/>
    </w:rPr>
  </w:style>
  <w:style w:type="table" w:styleId="TableGrid">
    <w:name w:val="Table Grid"/>
    <w:basedOn w:val="TableNormal"/>
    <w:uiPriority w:val="39"/>
    <w:rsid w:val="001C5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22B"/>
    <w:rPr>
      <w:rFonts w:ascii="Segoe UI" w:hAnsi="Segoe UI" w:cs="Segoe UI"/>
      <w:sz w:val="18"/>
      <w:szCs w:val="18"/>
    </w:rPr>
  </w:style>
  <w:style w:type="paragraph" w:styleId="ListParagraph">
    <w:name w:val="List Paragraph"/>
    <w:basedOn w:val="Normal"/>
    <w:uiPriority w:val="34"/>
    <w:qFormat/>
    <w:rsid w:val="00B247A5"/>
    <w:pPr>
      <w:ind w:left="720"/>
      <w:contextualSpacing/>
    </w:pPr>
  </w:style>
  <w:style w:type="paragraph" w:styleId="Caption">
    <w:name w:val="caption"/>
    <w:basedOn w:val="Normal"/>
    <w:next w:val="Normal"/>
    <w:uiPriority w:val="35"/>
    <w:unhideWhenUsed/>
    <w:qFormat/>
    <w:rsid w:val="008B39C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94214"/>
    <w:rPr>
      <w:sz w:val="16"/>
      <w:szCs w:val="16"/>
    </w:rPr>
  </w:style>
  <w:style w:type="paragraph" w:styleId="CommentText">
    <w:name w:val="annotation text"/>
    <w:basedOn w:val="Normal"/>
    <w:link w:val="CommentTextChar"/>
    <w:uiPriority w:val="99"/>
    <w:unhideWhenUsed/>
    <w:rsid w:val="00D94214"/>
    <w:pPr>
      <w:spacing w:line="240" w:lineRule="auto"/>
    </w:pPr>
    <w:rPr>
      <w:sz w:val="20"/>
      <w:szCs w:val="20"/>
    </w:rPr>
  </w:style>
  <w:style w:type="character" w:customStyle="1" w:styleId="CommentTextChar">
    <w:name w:val="Comment Text Char"/>
    <w:basedOn w:val="DefaultParagraphFont"/>
    <w:link w:val="CommentText"/>
    <w:uiPriority w:val="99"/>
    <w:rsid w:val="00D94214"/>
    <w:rPr>
      <w:sz w:val="20"/>
      <w:szCs w:val="20"/>
    </w:rPr>
  </w:style>
  <w:style w:type="paragraph" w:styleId="CommentSubject">
    <w:name w:val="annotation subject"/>
    <w:basedOn w:val="CommentText"/>
    <w:next w:val="CommentText"/>
    <w:link w:val="CommentSubjectChar"/>
    <w:uiPriority w:val="99"/>
    <w:semiHidden/>
    <w:unhideWhenUsed/>
    <w:rsid w:val="00D94214"/>
    <w:rPr>
      <w:b/>
      <w:bCs/>
    </w:rPr>
  </w:style>
  <w:style w:type="character" w:customStyle="1" w:styleId="CommentSubjectChar">
    <w:name w:val="Comment Subject Char"/>
    <w:basedOn w:val="CommentTextChar"/>
    <w:link w:val="CommentSubject"/>
    <w:uiPriority w:val="99"/>
    <w:semiHidden/>
    <w:rsid w:val="00D94214"/>
    <w:rPr>
      <w:b/>
      <w:bCs/>
      <w:sz w:val="20"/>
      <w:szCs w:val="20"/>
    </w:rPr>
  </w:style>
  <w:style w:type="paragraph" w:customStyle="1" w:styleId="EndNoteBibliography">
    <w:name w:val="EndNote Bibliography"/>
    <w:basedOn w:val="Normal"/>
    <w:link w:val="EndNoteBibliographyChar"/>
    <w:rsid w:val="00B3689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36891"/>
    <w:rPr>
      <w:rFonts w:ascii="Calibri" w:hAnsi="Calibri"/>
      <w:noProof/>
      <w:lang w:val="en-US"/>
    </w:rPr>
  </w:style>
  <w:style w:type="character" w:styleId="Hyperlink">
    <w:name w:val="Hyperlink"/>
    <w:basedOn w:val="DefaultParagraphFont"/>
    <w:uiPriority w:val="99"/>
    <w:unhideWhenUsed/>
    <w:rsid w:val="00B36891"/>
    <w:rPr>
      <w:color w:val="0563C1" w:themeColor="hyperlink"/>
      <w:u w:val="single"/>
    </w:rPr>
  </w:style>
  <w:style w:type="paragraph" w:styleId="TOCHeading">
    <w:name w:val="TOC Heading"/>
    <w:basedOn w:val="Heading1"/>
    <w:next w:val="Normal"/>
    <w:uiPriority w:val="39"/>
    <w:unhideWhenUsed/>
    <w:qFormat/>
    <w:rsid w:val="000F3290"/>
    <w:pPr>
      <w:jc w:val="left"/>
      <w:outlineLvl w:val="9"/>
    </w:pPr>
    <w:rPr>
      <w:lang w:val="en-US"/>
    </w:rPr>
  </w:style>
  <w:style w:type="paragraph" w:styleId="TOC1">
    <w:name w:val="toc 1"/>
    <w:basedOn w:val="Normal"/>
    <w:next w:val="Normal"/>
    <w:autoRedefine/>
    <w:uiPriority w:val="39"/>
    <w:unhideWhenUsed/>
    <w:rsid w:val="005B22C6"/>
    <w:pPr>
      <w:tabs>
        <w:tab w:val="right" w:leader="dot" w:pos="9016"/>
      </w:tabs>
      <w:spacing w:after="100"/>
    </w:pPr>
  </w:style>
  <w:style w:type="paragraph" w:styleId="TOC2">
    <w:name w:val="toc 2"/>
    <w:basedOn w:val="Normal"/>
    <w:next w:val="Normal"/>
    <w:autoRedefine/>
    <w:uiPriority w:val="39"/>
    <w:unhideWhenUsed/>
    <w:rsid w:val="00B36891"/>
    <w:pPr>
      <w:spacing w:after="100"/>
      <w:ind w:left="220"/>
    </w:pPr>
  </w:style>
  <w:style w:type="paragraph" w:styleId="TOC3">
    <w:name w:val="toc 3"/>
    <w:basedOn w:val="Normal"/>
    <w:next w:val="Normal"/>
    <w:autoRedefine/>
    <w:uiPriority w:val="39"/>
    <w:unhideWhenUsed/>
    <w:rsid w:val="00B36891"/>
    <w:pPr>
      <w:spacing w:after="100"/>
      <w:ind w:left="440"/>
    </w:pPr>
  </w:style>
  <w:style w:type="paragraph" w:customStyle="1" w:styleId="Table">
    <w:name w:val="Table"/>
    <w:basedOn w:val="Normal"/>
    <w:link w:val="TableChar"/>
    <w:qFormat/>
    <w:rsid w:val="00285B7B"/>
    <w:pPr>
      <w:spacing w:after="40" w:line="240" w:lineRule="auto"/>
    </w:pPr>
    <w:rPr>
      <w:sz w:val="20"/>
      <w:lang w:val="en-US"/>
    </w:rPr>
  </w:style>
  <w:style w:type="character" w:customStyle="1" w:styleId="TableChar">
    <w:name w:val="Table Char"/>
    <w:basedOn w:val="DefaultParagraphFont"/>
    <w:link w:val="Table"/>
    <w:rsid w:val="00285B7B"/>
    <w:rPr>
      <w:sz w:val="20"/>
      <w:lang w:val="en-US"/>
    </w:rPr>
  </w:style>
  <w:style w:type="paragraph" w:styleId="Header">
    <w:name w:val="header"/>
    <w:basedOn w:val="Normal"/>
    <w:link w:val="HeaderChar"/>
    <w:uiPriority w:val="99"/>
    <w:unhideWhenUsed/>
    <w:rsid w:val="00906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E11"/>
  </w:style>
  <w:style w:type="paragraph" w:styleId="Footer">
    <w:name w:val="footer"/>
    <w:basedOn w:val="Normal"/>
    <w:link w:val="FooterChar"/>
    <w:uiPriority w:val="99"/>
    <w:unhideWhenUsed/>
    <w:rsid w:val="0090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E11"/>
  </w:style>
  <w:style w:type="paragraph" w:customStyle="1" w:styleId="TableHeading">
    <w:name w:val="Table Heading"/>
    <w:basedOn w:val="Table"/>
    <w:link w:val="TableHeadingChar"/>
    <w:qFormat/>
    <w:rsid w:val="00285B7B"/>
    <w:pPr>
      <w:spacing w:after="0"/>
    </w:pPr>
    <w:rPr>
      <w:b/>
    </w:rPr>
  </w:style>
  <w:style w:type="character" w:customStyle="1" w:styleId="TableHeadingChar">
    <w:name w:val="Table Heading Char"/>
    <w:basedOn w:val="TableChar"/>
    <w:link w:val="TableHeading"/>
    <w:rsid w:val="00285B7B"/>
    <w:rPr>
      <w:b/>
      <w:sz w:val="20"/>
      <w:lang w:val="en-US"/>
    </w:rPr>
  </w:style>
  <w:style w:type="paragraph" w:customStyle="1" w:styleId="Style3">
    <w:name w:val="Style3"/>
    <w:basedOn w:val="Heading3"/>
    <w:link w:val="Style3Char"/>
    <w:qFormat/>
    <w:rsid w:val="006E515F"/>
  </w:style>
  <w:style w:type="character" w:customStyle="1" w:styleId="Style3Char">
    <w:name w:val="Style3 Char"/>
    <w:basedOn w:val="Heading3Char"/>
    <w:link w:val="Style3"/>
    <w:rsid w:val="006E515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C0C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CRISubheadings">
    <w:name w:val="MCRI_Subheadings"/>
    <w:basedOn w:val="Normal"/>
    <w:link w:val="MCRISubheadingsChar"/>
    <w:qFormat/>
    <w:rsid w:val="00FE2CCD"/>
    <w:pPr>
      <w:widowControl w:val="0"/>
      <w:autoSpaceDE w:val="0"/>
      <w:autoSpaceDN w:val="0"/>
      <w:adjustRightInd w:val="0"/>
      <w:spacing w:before="113" w:after="0" w:line="260" w:lineRule="atLeast"/>
      <w:textAlignment w:val="center"/>
    </w:pPr>
    <w:rPr>
      <w:rFonts w:ascii="Verdana" w:eastAsia="Cambria" w:hAnsi="Verdana" w:cs="Times New Roman"/>
      <w:b/>
      <w:bCs/>
      <w:color w:val="003051"/>
      <w:sz w:val="18"/>
      <w:szCs w:val="18"/>
      <w:lang w:val="en-GB" w:eastAsia="x-none"/>
    </w:rPr>
  </w:style>
  <w:style w:type="character" w:customStyle="1" w:styleId="MCRISubheadingsChar">
    <w:name w:val="MCRI_Subheadings Char"/>
    <w:link w:val="MCRISubheadings"/>
    <w:rsid w:val="00FE2CCD"/>
    <w:rPr>
      <w:rFonts w:ascii="Verdana" w:eastAsia="Cambria" w:hAnsi="Verdana" w:cs="Times New Roman"/>
      <w:b/>
      <w:bCs/>
      <w:color w:val="003051"/>
      <w:sz w:val="18"/>
      <w:szCs w:val="18"/>
      <w:lang w:val="en-GB" w:eastAsia="x-none"/>
    </w:rPr>
  </w:style>
  <w:style w:type="paragraph" w:customStyle="1" w:styleId="FuturaComLight">
    <w:name w:val="Futura Com Light"/>
    <w:basedOn w:val="Normal"/>
    <w:link w:val="FuturaComLightChar"/>
    <w:qFormat/>
    <w:rsid w:val="00684577"/>
    <w:pPr>
      <w:widowControl w:val="0"/>
      <w:autoSpaceDE w:val="0"/>
      <w:autoSpaceDN w:val="0"/>
      <w:adjustRightInd w:val="0"/>
      <w:spacing w:after="120" w:line="260" w:lineRule="atLeast"/>
      <w:textAlignment w:val="center"/>
    </w:pPr>
    <w:rPr>
      <w:rFonts w:eastAsia="Cambria" w:cs="Arial"/>
      <w:b/>
      <w:color w:val="0094BA"/>
      <w:sz w:val="28"/>
      <w:szCs w:val="28"/>
      <w:lang w:val="en-GB"/>
    </w:rPr>
  </w:style>
  <w:style w:type="character" w:customStyle="1" w:styleId="FuturaComLightChar">
    <w:name w:val="Futura Com Light Char"/>
    <w:link w:val="FuturaComLight"/>
    <w:rsid w:val="00684577"/>
    <w:rPr>
      <w:rFonts w:ascii="Arial" w:eastAsia="Cambria" w:hAnsi="Arial" w:cs="Arial"/>
      <w:b/>
      <w:color w:val="0094BA"/>
      <w:sz w:val="28"/>
      <w:szCs w:val="28"/>
      <w:lang w:val="en-GB"/>
    </w:rPr>
  </w:style>
  <w:style w:type="paragraph" w:styleId="Title">
    <w:name w:val="Title"/>
    <w:basedOn w:val="Normal"/>
    <w:next w:val="Normal"/>
    <w:link w:val="TitleChar"/>
    <w:uiPriority w:val="10"/>
    <w:qFormat/>
    <w:rsid w:val="00840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D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D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0D39"/>
    <w:rPr>
      <w:rFonts w:eastAsiaTheme="minorEastAsia"/>
      <w:color w:val="5A5A5A" w:themeColor="text1" w:themeTint="A5"/>
      <w:spacing w:val="15"/>
    </w:rPr>
  </w:style>
  <w:style w:type="character" w:customStyle="1" w:styleId="maintext">
    <w:name w:val="maintext"/>
    <w:basedOn w:val="DefaultParagraphFont"/>
    <w:rsid w:val="00877FAE"/>
  </w:style>
  <w:style w:type="character" w:styleId="Emphasis">
    <w:name w:val="Emphasis"/>
    <w:basedOn w:val="DefaultParagraphFont"/>
    <w:uiPriority w:val="20"/>
    <w:qFormat/>
    <w:rsid w:val="00877FAE"/>
    <w:rPr>
      <w:i/>
      <w:iCs/>
    </w:rPr>
  </w:style>
  <w:style w:type="paragraph" w:customStyle="1" w:styleId="Tablestyle">
    <w:name w:val="Table style"/>
    <w:basedOn w:val="Normal"/>
    <w:link w:val="TablestyleChar"/>
    <w:qFormat/>
    <w:rsid w:val="007369F6"/>
    <w:pPr>
      <w:autoSpaceDE w:val="0"/>
      <w:autoSpaceDN w:val="0"/>
      <w:adjustRightInd w:val="0"/>
      <w:spacing w:after="0" w:line="240" w:lineRule="auto"/>
    </w:pPr>
    <w:rPr>
      <w:rFonts w:cs="Arial"/>
      <w:bCs/>
      <w:color w:val="000000" w:themeColor="text1"/>
      <w:sz w:val="18"/>
      <w:szCs w:val="20"/>
    </w:rPr>
  </w:style>
  <w:style w:type="character" w:customStyle="1" w:styleId="TablestyleChar">
    <w:name w:val="Table style Char"/>
    <w:basedOn w:val="DefaultParagraphFont"/>
    <w:link w:val="Tablestyle"/>
    <w:rsid w:val="007369F6"/>
    <w:rPr>
      <w:rFonts w:ascii="Arial" w:hAnsi="Arial" w:cs="Arial"/>
      <w:bCs/>
      <w:color w:val="000000" w:themeColor="text1"/>
      <w:sz w:val="18"/>
      <w:szCs w:val="20"/>
    </w:rPr>
  </w:style>
  <w:style w:type="paragraph" w:customStyle="1" w:styleId="Default">
    <w:name w:val="Default"/>
    <w:rsid w:val="00BD3EF9"/>
    <w:pPr>
      <w:autoSpaceDE w:val="0"/>
      <w:autoSpaceDN w:val="0"/>
      <w:adjustRightInd w:val="0"/>
      <w:spacing w:after="0" w:line="240" w:lineRule="auto"/>
    </w:pPr>
    <w:rPr>
      <w:rFonts w:ascii="Tahoma" w:hAnsi="Tahoma" w:cs="Tahoma"/>
      <w:color w:val="000000"/>
      <w:sz w:val="24"/>
      <w:szCs w:val="24"/>
    </w:rPr>
  </w:style>
  <w:style w:type="paragraph" w:customStyle="1" w:styleId="NoSpacing1">
    <w:name w:val="No Spacing1"/>
    <w:uiPriority w:val="1"/>
    <w:qFormat/>
    <w:rsid w:val="00BD2892"/>
    <w:pPr>
      <w:spacing w:after="0" w:line="240" w:lineRule="auto"/>
    </w:pPr>
    <w:rPr>
      <w:rFonts w:ascii="Calibri" w:eastAsia="Times New Roman" w:hAnsi="Calibri" w:cs="Times New Roman"/>
    </w:rPr>
  </w:style>
  <w:style w:type="paragraph" w:styleId="TOC4">
    <w:name w:val="toc 4"/>
    <w:basedOn w:val="Normal"/>
    <w:next w:val="Normal"/>
    <w:autoRedefine/>
    <w:uiPriority w:val="39"/>
    <w:unhideWhenUsed/>
    <w:rsid w:val="00BA1A85"/>
    <w:pPr>
      <w:ind w:left="660"/>
    </w:pPr>
  </w:style>
  <w:style w:type="paragraph" w:styleId="TOC5">
    <w:name w:val="toc 5"/>
    <w:basedOn w:val="Normal"/>
    <w:next w:val="Normal"/>
    <w:autoRedefine/>
    <w:uiPriority w:val="39"/>
    <w:unhideWhenUsed/>
    <w:rsid w:val="00BA1A85"/>
    <w:pPr>
      <w:ind w:left="880"/>
    </w:pPr>
  </w:style>
  <w:style w:type="paragraph" w:styleId="TOC6">
    <w:name w:val="toc 6"/>
    <w:basedOn w:val="Normal"/>
    <w:next w:val="Normal"/>
    <w:autoRedefine/>
    <w:uiPriority w:val="39"/>
    <w:unhideWhenUsed/>
    <w:rsid w:val="00BA1A85"/>
    <w:pPr>
      <w:ind w:left="1100"/>
    </w:pPr>
  </w:style>
  <w:style w:type="paragraph" w:styleId="TOC7">
    <w:name w:val="toc 7"/>
    <w:basedOn w:val="Normal"/>
    <w:next w:val="Normal"/>
    <w:autoRedefine/>
    <w:uiPriority w:val="39"/>
    <w:unhideWhenUsed/>
    <w:rsid w:val="00BA1A85"/>
    <w:pPr>
      <w:ind w:left="1320"/>
    </w:pPr>
  </w:style>
  <w:style w:type="paragraph" w:styleId="TOC8">
    <w:name w:val="toc 8"/>
    <w:basedOn w:val="Normal"/>
    <w:next w:val="Normal"/>
    <w:autoRedefine/>
    <w:uiPriority w:val="39"/>
    <w:unhideWhenUsed/>
    <w:rsid w:val="00BA1A85"/>
    <w:pPr>
      <w:ind w:left="1540"/>
    </w:pPr>
  </w:style>
  <w:style w:type="paragraph" w:styleId="TOC9">
    <w:name w:val="toc 9"/>
    <w:basedOn w:val="Normal"/>
    <w:next w:val="Normal"/>
    <w:autoRedefine/>
    <w:uiPriority w:val="39"/>
    <w:unhideWhenUsed/>
    <w:rsid w:val="00BA1A85"/>
    <w:pPr>
      <w:ind w:left="1760"/>
    </w:pPr>
  </w:style>
  <w:style w:type="paragraph" w:styleId="Revision">
    <w:name w:val="Revision"/>
    <w:hidden/>
    <w:uiPriority w:val="99"/>
    <w:semiHidden/>
    <w:rsid w:val="00093DDF"/>
    <w:pPr>
      <w:spacing w:after="0" w:line="240" w:lineRule="auto"/>
    </w:pPr>
    <w:rPr>
      <w:rFonts w:ascii="Arial" w:hAnsi="Arial"/>
    </w:rPr>
  </w:style>
  <w:style w:type="character" w:customStyle="1" w:styleId="DocumentMapChar">
    <w:name w:val="Document Map Char"/>
    <w:basedOn w:val="DefaultParagraphFont"/>
    <w:link w:val="DocumentMap"/>
    <w:uiPriority w:val="99"/>
    <w:semiHidden/>
    <w:rsid w:val="00226044"/>
    <w:rPr>
      <w:rFonts w:ascii="Lucida Grande" w:hAnsi="Lucida Grande" w:cs="Lucida Grande"/>
      <w:sz w:val="24"/>
      <w:szCs w:val="24"/>
    </w:rPr>
  </w:style>
  <w:style w:type="paragraph" w:styleId="DocumentMap">
    <w:name w:val="Document Map"/>
    <w:basedOn w:val="Normal"/>
    <w:link w:val="DocumentMapChar"/>
    <w:uiPriority w:val="99"/>
    <w:semiHidden/>
    <w:unhideWhenUsed/>
    <w:rsid w:val="00226044"/>
    <w:pPr>
      <w:spacing w:after="0" w:line="240" w:lineRule="auto"/>
    </w:pPr>
    <w:rPr>
      <w:rFonts w:ascii="Lucida Grande" w:hAnsi="Lucida Grande" w:cs="Lucida Grande"/>
      <w:sz w:val="24"/>
      <w:szCs w:val="24"/>
    </w:rPr>
  </w:style>
  <w:style w:type="character" w:styleId="Strong">
    <w:name w:val="Strong"/>
    <w:basedOn w:val="DefaultParagraphFont"/>
    <w:uiPriority w:val="22"/>
    <w:qFormat/>
    <w:rsid w:val="00226044"/>
    <w:rPr>
      <w:b/>
      <w:bCs/>
    </w:rPr>
  </w:style>
  <w:style w:type="character" w:customStyle="1" w:styleId="st">
    <w:name w:val="st"/>
    <w:basedOn w:val="DefaultParagraphFont"/>
    <w:rsid w:val="00226044"/>
  </w:style>
  <w:style w:type="paragraph" w:customStyle="1" w:styleId="ccchpara">
    <w:name w:val="ccch para"/>
    <w:basedOn w:val="Normal"/>
    <w:rsid w:val="00E8789D"/>
    <w:pPr>
      <w:spacing w:after="240" w:line="360" w:lineRule="auto"/>
    </w:pPr>
    <w:rPr>
      <w:rFonts w:cs="Arial"/>
      <w:lang w:eastAsia="en-AU"/>
    </w:rPr>
  </w:style>
  <w:style w:type="paragraph" w:customStyle="1" w:styleId="ccchsubheading">
    <w:name w:val="ccch sub heading"/>
    <w:basedOn w:val="Normal"/>
    <w:rsid w:val="00E8789D"/>
    <w:pPr>
      <w:keepNext/>
      <w:autoSpaceDE w:val="0"/>
      <w:autoSpaceDN w:val="0"/>
      <w:spacing w:before="113" w:after="0" w:line="360" w:lineRule="auto"/>
    </w:pPr>
    <w:rPr>
      <w:rFonts w:cs="Arial"/>
      <w:b/>
      <w:bCs/>
      <w:color w:val="003051"/>
      <w:sz w:val="24"/>
      <w:szCs w:val="24"/>
      <w:lang w:eastAsia="en-AU"/>
    </w:rPr>
  </w:style>
  <w:style w:type="paragraph" w:customStyle="1" w:styleId="report">
    <w:name w:val="report"/>
    <w:basedOn w:val="Normal"/>
    <w:qFormat/>
    <w:rsid w:val="002247D7"/>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85">
      <w:bodyDiv w:val="1"/>
      <w:marLeft w:val="0"/>
      <w:marRight w:val="0"/>
      <w:marTop w:val="0"/>
      <w:marBottom w:val="0"/>
      <w:divBdr>
        <w:top w:val="none" w:sz="0" w:space="0" w:color="auto"/>
        <w:left w:val="none" w:sz="0" w:space="0" w:color="auto"/>
        <w:bottom w:val="none" w:sz="0" w:space="0" w:color="auto"/>
        <w:right w:val="none" w:sz="0" w:space="0" w:color="auto"/>
      </w:divBdr>
    </w:div>
    <w:div w:id="43061408">
      <w:bodyDiv w:val="1"/>
      <w:marLeft w:val="0"/>
      <w:marRight w:val="0"/>
      <w:marTop w:val="0"/>
      <w:marBottom w:val="0"/>
      <w:divBdr>
        <w:top w:val="none" w:sz="0" w:space="0" w:color="auto"/>
        <w:left w:val="none" w:sz="0" w:space="0" w:color="auto"/>
        <w:bottom w:val="none" w:sz="0" w:space="0" w:color="auto"/>
        <w:right w:val="none" w:sz="0" w:space="0" w:color="auto"/>
      </w:divBdr>
    </w:div>
    <w:div w:id="52393938">
      <w:bodyDiv w:val="1"/>
      <w:marLeft w:val="0"/>
      <w:marRight w:val="0"/>
      <w:marTop w:val="0"/>
      <w:marBottom w:val="0"/>
      <w:divBdr>
        <w:top w:val="none" w:sz="0" w:space="0" w:color="auto"/>
        <w:left w:val="none" w:sz="0" w:space="0" w:color="auto"/>
        <w:bottom w:val="none" w:sz="0" w:space="0" w:color="auto"/>
        <w:right w:val="none" w:sz="0" w:space="0" w:color="auto"/>
      </w:divBdr>
    </w:div>
    <w:div w:id="99570410">
      <w:bodyDiv w:val="1"/>
      <w:marLeft w:val="0"/>
      <w:marRight w:val="0"/>
      <w:marTop w:val="0"/>
      <w:marBottom w:val="0"/>
      <w:divBdr>
        <w:top w:val="none" w:sz="0" w:space="0" w:color="auto"/>
        <w:left w:val="none" w:sz="0" w:space="0" w:color="auto"/>
        <w:bottom w:val="none" w:sz="0" w:space="0" w:color="auto"/>
        <w:right w:val="none" w:sz="0" w:space="0" w:color="auto"/>
      </w:divBdr>
    </w:div>
    <w:div w:id="115295717">
      <w:bodyDiv w:val="1"/>
      <w:marLeft w:val="0"/>
      <w:marRight w:val="0"/>
      <w:marTop w:val="0"/>
      <w:marBottom w:val="0"/>
      <w:divBdr>
        <w:top w:val="none" w:sz="0" w:space="0" w:color="auto"/>
        <w:left w:val="none" w:sz="0" w:space="0" w:color="auto"/>
        <w:bottom w:val="none" w:sz="0" w:space="0" w:color="auto"/>
        <w:right w:val="none" w:sz="0" w:space="0" w:color="auto"/>
      </w:divBdr>
    </w:div>
    <w:div w:id="344328403">
      <w:bodyDiv w:val="1"/>
      <w:marLeft w:val="0"/>
      <w:marRight w:val="0"/>
      <w:marTop w:val="0"/>
      <w:marBottom w:val="0"/>
      <w:divBdr>
        <w:top w:val="none" w:sz="0" w:space="0" w:color="auto"/>
        <w:left w:val="none" w:sz="0" w:space="0" w:color="auto"/>
        <w:bottom w:val="none" w:sz="0" w:space="0" w:color="auto"/>
        <w:right w:val="none" w:sz="0" w:space="0" w:color="auto"/>
      </w:divBdr>
    </w:div>
    <w:div w:id="723140615">
      <w:bodyDiv w:val="1"/>
      <w:marLeft w:val="0"/>
      <w:marRight w:val="0"/>
      <w:marTop w:val="0"/>
      <w:marBottom w:val="0"/>
      <w:divBdr>
        <w:top w:val="none" w:sz="0" w:space="0" w:color="auto"/>
        <w:left w:val="none" w:sz="0" w:space="0" w:color="auto"/>
        <w:bottom w:val="none" w:sz="0" w:space="0" w:color="auto"/>
        <w:right w:val="none" w:sz="0" w:space="0" w:color="auto"/>
      </w:divBdr>
    </w:div>
    <w:div w:id="891963350">
      <w:bodyDiv w:val="1"/>
      <w:marLeft w:val="0"/>
      <w:marRight w:val="0"/>
      <w:marTop w:val="0"/>
      <w:marBottom w:val="0"/>
      <w:divBdr>
        <w:top w:val="none" w:sz="0" w:space="0" w:color="auto"/>
        <w:left w:val="none" w:sz="0" w:space="0" w:color="auto"/>
        <w:bottom w:val="none" w:sz="0" w:space="0" w:color="auto"/>
        <w:right w:val="none" w:sz="0" w:space="0" w:color="auto"/>
      </w:divBdr>
    </w:div>
    <w:div w:id="986402232">
      <w:bodyDiv w:val="1"/>
      <w:marLeft w:val="0"/>
      <w:marRight w:val="0"/>
      <w:marTop w:val="0"/>
      <w:marBottom w:val="0"/>
      <w:divBdr>
        <w:top w:val="none" w:sz="0" w:space="0" w:color="auto"/>
        <w:left w:val="none" w:sz="0" w:space="0" w:color="auto"/>
        <w:bottom w:val="none" w:sz="0" w:space="0" w:color="auto"/>
        <w:right w:val="none" w:sz="0" w:space="0" w:color="auto"/>
      </w:divBdr>
    </w:div>
    <w:div w:id="1099640008">
      <w:bodyDiv w:val="1"/>
      <w:marLeft w:val="0"/>
      <w:marRight w:val="0"/>
      <w:marTop w:val="0"/>
      <w:marBottom w:val="0"/>
      <w:divBdr>
        <w:top w:val="none" w:sz="0" w:space="0" w:color="auto"/>
        <w:left w:val="none" w:sz="0" w:space="0" w:color="auto"/>
        <w:bottom w:val="none" w:sz="0" w:space="0" w:color="auto"/>
        <w:right w:val="none" w:sz="0" w:space="0" w:color="auto"/>
      </w:divBdr>
    </w:div>
    <w:div w:id="1140541486">
      <w:bodyDiv w:val="1"/>
      <w:marLeft w:val="0"/>
      <w:marRight w:val="0"/>
      <w:marTop w:val="0"/>
      <w:marBottom w:val="0"/>
      <w:divBdr>
        <w:top w:val="none" w:sz="0" w:space="0" w:color="auto"/>
        <w:left w:val="none" w:sz="0" w:space="0" w:color="auto"/>
        <w:bottom w:val="none" w:sz="0" w:space="0" w:color="auto"/>
        <w:right w:val="none" w:sz="0" w:space="0" w:color="auto"/>
      </w:divBdr>
    </w:div>
    <w:div w:id="1555040646">
      <w:bodyDiv w:val="1"/>
      <w:marLeft w:val="0"/>
      <w:marRight w:val="0"/>
      <w:marTop w:val="0"/>
      <w:marBottom w:val="0"/>
      <w:divBdr>
        <w:top w:val="none" w:sz="0" w:space="0" w:color="auto"/>
        <w:left w:val="none" w:sz="0" w:space="0" w:color="auto"/>
        <w:bottom w:val="none" w:sz="0" w:space="0" w:color="auto"/>
        <w:right w:val="none" w:sz="0" w:space="0" w:color="auto"/>
      </w:divBdr>
    </w:div>
    <w:div w:id="1662153800">
      <w:bodyDiv w:val="1"/>
      <w:marLeft w:val="0"/>
      <w:marRight w:val="0"/>
      <w:marTop w:val="0"/>
      <w:marBottom w:val="0"/>
      <w:divBdr>
        <w:top w:val="none" w:sz="0" w:space="0" w:color="auto"/>
        <w:left w:val="none" w:sz="0" w:space="0" w:color="auto"/>
        <w:bottom w:val="none" w:sz="0" w:space="0" w:color="auto"/>
        <w:right w:val="none" w:sz="0" w:space="0" w:color="auto"/>
      </w:divBdr>
    </w:div>
    <w:div w:id="1684890466">
      <w:bodyDiv w:val="1"/>
      <w:marLeft w:val="0"/>
      <w:marRight w:val="0"/>
      <w:marTop w:val="0"/>
      <w:marBottom w:val="0"/>
      <w:divBdr>
        <w:top w:val="none" w:sz="0" w:space="0" w:color="auto"/>
        <w:left w:val="none" w:sz="0" w:space="0" w:color="auto"/>
        <w:bottom w:val="none" w:sz="0" w:space="0" w:color="auto"/>
        <w:right w:val="none" w:sz="0" w:space="0" w:color="auto"/>
      </w:divBdr>
      <w:divsChild>
        <w:div w:id="374476423">
          <w:marLeft w:val="0"/>
          <w:marRight w:val="0"/>
          <w:marTop w:val="0"/>
          <w:marBottom w:val="0"/>
          <w:divBdr>
            <w:top w:val="none" w:sz="0" w:space="0" w:color="auto"/>
            <w:left w:val="none" w:sz="0" w:space="0" w:color="auto"/>
            <w:bottom w:val="none" w:sz="0" w:space="0" w:color="auto"/>
            <w:right w:val="none" w:sz="0" w:space="0" w:color="auto"/>
          </w:divBdr>
        </w:div>
      </w:divsChild>
    </w:div>
    <w:div w:id="1997951996">
      <w:bodyDiv w:val="1"/>
      <w:marLeft w:val="0"/>
      <w:marRight w:val="0"/>
      <w:marTop w:val="0"/>
      <w:marBottom w:val="0"/>
      <w:divBdr>
        <w:top w:val="none" w:sz="0" w:space="0" w:color="auto"/>
        <w:left w:val="none" w:sz="0" w:space="0" w:color="auto"/>
        <w:bottom w:val="none" w:sz="0" w:space="0" w:color="auto"/>
        <w:right w:val="none" w:sz="0" w:space="0" w:color="auto"/>
      </w:divBdr>
    </w:div>
    <w:div w:id="203295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hyperlink" Target="http://www.speechpathologyaustralia.org.au/library/Clinical_Guidelines/Working_in_a_CALD_Society.pdf.%20%5b23/03/2015" TargetMode="External"/><Relationship Id="rId21" Type="http://schemas.openxmlformats.org/officeDocument/2006/relationships/footer" Target="footer4.xml"/><Relationship Id="rId34" Type="http://schemas.openxmlformats.org/officeDocument/2006/relationships/hyperlink" Target="http://archive.c4eo.org.uk/themes/earlyyears/vlpdetails.aspx?lpeid=359" TargetMode="External"/><Relationship Id="rId42" Type="http://schemas.openxmlformats.org/officeDocument/2006/relationships/hyperlink" Target="http://www.acf.hhs.gov/sites/default/files/opre/measuring_infanttoddler_language_development_lessons_learned_about.pdf"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www.rch.org.au/uploadedFiles/Main/Content/lsey/news_publications/TTExecutiveSummaryFINAL.pdf" TargetMode="External"/><Relationship Id="rId37" Type="http://schemas.openxmlformats.org/officeDocument/2006/relationships/hyperlink" Target="http://www.ican.org.uk/~/media/Ican2/What%20We%20Do/Talk%20Prog/Early%20Talk%200-3/ETEvaluationSummary1.ashx" TargetMode="External"/><Relationship Id="rId40" Type="http://schemas.openxmlformats.org/officeDocument/2006/relationships/hyperlink" Target="http://archive.c4eo.org.uk/themes/earlyyears/vlpdetails.aspx?lpeid=433"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archive.c4eo.org.uk/themes/earlyyears/vlpdetails.aspx?lpeid=263"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www.ccyp.wa.gov.au/files/Wellbeing%20Monitoring%20Framework%202014/Building%20Blocks%20-%20Edition%20Two%20-%20Final%20web%20version%20-%2014%20July%202014.pdf"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archive.c4eo.org.uk/themes/earlyyears/vlpdetails.aspx?lpeid=428" TargetMode="External"/><Relationship Id="rId35" Type="http://schemas.openxmlformats.org/officeDocument/2006/relationships/hyperlink" Target="http://archive.c4eo.org.uk/themes/earlyyears/vlpdetails.aspx?lpeid=432" TargetMode="External"/><Relationship Id="rId43" Type="http://schemas.openxmlformats.org/officeDocument/2006/relationships/footer" Target="footer7.xml"/><Relationship Id="rId48" Type="http://schemas.microsoft.com/office/2011/relationships/commentsExtended" Target="commentsExtended.xml"/><Relationship Id="rId8" Type="http://schemas.microsoft.com/office/2007/relationships/stylesWithEffects" Target="stylesWithEffect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hyperlink" Target="http://archive.c4eo.org.uk/themes/earlyyears/vlpdetails.aspx?lpeid=67" TargetMode="External"/><Relationship Id="rId38" Type="http://schemas.openxmlformats.org/officeDocument/2006/relationships/hyperlink" Target="http://www.talkingpoint.org.uk/sites/talkingpoint.org.uk/files/ELDP/case%20studies/Emerging%20impacts%20of%20the%20ELDP.pdf" TargetMode="Externa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http://archive.c4eo.org.uk/themes/earlyyears/vlpdetails.aspx?lpeid=45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Every%20Toddler%20Talking\Survey\Survey%20Data\4.%20Factors%20that%20would%20make%20it%20easier%20AND%20collabor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Every%20Toddler%20Talking\Survey\Survey%20Data\4.%20Factors%20that%20would%20make%20it%20easier%20AND%20collabor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baseline="0"/>
              <a:t>Factors that would make it easier to achieve best </a:t>
            </a:r>
          </a:p>
          <a:p>
            <a:pPr>
              <a:defRPr sz="1600" b="1" i="0" u="none" strike="noStrike" kern="1200" cap="none" spc="0" normalizeH="0" baseline="0">
                <a:solidFill>
                  <a:schemeClr val="dk1">
                    <a:lumMod val="50000"/>
                    <a:lumOff val="50000"/>
                  </a:schemeClr>
                </a:solidFill>
                <a:latin typeface="+mj-lt"/>
                <a:ea typeface="+mj-ea"/>
                <a:cs typeface="+mj-cs"/>
              </a:defRPr>
            </a:pPr>
            <a:r>
              <a:rPr lang="en-US" baseline="0"/>
              <a:t>possible language outcomes for young children</a:t>
            </a:r>
          </a:p>
        </c:rich>
      </c:tx>
      <c:overlay val="0"/>
      <c:spPr>
        <a:noFill/>
        <a:ln>
          <a:noFill/>
        </a:ln>
        <a:effectLst/>
      </c:spPr>
    </c:title>
    <c:autoTitleDeleted val="0"/>
    <c:plotArea>
      <c:layout>
        <c:manualLayout>
          <c:layoutTarget val="inner"/>
          <c:xMode val="edge"/>
          <c:yMode val="edge"/>
          <c:x val="0.16803054127726877"/>
          <c:y val="0.1790334339576691"/>
          <c:w val="0.79080021973246151"/>
          <c:h val="0.4013705474705016"/>
        </c:manualLayout>
      </c:layout>
      <c:barChart>
        <c:barDir val="col"/>
        <c:grouping val="clustered"/>
        <c:varyColors val="0"/>
        <c:ser>
          <c:idx val="0"/>
          <c:order val="0"/>
          <c:tx>
            <c:strRef>
              <c:f>'FINAL chart _what make easier'!$A$6</c:f>
              <c:strCache>
                <c:ptCount val="1"/>
                <c:pt idx="0">
                  <c:v>Factors that would make it easier to achieve best possible language outcomes for young children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'FINAL chart _what make easier'!$B$5:$F$5</c:f>
              <c:strCache>
                <c:ptCount val="5"/>
                <c:pt idx="0">
                  <c:v>More opportunities for professionals to build KNOWLEDGE and CONFIDENCE regarding young children's language development</c:v>
                </c:pt>
                <c:pt idx="1">
                  <c:v>More opportunities for PROFESSIONAL DEVELOPMENT</c:v>
                </c:pt>
                <c:pt idx="2">
                  <c:v>Greater focus upon PARENTS'/FAMILIES' role in regards to children's language development</c:v>
                </c:pt>
                <c:pt idx="3">
                  <c:v>Changes in the SERVICE SYSTEM (e.g. waiting lists)</c:v>
                </c:pt>
                <c:pt idx="4">
                  <c:v>Other (including funding and improved collaboration)</c:v>
                </c:pt>
              </c:strCache>
            </c:strRef>
          </c:cat>
          <c:val>
            <c:numRef>
              <c:f>'FINAL chart _what make easier'!$B$6:$F$6</c:f>
              <c:numCache>
                <c:formatCode>0%</c:formatCode>
                <c:ptCount val="5"/>
                <c:pt idx="0">
                  <c:v>0.55528255528255532</c:v>
                </c:pt>
                <c:pt idx="1">
                  <c:v>0.53071253071253066</c:v>
                </c:pt>
                <c:pt idx="2">
                  <c:v>0.6216216216216216</c:v>
                </c:pt>
                <c:pt idx="3">
                  <c:v>0.39066339066339067</c:v>
                </c:pt>
                <c:pt idx="4">
                  <c:v>4.9140049140049137E-2</c:v>
                </c:pt>
              </c:numCache>
            </c:numRef>
          </c:val>
        </c:ser>
        <c:dLbls>
          <c:showLegendKey val="0"/>
          <c:showVal val="0"/>
          <c:showCatName val="0"/>
          <c:showSerName val="0"/>
          <c:showPercent val="0"/>
          <c:showBubbleSize val="0"/>
        </c:dLbls>
        <c:gapWidth val="159"/>
        <c:overlap val="-43"/>
        <c:axId val="340830080"/>
        <c:axId val="340831616"/>
      </c:barChart>
      <c:catAx>
        <c:axId val="340830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n-US"/>
          </a:p>
        </c:txPr>
        <c:crossAx val="340831616"/>
        <c:crosses val="autoZero"/>
        <c:auto val="0"/>
        <c:lblAlgn val="ctr"/>
        <c:lblOffset val="100"/>
        <c:noMultiLvlLbl val="0"/>
      </c:catAx>
      <c:valAx>
        <c:axId val="340831616"/>
        <c:scaling>
          <c:orientation val="minMax"/>
          <c:max val="0.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AU" sz="1100" baseline="0"/>
                  <a:t>Proportion of all survey participants</a:t>
                </a:r>
              </a:p>
            </c:rich>
          </c:tx>
          <c:layout>
            <c:manualLayout>
              <c:xMode val="edge"/>
              <c:yMode val="edge"/>
              <c:x val="5.2448918938027146E-2"/>
              <c:y val="0.162511337800630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40830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Types of Collaboration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1">
                  <a:lumMod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'4.Collaboration'!$F$82:$M$83</c:f>
              <c:multiLvlStrCache>
                <c:ptCount val="8"/>
                <c:lvl>
                  <c:pt idx="0">
                    <c:v>Participated in collaborative training or professional development</c:v>
                  </c:pt>
                  <c:pt idx="1">
                    <c:v>Provided/ received cross-discipline  training</c:v>
                  </c:pt>
                  <c:pt idx="2">
                    <c:v>Participated in some form of collaborative networking, consultation or liaising</c:v>
                  </c:pt>
                  <c:pt idx="3">
                    <c:v>Worked in collaboration to plan and/or deliver a specific initiative</c:v>
                  </c:pt>
                  <c:pt idx="4">
                    <c:v>Worked in collaboration to meet the individual needs of a child/family</c:v>
                  </c:pt>
                  <c:pt idx="5">
                    <c:v>Collaborated for the purpose of referrals</c:v>
                  </c:pt>
                  <c:pt idx="6">
                    <c:v>Collaborated as an outreach and/or engagement  strategy (eg screening)</c:v>
                  </c:pt>
                  <c:pt idx="7">
                    <c:v>Total who collaborated with others outside their sector</c:v>
                  </c:pt>
                </c:lvl>
                <c:lvl>
                  <c:pt idx="0">
                    <c:v>Professional Development</c:v>
                  </c:pt>
                  <c:pt idx="2">
                    <c:v>Working Collaboratively</c:v>
                  </c:pt>
                  <c:pt idx="5">
                    <c:v>Early Intervention</c:v>
                  </c:pt>
                  <c:pt idx="7">
                    <c:v>TOAL</c:v>
                  </c:pt>
                </c:lvl>
              </c:multiLvlStrCache>
            </c:multiLvlStrRef>
          </c:cat>
          <c:val>
            <c:numRef>
              <c:f>'4.Collaboration'!$F$84:$M$84</c:f>
              <c:numCache>
                <c:formatCode>0%</c:formatCode>
                <c:ptCount val="8"/>
                <c:pt idx="0">
                  <c:v>0.26535626535626533</c:v>
                </c:pt>
                <c:pt idx="1">
                  <c:v>0.14987714987714987</c:v>
                </c:pt>
                <c:pt idx="2">
                  <c:v>0.51351351351351349</c:v>
                </c:pt>
                <c:pt idx="3">
                  <c:v>0.13267813267813267</c:v>
                </c:pt>
                <c:pt idx="4">
                  <c:v>0.14742014742014742</c:v>
                </c:pt>
                <c:pt idx="5">
                  <c:v>0.14250614250614252</c:v>
                </c:pt>
                <c:pt idx="6">
                  <c:v>0.10810810810810811</c:v>
                </c:pt>
                <c:pt idx="7">
                  <c:v>0.72727272727272729</c:v>
                </c:pt>
              </c:numCache>
            </c:numRef>
          </c:val>
        </c:ser>
        <c:dLbls>
          <c:showLegendKey val="0"/>
          <c:showVal val="0"/>
          <c:showCatName val="0"/>
          <c:showSerName val="0"/>
          <c:showPercent val="0"/>
          <c:showBubbleSize val="0"/>
        </c:dLbls>
        <c:gapWidth val="219"/>
        <c:overlap val="-27"/>
        <c:axId val="347341568"/>
        <c:axId val="347343104"/>
      </c:barChart>
      <c:catAx>
        <c:axId val="3473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43104"/>
        <c:crosses val="autoZero"/>
        <c:auto val="1"/>
        <c:lblAlgn val="ctr"/>
        <c:lblOffset val="100"/>
        <c:noMultiLvlLbl val="0"/>
      </c:catAx>
      <c:valAx>
        <c:axId val="34734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13.1.1 Outward Facing Policy</TermName>
          <TermId xmlns="http://schemas.microsoft.com/office/infopath/2007/PartnerControls">c167ca3e-8c60-41a9-853e-4dd20761c000</TermId>
        </TermInfo>
      </Terms>
    </DET_EDRMS_RCSTaxHTField0>
    <DET_EDRMS_BusUnitTaxHTField0 xmlns="http://schemas.microsoft.com/Sharepoint/v3">
      <Terms xmlns="http://schemas.microsoft.com/office/infopath/2007/PartnerControls"/>
    </DET_EDRMS_BusUnitTaxHTField0>
    <TaxCatchAll xmlns="1966e606-8b69-4075-9ef8-a409e80aaa70">
      <Value>34</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IconOverlay xmlns="http://schemas.microsoft.com/sharepoint/v4"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94</Value>
      <Value>101</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C9F1612E-3E26-4635-985E-98951EB477B1}"/>
</file>

<file path=customXml/itemProps2.xml><?xml version="1.0" encoding="utf-8"?>
<ds:datastoreItem xmlns:ds="http://schemas.openxmlformats.org/officeDocument/2006/customXml" ds:itemID="{52A5429D-1B67-456D-88BF-06C38B96D028}"/>
</file>

<file path=customXml/itemProps3.xml><?xml version="1.0" encoding="utf-8"?>
<ds:datastoreItem xmlns:ds="http://schemas.openxmlformats.org/officeDocument/2006/customXml" ds:itemID="{E3B4C848-704F-41AD-B312-D6EF5418DB22}">
  <ds:schemaRefs>
    <ds:schemaRef ds:uri="http://schemas.microsoft.com/office/2006/metadata/properties"/>
    <ds:schemaRef ds:uri="http://schemas.microsoft.com/office/infopath/2007/PartnerControls"/>
    <ds:schemaRef ds:uri="http://schemas.microsoft.com/Sharepoint/v3"/>
    <ds:schemaRef ds:uri="1966e606-8b69-4075-9ef8-a409e80aaa70"/>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098293A7-12E4-4444-AFF0-29AAA8B8C648}"/>
</file>

<file path=customXml/itemProps5.xml><?xml version="1.0" encoding="utf-8"?>
<ds:datastoreItem xmlns:ds="http://schemas.openxmlformats.org/officeDocument/2006/customXml" ds:itemID="{E3B4C848-704F-41AD-B312-D6EF5418DB22}"/>
</file>

<file path=docProps/app.xml><?xml version="1.0" encoding="utf-8"?>
<Properties xmlns="http://schemas.openxmlformats.org/officeDocument/2006/extended-properties" xmlns:vt="http://schemas.openxmlformats.org/officeDocument/2006/docPropsVTypes">
  <Template>Normal</Template>
  <TotalTime>1</TotalTime>
  <Pages>219</Pages>
  <Words>65052</Words>
  <Characters>370802</Characters>
  <Application>Microsoft Office Word</Application>
  <DocSecurity>0</DocSecurity>
  <Lines>3090</Lines>
  <Paragraphs>869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Myfanwy McDonald</dc:creator>
  <cp:lastModifiedBy>Bridget Healey</cp:lastModifiedBy>
  <cp:revision>4</cp:revision>
  <cp:lastPrinted>2015-12-01T23:35:00Z</cp:lastPrinted>
  <dcterms:created xsi:type="dcterms:W3CDTF">2015-12-02T01:14:00Z</dcterms:created>
  <dcterms:modified xsi:type="dcterms:W3CDTF">2015-12-02T01:15:00Z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34;#13.1.1 Outward Facing Policy|c167ca3e-8c60-41a9-853e-4dd20761c000</vt:lpwstr>
  </property>
  <property fmtid="{D5CDD505-2E9C-101B-9397-08002B2CF9AE}" pid="3" name="DET_EDRMS_SecClass">
    <vt:lpwstr/>
  </property>
  <property fmtid="{D5CDD505-2E9C-101B-9397-08002B2CF9AE}" pid="4" name="ContentTypeId">
    <vt:lpwstr>0x0101008840106FE30D4F50BC61A726A7CA6E3800A01D47DD30CBB54F95863B7DC80A2CEC</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UniqueId">
    <vt:lpwstr>{31d4a135-edbd-43de-afe0-0110819539e5}</vt:lpwstr>
  </property>
  <property fmtid="{D5CDD505-2E9C-101B-9397-08002B2CF9AE}" pid="8" name="RecordPoint_ActiveItemWebId">
    <vt:lpwstr>{de116572-ebc2-42de-a5e6-3f7ae519199d}</vt:lpwstr>
  </property>
  <property fmtid="{D5CDD505-2E9C-101B-9397-08002B2CF9AE}" pid="9" name="RecordPoint_ActiveItemSiteId">
    <vt:lpwstr>{03dc8113-b288-4f44-a289-6e7ea0196235}</vt:lpwstr>
  </property>
  <property fmtid="{D5CDD505-2E9C-101B-9397-08002B2CF9AE}" pid="10" name="RecordPoint_ActiveItemListId">
    <vt:lpwstr>{ebabece5-9fb0-4bbe-b562-81d6215d54a5}</vt:lpwstr>
  </property>
  <property fmtid="{D5CDD505-2E9C-101B-9397-08002B2CF9AE}" pid="11" name="RecordPoint_SubmissionCompleted">
    <vt:lpwstr>2015-10-05T20:55:20.3883306+11:00</vt:lpwstr>
  </property>
  <property fmtid="{D5CDD505-2E9C-101B-9397-08002B2CF9AE}" pid="12" name="RecordPoint_RecordNumberSubmitted">
    <vt:lpwstr>R0000052527</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