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6B4F9F" w14:textId="78CE57DF" w:rsidR="00A5575A" w:rsidRDefault="00A5575A" w:rsidP="007F3187">
      <w:pPr>
        <w:pStyle w:val="Covertitle"/>
        <w:rPr>
          <w:bCs/>
        </w:rPr>
      </w:pPr>
      <w:r w:rsidRPr="00A5575A">
        <w:t xml:space="preserve">School Entrant Health Questionnaire </w:t>
      </w:r>
      <w:r>
        <w:t>2022</w:t>
      </w:r>
    </w:p>
    <w:p w14:paraId="3EE67ED2" w14:textId="77777777" w:rsidR="00DA3218" w:rsidRDefault="000826DE" w:rsidP="00955D50">
      <w:pPr>
        <w:pStyle w:val="Heading1"/>
        <w:rPr>
          <w:rFonts w:cstheme="majorBidi"/>
          <w:b/>
          <w:bCs w:val="0"/>
          <w:color w:val="1F1646" w:themeColor="text1"/>
          <w:spacing w:val="-10"/>
          <w:kern w:val="28"/>
        </w:rPr>
      </w:pPr>
      <w:r>
        <w:rPr>
          <w:rFonts w:cstheme="majorBidi"/>
          <w:b/>
          <w:bCs w:val="0"/>
          <w:color w:val="1F1646" w:themeColor="text1"/>
          <w:spacing w:val="-10"/>
          <w:kern w:val="28"/>
        </w:rPr>
        <w:t>Buloke (S)</w:t>
      </w:r>
    </w:p>
    <w:p w14:paraId="4820AE24" w14:textId="73D8AC56" w:rsidR="00350D4E" w:rsidRPr="00350D4E" w:rsidRDefault="00350D4E" w:rsidP="00350D4E">
      <w:pPr>
        <w:sectPr w:rsidR="00350D4E" w:rsidRPr="00350D4E" w:rsidSect="00463A1D">
          <w:headerReference w:type="default" r:id="rId12"/>
          <w:footerReference w:type="even" r:id="rId13"/>
          <w:pgSz w:w="11900" w:h="16840"/>
          <w:pgMar w:top="2128" w:right="1134" w:bottom="1701" w:left="1134" w:header="227" w:footer="709" w:gutter="0"/>
          <w:cols w:space="708"/>
          <w:docGrid w:linePitch="360"/>
        </w:sectPr>
      </w:pPr>
    </w:p>
    <w:p w14:paraId="4AE1FB58" w14:textId="77777777" w:rsidR="00661BC9" w:rsidRPr="00955D50" w:rsidRDefault="00661BC9" w:rsidP="00661BC9">
      <w:pPr>
        <w:pStyle w:val="Heading1"/>
      </w:pPr>
      <w:bookmarkStart w:id="0" w:name="_Toc193201135"/>
      <w:r w:rsidRPr="003E7FC5">
        <w:lastRenderedPageBreak/>
        <w:t>The School Entrant Health Questionnaire</w:t>
      </w:r>
      <w:bookmarkEnd w:id="0"/>
    </w:p>
    <w:p w14:paraId="44988467" w14:textId="77777777" w:rsidR="009F20BA" w:rsidRPr="00097113" w:rsidRDefault="009F20BA" w:rsidP="009F20BA">
      <w:pPr/>
      <w:r w:rsidRPr="00097113">
        <w:t>The School Entrant Health Questionnaire (SEHQ) is an annual survey that records parents’ concerns and observations about their child’s health and wellbeing during their child’s first year at school. The questionnaire is completed by parents and guardians of Prep children in Victorian primary schools through the Victorian Primary School Nursing Program across the year. The information collected in the SEHQ is a starting point for nurses to carry out further assessment of the child and family and determine appropriate intervention and/or referral as required. Analysis of the SEHQ data is also used to inform planning and service delivery.</w:t>
      </w:r>
    </w:p>
    <w:p w14:paraId="179CC593" w14:textId="066B7125" w:rsidR="00F17FA3" w:rsidRDefault="00F17FA3" w:rsidP="009F576F">
      <w:pPr/>
      <w:r>
        <w:t>SEHQ data are reported based on the child's residential postcode with allocation to</w:t>
      </w:r>
      <w:r w:rsidR="006C57EB">
        <w:t xml:space="preserve"> a</w:t>
      </w:r>
      <w:r>
        <w:t xml:space="preserve"> </w:t>
      </w:r>
      <w:r w:rsidR="006C57EB">
        <w:t>l</w:t>
      </w:r>
      <w:r>
        <w:t xml:space="preserve">ocal </w:t>
      </w:r>
      <w:r w:rsidR="006C57EB">
        <w:t>g</w:t>
      </w:r>
      <w:r>
        <w:t xml:space="preserve">overnment </w:t>
      </w:r>
      <w:r w:rsidR="006C57EB">
        <w:t>a</w:t>
      </w:r>
      <w:r>
        <w:t>rea (LGA).</w:t>
      </w:r>
    </w:p>
    <w:p w14:paraId="6290063F" w14:textId="03C7A5CA" w:rsidR="00604D1B" w:rsidRDefault="00604D1B" w:rsidP="00604D1B">
      <w:pPr/>
      <w:r w:rsidRPr="00604D1B">
        <w:t xml:space="preserve">No </w:t>
      </w:r>
      <w:r w:rsidR="00A14921">
        <w:t>d</w:t>
      </w:r>
      <w:r w:rsidRPr="00604D1B">
        <w:t xml:space="preserve">ata </w:t>
      </w:r>
      <w:r w:rsidR="000E4939">
        <w:t>are</w:t>
      </w:r>
      <w:r w:rsidR="00A14921">
        <w:t xml:space="preserve"> p</w:t>
      </w:r>
      <w:r w:rsidRPr="00604D1B">
        <w:t xml:space="preserve">ublished </w:t>
      </w:r>
      <w:r w:rsidR="00CB660A">
        <w:t xml:space="preserve">(NDP) </w:t>
      </w:r>
      <w:r w:rsidR="00A14921">
        <w:t xml:space="preserve">in this report </w:t>
      </w:r>
      <w:r w:rsidRPr="00604D1B">
        <w:t xml:space="preserve">where the number of children is </w:t>
      </w:r>
      <w:r w:rsidR="006C57EB">
        <w:t>fewer</w:t>
      </w:r>
      <w:r w:rsidRPr="00604D1B">
        <w:t xml:space="preserve"> than 5.</w:t>
      </w:r>
      <w:r w:rsidR="006C57EB">
        <w:t xml:space="preserve"> </w:t>
      </w:r>
    </w:p>
    <w:p w14:paraId="5994DA18" w14:textId="74656D6F" w:rsidR="004820A3" w:rsidRPr="00604D1B" w:rsidRDefault="004820A3" w:rsidP="00604D1B">
      <w:pPr/>
      <w:r>
        <w:t xml:space="preserve">Depending on </w:t>
      </w:r>
      <w:r w:rsidR="00CB660A">
        <w:t xml:space="preserve">participant </w:t>
      </w:r>
      <w:r>
        <w:t xml:space="preserve">responses, there may </w:t>
      </w:r>
      <w:r w:rsidR="00CB660A">
        <w:t xml:space="preserve">also </w:t>
      </w:r>
      <w:r>
        <w:t xml:space="preserve">be no data available (NDA) for some questionnaire items. </w:t>
      </w:r>
    </w:p>
    <w:p w14:paraId="2C0D8CC6" w14:textId="77777777" w:rsidR="00604D1B" w:rsidRDefault="00604D1B" w:rsidP="009F576F">
      <w:pPr/>
    </w:p>
    <w:p w14:paraId="358CFE7B" w14:textId="437A717D" w:rsidR="00B82F4C" w:rsidRDefault="00B82F4C">
      <w:pPr>
        <w:spacing w:before="0" w:after="0" w:line="240" w:lineRule="auto"/>
      </w:pPr>
      <w:r>
        <w:br w:type="page"/>
      </w:r>
    </w:p>
    <w:p w14:paraId="0241E08D" w14:textId="574534C8" w:rsidR="000D33FF" w:rsidRDefault="000826DE" w:rsidP="00B82F4C">
      <w:pPr>
        <w:pStyle w:val="Title"/>
        <w:rPr>
          <w:sz w:val="20"/>
        </w:rPr>
      </w:pPr>
      <w:r>
        <w:t>Buloke (S)</w:t>
      </w:r>
      <w:r w:rsidR="000D33FF">
        <w:t xml:space="preserve"> </w:t>
      </w:r>
      <w:r w:rsidR="00DF2690">
        <w:t>results</w:t>
      </w:r>
    </w:p>
    <w:p w14:paraId="72BF9CE5" w14:textId="16A87539" w:rsidR="00846624" w:rsidRDefault="00846624" w:rsidP="00846624">
      <w:pPr/>
      <w:r>
        <w:t xml:space="preserve">In </w:t>
      </w:r>
      <w:r>
        <w:t>2022</w:t>
      </w:r>
      <w:r>
        <w:t xml:space="preserve">, </w:t>
      </w:r>
      <w:proofErr w:type="spellStart"/>
      <w:proofErr w:type="spellEnd"/>
      <w:r>
        <w:t>52</w:t>
      </w:r>
      <w:r>
        <w:t xml:space="preserve"> </w:t>
      </w:r>
      <w:r w:rsidR="005F5A1A">
        <w:t xml:space="preserve">Prep aged </w:t>
      </w:r>
      <w:r>
        <w:t xml:space="preserve">children in the </w:t>
      </w:r>
      <w:r w:rsidR="000826DE">
        <w:t xml:space="preserve">LGA </w:t>
      </w:r>
      <w:r>
        <w:t xml:space="preserve">of </w:t>
      </w:r>
      <w:r>
        <w:t>Buloke (S)</w:t>
      </w:r>
      <w:r w:rsidR="000826DE">
        <w:t xml:space="preserve"> </w:t>
      </w:r>
      <w:r>
        <w:t>participated in SEHQ data collection</w:t>
      </w:r>
      <w:r w:rsidR="00432BB8">
        <w:t xml:space="preserve"> (</w:t>
      </w:r>
      <w:proofErr w:type="spellStart"/>
      <w:proofErr w:type="spellEnd"/>
      <w:r>
        <w:t>0.1</w:t>
      </w:r>
      <w:r w:rsidR="000826DE" w:rsidRPr="000826DE">
        <w:t xml:space="preserve">% </w:t>
      </w:r>
      <w:r w:rsidR="00432BB8">
        <w:t xml:space="preserve">of the statewide total of </w:t>
      </w:r>
      <w:proofErr w:type="spellStart"/>
      <w:proofErr w:type="spellEnd"/>
      <w:r>
        <w:t>60,858</w:t>
      </w:r>
      <w:r w:rsidR="00432BB8">
        <w:t>)</w:t>
      </w:r>
      <w:r>
        <w:t xml:space="preserve">.  </w:t>
      </w:r>
    </w:p>
    <w:p w14:paraId="61DE5DAD" w14:textId="79F9C684" w:rsidR="00F17FA3" w:rsidRDefault="002D23A4" w:rsidP="005F5A1A">
      <w:pPr/>
      <w:r>
        <w:t xml:space="preserve">The tables below provide </w:t>
      </w:r>
      <w:r w:rsidR="005F5A1A">
        <w:t>details</w:t>
      </w:r>
      <w:r>
        <w:t xml:space="preserve"> </w:t>
      </w:r>
      <w:r w:rsidR="005F5A1A">
        <w:t>of</w:t>
      </w:r>
      <w:r>
        <w:t xml:space="preserve"> the</w:t>
      </w:r>
      <w:r w:rsidR="005F5A1A">
        <w:t>ir</w:t>
      </w:r>
      <w:r>
        <w:t xml:space="preserve"> health, development and wellbeing</w:t>
      </w:r>
      <w:r w:rsidR="005F5A1A">
        <w:t xml:space="preserve"> as reported by their parents.</w:t>
      </w:r>
    </w:p>
    <w:p w14:paraId="77D35F57" w14:textId="77777777" w:rsidR="00150F40" w:rsidRDefault="00150F40" w:rsidP="009F576F">
      <w:pPr/>
    </w:p>
    <w:p w14:paraId="7A4A8565" w14:textId="0D147D36" w:rsidR="00150F40" w:rsidRDefault="00150F40" w:rsidP="00150F40">
      <w:pPr>
        <w:pStyle w:val="Heading2"/>
      </w:pPr>
      <w:bookmarkStart w:id="1" w:name="_Toc192245480"/>
      <w:bookmarkStart w:id="2" w:name="_Toc193201138"/>
      <w:r w:rsidRPr="00332497">
        <w:t xml:space="preserve">Table </w:t>
      </w:r>
      <w:r>
        <w:t>1</w:t>
      </w:r>
      <w:r w:rsidRPr="00332497">
        <w:t>: Demographic profile of children beginning school</w:t>
      </w:r>
      <w:bookmarkEnd w:id="1"/>
      <w:bookmarkEnd w:id="2"/>
    </w:p>
    <w:tbl>
      <w:tblPr>
        <w:tblW w:w="9771" w:type="dxa"/>
        <w:tblLook w:val="04A0" w:firstRow="1" w:lastRow="0" w:firstColumn="1" w:lastColumn="0" w:noHBand="0" w:noVBand="1"/>
        <w:tblCaption w:val="GENERAL HEALTH"/>
      </w:tblPr>
      <w:tblGrid>
        <w:gridCol w:w="5519"/>
        <w:gridCol w:w="1063"/>
        <w:gridCol w:w="1063"/>
        <w:gridCol w:w="1063"/>
        <w:gridCol w:w="1063"/>
      </w:tblGrid>
      <w:tr w:rsidR="00AD5D25" w:rsidRPr="005F2CBF" w14:paraId="0720CF41" w14:textId="77777777" w:rsidTr="006B081E">
        <w:trPr>
          <w:trHeight w:val="589"/>
        </w:trPr>
        <w:tc>
          <w:tcPr>
            <w:tcW w:w="5519" w:type="dxa"/>
            <w:vMerge w:val="restart"/>
            <w:tcBorders>
              <w:top w:val="single" w:sz="8" w:space="0" w:color="FFFFFF"/>
              <w:left w:val="single" w:sz="8" w:space="0" w:color="FFFFFF"/>
              <w:bottom w:val="single" w:sz="8" w:space="0" w:color="FFFFFF"/>
              <w:right w:val="nil"/>
            </w:tcBorders>
            <w:shd w:val="clear" w:color="000000" w:fill="B8E9EB"/>
            <w:vAlign w:val="center"/>
            <w:hideMark/>
          </w:tcPr>
          <w:p w14:paraId="24F69697" w14:textId="713401B5" w:rsidR="00AD5D25" w:rsidRPr="005F2CBF" w:rsidRDefault="00AD5D25" w:rsidP="00AD5D25">
            <w:pPr>
              <w:spacing w:before="0" w:after="0" w:line="240" w:lineRule="auto"/>
              <w:jc w:val="center"/>
              <w:rPr>
                <w:rFonts w:ascii="Arial" w:eastAsia="Times New Roman" w:hAnsi="Arial" w:cs="Arial"/>
                <w:color w:val="000000"/>
                <w:sz w:val="24"/>
                <w:szCs w:val="24"/>
                <w:lang w:eastAsia="en-AU"/>
              </w:rPr>
            </w:pPr>
            <w:r w:rsidRPr="002B76D8">
              <w:rPr>
                <w:rFonts w:ascii="Arial" w:eastAsia="Times New Roman" w:hAnsi="Arial" w:cs="Arial"/>
                <w:b/>
                <w:bCs/>
                <w:color w:val="1F1646"/>
                <w:lang w:eastAsia="en-AU"/>
              </w:rPr>
              <w:t>Population group</w:t>
            </w:r>
          </w:p>
        </w:tc>
        <w:tc>
          <w:tcPr>
            <w:tcW w:w="1063" w:type="dxa"/>
            <w:tcBorders>
              <w:top w:val="single" w:sz="8" w:space="0" w:color="FFFFFF"/>
              <w:left w:val="nil"/>
              <w:bottom w:val="single" w:sz="8" w:space="0" w:color="FFFFFF"/>
              <w:right w:val="nil"/>
            </w:tcBorders>
            <w:shd w:val="clear" w:color="000000" w:fill="B8E9EB"/>
            <w:vAlign w:val="center"/>
            <w:hideMark/>
          </w:tcPr>
          <w:p w14:paraId="22FBE738"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34E21C85"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616CF79A"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lang w:eastAsia="en-AU"/>
              </w:rPr>
              <w:t>Non Metro</w:t>
            </w:r>
          </w:p>
        </w:tc>
        <w:tc>
          <w:tcPr>
            <w:tcW w:w="1063" w:type="dxa"/>
            <w:tcBorders>
              <w:top w:val="single" w:sz="8" w:space="0" w:color="FFFFFF"/>
              <w:left w:val="nil"/>
              <w:bottom w:val="single" w:sz="8" w:space="0" w:color="FFFFFF"/>
              <w:right w:val="single" w:sz="8" w:space="0" w:color="FFFFFF"/>
            </w:tcBorders>
            <w:shd w:val="clear" w:color="000000" w:fill="B8E9EB"/>
            <w:vAlign w:val="center"/>
            <w:hideMark/>
          </w:tcPr>
          <w:p w14:paraId="2C63AE41"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VIC</w:t>
            </w:r>
          </w:p>
        </w:tc>
      </w:tr>
      <w:tr w:rsidR="00AD5D25" w:rsidRPr="005F2CBF" w14:paraId="3C2B5C48" w14:textId="77777777" w:rsidTr="00924232">
        <w:trPr>
          <w:trHeight w:val="589"/>
        </w:trPr>
        <w:tc>
          <w:tcPr>
            <w:tcW w:w="5519" w:type="dxa"/>
            <w:vMerge/>
            <w:tcBorders>
              <w:top w:val="single" w:sz="8" w:space="0" w:color="FFFFFF"/>
              <w:left w:val="single" w:sz="8" w:space="0" w:color="FFFFFF"/>
              <w:bottom w:val="single" w:sz="8" w:space="0" w:color="FFFFFF"/>
              <w:right w:val="nil"/>
            </w:tcBorders>
            <w:vAlign w:val="center"/>
            <w:hideMark/>
          </w:tcPr>
          <w:p w14:paraId="10BBA9B6" w14:textId="77777777" w:rsidR="00AD5D25" w:rsidRPr="005F2CBF" w:rsidRDefault="00AD5D25" w:rsidP="00AD5D25">
            <w:pPr>
              <w:spacing w:before="0" w:after="0" w:line="240" w:lineRule="auto"/>
              <w:rPr>
                <w:rFonts w:ascii="Arial" w:eastAsia="Times New Roman" w:hAnsi="Arial" w:cs="Arial"/>
                <w:color w:val="000000"/>
                <w:sz w:val="24"/>
                <w:szCs w:val="24"/>
                <w:lang w:eastAsia="en-AU"/>
              </w:rPr>
            </w:pPr>
          </w:p>
        </w:tc>
        <w:tc>
          <w:tcPr>
            <w:tcW w:w="1063" w:type="dxa"/>
            <w:tcBorders>
              <w:top w:val="nil"/>
              <w:left w:val="single" w:sz="8" w:space="0" w:color="FFFFFF"/>
              <w:bottom w:val="single" w:sz="8" w:space="0" w:color="FFFFFF"/>
              <w:right w:val="single" w:sz="8" w:space="0" w:color="FFFFFF"/>
            </w:tcBorders>
            <w:shd w:val="clear" w:color="000000" w:fill="B7E9EB"/>
            <w:vAlign w:val="center"/>
            <w:hideMark/>
          </w:tcPr>
          <w:p w14:paraId="0A6A6E55"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1063" w:type="dxa"/>
            <w:tcBorders>
              <w:top w:val="nil"/>
              <w:left w:val="nil"/>
              <w:bottom w:val="single" w:sz="8" w:space="0" w:color="FFFFFF"/>
              <w:right w:val="single" w:sz="8" w:space="0" w:color="FFFFFF"/>
            </w:tcBorders>
            <w:shd w:val="clear" w:color="000000" w:fill="B7E9EB"/>
            <w:vAlign w:val="center"/>
            <w:hideMark/>
          </w:tcPr>
          <w:p w14:paraId="301763BC"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0C59E743"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70099F26"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AD5D25" w:rsidRPr="005F2CBF" w14:paraId="5CD3A560" w14:textId="77777777" w:rsidTr="00924232">
        <w:trPr>
          <w:trHeight w:val="886"/>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66800A26" w14:textId="1E01F74C" w:rsidR="00AD5D25" w:rsidRPr="005F2CBF" w:rsidRDefault="00AD5D25" w:rsidP="00AD5D25">
            <w:pPr>
              <w:spacing w:before="0" w:after="0" w:line="240" w:lineRule="auto"/>
              <w:rPr>
                <w:rFonts w:ascii="Arial" w:eastAsia="Times New Roman" w:hAnsi="Arial" w:cs="Arial"/>
                <w:b/>
                <w:bCs/>
                <w:color w:val="1F1646"/>
                <w:lang w:eastAsia="en-AU"/>
              </w:rPr>
            </w:pPr>
            <w:r w:rsidRPr="002B76D8">
              <w:rPr>
                <w:rFonts w:eastAsia="Times New Roman" w:cstheme="minorHAnsi"/>
                <w:b/>
                <w:bCs/>
                <w:color w:val="1F1646"/>
                <w:lang w:eastAsia="en-AU"/>
              </w:rPr>
              <w:t>Aboriginal and/or Torres Strait Islander children</w:t>
            </w:r>
          </w:p>
        </w:tc>
        <w:tc>
          <w:tcPr>
            <w:tcW w:w="1063" w:type="dxa"/>
            <w:tcBorders>
              <w:top w:val="nil"/>
              <w:left w:val="nil"/>
              <w:bottom w:val="single" w:sz="8" w:space="0" w:color="FFFFFF"/>
              <w:right w:val="single" w:sz="8" w:space="0" w:color="FFFFFF"/>
            </w:tcBorders>
            <w:shd w:val="clear" w:color="000000" w:fill="F0FAFB"/>
            <w:vAlign w:val="center"/>
            <w:hideMark/>
          </w:tcPr>
          <w:p w14:paraId="59124565"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NDP</w:t>
            </w:r>
          </w:p>
        </w:tc>
        <w:tc>
          <w:tcPr>
            <w:tcW w:w="1063" w:type="dxa"/>
            <w:tcBorders>
              <w:top w:val="nil"/>
              <w:left w:val="nil"/>
              <w:bottom w:val="single" w:sz="8" w:space="0" w:color="FFFFFF"/>
              <w:right w:val="single" w:sz="8" w:space="0" w:color="FFFFFF"/>
            </w:tcBorders>
            <w:shd w:val="clear" w:color="000000" w:fill="F0FAFB"/>
            <w:vAlign w:val="center"/>
            <w:hideMark/>
          </w:tcPr>
          <w:p w14:paraId="2CFD1B9E"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NDP</w:t>
            </w:r>
          </w:p>
        </w:tc>
        <w:tc>
          <w:tcPr>
            <w:tcW w:w="1063" w:type="dxa"/>
            <w:tcBorders>
              <w:top w:val="nil"/>
              <w:left w:val="nil"/>
              <w:bottom w:val="single" w:sz="8" w:space="0" w:color="FFFFFF"/>
              <w:right w:val="single" w:sz="8" w:space="0" w:color="FFFFFF"/>
            </w:tcBorders>
            <w:shd w:val="clear" w:color="000000" w:fill="F0FAFB"/>
            <w:vAlign w:val="center"/>
            <w:hideMark/>
          </w:tcPr>
          <w:p w14:paraId="051953C5"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3.9</w:t>
            </w:r>
          </w:p>
        </w:tc>
        <w:tc>
          <w:tcPr>
            <w:tcW w:w="1063" w:type="dxa"/>
            <w:tcBorders>
              <w:top w:val="nil"/>
              <w:left w:val="nil"/>
              <w:bottom w:val="single" w:sz="8" w:space="0" w:color="FFFFFF"/>
              <w:right w:val="single" w:sz="8" w:space="0" w:color="FFFFFF"/>
            </w:tcBorders>
            <w:shd w:val="clear" w:color="000000" w:fill="F0FAFB"/>
            <w:vAlign w:val="center"/>
            <w:hideMark/>
          </w:tcPr>
          <w:p w14:paraId="37AF581A"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2.3</w:t>
            </w:r>
          </w:p>
        </w:tc>
      </w:tr>
      <w:tr w:rsidR="00AD5D25" w:rsidRPr="005F2CBF" w14:paraId="3DF8D976" w14:textId="77777777" w:rsidTr="00924232">
        <w:trPr>
          <w:trHeight w:val="957"/>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3E7C3C1A" w14:textId="20417B28" w:rsidR="00AD5D25" w:rsidRPr="005F2CBF" w:rsidRDefault="00AD5D25" w:rsidP="00AD5D25">
            <w:pPr>
              <w:spacing w:before="0" w:after="0" w:line="240" w:lineRule="auto"/>
              <w:rPr>
                <w:rFonts w:ascii="Arial" w:eastAsia="Times New Roman" w:hAnsi="Arial" w:cs="Arial"/>
                <w:b/>
                <w:bCs/>
                <w:color w:val="1F1646"/>
                <w:lang w:eastAsia="en-AU"/>
              </w:rPr>
            </w:pPr>
            <w:r w:rsidRPr="002B76D8">
              <w:rPr>
                <w:rFonts w:eastAsia="Times New Roman" w:cstheme="minorHAnsi"/>
                <w:b/>
                <w:bCs/>
                <w:color w:val="1F1646"/>
                <w:lang w:eastAsia="en-AU"/>
              </w:rPr>
              <w:footnoteReference w:customMarkFollows="1" w:id="1"/>
              <w:t>Children living in an area with the most socio-economic disadvantage</w:t>
            </w:r>
            <w:r w:rsidRPr="008877B0">
              <w:rPr>
                <w:rStyle w:val="FootnoteReference"/>
                <w:rFonts w:cstheme="minorHAnsi"/>
                <w:b/>
                <w:bCs/>
                <w:color w:val="auto"/>
                <w:sz w:val="16"/>
                <w:szCs w:val="16"/>
              </w:rPr>
              <w:footnoteReference w:id="2"/>
            </w:r>
          </w:p>
        </w:tc>
        <w:tc>
          <w:tcPr>
            <w:tcW w:w="1063" w:type="dxa"/>
            <w:tcBorders>
              <w:top w:val="nil"/>
              <w:left w:val="nil"/>
              <w:bottom w:val="single" w:sz="8" w:space="0" w:color="FFFFFF"/>
              <w:right w:val="single" w:sz="8" w:space="0" w:color="FFFFFF"/>
            </w:tcBorders>
            <w:shd w:val="clear" w:color="000000" w:fill="E2F6F7"/>
            <w:vAlign w:val="center"/>
            <w:hideMark/>
          </w:tcPr>
          <w:p w14:paraId="3F1A7E52"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32</w:t>
            </w:r>
          </w:p>
        </w:tc>
        <w:tc>
          <w:tcPr>
            <w:tcW w:w="1063" w:type="dxa"/>
            <w:tcBorders>
              <w:top w:val="nil"/>
              <w:left w:val="nil"/>
              <w:bottom w:val="single" w:sz="8" w:space="0" w:color="FFFFFF"/>
              <w:right w:val="single" w:sz="8" w:space="0" w:color="FFFFFF"/>
            </w:tcBorders>
            <w:shd w:val="clear" w:color="000000" w:fill="E2F6F7"/>
            <w:vAlign w:val="center"/>
            <w:hideMark/>
          </w:tcPr>
          <w:p w14:paraId="766CF790"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61.5</w:t>
            </w:r>
          </w:p>
        </w:tc>
        <w:tc>
          <w:tcPr>
            <w:tcW w:w="1063" w:type="dxa"/>
            <w:tcBorders>
              <w:top w:val="nil"/>
              <w:left w:val="nil"/>
              <w:bottom w:val="single" w:sz="8" w:space="0" w:color="FFFFFF"/>
              <w:right w:val="single" w:sz="8" w:space="0" w:color="FFFFFF"/>
            </w:tcBorders>
            <w:shd w:val="clear" w:color="000000" w:fill="E2F6F7"/>
            <w:vAlign w:val="center"/>
            <w:hideMark/>
          </w:tcPr>
          <w:p w14:paraId="4D623F1B"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27.6</w:t>
            </w:r>
          </w:p>
        </w:tc>
        <w:tc>
          <w:tcPr>
            <w:tcW w:w="1063" w:type="dxa"/>
            <w:tcBorders>
              <w:top w:val="nil"/>
              <w:left w:val="nil"/>
              <w:bottom w:val="single" w:sz="8" w:space="0" w:color="FFFFFF"/>
              <w:right w:val="single" w:sz="8" w:space="0" w:color="FFFFFF"/>
            </w:tcBorders>
            <w:shd w:val="clear" w:color="000000" w:fill="E2F6F7"/>
            <w:vAlign w:val="center"/>
            <w:hideMark/>
          </w:tcPr>
          <w:p w14:paraId="4D1BC8F2"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19.0</w:t>
            </w:r>
          </w:p>
        </w:tc>
      </w:tr>
      <w:tr w:rsidR="00AD5D25" w:rsidRPr="005F2CBF" w14:paraId="556190B7" w14:textId="77777777" w:rsidTr="00924232">
        <w:trPr>
          <w:trHeight w:val="970"/>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0EBB4CC7" w14:textId="5F812862" w:rsidR="00AD5D25" w:rsidRPr="005F2CBF" w:rsidRDefault="00AD5D25" w:rsidP="00AD5D25">
            <w:pPr>
              <w:spacing w:before="0" w:after="0" w:line="240" w:lineRule="auto"/>
              <w:rPr>
                <w:rFonts w:ascii="Arial" w:eastAsia="Times New Roman" w:hAnsi="Arial" w:cs="Arial"/>
                <w:i/>
                <w:iCs/>
                <w:color w:val="1F1646"/>
                <w:lang w:eastAsia="en-AU"/>
              </w:rPr>
            </w:pPr>
            <w:r w:rsidRPr="002B76D8">
              <w:rPr>
                <w:rFonts w:eastAsia="Times New Roman" w:cstheme="minorHAnsi"/>
                <w:b/>
                <w:bCs/>
                <w:color w:val="1F1646"/>
                <w:lang w:eastAsia="en-AU"/>
              </w:rPr>
              <w:t>Children living in an area with the least socio-economic disadvantage</w:t>
            </w:r>
          </w:p>
        </w:tc>
        <w:tc>
          <w:tcPr>
            <w:tcW w:w="1063" w:type="dxa"/>
            <w:tcBorders>
              <w:top w:val="nil"/>
              <w:left w:val="nil"/>
              <w:bottom w:val="single" w:sz="8" w:space="0" w:color="FFFFFF"/>
              <w:right w:val="single" w:sz="8" w:space="0" w:color="FFFFFF"/>
            </w:tcBorders>
            <w:shd w:val="clear" w:color="000000" w:fill="F0FAFB"/>
            <w:vAlign w:val="center"/>
            <w:hideMark/>
          </w:tcPr>
          <w:p w14:paraId="427D17A7"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NDA</w:t>
            </w:r>
          </w:p>
        </w:tc>
        <w:tc>
          <w:tcPr>
            <w:tcW w:w="1063" w:type="dxa"/>
            <w:tcBorders>
              <w:top w:val="nil"/>
              <w:left w:val="nil"/>
              <w:bottom w:val="single" w:sz="8" w:space="0" w:color="FFFFFF"/>
              <w:right w:val="single" w:sz="8" w:space="0" w:color="FFFFFF"/>
            </w:tcBorders>
            <w:shd w:val="clear" w:color="000000" w:fill="F0FAFB"/>
            <w:vAlign w:val="center"/>
            <w:hideMark/>
          </w:tcPr>
          <w:p w14:paraId="540145B2"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NDA</w:t>
            </w:r>
          </w:p>
        </w:tc>
        <w:tc>
          <w:tcPr>
            <w:tcW w:w="1063" w:type="dxa"/>
            <w:tcBorders>
              <w:top w:val="nil"/>
              <w:left w:val="nil"/>
              <w:bottom w:val="single" w:sz="8" w:space="0" w:color="FFFFFF"/>
              <w:right w:val="single" w:sz="8" w:space="0" w:color="FFFFFF"/>
            </w:tcBorders>
            <w:shd w:val="clear" w:color="000000" w:fill="F0FAFB"/>
            <w:vAlign w:val="center"/>
            <w:hideMark/>
          </w:tcPr>
          <w:p w14:paraId="4FDBAA4F"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8.0</w:t>
            </w:r>
          </w:p>
        </w:tc>
        <w:tc>
          <w:tcPr>
            <w:tcW w:w="1063" w:type="dxa"/>
            <w:tcBorders>
              <w:top w:val="nil"/>
              <w:left w:val="nil"/>
              <w:bottom w:val="single" w:sz="8" w:space="0" w:color="FFFFFF"/>
              <w:right w:val="single" w:sz="8" w:space="0" w:color="FFFFFF"/>
            </w:tcBorders>
            <w:shd w:val="clear" w:color="000000" w:fill="F0FAFB"/>
            <w:vAlign w:val="center"/>
            <w:hideMark/>
          </w:tcPr>
          <w:p w14:paraId="39218113"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20.2</w:t>
            </w:r>
          </w:p>
        </w:tc>
      </w:tr>
      <w:tr w:rsidR="00AD5D25" w:rsidRPr="005F2CBF" w14:paraId="0B2E9DB4" w14:textId="77777777" w:rsidTr="00924232">
        <w:trPr>
          <w:trHeight w:val="1126"/>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1AF99C04" w14:textId="08D36598" w:rsidR="00AD5D25" w:rsidRPr="005F2CBF" w:rsidRDefault="00AD5D25" w:rsidP="00AD5D25">
            <w:pPr>
              <w:spacing w:before="0" w:after="0" w:line="240" w:lineRule="auto"/>
              <w:rPr>
                <w:rFonts w:ascii="Arial" w:eastAsia="Times New Roman" w:hAnsi="Arial" w:cs="Arial"/>
                <w:b/>
                <w:bCs/>
                <w:color w:val="1F1646"/>
                <w:lang w:eastAsia="en-AU"/>
              </w:rPr>
            </w:pPr>
            <w:r w:rsidRPr="002B76D8">
              <w:rPr>
                <w:rFonts w:eastAsia="Times New Roman" w:cstheme="minorHAnsi"/>
                <w:b/>
                <w:bCs/>
                <w:color w:val="1F1646"/>
                <w:lang w:eastAsia="en-AU"/>
              </w:rPr>
              <w:t>Children who were not born in Australia</w:t>
            </w:r>
          </w:p>
        </w:tc>
        <w:tc>
          <w:tcPr>
            <w:tcW w:w="1063" w:type="dxa"/>
            <w:tcBorders>
              <w:top w:val="nil"/>
              <w:left w:val="nil"/>
              <w:bottom w:val="single" w:sz="8" w:space="0" w:color="FFFFFF"/>
              <w:right w:val="single" w:sz="8" w:space="0" w:color="FFFFFF"/>
            </w:tcBorders>
            <w:shd w:val="clear" w:color="000000" w:fill="E2F6F7"/>
            <w:vAlign w:val="center"/>
            <w:hideMark/>
          </w:tcPr>
          <w:p w14:paraId="74E30FA1"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5</w:t>
            </w:r>
          </w:p>
        </w:tc>
        <w:tc>
          <w:tcPr>
            <w:tcW w:w="1063" w:type="dxa"/>
            <w:tcBorders>
              <w:top w:val="nil"/>
              <w:left w:val="nil"/>
              <w:bottom w:val="single" w:sz="8" w:space="0" w:color="FFFFFF"/>
              <w:right w:val="single" w:sz="8" w:space="0" w:color="FFFFFF"/>
            </w:tcBorders>
            <w:shd w:val="clear" w:color="000000" w:fill="E2F6F7"/>
            <w:vAlign w:val="center"/>
            <w:hideMark/>
          </w:tcPr>
          <w:p w14:paraId="45DB8CF2"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9.6</w:t>
            </w:r>
          </w:p>
        </w:tc>
        <w:tc>
          <w:tcPr>
            <w:tcW w:w="1063" w:type="dxa"/>
            <w:tcBorders>
              <w:top w:val="nil"/>
              <w:left w:val="nil"/>
              <w:bottom w:val="single" w:sz="8" w:space="0" w:color="FFFFFF"/>
              <w:right w:val="single" w:sz="8" w:space="0" w:color="FFFFFF"/>
            </w:tcBorders>
            <w:shd w:val="clear" w:color="000000" w:fill="E2F6F7"/>
            <w:vAlign w:val="center"/>
            <w:hideMark/>
          </w:tcPr>
          <w:p w14:paraId="12BB0AB1"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3.5</w:t>
            </w:r>
          </w:p>
        </w:tc>
        <w:tc>
          <w:tcPr>
            <w:tcW w:w="1063" w:type="dxa"/>
            <w:tcBorders>
              <w:top w:val="nil"/>
              <w:left w:val="nil"/>
              <w:bottom w:val="single" w:sz="8" w:space="0" w:color="FFFFFF"/>
              <w:right w:val="single" w:sz="8" w:space="0" w:color="FFFFFF"/>
            </w:tcBorders>
            <w:shd w:val="clear" w:color="000000" w:fill="E2F6F7"/>
            <w:vAlign w:val="center"/>
            <w:hideMark/>
          </w:tcPr>
          <w:p w14:paraId="2C95D58F"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7.5</w:t>
            </w:r>
          </w:p>
        </w:tc>
      </w:tr>
      <w:tr w:rsidR="00AD5D25" w:rsidRPr="005F2CBF" w14:paraId="2D788D1D" w14:textId="77777777" w:rsidTr="00AD5D25">
        <w:trPr>
          <w:trHeight w:val="722"/>
        </w:trPr>
        <w:tc>
          <w:tcPr>
            <w:tcW w:w="5519" w:type="dxa"/>
            <w:tcBorders>
              <w:top w:val="nil"/>
              <w:left w:val="single" w:sz="8" w:space="0" w:color="FFFFFF"/>
              <w:bottom w:val="nil"/>
              <w:right w:val="single" w:sz="8" w:space="0" w:color="FFFFFF"/>
            </w:tcBorders>
            <w:shd w:val="clear" w:color="000000" w:fill="B8E9EB"/>
            <w:vAlign w:val="center"/>
            <w:hideMark/>
          </w:tcPr>
          <w:p w14:paraId="1664B233" w14:textId="38480811" w:rsidR="00AD5D25" w:rsidRPr="005F2CBF" w:rsidRDefault="00AD5D25" w:rsidP="00AD5D25">
            <w:pPr>
              <w:spacing w:before="0" w:after="0" w:line="240" w:lineRule="auto"/>
              <w:rPr>
                <w:rFonts w:ascii="Arial" w:eastAsia="Times New Roman" w:hAnsi="Arial" w:cs="Arial"/>
                <w:b/>
                <w:bCs/>
                <w:color w:val="1F1646"/>
                <w:lang w:eastAsia="en-AU"/>
              </w:rPr>
            </w:pPr>
            <w:r w:rsidRPr="002B76D8">
              <w:rPr>
                <w:rFonts w:eastAsia="Times New Roman" w:cstheme="minorHAnsi"/>
                <w:b/>
                <w:bCs/>
                <w:color w:val="1F1646"/>
                <w:lang w:eastAsia="en-AU"/>
              </w:rPr>
              <w:t>Children who live with one parent (mother only or father only)</w:t>
            </w:r>
          </w:p>
        </w:tc>
        <w:tc>
          <w:tcPr>
            <w:tcW w:w="1063" w:type="dxa"/>
            <w:tcBorders>
              <w:top w:val="nil"/>
              <w:left w:val="nil"/>
              <w:bottom w:val="nil"/>
              <w:right w:val="single" w:sz="8" w:space="0" w:color="FFFFFF"/>
            </w:tcBorders>
            <w:shd w:val="clear" w:color="000000" w:fill="F0FAFB"/>
            <w:vAlign w:val="center"/>
            <w:hideMark/>
          </w:tcPr>
          <w:p w14:paraId="3014FDA9"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w:t>
            </w:r>
          </w:p>
        </w:tc>
        <w:tc>
          <w:tcPr>
            <w:tcW w:w="1063" w:type="dxa"/>
            <w:tcBorders>
              <w:top w:val="nil"/>
              <w:left w:val="nil"/>
              <w:bottom w:val="nil"/>
              <w:right w:val="single" w:sz="8" w:space="0" w:color="FFFFFF"/>
            </w:tcBorders>
            <w:shd w:val="clear" w:color="000000" w:fill="F0FAFB"/>
            <w:vAlign w:val="center"/>
            <w:hideMark/>
          </w:tcPr>
          <w:p w14:paraId="3053F98A"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11.5</w:t>
            </w:r>
          </w:p>
        </w:tc>
        <w:tc>
          <w:tcPr>
            <w:tcW w:w="1063" w:type="dxa"/>
            <w:tcBorders>
              <w:top w:val="nil"/>
              <w:left w:val="nil"/>
              <w:bottom w:val="nil"/>
              <w:right w:val="single" w:sz="8" w:space="0" w:color="FFFFFF"/>
            </w:tcBorders>
            <w:shd w:val="clear" w:color="000000" w:fill="F0FAFB"/>
            <w:vAlign w:val="center"/>
            <w:hideMark/>
          </w:tcPr>
          <w:p w14:paraId="2098DF01"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10.9</w:t>
            </w:r>
          </w:p>
        </w:tc>
        <w:tc>
          <w:tcPr>
            <w:tcW w:w="1063" w:type="dxa"/>
            <w:tcBorders>
              <w:top w:val="nil"/>
              <w:left w:val="nil"/>
              <w:bottom w:val="nil"/>
              <w:right w:val="single" w:sz="8" w:space="0" w:color="FFFFFF"/>
            </w:tcBorders>
            <w:shd w:val="clear" w:color="000000" w:fill="F0FAFB"/>
            <w:vAlign w:val="center"/>
            <w:hideMark/>
          </w:tcPr>
          <w:p w14:paraId="23AFE1DC"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8.8</w:t>
            </w:r>
          </w:p>
        </w:tc>
      </w:tr>
      <w:tr w:rsidR="00AD5D25" w:rsidRPr="005F2CBF" w14:paraId="4D159F10" w14:textId="77777777" w:rsidTr="00AD5D25">
        <w:trPr>
          <w:trHeight w:val="722"/>
        </w:trPr>
        <w:tc>
          <w:tcPr>
            <w:tcW w:w="5519" w:type="dxa"/>
            <w:tcBorders>
              <w:top w:val="nil"/>
              <w:left w:val="single" w:sz="8" w:space="0" w:color="FFFFFF"/>
              <w:bottom w:val="single" w:sz="8" w:space="0" w:color="FFFFFF"/>
              <w:right w:val="single" w:sz="8" w:space="0" w:color="FFFFFF"/>
            </w:tcBorders>
            <w:shd w:val="clear" w:color="000000" w:fill="B8E9EB"/>
            <w:vAlign w:val="center"/>
          </w:tcPr>
          <w:p w14:paraId="6DCA81B7" w14:textId="6BA0CFEC" w:rsidR="00AD5D25" w:rsidRPr="002B76D8" w:rsidRDefault="00AD5D25" w:rsidP="00AD5D25">
            <w:pPr>
              <w:spacing w:before="0" w:after="0" w:line="240" w:lineRule="auto"/>
              <w:rPr>
                <w:rFonts w:eastAsia="Times New Roman" w:cstheme="minorHAnsi"/>
                <w:b/>
                <w:bCs/>
                <w:color w:val="1F1646"/>
                <w:lang w:eastAsia="en-AU"/>
              </w:rPr>
            </w:pPr>
            <w:r w:rsidRPr="002B76D8">
              <w:rPr>
                <w:rFonts w:eastAsia="Times New Roman" w:cstheme="minorHAnsi"/>
                <w:b/>
                <w:bCs/>
                <w:color w:val="1F1646"/>
                <w:lang w:eastAsia="en-AU"/>
              </w:rPr>
              <w:t>Children reported to have an intellectual disability, developmental delay or learning disability</w:t>
            </w:r>
          </w:p>
        </w:tc>
        <w:tc>
          <w:tcPr>
            <w:tcW w:w="1063" w:type="dxa"/>
            <w:tcBorders>
              <w:top w:val="nil"/>
              <w:left w:val="nil"/>
              <w:bottom w:val="single" w:sz="8" w:space="0" w:color="FFFFFF"/>
              <w:right w:val="single" w:sz="8" w:space="0" w:color="FFFFFF"/>
            </w:tcBorders>
            <w:shd w:val="clear" w:color="auto" w:fill="E7F7F8" w:themeFill="accent6" w:themeFillTint="33"/>
            <w:vAlign w:val="center"/>
          </w:tcPr>
          <w:p w14:paraId="0CDF44F7"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t>NDP</w:t>
            </w:r>
          </w:p>
        </w:tc>
        <w:tc>
          <w:tcPr>
            <w:tcW w:w="1063" w:type="dxa"/>
            <w:tcBorders>
              <w:top w:val="nil"/>
              <w:left w:val="nil"/>
              <w:bottom w:val="single" w:sz="8" w:space="0" w:color="FFFFFF"/>
              <w:right w:val="single" w:sz="8" w:space="0" w:color="FFFFFF"/>
            </w:tcBorders>
            <w:shd w:val="clear" w:color="auto" w:fill="E7F7F8" w:themeFill="accent6" w:themeFillTint="33"/>
            <w:vAlign w:val="center"/>
          </w:tcPr>
          <w:p w14:paraId="6C657864"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t>NDP</w:t>
            </w:r>
          </w:p>
        </w:tc>
        <w:tc>
          <w:tcPr>
            <w:tcW w:w="1063" w:type="dxa"/>
            <w:tcBorders>
              <w:top w:val="nil"/>
              <w:left w:val="nil"/>
              <w:bottom w:val="single" w:sz="8" w:space="0" w:color="FFFFFF"/>
              <w:right w:val="single" w:sz="8" w:space="0" w:color="FFFFFF"/>
            </w:tcBorders>
            <w:shd w:val="clear" w:color="auto" w:fill="E7F7F8" w:themeFill="accent6" w:themeFillTint="33"/>
            <w:vAlign w:val="center"/>
          </w:tcPr>
          <w:p w14:paraId="0BC88B2B"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t>9.6</w:t>
            </w:r>
          </w:p>
        </w:tc>
        <w:tc>
          <w:tcPr>
            <w:tcW w:w="1063" w:type="dxa"/>
            <w:tcBorders>
              <w:top w:val="nil"/>
              <w:left w:val="nil"/>
              <w:bottom w:val="single" w:sz="8" w:space="0" w:color="FFFFFF"/>
              <w:right w:val="single" w:sz="8" w:space="0" w:color="FFFFFF"/>
            </w:tcBorders>
            <w:shd w:val="clear" w:color="auto" w:fill="E7F7F8" w:themeFill="accent6" w:themeFillTint="33"/>
            <w:vAlign w:val="center"/>
          </w:tcPr>
          <w:p w14:paraId="278FA765"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t>8.6</w:t>
            </w:r>
          </w:p>
        </w:tc>
      </w:tr>
    </w:tbl>
    <w:p w14:paraId="26317EA1" w14:textId="77777777" w:rsidR="002B76D8" w:rsidRDefault="002B76D8" w:rsidP="002B76D8">
      <w:pPr/>
    </w:p>
    <w:p w14:paraId="184833C4" w14:textId="77777777" w:rsidR="00AD5D25" w:rsidRPr="002B76D8" w:rsidRDefault="00AD5D25" w:rsidP="002B76D8">
      <w:pPr/>
    </w:p>
    <w:p w14:paraId="5ED4BE89" w14:textId="77777777" w:rsidR="00F17FA3" w:rsidRPr="004C6267" w:rsidRDefault="00F17FA3" w:rsidP="004C6267">
      <w:pPr>
        <w:pStyle w:val="TableHead"/>
        <w:rPr>
          <w:sz w:val="20"/>
          <w:szCs w:val="20"/>
        </w:rPr>
      </w:pPr>
    </w:p>
    <w:p w14:paraId="229E76E5" w14:textId="77777777" w:rsidR="00F17FA3" w:rsidRDefault="00F17FA3" w:rsidP="00817D06">
      <w:pPr>
        <w:pStyle w:val="TableHead"/>
        <w:jc w:val="center"/>
      </w:pPr>
      <w:r>
        <w:br w:type="page"/>
      </w:r>
    </w:p>
    <w:p w14:paraId="6FB6DDF3" w14:textId="0CD71EF9" w:rsidR="00B93E73" w:rsidRPr="00E74511" w:rsidRDefault="00B93E73" w:rsidP="00B93E73">
      <w:pPr>
        <w:pStyle w:val="Heading2"/>
      </w:pPr>
      <w:bookmarkStart w:id="3" w:name="_Toc192245483"/>
      <w:bookmarkStart w:id="4" w:name="_Toc193201141"/>
      <w:r w:rsidRPr="00E74511">
        <w:lastRenderedPageBreak/>
        <w:t xml:space="preserve">Table </w:t>
      </w:r>
      <w:r>
        <w:t>2</w:t>
      </w:r>
      <w:r w:rsidRPr="00E74511">
        <w:t xml:space="preserve">: </w:t>
      </w:r>
      <w:bookmarkEnd w:id="3"/>
      <w:bookmarkEnd w:id="4"/>
      <w:r>
        <w:t>General health</w:t>
      </w:r>
    </w:p>
    <w:p w14:paraId="2B518D1C" w14:textId="77777777" w:rsidR="00F17FA3" w:rsidRDefault="00F17FA3" w:rsidP="009F576F">
      <w:pPr>
        <w:rPr>
          <w:caps/>
          <w:szCs w:val="28"/>
          <w:lang w:eastAsia="en-AU"/>
        </w:rPr>
      </w:pPr>
    </w:p>
    <w:tbl>
      <w:tblPr>
        <w:tblW w:w="9771" w:type="dxa"/>
        <w:tblLook w:val="04A0" w:firstRow="1" w:lastRow="0" w:firstColumn="1" w:lastColumn="0" w:noHBand="0" w:noVBand="1"/>
        <w:tblCaption w:val="GENERAL HEALTH"/>
      </w:tblPr>
      <w:tblGrid>
        <w:gridCol w:w="5519"/>
        <w:gridCol w:w="1063"/>
        <w:gridCol w:w="1063"/>
        <w:gridCol w:w="1063"/>
        <w:gridCol w:w="1063"/>
      </w:tblGrid>
      <w:tr w:rsidR="005F2CBF" w:rsidRPr="005F2CBF" w14:paraId="6A6415E0" w14:textId="77777777" w:rsidTr="00306A55">
        <w:trPr>
          <w:trHeight w:val="589"/>
        </w:trPr>
        <w:tc>
          <w:tcPr>
            <w:tcW w:w="5519" w:type="dxa"/>
            <w:vMerge w:val="restart"/>
            <w:tcBorders>
              <w:top w:val="single" w:sz="8" w:space="0" w:color="FFFFFF"/>
              <w:left w:val="single" w:sz="8" w:space="0" w:color="FFFFFF"/>
              <w:bottom w:val="single" w:sz="8" w:space="0" w:color="FFFFFF"/>
              <w:right w:val="nil"/>
            </w:tcBorders>
            <w:shd w:val="clear" w:color="000000" w:fill="B8E9EB"/>
            <w:hideMark/>
          </w:tcPr>
          <w:p w14:paraId="3487DD23" w14:textId="77777777" w:rsidR="005F2CBF" w:rsidRPr="005F2CBF" w:rsidRDefault="005F2CBF" w:rsidP="005F2CBF">
            <w:pPr>
              <w:spacing w:before="0" w:after="0" w:line="240" w:lineRule="auto"/>
              <w:rPr>
                <w:rFonts w:ascii="Arial" w:eastAsia="Times New Roman" w:hAnsi="Arial" w:cs="Arial"/>
                <w:color w:val="000000"/>
                <w:sz w:val="24"/>
                <w:szCs w:val="24"/>
                <w:lang w:eastAsia="en-AU"/>
              </w:rPr>
            </w:pPr>
            <w:r w:rsidRPr="005F2CBF">
              <w:rPr>
                <w:rFonts w:ascii="Arial" w:eastAsia="Times New Roman" w:hAnsi="Arial" w:cs="Arial"/>
                <w:color w:val="000000"/>
                <w:sz w:val="24"/>
                <w:szCs w:val="24"/>
                <w:lang w:eastAsia="en-AU"/>
              </w:rPr>
              <w:t> </w:t>
            </w:r>
          </w:p>
        </w:tc>
        <w:tc>
          <w:tcPr>
            <w:tcW w:w="1063" w:type="dxa"/>
            <w:tcBorders>
              <w:top w:val="single" w:sz="8" w:space="0" w:color="FFFFFF"/>
              <w:left w:val="nil"/>
              <w:bottom w:val="single" w:sz="8" w:space="0" w:color="FFFFFF"/>
              <w:right w:val="nil"/>
            </w:tcBorders>
            <w:shd w:val="clear" w:color="000000" w:fill="B8E9EB"/>
            <w:vAlign w:val="center"/>
            <w:hideMark/>
          </w:tcPr>
          <w:p w14:paraId="5B3B6646"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10CF6E1D"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00C00A7B"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lang w:eastAsia="en-AU"/>
              </w:rPr>
              <w:t>Non Metro</w:t>
            </w:r>
          </w:p>
        </w:tc>
        <w:tc>
          <w:tcPr>
            <w:tcW w:w="1063" w:type="dxa"/>
            <w:tcBorders>
              <w:top w:val="single" w:sz="8" w:space="0" w:color="FFFFFF"/>
              <w:left w:val="nil"/>
              <w:bottom w:val="single" w:sz="8" w:space="0" w:color="FFFFFF"/>
              <w:right w:val="single" w:sz="8" w:space="0" w:color="FFFFFF"/>
            </w:tcBorders>
            <w:shd w:val="clear" w:color="000000" w:fill="B8E9EB"/>
            <w:vAlign w:val="center"/>
            <w:hideMark/>
          </w:tcPr>
          <w:p w14:paraId="625ED025"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VIC</w:t>
            </w:r>
          </w:p>
        </w:tc>
      </w:tr>
      <w:tr w:rsidR="005F2CBF" w:rsidRPr="005F2CBF" w14:paraId="7EA8FC4C" w14:textId="77777777" w:rsidTr="00306A55">
        <w:trPr>
          <w:trHeight w:val="589"/>
        </w:trPr>
        <w:tc>
          <w:tcPr>
            <w:tcW w:w="5519" w:type="dxa"/>
            <w:vMerge/>
            <w:tcBorders>
              <w:top w:val="single" w:sz="8" w:space="0" w:color="FFFFFF"/>
              <w:left w:val="single" w:sz="8" w:space="0" w:color="FFFFFF"/>
              <w:bottom w:val="single" w:sz="8" w:space="0" w:color="FFFFFF"/>
              <w:right w:val="nil"/>
            </w:tcBorders>
            <w:vAlign w:val="center"/>
            <w:hideMark/>
          </w:tcPr>
          <w:p w14:paraId="1CA8100A" w14:textId="77777777" w:rsidR="005F2CBF" w:rsidRPr="005F2CBF" w:rsidRDefault="005F2CBF" w:rsidP="005F2CBF">
            <w:pPr>
              <w:spacing w:before="0" w:after="0" w:line="240" w:lineRule="auto"/>
              <w:rPr>
                <w:rFonts w:ascii="Arial" w:eastAsia="Times New Roman" w:hAnsi="Arial" w:cs="Arial"/>
                <w:color w:val="000000"/>
                <w:sz w:val="24"/>
                <w:szCs w:val="24"/>
                <w:lang w:eastAsia="en-AU"/>
              </w:rPr>
            </w:pPr>
          </w:p>
        </w:tc>
        <w:tc>
          <w:tcPr>
            <w:tcW w:w="1063" w:type="dxa"/>
            <w:tcBorders>
              <w:top w:val="nil"/>
              <w:left w:val="single" w:sz="8" w:space="0" w:color="FFFFFF"/>
              <w:bottom w:val="single" w:sz="8" w:space="0" w:color="FFFFFF"/>
              <w:right w:val="single" w:sz="8" w:space="0" w:color="FFFFFF"/>
            </w:tcBorders>
            <w:shd w:val="clear" w:color="000000" w:fill="B7E9EB"/>
            <w:vAlign w:val="center"/>
            <w:hideMark/>
          </w:tcPr>
          <w:p w14:paraId="767C050E"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1063" w:type="dxa"/>
            <w:tcBorders>
              <w:top w:val="nil"/>
              <w:left w:val="nil"/>
              <w:bottom w:val="single" w:sz="8" w:space="0" w:color="FFFFFF"/>
              <w:right w:val="single" w:sz="8" w:space="0" w:color="FFFFFF"/>
            </w:tcBorders>
            <w:shd w:val="clear" w:color="000000" w:fill="B7E9EB"/>
            <w:vAlign w:val="center"/>
            <w:hideMark/>
          </w:tcPr>
          <w:p w14:paraId="0EDAD77C"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7C896B03"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3EDB506B"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5F2CBF" w:rsidRPr="005F2CBF" w14:paraId="07B65E88" w14:textId="77777777" w:rsidTr="00F05CB1">
        <w:trPr>
          <w:trHeight w:val="886"/>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33E3F13D" w14:textId="77777777" w:rsidR="005F2CBF" w:rsidRPr="005F2CBF" w:rsidRDefault="005F2CBF" w:rsidP="005F2CBF">
            <w:pPr>
              <w:spacing w:before="0" w:after="0" w:line="240" w:lineRule="auto"/>
              <w:rPr>
                <w:rFonts w:ascii="Arial" w:eastAsia="Times New Roman" w:hAnsi="Arial" w:cs="Arial"/>
                <w:b/>
                <w:bCs/>
                <w:color w:val="1F1646"/>
                <w:lang w:eastAsia="en-AU"/>
              </w:rPr>
            </w:pPr>
            <w:r w:rsidRPr="005F2CBF">
              <w:rPr>
                <w:rFonts w:ascii="Arial" w:eastAsia="Times New Roman" w:hAnsi="Arial" w:cs="Arial"/>
                <w:b/>
                <w:bCs/>
                <w:color w:val="1F1646"/>
                <w:lang w:eastAsia="en-AU"/>
              </w:rPr>
              <w:t>Children reported to be in excellent or very good health</w:t>
            </w:r>
          </w:p>
        </w:tc>
        <w:tc>
          <w:tcPr>
            <w:tcW w:w="1063" w:type="dxa"/>
            <w:tcBorders>
              <w:top w:val="nil"/>
              <w:left w:val="nil"/>
              <w:bottom w:val="single" w:sz="8" w:space="0" w:color="FFFFFF"/>
              <w:right w:val="single" w:sz="8" w:space="0" w:color="FFFFFF"/>
            </w:tcBorders>
            <w:shd w:val="clear" w:color="000000" w:fill="F0FAFB"/>
            <w:vAlign w:val="center"/>
            <w:hideMark/>
          </w:tcPr>
          <w:p w14:paraId="4AAA6DED"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50</w:t>
            </w:r>
          </w:p>
        </w:tc>
        <w:tc>
          <w:tcPr>
            <w:tcW w:w="1063" w:type="dxa"/>
            <w:tcBorders>
              <w:top w:val="nil"/>
              <w:left w:val="nil"/>
              <w:bottom w:val="single" w:sz="8" w:space="0" w:color="FFFFFF"/>
              <w:right w:val="single" w:sz="8" w:space="0" w:color="FFFFFF"/>
            </w:tcBorders>
            <w:shd w:val="clear" w:color="000000" w:fill="F0FAFB"/>
            <w:vAlign w:val="center"/>
            <w:hideMark/>
          </w:tcPr>
          <w:p w14:paraId="074802DB"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96.2</w:t>
            </w:r>
          </w:p>
        </w:tc>
        <w:tc>
          <w:tcPr>
            <w:tcW w:w="1063" w:type="dxa"/>
            <w:tcBorders>
              <w:top w:val="nil"/>
              <w:left w:val="nil"/>
              <w:bottom w:val="single" w:sz="8" w:space="0" w:color="FFFFFF"/>
              <w:right w:val="single" w:sz="8" w:space="0" w:color="FFFFFF"/>
            </w:tcBorders>
            <w:shd w:val="clear" w:color="000000" w:fill="F0FAFB"/>
            <w:vAlign w:val="center"/>
            <w:hideMark/>
          </w:tcPr>
          <w:p w14:paraId="70A2324B"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82.5</w:t>
            </w:r>
          </w:p>
        </w:tc>
        <w:tc>
          <w:tcPr>
            <w:tcW w:w="1063" w:type="dxa"/>
            <w:tcBorders>
              <w:top w:val="nil"/>
              <w:left w:val="nil"/>
              <w:bottom w:val="single" w:sz="8" w:space="0" w:color="FFFFFF"/>
              <w:right w:val="single" w:sz="8" w:space="0" w:color="FFFFFF"/>
            </w:tcBorders>
            <w:shd w:val="clear" w:color="000000" w:fill="F0FAFB"/>
            <w:vAlign w:val="center"/>
            <w:hideMark/>
          </w:tcPr>
          <w:p w14:paraId="197063EE"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81.6</w:t>
            </w:r>
          </w:p>
        </w:tc>
      </w:tr>
      <w:tr w:rsidR="005F2CBF" w:rsidRPr="005F2CBF" w14:paraId="0000B7A9" w14:textId="77777777" w:rsidTr="00BE3A44">
        <w:trPr>
          <w:trHeight w:val="957"/>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7A553C4D" w14:textId="77777777" w:rsidR="005F2CBF" w:rsidRPr="005F2CBF" w:rsidRDefault="005F2CBF" w:rsidP="005F2CBF">
            <w:pPr>
              <w:spacing w:before="0" w:after="0" w:line="240" w:lineRule="auto"/>
              <w:rPr>
                <w:rFonts w:ascii="Arial" w:eastAsia="Times New Roman" w:hAnsi="Arial" w:cs="Arial"/>
                <w:b/>
                <w:bCs/>
                <w:color w:val="1F1646"/>
                <w:lang w:eastAsia="en-AU"/>
              </w:rPr>
            </w:pPr>
            <w:r w:rsidRPr="005F2CBF">
              <w:rPr>
                <w:rFonts w:ascii="Arial" w:eastAsia="Times New Roman" w:hAnsi="Arial" w:cs="Arial"/>
                <w:b/>
                <w:bCs/>
                <w:color w:val="1F1646"/>
                <w:lang w:eastAsia="en-AU"/>
              </w:rPr>
              <w:t>Children reported to have allergies</w:t>
            </w:r>
          </w:p>
        </w:tc>
        <w:tc>
          <w:tcPr>
            <w:tcW w:w="1063" w:type="dxa"/>
            <w:tcBorders>
              <w:top w:val="nil"/>
              <w:left w:val="nil"/>
              <w:bottom w:val="single" w:sz="8" w:space="0" w:color="FFFFFF"/>
              <w:right w:val="single" w:sz="8" w:space="0" w:color="FFFFFF"/>
            </w:tcBorders>
            <w:shd w:val="clear" w:color="000000" w:fill="E2F6F7"/>
            <w:vAlign w:val="center"/>
            <w:hideMark/>
          </w:tcPr>
          <w:p w14:paraId="32F75F51"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w:t>
            </w:r>
          </w:p>
        </w:tc>
        <w:tc>
          <w:tcPr>
            <w:tcW w:w="1063" w:type="dxa"/>
            <w:tcBorders>
              <w:top w:val="nil"/>
              <w:left w:val="nil"/>
              <w:bottom w:val="single" w:sz="8" w:space="0" w:color="FFFFFF"/>
              <w:right w:val="single" w:sz="8" w:space="0" w:color="FFFFFF"/>
            </w:tcBorders>
            <w:shd w:val="clear" w:color="000000" w:fill="E2F6F7"/>
            <w:vAlign w:val="center"/>
            <w:hideMark/>
          </w:tcPr>
          <w:p w14:paraId="57107E51"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13.5</w:t>
            </w:r>
          </w:p>
        </w:tc>
        <w:tc>
          <w:tcPr>
            <w:tcW w:w="1063" w:type="dxa"/>
            <w:tcBorders>
              <w:top w:val="nil"/>
              <w:left w:val="nil"/>
              <w:bottom w:val="single" w:sz="8" w:space="0" w:color="FFFFFF"/>
              <w:right w:val="single" w:sz="8" w:space="0" w:color="FFFFFF"/>
            </w:tcBorders>
            <w:shd w:val="clear" w:color="000000" w:fill="E2F6F7"/>
            <w:vAlign w:val="center"/>
            <w:hideMark/>
          </w:tcPr>
          <w:p w14:paraId="2ECAC5BD"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9.2</w:t>
            </w:r>
          </w:p>
        </w:tc>
        <w:tc>
          <w:tcPr>
            <w:tcW w:w="1063" w:type="dxa"/>
            <w:tcBorders>
              <w:top w:val="nil"/>
              <w:left w:val="nil"/>
              <w:bottom w:val="single" w:sz="8" w:space="0" w:color="FFFFFF"/>
              <w:right w:val="single" w:sz="8" w:space="0" w:color="FFFFFF"/>
            </w:tcBorders>
            <w:shd w:val="clear" w:color="000000" w:fill="E2F6F7"/>
            <w:vAlign w:val="center"/>
            <w:hideMark/>
          </w:tcPr>
          <w:p w14:paraId="3410B51C"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9.6</w:t>
            </w:r>
          </w:p>
        </w:tc>
      </w:tr>
      <w:tr w:rsidR="005F2CBF" w:rsidRPr="005F2CBF" w14:paraId="11C836E8" w14:textId="77777777" w:rsidTr="00BE3A44">
        <w:trPr>
          <w:trHeight w:val="970"/>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3692829F" w14:textId="77777777" w:rsidR="005F2CBF" w:rsidRPr="005F2CBF" w:rsidRDefault="005F2CBF" w:rsidP="005F2CBF">
            <w:pPr>
              <w:spacing w:before="0" w:after="0" w:line="240" w:lineRule="auto"/>
              <w:rPr>
                <w:rFonts w:ascii="Arial" w:eastAsia="Times New Roman" w:hAnsi="Arial" w:cs="Arial"/>
                <w:i/>
                <w:iCs/>
                <w:color w:val="1F1646"/>
                <w:lang w:eastAsia="en-AU"/>
              </w:rPr>
            </w:pPr>
            <w:r w:rsidRPr="005F2CBF">
              <w:rPr>
                <w:rFonts w:ascii="Arial" w:eastAsia="Times New Roman" w:hAnsi="Arial" w:cs="Arial"/>
                <w:i/>
                <w:iCs/>
                <w:color w:val="1F1646"/>
                <w:lang w:eastAsia="en-AU"/>
              </w:rPr>
              <w:t xml:space="preserve"> of the children above, those with an allergy action plan at school</w:t>
            </w:r>
          </w:p>
        </w:tc>
        <w:tc>
          <w:tcPr>
            <w:tcW w:w="1063" w:type="dxa"/>
            <w:tcBorders>
              <w:top w:val="nil"/>
              <w:left w:val="nil"/>
              <w:bottom w:val="single" w:sz="8" w:space="0" w:color="FFFFFF"/>
              <w:right w:val="single" w:sz="8" w:space="0" w:color="FFFFFF"/>
            </w:tcBorders>
            <w:shd w:val="clear" w:color="000000" w:fill="F0FAFB"/>
            <w:vAlign w:val="center"/>
            <w:hideMark/>
          </w:tcPr>
          <w:p w14:paraId="2DA9D865"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NDP</w:t>
            </w:r>
          </w:p>
        </w:tc>
        <w:tc>
          <w:tcPr>
            <w:tcW w:w="1063" w:type="dxa"/>
            <w:tcBorders>
              <w:top w:val="nil"/>
              <w:left w:val="nil"/>
              <w:bottom w:val="single" w:sz="8" w:space="0" w:color="FFFFFF"/>
              <w:right w:val="single" w:sz="8" w:space="0" w:color="FFFFFF"/>
            </w:tcBorders>
            <w:shd w:val="clear" w:color="000000" w:fill="F0FAFB"/>
            <w:vAlign w:val="center"/>
            <w:hideMark/>
          </w:tcPr>
          <w:p w14:paraId="67DF58A8"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NDP</w:t>
            </w:r>
          </w:p>
        </w:tc>
        <w:tc>
          <w:tcPr>
            <w:tcW w:w="1063" w:type="dxa"/>
            <w:tcBorders>
              <w:top w:val="nil"/>
              <w:left w:val="nil"/>
              <w:bottom w:val="single" w:sz="8" w:space="0" w:color="FFFFFF"/>
              <w:right w:val="single" w:sz="8" w:space="0" w:color="FFFFFF"/>
            </w:tcBorders>
            <w:shd w:val="clear" w:color="000000" w:fill="F0FAFB"/>
            <w:vAlign w:val="center"/>
            <w:hideMark/>
          </w:tcPr>
          <w:p w14:paraId="7E59072F"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30.1</w:t>
            </w:r>
          </w:p>
        </w:tc>
        <w:tc>
          <w:tcPr>
            <w:tcW w:w="1063" w:type="dxa"/>
            <w:tcBorders>
              <w:top w:val="nil"/>
              <w:left w:val="nil"/>
              <w:bottom w:val="single" w:sz="8" w:space="0" w:color="FFFFFF"/>
              <w:right w:val="single" w:sz="8" w:space="0" w:color="FFFFFF"/>
            </w:tcBorders>
            <w:shd w:val="clear" w:color="000000" w:fill="F0FAFB"/>
            <w:vAlign w:val="center"/>
            <w:hideMark/>
          </w:tcPr>
          <w:p w14:paraId="38759454"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35.2</w:t>
            </w:r>
          </w:p>
        </w:tc>
      </w:tr>
      <w:tr w:rsidR="005F2CBF" w:rsidRPr="005F2CBF" w14:paraId="22F57A42" w14:textId="77777777" w:rsidTr="00BE3A44">
        <w:trPr>
          <w:trHeight w:val="1126"/>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48EF1455" w14:textId="77777777" w:rsidR="005F2CBF" w:rsidRPr="005F2CBF" w:rsidRDefault="005F2CBF" w:rsidP="005F2CBF">
            <w:pPr>
              <w:spacing w:before="0" w:after="0" w:line="240" w:lineRule="auto"/>
              <w:rPr>
                <w:rFonts w:ascii="Arial" w:eastAsia="Times New Roman" w:hAnsi="Arial" w:cs="Arial"/>
                <w:b/>
                <w:bCs/>
                <w:color w:val="1F1646"/>
                <w:lang w:eastAsia="en-AU"/>
              </w:rPr>
            </w:pPr>
            <w:r w:rsidRPr="005F2CBF">
              <w:rPr>
                <w:rFonts w:ascii="Arial" w:eastAsia="Times New Roman" w:hAnsi="Arial" w:cs="Arial"/>
                <w:b/>
                <w:bCs/>
                <w:color w:val="1F1646"/>
                <w:lang w:eastAsia="en-AU"/>
              </w:rPr>
              <w:t>Children reported to have been told by a doctor they have asthma</w:t>
            </w:r>
          </w:p>
        </w:tc>
        <w:tc>
          <w:tcPr>
            <w:tcW w:w="1063" w:type="dxa"/>
            <w:tcBorders>
              <w:top w:val="nil"/>
              <w:left w:val="nil"/>
              <w:bottom w:val="single" w:sz="8" w:space="0" w:color="FFFFFF"/>
              <w:right w:val="single" w:sz="8" w:space="0" w:color="FFFFFF"/>
            </w:tcBorders>
            <w:shd w:val="clear" w:color="000000" w:fill="E2F6F7"/>
            <w:vAlign w:val="center"/>
            <w:hideMark/>
          </w:tcPr>
          <w:p w14:paraId="16EBE79C"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NDP</w:t>
            </w:r>
          </w:p>
        </w:tc>
        <w:tc>
          <w:tcPr>
            <w:tcW w:w="1063" w:type="dxa"/>
            <w:tcBorders>
              <w:top w:val="nil"/>
              <w:left w:val="nil"/>
              <w:bottom w:val="single" w:sz="8" w:space="0" w:color="FFFFFF"/>
              <w:right w:val="single" w:sz="8" w:space="0" w:color="FFFFFF"/>
            </w:tcBorders>
            <w:shd w:val="clear" w:color="000000" w:fill="E2F6F7"/>
            <w:vAlign w:val="center"/>
            <w:hideMark/>
          </w:tcPr>
          <w:p w14:paraId="73210045"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NDP</w:t>
            </w:r>
          </w:p>
        </w:tc>
        <w:tc>
          <w:tcPr>
            <w:tcW w:w="1063" w:type="dxa"/>
            <w:tcBorders>
              <w:top w:val="nil"/>
              <w:left w:val="nil"/>
              <w:bottom w:val="single" w:sz="8" w:space="0" w:color="FFFFFF"/>
              <w:right w:val="single" w:sz="8" w:space="0" w:color="FFFFFF"/>
            </w:tcBorders>
            <w:shd w:val="clear" w:color="000000" w:fill="E2F6F7"/>
            <w:vAlign w:val="center"/>
            <w:hideMark/>
          </w:tcPr>
          <w:p w14:paraId="54144489"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11.8</w:t>
            </w:r>
          </w:p>
        </w:tc>
        <w:tc>
          <w:tcPr>
            <w:tcW w:w="1063" w:type="dxa"/>
            <w:tcBorders>
              <w:top w:val="nil"/>
              <w:left w:val="nil"/>
              <w:bottom w:val="single" w:sz="8" w:space="0" w:color="FFFFFF"/>
              <w:right w:val="single" w:sz="8" w:space="0" w:color="FFFFFF"/>
            </w:tcBorders>
            <w:shd w:val="clear" w:color="000000" w:fill="E2F6F7"/>
            <w:vAlign w:val="center"/>
            <w:hideMark/>
          </w:tcPr>
          <w:p w14:paraId="28962425"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10.1</w:t>
            </w:r>
          </w:p>
        </w:tc>
      </w:tr>
      <w:tr w:rsidR="005F2CBF" w:rsidRPr="005F2CBF" w14:paraId="2C83EE80" w14:textId="77777777" w:rsidTr="004820A3">
        <w:trPr>
          <w:trHeight w:val="722"/>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3E5FEF26" w14:textId="77777777" w:rsidR="005F2CBF" w:rsidRPr="005F2CBF" w:rsidRDefault="005F2CBF" w:rsidP="005F2CBF">
            <w:pPr>
              <w:spacing w:before="0" w:after="0" w:line="240" w:lineRule="auto"/>
              <w:rPr>
                <w:rFonts w:ascii="Arial" w:eastAsia="Times New Roman" w:hAnsi="Arial" w:cs="Arial"/>
                <w:b/>
                <w:bCs/>
                <w:color w:val="1F1646"/>
                <w:lang w:eastAsia="en-AU"/>
              </w:rPr>
            </w:pPr>
            <w:r w:rsidRPr="005F2CBF">
              <w:rPr>
                <w:rFonts w:ascii="Arial" w:eastAsia="Times New Roman" w:hAnsi="Arial" w:cs="Arial"/>
                <w:b/>
                <w:bCs/>
                <w:color w:val="1F1646"/>
                <w:lang w:eastAsia="en-AU"/>
              </w:rPr>
              <w:t xml:space="preserve"> </w:t>
            </w:r>
            <w:r w:rsidRPr="005F2CBF">
              <w:rPr>
                <w:rFonts w:ascii="Arial" w:eastAsia="Times New Roman" w:hAnsi="Arial" w:cs="Arial"/>
                <w:i/>
                <w:iCs/>
                <w:color w:val="1F1646"/>
                <w:lang w:eastAsia="en-AU"/>
              </w:rPr>
              <w:t>of the children above, those with an asthma action plan at school</w:t>
            </w:r>
          </w:p>
        </w:tc>
        <w:tc>
          <w:tcPr>
            <w:tcW w:w="1063" w:type="dxa"/>
            <w:tcBorders>
              <w:top w:val="nil"/>
              <w:left w:val="nil"/>
              <w:bottom w:val="single" w:sz="8" w:space="0" w:color="FFFFFF"/>
              <w:right w:val="single" w:sz="8" w:space="0" w:color="FFFFFF"/>
            </w:tcBorders>
            <w:shd w:val="clear" w:color="000000" w:fill="F0FAFB"/>
            <w:vAlign w:val="center"/>
            <w:hideMark/>
          </w:tcPr>
          <w:p w14:paraId="01664EFD"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NDP</w:t>
            </w:r>
          </w:p>
        </w:tc>
        <w:tc>
          <w:tcPr>
            <w:tcW w:w="1063" w:type="dxa"/>
            <w:tcBorders>
              <w:top w:val="nil"/>
              <w:left w:val="nil"/>
              <w:bottom w:val="single" w:sz="8" w:space="0" w:color="FFFFFF"/>
              <w:right w:val="single" w:sz="8" w:space="0" w:color="FFFFFF"/>
            </w:tcBorders>
            <w:shd w:val="clear" w:color="000000" w:fill="F0FAFB"/>
            <w:vAlign w:val="center"/>
            <w:hideMark/>
          </w:tcPr>
          <w:p w14:paraId="4CF0ECA4"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NDP</w:t>
            </w:r>
          </w:p>
        </w:tc>
        <w:tc>
          <w:tcPr>
            <w:tcW w:w="1063" w:type="dxa"/>
            <w:tcBorders>
              <w:top w:val="nil"/>
              <w:left w:val="nil"/>
              <w:bottom w:val="single" w:sz="8" w:space="0" w:color="FFFFFF"/>
              <w:right w:val="single" w:sz="8" w:space="0" w:color="FFFFFF"/>
            </w:tcBorders>
            <w:shd w:val="clear" w:color="000000" w:fill="F0FAFB"/>
            <w:vAlign w:val="center"/>
            <w:hideMark/>
          </w:tcPr>
          <w:p w14:paraId="51B33A47"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62.4</w:t>
            </w:r>
          </w:p>
        </w:tc>
        <w:tc>
          <w:tcPr>
            <w:tcW w:w="1063" w:type="dxa"/>
            <w:tcBorders>
              <w:top w:val="nil"/>
              <w:left w:val="nil"/>
              <w:bottom w:val="single" w:sz="8" w:space="0" w:color="FFFFFF"/>
              <w:right w:val="single" w:sz="8" w:space="0" w:color="FFFFFF"/>
            </w:tcBorders>
            <w:shd w:val="clear" w:color="000000" w:fill="F0FAFB"/>
            <w:vAlign w:val="center"/>
            <w:hideMark/>
          </w:tcPr>
          <w:p w14:paraId="63CF8DE8"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62.4</w:t>
            </w:r>
          </w:p>
        </w:tc>
      </w:tr>
    </w:tbl>
    <w:p w14:paraId="18F3F422" w14:textId="77777777" w:rsidR="00F17FA3" w:rsidRDefault="00F17FA3" w:rsidP="009F576F">
      <w:pPr>
        <w:rPr>
          <w:b/>
          <w:bCs/>
          <w:caps/>
          <w:color w:val="C00000"/>
          <w:sz w:val="28"/>
          <w:szCs w:val="28"/>
          <w:lang w:eastAsia="en-AU"/>
        </w:rPr>
      </w:pPr>
    </w:p>
    <w:p w14:paraId="73270083" w14:textId="225BB690" w:rsidR="00B93E73" w:rsidRPr="00E74511" w:rsidRDefault="00B93E73" w:rsidP="00B93E73">
      <w:pPr>
        <w:pStyle w:val="Heading2"/>
      </w:pPr>
      <w:r w:rsidRPr="00E74511">
        <w:t xml:space="preserve">Table </w:t>
      </w:r>
      <w:r>
        <w:t>3</w:t>
      </w:r>
      <w:r w:rsidRPr="00E74511">
        <w:t xml:space="preserve">: </w:t>
      </w:r>
      <w:r>
        <w:t>Oral health</w:t>
      </w:r>
    </w:p>
    <w:p w14:paraId="1E0DED13" w14:textId="77777777" w:rsidR="00B93E73" w:rsidRDefault="00B93E73" w:rsidP="009F576F">
      <w:pPr>
        <w:rPr>
          <w:b/>
          <w:bCs/>
          <w:caps/>
          <w:color w:val="C00000"/>
          <w:sz w:val="28"/>
          <w:szCs w:val="28"/>
          <w:lang w:eastAsia="en-AU"/>
        </w:rPr>
      </w:pPr>
    </w:p>
    <w:tbl>
      <w:tblPr>
        <w:tblW w:w="9771" w:type="dxa"/>
        <w:tblLook w:val="04A0" w:firstRow="1" w:lastRow="0" w:firstColumn="1" w:lastColumn="0" w:noHBand="0" w:noVBand="1"/>
        <w:tblCaption w:val="ORAL HEALTH"/>
      </w:tblPr>
      <w:tblGrid>
        <w:gridCol w:w="5519"/>
        <w:gridCol w:w="1063"/>
        <w:gridCol w:w="1063"/>
        <w:gridCol w:w="1063"/>
        <w:gridCol w:w="1063"/>
      </w:tblGrid>
      <w:tr w:rsidR="00E945F6" w:rsidRPr="00E945F6" w14:paraId="055D5B2F" w14:textId="77777777" w:rsidTr="00306A55">
        <w:trPr>
          <w:trHeight w:val="542"/>
        </w:trPr>
        <w:tc>
          <w:tcPr>
            <w:tcW w:w="5519" w:type="dxa"/>
            <w:vMerge w:val="restart"/>
            <w:tcBorders>
              <w:top w:val="single" w:sz="8" w:space="0" w:color="FFFFFF"/>
              <w:left w:val="single" w:sz="8" w:space="0" w:color="FFFFFF"/>
              <w:bottom w:val="single" w:sz="8" w:space="0" w:color="FFFFFF"/>
              <w:right w:val="nil"/>
            </w:tcBorders>
            <w:shd w:val="clear" w:color="000000" w:fill="B8E9EB"/>
            <w:hideMark/>
          </w:tcPr>
          <w:p w14:paraId="26307B09" w14:textId="77777777" w:rsidR="00E945F6" w:rsidRPr="00E945F6" w:rsidRDefault="00E945F6" w:rsidP="00E945F6">
            <w:pPr>
              <w:spacing w:before="0" w:after="0" w:line="240" w:lineRule="auto"/>
              <w:rPr>
                <w:rFonts w:ascii="Arial" w:eastAsia="Times New Roman" w:hAnsi="Arial" w:cs="Arial"/>
                <w:color w:val="1F1646"/>
                <w:lang w:eastAsia="en-AU"/>
              </w:rPr>
            </w:pPr>
            <w:r w:rsidRPr="00E945F6">
              <w:rPr>
                <w:rFonts w:ascii="Arial" w:eastAsia="Times New Roman" w:hAnsi="Arial" w:cs="Arial"/>
                <w:color w:val="1F1646"/>
                <w:lang w:eastAsia="en-AU"/>
              </w:rPr>
              <w:t> </w:t>
            </w:r>
          </w:p>
        </w:tc>
        <w:tc>
          <w:tcPr>
            <w:tcW w:w="1063" w:type="dxa"/>
            <w:tcBorders>
              <w:top w:val="single" w:sz="8" w:space="0" w:color="FFFFFF"/>
              <w:left w:val="nil"/>
              <w:bottom w:val="single" w:sz="8" w:space="0" w:color="FFFFFF"/>
              <w:right w:val="nil"/>
            </w:tcBorders>
            <w:shd w:val="clear" w:color="000000" w:fill="B8E9EB"/>
            <w:vAlign w:val="center"/>
            <w:hideMark/>
          </w:tcPr>
          <w:p w14:paraId="2CECCC4E"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1366A37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639A62AC"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lang w:eastAsia="en-AU"/>
              </w:rPr>
              <w:t>Non Metro</w:t>
            </w:r>
          </w:p>
        </w:tc>
        <w:tc>
          <w:tcPr>
            <w:tcW w:w="1063" w:type="dxa"/>
            <w:tcBorders>
              <w:top w:val="single" w:sz="8" w:space="0" w:color="FFFFFF"/>
              <w:left w:val="nil"/>
              <w:bottom w:val="single" w:sz="8" w:space="0" w:color="FFFFFF"/>
              <w:right w:val="single" w:sz="8" w:space="0" w:color="FFFFFF"/>
            </w:tcBorders>
            <w:shd w:val="clear" w:color="000000" w:fill="B8E9EB"/>
            <w:vAlign w:val="center"/>
            <w:hideMark/>
          </w:tcPr>
          <w:p w14:paraId="34C85B25"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VIC</w:t>
            </w:r>
          </w:p>
        </w:tc>
      </w:tr>
      <w:tr w:rsidR="00E945F6" w:rsidRPr="00E945F6" w14:paraId="59AE6F88" w14:textId="77777777" w:rsidTr="00306A55">
        <w:trPr>
          <w:trHeight w:val="542"/>
        </w:trPr>
        <w:tc>
          <w:tcPr>
            <w:tcW w:w="5519" w:type="dxa"/>
            <w:vMerge/>
            <w:tcBorders>
              <w:top w:val="single" w:sz="8" w:space="0" w:color="FFFFFF"/>
              <w:left w:val="single" w:sz="8" w:space="0" w:color="FFFFFF"/>
              <w:bottom w:val="single" w:sz="8" w:space="0" w:color="FFFFFF"/>
              <w:right w:val="nil"/>
            </w:tcBorders>
            <w:vAlign w:val="center"/>
            <w:hideMark/>
          </w:tcPr>
          <w:p w14:paraId="697FCB26" w14:textId="77777777" w:rsidR="00E945F6" w:rsidRPr="00E945F6" w:rsidRDefault="00E945F6" w:rsidP="00E945F6">
            <w:pPr>
              <w:spacing w:before="0" w:after="0" w:line="240" w:lineRule="auto"/>
              <w:rPr>
                <w:rFonts w:ascii="Arial" w:eastAsia="Times New Roman" w:hAnsi="Arial" w:cs="Arial"/>
                <w:color w:val="1F1646"/>
                <w:lang w:eastAsia="en-AU"/>
              </w:rPr>
            </w:pPr>
          </w:p>
        </w:tc>
        <w:tc>
          <w:tcPr>
            <w:tcW w:w="1063" w:type="dxa"/>
            <w:tcBorders>
              <w:top w:val="nil"/>
              <w:left w:val="single" w:sz="8" w:space="0" w:color="FFFFFF"/>
              <w:bottom w:val="single" w:sz="8" w:space="0" w:color="FFFFFF"/>
              <w:right w:val="single" w:sz="8" w:space="0" w:color="FFFFFF"/>
            </w:tcBorders>
            <w:shd w:val="clear" w:color="000000" w:fill="B7E9EB"/>
            <w:vAlign w:val="center"/>
            <w:hideMark/>
          </w:tcPr>
          <w:p w14:paraId="66A1700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N</w:t>
            </w:r>
          </w:p>
        </w:tc>
        <w:tc>
          <w:tcPr>
            <w:tcW w:w="1063" w:type="dxa"/>
            <w:tcBorders>
              <w:top w:val="nil"/>
              <w:left w:val="nil"/>
              <w:bottom w:val="single" w:sz="8" w:space="0" w:color="FFFFFF"/>
              <w:right w:val="single" w:sz="8" w:space="0" w:color="FFFFFF"/>
            </w:tcBorders>
            <w:shd w:val="clear" w:color="000000" w:fill="B7E9EB"/>
            <w:vAlign w:val="center"/>
            <w:hideMark/>
          </w:tcPr>
          <w:p w14:paraId="5A53CD1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5BEF60DD"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0963EE02"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r>
      <w:tr w:rsidR="00E945F6" w:rsidRPr="00E945F6" w14:paraId="2AFA6F9E" w14:textId="77777777" w:rsidTr="00BE3A44">
        <w:trPr>
          <w:trHeight w:val="1080"/>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13F9A613" w14:textId="78A82DB9"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lang w:eastAsia="en-AU"/>
              </w:rPr>
              <w:t>Parents concerned about their child's oral health (e.g. teeth, gums etc.)</w:t>
            </w:r>
          </w:p>
        </w:tc>
        <w:tc>
          <w:tcPr>
            <w:tcW w:w="1063" w:type="dxa"/>
            <w:tcBorders>
              <w:top w:val="nil"/>
              <w:left w:val="nil"/>
              <w:bottom w:val="single" w:sz="8" w:space="0" w:color="FFFFFF"/>
              <w:right w:val="single" w:sz="8" w:space="0" w:color="FFFFFF"/>
            </w:tcBorders>
            <w:shd w:val="clear" w:color="000000" w:fill="F0FAFB"/>
            <w:vAlign w:val="center"/>
            <w:hideMark/>
          </w:tcPr>
          <w:p w14:paraId="6B64EF6E"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12</w:t>
            </w:r>
          </w:p>
        </w:tc>
        <w:tc>
          <w:tcPr>
            <w:tcW w:w="1063" w:type="dxa"/>
            <w:tcBorders>
              <w:top w:val="nil"/>
              <w:left w:val="nil"/>
              <w:bottom w:val="single" w:sz="8" w:space="0" w:color="FFFFFF"/>
              <w:right w:val="single" w:sz="8" w:space="0" w:color="FFFFFF"/>
            </w:tcBorders>
            <w:shd w:val="clear" w:color="000000" w:fill="F0FAFB"/>
            <w:vAlign w:val="center"/>
            <w:hideMark/>
          </w:tcPr>
          <w:p w14:paraId="1A424892"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23.1</w:t>
            </w:r>
          </w:p>
        </w:tc>
        <w:tc>
          <w:tcPr>
            <w:tcW w:w="1063" w:type="dxa"/>
            <w:tcBorders>
              <w:top w:val="nil"/>
              <w:left w:val="nil"/>
              <w:bottom w:val="single" w:sz="8" w:space="0" w:color="FFFFFF"/>
              <w:right w:val="single" w:sz="8" w:space="0" w:color="FFFFFF"/>
            </w:tcBorders>
            <w:shd w:val="clear" w:color="000000" w:fill="F0FAFB"/>
            <w:vAlign w:val="center"/>
            <w:hideMark/>
          </w:tcPr>
          <w:p w14:paraId="7BE6DB62"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15.9</w:t>
            </w:r>
          </w:p>
        </w:tc>
        <w:tc>
          <w:tcPr>
            <w:tcW w:w="1063" w:type="dxa"/>
            <w:tcBorders>
              <w:top w:val="nil"/>
              <w:left w:val="nil"/>
              <w:bottom w:val="single" w:sz="8" w:space="0" w:color="FFFFFF"/>
              <w:right w:val="single" w:sz="8" w:space="0" w:color="FFFFFF"/>
            </w:tcBorders>
            <w:shd w:val="clear" w:color="000000" w:fill="F0FAFB"/>
            <w:vAlign w:val="center"/>
            <w:hideMark/>
          </w:tcPr>
          <w:p w14:paraId="627B305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16.5</w:t>
            </w:r>
          </w:p>
        </w:tc>
      </w:tr>
    </w:tbl>
    <w:p w14:paraId="648ED8CB" w14:textId="150DB899" w:rsidR="00854D86" w:rsidRDefault="00854D86" w:rsidP="009F576F">
      <w:pPr>
        <w:rPr>
          <w:b/>
          <w:bCs/>
          <w:caps/>
          <w:color w:val="C00000"/>
          <w:sz w:val="28"/>
          <w:szCs w:val="28"/>
          <w:lang w:eastAsia="en-AU"/>
        </w:rPr>
      </w:pPr>
    </w:p>
    <w:p w14:paraId="4A6F7875" w14:textId="77777777" w:rsidR="00854D86" w:rsidRDefault="00854D86">
      <w:pPr>
        <w:spacing w:before="0" w:after="0" w:line="240" w:lineRule="auto"/>
        <w:rPr>
          <w:b/>
          <w:bCs/>
          <w:caps/>
          <w:color w:val="C00000"/>
          <w:sz w:val="28"/>
          <w:szCs w:val="28"/>
          <w:lang w:eastAsia="en-AU"/>
        </w:rPr>
      </w:pPr>
      <w:r>
        <w:rPr>
          <w:b/>
          <w:bCs/>
          <w:caps/>
          <w:color w:val="C00000"/>
          <w:sz w:val="28"/>
          <w:szCs w:val="28"/>
          <w:lang w:eastAsia="en-AU"/>
        </w:rPr>
        <w:br w:type="page"/>
      </w:r>
    </w:p>
    <w:p w14:paraId="180E8D69" w14:textId="73E59BEB" w:rsidR="008A485D" w:rsidRPr="00E74511" w:rsidRDefault="008A485D" w:rsidP="008A485D">
      <w:pPr>
        <w:pStyle w:val="Heading2"/>
      </w:pPr>
      <w:r w:rsidRPr="00E74511">
        <w:lastRenderedPageBreak/>
        <w:t xml:space="preserve">Table </w:t>
      </w:r>
      <w:r>
        <w:t>4</w:t>
      </w:r>
      <w:r w:rsidRPr="00E74511">
        <w:t xml:space="preserve">: </w:t>
      </w:r>
      <w:r>
        <w:t>Speech and Language</w:t>
      </w:r>
    </w:p>
    <w:p w14:paraId="5C5DC26C" w14:textId="77777777" w:rsidR="00B93E73" w:rsidRDefault="00B93E73" w:rsidP="009F576F">
      <w:pPr>
        <w:rPr>
          <w:b/>
          <w:bCs/>
          <w:caps/>
          <w:color w:val="C00000"/>
          <w:sz w:val="28"/>
          <w:szCs w:val="28"/>
          <w:lang w:eastAsia="en-AU"/>
        </w:rPr>
      </w:pPr>
    </w:p>
    <w:tbl>
      <w:tblPr>
        <w:tblW w:w="9771" w:type="dxa"/>
        <w:tblLook w:val="04A0" w:firstRow="1" w:lastRow="0" w:firstColumn="1" w:lastColumn="0" w:noHBand="0" w:noVBand="1"/>
        <w:tblCaption w:val="SPEECH/LANGUAGE"/>
      </w:tblPr>
      <w:tblGrid>
        <w:gridCol w:w="5519"/>
        <w:gridCol w:w="1063"/>
        <w:gridCol w:w="1063"/>
        <w:gridCol w:w="1063"/>
        <w:gridCol w:w="1063"/>
      </w:tblGrid>
      <w:tr w:rsidR="00E945F6" w:rsidRPr="00E945F6" w14:paraId="2696441A" w14:textId="77777777" w:rsidTr="00306A55">
        <w:trPr>
          <w:trHeight w:val="582"/>
        </w:trPr>
        <w:tc>
          <w:tcPr>
            <w:tcW w:w="5519" w:type="dxa"/>
            <w:vMerge w:val="restart"/>
            <w:tcBorders>
              <w:top w:val="single" w:sz="8" w:space="0" w:color="FFFFFF"/>
              <w:left w:val="single" w:sz="8" w:space="0" w:color="FFFFFF"/>
              <w:bottom w:val="single" w:sz="8" w:space="0" w:color="FFFFFF"/>
              <w:right w:val="nil"/>
            </w:tcBorders>
            <w:shd w:val="clear" w:color="000000" w:fill="B7E9EB"/>
            <w:hideMark/>
          </w:tcPr>
          <w:p w14:paraId="32B1E3BE" w14:textId="77777777" w:rsidR="00E945F6" w:rsidRPr="00E945F6" w:rsidRDefault="00E945F6" w:rsidP="00E945F6">
            <w:pPr>
              <w:spacing w:before="0" w:after="0" w:line="240" w:lineRule="auto"/>
              <w:rPr>
                <w:rFonts w:ascii="Arial" w:eastAsia="Times New Roman" w:hAnsi="Arial" w:cs="Arial"/>
                <w:color w:val="000000"/>
                <w:sz w:val="24"/>
                <w:szCs w:val="24"/>
                <w:lang w:eastAsia="en-AU"/>
              </w:rPr>
            </w:pPr>
            <w:r w:rsidRPr="00E945F6">
              <w:rPr>
                <w:rFonts w:ascii="Arial" w:eastAsia="Times New Roman" w:hAnsi="Arial" w:cs="Arial"/>
                <w:color w:val="000000"/>
                <w:sz w:val="24"/>
                <w:szCs w:val="24"/>
                <w:lang w:eastAsia="en-AU"/>
              </w:rPr>
              <w:t> </w:t>
            </w:r>
          </w:p>
        </w:tc>
        <w:tc>
          <w:tcPr>
            <w:tcW w:w="1063" w:type="dxa"/>
            <w:tcBorders>
              <w:top w:val="single" w:sz="8" w:space="0" w:color="FFFFFF"/>
              <w:left w:val="nil"/>
              <w:bottom w:val="single" w:sz="8" w:space="0" w:color="FFFFFF"/>
              <w:right w:val="nil"/>
            </w:tcBorders>
            <w:shd w:val="clear" w:color="000000" w:fill="B8E9EB"/>
            <w:vAlign w:val="center"/>
            <w:hideMark/>
          </w:tcPr>
          <w:p w14:paraId="6D7AC12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195183F6"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67403939"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lang w:eastAsia="en-AU"/>
              </w:rPr>
              <w:t>Non Metro</w:t>
            </w:r>
          </w:p>
        </w:tc>
        <w:tc>
          <w:tcPr>
            <w:tcW w:w="1063" w:type="dxa"/>
            <w:tcBorders>
              <w:top w:val="single" w:sz="8" w:space="0" w:color="FFFFFF"/>
              <w:left w:val="nil"/>
              <w:bottom w:val="single" w:sz="8" w:space="0" w:color="FFFFFF"/>
              <w:right w:val="single" w:sz="8" w:space="0" w:color="FFFFFF"/>
            </w:tcBorders>
            <w:shd w:val="clear" w:color="000000" w:fill="B8E9EB"/>
            <w:vAlign w:val="center"/>
            <w:hideMark/>
          </w:tcPr>
          <w:p w14:paraId="25E03D2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VIC</w:t>
            </w:r>
          </w:p>
        </w:tc>
      </w:tr>
      <w:tr w:rsidR="00E945F6" w:rsidRPr="00E945F6" w14:paraId="1896A492" w14:textId="77777777" w:rsidTr="00306A55">
        <w:trPr>
          <w:trHeight w:val="582"/>
        </w:trPr>
        <w:tc>
          <w:tcPr>
            <w:tcW w:w="5519" w:type="dxa"/>
            <w:vMerge/>
            <w:tcBorders>
              <w:top w:val="single" w:sz="8" w:space="0" w:color="FFFFFF"/>
              <w:left w:val="single" w:sz="8" w:space="0" w:color="FFFFFF"/>
              <w:bottom w:val="single" w:sz="8" w:space="0" w:color="FFFFFF"/>
              <w:right w:val="nil"/>
            </w:tcBorders>
            <w:vAlign w:val="center"/>
            <w:hideMark/>
          </w:tcPr>
          <w:p w14:paraId="6DBF71DC" w14:textId="77777777" w:rsidR="00E945F6" w:rsidRPr="00E945F6" w:rsidRDefault="00E945F6" w:rsidP="00E945F6">
            <w:pPr>
              <w:spacing w:before="0" w:after="0" w:line="240" w:lineRule="auto"/>
              <w:rPr>
                <w:rFonts w:ascii="Arial" w:eastAsia="Times New Roman" w:hAnsi="Arial" w:cs="Arial"/>
                <w:color w:val="000000"/>
                <w:sz w:val="24"/>
                <w:szCs w:val="24"/>
                <w:lang w:eastAsia="en-AU"/>
              </w:rPr>
            </w:pPr>
          </w:p>
        </w:tc>
        <w:tc>
          <w:tcPr>
            <w:tcW w:w="1063" w:type="dxa"/>
            <w:tcBorders>
              <w:top w:val="nil"/>
              <w:left w:val="single" w:sz="8" w:space="0" w:color="FFFFFF"/>
              <w:bottom w:val="single" w:sz="8" w:space="0" w:color="FFFFFF"/>
              <w:right w:val="single" w:sz="8" w:space="0" w:color="FFFFFF"/>
            </w:tcBorders>
            <w:shd w:val="clear" w:color="000000" w:fill="B7E9EB"/>
            <w:vAlign w:val="center"/>
            <w:hideMark/>
          </w:tcPr>
          <w:p w14:paraId="647FEBA6"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N</w:t>
            </w:r>
          </w:p>
        </w:tc>
        <w:tc>
          <w:tcPr>
            <w:tcW w:w="1063" w:type="dxa"/>
            <w:tcBorders>
              <w:top w:val="nil"/>
              <w:left w:val="nil"/>
              <w:bottom w:val="single" w:sz="8" w:space="0" w:color="FFFFFF"/>
              <w:right w:val="single" w:sz="8" w:space="0" w:color="FFFFFF"/>
            </w:tcBorders>
            <w:shd w:val="clear" w:color="000000" w:fill="B7E9EB"/>
            <w:vAlign w:val="center"/>
            <w:hideMark/>
          </w:tcPr>
          <w:p w14:paraId="1A801A5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3F7F700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16FA3A2E"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r>
      <w:tr w:rsidR="00E945F6" w:rsidRPr="00E945F6" w14:paraId="06F2C53E" w14:textId="77777777" w:rsidTr="00854D86">
        <w:trPr>
          <w:trHeight w:val="1100"/>
        </w:trPr>
        <w:tc>
          <w:tcPr>
            <w:tcW w:w="5519" w:type="dxa"/>
            <w:tcBorders>
              <w:top w:val="nil"/>
              <w:left w:val="single" w:sz="8" w:space="0" w:color="FFFFFF"/>
              <w:bottom w:val="single" w:sz="8" w:space="0" w:color="FFFFFF"/>
              <w:right w:val="single" w:sz="8" w:space="0" w:color="FFFFFF"/>
            </w:tcBorders>
            <w:shd w:val="clear" w:color="000000" w:fill="B7E9EB"/>
            <w:vAlign w:val="center"/>
            <w:hideMark/>
          </w:tcPr>
          <w:p w14:paraId="66342ECF"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difficulties with speech and/or language</w:t>
            </w:r>
          </w:p>
        </w:tc>
        <w:tc>
          <w:tcPr>
            <w:tcW w:w="1063" w:type="dxa"/>
            <w:tcBorders>
              <w:top w:val="nil"/>
              <w:left w:val="nil"/>
              <w:bottom w:val="single" w:sz="8" w:space="0" w:color="FFFFFF"/>
              <w:right w:val="single" w:sz="8" w:space="0" w:color="FFFFFF"/>
            </w:tcBorders>
            <w:shd w:val="clear" w:color="000000" w:fill="F0FAFB"/>
            <w:vAlign w:val="center"/>
            <w:hideMark/>
          </w:tcPr>
          <w:p w14:paraId="7AF496C2"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5</w:t>
            </w:r>
          </w:p>
        </w:tc>
        <w:tc>
          <w:tcPr>
            <w:tcW w:w="1063" w:type="dxa"/>
            <w:tcBorders>
              <w:top w:val="nil"/>
              <w:left w:val="nil"/>
              <w:bottom w:val="single" w:sz="8" w:space="0" w:color="FFFFFF"/>
              <w:right w:val="single" w:sz="8" w:space="0" w:color="FFFFFF"/>
            </w:tcBorders>
            <w:shd w:val="clear" w:color="000000" w:fill="F0FAFB"/>
            <w:vAlign w:val="center"/>
            <w:hideMark/>
          </w:tcPr>
          <w:p w14:paraId="14488F55"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9.6</w:t>
            </w:r>
          </w:p>
        </w:tc>
        <w:tc>
          <w:tcPr>
            <w:tcW w:w="1063" w:type="dxa"/>
            <w:tcBorders>
              <w:top w:val="nil"/>
              <w:left w:val="nil"/>
              <w:bottom w:val="single" w:sz="8" w:space="0" w:color="FFFFFF"/>
              <w:right w:val="single" w:sz="8" w:space="0" w:color="FFFFFF"/>
            </w:tcBorders>
            <w:shd w:val="clear" w:color="000000" w:fill="F0FAFB"/>
            <w:vAlign w:val="center"/>
            <w:hideMark/>
          </w:tcPr>
          <w:p w14:paraId="3EAF7749"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19.9</w:t>
            </w:r>
          </w:p>
        </w:tc>
        <w:tc>
          <w:tcPr>
            <w:tcW w:w="1063" w:type="dxa"/>
            <w:tcBorders>
              <w:top w:val="nil"/>
              <w:left w:val="nil"/>
              <w:bottom w:val="single" w:sz="8" w:space="0" w:color="FFFFFF"/>
              <w:right w:val="single" w:sz="8" w:space="0" w:color="FFFFFF"/>
            </w:tcBorders>
            <w:shd w:val="clear" w:color="000000" w:fill="F0FAFB"/>
            <w:vAlign w:val="center"/>
            <w:hideMark/>
          </w:tcPr>
          <w:p w14:paraId="6C800954"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16.3</w:t>
            </w:r>
          </w:p>
        </w:tc>
      </w:tr>
      <w:tr w:rsidR="00E945F6" w:rsidRPr="00E945F6" w14:paraId="7EBD11C8" w14:textId="77777777" w:rsidTr="00854D86">
        <w:trPr>
          <w:trHeight w:val="832"/>
        </w:trPr>
        <w:tc>
          <w:tcPr>
            <w:tcW w:w="5519" w:type="dxa"/>
            <w:tcBorders>
              <w:top w:val="nil"/>
              <w:left w:val="single" w:sz="8" w:space="0" w:color="FFFFFF"/>
              <w:bottom w:val="single" w:sz="8" w:space="0" w:color="FFFFFF"/>
              <w:right w:val="single" w:sz="8" w:space="0" w:color="FFFFFF"/>
            </w:tcBorders>
            <w:shd w:val="clear" w:color="000000" w:fill="B7E9EB"/>
            <w:vAlign w:val="center"/>
            <w:hideMark/>
          </w:tcPr>
          <w:p w14:paraId="2A859A64" w14:textId="77777777" w:rsidR="00E945F6" w:rsidRPr="00E945F6" w:rsidRDefault="00E945F6" w:rsidP="00E945F6">
            <w:pPr>
              <w:spacing w:before="0" w:after="0" w:line="240" w:lineRule="auto"/>
              <w:rPr>
                <w:rFonts w:ascii="Arial" w:eastAsia="Times New Roman" w:hAnsi="Arial" w:cs="Arial"/>
                <w:i/>
                <w:iCs/>
                <w:color w:val="1F1646"/>
                <w:lang w:eastAsia="en-AU"/>
              </w:rPr>
            </w:pPr>
            <w:r w:rsidRPr="00E945F6">
              <w:rPr>
                <w:rFonts w:ascii="Arial" w:eastAsia="Times New Roman" w:hAnsi="Arial" w:cs="Arial"/>
                <w:i/>
                <w:iCs/>
                <w:color w:val="1F1646" w:themeColor="text1"/>
                <w:lang w:eastAsia="en-AU"/>
              </w:rPr>
              <w:t xml:space="preserve"> </w:t>
            </w:r>
            <w:r w:rsidRPr="00E945F6">
              <w:rPr>
                <w:rFonts w:ascii="Arial" w:eastAsia="Times New Roman" w:hAnsi="Arial" w:cs="Arial"/>
                <w:i/>
                <w:iCs/>
                <w:color w:val="1F1646"/>
                <w:lang w:eastAsia="en-AU"/>
              </w:rPr>
              <w:t>of the children above, those who are seeing a speech pathologist</w:t>
            </w:r>
          </w:p>
        </w:tc>
        <w:tc>
          <w:tcPr>
            <w:tcW w:w="1063" w:type="dxa"/>
            <w:tcBorders>
              <w:top w:val="nil"/>
              <w:left w:val="nil"/>
              <w:bottom w:val="single" w:sz="8" w:space="0" w:color="FFFFFF"/>
              <w:right w:val="single" w:sz="8" w:space="0" w:color="FFFFFF"/>
            </w:tcBorders>
            <w:shd w:val="clear" w:color="000000" w:fill="E2F6F7"/>
            <w:vAlign w:val="center"/>
            <w:hideMark/>
          </w:tcPr>
          <w:p w14:paraId="6280B10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NDP</w:t>
            </w:r>
          </w:p>
        </w:tc>
        <w:tc>
          <w:tcPr>
            <w:tcW w:w="1063" w:type="dxa"/>
            <w:tcBorders>
              <w:top w:val="nil"/>
              <w:left w:val="nil"/>
              <w:bottom w:val="single" w:sz="8" w:space="0" w:color="FFFFFF"/>
              <w:right w:val="single" w:sz="8" w:space="0" w:color="FFFFFF"/>
            </w:tcBorders>
            <w:shd w:val="clear" w:color="000000" w:fill="E2F6F7"/>
            <w:vAlign w:val="center"/>
            <w:hideMark/>
          </w:tcPr>
          <w:p w14:paraId="7E13B34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NDP</w:t>
            </w:r>
          </w:p>
        </w:tc>
        <w:tc>
          <w:tcPr>
            <w:tcW w:w="1063" w:type="dxa"/>
            <w:tcBorders>
              <w:top w:val="nil"/>
              <w:left w:val="nil"/>
              <w:bottom w:val="single" w:sz="8" w:space="0" w:color="FFFFFF"/>
              <w:right w:val="single" w:sz="8" w:space="0" w:color="FFFFFF"/>
            </w:tcBorders>
            <w:shd w:val="clear" w:color="000000" w:fill="E2F6F7"/>
            <w:vAlign w:val="center"/>
            <w:hideMark/>
          </w:tcPr>
          <w:p w14:paraId="54D0A56B"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46.3</w:t>
            </w:r>
          </w:p>
        </w:tc>
        <w:tc>
          <w:tcPr>
            <w:tcW w:w="1063" w:type="dxa"/>
            <w:tcBorders>
              <w:top w:val="nil"/>
              <w:left w:val="nil"/>
              <w:bottom w:val="single" w:sz="8" w:space="0" w:color="FFFFFF"/>
              <w:right w:val="single" w:sz="8" w:space="0" w:color="FFFFFF"/>
            </w:tcBorders>
            <w:shd w:val="clear" w:color="000000" w:fill="E2F6F7"/>
            <w:vAlign w:val="center"/>
            <w:hideMark/>
          </w:tcPr>
          <w:p w14:paraId="6366EDC9"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40.7</w:t>
            </w:r>
          </w:p>
        </w:tc>
      </w:tr>
    </w:tbl>
    <w:p w14:paraId="6563CC21" w14:textId="34E93D83" w:rsidR="009777B4" w:rsidRDefault="009777B4" w:rsidP="009F576F">
      <w:pPr>
        <w:rPr>
          <w:caps/>
          <w:color w:val="C00000"/>
          <w:sz w:val="28"/>
          <w:szCs w:val="28"/>
          <w:lang w:eastAsia="en-AU"/>
        </w:rPr>
      </w:pPr>
    </w:p>
    <w:p w14:paraId="37254EBD" w14:textId="2CB677B7" w:rsidR="009777B4" w:rsidRPr="00E74511" w:rsidRDefault="009777B4" w:rsidP="009777B4">
      <w:pPr>
        <w:pStyle w:val="Heading2"/>
      </w:pPr>
      <w:r w:rsidRPr="00E74511">
        <w:t xml:space="preserve">Table </w:t>
      </w:r>
      <w:r>
        <w:t>5</w:t>
      </w:r>
      <w:r w:rsidRPr="00E74511">
        <w:t xml:space="preserve">: </w:t>
      </w:r>
      <w:r>
        <w:t>Service use</w:t>
      </w:r>
    </w:p>
    <w:p w14:paraId="27B8DDA8" w14:textId="77777777" w:rsidR="009777B4" w:rsidRDefault="009777B4" w:rsidP="009F576F">
      <w:pPr>
        <w:rPr>
          <w:caps/>
          <w:color w:val="C00000"/>
          <w:sz w:val="28"/>
          <w:szCs w:val="28"/>
          <w:lang w:eastAsia="en-AU"/>
        </w:rPr>
      </w:pPr>
    </w:p>
    <w:tbl>
      <w:tblPr>
        <w:tblW w:w="9771" w:type="dxa"/>
        <w:tblLook w:val="04A0" w:firstRow="1" w:lastRow="0" w:firstColumn="1" w:lastColumn="0" w:noHBand="0" w:noVBand="1"/>
        <w:tblCaption w:val="SERVICE USE"/>
      </w:tblPr>
      <w:tblGrid>
        <w:gridCol w:w="5660"/>
        <w:gridCol w:w="1027"/>
        <w:gridCol w:w="1028"/>
        <w:gridCol w:w="1028"/>
        <w:gridCol w:w="1028"/>
      </w:tblGrid>
      <w:tr w:rsidR="00E945F6" w:rsidRPr="00E945F6" w14:paraId="10BE8BE4" w14:textId="77777777" w:rsidTr="00306A55">
        <w:trPr>
          <w:trHeight w:val="867"/>
        </w:trPr>
        <w:tc>
          <w:tcPr>
            <w:tcW w:w="5660" w:type="dxa"/>
            <w:vMerge w:val="restart"/>
            <w:tcBorders>
              <w:top w:val="single" w:sz="8" w:space="0" w:color="FFFFFF"/>
              <w:left w:val="single" w:sz="8" w:space="0" w:color="FFFFFF"/>
              <w:bottom w:val="single" w:sz="8" w:space="0" w:color="FFFFFF"/>
              <w:right w:val="nil"/>
            </w:tcBorders>
            <w:shd w:val="clear" w:color="000000" w:fill="B7E9EB"/>
            <w:vAlign w:val="center"/>
            <w:hideMark/>
          </w:tcPr>
          <w:p w14:paraId="17CEA40C"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 </w:t>
            </w:r>
          </w:p>
        </w:tc>
        <w:tc>
          <w:tcPr>
            <w:tcW w:w="1027" w:type="dxa"/>
            <w:tcBorders>
              <w:top w:val="single" w:sz="8" w:space="0" w:color="FFFFFF"/>
              <w:left w:val="nil"/>
              <w:bottom w:val="single" w:sz="8" w:space="0" w:color="FFFFFF"/>
              <w:right w:val="nil"/>
            </w:tcBorders>
            <w:shd w:val="clear" w:color="000000" w:fill="B8E9EB"/>
            <w:vAlign w:val="center"/>
            <w:hideMark/>
          </w:tcPr>
          <w:p w14:paraId="6D783061"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28" w:type="dxa"/>
            <w:tcBorders>
              <w:top w:val="single" w:sz="8" w:space="0" w:color="FFFFFF"/>
              <w:left w:val="nil"/>
              <w:bottom w:val="single" w:sz="8" w:space="0" w:color="FFFFFF"/>
              <w:right w:val="nil"/>
            </w:tcBorders>
            <w:shd w:val="clear" w:color="000000" w:fill="B8E9EB"/>
            <w:vAlign w:val="center"/>
            <w:hideMark/>
          </w:tcPr>
          <w:p w14:paraId="36E4F92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28" w:type="dxa"/>
            <w:tcBorders>
              <w:top w:val="single" w:sz="8" w:space="0" w:color="FFFFFF"/>
              <w:left w:val="nil"/>
              <w:bottom w:val="single" w:sz="8" w:space="0" w:color="FFFFFF"/>
              <w:right w:val="nil"/>
            </w:tcBorders>
            <w:shd w:val="clear" w:color="000000" w:fill="B8E9EB"/>
            <w:vAlign w:val="center"/>
            <w:hideMark/>
          </w:tcPr>
          <w:p w14:paraId="0936B652"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themeColor="text1"/>
                <w:lang w:eastAsia="en-AU"/>
              </w:rPr>
              <w:t>Non Metro</w:t>
            </w:r>
          </w:p>
        </w:tc>
        <w:tc>
          <w:tcPr>
            <w:tcW w:w="1028" w:type="dxa"/>
            <w:tcBorders>
              <w:top w:val="single" w:sz="8" w:space="0" w:color="FFFFFF"/>
              <w:left w:val="nil"/>
              <w:bottom w:val="single" w:sz="8" w:space="0" w:color="FFFFFF"/>
              <w:right w:val="single" w:sz="8" w:space="0" w:color="FFFFFF"/>
            </w:tcBorders>
            <w:shd w:val="clear" w:color="000000" w:fill="B8E9EB"/>
            <w:vAlign w:val="center"/>
            <w:hideMark/>
          </w:tcPr>
          <w:p w14:paraId="12FD0BE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VIC</w:t>
            </w:r>
          </w:p>
        </w:tc>
      </w:tr>
      <w:tr w:rsidR="00E945F6" w:rsidRPr="00E945F6" w14:paraId="6022A6D7" w14:textId="77777777" w:rsidTr="00306A55">
        <w:trPr>
          <w:trHeight w:val="867"/>
        </w:trPr>
        <w:tc>
          <w:tcPr>
            <w:tcW w:w="5660" w:type="dxa"/>
            <w:vMerge/>
            <w:tcBorders>
              <w:top w:val="single" w:sz="8" w:space="0" w:color="FFFFFF"/>
              <w:left w:val="single" w:sz="8" w:space="0" w:color="FFFFFF"/>
              <w:bottom w:val="single" w:sz="8" w:space="0" w:color="FFFFFF"/>
              <w:right w:val="nil"/>
            </w:tcBorders>
            <w:vAlign w:val="center"/>
            <w:hideMark/>
          </w:tcPr>
          <w:p w14:paraId="79095DAD" w14:textId="77777777" w:rsidR="00E945F6" w:rsidRPr="00E945F6" w:rsidRDefault="00E945F6" w:rsidP="00E945F6">
            <w:pPr>
              <w:spacing w:before="0" w:after="0" w:line="240" w:lineRule="auto"/>
              <w:rPr>
                <w:rFonts w:ascii="Arial" w:eastAsia="Times New Roman" w:hAnsi="Arial" w:cs="Arial"/>
                <w:b/>
                <w:bCs/>
                <w:color w:val="1F1646"/>
                <w:lang w:eastAsia="en-AU"/>
              </w:rPr>
            </w:pPr>
          </w:p>
        </w:tc>
        <w:tc>
          <w:tcPr>
            <w:tcW w:w="1027" w:type="dxa"/>
            <w:tcBorders>
              <w:top w:val="nil"/>
              <w:left w:val="single" w:sz="8" w:space="0" w:color="FFFFFF"/>
              <w:bottom w:val="single" w:sz="8" w:space="0" w:color="FFFFFF"/>
              <w:right w:val="single" w:sz="8" w:space="0" w:color="FFFFFF"/>
            </w:tcBorders>
            <w:shd w:val="clear" w:color="000000" w:fill="B7E9EB"/>
            <w:vAlign w:val="center"/>
            <w:hideMark/>
          </w:tcPr>
          <w:p w14:paraId="775BAA5C"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1028" w:type="dxa"/>
            <w:tcBorders>
              <w:top w:val="nil"/>
              <w:left w:val="nil"/>
              <w:bottom w:val="single" w:sz="8" w:space="0" w:color="FFFFFF"/>
              <w:right w:val="single" w:sz="8" w:space="0" w:color="FFFFFF"/>
            </w:tcBorders>
            <w:shd w:val="clear" w:color="000000" w:fill="B7E9EB"/>
            <w:vAlign w:val="center"/>
            <w:hideMark/>
          </w:tcPr>
          <w:p w14:paraId="12A376A6"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28" w:type="dxa"/>
            <w:tcBorders>
              <w:top w:val="nil"/>
              <w:left w:val="nil"/>
              <w:bottom w:val="single" w:sz="8" w:space="0" w:color="FFFFFF"/>
              <w:right w:val="single" w:sz="8" w:space="0" w:color="FFFFFF"/>
            </w:tcBorders>
            <w:shd w:val="clear" w:color="000000" w:fill="B7E9EB"/>
            <w:vAlign w:val="center"/>
            <w:hideMark/>
          </w:tcPr>
          <w:p w14:paraId="240B6F16"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28" w:type="dxa"/>
            <w:tcBorders>
              <w:top w:val="nil"/>
              <w:left w:val="nil"/>
              <w:bottom w:val="single" w:sz="8" w:space="0" w:color="FFFFFF"/>
              <w:right w:val="single" w:sz="8" w:space="0" w:color="FFFFFF"/>
            </w:tcBorders>
            <w:shd w:val="clear" w:color="000000" w:fill="B7E9EB"/>
            <w:vAlign w:val="center"/>
            <w:hideMark/>
          </w:tcPr>
          <w:p w14:paraId="65B15BF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E945F6" w:rsidRPr="00E945F6" w14:paraId="1AB5C27C" w14:textId="77777777" w:rsidTr="00306A55">
        <w:trPr>
          <w:trHeight w:val="867"/>
        </w:trPr>
        <w:tc>
          <w:tcPr>
            <w:tcW w:w="5660" w:type="dxa"/>
            <w:tcBorders>
              <w:top w:val="nil"/>
              <w:left w:val="single" w:sz="8" w:space="0" w:color="FFFFFF"/>
              <w:bottom w:val="single" w:sz="8" w:space="0" w:color="FFFFFF"/>
              <w:right w:val="single" w:sz="8" w:space="0" w:color="FFFFFF"/>
            </w:tcBorders>
            <w:shd w:val="clear" w:color="000000" w:fill="B7E9EB"/>
            <w:vAlign w:val="center"/>
            <w:hideMark/>
          </w:tcPr>
          <w:p w14:paraId="2C676D35" w14:textId="346EAFF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 xml:space="preserve">Children reported to have attended a Maternal and Child Health Centre for their </w:t>
            </w:r>
            <w:r w:rsidR="003B45B9">
              <w:rPr>
                <w:rFonts w:ascii="Arial" w:eastAsia="Times New Roman" w:hAnsi="Arial" w:cs="Arial"/>
                <w:b/>
                <w:bCs/>
                <w:color w:val="1F1646" w:themeColor="text1"/>
                <w:lang w:eastAsia="en-AU"/>
              </w:rPr>
              <w:t xml:space="preserve">3.5-year-old </w:t>
            </w:r>
            <w:r w:rsidRPr="00E945F6">
              <w:rPr>
                <w:rFonts w:ascii="Arial" w:eastAsia="Times New Roman" w:hAnsi="Arial" w:cs="Arial"/>
                <w:b/>
                <w:bCs/>
                <w:color w:val="1F1646" w:themeColor="text1"/>
                <w:lang w:eastAsia="en-AU"/>
              </w:rPr>
              <w:t>check</w:t>
            </w:r>
          </w:p>
        </w:tc>
        <w:tc>
          <w:tcPr>
            <w:tcW w:w="1027" w:type="dxa"/>
            <w:tcBorders>
              <w:top w:val="nil"/>
              <w:left w:val="nil"/>
              <w:bottom w:val="single" w:sz="8" w:space="0" w:color="FFFFFF"/>
              <w:right w:val="single" w:sz="8" w:space="0" w:color="FFFFFF"/>
            </w:tcBorders>
            <w:shd w:val="clear" w:color="000000" w:fill="F0FAFB"/>
            <w:vAlign w:val="center"/>
            <w:hideMark/>
          </w:tcPr>
          <w:p w14:paraId="16D561B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48</w:t>
            </w:r>
          </w:p>
        </w:tc>
        <w:tc>
          <w:tcPr>
            <w:tcW w:w="1028" w:type="dxa"/>
            <w:tcBorders>
              <w:top w:val="nil"/>
              <w:left w:val="nil"/>
              <w:bottom w:val="single" w:sz="8" w:space="0" w:color="FFFFFF"/>
              <w:right w:val="single" w:sz="8" w:space="0" w:color="FFFFFF"/>
            </w:tcBorders>
            <w:shd w:val="clear" w:color="000000" w:fill="F0FAFB"/>
            <w:vAlign w:val="center"/>
            <w:hideMark/>
          </w:tcPr>
          <w:p w14:paraId="1311C28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92.3</w:t>
            </w:r>
          </w:p>
        </w:tc>
        <w:tc>
          <w:tcPr>
            <w:tcW w:w="1028" w:type="dxa"/>
            <w:tcBorders>
              <w:top w:val="nil"/>
              <w:left w:val="nil"/>
              <w:bottom w:val="single" w:sz="8" w:space="0" w:color="FFFFFF"/>
              <w:right w:val="single" w:sz="8" w:space="0" w:color="FFFFFF"/>
            </w:tcBorders>
            <w:shd w:val="clear" w:color="000000" w:fill="F0FAFB"/>
            <w:vAlign w:val="center"/>
            <w:hideMark/>
          </w:tcPr>
          <w:p w14:paraId="2B609F3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68.2</w:t>
            </w:r>
          </w:p>
        </w:tc>
        <w:tc>
          <w:tcPr>
            <w:tcW w:w="1028" w:type="dxa"/>
            <w:tcBorders>
              <w:top w:val="nil"/>
              <w:left w:val="nil"/>
              <w:bottom w:val="single" w:sz="8" w:space="0" w:color="FFFFFF"/>
              <w:right w:val="single" w:sz="8" w:space="0" w:color="FFFFFF"/>
            </w:tcBorders>
            <w:shd w:val="clear" w:color="000000" w:fill="F0FAFB"/>
            <w:vAlign w:val="center"/>
            <w:hideMark/>
          </w:tcPr>
          <w:p w14:paraId="34C8E995"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62.7</w:t>
            </w:r>
          </w:p>
        </w:tc>
      </w:tr>
      <w:tr w:rsidR="00E945F6" w:rsidRPr="00E945F6" w14:paraId="780100A1" w14:textId="77777777" w:rsidTr="00306A55">
        <w:trPr>
          <w:trHeight w:val="867"/>
        </w:trPr>
        <w:tc>
          <w:tcPr>
            <w:tcW w:w="5660" w:type="dxa"/>
            <w:tcBorders>
              <w:top w:val="nil"/>
              <w:left w:val="single" w:sz="8" w:space="0" w:color="FFFFFF"/>
              <w:bottom w:val="single" w:sz="8" w:space="0" w:color="FFFFFF"/>
              <w:right w:val="single" w:sz="8" w:space="0" w:color="FFFFFF"/>
            </w:tcBorders>
            <w:shd w:val="clear" w:color="000000" w:fill="B7E9EB"/>
            <w:vAlign w:val="center"/>
            <w:hideMark/>
          </w:tcPr>
          <w:p w14:paraId="49F2E238"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been seen by an optometrist in the past year</w:t>
            </w:r>
          </w:p>
        </w:tc>
        <w:tc>
          <w:tcPr>
            <w:tcW w:w="1027" w:type="dxa"/>
            <w:tcBorders>
              <w:top w:val="nil"/>
              <w:left w:val="nil"/>
              <w:bottom w:val="single" w:sz="8" w:space="0" w:color="FFFFFF"/>
              <w:right w:val="single" w:sz="8" w:space="0" w:color="FFFFFF"/>
            </w:tcBorders>
            <w:shd w:val="clear" w:color="000000" w:fill="E2F6F7"/>
            <w:vAlign w:val="center"/>
            <w:hideMark/>
          </w:tcPr>
          <w:p w14:paraId="05DD49A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w:t>
            </w:r>
          </w:p>
        </w:tc>
        <w:tc>
          <w:tcPr>
            <w:tcW w:w="1028" w:type="dxa"/>
            <w:tcBorders>
              <w:top w:val="nil"/>
              <w:left w:val="nil"/>
              <w:bottom w:val="single" w:sz="8" w:space="0" w:color="FFFFFF"/>
              <w:right w:val="single" w:sz="8" w:space="0" w:color="FFFFFF"/>
            </w:tcBorders>
            <w:shd w:val="clear" w:color="000000" w:fill="E2F6F7"/>
            <w:vAlign w:val="center"/>
            <w:hideMark/>
          </w:tcPr>
          <w:p w14:paraId="155F2DD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11.5</w:t>
            </w:r>
          </w:p>
        </w:tc>
        <w:tc>
          <w:tcPr>
            <w:tcW w:w="1028" w:type="dxa"/>
            <w:tcBorders>
              <w:top w:val="nil"/>
              <w:left w:val="nil"/>
              <w:bottom w:val="single" w:sz="8" w:space="0" w:color="FFFFFF"/>
              <w:right w:val="single" w:sz="8" w:space="0" w:color="FFFFFF"/>
            </w:tcBorders>
            <w:shd w:val="clear" w:color="000000" w:fill="E2F6F7"/>
            <w:vAlign w:val="center"/>
            <w:hideMark/>
          </w:tcPr>
          <w:p w14:paraId="7F6E3DFC"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16.9</w:t>
            </w:r>
          </w:p>
        </w:tc>
        <w:tc>
          <w:tcPr>
            <w:tcW w:w="1028" w:type="dxa"/>
            <w:tcBorders>
              <w:top w:val="nil"/>
              <w:left w:val="nil"/>
              <w:bottom w:val="single" w:sz="8" w:space="0" w:color="FFFFFF"/>
              <w:right w:val="single" w:sz="8" w:space="0" w:color="FFFFFF"/>
            </w:tcBorders>
            <w:shd w:val="clear" w:color="000000" w:fill="E2F6F7"/>
            <w:vAlign w:val="center"/>
            <w:hideMark/>
          </w:tcPr>
          <w:p w14:paraId="434CE52E"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15.3</w:t>
            </w:r>
          </w:p>
        </w:tc>
      </w:tr>
      <w:tr w:rsidR="00E945F6" w:rsidRPr="00E945F6" w14:paraId="7F17A2BF" w14:textId="77777777" w:rsidTr="00752099">
        <w:trPr>
          <w:trHeight w:val="1090"/>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59822868"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been seen by a paediatrician in the past year</w:t>
            </w:r>
          </w:p>
        </w:tc>
        <w:tc>
          <w:tcPr>
            <w:tcW w:w="1027" w:type="dxa"/>
            <w:tcBorders>
              <w:top w:val="nil"/>
              <w:left w:val="nil"/>
              <w:bottom w:val="single" w:sz="8" w:space="0" w:color="FFFFFF"/>
              <w:right w:val="single" w:sz="8" w:space="0" w:color="FFFFFF"/>
            </w:tcBorders>
            <w:shd w:val="clear" w:color="000000" w:fill="F0FAFB"/>
            <w:vAlign w:val="center"/>
            <w:hideMark/>
          </w:tcPr>
          <w:p w14:paraId="71550ACD"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NDP</w:t>
            </w:r>
          </w:p>
        </w:tc>
        <w:tc>
          <w:tcPr>
            <w:tcW w:w="1028" w:type="dxa"/>
            <w:tcBorders>
              <w:top w:val="nil"/>
              <w:left w:val="nil"/>
              <w:bottom w:val="single" w:sz="8" w:space="0" w:color="FFFFFF"/>
              <w:right w:val="single" w:sz="8" w:space="0" w:color="FFFFFF"/>
            </w:tcBorders>
            <w:shd w:val="clear" w:color="000000" w:fill="F0FAFB"/>
            <w:vAlign w:val="center"/>
            <w:hideMark/>
          </w:tcPr>
          <w:p w14:paraId="668C3F5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NDP</w:t>
            </w:r>
          </w:p>
        </w:tc>
        <w:tc>
          <w:tcPr>
            <w:tcW w:w="1028" w:type="dxa"/>
            <w:tcBorders>
              <w:top w:val="nil"/>
              <w:left w:val="nil"/>
              <w:bottom w:val="single" w:sz="8" w:space="0" w:color="FFFFFF"/>
              <w:right w:val="single" w:sz="8" w:space="0" w:color="FFFFFF"/>
            </w:tcBorders>
            <w:shd w:val="clear" w:color="000000" w:fill="F0FAFB"/>
            <w:vAlign w:val="center"/>
            <w:hideMark/>
          </w:tcPr>
          <w:p w14:paraId="2D663FE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14.3</w:t>
            </w:r>
          </w:p>
        </w:tc>
        <w:tc>
          <w:tcPr>
            <w:tcW w:w="1028" w:type="dxa"/>
            <w:tcBorders>
              <w:top w:val="nil"/>
              <w:left w:val="nil"/>
              <w:bottom w:val="single" w:sz="8" w:space="0" w:color="FFFFFF"/>
              <w:right w:val="single" w:sz="8" w:space="0" w:color="FFFFFF"/>
            </w:tcBorders>
            <w:shd w:val="clear" w:color="000000" w:fill="F0FAFB"/>
            <w:vAlign w:val="center"/>
            <w:hideMark/>
          </w:tcPr>
          <w:p w14:paraId="46AD3D5B"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12.4</w:t>
            </w:r>
          </w:p>
        </w:tc>
      </w:tr>
      <w:tr w:rsidR="00E945F6" w:rsidRPr="00E945F6" w14:paraId="13039539" w14:textId="77777777" w:rsidTr="00306A55">
        <w:trPr>
          <w:trHeight w:val="867"/>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48CB7FA8"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been seen by a dentist in the past year</w:t>
            </w:r>
          </w:p>
        </w:tc>
        <w:tc>
          <w:tcPr>
            <w:tcW w:w="1027" w:type="dxa"/>
            <w:tcBorders>
              <w:top w:val="nil"/>
              <w:left w:val="nil"/>
              <w:bottom w:val="single" w:sz="8" w:space="0" w:color="FFFFFF"/>
              <w:right w:val="single" w:sz="8" w:space="0" w:color="FFFFFF"/>
            </w:tcBorders>
            <w:shd w:val="clear" w:color="000000" w:fill="E2F6F7"/>
            <w:vAlign w:val="center"/>
            <w:hideMark/>
          </w:tcPr>
          <w:p w14:paraId="41ED3D0D"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22</w:t>
            </w:r>
          </w:p>
        </w:tc>
        <w:tc>
          <w:tcPr>
            <w:tcW w:w="1028" w:type="dxa"/>
            <w:tcBorders>
              <w:top w:val="nil"/>
              <w:left w:val="nil"/>
              <w:bottom w:val="single" w:sz="8" w:space="0" w:color="FFFFFF"/>
              <w:right w:val="single" w:sz="8" w:space="0" w:color="FFFFFF"/>
            </w:tcBorders>
            <w:shd w:val="clear" w:color="000000" w:fill="E2F6F7"/>
            <w:vAlign w:val="center"/>
            <w:hideMark/>
          </w:tcPr>
          <w:p w14:paraId="454C009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42.3</w:t>
            </w:r>
          </w:p>
        </w:tc>
        <w:tc>
          <w:tcPr>
            <w:tcW w:w="1028" w:type="dxa"/>
            <w:tcBorders>
              <w:top w:val="nil"/>
              <w:left w:val="nil"/>
              <w:bottom w:val="single" w:sz="8" w:space="0" w:color="FFFFFF"/>
              <w:right w:val="single" w:sz="8" w:space="0" w:color="FFFFFF"/>
            </w:tcBorders>
            <w:shd w:val="clear" w:color="000000" w:fill="E2F6F7"/>
            <w:vAlign w:val="center"/>
            <w:hideMark/>
          </w:tcPr>
          <w:p w14:paraId="0FBEF3FA"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49.5</w:t>
            </w:r>
          </w:p>
        </w:tc>
        <w:tc>
          <w:tcPr>
            <w:tcW w:w="1028" w:type="dxa"/>
            <w:tcBorders>
              <w:top w:val="nil"/>
              <w:left w:val="nil"/>
              <w:bottom w:val="single" w:sz="8" w:space="0" w:color="FFFFFF"/>
              <w:right w:val="single" w:sz="8" w:space="0" w:color="FFFFFF"/>
            </w:tcBorders>
            <w:shd w:val="clear" w:color="000000" w:fill="E2F6F7"/>
            <w:vAlign w:val="center"/>
            <w:hideMark/>
          </w:tcPr>
          <w:p w14:paraId="2BA278DE"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45.1</w:t>
            </w:r>
          </w:p>
        </w:tc>
      </w:tr>
      <w:tr w:rsidR="00E945F6" w:rsidRPr="00E945F6" w14:paraId="7E692605" w14:textId="77777777" w:rsidTr="00752099">
        <w:trPr>
          <w:trHeight w:val="1158"/>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0B806482"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been seen by an audiologist/hearing specialist in the past year</w:t>
            </w:r>
          </w:p>
        </w:tc>
        <w:tc>
          <w:tcPr>
            <w:tcW w:w="1027" w:type="dxa"/>
            <w:tcBorders>
              <w:top w:val="nil"/>
              <w:left w:val="nil"/>
              <w:bottom w:val="single" w:sz="8" w:space="0" w:color="FFFFFF"/>
              <w:right w:val="single" w:sz="8" w:space="0" w:color="FFFFFF"/>
            </w:tcBorders>
            <w:shd w:val="clear" w:color="000000" w:fill="F0FAFB"/>
            <w:vAlign w:val="center"/>
            <w:hideMark/>
          </w:tcPr>
          <w:p w14:paraId="579C769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NDP</w:t>
            </w:r>
          </w:p>
        </w:tc>
        <w:tc>
          <w:tcPr>
            <w:tcW w:w="1028" w:type="dxa"/>
            <w:tcBorders>
              <w:top w:val="nil"/>
              <w:left w:val="nil"/>
              <w:bottom w:val="single" w:sz="8" w:space="0" w:color="FFFFFF"/>
              <w:right w:val="single" w:sz="8" w:space="0" w:color="FFFFFF"/>
            </w:tcBorders>
            <w:shd w:val="clear" w:color="000000" w:fill="F0FAFB"/>
            <w:vAlign w:val="center"/>
            <w:hideMark/>
          </w:tcPr>
          <w:p w14:paraId="287D5A04"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NDP</w:t>
            </w:r>
          </w:p>
        </w:tc>
        <w:tc>
          <w:tcPr>
            <w:tcW w:w="1028" w:type="dxa"/>
            <w:tcBorders>
              <w:top w:val="nil"/>
              <w:left w:val="nil"/>
              <w:bottom w:val="single" w:sz="8" w:space="0" w:color="FFFFFF"/>
              <w:right w:val="single" w:sz="8" w:space="0" w:color="FFFFFF"/>
            </w:tcBorders>
            <w:shd w:val="clear" w:color="000000" w:fill="F0FAFB"/>
            <w:vAlign w:val="center"/>
            <w:hideMark/>
          </w:tcPr>
          <w:p w14:paraId="6BF30DEA"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8.3</w:t>
            </w:r>
          </w:p>
        </w:tc>
        <w:tc>
          <w:tcPr>
            <w:tcW w:w="1028" w:type="dxa"/>
            <w:tcBorders>
              <w:top w:val="nil"/>
              <w:left w:val="nil"/>
              <w:bottom w:val="single" w:sz="8" w:space="0" w:color="FFFFFF"/>
              <w:right w:val="single" w:sz="8" w:space="0" w:color="FFFFFF"/>
            </w:tcBorders>
            <w:shd w:val="clear" w:color="000000" w:fill="F0FAFB"/>
            <w:vAlign w:val="center"/>
            <w:hideMark/>
          </w:tcPr>
          <w:p w14:paraId="6669A844"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6.7</w:t>
            </w:r>
          </w:p>
        </w:tc>
      </w:tr>
      <w:tr w:rsidR="00E945F6" w:rsidRPr="00E945F6" w14:paraId="57B29EB7" w14:textId="77777777" w:rsidTr="00752099">
        <w:trPr>
          <w:trHeight w:val="1412"/>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22E48E8C"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participated in a kindergarten program led by a qualified early education teacher</w:t>
            </w:r>
          </w:p>
        </w:tc>
        <w:tc>
          <w:tcPr>
            <w:tcW w:w="1027" w:type="dxa"/>
            <w:tcBorders>
              <w:top w:val="nil"/>
              <w:left w:val="nil"/>
              <w:bottom w:val="single" w:sz="8" w:space="0" w:color="FFFFFF"/>
              <w:right w:val="single" w:sz="8" w:space="0" w:color="FFFFFF"/>
            </w:tcBorders>
            <w:shd w:val="clear" w:color="000000" w:fill="E2F6F7"/>
            <w:vAlign w:val="center"/>
            <w:hideMark/>
          </w:tcPr>
          <w:p w14:paraId="353D46BC"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48</w:t>
            </w:r>
          </w:p>
        </w:tc>
        <w:tc>
          <w:tcPr>
            <w:tcW w:w="1028" w:type="dxa"/>
            <w:tcBorders>
              <w:top w:val="nil"/>
              <w:left w:val="nil"/>
              <w:bottom w:val="single" w:sz="8" w:space="0" w:color="FFFFFF"/>
              <w:right w:val="single" w:sz="8" w:space="0" w:color="FFFFFF"/>
            </w:tcBorders>
            <w:shd w:val="clear" w:color="000000" w:fill="E2F6F7"/>
            <w:vAlign w:val="center"/>
            <w:hideMark/>
          </w:tcPr>
          <w:p w14:paraId="0ACF64C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92.3</w:t>
            </w:r>
          </w:p>
        </w:tc>
        <w:tc>
          <w:tcPr>
            <w:tcW w:w="1028" w:type="dxa"/>
            <w:tcBorders>
              <w:top w:val="nil"/>
              <w:left w:val="nil"/>
              <w:bottom w:val="single" w:sz="8" w:space="0" w:color="FFFFFF"/>
              <w:right w:val="single" w:sz="8" w:space="0" w:color="FFFFFF"/>
            </w:tcBorders>
            <w:shd w:val="clear" w:color="000000" w:fill="E2F6F7"/>
            <w:vAlign w:val="center"/>
            <w:hideMark/>
          </w:tcPr>
          <w:p w14:paraId="5159EEE6"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85.9</w:t>
            </w:r>
          </w:p>
        </w:tc>
        <w:tc>
          <w:tcPr>
            <w:tcW w:w="1028" w:type="dxa"/>
            <w:tcBorders>
              <w:top w:val="nil"/>
              <w:left w:val="nil"/>
              <w:bottom w:val="single" w:sz="8" w:space="0" w:color="FFFFFF"/>
              <w:right w:val="single" w:sz="8" w:space="0" w:color="FFFFFF"/>
            </w:tcBorders>
            <w:shd w:val="clear" w:color="000000" w:fill="E2F6F7"/>
            <w:vAlign w:val="center"/>
            <w:hideMark/>
          </w:tcPr>
          <w:p w14:paraId="022EC7C6"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85.6</w:t>
            </w:r>
          </w:p>
        </w:tc>
      </w:tr>
    </w:tbl>
    <w:p w14:paraId="065F49FD" w14:textId="1C33FCD0" w:rsidR="00281B3A" w:rsidRPr="00E74511" w:rsidRDefault="00281B3A" w:rsidP="00281B3A">
      <w:pPr>
        <w:pStyle w:val="Heading2"/>
      </w:pPr>
      <w:r w:rsidRPr="00E74511">
        <w:lastRenderedPageBreak/>
        <w:t xml:space="preserve">Table </w:t>
      </w:r>
      <w:r>
        <w:t>6</w:t>
      </w:r>
      <w:r w:rsidRPr="00E74511">
        <w:t xml:space="preserve">: </w:t>
      </w:r>
      <w:r>
        <w:t>Behavioural and emotional wellbeing</w:t>
      </w:r>
    </w:p>
    <w:p w14:paraId="5DE71B25" w14:textId="77777777" w:rsidR="00281B3A" w:rsidRDefault="00281B3A" w:rsidP="009F576F">
      <w:pPr>
        <w:rPr>
          <w:caps/>
          <w:sz w:val="28"/>
          <w:szCs w:val="28"/>
          <w:lang w:eastAsia="en-AU"/>
        </w:rPr>
      </w:pPr>
    </w:p>
    <w:tbl>
      <w:tblPr>
        <w:tblW w:w="9771" w:type="dxa"/>
        <w:tblLook w:val="04A0" w:firstRow="1" w:lastRow="0" w:firstColumn="1" w:lastColumn="0" w:noHBand="0" w:noVBand="1"/>
        <w:tblCaption w:val="BEHAVIOURAL AND EMOTIONAL WELLBEING"/>
      </w:tblPr>
      <w:tblGrid>
        <w:gridCol w:w="5660"/>
        <w:gridCol w:w="1027"/>
        <w:gridCol w:w="1028"/>
        <w:gridCol w:w="1028"/>
        <w:gridCol w:w="1028"/>
      </w:tblGrid>
      <w:tr w:rsidR="00E945F6" w:rsidRPr="00E945F6" w14:paraId="2222C776" w14:textId="77777777" w:rsidTr="00306A55">
        <w:trPr>
          <w:trHeight w:val="613"/>
        </w:trPr>
        <w:tc>
          <w:tcPr>
            <w:tcW w:w="5660" w:type="dxa"/>
            <w:vMerge w:val="restart"/>
            <w:tcBorders>
              <w:top w:val="single" w:sz="8" w:space="0" w:color="FFFFFF"/>
              <w:left w:val="single" w:sz="8" w:space="0" w:color="FFFFFF"/>
              <w:bottom w:val="single" w:sz="8" w:space="0" w:color="FFFFFF"/>
              <w:right w:val="nil"/>
            </w:tcBorders>
            <w:shd w:val="clear" w:color="000000" w:fill="B8E9EB"/>
            <w:vAlign w:val="center"/>
            <w:hideMark/>
          </w:tcPr>
          <w:p w14:paraId="27295D46" w14:textId="77777777" w:rsidR="00E945F6" w:rsidRPr="00E945F6" w:rsidRDefault="00E945F6" w:rsidP="00E945F6">
            <w:pPr>
              <w:spacing w:before="0" w:after="0" w:line="240" w:lineRule="auto"/>
              <w:rPr>
                <w:rFonts w:ascii="Arial" w:eastAsia="Times New Roman" w:hAnsi="Arial" w:cs="Arial"/>
                <w:b/>
                <w:bCs/>
                <w:color w:val="FFFFFF"/>
                <w:lang w:eastAsia="en-AU"/>
              </w:rPr>
            </w:pPr>
            <w:r w:rsidRPr="00E945F6">
              <w:rPr>
                <w:rFonts w:ascii="Arial" w:eastAsia="Times New Roman" w:hAnsi="Arial" w:cs="Arial"/>
                <w:b/>
                <w:bCs/>
                <w:caps/>
                <w:color w:val="FFFFFF" w:themeColor="background1"/>
                <w:lang w:eastAsia="en-AU"/>
              </w:rPr>
              <w:t> </w:t>
            </w:r>
          </w:p>
        </w:tc>
        <w:tc>
          <w:tcPr>
            <w:tcW w:w="1027" w:type="dxa"/>
            <w:tcBorders>
              <w:top w:val="single" w:sz="8" w:space="0" w:color="FFFFFF"/>
              <w:left w:val="nil"/>
              <w:bottom w:val="single" w:sz="8" w:space="0" w:color="FFFFFF"/>
              <w:right w:val="nil"/>
            </w:tcBorders>
            <w:shd w:val="clear" w:color="000000" w:fill="B8E9EB"/>
            <w:vAlign w:val="center"/>
            <w:hideMark/>
          </w:tcPr>
          <w:p w14:paraId="78EC1B1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28" w:type="dxa"/>
            <w:tcBorders>
              <w:top w:val="single" w:sz="8" w:space="0" w:color="FFFFFF"/>
              <w:left w:val="nil"/>
              <w:bottom w:val="single" w:sz="8" w:space="0" w:color="FFFFFF"/>
              <w:right w:val="nil"/>
            </w:tcBorders>
            <w:shd w:val="clear" w:color="000000" w:fill="B8E9EB"/>
            <w:vAlign w:val="center"/>
            <w:hideMark/>
          </w:tcPr>
          <w:p w14:paraId="14D871AA"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28" w:type="dxa"/>
            <w:tcBorders>
              <w:top w:val="single" w:sz="8" w:space="0" w:color="FFFFFF"/>
              <w:left w:val="nil"/>
              <w:bottom w:val="single" w:sz="8" w:space="0" w:color="FFFFFF"/>
              <w:right w:val="nil"/>
            </w:tcBorders>
            <w:shd w:val="clear" w:color="000000" w:fill="B8E9EB"/>
            <w:vAlign w:val="center"/>
            <w:hideMark/>
          </w:tcPr>
          <w:p w14:paraId="4E8D49A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themeColor="text1"/>
                <w:lang w:eastAsia="en-AU"/>
              </w:rPr>
              <w:t>Non Metro</w:t>
            </w:r>
          </w:p>
        </w:tc>
        <w:tc>
          <w:tcPr>
            <w:tcW w:w="1028" w:type="dxa"/>
            <w:tcBorders>
              <w:top w:val="single" w:sz="8" w:space="0" w:color="FFFFFF"/>
              <w:left w:val="nil"/>
              <w:bottom w:val="single" w:sz="8" w:space="0" w:color="FFFFFF"/>
              <w:right w:val="single" w:sz="8" w:space="0" w:color="FFFFFF"/>
            </w:tcBorders>
            <w:shd w:val="clear" w:color="000000" w:fill="B8E9EB"/>
            <w:vAlign w:val="center"/>
            <w:hideMark/>
          </w:tcPr>
          <w:p w14:paraId="1D5006D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VIC</w:t>
            </w:r>
          </w:p>
        </w:tc>
      </w:tr>
      <w:tr w:rsidR="00E945F6" w:rsidRPr="00E945F6" w14:paraId="1B9BEE84" w14:textId="77777777" w:rsidTr="00306A55">
        <w:trPr>
          <w:trHeight w:val="613"/>
        </w:trPr>
        <w:tc>
          <w:tcPr>
            <w:tcW w:w="5660" w:type="dxa"/>
            <w:vMerge/>
            <w:tcBorders>
              <w:top w:val="single" w:sz="8" w:space="0" w:color="FFFFFF"/>
              <w:left w:val="single" w:sz="8" w:space="0" w:color="FFFFFF"/>
              <w:bottom w:val="single" w:sz="8" w:space="0" w:color="FFFFFF"/>
              <w:right w:val="nil"/>
            </w:tcBorders>
            <w:vAlign w:val="center"/>
            <w:hideMark/>
          </w:tcPr>
          <w:p w14:paraId="2B4AC88B" w14:textId="77777777" w:rsidR="00E945F6" w:rsidRPr="00E945F6" w:rsidRDefault="00E945F6" w:rsidP="00E945F6">
            <w:pPr>
              <w:spacing w:before="0" w:after="0" w:line="240" w:lineRule="auto"/>
              <w:rPr>
                <w:rFonts w:ascii="Arial" w:eastAsia="Times New Roman" w:hAnsi="Arial" w:cs="Arial"/>
                <w:b/>
                <w:bCs/>
                <w:color w:val="FFFFFF"/>
                <w:lang w:eastAsia="en-AU"/>
              </w:rPr>
            </w:pPr>
          </w:p>
        </w:tc>
        <w:tc>
          <w:tcPr>
            <w:tcW w:w="1027" w:type="dxa"/>
            <w:tcBorders>
              <w:top w:val="nil"/>
              <w:left w:val="single" w:sz="8" w:space="0" w:color="FFFFFF"/>
              <w:bottom w:val="single" w:sz="8" w:space="0" w:color="FFFFFF"/>
              <w:right w:val="single" w:sz="8" w:space="0" w:color="FFFFFF"/>
            </w:tcBorders>
            <w:shd w:val="clear" w:color="000000" w:fill="B7E9EB"/>
            <w:vAlign w:val="center"/>
            <w:hideMark/>
          </w:tcPr>
          <w:p w14:paraId="6EFC4BB1"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1028" w:type="dxa"/>
            <w:tcBorders>
              <w:top w:val="nil"/>
              <w:left w:val="nil"/>
              <w:bottom w:val="single" w:sz="8" w:space="0" w:color="FFFFFF"/>
              <w:right w:val="single" w:sz="8" w:space="0" w:color="FFFFFF"/>
            </w:tcBorders>
            <w:shd w:val="clear" w:color="000000" w:fill="B7E9EB"/>
            <w:vAlign w:val="center"/>
            <w:hideMark/>
          </w:tcPr>
          <w:p w14:paraId="5FF0C547"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28" w:type="dxa"/>
            <w:tcBorders>
              <w:top w:val="nil"/>
              <w:left w:val="nil"/>
              <w:bottom w:val="single" w:sz="8" w:space="0" w:color="FFFFFF"/>
              <w:right w:val="single" w:sz="8" w:space="0" w:color="FFFFFF"/>
            </w:tcBorders>
            <w:shd w:val="clear" w:color="000000" w:fill="B7E9EB"/>
            <w:vAlign w:val="center"/>
            <w:hideMark/>
          </w:tcPr>
          <w:p w14:paraId="32CD17ED"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28" w:type="dxa"/>
            <w:tcBorders>
              <w:top w:val="nil"/>
              <w:left w:val="nil"/>
              <w:bottom w:val="single" w:sz="8" w:space="0" w:color="FFFFFF"/>
              <w:right w:val="single" w:sz="8" w:space="0" w:color="FFFFFF"/>
            </w:tcBorders>
            <w:shd w:val="clear" w:color="000000" w:fill="B7E9EB"/>
            <w:vAlign w:val="center"/>
            <w:hideMark/>
          </w:tcPr>
          <w:p w14:paraId="011B9E7E"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E945F6" w:rsidRPr="00E945F6" w14:paraId="21C2427B" w14:textId="77777777" w:rsidTr="00A51C96">
        <w:trPr>
          <w:trHeight w:val="902"/>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4819EDE9" w14:textId="7BE2D223"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Parents concerned about the behaviour</w:t>
            </w:r>
            <w:r w:rsidR="00B15DC6">
              <w:rPr>
                <w:rFonts w:ascii="Arial" w:eastAsia="Times New Roman" w:hAnsi="Arial" w:cs="Arial"/>
                <w:b/>
                <w:bCs/>
                <w:color w:val="1F1646" w:themeColor="text1"/>
                <w:lang w:eastAsia="en-AU"/>
              </w:rPr>
              <w:t>/emotional wellbeing</w:t>
            </w:r>
            <w:r w:rsidRPr="00E945F6">
              <w:rPr>
                <w:rFonts w:ascii="Arial" w:eastAsia="Times New Roman" w:hAnsi="Arial" w:cs="Arial"/>
                <w:b/>
                <w:bCs/>
                <w:color w:val="1F1646" w:themeColor="text1"/>
                <w:lang w:eastAsia="en-AU"/>
              </w:rPr>
              <w:t xml:space="preserve"> of their child</w:t>
            </w:r>
          </w:p>
        </w:tc>
        <w:tc>
          <w:tcPr>
            <w:tcW w:w="1027" w:type="dxa"/>
            <w:tcBorders>
              <w:top w:val="nil"/>
              <w:left w:val="nil"/>
              <w:bottom w:val="single" w:sz="8" w:space="0" w:color="FFFFFF"/>
              <w:right w:val="single" w:sz="8" w:space="0" w:color="FFFFFF"/>
            </w:tcBorders>
            <w:shd w:val="clear" w:color="000000" w:fill="F0FAFB"/>
            <w:vAlign w:val="center"/>
            <w:hideMark/>
          </w:tcPr>
          <w:p w14:paraId="25C8CC3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11</w:t>
            </w:r>
          </w:p>
        </w:tc>
        <w:tc>
          <w:tcPr>
            <w:tcW w:w="1028" w:type="dxa"/>
            <w:tcBorders>
              <w:top w:val="nil"/>
              <w:left w:val="nil"/>
              <w:bottom w:val="single" w:sz="8" w:space="0" w:color="FFFFFF"/>
              <w:right w:val="single" w:sz="8" w:space="0" w:color="FFFFFF"/>
            </w:tcBorders>
            <w:shd w:val="clear" w:color="000000" w:fill="F0FAFB"/>
            <w:vAlign w:val="center"/>
            <w:hideMark/>
          </w:tcPr>
          <w:p w14:paraId="234F1D91"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21.2</w:t>
            </w:r>
          </w:p>
        </w:tc>
        <w:tc>
          <w:tcPr>
            <w:tcW w:w="1028" w:type="dxa"/>
            <w:tcBorders>
              <w:top w:val="nil"/>
              <w:left w:val="nil"/>
              <w:bottom w:val="single" w:sz="8" w:space="0" w:color="FFFFFF"/>
              <w:right w:val="single" w:sz="8" w:space="0" w:color="FFFFFF"/>
            </w:tcBorders>
            <w:shd w:val="clear" w:color="000000" w:fill="F0FAFB"/>
            <w:vAlign w:val="center"/>
            <w:hideMark/>
          </w:tcPr>
          <w:p w14:paraId="2D2E175F"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20.3</w:t>
            </w:r>
          </w:p>
        </w:tc>
        <w:tc>
          <w:tcPr>
            <w:tcW w:w="1028" w:type="dxa"/>
            <w:tcBorders>
              <w:top w:val="nil"/>
              <w:left w:val="nil"/>
              <w:bottom w:val="single" w:sz="8" w:space="0" w:color="FFFFFF"/>
              <w:right w:val="single" w:sz="8" w:space="0" w:color="FFFFFF"/>
            </w:tcBorders>
            <w:shd w:val="clear" w:color="000000" w:fill="F0FAFB"/>
            <w:vAlign w:val="center"/>
            <w:hideMark/>
          </w:tcPr>
          <w:p w14:paraId="5C436D3A"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17.1</w:t>
            </w:r>
          </w:p>
        </w:tc>
      </w:tr>
    </w:tbl>
    <w:p w14:paraId="2216FC42" w14:textId="0F3393E0" w:rsidR="00281B3A" w:rsidRDefault="00281B3A" w:rsidP="009F576F">
      <w:pPr>
        <w:rPr>
          <w:caps/>
          <w:szCs w:val="28"/>
          <w:lang w:eastAsia="en-AU"/>
        </w:rPr>
      </w:pPr>
    </w:p>
    <w:p w14:paraId="2FE953FE" w14:textId="77777777" w:rsidR="00D93685" w:rsidRDefault="00D93685">
      <w:pPr>
        <w:spacing w:before="0" w:after="0" w:line="240" w:lineRule="auto"/>
        <w:rPr>
          <w:rFonts w:asciiTheme="majorHAnsi" w:eastAsiaTheme="majorEastAsia" w:hAnsiTheme="majorHAnsi" w:cs="Times New Roman (Headings CS)"/>
          <w:bCs/>
          <w:color w:val="D40032" w:themeColor="text2"/>
          <w:sz w:val="32"/>
          <w:szCs w:val="32"/>
        </w:rPr>
      </w:pPr>
      <w:r>
        <w:br w:type="page"/>
      </w:r>
    </w:p>
    <w:p w14:paraId="2011A8BC" w14:textId="483838D6" w:rsidR="008C5FAF" w:rsidRDefault="008C5FAF" w:rsidP="008C5FAF">
      <w:pPr>
        <w:pStyle w:val="Heading1"/>
        <w:rPr>
          <w:rFonts w:eastAsiaTheme="minorEastAsia"/>
          <w:lang w:eastAsia="en-AU"/>
        </w:rPr>
      </w:pPr>
      <w:r w:rsidRPr="008C5FAF">
        <w:lastRenderedPageBreak/>
        <w:t>Strengths and Difficulties Questionnaire</w:t>
      </w:r>
    </w:p>
    <w:p w14:paraId="46853C2A" w14:textId="6C4DDE57" w:rsidR="00F17FA3" w:rsidRPr="00452634" w:rsidRDefault="00F17FA3" w:rsidP="009F576F">
      <w:pPr>
        <w:rPr>
          <w:color w:val="1F1646" w:themeColor="text1"/>
        </w:rPr>
      </w:pPr>
      <w:r w:rsidRPr="00452634">
        <w:rPr>
          <w:color w:val="1F1646" w:themeColor="text1"/>
        </w:rPr>
        <w:t xml:space="preserve">The </w:t>
      </w:r>
      <w:r w:rsidRPr="00452634">
        <w:rPr>
          <w:b/>
          <w:bCs/>
          <w:color w:val="1F1646" w:themeColor="text1"/>
        </w:rPr>
        <w:t>Strengths and Difficulties Questionnaire (SDQ)</w:t>
      </w:r>
      <w:r w:rsidRPr="00452634">
        <w:rPr>
          <w:color w:val="1F1646" w:themeColor="text1"/>
        </w:rPr>
        <w:t xml:space="preserve"> embedded within the SEHQ is used to assess different aspects of child behaviours at the beginning of primary school (Goodman</w:t>
      </w:r>
      <w:r w:rsidR="00760DAA">
        <w:rPr>
          <w:color w:val="1F1646" w:themeColor="text1"/>
        </w:rPr>
        <w:t>,</w:t>
      </w:r>
      <w:r w:rsidRPr="00452634">
        <w:rPr>
          <w:color w:val="1F1646" w:themeColor="text1"/>
        </w:rPr>
        <w:t xml:space="preserve"> 2001).</w:t>
      </w:r>
      <w:r w:rsidR="001B5382">
        <w:rPr>
          <w:color w:val="1F1646" w:themeColor="text1"/>
        </w:rPr>
        <w:t xml:space="preserve"> The instrument includes</w:t>
      </w:r>
      <w:r w:rsidR="00897AF7">
        <w:rPr>
          <w:color w:val="1F1646" w:themeColor="text1"/>
        </w:rPr>
        <w:t xml:space="preserve"> </w:t>
      </w:r>
      <w:r w:rsidR="00BD72E5">
        <w:rPr>
          <w:color w:val="1F1646" w:themeColor="text1"/>
        </w:rPr>
        <w:t>the</w:t>
      </w:r>
      <w:r w:rsidR="00897AF7">
        <w:rPr>
          <w:color w:val="1F1646" w:themeColor="text1"/>
        </w:rPr>
        <w:t>:</w:t>
      </w:r>
    </w:p>
    <w:p w14:paraId="22E10147" w14:textId="2E6879BD" w:rsidR="000D2F1A" w:rsidRPr="000D2F1A" w:rsidRDefault="00897AF7" w:rsidP="000D2F1A">
      <w:pPr>
        <w:pStyle w:val="ListParagraph"/>
        <w:numPr>
          <w:ilvl w:val="0"/>
          <w:numId w:val="21"/>
        </w:numPr>
        <w:rPr>
          <w:color w:val="1F1646" w:themeColor="text1"/>
        </w:rPr>
      </w:pPr>
      <w:r w:rsidRPr="00897AF7">
        <w:rPr>
          <w:b/>
          <w:bCs/>
          <w:color w:val="1F1646" w:themeColor="text1"/>
        </w:rPr>
        <w:t>E</w:t>
      </w:r>
      <w:r w:rsidR="00F17FA3" w:rsidRPr="000D2F1A">
        <w:rPr>
          <w:b/>
          <w:bCs/>
          <w:color w:val="1F1646" w:themeColor="text1"/>
        </w:rPr>
        <w:t>motional scale</w:t>
      </w:r>
      <w:r>
        <w:rPr>
          <w:b/>
          <w:bCs/>
          <w:color w:val="1F1646" w:themeColor="text1"/>
        </w:rPr>
        <w:t>:</w:t>
      </w:r>
      <w:r w:rsidR="00F17FA3" w:rsidRPr="000D2F1A">
        <w:rPr>
          <w:color w:val="1F1646" w:themeColor="text1"/>
        </w:rPr>
        <w:t xml:space="preserve"> measur</w:t>
      </w:r>
      <w:r>
        <w:rPr>
          <w:color w:val="1F1646" w:themeColor="text1"/>
        </w:rPr>
        <w:t>ing</w:t>
      </w:r>
      <w:r w:rsidR="00F17FA3" w:rsidRPr="000D2F1A">
        <w:rPr>
          <w:color w:val="1F1646" w:themeColor="text1"/>
        </w:rPr>
        <w:t xml:space="preserve"> negative emotions, such as sadness, fear and worries.</w:t>
      </w:r>
    </w:p>
    <w:p w14:paraId="7685A9C6" w14:textId="255BF392" w:rsidR="000D2F1A" w:rsidRPr="000D2F1A" w:rsidRDefault="00897AF7" w:rsidP="000D2F1A">
      <w:pPr>
        <w:pStyle w:val="ListParagraph"/>
        <w:numPr>
          <w:ilvl w:val="0"/>
          <w:numId w:val="21"/>
        </w:numPr>
        <w:rPr>
          <w:color w:val="1F1646" w:themeColor="text1"/>
        </w:rPr>
      </w:pPr>
      <w:r w:rsidRPr="00897AF7">
        <w:rPr>
          <w:b/>
          <w:bCs/>
          <w:color w:val="1F1646" w:themeColor="text1"/>
        </w:rPr>
        <w:t>C</w:t>
      </w:r>
      <w:r w:rsidR="00F17FA3" w:rsidRPr="000D2F1A">
        <w:rPr>
          <w:b/>
          <w:bCs/>
          <w:color w:val="1F1646" w:themeColor="text1"/>
        </w:rPr>
        <w:t>onduct problem</w:t>
      </w:r>
      <w:r>
        <w:rPr>
          <w:b/>
          <w:bCs/>
          <w:color w:val="1F1646" w:themeColor="text1"/>
        </w:rPr>
        <w:t>s</w:t>
      </w:r>
      <w:r w:rsidR="00F17FA3" w:rsidRPr="000D2F1A">
        <w:rPr>
          <w:color w:val="1F1646" w:themeColor="text1"/>
        </w:rPr>
        <w:t xml:space="preserve"> </w:t>
      </w:r>
      <w:r w:rsidR="00F17FA3" w:rsidRPr="00897AF7">
        <w:rPr>
          <w:b/>
          <w:bCs/>
          <w:color w:val="1F1646" w:themeColor="text1"/>
        </w:rPr>
        <w:t>scale</w:t>
      </w:r>
      <w:r>
        <w:rPr>
          <w:color w:val="1F1646" w:themeColor="text1"/>
        </w:rPr>
        <w:t>:</w:t>
      </w:r>
      <w:r w:rsidR="00F17FA3" w:rsidRPr="000D2F1A">
        <w:rPr>
          <w:color w:val="1F1646" w:themeColor="text1"/>
        </w:rPr>
        <w:t xml:space="preserve"> </w:t>
      </w:r>
      <w:r w:rsidRPr="000D2F1A">
        <w:rPr>
          <w:color w:val="1F1646" w:themeColor="text1"/>
        </w:rPr>
        <w:t>measur</w:t>
      </w:r>
      <w:r>
        <w:rPr>
          <w:color w:val="1F1646" w:themeColor="text1"/>
        </w:rPr>
        <w:t>ing</w:t>
      </w:r>
      <w:r w:rsidR="00F17FA3" w:rsidRPr="000D2F1A">
        <w:rPr>
          <w:color w:val="1F1646" w:themeColor="text1"/>
        </w:rPr>
        <w:t xml:space="preserve"> tendencies to display negative behaviours when interacting with others. </w:t>
      </w:r>
    </w:p>
    <w:p w14:paraId="4A4431F7" w14:textId="23123DF5" w:rsidR="000D2F1A" w:rsidRPr="000D2F1A" w:rsidRDefault="00897AF7" w:rsidP="000D2F1A">
      <w:pPr>
        <w:pStyle w:val="ListParagraph"/>
        <w:numPr>
          <w:ilvl w:val="0"/>
          <w:numId w:val="21"/>
        </w:numPr>
        <w:rPr>
          <w:color w:val="1F1646" w:themeColor="text1"/>
        </w:rPr>
      </w:pPr>
      <w:r w:rsidRPr="00897AF7">
        <w:rPr>
          <w:b/>
          <w:bCs/>
          <w:color w:val="1F1646" w:themeColor="text1"/>
        </w:rPr>
        <w:t>H</w:t>
      </w:r>
      <w:r w:rsidR="00F17FA3" w:rsidRPr="000D2F1A">
        <w:rPr>
          <w:b/>
          <w:bCs/>
          <w:color w:val="1F1646" w:themeColor="text1"/>
        </w:rPr>
        <w:t>yperactivity</w:t>
      </w:r>
      <w:r w:rsidR="00F17FA3" w:rsidRPr="00897AF7">
        <w:rPr>
          <w:b/>
          <w:bCs/>
          <w:color w:val="1F1646" w:themeColor="text1"/>
        </w:rPr>
        <w:t xml:space="preserve"> scale</w:t>
      </w:r>
      <w:r w:rsidRPr="00897AF7">
        <w:rPr>
          <w:b/>
          <w:bCs/>
          <w:color w:val="1F1646" w:themeColor="text1"/>
        </w:rPr>
        <w:t>:</w:t>
      </w:r>
      <w:r w:rsidR="00F17FA3" w:rsidRPr="000D2F1A">
        <w:rPr>
          <w:color w:val="1F1646" w:themeColor="text1"/>
        </w:rPr>
        <w:t xml:space="preserve"> </w:t>
      </w:r>
      <w:r w:rsidRPr="000D2F1A">
        <w:rPr>
          <w:color w:val="1F1646" w:themeColor="text1"/>
        </w:rPr>
        <w:t>measur</w:t>
      </w:r>
      <w:r>
        <w:rPr>
          <w:color w:val="1F1646" w:themeColor="text1"/>
        </w:rPr>
        <w:t>ing</w:t>
      </w:r>
      <w:r w:rsidR="00F17FA3" w:rsidRPr="000D2F1A">
        <w:rPr>
          <w:color w:val="1F1646" w:themeColor="text1"/>
        </w:rPr>
        <w:t xml:space="preserve"> restlessness, impulsiveness and concentration. </w:t>
      </w:r>
    </w:p>
    <w:p w14:paraId="12E49936" w14:textId="4EB2BF39" w:rsidR="000D2F1A" w:rsidRPr="000D2F1A" w:rsidRDefault="00897AF7" w:rsidP="000D2F1A">
      <w:pPr>
        <w:pStyle w:val="ListParagraph"/>
        <w:numPr>
          <w:ilvl w:val="0"/>
          <w:numId w:val="21"/>
        </w:numPr>
        <w:rPr>
          <w:color w:val="1F1646" w:themeColor="text1"/>
        </w:rPr>
      </w:pPr>
      <w:r>
        <w:rPr>
          <w:b/>
          <w:bCs/>
          <w:color w:val="1F1646" w:themeColor="text1"/>
        </w:rPr>
        <w:t>P</w:t>
      </w:r>
      <w:r w:rsidR="00F17FA3" w:rsidRPr="000D2F1A">
        <w:rPr>
          <w:b/>
          <w:bCs/>
          <w:color w:val="1F1646" w:themeColor="text1"/>
        </w:rPr>
        <w:t>eer problems</w:t>
      </w:r>
      <w:r w:rsidR="00F17FA3" w:rsidRPr="000D2F1A">
        <w:rPr>
          <w:color w:val="1F1646" w:themeColor="text1"/>
        </w:rPr>
        <w:t xml:space="preserve"> </w:t>
      </w:r>
      <w:r w:rsidRPr="00897AF7">
        <w:rPr>
          <w:b/>
          <w:bCs/>
          <w:color w:val="1F1646" w:themeColor="text1"/>
        </w:rPr>
        <w:t>scale:</w:t>
      </w:r>
      <w:r w:rsidRPr="000D2F1A">
        <w:rPr>
          <w:color w:val="1F1646" w:themeColor="text1"/>
        </w:rPr>
        <w:t xml:space="preserve"> measur</w:t>
      </w:r>
      <w:r>
        <w:rPr>
          <w:color w:val="1F1646" w:themeColor="text1"/>
        </w:rPr>
        <w:t>ing</w:t>
      </w:r>
      <w:r w:rsidRPr="000D2F1A">
        <w:rPr>
          <w:color w:val="1F1646" w:themeColor="text1"/>
        </w:rPr>
        <w:t xml:space="preserve"> </w:t>
      </w:r>
      <w:r w:rsidR="00F17FA3" w:rsidRPr="000D2F1A">
        <w:rPr>
          <w:color w:val="1F1646" w:themeColor="text1"/>
        </w:rPr>
        <w:t xml:space="preserve">peer relationships, including not having friends, being picked on, playing by themselves or not being liked by other children. </w:t>
      </w:r>
    </w:p>
    <w:p w14:paraId="0061FEBD" w14:textId="1079057B" w:rsidR="00F17FA3" w:rsidRDefault="004B66C6" w:rsidP="000D2F1A">
      <w:pPr>
        <w:pStyle w:val="ListParagraph"/>
        <w:numPr>
          <w:ilvl w:val="0"/>
          <w:numId w:val="21"/>
        </w:numPr>
        <w:rPr>
          <w:color w:val="1F1646" w:themeColor="text1"/>
        </w:rPr>
      </w:pPr>
      <w:r w:rsidRPr="004B66C6">
        <w:rPr>
          <w:b/>
          <w:bCs/>
          <w:color w:val="1F1646" w:themeColor="text1"/>
        </w:rPr>
        <w:t>P</w:t>
      </w:r>
      <w:r w:rsidR="00F17FA3" w:rsidRPr="000D2F1A">
        <w:rPr>
          <w:b/>
          <w:bCs/>
          <w:color w:val="1F1646" w:themeColor="text1"/>
        </w:rPr>
        <w:t>rosocial behaviour</w:t>
      </w:r>
      <w:r w:rsidR="00F17FA3" w:rsidRPr="000D2F1A">
        <w:rPr>
          <w:color w:val="1F1646" w:themeColor="text1"/>
        </w:rPr>
        <w:t xml:space="preserve"> </w:t>
      </w:r>
      <w:r w:rsidRPr="00897AF7">
        <w:rPr>
          <w:b/>
          <w:bCs/>
          <w:color w:val="1F1646" w:themeColor="text1"/>
        </w:rPr>
        <w:t>scale:</w:t>
      </w:r>
      <w:r w:rsidRPr="000D2F1A">
        <w:rPr>
          <w:color w:val="1F1646" w:themeColor="text1"/>
        </w:rPr>
        <w:t xml:space="preserve"> measur</w:t>
      </w:r>
      <w:r>
        <w:rPr>
          <w:color w:val="1F1646" w:themeColor="text1"/>
        </w:rPr>
        <w:t>ing</w:t>
      </w:r>
      <w:r w:rsidRPr="000D2F1A">
        <w:rPr>
          <w:color w:val="1F1646" w:themeColor="text1"/>
        </w:rPr>
        <w:t xml:space="preserve"> </w:t>
      </w:r>
      <w:r w:rsidR="00F17FA3" w:rsidRPr="000D2F1A">
        <w:rPr>
          <w:color w:val="1F1646" w:themeColor="text1"/>
        </w:rPr>
        <w:t>positive social behaviours</w:t>
      </w:r>
      <w:r>
        <w:rPr>
          <w:color w:val="1F1646" w:themeColor="text1"/>
        </w:rPr>
        <w:t xml:space="preserve"> (reverse scored)</w:t>
      </w:r>
      <w:r w:rsidR="00F17FA3" w:rsidRPr="000D2F1A">
        <w:rPr>
          <w:color w:val="1F1646" w:themeColor="text1"/>
        </w:rPr>
        <w:t>.</w:t>
      </w:r>
    </w:p>
    <w:p w14:paraId="304FFCBF" w14:textId="77777777" w:rsidR="00D93685" w:rsidRPr="000D2F1A" w:rsidRDefault="00D93685" w:rsidP="00D93685">
      <w:pPr>
        <w:pStyle w:val="ListParagraph"/>
        <w:rPr>
          <w:color w:val="1F1646" w:themeColor="text1"/>
        </w:rPr>
      </w:pPr>
    </w:p>
    <w:p w14:paraId="26A7D785" w14:textId="564733EB" w:rsidR="008C5FAF" w:rsidRPr="00E74511" w:rsidRDefault="008C5FAF" w:rsidP="008C5FAF">
      <w:pPr>
        <w:pStyle w:val="Heading2"/>
      </w:pPr>
      <w:r w:rsidRPr="00E74511">
        <w:t xml:space="preserve">Table </w:t>
      </w:r>
      <w:r w:rsidR="00D93685">
        <w:t>7</w:t>
      </w:r>
      <w:r w:rsidRPr="00E74511">
        <w:t xml:space="preserve">: </w:t>
      </w:r>
      <w:r>
        <w:t>Children at risk of behavioural and emotional problems</w:t>
      </w:r>
    </w:p>
    <w:p w14:paraId="297718CD" w14:textId="77777777" w:rsidR="008C5FAF" w:rsidRDefault="008C5FAF" w:rsidP="009F576F">
      <w:pPr/>
    </w:p>
    <w:tbl>
      <w:tblPr>
        <w:tblW w:w="9771" w:type="dxa"/>
        <w:tblLook w:val="04A0" w:firstRow="1" w:lastRow="0" w:firstColumn="1" w:lastColumn="0" w:noHBand="0" w:noVBand="1"/>
        <w:tblCaption w:val="FAMILY STRESS"/>
      </w:tblPr>
      <w:tblGrid>
        <w:gridCol w:w="5519"/>
        <w:gridCol w:w="1063"/>
        <w:gridCol w:w="1063"/>
        <w:gridCol w:w="1063"/>
        <w:gridCol w:w="1063"/>
      </w:tblGrid>
      <w:tr w:rsidR="00E945F6" w:rsidRPr="00E945F6" w14:paraId="5D5CCD5A" w14:textId="77777777" w:rsidTr="00306A55">
        <w:trPr>
          <w:trHeight w:val="533"/>
        </w:trPr>
        <w:tc>
          <w:tcPr>
            <w:tcW w:w="5519" w:type="dxa"/>
            <w:vMerge w:val="restart"/>
            <w:tcBorders>
              <w:top w:val="single" w:sz="8" w:space="0" w:color="FFFFFF"/>
              <w:left w:val="single" w:sz="8" w:space="0" w:color="FFFFFF"/>
              <w:bottom w:val="single" w:sz="8" w:space="0" w:color="FFFFFF"/>
              <w:right w:val="nil"/>
            </w:tcBorders>
            <w:shd w:val="clear" w:color="000000" w:fill="B8E9EB"/>
            <w:vAlign w:val="center"/>
            <w:hideMark/>
          </w:tcPr>
          <w:p w14:paraId="3B54FC3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sidRPr="00E945F6">
              <w:rPr>
                <w:rFonts w:ascii="Arial" w:eastAsia="Times New Roman" w:hAnsi="Arial" w:cs="Arial"/>
                <w:color w:val="1F1646"/>
                <w:lang w:eastAsia="en-AU"/>
              </w:rPr>
              <w:t> </w:t>
            </w:r>
          </w:p>
        </w:tc>
        <w:tc>
          <w:tcPr>
            <w:tcW w:w="1063" w:type="dxa"/>
            <w:tcBorders>
              <w:top w:val="single" w:sz="8" w:space="0" w:color="FFFFFF"/>
              <w:left w:val="nil"/>
              <w:bottom w:val="single" w:sz="8" w:space="0" w:color="FFFFFF"/>
              <w:right w:val="nil"/>
            </w:tcBorders>
            <w:shd w:val="clear" w:color="000000" w:fill="B7E9EB"/>
            <w:vAlign w:val="center"/>
            <w:hideMark/>
          </w:tcPr>
          <w:p w14:paraId="465B83B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63" w:type="dxa"/>
            <w:tcBorders>
              <w:top w:val="single" w:sz="8" w:space="0" w:color="FFFFFF"/>
              <w:left w:val="nil"/>
              <w:bottom w:val="single" w:sz="8" w:space="0" w:color="FFFFFF"/>
              <w:right w:val="nil"/>
            </w:tcBorders>
            <w:shd w:val="clear" w:color="000000" w:fill="B7E9EB"/>
            <w:vAlign w:val="center"/>
            <w:hideMark/>
          </w:tcPr>
          <w:p w14:paraId="3FD9123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63" w:type="dxa"/>
            <w:tcBorders>
              <w:top w:val="single" w:sz="8" w:space="0" w:color="FFFFFF"/>
              <w:left w:val="nil"/>
              <w:bottom w:val="single" w:sz="8" w:space="0" w:color="FFFFFF"/>
              <w:right w:val="nil"/>
            </w:tcBorders>
            <w:shd w:val="clear" w:color="000000" w:fill="B7E9EB"/>
            <w:vAlign w:val="center"/>
            <w:hideMark/>
          </w:tcPr>
          <w:p w14:paraId="059CC929"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themeColor="text1"/>
                <w:lang w:eastAsia="en-AU"/>
              </w:rPr>
              <w:t>Non Metro</w:t>
            </w:r>
          </w:p>
        </w:tc>
        <w:tc>
          <w:tcPr>
            <w:tcW w:w="1063" w:type="dxa"/>
            <w:tcBorders>
              <w:top w:val="single" w:sz="8" w:space="0" w:color="FFFFFF"/>
              <w:left w:val="nil"/>
              <w:bottom w:val="single" w:sz="8" w:space="0" w:color="FFFFFF"/>
              <w:right w:val="single" w:sz="8" w:space="0" w:color="FFFFFF"/>
            </w:tcBorders>
            <w:shd w:val="clear" w:color="000000" w:fill="B7E9EB"/>
            <w:vAlign w:val="center"/>
            <w:hideMark/>
          </w:tcPr>
          <w:p w14:paraId="6ADDE310"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VIC</w:t>
            </w:r>
          </w:p>
        </w:tc>
      </w:tr>
      <w:tr w:rsidR="00E945F6" w:rsidRPr="00E945F6" w14:paraId="5567832B" w14:textId="77777777" w:rsidTr="00306A55">
        <w:trPr>
          <w:trHeight w:val="533"/>
        </w:trPr>
        <w:tc>
          <w:tcPr>
            <w:tcW w:w="5519" w:type="dxa"/>
            <w:vMerge/>
            <w:tcBorders>
              <w:top w:val="single" w:sz="8" w:space="0" w:color="FFFFFF"/>
              <w:left w:val="single" w:sz="8" w:space="0" w:color="FFFFFF"/>
              <w:bottom w:val="single" w:sz="8" w:space="0" w:color="FFFFFF"/>
              <w:right w:val="nil"/>
            </w:tcBorders>
            <w:vAlign w:val="center"/>
            <w:hideMark/>
          </w:tcPr>
          <w:p w14:paraId="4C3EEF4E" w14:textId="77777777" w:rsidR="00E945F6" w:rsidRPr="00E945F6" w:rsidRDefault="00E945F6" w:rsidP="00E945F6">
            <w:pPr>
              <w:spacing w:before="0" w:after="0" w:line="240" w:lineRule="auto"/>
              <w:rPr>
                <w:rFonts w:ascii="Arial" w:eastAsia="Times New Roman" w:hAnsi="Arial" w:cs="Arial"/>
                <w:color w:val="1F1646"/>
                <w:lang w:eastAsia="en-AU"/>
              </w:rPr>
            </w:pPr>
          </w:p>
        </w:tc>
        <w:tc>
          <w:tcPr>
            <w:tcW w:w="1063" w:type="dxa"/>
            <w:tcBorders>
              <w:top w:val="nil"/>
              <w:left w:val="single" w:sz="8" w:space="0" w:color="FFFFFF"/>
              <w:bottom w:val="single" w:sz="8" w:space="0" w:color="FFFFFF"/>
              <w:right w:val="single" w:sz="8" w:space="0" w:color="FFFFFF"/>
            </w:tcBorders>
            <w:shd w:val="clear" w:color="000000" w:fill="B7E9EB"/>
            <w:vAlign w:val="center"/>
            <w:hideMark/>
          </w:tcPr>
          <w:p w14:paraId="256F559C"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1063" w:type="dxa"/>
            <w:tcBorders>
              <w:top w:val="nil"/>
              <w:left w:val="nil"/>
              <w:bottom w:val="single" w:sz="8" w:space="0" w:color="FFFFFF"/>
              <w:right w:val="single" w:sz="8" w:space="0" w:color="FFFFFF"/>
            </w:tcBorders>
            <w:shd w:val="clear" w:color="000000" w:fill="B7E9EB"/>
            <w:vAlign w:val="center"/>
            <w:hideMark/>
          </w:tcPr>
          <w:p w14:paraId="3B340615"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55DA273F"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2D209100"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E945F6" w:rsidRPr="00E945F6" w14:paraId="733DDB69" w14:textId="77777777" w:rsidTr="006065F6">
        <w:trPr>
          <w:trHeight w:val="876"/>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7F1FDE1C"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Emotional symptoms</w:t>
            </w:r>
          </w:p>
        </w:tc>
        <w:tc>
          <w:tcPr>
            <w:tcW w:w="1063" w:type="dxa"/>
            <w:tcBorders>
              <w:top w:val="nil"/>
              <w:left w:val="nil"/>
              <w:bottom w:val="single" w:sz="8" w:space="0" w:color="FFFFFF"/>
              <w:right w:val="single" w:sz="8" w:space="0" w:color="FFFFFF"/>
            </w:tcBorders>
            <w:shd w:val="clear" w:color="000000" w:fill="F0FAFB"/>
            <w:vAlign w:val="center"/>
            <w:hideMark/>
          </w:tcPr>
          <w:p w14:paraId="0498E20B"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NDP</w:t>
            </w:r>
          </w:p>
        </w:tc>
        <w:tc>
          <w:tcPr>
            <w:tcW w:w="1063" w:type="dxa"/>
            <w:tcBorders>
              <w:top w:val="nil"/>
              <w:left w:val="nil"/>
              <w:bottom w:val="single" w:sz="8" w:space="0" w:color="FFFFFF"/>
              <w:right w:val="single" w:sz="8" w:space="0" w:color="FFFFFF"/>
            </w:tcBorders>
            <w:shd w:val="clear" w:color="000000" w:fill="F0FAFB"/>
            <w:vAlign w:val="center"/>
            <w:hideMark/>
          </w:tcPr>
          <w:p w14:paraId="78247BDC"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NDP</w:t>
            </w:r>
          </w:p>
        </w:tc>
        <w:tc>
          <w:tcPr>
            <w:tcW w:w="1063" w:type="dxa"/>
            <w:tcBorders>
              <w:top w:val="nil"/>
              <w:left w:val="nil"/>
              <w:bottom w:val="single" w:sz="8" w:space="0" w:color="FFFFFF"/>
              <w:right w:val="single" w:sz="8" w:space="0" w:color="FFFFFF"/>
            </w:tcBorders>
            <w:shd w:val="clear" w:color="000000" w:fill="F0FAFB"/>
            <w:vAlign w:val="center"/>
            <w:hideMark/>
          </w:tcPr>
          <w:p w14:paraId="2AB0AC25"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9.9</w:t>
            </w:r>
          </w:p>
        </w:tc>
        <w:tc>
          <w:tcPr>
            <w:tcW w:w="1063" w:type="dxa"/>
            <w:tcBorders>
              <w:top w:val="nil"/>
              <w:left w:val="nil"/>
              <w:bottom w:val="single" w:sz="8" w:space="0" w:color="FFFFFF"/>
              <w:right w:val="single" w:sz="8" w:space="0" w:color="FFFFFF"/>
            </w:tcBorders>
            <w:shd w:val="clear" w:color="000000" w:fill="F0FAFB"/>
            <w:vAlign w:val="center"/>
            <w:hideMark/>
          </w:tcPr>
          <w:p w14:paraId="56C8DFC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7.5</w:t>
            </w:r>
          </w:p>
        </w:tc>
      </w:tr>
      <w:tr w:rsidR="00E945F6" w:rsidRPr="00E945F6" w14:paraId="4B573538" w14:textId="77777777" w:rsidTr="006065F6">
        <w:trPr>
          <w:trHeight w:val="974"/>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27175098"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Conduct problems</w:t>
            </w:r>
          </w:p>
        </w:tc>
        <w:tc>
          <w:tcPr>
            <w:tcW w:w="1063" w:type="dxa"/>
            <w:tcBorders>
              <w:top w:val="nil"/>
              <w:left w:val="nil"/>
              <w:bottom w:val="single" w:sz="8" w:space="0" w:color="FFFFFF"/>
              <w:right w:val="single" w:sz="8" w:space="0" w:color="FFFFFF"/>
            </w:tcBorders>
            <w:shd w:val="clear" w:color="000000" w:fill="E2F6F7"/>
            <w:vAlign w:val="center"/>
            <w:hideMark/>
          </w:tcPr>
          <w:p w14:paraId="447B9E0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w:t>
            </w:r>
          </w:p>
        </w:tc>
        <w:tc>
          <w:tcPr>
            <w:tcW w:w="1063" w:type="dxa"/>
            <w:tcBorders>
              <w:top w:val="nil"/>
              <w:left w:val="nil"/>
              <w:bottom w:val="single" w:sz="8" w:space="0" w:color="FFFFFF"/>
              <w:right w:val="single" w:sz="8" w:space="0" w:color="FFFFFF"/>
            </w:tcBorders>
            <w:shd w:val="clear" w:color="000000" w:fill="E2F6F7"/>
            <w:vAlign w:val="center"/>
            <w:hideMark/>
          </w:tcPr>
          <w:p w14:paraId="556A3EF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13.5</w:t>
            </w:r>
          </w:p>
        </w:tc>
        <w:tc>
          <w:tcPr>
            <w:tcW w:w="1063" w:type="dxa"/>
            <w:tcBorders>
              <w:top w:val="nil"/>
              <w:left w:val="nil"/>
              <w:bottom w:val="single" w:sz="8" w:space="0" w:color="FFFFFF"/>
              <w:right w:val="single" w:sz="8" w:space="0" w:color="FFFFFF"/>
            </w:tcBorders>
            <w:shd w:val="clear" w:color="000000" w:fill="E2F6F7"/>
            <w:vAlign w:val="center"/>
            <w:hideMark/>
          </w:tcPr>
          <w:p w14:paraId="67FE946C"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15.3</w:t>
            </w:r>
          </w:p>
        </w:tc>
        <w:tc>
          <w:tcPr>
            <w:tcW w:w="1063" w:type="dxa"/>
            <w:tcBorders>
              <w:top w:val="nil"/>
              <w:left w:val="nil"/>
              <w:bottom w:val="single" w:sz="8" w:space="0" w:color="FFFFFF"/>
              <w:right w:val="single" w:sz="8" w:space="0" w:color="FFFFFF"/>
            </w:tcBorders>
            <w:shd w:val="clear" w:color="000000" w:fill="E2F6F7"/>
            <w:vAlign w:val="center"/>
            <w:hideMark/>
          </w:tcPr>
          <w:p w14:paraId="2C90D564"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11.9</w:t>
            </w:r>
          </w:p>
        </w:tc>
      </w:tr>
      <w:tr w:rsidR="00E945F6" w:rsidRPr="00E945F6" w14:paraId="54B227A1" w14:textId="77777777" w:rsidTr="006065F6">
        <w:trPr>
          <w:trHeight w:val="960"/>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6BA181A7"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Hyperactivity</w:t>
            </w:r>
          </w:p>
        </w:tc>
        <w:tc>
          <w:tcPr>
            <w:tcW w:w="1063" w:type="dxa"/>
            <w:tcBorders>
              <w:top w:val="nil"/>
              <w:left w:val="nil"/>
              <w:bottom w:val="single" w:sz="8" w:space="0" w:color="FFFFFF"/>
              <w:right w:val="single" w:sz="8" w:space="0" w:color="FFFFFF"/>
            </w:tcBorders>
            <w:shd w:val="clear" w:color="000000" w:fill="F0FAFB"/>
            <w:vAlign w:val="center"/>
            <w:hideMark/>
          </w:tcPr>
          <w:p w14:paraId="2DF7DB7B"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w:t>
            </w:r>
          </w:p>
        </w:tc>
        <w:tc>
          <w:tcPr>
            <w:tcW w:w="1063" w:type="dxa"/>
            <w:tcBorders>
              <w:top w:val="nil"/>
              <w:left w:val="nil"/>
              <w:bottom w:val="single" w:sz="8" w:space="0" w:color="FFFFFF"/>
              <w:right w:val="single" w:sz="8" w:space="0" w:color="FFFFFF"/>
            </w:tcBorders>
            <w:shd w:val="clear" w:color="000000" w:fill="F0FAFB"/>
            <w:vAlign w:val="center"/>
            <w:hideMark/>
          </w:tcPr>
          <w:p w14:paraId="18ABC23F"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11.5</w:t>
            </w:r>
          </w:p>
        </w:tc>
        <w:tc>
          <w:tcPr>
            <w:tcW w:w="1063" w:type="dxa"/>
            <w:tcBorders>
              <w:top w:val="nil"/>
              <w:left w:val="nil"/>
              <w:bottom w:val="single" w:sz="8" w:space="0" w:color="FFFFFF"/>
              <w:right w:val="single" w:sz="8" w:space="0" w:color="FFFFFF"/>
            </w:tcBorders>
            <w:shd w:val="clear" w:color="000000" w:fill="F0FAFB"/>
            <w:vAlign w:val="center"/>
            <w:hideMark/>
          </w:tcPr>
          <w:p w14:paraId="1047A615"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14.9</w:t>
            </w:r>
          </w:p>
        </w:tc>
        <w:tc>
          <w:tcPr>
            <w:tcW w:w="1063" w:type="dxa"/>
            <w:tcBorders>
              <w:top w:val="nil"/>
              <w:left w:val="nil"/>
              <w:bottom w:val="single" w:sz="8" w:space="0" w:color="FFFFFF"/>
              <w:right w:val="single" w:sz="8" w:space="0" w:color="FFFFFF"/>
            </w:tcBorders>
            <w:shd w:val="clear" w:color="000000" w:fill="F0FAFB"/>
            <w:vAlign w:val="center"/>
            <w:hideMark/>
          </w:tcPr>
          <w:p w14:paraId="27BB3A2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10.6</w:t>
            </w:r>
          </w:p>
        </w:tc>
      </w:tr>
      <w:tr w:rsidR="00E945F6" w:rsidRPr="00E945F6" w14:paraId="37694A17" w14:textId="77777777" w:rsidTr="006065F6">
        <w:trPr>
          <w:trHeight w:val="988"/>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51A7404D"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Peer problems</w:t>
            </w:r>
          </w:p>
        </w:tc>
        <w:tc>
          <w:tcPr>
            <w:tcW w:w="1063" w:type="dxa"/>
            <w:tcBorders>
              <w:top w:val="nil"/>
              <w:left w:val="nil"/>
              <w:bottom w:val="single" w:sz="8" w:space="0" w:color="FFFFFF"/>
              <w:right w:val="single" w:sz="8" w:space="0" w:color="FFFFFF"/>
            </w:tcBorders>
            <w:shd w:val="clear" w:color="000000" w:fill="E2F6F7"/>
            <w:vAlign w:val="center"/>
            <w:hideMark/>
          </w:tcPr>
          <w:p w14:paraId="185AAAA2"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NDP</w:t>
            </w:r>
          </w:p>
        </w:tc>
        <w:tc>
          <w:tcPr>
            <w:tcW w:w="1063" w:type="dxa"/>
            <w:tcBorders>
              <w:top w:val="nil"/>
              <w:left w:val="nil"/>
              <w:bottom w:val="single" w:sz="8" w:space="0" w:color="FFFFFF"/>
              <w:right w:val="single" w:sz="8" w:space="0" w:color="FFFFFF"/>
            </w:tcBorders>
            <w:shd w:val="clear" w:color="000000" w:fill="E2F6F7"/>
            <w:vAlign w:val="center"/>
            <w:hideMark/>
          </w:tcPr>
          <w:p w14:paraId="6950C87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NDP</w:t>
            </w:r>
          </w:p>
        </w:tc>
        <w:tc>
          <w:tcPr>
            <w:tcW w:w="1063" w:type="dxa"/>
            <w:tcBorders>
              <w:top w:val="nil"/>
              <w:left w:val="nil"/>
              <w:bottom w:val="single" w:sz="8" w:space="0" w:color="FFFFFF"/>
              <w:right w:val="single" w:sz="8" w:space="0" w:color="FFFFFF"/>
            </w:tcBorders>
            <w:shd w:val="clear" w:color="000000" w:fill="E2F6F7"/>
            <w:vAlign w:val="center"/>
            <w:hideMark/>
          </w:tcPr>
          <w:p w14:paraId="5B275F3C"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10.1</w:t>
            </w:r>
          </w:p>
        </w:tc>
        <w:tc>
          <w:tcPr>
            <w:tcW w:w="1063" w:type="dxa"/>
            <w:tcBorders>
              <w:top w:val="nil"/>
              <w:left w:val="nil"/>
              <w:bottom w:val="single" w:sz="8" w:space="0" w:color="FFFFFF"/>
              <w:right w:val="single" w:sz="8" w:space="0" w:color="FFFFFF"/>
            </w:tcBorders>
            <w:shd w:val="clear" w:color="000000" w:fill="E2F6F7"/>
            <w:vAlign w:val="center"/>
            <w:hideMark/>
          </w:tcPr>
          <w:p w14:paraId="107D711E"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9.6</w:t>
            </w:r>
          </w:p>
        </w:tc>
      </w:tr>
      <w:tr w:rsidR="00E945F6" w:rsidRPr="00E945F6" w14:paraId="460F8EB5" w14:textId="77777777" w:rsidTr="006065F6">
        <w:trPr>
          <w:trHeight w:val="870"/>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5D4C250D" w14:textId="22722E32"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 xml:space="preserve">Prosocial </w:t>
            </w:r>
            <w:r w:rsidR="00052F61">
              <w:rPr>
                <w:rFonts w:ascii="Arial" w:eastAsia="Times New Roman" w:hAnsi="Arial" w:cs="Arial"/>
                <w:b/>
                <w:bCs/>
                <w:color w:val="1F1646" w:themeColor="text1"/>
                <w:lang w:eastAsia="en-AU"/>
              </w:rPr>
              <w:t xml:space="preserve">behaviour </w:t>
            </w:r>
            <w:r w:rsidRPr="00E945F6">
              <w:rPr>
                <w:rFonts w:ascii="Arial" w:eastAsia="Times New Roman" w:hAnsi="Arial" w:cs="Arial"/>
                <w:b/>
                <w:bCs/>
                <w:color w:val="1F1646" w:themeColor="text1"/>
                <w:lang w:eastAsia="en-AU"/>
              </w:rPr>
              <w:t>(reverse scored)</w:t>
            </w:r>
          </w:p>
        </w:tc>
        <w:tc>
          <w:tcPr>
            <w:tcW w:w="1063" w:type="dxa"/>
            <w:tcBorders>
              <w:top w:val="nil"/>
              <w:left w:val="nil"/>
              <w:bottom w:val="single" w:sz="8" w:space="0" w:color="FFFFFF"/>
              <w:right w:val="single" w:sz="8" w:space="0" w:color="FFFFFF"/>
            </w:tcBorders>
            <w:shd w:val="clear" w:color="000000" w:fill="F0FAFB"/>
            <w:vAlign w:val="center"/>
            <w:hideMark/>
          </w:tcPr>
          <w:p w14:paraId="4D36559D"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NDP</w:t>
            </w:r>
          </w:p>
        </w:tc>
        <w:tc>
          <w:tcPr>
            <w:tcW w:w="1063" w:type="dxa"/>
            <w:tcBorders>
              <w:top w:val="nil"/>
              <w:left w:val="nil"/>
              <w:bottom w:val="single" w:sz="8" w:space="0" w:color="FFFFFF"/>
              <w:right w:val="single" w:sz="8" w:space="0" w:color="FFFFFF"/>
            </w:tcBorders>
            <w:shd w:val="clear" w:color="000000" w:fill="F0FAFB"/>
            <w:vAlign w:val="center"/>
            <w:hideMark/>
          </w:tcPr>
          <w:p w14:paraId="387F4579"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NDP</w:t>
            </w:r>
          </w:p>
        </w:tc>
        <w:tc>
          <w:tcPr>
            <w:tcW w:w="1063" w:type="dxa"/>
            <w:tcBorders>
              <w:top w:val="nil"/>
              <w:left w:val="nil"/>
              <w:bottom w:val="single" w:sz="8" w:space="0" w:color="FFFFFF"/>
              <w:right w:val="single" w:sz="8" w:space="0" w:color="FFFFFF"/>
            </w:tcBorders>
            <w:shd w:val="clear" w:color="000000" w:fill="F0FAFB"/>
            <w:vAlign w:val="center"/>
            <w:hideMark/>
          </w:tcPr>
          <w:p w14:paraId="0598F9D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3.3</w:t>
            </w:r>
          </w:p>
        </w:tc>
        <w:tc>
          <w:tcPr>
            <w:tcW w:w="1063" w:type="dxa"/>
            <w:tcBorders>
              <w:top w:val="nil"/>
              <w:left w:val="nil"/>
              <w:bottom w:val="single" w:sz="8" w:space="0" w:color="FFFFFF"/>
              <w:right w:val="single" w:sz="8" w:space="0" w:color="FFFFFF"/>
            </w:tcBorders>
            <w:shd w:val="clear" w:color="000000" w:fill="F0FAFB"/>
            <w:vAlign w:val="center"/>
            <w:hideMark/>
          </w:tcPr>
          <w:p w14:paraId="58B5808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3.2</w:t>
            </w:r>
          </w:p>
        </w:tc>
      </w:tr>
      <w:tr w:rsidR="00E945F6" w:rsidRPr="00E945F6" w14:paraId="2934D5DF" w14:textId="77777777" w:rsidTr="006065F6">
        <w:trPr>
          <w:trHeight w:val="1303"/>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5DE29848"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Total difficulties (score in the 'high risk' range)</w:t>
            </w:r>
          </w:p>
        </w:tc>
        <w:tc>
          <w:tcPr>
            <w:tcW w:w="1063" w:type="dxa"/>
            <w:tcBorders>
              <w:top w:val="nil"/>
              <w:left w:val="nil"/>
              <w:bottom w:val="single" w:sz="8" w:space="0" w:color="FFFFFF"/>
              <w:right w:val="single" w:sz="8" w:space="0" w:color="FFFFFF"/>
            </w:tcBorders>
            <w:shd w:val="clear" w:color="000000" w:fill="E2F6F7"/>
            <w:vAlign w:val="center"/>
            <w:hideMark/>
          </w:tcPr>
          <w:p w14:paraId="58F8FCE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NDP</w:t>
            </w:r>
          </w:p>
        </w:tc>
        <w:tc>
          <w:tcPr>
            <w:tcW w:w="1063" w:type="dxa"/>
            <w:tcBorders>
              <w:top w:val="nil"/>
              <w:left w:val="nil"/>
              <w:bottom w:val="single" w:sz="8" w:space="0" w:color="FFFFFF"/>
              <w:right w:val="single" w:sz="8" w:space="0" w:color="FFFFFF"/>
            </w:tcBorders>
            <w:shd w:val="clear" w:color="000000" w:fill="E2F6F7"/>
            <w:vAlign w:val="center"/>
            <w:hideMark/>
          </w:tcPr>
          <w:p w14:paraId="630A7E8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NDP</w:t>
            </w:r>
          </w:p>
        </w:tc>
        <w:tc>
          <w:tcPr>
            <w:tcW w:w="1063" w:type="dxa"/>
            <w:tcBorders>
              <w:top w:val="nil"/>
              <w:left w:val="nil"/>
              <w:bottom w:val="single" w:sz="8" w:space="0" w:color="FFFFFF"/>
              <w:right w:val="single" w:sz="8" w:space="0" w:color="FFFFFF"/>
            </w:tcBorders>
            <w:shd w:val="clear" w:color="000000" w:fill="E2F6F7"/>
            <w:vAlign w:val="center"/>
            <w:hideMark/>
          </w:tcPr>
          <w:p w14:paraId="24A5211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11.2</w:t>
            </w:r>
          </w:p>
        </w:tc>
        <w:tc>
          <w:tcPr>
            <w:tcW w:w="1063" w:type="dxa"/>
            <w:tcBorders>
              <w:top w:val="nil"/>
              <w:left w:val="nil"/>
              <w:bottom w:val="single" w:sz="8" w:space="0" w:color="FFFFFF"/>
              <w:right w:val="single" w:sz="8" w:space="0" w:color="FFFFFF"/>
            </w:tcBorders>
            <w:shd w:val="clear" w:color="000000" w:fill="E2F6F7"/>
            <w:vAlign w:val="center"/>
            <w:hideMark/>
          </w:tcPr>
          <w:p w14:paraId="6DF3489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7.9</w:t>
            </w:r>
          </w:p>
        </w:tc>
      </w:tr>
    </w:tbl>
    <w:p w14:paraId="66CF60B8" w14:textId="77777777" w:rsidR="00F17FA3" w:rsidRDefault="00F17FA3" w:rsidP="009F576F">
      <w:pPr>
        <w:rPr>
          <w:caps/>
          <w:sz w:val="28"/>
          <w:szCs w:val="28"/>
          <w:lang w:eastAsia="en-AU"/>
        </w:rPr>
      </w:pPr>
    </w:p>
    <w:p w14:paraId="3CBE6C01" w14:textId="77777777" w:rsidR="00F17FA3" w:rsidRDefault="00F17FA3" w:rsidP="009F576F">
      <w:pPr>
        <w:rPr>
          <w:szCs w:val="24"/>
        </w:rPr>
      </w:pPr>
      <w:r>
        <w:br w:type="page"/>
      </w:r>
    </w:p>
    <w:p w14:paraId="52F8BFD8" w14:textId="78ADAC26" w:rsidR="000435B4" w:rsidRPr="00E74511" w:rsidRDefault="000435B4" w:rsidP="000435B4">
      <w:pPr>
        <w:pStyle w:val="Heading2"/>
      </w:pPr>
      <w:r w:rsidRPr="00E74511">
        <w:lastRenderedPageBreak/>
        <w:t xml:space="preserve">Table </w:t>
      </w:r>
      <w:r w:rsidR="00D93685">
        <w:t>8</w:t>
      </w:r>
      <w:r w:rsidRPr="00E74511">
        <w:t xml:space="preserve">: </w:t>
      </w:r>
      <w:r>
        <w:t>Family stress</w:t>
      </w:r>
    </w:p>
    <w:tbl>
      <w:tblPr>
        <w:tblW w:w="9629" w:type="dxa"/>
        <w:tblLook w:val="04A0" w:firstRow="1" w:lastRow="0" w:firstColumn="1" w:lastColumn="0" w:noHBand="0" w:noVBand="1"/>
        <w:tblCaption w:val="FAMILY STRESS"/>
      </w:tblPr>
      <w:tblGrid>
        <w:gridCol w:w="5660"/>
        <w:gridCol w:w="993"/>
        <w:gridCol w:w="850"/>
        <w:gridCol w:w="1134"/>
        <w:gridCol w:w="992"/>
      </w:tblGrid>
      <w:tr w:rsidR="00E945F6" w:rsidRPr="00E945F6" w14:paraId="23AF0E16" w14:textId="77777777" w:rsidTr="00E945F6">
        <w:trPr>
          <w:trHeight w:val="525"/>
        </w:trPr>
        <w:tc>
          <w:tcPr>
            <w:tcW w:w="5660" w:type="dxa"/>
            <w:vMerge w:val="restart"/>
            <w:tcBorders>
              <w:top w:val="single" w:sz="8" w:space="0" w:color="FFFFFF"/>
              <w:left w:val="single" w:sz="8" w:space="0" w:color="FFFFFF"/>
              <w:bottom w:val="single" w:sz="8" w:space="0" w:color="FFFFFF"/>
              <w:right w:val="nil"/>
            </w:tcBorders>
            <w:shd w:val="clear" w:color="000000" w:fill="B8E9EB"/>
            <w:vAlign w:val="center"/>
            <w:hideMark/>
          </w:tcPr>
          <w:p w14:paraId="5FD04F45"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 </w:t>
            </w:r>
          </w:p>
        </w:tc>
        <w:tc>
          <w:tcPr>
            <w:tcW w:w="993" w:type="dxa"/>
            <w:tcBorders>
              <w:top w:val="single" w:sz="8" w:space="0" w:color="FFFFFF"/>
              <w:left w:val="nil"/>
              <w:bottom w:val="single" w:sz="8" w:space="0" w:color="FFFFFF"/>
              <w:right w:val="nil"/>
            </w:tcBorders>
            <w:shd w:val="clear" w:color="000000" w:fill="B8E9EB"/>
            <w:vAlign w:val="center"/>
            <w:hideMark/>
          </w:tcPr>
          <w:p w14:paraId="557E0360"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850" w:type="dxa"/>
            <w:tcBorders>
              <w:top w:val="single" w:sz="8" w:space="0" w:color="FFFFFF"/>
              <w:left w:val="nil"/>
              <w:bottom w:val="single" w:sz="8" w:space="0" w:color="FFFFFF"/>
              <w:right w:val="nil"/>
            </w:tcBorders>
            <w:shd w:val="clear" w:color="000000" w:fill="B8E9EB"/>
            <w:vAlign w:val="center"/>
            <w:hideMark/>
          </w:tcPr>
          <w:p w14:paraId="5E5456A2"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1134" w:type="dxa"/>
            <w:tcBorders>
              <w:top w:val="single" w:sz="8" w:space="0" w:color="FFFFFF"/>
              <w:left w:val="nil"/>
              <w:bottom w:val="single" w:sz="8" w:space="0" w:color="FFFFFF"/>
              <w:right w:val="nil"/>
            </w:tcBorders>
            <w:shd w:val="clear" w:color="000000" w:fill="B8E9EB"/>
            <w:vAlign w:val="center"/>
            <w:hideMark/>
          </w:tcPr>
          <w:p w14:paraId="648C801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lang w:eastAsia="en-AU"/>
              </w:rPr>
              <w:t>Non Metro</w:t>
            </w:r>
          </w:p>
        </w:tc>
        <w:tc>
          <w:tcPr>
            <w:tcW w:w="992" w:type="dxa"/>
            <w:tcBorders>
              <w:top w:val="single" w:sz="8" w:space="0" w:color="FFFFFF"/>
              <w:left w:val="nil"/>
              <w:bottom w:val="single" w:sz="8" w:space="0" w:color="FFFFFF"/>
              <w:right w:val="single" w:sz="8" w:space="0" w:color="FFFFFF"/>
            </w:tcBorders>
            <w:shd w:val="clear" w:color="000000" w:fill="B8E9EB"/>
            <w:vAlign w:val="center"/>
            <w:hideMark/>
          </w:tcPr>
          <w:p w14:paraId="7D1B844A"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VIC</w:t>
            </w:r>
          </w:p>
        </w:tc>
      </w:tr>
      <w:tr w:rsidR="00E945F6" w:rsidRPr="00E945F6" w14:paraId="2EFF467B" w14:textId="77777777" w:rsidTr="00E945F6">
        <w:trPr>
          <w:trHeight w:val="315"/>
        </w:trPr>
        <w:tc>
          <w:tcPr>
            <w:tcW w:w="5660" w:type="dxa"/>
            <w:vMerge/>
            <w:tcBorders>
              <w:top w:val="single" w:sz="8" w:space="0" w:color="FFFFFF"/>
              <w:left w:val="single" w:sz="8" w:space="0" w:color="FFFFFF"/>
              <w:bottom w:val="single" w:sz="8" w:space="0" w:color="FFFFFF"/>
              <w:right w:val="nil"/>
            </w:tcBorders>
            <w:vAlign w:val="center"/>
            <w:hideMark/>
          </w:tcPr>
          <w:p w14:paraId="0DBC1792" w14:textId="77777777" w:rsidR="00E945F6" w:rsidRPr="00E945F6" w:rsidRDefault="00E945F6" w:rsidP="00E945F6">
            <w:pPr>
              <w:spacing w:before="0" w:after="0" w:line="240" w:lineRule="auto"/>
              <w:rPr>
                <w:rFonts w:ascii="Arial" w:eastAsia="Times New Roman" w:hAnsi="Arial" w:cs="Arial"/>
                <w:b/>
                <w:bCs/>
                <w:color w:val="1F1646"/>
                <w:lang w:eastAsia="en-AU"/>
              </w:rPr>
            </w:pPr>
          </w:p>
        </w:tc>
        <w:tc>
          <w:tcPr>
            <w:tcW w:w="993" w:type="dxa"/>
            <w:tcBorders>
              <w:top w:val="nil"/>
              <w:left w:val="single" w:sz="8" w:space="0" w:color="FFFFFF"/>
              <w:bottom w:val="single" w:sz="8" w:space="0" w:color="FFFFFF"/>
              <w:right w:val="single" w:sz="8" w:space="0" w:color="FFFFFF"/>
            </w:tcBorders>
            <w:shd w:val="clear" w:color="000000" w:fill="B7E9EB"/>
            <w:vAlign w:val="center"/>
            <w:hideMark/>
          </w:tcPr>
          <w:p w14:paraId="03E0EAA6" w14:textId="77777777" w:rsidR="00E945F6" w:rsidRPr="008274F1"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850" w:type="dxa"/>
            <w:tcBorders>
              <w:top w:val="nil"/>
              <w:left w:val="nil"/>
              <w:bottom w:val="single" w:sz="8" w:space="0" w:color="FFFFFF"/>
              <w:right w:val="single" w:sz="8" w:space="0" w:color="FFFFFF"/>
            </w:tcBorders>
            <w:shd w:val="clear" w:color="000000" w:fill="B7E9EB"/>
            <w:vAlign w:val="center"/>
            <w:hideMark/>
          </w:tcPr>
          <w:p w14:paraId="66969507" w14:textId="77777777" w:rsidR="00E945F6" w:rsidRPr="008274F1"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134" w:type="dxa"/>
            <w:tcBorders>
              <w:top w:val="nil"/>
              <w:left w:val="nil"/>
              <w:bottom w:val="single" w:sz="8" w:space="0" w:color="FFFFFF"/>
              <w:right w:val="single" w:sz="8" w:space="0" w:color="FFFFFF"/>
            </w:tcBorders>
            <w:shd w:val="clear" w:color="000000" w:fill="B7E9EB"/>
            <w:vAlign w:val="center"/>
            <w:hideMark/>
          </w:tcPr>
          <w:p w14:paraId="39E02C9F" w14:textId="77777777" w:rsidR="00E945F6" w:rsidRPr="008274F1"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992" w:type="dxa"/>
            <w:tcBorders>
              <w:top w:val="nil"/>
              <w:left w:val="nil"/>
              <w:bottom w:val="single" w:sz="8" w:space="0" w:color="FFFFFF"/>
              <w:right w:val="single" w:sz="8" w:space="0" w:color="FFFFFF"/>
            </w:tcBorders>
            <w:shd w:val="clear" w:color="000000" w:fill="B7E9EB"/>
            <w:vAlign w:val="center"/>
            <w:hideMark/>
          </w:tcPr>
          <w:p w14:paraId="681CABFF" w14:textId="77777777" w:rsidR="00E945F6" w:rsidRPr="008274F1"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E945F6" w:rsidRPr="00E945F6" w14:paraId="159BFA52" w14:textId="77777777" w:rsidTr="007F3F98">
        <w:trPr>
          <w:trHeight w:hRule="exact" w:val="1186"/>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123FA54B"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Families experiencing high or very high stress during the month prior to the survey</w:t>
            </w:r>
          </w:p>
        </w:tc>
        <w:tc>
          <w:tcPr>
            <w:tcW w:w="993" w:type="dxa"/>
            <w:tcBorders>
              <w:top w:val="nil"/>
              <w:left w:val="nil"/>
              <w:bottom w:val="single" w:sz="8" w:space="0" w:color="FFFFFF"/>
              <w:right w:val="single" w:sz="8" w:space="0" w:color="FFFFFF"/>
            </w:tcBorders>
            <w:shd w:val="clear" w:color="000000" w:fill="F0FAFB"/>
            <w:vAlign w:val="center"/>
            <w:hideMark/>
          </w:tcPr>
          <w:p w14:paraId="2EB4E219"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5</w:t>
            </w:r>
          </w:p>
        </w:tc>
        <w:tc>
          <w:tcPr>
            <w:tcW w:w="850" w:type="dxa"/>
            <w:tcBorders>
              <w:top w:val="nil"/>
              <w:left w:val="nil"/>
              <w:bottom w:val="single" w:sz="8" w:space="0" w:color="FFFFFF"/>
              <w:right w:val="single" w:sz="8" w:space="0" w:color="FFFFFF"/>
            </w:tcBorders>
            <w:shd w:val="clear" w:color="000000" w:fill="F0FAFB"/>
            <w:vAlign w:val="center"/>
            <w:hideMark/>
          </w:tcPr>
          <w:p w14:paraId="6C52A73B"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9.6</w:t>
            </w:r>
          </w:p>
        </w:tc>
        <w:tc>
          <w:tcPr>
            <w:tcW w:w="1134" w:type="dxa"/>
            <w:tcBorders>
              <w:top w:val="nil"/>
              <w:left w:val="nil"/>
              <w:bottom w:val="single" w:sz="8" w:space="0" w:color="FFFFFF"/>
              <w:right w:val="single" w:sz="8" w:space="0" w:color="FFFFFF"/>
            </w:tcBorders>
            <w:shd w:val="clear" w:color="000000" w:fill="F0FAFB"/>
            <w:vAlign w:val="center"/>
            <w:hideMark/>
          </w:tcPr>
          <w:p w14:paraId="39E66D95"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11.9</w:t>
            </w:r>
          </w:p>
        </w:tc>
        <w:tc>
          <w:tcPr>
            <w:tcW w:w="992" w:type="dxa"/>
            <w:tcBorders>
              <w:top w:val="nil"/>
              <w:left w:val="nil"/>
              <w:bottom w:val="single" w:sz="8" w:space="0" w:color="FFFFFF"/>
              <w:right w:val="single" w:sz="8" w:space="0" w:color="FFFFFF"/>
            </w:tcBorders>
            <w:shd w:val="clear" w:color="000000" w:fill="F0FAFB"/>
            <w:vAlign w:val="center"/>
            <w:hideMark/>
          </w:tcPr>
          <w:p w14:paraId="5806BD6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9.5</w:t>
            </w:r>
          </w:p>
        </w:tc>
      </w:tr>
    </w:tbl>
    <w:p w14:paraId="3E32A11B" w14:textId="77777777" w:rsidR="00A100DB" w:rsidRPr="00E945F6" w:rsidRDefault="00A100DB" w:rsidP="009F576F">
      <w:pPr/>
    </w:p>
    <w:p w14:paraId="2EC88566" w14:textId="77777777" w:rsidR="00A100DB" w:rsidRDefault="00A100DB" w:rsidP="009F576F">
      <w:pPr>
        <w:rPr>
          <w:i/>
          <w:iCs/>
        </w:rPr>
      </w:pPr>
    </w:p>
    <w:p w14:paraId="299131EB" w14:textId="03AD13B4" w:rsidR="000B2C54" w:rsidRPr="00E74511" w:rsidRDefault="000B2C54" w:rsidP="000B2C54">
      <w:pPr>
        <w:pStyle w:val="Heading2"/>
      </w:pPr>
      <w:r w:rsidRPr="00E74511">
        <w:t xml:space="preserve">Table </w:t>
      </w:r>
      <w:r w:rsidR="00D93685">
        <w:t>9</w:t>
      </w:r>
      <w:r w:rsidRPr="00E74511">
        <w:t xml:space="preserve">: </w:t>
      </w:r>
      <w:r>
        <w:t>Sources of family stress</w:t>
      </w:r>
    </w:p>
    <w:p w14:paraId="301F16FF" w14:textId="1A0E6CA1" w:rsidR="000B2C54" w:rsidRPr="000435B4" w:rsidRDefault="000B2C54" w:rsidP="000B2C54">
      <w:pPr>
        <w:rPr>
          <w:rStyle w:val="SubtleEmphasis"/>
        </w:rPr>
      </w:pPr>
      <w:r>
        <w:rPr>
          <w:rStyle w:val="SubtleEmphasis"/>
        </w:rPr>
        <w:t>The following table</w:t>
      </w:r>
      <w:r w:rsidRPr="000435B4">
        <w:rPr>
          <w:rStyle w:val="SubtleEmphasis"/>
        </w:rPr>
        <w:t xml:space="preserve"> shows the results reported by parents when asked whether their child had experienced any of the following stressors:</w:t>
      </w:r>
    </w:p>
    <w:p w14:paraId="71E969D1" w14:textId="77777777" w:rsidR="00A100DB" w:rsidRDefault="00A100DB" w:rsidP="009F576F">
      <w:pPr>
        <w:rPr>
          <w:i/>
          <w:iCs/>
        </w:rPr>
      </w:pPr>
    </w:p>
    <w:tbl>
      <w:tblPr>
        <w:tblW w:w="9629" w:type="dxa"/>
        <w:tblLook w:val="04A0" w:firstRow="1" w:lastRow="0" w:firstColumn="1" w:lastColumn="0" w:noHBand="0" w:noVBand="1"/>
        <w:tblCaption w:val="FAMILY STRESS"/>
      </w:tblPr>
      <w:tblGrid>
        <w:gridCol w:w="5660"/>
        <w:gridCol w:w="992"/>
        <w:gridCol w:w="992"/>
        <w:gridCol w:w="992"/>
        <w:gridCol w:w="993"/>
      </w:tblGrid>
      <w:tr w:rsidR="00E945F6" w:rsidRPr="00E945F6" w14:paraId="1E220320" w14:textId="77777777" w:rsidTr="00306A55">
        <w:trPr>
          <w:trHeight w:val="585"/>
        </w:trPr>
        <w:tc>
          <w:tcPr>
            <w:tcW w:w="5660" w:type="dxa"/>
            <w:vMerge w:val="restart"/>
            <w:tcBorders>
              <w:top w:val="single" w:sz="8" w:space="0" w:color="FFFFFF"/>
              <w:left w:val="single" w:sz="8" w:space="0" w:color="FFFFFF"/>
              <w:bottom w:val="single" w:sz="8" w:space="0" w:color="FFFFFF"/>
              <w:right w:val="nil"/>
            </w:tcBorders>
            <w:shd w:val="clear" w:color="000000" w:fill="B8E9EB"/>
            <w:hideMark/>
          </w:tcPr>
          <w:p w14:paraId="44371E15" w14:textId="77777777" w:rsidR="00E945F6" w:rsidRPr="00E945F6" w:rsidRDefault="00E945F6" w:rsidP="00E945F6">
            <w:pPr>
              <w:spacing w:before="0" w:after="0" w:line="240" w:lineRule="auto"/>
              <w:rPr>
                <w:rFonts w:ascii="Arial" w:eastAsia="Times New Roman" w:hAnsi="Arial" w:cs="Arial"/>
                <w:color w:val="000000"/>
                <w:sz w:val="24"/>
                <w:szCs w:val="24"/>
                <w:lang w:eastAsia="en-AU"/>
              </w:rPr>
            </w:pPr>
            <w:r w:rsidRPr="00E945F6">
              <w:rPr>
                <w:rFonts w:ascii="Arial" w:eastAsia="Times New Roman" w:hAnsi="Arial" w:cs="Arial"/>
                <w:color w:val="000000"/>
                <w:sz w:val="24"/>
                <w:szCs w:val="24"/>
                <w:lang w:eastAsia="en-AU"/>
              </w:rPr>
              <w:t> </w:t>
            </w:r>
          </w:p>
        </w:tc>
        <w:tc>
          <w:tcPr>
            <w:tcW w:w="992" w:type="dxa"/>
            <w:tcBorders>
              <w:top w:val="single" w:sz="8" w:space="0" w:color="FFFFFF"/>
              <w:left w:val="nil"/>
              <w:bottom w:val="single" w:sz="8" w:space="0" w:color="FFFFFF"/>
              <w:right w:val="nil"/>
            </w:tcBorders>
            <w:shd w:val="clear" w:color="000000" w:fill="B8E9EB"/>
            <w:vAlign w:val="center"/>
            <w:hideMark/>
          </w:tcPr>
          <w:p w14:paraId="1189F402" w14:textId="77777777" w:rsidR="00E945F6" w:rsidRPr="00E945F6" w:rsidRDefault="00E945F6" w:rsidP="00332207">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992" w:type="dxa"/>
            <w:tcBorders>
              <w:top w:val="single" w:sz="8" w:space="0" w:color="FFFFFF"/>
              <w:left w:val="nil"/>
              <w:bottom w:val="single" w:sz="8" w:space="0" w:color="FFFFFF"/>
              <w:right w:val="nil"/>
            </w:tcBorders>
            <w:shd w:val="clear" w:color="000000" w:fill="B8E9EB"/>
            <w:vAlign w:val="center"/>
            <w:hideMark/>
          </w:tcPr>
          <w:p w14:paraId="7462A52C" w14:textId="77777777" w:rsidR="00E945F6" w:rsidRPr="00E945F6" w:rsidRDefault="00E945F6" w:rsidP="00332207">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992" w:type="dxa"/>
            <w:tcBorders>
              <w:top w:val="single" w:sz="8" w:space="0" w:color="FFFFFF"/>
              <w:left w:val="nil"/>
              <w:bottom w:val="single" w:sz="8" w:space="0" w:color="FFFFFF"/>
              <w:right w:val="nil"/>
            </w:tcBorders>
            <w:shd w:val="clear" w:color="000000" w:fill="B8E9EB"/>
            <w:vAlign w:val="center"/>
            <w:hideMark/>
          </w:tcPr>
          <w:p w14:paraId="07678EE3" w14:textId="77777777" w:rsidR="00E945F6" w:rsidRPr="00E945F6" w:rsidRDefault="00E945F6" w:rsidP="00332207">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themeColor="text1"/>
                <w:lang w:eastAsia="en-AU"/>
              </w:rPr>
              <w:t>Non Metro</w:t>
            </w:r>
          </w:p>
        </w:tc>
        <w:tc>
          <w:tcPr>
            <w:tcW w:w="993" w:type="dxa"/>
            <w:tcBorders>
              <w:top w:val="single" w:sz="8" w:space="0" w:color="FFFFFF"/>
              <w:left w:val="nil"/>
              <w:bottom w:val="single" w:sz="8" w:space="0" w:color="FFFFFF"/>
              <w:right w:val="single" w:sz="8" w:space="0" w:color="FFFFFF"/>
            </w:tcBorders>
            <w:shd w:val="clear" w:color="000000" w:fill="B8E9EB"/>
            <w:vAlign w:val="center"/>
            <w:hideMark/>
          </w:tcPr>
          <w:p w14:paraId="2AE13E5B" w14:textId="77777777" w:rsidR="00E945F6" w:rsidRPr="00E945F6" w:rsidRDefault="00E945F6" w:rsidP="00332207">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VIC</w:t>
            </w:r>
          </w:p>
        </w:tc>
      </w:tr>
      <w:tr w:rsidR="00E945F6" w:rsidRPr="00E945F6" w14:paraId="7A3C712B" w14:textId="77777777" w:rsidTr="00332207">
        <w:trPr>
          <w:trHeight w:val="696"/>
        </w:trPr>
        <w:tc>
          <w:tcPr>
            <w:tcW w:w="5660" w:type="dxa"/>
            <w:vMerge/>
            <w:tcBorders>
              <w:top w:val="single" w:sz="8" w:space="0" w:color="FFFFFF"/>
              <w:left w:val="single" w:sz="8" w:space="0" w:color="FFFFFF"/>
              <w:bottom w:val="single" w:sz="8" w:space="0" w:color="FFFFFF"/>
              <w:right w:val="nil"/>
            </w:tcBorders>
            <w:vAlign w:val="center"/>
            <w:hideMark/>
          </w:tcPr>
          <w:p w14:paraId="19DEA2D7" w14:textId="77777777" w:rsidR="00E945F6" w:rsidRPr="00E945F6" w:rsidRDefault="00E945F6" w:rsidP="00E945F6">
            <w:pPr>
              <w:spacing w:before="0" w:after="0" w:line="240" w:lineRule="auto"/>
              <w:rPr>
                <w:rFonts w:ascii="Arial" w:eastAsia="Times New Roman" w:hAnsi="Arial" w:cs="Arial"/>
                <w:color w:val="000000"/>
                <w:sz w:val="24"/>
                <w:szCs w:val="24"/>
                <w:lang w:eastAsia="en-AU"/>
              </w:rPr>
            </w:pPr>
          </w:p>
        </w:tc>
        <w:tc>
          <w:tcPr>
            <w:tcW w:w="992" w:type="dxa"/>
            <w:tcBorders>
              <w:top w:val="nil"/>
              <w:left w:val="single" w:sz="8" w:space="0" w:color="FFFFFF"/>
              <w:bottom w:val="single" w:sz="8" w:space="0" w:color="FFFFFF"/>
              <w:right w:val="single" w:sz="8" w:space="0" w:color="FFFFFF"/>
            </w:tcBorders>
            <w:shd w:val="clear" w:color="auto" w:fill="B8E9EB" w:themeFill="accent2"/>
            <w:vAlign w:val="center"/>
            <w:hideMark/>
          </w:tcPr>
          <w:p w14:paraId="0D19DF23" w14:textId="77777777" w:rsidR="00E945F6" w:rsidRPr="008274F1"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992" w:type="dxa"/>
            <w:tcBorders>
              <w:top w:val="nil"/>
              <w:left w:val="nil"/>
              <w:bottom w:val="single" w:sz="8" w:space="0" w:color="FFFFFF"/>
              <w:right w:val="single" w:sz="8" w:space="0" w:color="FFFFFF"/>
            </w:tcBorders>
            <w:shd w:val="clear" w:color="auto" w:fill="B8E9EB" w:themeFill="accent2"/>
            <w:vAlign w:val="center"/>
            <w:hideMark/>
          </w:tcPr>
          <w:p w14:paraId="3491EAB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992" w:type="dxa"/>
            <w:tcBorders>
              <w:top w:val="nil"/>
              <w:left w:val="nil"/>
              <w:bottom w:val="single" w:sz="8" w:space="0" w:color="FFFFFF"/>
              <w:right w:val="single" w:sz="8" w:space="0" w:color="FFFFFF"/>
            </w:tcBorders>
            <w:shd w:val="clear" w:color="auto" w:fill="B8E9EB" w:themeFill="accent2"/>
            <w:vAlign w:val="center"/>
            <w:hideMark/>
          </w:tcPr>
          <w:p w14:paraId="5CE5BC9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993" w:type="dxa"/>
            <w:tcBorders>
              <w:top w:val="nil"/>
              <w:left w:val="nil"/>
              <w:bottom w:val="single" w:sz="8" w:space="0" w:color="FFFFFF"/>
              <w:right w:val="single" w:sz="8" w:space="0" w:color="FFFFFF"/>
            </w:tcBorders>
            <w:shd w:val="clear" w:color="auto" w:fill="B8E9EB" w:themeFill="accent2"/>
            <w:vAlign w:val="center"/>
            <w:hideMark/>
          </w:tcPr>
          <w:p w14:paraId="748054A7"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E945F6" w:rsidRPr="00E945F6" w14:paraId="478C7A9E" w14:textId="77777777" w:rsidTr="00420FB3">
        <w:trPr>
          <w:trHeight w:val="835"/>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7BCE6B0A"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Alcohol or drug related problem in family</w:t>
            </w:r>
          </w:p>
        </w:tc>
        <w:tc>
          <w:tcPr>
            <w:tcW w:w="992" w:type="dxa"/>
            <w:tcBorders>
              <w:top w:val="nil"/>
              <w:left w:val="nil"/>
              <w:bottom w:val="single" w:sz="8" w:space="0" w:color="FFFFFF"/>
              <w:right w:val="single" w:sz="8" w:space="0" w:color="FFFFFF"/>
            </w:tcBorders>
            <w:shd w:val="clear" w:color="000000" w:fill="F0FAFB"/>
            <w:vAlign w:val="center"/>
            <w:hideMark/>
          </w:tcPr>
          <w:p w14:paraId="38ED588B" w14:textId="7CE59D83" w:rsidR="00E945F6" w:rsidRPr="00E945F6" w:rsidRDefault="00E945F6" w:rsidP="00AB28F5">
            <w:pPr>
              <w:spacing w:before="0" w:after="0" w:line="240" w:lineRule="auto"/>
              <w:jc w:val="center"/>
              <w:rPr>
                <w:rFonts w:ascii="Arial" w:eastAsia="Times New Roman" w:hAnsi="Arial" w:cs="Arial"/>
                <w:color w:val="1F1646"/>
                <w:lang w:eastAsia="en-AU"/>
              </w:rPr>
            </w:pPr>
            <w:r>
              <w:t>NDP</w:t>
            </w:r>
          </w:p>
        </w:tc>
        <w:tc>
          <w:tcPr>
            <w:tcW w:w="992" w:type="dxa"/>
            <w:tcBorders>
              <w:top w:val="nil"/>
              <w:left w:val="nil"/>
              <w:bottom w:val="single" w:sz="8" w:space="0" w:color="FFFFFF"/>
              <w:right w:val="single" w:sz="8" w:space="0" w:color="FFFFFF"/>
            </w:tcBorders>
            <w:shd w:val="clear" w:color="000000" w:fill="F0FAFB"/>
            <w:vAlign w:val="center"/>
            <w:hideMark/>
          </w:tcPr>
          <w:p w14:paraId="046A945B" w14:textId="0FD8A613" w:rsidR="00E945F6" w:rsidRPr="00E945F6" w:rsidRDefault="00E945F6" w:rsidP="00AB28F5">
            <w:pPr>
              <w:spacing w:before="0" w:after="0" w:line="240" w:lineRule="auto"/>
              <w:jc w:val="center"/>
              <w:rPr>
                <w:rFonts w:ascii="Arial" w:eastAsia="Times New Roman" w:hAnsi="Arial" w:cs="Arial"/>
                <w:color w:val="1F1646"/>
                <w:lang w:eastAsia="en-AU"/>
              </w:rPr>
            </w:pPr>
            <w:r>
              <w:t>NDP</w:t>
            </w:r>
          </w:p>
        </w:tc>
        <w:tc>
          <w:tcPr>
            <w:tcW w:w="992" w:type="dxa"/>
            <w:tcBorders>
              <w:top w:val="nil"/>
              <w:left w:val="nil"/>
              <w:bottom w:val="single" w:sz="8" w:space="0" w:color="FFFFFF"/>
              <w:right w:val="single" w:sz="8" w:space="0" w:color="FFFFFF"/>
            </w:tcBorders>
            <w:shd w:val="clear" w:color="000000" w:fill="F0FAFB"/>
            <w:vAlign w:val="center"/>
            <w:hideMark/>
          </w:tcPr>
          <w:p w14:paraId="07CA21F5" w14:textId="0567E792" w:rsidR="00E945F6" w:rsidRPr="00E945F6" w:rsidRDefault="00E945F6" w:rsidP="00AB28F5">
            <w:pPr>
              <w:spacing w:before="0" w:after="0" w:line="240" w:lineRule="auto"/>
              <w:jc w:val="center"/>
              <w:rPr>
                <w:rFonts w:ascii="Arial" w:eastAsia="Times New Roman" w:hAnsi="Arial" w:cs="Arial"/>
                <w:color w:val="1F1646"/>
                <w:lang w:eastAsia="en-AU"/>
              </w:rPr>
            </w:pPr>
            <w:r>
              <w:t>5.4</w:t>
            </w:r>
          </w:p>
        </w:tc>
        <w:tc>
          <w:tcPr>
            <w:tcW w:w="993" w:type="dxa"/>
            <w:tcBorders>
              <w:top w:val="nil"/>
              <w:left w:val="nil"/>
              <w:bottom w:val="single" w:sz="8" w:space="0" w:color="FFFFFF"/>
              <w:right w:val="single" w:sz="8" w:space="0" w:color="FFFFFF"/>
            </w:tcBorders>
            <w:shd w:val="clear" w:color="000000" w:fill="F0FAFB"/>
            <w:vAlign w:val="center"/>
            <w:hideMark/>
          </w:tcPr>
          <w:p w14:paraId="70855EA3" w14:textId="7E2B7625" w:rsidR="00E945F6" w:rsidRPr="00E945F6" w:rsidRDefault="00E945F6" w:rsidP="00AB28F5">
            <w:pPr>
              <w:spacing w:before="0" w:after="0" w:line="240" w:lineRule="auto"/>
              <w:jc w:val="center"/>
              <w:rPr>
                <w:rFonts w:ascii="Arial" w:eastAsia="Times New Roman" w:hAnsi="Arial" w:cs="Arial"/>
                <w:color w:val="1F1646"/>
                <w:lang w:eastAsia="en-AU"/>
              </w:rPr>
            </w:pPr>
            <w:r>
              <w:t>3.2</w:t>
            </w:r>
          </w:p>
        </w:tc>
      </w:tr>
      <w:tr w:rsidR="00E945F6" w:rsidRPr="00E945F6" w14:paraId="1DAF8AFA" w14:textId="77777777" w:rsidTr="00420FB3">
        <w:trPr>
          <w:trHeight w:val="960"/>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7348CC59"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History of abuse to parent</w:t>
            </w:r>
          </w:p>
        </w:tc>
        <w:tc>
          <w:tcPr>
            <w:tcW w:w="992" w:type="dxa"/>
            <w:tcBorders>
              <w:top w:val="nil"/>
              <w:left w:val="nil"/>
              <w:bottom w:val="single" w:sz="8" w:space="0" w:color="FFFFFF"/>
              <w:right w:val="single" w:sz="8" w:space="0" w:color="FFFFFF"/>
            </w:tcBorders>
            <w:shd w:val="clear" w:color="000000" w:fill="E2F6F7"/>
            <w:vAlign w:val="center"/>
            <w:hideMark/>
          </w:tcPr>
          <w:p w14:paraId="4AD46113" w14:textId="64606CCA" w:rsidR="00E945F6" w:rsidRPr="00E945F6" w:rsidRDefault="00E945F6" w:rsidP="00AB28F5">
            <w:pPr>
              <w:spacing w:before="0" w:after="0" w:line="240" w:lineRule="auto"/>
              <w:jc w:val="center"/>
              <w:rPr>
                <w:rFonts w:ascii="Arial" w:eastAsia="Times New Roman" w:hAnsi="Arial" w:cs="Arial"/>
                <w:color w:val="1F1646"/>
                <w:lang w:eastAsia="en-AU"/>
              </w:rPr>
            </w:pPr>
            <w:r>
              <w:t>NDP</w:t>
            </w:r>
          </w:p>
        </w:tc>
        <w:tc>
          <w:tcPr>
            <w:tcW w:w="992" w:type="dxa"/>
            <w:tcBorders>
              <w:top w:val="nil"/>
              <w:left w:val="nil"/>
              <w:bottom w:val="single" w:sz="8" w:space="0" w:color="FFFFFF"/>
              <w:right w:val="single" w:sz="8" w:space="0" w:color="FFFFFF"/>
            </w:tcBorders>
            <w:shd w:val="clear" w:color="000000" w:fill="E2F6F7"/>
            <w:vAlign w:val="center"/>
            <w:hideMark/>
          </w:tcPr>
          <w:p w14:paraId="509D01B9" w14:textId="623A6B41" w:rsidR="00E945F6" w:rsidRPr="00E945F6" w:rsidRDefault="00E945F6" w:rsidP="00AB28F5">
            <w:pPr>
              <w:spacing w:before="0" w:after="0" w:line="240" w:lineRule="auto"/>
              <w:jc w:val="center"/>
              <w:rPr>
                <w:rFonts w:ascii="Arial" w:eastAsia="Times New Roman" w:hAnsi="Arial" w:cs="Arial"/>
                <w:color w:val="1F1646"/>
                <w:lang w:eastAsia="en-AU"/>
              </w:rPr>
            </w:pPr>
            <w:r>
              <w:t>NDP</w:t>
            </w:r>
          </w:p>
        </w:tc>
        <w:tc>
          <w:tcPr>
            <w:tcW w:w="992" w:type="dxa"/>
            <w:tcBorders>
              <w:top w:val="nil"/>
              <w:left w:val="nil"/>
              <w:bottom w:val="single" w:sz="8" w:space="0" w:color="FFFFFF"/>
              <w:right w:val="single" w:sz="8" w:space="0" w:color="FFFFFF"/>
            </w:tcBorders>
            <w:shd w:val="clear" w:color="000000" w:fill="E2F6F7"/>
            <w:vAlign w:val="center"/>
            <w:hideMark/>
          </w:tcPr>
          <w:p w14:paraId="3257FEA9" w14:textId="76318FB3" w:rsidR="00E945F6" w:rsidRPr="00E945F6" w:rsidRDefault="00E945F6" w:rsidP="00AB28F5">
            <w:pPr>
              <w:spacing w:before="0" w:after="0" w:line="240" w:lineRule="auto"/>
              <w:jc w:val="center"/>
              <w:rPr>
                <w:rFonts w:ascii="Arial" w:eastAsia="Times New Roman" w:hAnsi="Arial" w:cs="Arial"/>
                <w:color w:val="1F1646"/>
                <w:lang w:eastAsia="en-AU"/>
              </w:rPr>
            </w:pPr>
            <w:r>
              <w:t>7.7</w:t>
            </w:r>
          </w:p>
        </w:tc>
        <w:tc>
          <w:tcPr>
            <w:tcW w:w="993" w:type="dxa"/>
            <w:tcBorders>
              <w:top w:val="nil"/>
              <w:left w:val="nil"/>
              <w:bottom w:val="single" w:sz="8" w:space="0" w:color="FFFFFF"/>
              <w:right w:val="single" w:sz="8" w:space="0" w:color="FFFFFF"/>
            </w:tcBorders>
            <w:shd w:val="clear" w:color="000000" w:fill="E2F6F7"/>
            <w:vAlign w:val="center"/>
            <w:hideMark/>
          </w:tcPr>
          <w:p w14:paraId="74D154CF" w14:textId="6662C63A" w:rsidR="00E945F6" w:rsidRPr="00E945F6" w:rsidRDefault="00E945F6" w:rsidP="00AB28F5">
            <w:pPr>
              <w:spacing w:before="0" w:after="0" w:line="240" w:lineRule="auto"/>
              <w:jc w:val="center"/>
              <w:rPr>
                <w:rFonts w:ascii="Arial" w:eastAsia="Times New Roman" w:hAnsi="Arial" w:cs="Arial"/>
                <w:color w:val="1F1646"/>
                <w:lang w:eastAsia="en-AU"/>
              </w:rPr>
            </w:pPr>
            <w:r>
              <w:t>5.0</w:t>
            </w:r>
          </w:p>
        </w:tc>
      </w:tr>
      <w:tr w:rsidR="00E945F6" w:rsidRPr="00E945F6" w14:paraId="476A86F4" w14:textId="77777777" w:rsidTr="00420FB3">
        <w:trPr>
          <w:trHeight w:val="846"/>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7273635F"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History of abuse to child(ren)</w:t>
            </w:r>
          </w:p>
        </w:tc>
        <w:tc>
          <w:tcPr>
            <w:tcW w:w="992" w:type="dxa"/>
            <w:tcBorders>
              <w:top w:val="nil"/>
              <w:left w:val="nil"/>
              <w:bottom w:val="single" w:sz="8" w:space="0" w:color="FFFFFF"/>
              <w:right w:val="single" w:sz="8" w:space="0" w:color="FFFFFF"/>
            </w:tcBorders>
            <w:shd w:val="clear" w:color="000000" w:fill="F0FAFB"/>
            <w:vAlign w:val="center"/>
            <w:hideMark/>
          </w:tcPr>
          <w:p w14:paraId="4FB82973" w14:textId="765B972D" w:rsidR="00E945F6" w:rsidRPr="00E945F6" w:rsidRDefault="00E945F6" w:rsidP="00AB28F5">
            <w:pPr>
              <w:spacing w:before="0" w:after="0" w:line="240" w:lineRule="auto"/>
              <w:jc w:val="center"/>
              <w:rPr>
                <w:rFonts w:ascii="Arial" w:eastAsia="Times New Roman" w:hAnsi="Arial" w:cs="Arial"/>
                <w:color w:val="1F1646"/>
                <w:lang w:eastAsia="en-AU"/>
              </w:rPr>
            </w:pPr>
            <w:r>
              <w:t>NDA</w:t>
            </w:r>
          </w:p>
        </w:tc>
        <w:tc>
          <w:tcPr>
            <w:tcW w:w="992" w:type="dxa"/>
            <w:tcBorders>
              <w:top w:val="nil"/>
              <w:left w:val="nil"/>
              <w:bottom w:val="single" w:sz="8" w:space="0" w:color="FFFFFF"/>
              <w:right w:val="single" w:sz="8" w:space="0" w:color="FFFFFF"/>
            </w:tcBorders>
            <w:shd w:val="clear" w:color="000000" w:fill="F0FAFB"/>
            <w:vAlign w:val="center"/>
            <w:hideMark/>
          </w:tcPr>
          <w:p w14:paraId="671AF705" w14:textId="32C3A012" w:rsidR="00E945F6" w:rsidRPr="00E945F6" w:rsidRDefault="00E945F6" w:rsidP="00AB28F5">
            <w:pPr>
              <w:spacing w:before="0" w:after="0" w:line="240" w:lineRule="auto"/>
              <w:jc w:val="center"/>
              <w:rPr>
                <w:rFonts w:ascii="Arial" w:eastAsia="Times New Roman" w:hAnsi="Arial" w:cs="Arial"/>
                <w:color w:val="1F1646"/>
                <w:lang w:eastAsia="en-AU"/>
              </w:rPr>
            </w:pPr>
            <w:r>
              <w:t>NDA</w:t>
            </w:r>
          </w:p>
        </w:tc>
        <w:tc>
          <w:tcPr>
            <w:tcW w:w="992" w:type="dxa"/>
            <w:tcBorders>
              <w:top w:val="nil"/>
              <w:left w:val="nil"/>
              <w:bottom w:val="single" w:sz="8" w:space="0" w:color="FFFFFF"/>
              <w:right w:val="single" w:sz="8" w:space="0" w:color="FFFFFF"/>
            </w:tcBorders>
            <w:shd w:val="clear" w:color="000000" w:fill="F0FAFB"/>
            <w:vAlign w:val="center"/>
            <w:hideMark/>
          </w:tcPr>
          <w:p w14:paraId="10835748" w14:textId="15E09CCC" w:rsidR="00E945F6" w:rsidRPr="00E945F6" w:rsidRDefault="00E945F6" w:rsidP="00AB28F5">
            <w:pPr>
              <w:spacing w:before="0" w:after="0" w:line="240" w:lineRule="auto"/>
              <w:jc w:val="center"/>
              <w:rPr>
                <w:rFonts w:ascii="Arial" w:eastAsia="Times New Roman" w:hAnsi="Arial" w:cs="Arial"/>
                <w:color w:val="1F1646"/>
                <w:lang w:eastAsia="en-AU"/>
              </w:rPr>
            </w:pPr>
            <w:r>
              <w:t>2.9</w:t>
            </w:r>
          </w:p>
        </w:tc>
        <w:tc>
          <w:tcPr>
            <w:tcW w:w="993" w:type="dxa"/>
            <w:tcBorders>
              <w:top w:val="nil"/>
              <w:left w:val="nil"/>
              <w:bottom w:val="single" w:sz="8" w:space="0" w:color="FFFFFF"/>
              <w:right w:val="single" w:sz="8" w:space="0" w:color="FFFFFF"/>
            </w:tcBorders>
            <w:shd w:val="clear" w:color="000000" w:fill="F0FAFB"/>
            <w:vAlign w:val="center"/>
            <w:hideMark/>
          </w:tcPr>
          <w:p w14:paraId="19B81E2E" w14:textId="64EBF1CF" w:rsidR="00E945F6" w:rsidRPr="00E945F6" w:rsidRDefault="00E945F6" w:rsidP="00AB28F5">
            <w:pPr>
              <w:spacing w:before="0" w:after="0" w:line="240" w:lineRule="auto"/>
              <w:jc w:val="center"/>
              <w:rPr>
                <w:rFonts w:ascii="Arial" w:eastAsia="Times New Roman" w:hAnsi="Arial" w:cs="Arial"/>
                <w:color w:val="1F1646"/>
                <w:lang w:eastAsia="en-AU"/>
              </w:rPr>
            </w:pPr>
            <w:r>
              <w:t>1.8</w:t>
            </w:r>
          </w:p>
        </w:tc>
      </w:tr>
      <w:tr w:rsidR="00E945F6" w:rsidRPr="00E945F6" w14:paraId="3B2C2D01" w14:textId="77777777" w:rsidTr="00420FB3">
        <w:trPr>
          <w:trHeight w:val="817"/>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5CC819FA"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Parent witness to violence</w:t>
            </w:r>
          </w:p>
        </w:tc>
        <w:tc>
          <w:tcPr>
            <w:tcW w:w="992" w:type="dxa"/>
            <w:tcBorders>
              <w:top w:val="nil"/>
              <w:left w:val="nil"/>
              <w:bottom w:val="single" w:sz="8" w:space="0" w:color="FFFFFF"/>
              <w:right w:val="single" w:sz="8" w:space="0" w:color="FFFFFF"/>
            </w:tcBorders>
            <w:shd w:val="clear" w:color="000000" w:fill="E2F6F7"/>
            <w:vAlign w:val="center"/>
            <w:hideMark/>
          </w:tcPr>
          <w:p w14:paraId="039975C6" w14:textId="4AA878C7" w:rsidR="00E945F6" w:rsidRPr="00E945F6" w:rsidRDefault="00E945F6" w:rsidP="00AB28F5">
            <w:pPr>
              <w:spacing w:before="0" w:after="0" w:line="240" w:lineRule="auto"/>
              <w:jc w:val="center"/>
              <w:rPr>
                <w:rFonts w:ascii="Arial" w:eastAsia="Times New Roman" w:hAnsi="Arial" w:cs="Arial"/>
                <w:color w:val="1F1646"/>
                <w:lang w:eastAsia="en-AU"/>
              </w:rPr>
            </w:pPr>
            <w:r>
              <w:t>NDA</w:t>
            </w:r>
          </w:p>
        </w:tc>
        <w:tc>
          <w:tcPr>
            <w:tcW w:w="992" w:type="dxa"/>
            <w:tcBorders>
              <w:top w:val="nil"/>
              <w:left w:val="nil"/>
              <w:bottom w:val="single" w:sz="8" w:space="0" w:color="FFFFFF"/>
              <w:right w:val="single" w:sz="8" w:space="0" w:color="FFFFFF"/>
            </w:tcBorders>
            <w:shd w:val="clear" w:color="000000" w:fill="E2F6F7"/>
            <w:vAlign w:val="center"/>
            <w:hideMark/>
          </w:tcPr>
          <w:p w14:paraId="3147DA43" w14:textId="3C2E3752" w:rsidR="00E945F6" w:rsidRPr="00E945F6" w:rsidRDefault="00E945F6" w:rsidP="00AB28F5">
            <w:pPr>
              <w:spacing w:before="0" w:after="0" w:line="240" w:lineRule="auto"/>
              <w:jc w:val="center"/>
              <w:rPr>
                <w:rFonts w:ascii="Arial" w:eastAsia="Times New Roman" w:hAnsi="Arial" w:cs="Arial"/>
                <w:color w:val="1F1646"/>
                <w:lang w:eastAsia="en-AU"/>
              </w:rPr>
            </w:pPr>
            <w:r>
              <w:t>NDA</w:t>
            </w:r>
          </w:p>
        </w:tc>
        <w:tc>
          <w:tcPr>
            <w:tcW w:w="992" w:type="dxa"/>
            <w:tcBorders>
              <w:top w:val="nil"/>
              <w:left w:val="nil"/>
              <w:bottom w:val="single" w:sz="8" w:space="0" w:color="FFFFFF"/>
              <w:right w:val="single" w:sz="8" w:space="0" w:color="FFFFFF"/>
            </w:tcBorders>
            <w:shd w:val="clear" w:color="000000" w:fill="E2F6F7"/>
            <w:vAlign w:val="center"/>
            <w:hideMark/>
          </w:tcPr>
          <w:p w14:paraId="2C8D120F" w14:textId="540D1423" w:rsidR="00E945F6" w:rsidRPr="00E945F6" w:rsidRDefault="00E945F6" w:rsidP="00AB28F5">
            <w:pPr>
              <w:spacing w:before="0" w:after="0" w:line="240" w:lineRule="auto"/>
              <w:jc w:val="center"/>
              <w:rPr>
                <w:rFonts w:ascii="Arial" w:eastAsia="Times New Roman" w:hAnsi="Arial" w:cs="Arial"/>
                <w:color w:val="1F1646"/>
                <w:lang w:eastAsia="en-AU"/>
              </w:rPr>
            </w:pPr>
            <w:r>
              <w:t>NDA</w:t>
            </w:r>
          </w:p>
        </w:tc>
        <w:tc>
          <w:tcPr>
            <w:tcW w:w="993" w:type="dxa"/>
            <w:tcBorders>
              <w:top w:val="nil"/>
              <w:left w:val="nil"/>
              <w:bottom w:val="single" w:sz="8" w:space="0" w:color="FFFFFF"/>
              <w:right w:val="single" w:sz="8" w:space="0" w:color="FFFFFF"/>
            </w:tcBorders>
            <w:shd w:val="clear" w:color="000000" w:fill="E2F6F7"/>
            <w:vAlign w:val="center"/>
            <w:hideMark/>
          </w:tcPr>
          <w:p w14:paraId="3AFA9B7F" w14:textId="14CA6A45" w:rsidR="00E945F6" w:rsidRPr="00E945F6" w:rsidRDefault="00E945F6" w:rsidP="00AB28F5">
            <w:pPr>
              <w:spacing w:before="0" w:after="0" w:line="240" w:lineRule="auto"/>
              <w:jc w:val="center"/>
              <w:rPr>
                <w:rFonts w:ascii="Arial" w:eastAsia="Times New Roman" w:hAnsi="Arial" w:cs="Arial"/>
                <w:color w:val="1F1646"/>
                <w:lang w:eastAsia="en-AU"/>
              </w:rPr>
            </w:pPr>
            <w:r>
              <w:t>NDA</w:t>
            </w:r>
          </w:p>
        </w:tc>
      </w:tr>
      <w:tr w:rsidR="00E945F6" w:rsidRPr="00E945F6" w14:paraId="098AE838" w14:textId="77777777" w:rsidTr="00420FB3">
        <w:trPr>
          <w:trHeight w:val="829"/>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28C75F59"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 witness to violence</w:t>
            </w:r>
          </w:p>
        </w:tc>
        <w:tc>
          <w:tcPr>
            <w:tcW w:w="992" w:type="dxa"/>
            <w:tcBorders>
              <w:top w:val="nil"/>
              <w:left w:val="nil"/>
              <w:bottom w:val="single" w:sz="8" w:space="0" w:color="FFFFFF"/>
              <w:right w:val="single" w:sz="8" w:space="0" w:color="FFFFFF"/>
            </w:tcBorders>
            <w:shd w:val="clear" w:color="000000" w:fill="F0FAFB"/>
            <w:vAlign w:val="center"/>
            <w:hideMark/>
          </w:tcPr>
          <w:p w14:paraId="03A1A6F6" w14:textId="345B8D98" w:rsidR="00E945F6" w:rsidRPr="00E945F6" w:rsidRDefault="00E945F6" w:rsidP="00AB28F5">
            <w:pPr>
              <w:spacing w:before="0" w:after="0" w:line="240" w:lineRule="auto"/>
              <w:jc w:val="center"/>
              <w:rPr>
                <w:rFonts w:ascii="Arial" w:eastAsia="Times New Roman" w:hAnsi="Arial" w:cs="Arial"/>
                <w:color w:val="1F1646"/>
                <w:lang w:eastAsia="en-AU"/>
              </w:rPr>
            </w:pPr>
            <w:r>
              <w:t>NDP</w:t>
            </w:r>
          </w:p>
        </w:tc>
        <w:tc>
          <w:tcPr>
            <w:tcW w:w="992" w:type="dxa"/>
            <w:tcBorders>
              <w:top w:val="nil"/>
              <w:left w:val="nil"/>
              <w:bottom w:val="single" w:sz="8" w:space="0" w:color="FFFFFF"/>
              <w:right w:val="single" w:sz="8" w:space="0" w:color="FFFFFF"/>
            </w:tcBorders>
            <w:shd w:val="clear" w:color="000000" w:fill="F0FAFB"/>
            <w:vAlign w:val="center"/>
            <w:hideMark/>
          </w:tcPr>
          <w:p w14:paraId="6B8EE5BC" w14:textId="3753C05C" w:rsidR="00E945F6" w:rsidRPr="00E945F6" w:rsidRDefault="00E945F6" w:rsidP="00AB28F5">
            <w:pPr>
              <w:spacing w:before="0" w:after="0" w:line="240" w:lineRule="auto"/>
              <w:jc w:val="center"/>
              <w:rPr>
                <w:rFonts w:ascii="Arial" w:eastAsia="Times New Roman" w:hAnsi="Arial" w:cs="Arial"/>
                <w:color w:val="1F1646"/>
                <w:lang w:eastAsia="en-AU"/>
              </w:rPr>
            </w:pPr>
            <w:r>
              <w:t>NDP</w:t>
            </w:r>
          </w:p>
        </w:tc>
        <w:tc>
          <w:tcPr>
            <w:tcW w:w="992" w:type="dxa"/>
            <w:tcBorders>
              <w:top w:val="nil"/>
              <w:left w:val="nil"/>
              <w:bottom w:val="single" w:sz="8" w:space="0" w:color="FFFFFF"/>
              <w:right w:val="single" w:sz="8" w:space="0" w:color="FFFFFF"/>
            </w:tcBorders>
            <w:shd w:val="clear" w:color="000000" w:fill="F0FAFB"/>
            <w:vAlign w:val="center"/>
            <w:hideMark/>
          </w:tcPr>
          <w:p w14:paraId="64104A3E" w14:textId="23074F7B" w:rsidR="00E945F6" w:rsidRPr="00E945F6" w:rsidRDefault="00E945F6" w:rsidP="00AB28F5">
            <w:pPr>
              <w:spacing w:before="0" w:after="0" w:line="240" w:lineRule="auto"/>
              <w:jc w:val="center"/>
              <w:rPr>
                <w:rFonts w:ascii="Arial" w:eastAsia="Times New Roman" w:hAnsi="Arial" w:cs="Arial"/>
                <w:color w:val="1F1646"/>
                <w:lang w:eastAsia="en-AU"/>
              </w:rPr>
            </w:pPr>
            <w:r>
              <w:t>5.1</w:t>
            </w:r>
          </w:p>
        </w:tc>
        <w:tc>
          <w:tcPr>
            <w:tcW w:w="993" w:type="dxa"/>
            <w:tcBorders>
              <w:top w:val="nil"/>
              <w:left w:val="nil"/>
              <w:bottom w:val="single" w:sz="8" w:space="0" w:color="FFFFFF"/>
              <w:right w:val="single" w:sz="8" w:space="0" w:color="FFFFFF"/>
            </w:tcBorders>
            <w:shd w:val="clear" w:color="000000" w:fill="F0FAFB"/>
            <w:vAlign w:val="center"/>
            <w:hideMark/>
          </w:tcPr>
          <w:p w14:paraId="5FFD0A8F" w14:textId="6A80F527" w:rsidR="00E945F6" w:rsidRPr="00E945F6" w:rsidRDefault="00E945F6" w:rsidP="00AB28F5">
            <w:pPr>
              <w:spacing w:before="0" w:after="0" w:line="240" w:lineRule="auto"/>
              <w:jc w:val="center"/>
              <w:rPr>
                <w:rFonts w:ascii="Arial" w:eastAsia="Times New Roman" w:hAnsi="Arial" w:cs="Arial"/>
                <w:color w:val="1F1646"/>
                <w:lang w:eastAsia="en-AU"/>
              </w:rPr>
            </w:pPr>
            <w:r>
              <w:t>3.1</w:t>
            </w:r>
          </w:p>
        </w:tc>
      </w:tr>
      <w:tr w:rsidR="00E945F6" w:rsidRPr="00E945F6" w14:paraId="4D9BF978" w14:textId="77777777" w:rsidTr="00420FB3">
        <w:trPr>
          <w:trHeight w:val="827"/>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30FB5EC6"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Gambling problem in family</w:t>
            </w:r>
          </w:p>
        </w:tc>
        <w:tc>
          <w:tcPr>
            <w:tcW w:w="992" w:type="dxa"/>
            <w:tcBorders>
              <w:top w:val="nil"/>
              <w:left w:val="nil"/>
              <w:bottom w:val="single" w:sz="8" w:space="0" w:color="FFFFFF"/>
              <w:right w:val="single" w:sz="8" w:space="0" w:color="FFFFFF"/>
            </w:tcBorders>
            <w:shd w:val="clear" w:color="000000" w:fill="E2F6F7"/>
            <w:vAlign w:val="center"/>
            <w:hideMark/>
          </w:tcPr>
          <w:p w14:paraId="366F8EC6" w14:textId="7049C057" w:rsidR="00E945F6" w:rsidRPr="00E945F6" w:rsidRDefault="00E945F6" w:rsidP="00AB28F5">
            <w:pPr>
              <w:spacing w:before="0" w:after="0" w:line="240" w:lineRule="auto"/>
              <w:jc w:val="center"/>
              <w:rPr>
                <w:rFonts w:ascii="Arial" w:eastAsia="Times New Roman" w:hAnsi="Arial" w:cs="Arial"/>
                <w:color w:val="1F1646"/>
                <w:lang w:eastAsia="en-AU"/>
              </w:rPr>
            </w:pPr>
            <w:r>
              <w:t>NDA</w:t>
            </w:r>
          </w:p>
        </w:tc>
        <w:tc>
          <w:tcPr>
            <w:tcW w:w="992" w:type="dxa"/>
            <w:tcBorders>
              <w:top w:val="nil"/>
              <w:left w:val="nil"/>
              <w:bottom w:val="single" w:sz="8" w:space="0" w:color="FFFFFF"/>
              <w:right w:val="single" w:sz="8" w:space="0" w:color="FFFFFF"/>
            </w:tcBorders>
            <w:shd w:val="clear" w:color="000000" w:fill="E2F6F7"/>
            <w:vAlign w:val="center"/>
            <w:hideMark/>
          </w:tcPr>
          <w:p w14:paraId="70C50849" w14:textId="5864CE61" w:rsidR="00E945F6" w:rsidRPr="00E945F6" w:rsidRDefault="00E945F6" w:rsidP="00AB28F5">
            <w:pPr>
              <w:spacing w:before="0" w:after="0" w:line="240" w:lineRule="auto"/>
              <w:jc w:val="center"/>
              <w:rPr>
                <w:rFonts w:ascii="Arial" w:eastAsia="Times New Roman" w:hAnsi="Arial" w:cs="Arial"/>
                <w:color w:val="1F1646"/>
                <w:lang w:eastAsia="en-AU"/>
              </w:rPr>
            </w:pPr>
            <w:r>
              <w:t>NDA</w:t>
            </w:r>
          </w:p>
        </w:tc>
        <w:tc>
          <w:tcPr>
            <w:tcW w:w="992" w:type="dxa"/>
            <w:tcBorders>
              <w:top w:val="nil"/>
              <w:left w:val="nil"/>
              <w:bottom w:val="single" w:sz="8" w:space="0" w:color="FFFFFF"/>
              <w:right w:val="single" w:sz="8" w:space="0" w:color="FFFFFF"/>
            </w:tcBorders>
            <w:shd w:val="clear" w:color="000000" w:fill="E2F6F7"/>
            <w:vAlign w:val="center"/>
            <w:hideMark/>
          </w:tcPr>
          <w:p w14:paraId="51DBC7DD" w14:textId="2E4E33FC" w:rsidR="00E945F6" w:rsidRPr="00E945F6" w:rsidRDefault="00E945F6" w:rsidP="00AB28F5">
            <w:pPr>
              <w:spacing w:before="0" w:after="0" w:line="240" w:lineRule="auto"/>
              <w:jc w:val="center"/>
              <w:rPr>
                <w:rFonts w:ascii="Arial" w:eastAsia="Times New Roman" w:hAnsi="Arial" w:cs="Arial"/>
                <w:color w:val="1F1646"/>
                <w:lang w:eastAsia="en-AU"/>
              </w:rPr>
            </w:pPr>
            <w:r>
              <w:t>0.8</w:t>
            </w:r>
          </w:p>
        </w:tc>
        <w:tc>
          <w:tcPr>
            <w:tcW w:w="993" w:type="dxa"/>
            <w:tcBorders>
              <w:top w:val="nil"/>
              <w:left w:val="nil"/>
              <w:bottom w:val="single" w:sz="8" w:space="0" w:color="FFFFFF"/>
              <w:right w:val="single" w:sz="8" w:space="0" w:color="FFFFFF"/>
            </w:tcBorders>
            <w:shd w:val="clear" w:color="000000" w:fill="E2F6F7"/>
            <w:vAlign w:val="center"/>
            <w:hideMark/>
          </w:tcPr>
          <w:p w14:paraId="778F4020" w14:textId="092D0EBC" w:rsidR="00E945F6" w:rsidRPr="00E945F6" w:rsidRDefault="00E945F6" w:rsidP="00AB28F5">
            <w:pPr>
              <w:spacing w:before="0" w:after="0" w:line="240" w:lineRule="auto"/>
              <w:jc w:val="center"/>
              <w:rPr>
                <w:rFonts w:ascii="Arial" w:eastAsia="Times New Roman" w:hAnsi="Arial" w:cs="Arial"/>
                <w:color w:val="1F1646"/>
                <w:lang w:eastAsia="en-AU"/>
              </w:rPr>
            </w:pPr>
            <w:r>
              <w:t>0.6</w:t>
            </w:r>
          </w:p>
        </w:tc>
      </w:tr>
      <w:tr w:rsidR="00E945F6" w:rsidRPr="00E945F6" w14:paraId="6B59B053" w14:textId="77777777" w:rsidTr="00420FB3">
        <w:trPr>
          <w:trHeight w:val="1342"/>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73BE5585"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History of mental illness of parent</w:t>
            </w:r>
          </w:p>
        </w:tc>
        <w:tc>
          <w:tcPr>
            <w:tcW w:w="992" w:type="dxa"/>
            <w:tcBorders>
              <w:top w:val="nil"/>
              <w:left w:val="nil"/>
              <w:bottom w:val="single" w:sz="8" w:space="0" w:color="FFFFFF"/>
              <w:right w:val="single" w:sz="8" w:space="0" w:color="FFFFFF"/>
            </w:tcBorders>
            <w:shd w:val="clear" w:color="000000" w:fill="F0FAFB"/>
            <w:vAlign w:val="center"/>
            <w:hideMark/>
          </w:tcPr>
          <w:p w14:paraId="67E3C2DB" w14:textId="209B0104" w:rsidR="00E945F6" w:rsidRPr="00E945F6" w:rsidRDefault="00E945F6" w:rsidP="00AB28F5">
            <w:pPr>
              <w:spacing w:before="0" w:after="0" w:line="240" w:lineRule="auto"/>
              <w:jc w:val="center"/>
              <w:rPr>
                <w:rFonts w:ascii="Arial" w:eastAsia="Times New Roman" w:hAnsi="Arial" w:cs="Arial"/>
                <w:color w:val="1F1646"/>
                <w:lang w:eastAsia="en-AU"/>
              </w:rPr>
            </w:pPr>
            <w:r>
              <w:t>10</w:t>
            </w:r>
          </w:p>
        </w:tc>
        <w:tc>
          <w:tcPr>
            <w:tcW w:w="992" w:type="dxa"/>
            <w:tcBorders>
              <w:top w:val="nil"/>
              <w:left w:val="nil"/>
              <w:bottom w:val="single" w:sz="8" w:space="0" w:color="FFFFFF"/>
              <w:right w:val="single" w:sz="8" w:space="0" w:color="FFFFFF"/>
            </w:tcBorders>
            <w:shd w:val="clear" w:color="000000" w:fill="F0FAFB"/>
            <w:vAlign w:val="center"/>
            <w:hideMark/>
          </w:tcPr>
          <w:p w14:paraId="27B728FF" w14:textId="7582AB33" w:rsidR="00E945F6" w:rsidRPr="00E945F6" w:rsidRDefault="00E945F6" w:rsidP="00AB28F5">
            <w:pPr>
              <w:spacing w:before="0" w:after="0" w:line="240" w:lineRule="auto"/>
              <w:jc w:val="center"/>
              <w:rPr>
                <w:rFonts w:ascii="Arial" w:eastAsia="Times New Roman" w:hAnsi="Arial" w:cs="Arial"/>
                <w:color w:val="1F1646"/>
                <w:lang w:eastAsia="en-AU"/>
              </w:rPr>
            </w:pPr>
            <w:r>
              <w:t>19.2</w:t>
            </w:r>
          </w:p>
        </w:tc>
        <w:tc>
          <w:tcPr>
            <w:tcW w:w="992" w:type="dxa"/>
            <w:tcBorders>
              <w:top w:val="nil"/>
              <w:left w:val="nil"/>
              <w:bottom w:val="single" w:sz="8" w:space="0" w:color="FFFFFF"/>
              <w:right w:val="single" w:sz="8" w:space="0" w:color="FFFFFF"/>
            </w:tcBorders>
            <w:shd w:val="clear" w:color="000000" w:fill="F0FAFB"/>
            <w:vAlign w:val="center"/>
            <w:hideMark/>
          </w:tcPr>
          <w:p w14:paraId="38AC8585" w14:textId="30EEBEEF" w:rsidR="00E945F6" w:rsidRPr="00E945F6" w:rsidRDefault="00E945F6" w:rsidP="00AB28F5">
            <w:pPr>
              <w:spacing w:before="0" w:after="0" w:line="240" w:lineRule="auto"/>
              <w:jc w:val="center"/>
              <w:rPr>
                <w:rFonts w:ascii="Arial" w:eastAsia="Times New Roman" w:hAnsi="Arial" w:cs="Arial"/>
                <w:color w:val="1F1646"/>
                <w:lang w:eastAsia="en-AU"/>
              </w:rPr>
            </w:pPr>
            <w:r>
              <w:t>16.2</w:t>
            </w:r>
          </w:p>
        </w:tc>
        <w:tc>
          <w:tcPr>
            <w:tcW w:w="993" w:type="dxa"/>
            <w:tcBorders>
              <w:top w:val="nil"/>
              <w:left w:val="nil"/>
              <w:bottom w:val="single" w:sz="8" w:space="0" w:color="FFFFFF"/>
              <w:right w:val="single" w:sz="8" w:space="0" w:color="FFFFFF"/>
            </w:tcBorders>
            <w:shd w:val="clear" w:color="000000" w:fill="F0FAFB"/>
            <w:vAlign w:val="center"/>
            <w:hideMark/>
          </w:tcPr>
          <w:p w14:paraId="4D8B12B6" w14:textId="521FB6F5" w:rsidR="00E945F6" w:rsidRPr="00E945F6" w:rsidRDefault="00E945F6" w:rsidP="00AB28F5">
            <w:pPr>
              <w:spacing w:before="0" w:after="0" w:line="240" w:lineRule="auto"/>
              <w:jc w:val="center"/>
              <w:rPr>
                <w:rFonts w:ascii="Arial" w:eastAsia="Times New Roman" w:hAnsi="Arial" w:cs="Arial"/>
                <w:color w:val="1F1646"/>
                <w:lang w:eastAsia="en-AU"/>
              </w:rPr>
            </w:pPr>
            <w:r>
              <w:t>10.4</w:t>
            </w:r>
          </w:p>
        </w:tc>
      </w:tr>
    </w:tbl>
    <w:p w14:paraId="623F051D" w14:textId="77777777" w:rsidR="00A100DB" w:rsidRDefault="00A100DB" w:rsidP="009F576F">
      <w:pPr>
        <w:rPr>
          <w:caps/>
          <w:sz w:val="28"/>
          <w:szCs w:val="28"/>
          <w:lang w:eastAsia="en-AU"/>
        </w:rPr>
      </w:pPr>
    </w:p>
    <w:p w14:paraId="0797534B" w14:textId="57AD3647" w:rsidR="00DF7020" w:rsidRPr="00271F77" w:rsidRDefault="00DF7020" w:rsidP="001B78D5">
      <w:pPr>
        <w:pStyle w:val="FootnoteText"/>
        <w:rPr>
          <w:rStyle w:val="FootnoteReference"/>
          <w:sz w:val="24"/>
          <w:szCs w:val="24"/>
        </w:rPr>
      </w:pPr>
    </w:p>
    <w:sectPr w:rsidR="00DF7020" w:rsidRPr="00271F77" w:rsidSect="001B78D5">
      <w:headerReference w:type="even" r:id="rId14"/>
      <w:headerReference w:type="default" r:id="rId15"/>
      <w:footerReference w:type="default" r:id="rId16"/>
      <w:headerReference w:type="first" r:id="rId17"/>
      <w:pgSz w:w="11900" w:h="16840"/>
      <w:pgMar w:top="1134" w:right="1134" w:bottom="1701" w:left="1134" w:header="709" w:footer="28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F460F4" w14:textId="77777777" w:rsidR="004D0608" w:rsidRDefault="004D0608" w:rsidP="001B78D5">
      <w:r>
        <w:separator/>
      </w:r>
    </w:p>
  </w:endnote>
  <w:endnote w:type="continuationSeparator" w:id="0">
    <w:p w14:paraId="22CE0D8D" w14:textId="77777777" w:rsidR="004D0608" w:rsidRDefault="004D0608" w:rsidP="001B7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Times New Roman (Body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B97655" w14:textId="77777777" w:rsidR="00A31926" w:rsidRDefault="00A31926" w:rsidP="001B78D5">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25FD6669" w14:textId="77777777" w:rsidR="00A31926" w:rsidRDefault="00A31926" w:rsidP="001B78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6E3B25" w14:textId="3064F9BD" w:rsidR="00DA5F30" w:rsidRPr="001B78D5" w:rsidRDefault="00DA5F30" w:rsidP="001B78D5">
    <w:pPr>
      <w:pStyle w:val="Footer"/>
      <w:rPr>
        <w:sz w:val="16"/>
        <w:szCs w:val="16"/>
      </w:rPr>
    </w:pPr>
    <w:r w:rsidRPr="001B78D5">
      <w:rPr>
        <w:rStyle w:val="PageNumber"/>
        <w:b/>
        <w:bCs/>
        <w:sz w:val="16"/>
        <w:szCs w:val="16"/>
      </w:rPr>
      <w:fldChar w:fldCharType="begin"/>
    </w:r>
    <w:r w:rsidRPr="001B78D5">
      <w:rPr>
        <w:rStyle w:val="PageNumber"/>
        <w:b/>
        <w:bCs/>
        <w:sz w:val="16"/>
        <w:szCs w:val="16"/>
      </w:rPr>
      <w:instrText xml:space="preserve">PAGE  </w:instrText>
    </w:r>
    <w:r w:rsidRPr="001B78D5">
      <w:rPr>
        <w:rStyle w:val="PageNumber"/>
        <w:b/>
        <w:bCs/>
        <w:sz w:val="16"/>
        <w:szCs w:val="16"/>
      </w:rPr>
      <w:fldChar w:fldCharType="separate"/>
    </w:r>
    <w:r w:rsidR="00635C65" w:rsidRPr="001B78D5">
      <w:rPr>
        <w:rStyle w:val="PageNumber"/>
        <w:b/>
        <w:bCs/>
        <w:noProof/>
        <w:sz w:val="16"/>
        <w:szCs w:val="16"/>
      </w:rPr>
      <w:t>4</w:t>
    </w:r>
    <w:r w:rsidRPr="001B78D5">
      <w:rPr>
        <w:rStyle w:val="PageNumber"/>
        <w:b/>
        <w:bCs/>
        <w:sz w:val="16"/>
        <w:szCs w:val="16"/>
      </w:rPr>
      <w:fldChar w:fldCharType="end"/>
    </w:r>
    <w:r w:rsidR="001B78D5" w:rsidRPr="001B78D5">
      <w:rPr>
        <w:rStyle w:val="PageNumber"/>
        <w:b/>
        <w:bCs/>
        <w:sz w:val="16"/>
        <w:szCs w:val="16"/>
      </w:rPr>
      <w:t xml:space="preserve"> </w:t>
    </w:r>
    <w:r w:rsidR="009563DA" w:rsidRPr="001B78D5">
      <w:rPr>
        <w:rStyle w:val="PageNumber"/>
        <w:sz w:val="16"/>
        <w:szCs w:val="16"/>
      </w:rPr>
      <w:t>|</w:t>
    </w:r>
    <w:r w:rsidR="001B78D5" w:rsidRPr="001B78D5">
      <w:rPr>
        <w:rStyle w:val="PageNumber"/>
        <w:sz w:val="16"/>
        <w:szCs w:val="16"/>
      </w:rPr>
      <w:t xml:space="preserve"> </w:t>
    </w:r>
    <w:r w:rsidR="009563DA" w:rsidRPr="001B78D5">
      <w:rPr>
        <w:sz w:val="16"/>
        <w:szCs w:val="16"/>
      </w:rPr>
      <w:t>Department of Education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619851" w14:textId="77777777" w:rsidR="004D0608" w:rsidRDefault="004D0608" w:rsidP="001B78D5">
      <w:r>
        <w:separator/>
      </w:r>
    </w:p>
  </w:footnote>
  <w:footnote w:type="continuationSeparator" w:id="0">
    <w:p w14:paraId="2BF9C3C8" w14:textId="77777777" w:rsidR="004D0608" w:rsidRDefault="004D0608" w:rsidP="001B78D5">
      <w:r>
        <w:continuationSeparator/>
      </w:r>
    </w:p>
  </w:footnote>
  <w:footnote w:id="1">
    <w:p w14:paraId="0B1E82CE" w14:textId="77777777" w:rsidR="00AD5D25" w:rsidRDefault="00AD5D25" w:rsidP="002B76D8"/>
  </w:footnote>
  <w:footnote w:id="2">
    <w:p w14:paraId="2C8CC113" w14:textId="77777777" w:rsidR="00AD5D25" w:rsidRPr="005753EC" w:rsidRDefault="00AD5D25" w:rsidP="008877B0">
      <w:pPr>
        <w:pStyle w:val="FootnoteText"/>
        <w:rPr>
          <w:lang w:val="en-AU"/>
        </w:rPr>
      </w:pPr>
      <w:r>
        <w:rPr>
          <w:rStyle w:val="FootnoteReference"/>
        </w:rPr>
        <w:footnoteRef/>
      </w:r>
      <w:r>
        <w:t xml:space="preserve"> </w:t>
      </w:r>
      <w:r>
        <w:rPr>
          <w:sz w:val="16"/>
          <w:szCs w:val="20"/>
        </w:rPr>
        <w:t>Children have been allocated to quintiles of disadvantage based on the Australian Bureau of Statistics Socioeconomic Indexes for Areas (SEIFA).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4C4FAC" w14:textId="30A8C916" w:rsidR="00DA3218" w:rsidRDefault="00581DEC" w:rsidP="001B78D5">
    <w:pPr>
      <w:pStyle w:val="Header"/>
    </w:pPr>
    <w:r>
      <w:rPr>
        <w:noProof/>
      </w:rPr>
      <w:drawing>
        <wp:anchor distT="0" distB="0" distL="114300" distR="114300" simplePos="0" relativeHeight="251668480" behindDoc="1" locked="1" layoutInCell="1" allowOverlap="1" wp14:anchorId="13F45B13" wp14:editId="6AC33DEA">
          <wp:simplePos x="0" y="0"/>
          <wp:positionH relativeFrom="column">
            <wp:posOffset>6051</wp:posOffset>
          </wp:positionH>
          <wp:positionV relativeFrom="paragraph">
            <wp:posOffset>192031</wp:posOffset>
          </wp:positionV>
          <wp:extent cx="968400" cy="734400"/>
          <wp:effectExtent l="0" t="0" r="0" b="2540"/>
          <wp:wrapNone/>
          <wp:docPr id="1620350948" name="Graphic 2" descr="The Education S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0350948" name="Graphic 2" descr="The Education State"/>
                  <pic:cNvPicPr/>
                </pic:nvPicPr>
                <pic:blipFill>
                  <a:blip r:embed="rId1">
                    <a:extLst>
                      <a:ext uri="{96DAC541-7B7A-43D3-8B79-37D633B846F1}">
                        <asvg:svgBlip xmlns:asvg="http://schemas.microsoft.com/office/drawing/2016/SVG/main" r:embed="rId2"/>
                      </a:ext>
                    </a:extLst>
                  </a:blip>
                  <a:stretch>
                    <a:fillRect/>
                  </a:stretch>
                </pic:blipFill>
                <pic:spPr>
                  <a:xfrm>
                    <a:off x="0" y="0"/>
                    <a:ext cx="968400" cy="734400"/>
                  </a:xfrm>
                  <a:prstGeom prst="rect">
                    <a:avLst/>
                  </a:prstGeom>
                </pic:spPr>
              </pic:pic>
            </a:graphicData>
          </a:graphic>
          <wp14:sizeRelH relativeFrom="page">
            <wp14:pctWidth>0</wp14:pctWidth>
          </wp14:sizeRelH>
          <wp14:sizeRelV relativeFrom="page">
            <wp14:pctHeight>0</wp14:pctHeight>
          </wp14:sizeRelV>
        </wp:anchor>
      </w:drawing>
    </w:r>
    <w:r w:rsidR="007B3A5A">
      <w:rPr>
        <w:noProof/>
      </w:rPr>
      <w:drawing>
        <wp:anchor distT="0" distB="0" distL="114300" distR="114300" simplePos="0" relativeHeight="251666432" behindDoc="1" locked="1" layoutInCell="1" allowOverlap="1" wp14:anchorId="5623B5E2" wp14:editId="6C3F4C6B">
          <wp:simplePos x="0" y="0"/>
          <wp:positionH relativeFrom="page">
            <wp:posOffset>-10160</wp:posOffset>
          </wp:positionH>
          <wp:positionV relativeFrom="page">
            <wp:posOffset>0</wp:posOffset>
          </wp:positionV>
          <wp:extent cx="7611745" cy="10758170"/>
          <wp:effectExtent l="0" t="0" r="0" b="0"/>
          <wp:wrapNone/>
          <wp:docPr id="556528737" name="Picture 15" descr="Department of Educati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6528737" name="Picture 15" descr="Department of Education">
                    <a:extLst>
                      <a:ext uri="{C183D7F6-B498-43B3-948B-1728B52AA6E4}">
                        <adec:decorative xmlns:adec="http://schemas.microsoft.com/office/drawing/2017/decorative" val="0"/>
                      </a:ext>
                    </a:extLst>
                  </pic:cNvPr>
                  <pic:cNvPicPr/>
                </pic:nvPicPr>
                <pic:blipFill>
                  <a:blip r:embed="rId3">
                    <a:extLst>
                      <a:ext uri="{28A0092B-C50C-407E-A947-70E740481C1C}">
                        <a14:useLocalDpi xmlns:a14="http://schemas.microsoft.com/office/drawing/2010/main" val="0"/>
                      </a:ext>
                    </a:extLst>
                  </a:blip>
                  <a:stretch>
                    <a:fillRect/>
                  </a:stretch>
                </pic:blipFill>
                <pic:spPr>
                  <a:xfrm>
                    <a:off x="0" y="0"/>
                    <a:ext cx="7611745" cy="1075817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88D1FE" w14:textId="77777777" w:rsidR="00AC311C" w:rsidRDefault="00AC311C" w:rsidP="001B78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AEDD93" w14:textId="4763CBAA" w:rsidR="00DA5F30" w:rsidRDefault="00DA5F30" w:rsidP="001B78D5">
    <w:pPr>
      <w:pStyle w:val="Header"/>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94E332" w14:textId="77777777" w:rsidR="00AC311C" w:rsidRDefault="00AC311C" w:rsidP="001B78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D8D0F11"/>
    <w:multiLevelType w:val="hybridMultilevel"/>
    <w:tmpl w:val="28BC2626"/>
    <w:lvl w:ilvl="0" w:tplc="E2269256">
      <w:start w:val="1"/>
      <w:numFmt w:val="bullet"/>
      <w:pStyle w:val="Bullet2"/>
      <w:lvlText w:val="–"/>
      <w:lvlJc w:val="left"/>
      <w:pPr>
        <w:ind w:left="644" w:hanging="360"/>
      </w:pPr>
      <w:rPr>
        <w:rFonts w:ascii="Arial" w:hAnsi="Arial" w:hint="default"/>
        <w:b w:val="0"/>
        <w:i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7316C68"/>
    <w:multiLevelType w:val="hybridMultilevel"/>
    <w:tmpl w:val="440E3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2F5BA7"/>
    <w:multiLevelType w:val="hybridMultilevel"/>
    <w:tmpl w:val="60C841FC"/>
    <w:lvl w:ilvl="0" w:tplc="354C27DA">
      <w:numFmt w:val="bullet"/>
      <w:lvlText w:val="•"/>
      <w:lvlJc w:val="left"/>
      <w:pPr>
        <w:ind w:left="720" w:hanging="720"/>
      </w:pPr>
      <w:rPr>
        <w:rFonts w:ascii="Arial" w:eastAsiaTheme="minorEastAsia"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992766D"/>
    <w:multiLevelType w:val="hybridMultilevel"/>
    <w:tmpl w:val="24BEF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A35373"/>
    <w:multiLevelType w:val="hybridMultilevel"/>
    <w:tmpl w:val="467A483A"/>
    <w:lvl w:ilvl="0" w:tplc="1F323846">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56B7CD3"/>
    <w:multiLevelType w:val="hybridMultilevel"/>
    <w:tmpl w:val="D2EAFE46"/>
    <w:lvl w:ilvl="0" w:tplc="093A77C8">
      <w:start w:val="1"/>
      <w:numFmt w:val="bullet"/>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B619BD"/>
    <w:multiLevelType w:val="hybridMultilevel"/>
    <w:tmpl w:val="3070A5AC"/>
    <w:lvl w:ilvl="0" w:tplc="1E68E876">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8"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25049998">
    <w:abstractNumId w:val="0"/>
  </w:num>
  <w:num w:numId="2" w16cid:durableId="1729300302">
    <w:abstractNumId w:val="1"/>
  </w:num>
  <w:num w:numId="3" w16cid:durableId="708334569">
    <w:abstractNumId w:val="2"/>
  </w:num>
  <w:num w:numId="4" w16cid:durableId="1787041742">
    <w:abstractNumId w:val="3"/>
  </w:num>
  <w:num w:numId="5" w16cid:durableId="614366991">
    <w:abstractNumId w:val="4"/>
  </w:num>
  <w:num w:numId="6" w16cid:durableId="260383009">
    <w:abstractNumId w:val="9"/>
  </w:num>
  <w:num w:numId="7" w16cid:durableId="374888884">
    <w:abstractNumId w:val="5"/>
  </w:num>
  <w:num w:numId="8" w16cid:durableId="720634888">
    <w:abstractNumId w:val="6"/>
  </w:num>
  <w:num w:numId="9" w16cid:durableId="644890857">
    <w:abstractNumId w:val="7"/>
  </w:num>
  <w:num w:numId="10" w16cid:durableId="109058733">
    <w:abstractNumId w:val="8"/>
  </w:num>
  <w:num w:numId="11" w16cid:durableId="2051876134">
    <w:abstractNumId w:val="10"/>
  </w:num>
  <w:num w:numId="12" w16cid:durableId="2138251284">
    <w:abstractNumId w:val="16"/>
  </w:num>
  <w:num w:numId="13" w16cid:durableId="992098343">
    <w:abstractNumId w:val="18"/>
  </w:num>
  <w:num w:numId="14" w16cid:durableId="530797963">
    <w:abstractNumId w:val="19"/>
  </w:num>
  <w:num w:numId="15" w16cid:durableId="1673489070">
    <w:abstractNumId w:val="15"/>
  </w:num>
  <w:num w:numId="16" w16cid:durableId="1105466474">
    <w:abstractNumId w:val="15"/>
    <w:lvlOverride w:ilvl="0">
      <w:startOverride w:val="1"/>
    </w:lvlOverride>
  </w:num>
  <w:num w:numId="17" w16cid:durableId="2103407669">
    <w:abstractNumId w:val="17"/>
  </w:num>
  <w:num w:numId="18" w16cid:durableId="6950122">
    <w:abstractNumId w:val="14"/>
  </w:num>
  <w:num w:numId="19" w16cid:durableId="639380831">
    <w:abstractNumId w:val="13"/>
  </w:num>
  <w:num w:numId="20" w16cid:durableId="1085682868">
    <w:abstractNumId w:val="11"/>
  </w:num>
  <w:num w:numId="21" w16cid:durableId="186332024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256"/>
    <w:rsid w:val="000061CE"/>
    <w:rsid w:val="00006A2D"/>
    <w:rsid w:val="00013339"/>
    <w:rsid w:val="0001351E"/>
    <w:rsid w:val="000136A4"/>
    <w:rsid w:val="00024A82"/>
    <w:rsid w:val="000435B4"/>
    <w:rsid w:val="00052F61"/>
    <w:rsid w:val="00060616"/>
    <w:rsid w:val="00064574"/>
    <w:rsid w:val="00065195"/>
    <w:rsid w:val="00066F68"/>
    <w:rsid w:val="0006773D"/>
    <w:rsid w:val="000826DE"/>
    <w:rsid w:val="00086F67"/>
    <w:rsid w:val="00092AB8"/>
    <w:rsid w:val="0009592E"/>
    <w:rsid w:val="000A47D4"/>
    <w:rsid w:val="000A5775"/>
    <w:rsid w:val="000B2C54"/>
    <w:rsid w:val="000B7C73"/>
    <w:rsid w:val="000C36DF"/>
    <w:rsid w:val="000D0EF3"/>
    <w:rsid w:val="000D2F1A"/>
    <w:rsid w:val="000D31F6"/>
    <w:rsid w:val="000D321B"/>
    <w:rsid w:val="000D33FF"/>
    <w:rsid w:val="000D3FE7"/>
    <w:rsid w:val="000E4939"/>
    <w:rsid w:val="00102C6D"/>
    <w:rsid w:val="00104060"/>
    <w:rsid w:val="00122369"/>
    <w:rsid w:val="00124245"/>
    <w:rsid w:val="00124D09"/>
    <w:rsid w:val="00141F23"/>
    <w:rsid w:val="00142D82"/>
    <w:rsid w:val="00144FD5"/>
    <w:rsid w:val="0014542F"/>
    <w:rsid w:val="00150F40"/>
    <w:rsid w:val="00160C05"/>
    <w:rsid w:val="001857DF"/>
    <w:rsid w:val="00196FEF"/>
    <w:rsid w:val="001A452C"/>
    <w:rsid w:val="001B5382"/>
    <w:rsid w:val="001B78D5"/>
    <w:rsid w:val="001E40A6"/>
    <w:rsid w:val="00207499"/>
    <w:rsid w:val="00214BAC"/>
    <w:rsid w:val="00240F30"/>
    <w:rsid w:val="002810A0"/>
    <w:rsid w:val="00281B3A"/>
    <w:rsid w:val="00283CCD"/>
    <w:rsid w:val="00296464"/>
    <w:rsid w:val="002970D9"/>
    <w:rsid w:val="002A0DC0"/>
    <w:rsid w:val="002A4A96"/>
    <w:rsid w:val="002A7261"/>
    <w:rsid w:val="002B76D8"/>
    <w:rsid w:val="002C25FA"/>
    <w:rsid w:val="002D23A4"/>
    <w:rsid w:val="002D24EC"/>
    <w:rsid w:val="002E3BED"/>
    <w:rsid w:val="00306A55"/>
    <w:rsid w:val="00312720"/>
    <w:rsid w:val="003156B9"/>
    <w:rsid w:val="00323DD1"/>
    <w:rsid w:val="00326E53"/>
    <w:rsid w:val="00332207"/>
    <w:rsid w:val="00332E88"/>
    <w:rsid w:val="003350B2"/>
    <w:rsid w:val="00336355"/>
    <w:rsid w:val="00342662"/>
    <w:rsid w:val="00343D7F"/>
    <w:rsid w:val="003507F4"/>
    <w:rsid w:val="00350D4E"/>
    <w:rsid w:val="00381D0C"/>
    <w:rsid w:val="003967DD"/>
    <w:rsid w:val="003B309D"/>
    <w:rsid w:val="003B45B9"/>
    <w:rsid w:val="003C0374"/>
    <w:rsid w:val="003C1DAA"/>
    <w:rsid w:val="003F044E"/>
    <w:rsid w:val="003F67F1"/>
    <w:rsid w:val="004206C6"/>
    <w:rsid w:val="00420FB3"/>
    <w:rsid w:val="00430400"/>
    <w:rsid w:val="00432BB8"/>
    <w:rsid w:val="00436142"/>
    <w:rsid w:val="0043727E"/>
    <w:rsid w:val="00442256"/>
    <w:rsid w:val="00452634"/>
    <w:rsid w:val="0045446B"/>
    <w:rsid w:val="00463A1D"/>
    <w:rsid w:val="0047423F"/>
    <w:rsid w:val="004820A3"/>
    <w:rsid w:val="00487057"/>
    <w:rsid w:val="004947BC"/>
    <w:rsid w:val="00496D32"/>
    <w:rsid w:val="00496FB3"/>
    <w:rsid w:val="004B078F"/>
    <w:rsid w:val="004B46C3"/>
    <w:rsid w:val="004B66C6"/>
    <w:rsid w:val="004C6267"/>
    <w:rsid w:val="004D0608"/>
    <w:rsid w:val="004D3CD6"/>
    <w:rsid w:val="00507148"/>
    <w:rsid w:val="0056197B"/>
    <w:rsid w:val="0057183C"/>
    <w:rsid w:val="005753EC"/>
    <w:rsid w:val="00581DEC"/>
    <w:rsid w:val="00584366"/>
    <w:rsid w:val="005A0EE0"/>
    <w:rsid w:val="005A4368"/>
    <w:rsid w:val="005B4AF7"/>
    <w:rsid w:val="005B66F6"/>
    <w:rsid w:val="005C62E8"/>
    <w:rsid w:val="005E7D92"/>
    <w:rsid w:val="005F01E8"/>
    <w:rsid w:val="005F2CBF"/>
    <w:rsid w:val="005F38E5"/>
    <w:rsid w:val="005F5A1A"/>
    <w:rsid w:val="00604D1B"/>
    <w:rsid w:val="006065F6"/>
    <w:rsid w:val="00624A55"/>
    <w:rsid w:val="00626E28"/>
    <w:rsid w:val="00635C65"/>
    <w:rsid w:val="0064123F"/>
    <w:rsid w:val="00642AA8"/>
    <w:rsid w:val="00661BC9"/>
    <w:rsid w:val="006621B2"/>
    <w:rsid w:val="006A25AC"/>
    <w:rsid w:val="006C57EB"/>
    <w:rsid w:val="006C68CF"/>
    <w:rsid w:val="006F44D8"/>
    <w:rsid w:val="0070014F"/>
    <w:rsid w:val="00707C95"/>
    <w:rsid w:val="00714D72"/>
    <w:rsid w:val="00736FB0"/>
    <w:rsid w:val="00742C14"/>
    <w:rsid w:val="00744E46"/>
    <w:rsid w:val="00745264"/>
    <w:rsid w:val="00746662"/>
    <w:rsid w:val="00752099"/>
    <w:rsid w:val="0075587F"/>
    <w:rsid w:val="00760DAA"/>
    <w:rsid w:val="00775E67"/>
    <w:rsid w:val="0078786D"/>
    <w:rsid w:val="00792DC2"/>
    <w:rsid w:val="007A003F"/>
    <w:rsid w:val="007A2D3C"/>
    <w:rsid w:val="007A3988"/>
    <w:rsid w:val="007B3A5A"/>
    <w:rsid w:val="007B556E"/>
    <w:rsid w:val="007B5834"/>
    <w:rsid w:val="007C69AF"/>
    <w:rsid w:val="007D1FB1"/>
    <w:rsid w:val="007D3E38"/>
    <w:rsid w:val="007D62D6"/>
    <w:rsid w:val="007D6FEC"/>
    <w:rsid w:val="007F3187"/>
    <w:rsid w:val="007F3F98"/>
    <w:rsid w:val="007F4154"/>
    <w:rsid w:val="007F6BAB"/>
    <w:rsid w:val="008020A7"/>
    <w:rsid w:val="00817D06"/>
    <w:rsid w:val="008274F1"/>
    <w:rsid w:val="00846624"/>
    <w:rsid w:val="00854D86"/>
    <w:rsid w:val="00860C43"/>
    <w:rsid w:val="00886574"/>
    <w:rsid w:val="008877B0"/>
    <w:rsid w:val="00897AF7"/>
    <w:rsid w:val="00897FEE"/>
    <w:rsid w:val="008A485D"/>
    <w:rsid w:val="008B5C45"/>
    <w:rsid w:val="008C5FAF"/>
    <w:rsid w:val="008C6C2E"/>
    <w:rsid w:val="008C78AF"/>
    <w:rsid w:val="008D0A61"/>
    <w:rsid w:val="008E21CC"/>
    <w:rsid w:val="008F244E"/>
    <w:rsid w:val="008F25E8"/>
    <w:rsid w:val="008F494F"/>
    <w:rsid w:val="0090253C"/>
    <w:rsid w:val="0090738F"/>
    <w:rsid w:val="00912275"/>
    <w:rsid w:val="0095337D"/>
    <w:rsid w:val="00955D50"/>
    <w:rsid w:val="009563DA"/>
    <w:rsid w:val="00956E06"/>
    <w:rsid w:val="0097354D"/>
    <w:rsid w:val="00973EE6"/>
    <w:rsid w:val="009777B4"/>
    <w:rsid w:val="0098784A"/>
    <w:rsid w:val="009A3706"/>
    <w:rsid w:val="009C1B7A"/>
    <w:rsid w:val="009C5945"/>
    <w:rsid w:val="009D2109"/>
    <w:rsid w:val="009D4957"/>
    <w:rsid w:val="009D5166"/>
    <w:rsid w:val="009F20BA"/>
    <w:rsid w:val="009F4D23"/>
    <w:rsid w:val="009F576F"/>
    <w:rsid w:val="00A100DB"/>
    <w:rsid w:val="00A14921"/>
    <w:rsid w:val="00A14ACF"/>
    <w:rsid w:val="00A31926"/>
    <w:rsid w:val="00A34BF2"/>
    <w:rsid w:val="00A40575"/>
    <w:rsid w:val="00A40B99"/>
    <w:rsid w:val="00A4368A"/>
    <w:rsid w:val="00A519BC"/>
    <w:rsid w:val="00A51C96"/>
    <w:rsid w:val="00A5575A"/>
    <w:rsid w:val="00A63D55"/>
    <w:rsid w:val="00A6474E"/>
    <w:rsid w:val="00A71967"/>
    <w:rsid w:val="00A724F4"/>
    <w:rsid w:val="00A73FB5"/>
    <w:rsid w:val="00AA5D28"/>
    <w:rsid w:val="00AA76C6"/>
    <w:rsid w:val="00AB26A5"/>
    <w:rsid w:val="00AB28F5"/>
    <w:rsid w:val="00AC311C"/>
    <w:rsid w:val="00AD5D25"/>
    <w:rsid w:val="00AD6DE8"/>
    <w:rsid w:val="00AE6D8A"/>
    <w:rsid w:val="00AE6E92"/>
    <w:rsid w:val="00AF0ED2"/>
    <w:rsid w:val="00B01974"/>
    <w:rsid w:val="00B03093"/>
    <w:rsid w:val="00B04CD2"/>
    <w:rsid w:val="00B12B89"/>
    <w:rsid w:val="00B15DC6"/>
    <w:rsid w:val="00B16BB7"/>
    <w:rsid w:val="00B211E6"/>
    <w:rsid w:val="00B777BF"/>
    <w:rsid w:val="00B82F4C"/>
    <w:rsid w:val="00B93E73"/>
    <w:rsid w:val="00B94BBA"/>
    <w:rsid w:val="00BB0ABF"/>
    <w:rsid w:val="00BB2B6C"/>
    <w:rsid w:val="00BB5707"/>
    <w:rsid w:val="00BB7E9F"/>
    <w:rsid w:val="00BC56D3"/>
    <w:rsid w:val="00BD72E5"/>
    <w:rsid w:val="00BE3A44"/>
    <w:rsid w:val="00BE63CA"/>
    <w:rsid w:val="00C24F36"/>
    <w:rsid w:val="00C414E6"/>
    <w:rsid w:val="00C65E3B"/>
    <w:rsid w:val="00C739EF"/>
    <w:rsid w:val="00C82988"/>
    <w:rsid w:val="00C93A30"/>
    <w:rsid w:val="00CB0F69"/>
    <w:rsid w:val="00CB660A"/>
    <w:rsid w:val="00CC1823"/>
    <w:rsid w:val="00CC3C5E"/>
    <w:rsid w:val="00CC5997"/>
    <w:rsid w:val="00CD0C81"/>
    <w:rsid w:val="00CF0224"/>
    <w:rsid w:val="00CF069B"/>
    <w:rsid w:val="00D013E1"/>
    <w:rsid w:val="00D03741"/>
    <w:rsid w:val="00D04023"/>
    <w:rsid w:val="00D05DA4"/>
    <w:rsid w:val="00D11F4B"/>
    <w:rsid w:val="00D20580"/>
    <w:rsid w:val="00D33851"/>
    <w:rsid w:val="00D429E8"/>
    <w:rsid w:val="00D52831"/>
    <w:rsid w:val="00D84718"/>
    <w:rsid w:val="00D93685"/>
    <w:rsid w:val="00DA1D8E"/>
    <w:rsid w:val="00DA23A2"/>
    <w:rsid w:val="00DA2C68"/>
    <w:rsid w:val="00DA3218"/>
    <w:rsid w:val="00DA4120"/>
    <w:rsid w:val="00DA536E"/>
    <w:rsid w:val="00DA5F30"/>
    <w:rsid w:val="00DC68EA"/>
    <w:rsid w:val="00DD09A4"/>
    <w:rsid w:val="00DE156F"/>
    <w:rsid w:val="00DF2690"/>
    <w:rsid w:val="00DF3442"/>
    <w:rsid w:val="00DF43D2"/>
    <w:rsid w:val="00DF4977"/>
    <w:rsid w:val="00DF7020"/>
    <w:rsid w:val="00E13B83"/>
    <w:rsid w:val="00E26000"/>
    <w:rsid w:val="00E327E8"/>
    <w:rsid w:val="00E32B4B"/>
    <w:rsid w:val="00E401B6"/>
    <w:rsid w:val="00E41CA0"/>
    <w:rsid w:val="00E46475"/>
    <w:rsid w:val="00E5453C"/>
    <w:rsid w:val="00E55EC2"/>
    <w:rsid w:val="00E55F65"/>
    <w:rsid w:val="00E76670"/>
    <w:rsid w:val="00E945F6"/>
    <w:rsid w:val="00EB027C"/>
    <w:rsid w:val="00EB0B20"/>
    <w:rsid w:val="00EC6AEA"/>
    <w:rsid w:val="00EC6FF4"/>
    <w:rsid w:val="00ED3252"/>
    <w:rsid w:val="00ED37CE"/>
    <w:rsid w:val="00EF2D63"/>
    <w:rsid w:val="00EF348A"/>
    <w:rsid w:val="00F05210"/>
    <w:rsid w:val="00F05CB1"/>
    <w:rsid w:val="00F17FA3"/>
    <w:rsid w:val="00F31B25"/>
    <w:rsid w:val="00F80251"/>
    <w:rsid w:val="00F93ABC"/>
    <w:rsid w:val="00FA5419"/>
    <w:rsid w:val="00FA718A"/>
    <w:rsid w:val="00FC6ED9"/>
    <w:rsid w:val="00FF05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8981AD"/>
  <w14:defaultImageDpi w14:val="32767"/>
  <w15:chartTrackingRefBased/>
  <w15:docId w15:val="{C3E29CAC-4D9B-484E-8FB3-7C675208E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0061CE"/>
    <w:pPr>
      <w:spacing w:before="120" w:after="120" w:line="240" w:lineRule="atLeast"/>
    </w:pPr>
    <w:rPr>
      <w:sz w:val="20"/>
      <w:szCs w:val="20"/>
      <w:lang w:val="en-AU"/>
    </w:rPr>
  </w:style>
  <w:style w:type="paragraph" w:styleId="Heading1">
    <w:name w:val="heading 1"/>
    <w:basedOn w:val="Normal"/>
    <w:next w:val="Normal"/>
    <w:link w:val="Heading1Char"/>
    <w:uiPriority w:val="9"/>
    <w:qFormat/>
    <w:rsid w:val="000061CE"/>
    <w:pPr>
      <w:keepNext/>
      <w:keepLines/>
      <w:spacing w:before="360"/>
      <w:outlineLvl w:val="0"/>
    </w:pPr>
    <w:rPr>
      <w:rFonts w:asciiTheme="majorHAnsi" w:eastAsiaTheme="majorEastAsia" w:hAnsiTheme="majorHAnsi" w:cs="Times New Roman (Headings CS)"/>
      <w:bCs/>
      <w:color w:val="D40032" w:themeColor="text2"/>
      <w:sz w:val="32"/>
      <w:szCs w:val="32"/>
    </w:rPr>
  </w:style>
  <w:style w:type="paragraph" w:styleId="Heading2">
    <w:name w:val="heading 2"/>
    <w:basedOn w:val="Normal"/>
    <w:next w:val="Normal"/>
    <w:link w:val="Heading2Char"/>
    <w:uiPriority w:val="9"/>
    <w:unhideWhenUsed/>
    <w:qFormat/>
    <w:rsid w:val="000061CE"/>
    <w:pPr>
      <w:keepNext/>
      <w:keepLines/>
      <w:spacing w:before="360"/>
      <w:outlineLvl w:val="1"/>
    </w:pPr>
    <w:rPr>
      <w:rFonts w:asciiTheme="majorHAnsi" w:eastAsiaTheme="majorEastAsia" w:hAnsiTheme="majorHAnsi" w:cs="Times New Roman (Headings CS)"/>
      <w:color w:val="1F1646" w:themeColor="text1"/>
      <w:sz w:val="28"/>
      <w:szCs w:val="28"/>
    </w:rPr>
  </w:style>
  <w:style w:type="paragraph" w:styleId="Heading3">
    <w:name w:val="heading 3"/>
    <w:basedOn w:val="Normal"/>
    <w:next w:val="Normal"/>
    <w:link w:val="Heading3Char"/>
    <w:uiPriority w:val="9"/>
    <w:unhideWhenUsed/>
    <w:qFormat/>
    <w:rsid w:val="000061CE"/>
    <w:pPr>
      <w:keepNext/>
      <w:keepLines/>
      <w:spacing w:before="360"/>
      <w:outlineLvl w:val="2"/>
    </w:pPr>
    <w:rPr>
      <w:rFonts w:asciiTheme="majorHAnsi" w:eastAsiaTheme="majorEastAsia" w:hAnsiTheme="majorHAnsi" w:cstheme="majorBidi"/>
      <w:bCs/>
      <w:color w:val="1F1646" w:themeColor="text1"/>
      <w:sz w:val="24"/>
    </w:rPr>
  </w:style>
  <w:style w:type="paragraph" w:styleId="Heading4">
    <w:name w:val="heading 4"/>
    <w:basedOn w:val="Normal"/>
    <w:next w:val="Normal"/>
    <w:link w:val="Heading4Char"/>
    <w:uiPriority w:val="9"/>
    <w:unhideWhenUsed/>
    <w:qFormat/>
    <w:rsid w:val="001B78D5"/>
    <w:pPr>
      <w:keepNext/>
      <w:keepLines/>
      <w:spacing w:before="360" w:line="240" w:lineRule="exact"/>
      <w:outlineLvl w:val="3"/>
    </w:pPr>
    <w:rPr>
      <w:rFonts w:asciiTheme="majorHAnsi" w:eastAsiaTheme="majorEastAsia" w:hAnsiTheme="majorHAnsi" w:cstheme="majorBidi"/>
      <w:bCs/>
      <w:iCs/>
      <w:color w:val="1F1646" w:themeColor="text1"/>
      <w:sz w:val="22"/>
      <w:szCs w:val="22"/>
    </w:rPr>
  </w:style>
  <w:style w:type="paragraph" w:styleId="Heading5">
    <w:name w:val="heading 5"/>
    <w:basedOn w:val="Normal"/>
    <w:next w:val="Normal"/>
    <w:link w:val="Heading5Char"/>
    <w:uiPriority w:val="9"/>
    <w:unhideWhenUsed/>
    <w:qFormat/>
    <w:rsid w:val="00955D50"/>
    <w:pPr>
      <w:keepNext/>
      <w:keepLines/>
      <w:spacing w:before="40" w:after="0"/>
      <w:outlineLvl w:val="4"/>
    </w:pPr>
    <w:rPr>
      <w:rFonts w:asciiTheme="majorHAnsi" w:eastAsiaTheme="majorEastAsia" w:hAnsiTheme="majorHAnsi" w:cstheme="majorBidi"/>
      <w:i/>
      <w:iCs/>
      <w:color w:val="1F1646" w:themeColor="text1"/>
    </w:rPr>
  </w:style>
  <w:style w:type="paragraph" w:styleId="Heading6">
    <w:name w:val="heading 6"/>
    <w:basedOn w:val="Normal"/>
    <w:next w:val="Normal"/>
    <w:link w:val="Heading6Char"/>
    <w:uiPriority w:val="9"/>
    <w:semiHidden/>
    <w:unhideWhenUsed/>
    <w:qFormat/>
    <w:rsid w:val="00955D50"/>
    <w:pPr>
      <w:keepNext/>
      <w:keepLines/>
      <w:spacing w:before="40" w:after="0"/>
      <w:outlineLvl w:val="5"/>
    </w:pPr>
    <w:rPr>
      <w:rFonts w:asciiTheme="majorHAnsi" w:eastAsiaTheme="majorEastAsia" w:hAnsiTheme="majorHAnsi" w:cstheme="majorBidi"/>
      <w:color w:val="1F1646"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0061CE"/>
    <w:rPr>
      <w:rFonts w:asciiTheme="majorHAnsi" w:eastAsiaTheme="majorEastAsia" w:hAnsiTheme="majorHAnsi" w:cs="Times New Roman (Headings CS)"/>
      <w:bCs/>
      <w:color w:val="D40032" w:themeColor="text2"/>
      <w:sz w:val="32"/>
      <w:szCs w:val="32"/>
      <w:lang w:val="en-AU"/>
    </w:rPr>
  </w:style>
  <w:style w:type="paragraph" w:customStyle="1" w:styleId="Intro">
    <w:name w:val="Intro"/>
    <w:basedOn w:val="Normal"/>
    <w:qFormat/>
    <w:rsid w:val="001B78D5"/>
    <w:pPr>
      <w:spacing w:before="360" w:after="360"/>
    </w:pPr>
    <w:rPr>
      <w:rFonts w:cs="Times New Roman (Body CS)"/>
      <w:color w:val="1F1646" w:themeColor="text1"/>
      <w:sz w:val="24"/>
    </w:rPr>
  </w:style>
  <w:style w:type="character" w:customStyle="1" w:styleId="Heading2Char">
    <w:name w:val="Heading 2 Char"/>
    <w:basedOn w:val="DefaultParagraphFont"/>
    <w:link w:val="Heading2"/>
    <w:uiPriority w:val="9"/>
    <w:rsid w:val="000061CE"/>
    <w:rPr>
      <w:rFonts w:asciiTheme="majorHAnsi" w:eastAsiaTheme="majorEastAsia" w:hAnsiTheme="majorHAnsi" w:cs="Times New Roman (Headings CS)"/>
      <w:color w:val="1F1646" w:themeColor="text1"/>
      <w:sz w:val="28"/>
      <w:szCs w:val="28"/>
      <w:lang w:val="en-AU"/>
    </w:rPr>
  </w:style>
  <w:style w:type="character" w:customStyle="1" w:styleId="Heading3Char">
    <w:name w:val="Heading 3 Char"/>
    <w:basedOn w:val="DefaultParagraphFont"/>
    <w:link w:val="Heading3"/>
    <w:uiPriority w:val="9"/>
    <w:rsid w:val="000061CE"/>
    <w:rPr>
      <w:rFonts w:asciiTheme="majorHAnsi" w:eastAsiaTheme="majorEastAsia" w:hAnsiTheme="majorHAnsi" w:cstheme="majorBidi"/>
      <w:bCs/>
      <w:color w:val="1F1646" w:themeColor="text1"/>
      <w:szCs w:val="20"/>
      <w:lang w:val="en-AU"/>
    </w:rPr>
  </w:style>
  <w:style w:type="paragraph" w:styleId="Quote">
    <w:name w:val="Quote"/>
    <w:basedOn w:val="Normal"/>
    <w:next w:val="Normal"/>
    <w:link w:val="QuoteChar"/>
    <w:uiPriority w:val="29"/>
    <w:qFormat/>
    <w:rsid w:val="000061CE"/>
    <w:pPr>
      <w:spacing w:before="240" w:after="240"/>
      <w:ind w:left="284" w:right="284"/>
    </w:pPr>
    <w:rPr>
      <w:i/>
      <w:iCs/>
      <w:color w:val="1F1646" w:themeColor="text1"/>
      <w:sz w:val="24"/>
      <w:szCs w:val="24"/>
    </w:rPr>
  </w:style>
  <w:style w:type="character" w:customStyle="1" w:styleId="QuoteChar">
    <w:name w:val="Quote Char"/>
    <w:basedOn w:val="DefaultParagraphFont"/>
    <w:link w:val="Quote"/>
    <w:uiPriority w:val="29"/>
    <w:rsid w:val="000061CE"/>
    <w:rPr>
      <w:i/>
      <w:iCs/>
      <w:color w:val="1F1646" w:themeColor="text1"/>
      <w:lang w:val="en-AU"/>
    </w:rPr>
  </w:style>
  <w:style w:type="paragraph" w:customStyle="1" w:styleId="Bullet1">
    <w:name w:val="Bullet 1"/>
    <w:basedOn w:val="Normal"/>
    <w:next w:val="Normal"/>
    <w:qFormat/>
    <w:rsid w:val="000061CE"/>
    <w:pPr>
      <w:numPr>
        <w:numId w:val="14"/>
      </w:numPr>
      <w:ind w:left="284" w:hanging="284"/>
    </w:pPr>
  </w:style>
  <w:style w:type="paragraph" w:customStyle="1" w:styleId="Bullet2">
    <w:name w:val="Bullet 2"/>
    <w:basedOn w:val="Bullet1"/>
    <w:qFormat/>
    <w:rsid w:val="002E3BED"/>
    <w:pPr>
      <w:numPr>
        <w:numId w:val="20"/>
      </w:numPr>
    </w:pPr>
  </w:style>
  <w:style w:type="paragraph" w:customStyle="1" w:styleId="Numberlist">
    <w:name w:val="Number list"/>
    <w:basedOn w:val="Normal"/>
    <w:next w:val="Normal"/>
    <w:qFormat/>
    <w:rsid w:val="000061CE"/>
    <w:pPr>
      <w:numPr>
        <w:numId w:val="15"/>
      </w:numPr>
      <w:ind w:left="284" w:hanging="284"/>
    </w:pPr>
  </w:style>
  <w:style w:type="table" w:styleId="TableGrid">
    <w:name w:val="Table Grid"/>
    <w:basedOn w:val="TableNormal"/>
    <w:uiPriority w:val="59"/>
    <w:rsid w:val="00CD0C81"/>
    <w:rPr>
      <w:color w:val="1F1646" w:themeColor="text1"/>
      <w:sz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1F1646" w:themeColor="text1"/>
        <w:insideV w:val="single" w:sz="4" w:space="0" w:color="FFFFFF" w:themeColor="background1"/>
      </w:tblBorders>
    </w:tblPr>
    <w:tcPr>
      <w:shd w:val="clear" w:color="auto" w:fill="auto"/>
      <w:tcMar>
        <w:top w:w="57" w:type="dxa"/>
        <w:bottom w:w="57" w:type="dxa"/>
      </w:tcMar>
    </w:tcPr>
    <w:tblStylePr w:type="firstRow">
      <w:rPr>
        <w:rFonts w:asciiTheme="minorHAnsi" w:hAnsiTheme="minorHAnsi"/>
        <w:b/>
        <w:color w:val="1F1646" w:themeColor="text1"/>
        <w:sz w:val="22"/>
      </w:rPr>
      <w:tblPr/>
      <w:tcPr>
        <w:tcBorders>
          <w:left w:val="single" w:sz="4" w:space="0" w:color="CFF0F2" w:themeColor="accent6" w:themeTint="66"/>
          <w:right w:val="single" w:sz="4" w:space="0" w:color="CFF0F2" w:themeColor="accent6" w:themeTint="66"/>
        </w:tcBorders>
        <w:shd w:val="clear" w:color="auto" w:fill="CFF0F2" w:themeFill="accent6" w:themeFillTint="66"/>
      </w:tcPr>
    </w:tblStylePr>
    <w:tblStylePr w:type="firstCol">
      <w:rPr>
        <w:rFonts w:asciiTheme="minorHAnsi" w:hAnsiTheme="minorHAnsi"/>
        <w:color w:val="1F1646" w:themeColor="text1"/>
        <w:sz w:val="22"/>
      </w:rPr>
    </w:tblStylePr>
    <w:tblStylePr w:type="lastCol">
      <w:tblPr/>
      <w:tcPr>
        <w:tcBorders>
          <w:left w:val="nil"/>
        </w:tcBorders>
        <w:shd w:val="clear" w:color="auto" w:fill="auto"/>
      </w:tcPr>
    </w:tblStylePr>
    <w:tblStylePr w:type="band1Vert">
      <w:tblPr/>
      <w:tcPr>
        <w:tcBorders>
          <w:left w:val="nil"/>
          <w:right w:val="nil"/>
        </w:tcBorders>
        <w:shd w:val="clear" w:color="auto" w:fill="auto"/>
      </w:tcPr>
    </w:tblStylePr>
  </w:style>
  <w:style w:type="paragraph" w:customStyle="1" w:styleId="TableHead">
    <w:name w:val="Table Head"/>
    <w:basedOn w:val="Normal"/>
    <w:qFormat/>
    <w:rsid w:val="00955D50"/>
    <w:rPr>
      <w:b/>
      <w:bCs/>
      <w:color w:val="1F1646" w:themeColor="text1"/>
      <w:sz w:val="24"/>
      <w:szCs w:val="24"/>
    </w:rPr>
  </w:style>
  <w:style w:type="paragraph" w:customStyle="1" w:styleId="Tablebody">
    <w:name w:val="Table body"/>
    <w:basedOn w:val="Normal"/>
    <w:qFormat/>
    <w:rsid w:val="00A31926"/>
    <w:pPr>
      <w:spacing w:before="60" w:after="60"/>
    </w:p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DA5F30"/>
    <w:pPr>
      <w:spacing w:before="0" w:after="0"/>
      <w:ind w:left="440"/>
    </w:pPr>
    <w:rPr>
      <w:rFonts w:cstheme="minorHAnsi"/>
    </w:rPr>
  </w:style>
  <w:style w:type="paragraph" w:styleId="TOC1">
    <w:name w:val="toc 1"/>
    <w:basedOn w:val="Normal"/>
    <w:next w:val="Normal"/>
    <w:autoRedefine/>
    <w:uiPriority w:val="39"/>
    <w:unhideWhenUsed/>
    <w:qFormat/>
    <w:rsid w:val="00442256"/>
    <w:pPr>
      <w:tabs>
        <w:tab w:val="right" w:leader="dot" w:pos="9622"/>
      </w:tabs>
      <w:spacing w:after="0"/>
    </w:pPr>
    <w:rPr>
      <w:rFonts w:cstheme="minorHAnsi"/>
      <w:bCs/>
      <w:iCs/>
      <w:noProof/>
    </w:rPr>
  </w:style>
  <w:style w:type="paragraph" w:styleId="TOC2">
    <w:name w:val="toc 2"/>
    <w:basedOn w:val="Normal"/>
    <w:next w:val="Normal"/>
    <w:autoRedefine/>
    <w:uiPriority w:val="39"/>
    <w:unhideWhenUsed/>
    <w:qFormat/>
    <w:rsid w:val="00442256"/>
    <w:pPr>
      <w:tabs>
        <w:tab w:val="right" w:leader="dot" w:pos="9622"/>
      </w:tabs>
      <w:spacing w:after="0"/>
      <w:ind w:left="220"/>
    </w:pPr>
    <w:rPr>
      <w:rFonts w:cstheme="minorHAnsi"/>
      <w:bCs/>
      <w:noProof/>
      <w:szCs w:val="22"/>
    </w:rPr>
  </w:style>
  <w:style w:type="paragraph" w:customStyle="1" w:styleId="Figuretitle">
    <w:name w:val="Figure title"/>
    <w:basedOn w:val="Normal"/>
    <w:qFormat/>
    <w:rsid w:val="000061CE"/>
    <w:pPr>
      <w:keepNext/>
      <w:keepLines/>
    </w:pPr>
    <w:rPr>
      <w:b/>
      <w:color w:val="1F1646" w:themeColor="text1"/>
      <w:sz w:val="18"/>
      <w:szCs w:val="18"/>
    </w:rPr>
  </w:style>
  <w:style w:type="paragraph" w:styleId="FootnoteText">
    <w:name w:val="footnote text"/>
    <w:basedOn w:val="Normal"/>
    <w:link w:val="FootnoteTextChar"/>
    <w:autoRedefine/>
    <w:uiPriority w:val="99"/>
    <w:unhideWhenUsed/>
    <w:qFormat/>
    <w:rsid w:val="00CD0C81"/>
    <w:pPr>
      <w:spacing w:after="40"/>
    </w:pPr>
    <w:rPr>
      <w:rFonts w:ascii="Arial" w:eastAsiaTheme="minorEastAsia" w:hAnsi="Arial" w:cs="Arial"/>
      <w:sz w:val="18"/>
      <w:szCs w:val="11"/>
      <w:lang w:val="en-US"/>
    </w:rPr>
  </w:style>
  <w:style w:type="character" w:customStyle="1" w:styleId="FootnoteTextChar">
    <w:name w:val="Footnote Text Char"/>
    <w:basedOn w:val="DefaultParagraphFont"/>
    <w:link w:val="FootnoteText"/>
    <w:uiPriority w:val="99"/>
    <w:rsid w:val="00CD0C81"/>
    <w:rPr>
      <w:rFonts w:ascii="Arial" w:eastAsiaTheme="minorEastAsia" w:hAnsi="Arial" w:cs="Arial"/>
      <w:sz w:val="18"/>
      <w:szCs w:val="11"/>
      <w:lang w:val="en-US"/>
    </w:rPr>
  </w:style>
  <w:style w:type="character" w:styleId="FootnoteReference">
    <w:name w:val="footnote reference"/>
    <w:basedOn w:val="DefaultParagraphFont"/>
    <w:uiPriority w:val="99"/>
    <w:unhideWhenUsed/>
    <w:qFormat/>
    <w:rsid w:val="00CD0C81"/>
    <w:rPr>
      <w:rFonts w:asciiTheme="minorHAnsi" w:hAnsiTheme="minorHAnsi"/>
      <w:color w:val="2C060B"/>
      <w:sz w:val="18"/>
      <w:szCs w:val="18"/>
      <w:vertAlign w:val="superscript"/>
    </w:rPr>
  </w:style>
  <w:style w:type="paragraph" w:customStyle="1" w:styleId="Covertitle">
    <w:name w:val="Cover title"/>
    <w:basedOn w:val="Title"/>
    <w:qFormat/>
    <w:rsid w:val="001B78D5"/>
    <w:pPr>
      <w:spacing w:line="500" w:lineRule="exact"/>
    </w:pPr>
    <w:rPr>
      <w:sz w:val="48"/>
      <w:szCs w:val="48"/>
    </w:rPr>
  </w:style>
  <w:style w:type="paragraph" w:customStyle="1" w:styleId="Coversubtitle">
    <w:name w:val="Cover subtitle"/>
    <w:basedOn w:val="Covertitle"/>
    <w:qFormat/>
    <w:rsid w:val="001B78D5"/>
    <w:pPr>
      <w:spacing w:line="340" w:lineRule="exact"/>
    </w:pPr>
    <w:rPr>
      <w:bCs/>
      <w:sz w:val="32"/>
      <w:szCs w:val="32"/>
    </w:rPr>
  </w:style>
  <w:style w:type="paragraph" w:customStyle="1" w:styleId="Alphabetlist">
    <w:name w:val="Alphabet list"/>
    <w:basedOn w:val="Normal"/>
    <w:qFormat/>
    <w:rsid w:val="000061CE"/>
    <w:pPr>
      <w:numPr>
        <w:numId w:val="17"/>
      </w:numPr>
      <w:ind w:left="568" w:hanging="284"/>
    </w:pPr>
  </w:style>
  <w:style w:type="character" w:styleId="Hyperlink">
    <w:name w:val="Hyperlink"/>
    <w:basedOn w:val="DefaultParagraphFont"/>
    <w:uiPriority w:val="99"/>
    <w:unhideWhenUsed/>
    <w:rsid w:val="008B5C45"/>
    <w:rPr>
      <w:color w:val="201546" w:themeColor="hyperlink"/>
      <w:u w:val="single"/>
    </w:rPr>
  </w:style>
  <w:style w:type="character" w:customStyle="1" w:styleId="apple-converted-space">
    <w:name w:val="apple-converted-space"/>
    <w:basedOn w:val="DefaultParagraphFont"/>
    <w:rsid w:val="00DF7020"/>
  </w:style>
  <w:style w:type="character" w:styleId="Strong">
    <w:name w:val="Strong"/>
    <w:basedOn w:val="DefaultParagraphFont"/>
    <w:uiPriority w:val="22"/>
    <w:qFormat/>
    <w:rsid w:val="00973EE6"/>
  </w:style>
  <w:style w:type="character" w:styleId="IntenseEmphasis">
    <w:name w:val="Intense Emphasis"/>
    <w:basedOn w:val="DefaultParagraphFont"/>
    <w:uiPriority w:val="21"/>
    <w:qFormat/>
    <w:rsid w:val="009563DA"/>
    <w:rPr>
      <w:b/>
      <w:i w:val="0"/>
      <w:iCs/>
      <w:color w:val="1F1646" w:themeColor="text1"/>
    </w:rPr>
  </w:style>
  <w:style w:type="paragraph" w:styleId="IntenseQuote">
    <w:name w:val="Intense Quote"/>
    <w:basedOn w:val="Normal"/>
    <w:next w:val="Normal"/>
    <w:link w:val="IntenseQuoteChar"/>
    <w:uiPriority w:val="30"/>
    <w:qFormat/>
    <w:rsid w:val="006F44D8"/>
    <w:pPr>
      <w:pBdr>
        <w:top w:val="single" w:sz="4" w:space="10" w:color="1F1646" w:themeColor="text1"/>
        <w:bottom w:val="single" w:sz="4" w:space="10" w:color="1F1646" w:themeColor="text1"/>
      </w:pBdr>
      <w:spacing w:before="360" w:after="360"/>
    </w:pPr>
    <w:rPr>
      <w:b/>
      <w:iCs/>
      <w:color w:val="1F1646" w:themeColor="text1"/>
    </w:rPr>
  </w:style>
  <w:style w:type="character" w:customStyle="1" w:styleId="IntenseQuoteChar">
    <w:name w:val="Intense Quote Char"/>
    <w:basedOn w:val="DefaultParagraphFont"/>
    <w:link w:val="IntenseQuote"/>
    <w:uiPriority w:val="30"/>
    <w:rsid w:val="006F44D8"/>
    <w:rPr>
      <w:b/>
      <w:iCs/>
      <w:color w:val="1F1646" w:themeColor="text1"/>
      <w:sz w:val="22"/>
    </w:rPr>
  </w:style>
  <w:style w:type="character" w:customStyle="1" w:styleId="Heading4Char">
    <w:name w:val="Heading 4 Char"/>
    <w:basedOn w:val="DefaultParagraphFont"/>
    <w:link w:val="Heading4"/>
    <w:uiPriority w:val="9"/>
    <w:rsid w:val="001B78D5"/>
    <w:rPr>
      <w:rFonts w:asciiTheme="majorHAnsi" w:eastAsiaTheme="majorEastAsia" w:hAnsiTheme="majorHAnsi" w:cstheme="majorBidi"/>
      <w:bCs/>
      <w:iCs/>
      <w:color w:val="1F1646" w:themeColor="text1"/>
      <w:sz w:val="22"/>
      <w:szCs w:val="22"/>
      <w:lang w:val="en-AU"/>
    </w:rPr>
  </w:style>
  <w:style w:type="paragraph" w:styleId="Subtitle">
    <w:name w:val="Subtitle"/>
    <w:basedOn w:val="Normal"/>
    <w:next w:val="Normal"/>
    <w:link w:val="SubtitleChar"/>
    <w:uiPriority w:val="11"/>
    <w:qFormat/>
    <w:rsid w:val="00326E53"/>
    <w:pPr>
      <w:numPr>
        <w:ilvl w:val="1"/>
      </w:numPr>
      <w:spacing w:after="160"/>
    </w:pPr>
    <w:rPr>
      <w:rFonts w:eastAsiaTheme="minorEastAsia"/>
      <w:color w:val="1F1646" w:themeColor="text1"/>
      <w:spacing w:val="15"/>
      <w:szCs w:val="22"/>
    </w:rPr>
  </w:style>
  <w:style w:type="character" w:customStyle="1" w:styleId="SubtitleChar">
    <w:name w:val="Subtitle Char"/>
    <w:basedOn w:val="DefaultParagraphFont"/>
    <w:link w:val="Subtitle"/>
    <w:uiPriority w:val="11"/>
    <w:rsid w:val="00326E53"/>
    <w:rPr>
      <w:rFonts w:eastAsiaTheme="minorEastAsia"/>
      <w:color w:val="1F1646" w:themeColor="text1"/>
      <w:spacing w:val="15"/>
      <w:sz w:val="22"/>
      <w:szCs w:val="22"/>
    </w:rPr>
  </w:style>
  <w:style w:type="character" w:styleId="SubtleEmphasis">
    <w:name w:val="Subtle Emphasis"/>
    <w:basedOn w:val="DefaultParagraphFont"/>
    <w:uiPriority w:val="19"/>
    <w:qFormat/>
    <w:rsid w:val="00326E53"/>
    <w:rPr>
      <w:i/>
      <w:iCs/>
      <w:color w:val="1F1646" w:themeColor="text1"/>
    </w:rPr>
  </w:style>
  <w:style w:type="character" w:styleId="UnresolvedMention">
    <w:name w:val="Unresolved Mention"/>
    <w:basedOn w:val="DefaultParagraphFont"/>
    <w:uiPriority w:val="99"/>
    <w:rsid w:val="00144FD5"/>
    <w:rPr>
      <w:color w:val="605E5C"/>
      <w:shd w:val="clear" w:color="auto" w:fill="E1DFDD"/>
    </w:rPr>
  </w:style>
  <w:style w:type="paragraph" w:customStyle="1" w:styleId="Copyrighttext">
    <w:name w:val="Copyright text"/>
    <w:basedOn w:val="FootnoteText"/>
    <w:qFormat/>
    <w:rsid w:val="00C739EF"/>
    <w:pPr>
      <w:spacing w:line="200" w:lineRule="exact"/>
      <w:ind w:right="3396"/>
    </w:pPr>
    <w:rPr>
      <w:sz w:val="15"/>
      <w:szCs w:val="15"/>
    </w:rPr>
  </w:style>
  <w:style w:type="character" w:styleId="SubtleReference">
    <w:name w:val="Subtle Reference"/>
    <w:basedOn w:val="DefaultParagraphFont"/>
    <w:uiPriority w:val="31"/>
    <w:qFormat/>
    <w:rsid w:val="006F44D8"/>
    <w:rPr>
      <w:rFonts w:asciiTheme="minorHAnsi" w:hAnsiTheme="minorHAnsi"/>
      <w:b w:val="0"/>
      <w:i w:val="0"/>
      <w:caps/>
      <w:smallCaps w:val="0"/>
      <w:strike w:val="0"/>
      <w:dstrike w:val="0"/>
      <w:vanish w:val="0"/>
      <w:color w:val="1F1646" w:themeColor="text1"/>
      <w:sz w:val="22"/>
      <w:vertAlign w:val="baseline"/>
    </w:rPr>
  </w:style>
  <w:style w:type="character" w:styleId="IntenseReference">
    <w:name w:val="Intense Reference"/>
    <w:basedOn w:val="DefaultParagraphFont"/>
    <w:uiPriority w:val="32"/>
    <w:qFormat/>
    <w:rsid w:val="009563DA"/>
    <w:rPr>
      <w:rFonts w:asciiTheme="majorHAnsi" w:hAnsiTheme="majorHAnsi"/>
      <w:b/>
      <w:bCs/>
      <w:i w:val="0"/>
      <w:caps/>
      <w:smallCaps w:val="0"/>
      <w:strike w:val="0"/>
      <w:dstrike w:val="0"/>
      <w:vanish w:val="0"/>
      <w:color w:val="1F1646" w:themeColor="text1"/>
      <w:spacing w:val="5"/>
      <w:sz w:val="22"/>
      <w:vertAlign w:val="baseline"/>
    </w:rPr>
  </w:style>
  <w:style w:type="paragraph" w:styleId="Title">
    <w:name w:val="Title"/>
    <w:basedOn w:val="Normal"/>
    <w:next w:val="Normal"/>
    <w:link w:val="TitleChar"/>
    <w:uiPriority w:val="10"/>
    <w:qFormat/>
    <w:rsid w:val="00C739EF"/>
    <w:pPr>
      <w:spacing w:before="360" w:after="360" w:line="600" w:lineRule="exact"/>
      <w:contextualSpacing/>
    </w:pPr>
    <w:rPr>
      <w:rFonts w:asciiTheme="majorHAnsi" w:eastAsiaTheme="majorEastAsia" w:hAnsiTheme="majorHAnsi" w:cstheme="majorBidi"/>
      <w:color w:val="1F1646" w:themeColor="text1"/>
      <w:spacing w:val="-10"/>
      <w:kern w:val="28"/>
      <w:sz w:val="56"/>
      <w:szCs w:val="56"/>
    </w:rPr>
  </w:style>
  <w:style w:type="character" w:customStyle="1" w:styleId="TitleChar">
    <w:name w:val="Title Char"/>
    <w:basedOn w:val="DefaultParagraphFont"/>
    <w:link w:val="Title"/>
    <w:uiPriority w:val="10"/>
    <w:rsid w:val="00C739EF"/>
    <w:rPr>
      <w:rFonts w:asciiTheme="majorHAnsi" w:eastAsiaTheme="majorEastAsia" w:hAnsiTheme="majorHAnsi" w:cstheme="majorBidi"/>
      <w:color w:val="1F1646" w:themeColor="text1"/>
      <w:spacing w:val="-10"/>
      <w:kern w:val="28"/>
      <w:sz w:val="56"/>
      <w:szCs w:val="56"/>
      <w:lang w:val="en-AU"/>
    </w:rPr>
  </w:style>
  <w:style w:type="character" w:styleId="FollowedHyperlink">
    <w:name w:val="FollowedHyperlink"/>
    <w:basedOn w:val="DefaultParagraphFont"/>
    <w:uiPriority w:val="99"/>
    <w:semiHidden/>
    <w:unhideWhenUsed/>
    <w:rsid w:val="00C739EF"/>
    <w:rPr>
      <w:color w:val="201546" w:themeColor="followedHyperlink"/>
      <w:u w:val="single"/>
    </w:rPr>
  </w:style>
  <w:style w:type="paragraph" w:styleId="TOCHeading">
    <w:name w:val="TOC Heading"/>
    <w:basedOn w:val="Heading1"/>
    <w:next w:val="Normal"/>
    <w:uiPriority w:val="39"/>
    <w:unhideWhenUsed/>
    <w:qFormat/>
    <w:rsid w:val="00955D50"/>
    <w:pPr>
      <w:spacing w:after="0" w:line="276" w:lineRule="auto"/>
      <w:outlineLvl w:val="9"/>
    </w:pPr>
    <w:rPr>
      <w:rFonts w:cstheme="majorBidi"/>
      <w:sz w:val="28"/>
      <w:szCs w:val="28"/>
      <w:lang w:val="en-US"/>
    </w:rPr>
  </w:style>
  <w:style w:type="paragraph" w:styleId="TOC4">
    <w:name w:val="toc 4"/>
    <w:basedOn w:val="Normal"/>
    <w:next w:val="Normal"/>
    <w:autoRedefine/>
    <w:uiPriority w:val="39"/>
    <w:semiHidden/>
    <w:unhideWhenUsed/>
    <w:rsid w:val="00442256"/>
    <w:pPr>
      <w:spacing w:before="0" w:after="0"/>
      <w:ind w:left="660"/>
    </w:pPr>
    <w:rPr>
      <w:rFonts w:cstheme="minorHAnsi"/>
    </w:rPr>
  </w:style>
  <w:style w:type="paragraph" w:styleId="TOC5">
    <w:name w:val="toc 5"/>
    <w:basedOn w:val="Normal"/>
    <w:next w:val="Normal"/>
    <w:autoRedefine/>
    <w:uiPriority w:val="39"/>
    <w:semiHidden/>
    <w:unhideWhenUsed/>
    <w:rsid w:val="00442256"/>
    <w:pPr>
      <w:spacing w:before="0" w:after="0"/>
      <w:ind w:left="880"/>
    </w:pPr>
    <w:rPr>
      <w:rFonts w:cstheme="minorHAnsi"/>
    </w:rPr>
  </w:style>
  <w:style w:type="paragraph" w:styleId="TOC6">
    <w:name w:val="toc 6"/>
    <w:basedOn w:val="Normal"/>
    <w:next w:val="Normal"/>
    <w:autoRedefine/>
    <w:uiPriority w:val="39"/>
    <w:semiHidden/>
    <w:unhideWhenUsed/>
    <w:rsid w:val="00442256"/>
    <w:pPr>
      <w:spacing w:before="0" w:after="0"/>
      <w:ind w:left="1100"/>
    </w:pPr>
    <w:rPr>
      <w:rFonts w:cstheme="minorHAnsi"/>
    </w:rPr>
  </w:style>
  <w:style w:type="paragraph" w:styleId="TOC7">
    <w:name w:val="toc 7"/>
    <w:basedOn w:val="Normal"/>
    <w:next w:val="Normal"/>
    <w:autoRedefine/>
    <w:uiPriority w:val="39"/>
    <w:semiHidden/>
    <w:unhideWhenUsed/>
    <w:rsid w:val="00442256"/>
    <w:pPr>
      <w:spacing w:before="0" w:after="0"/>
      <w:ind w:left="1320"/>
    </w:pPr>
    <w:rPr>
      <w:rFonts w:cstheme="minorHAnsi"/>
    </w:rPr>
  </w:style>
  <w:style w:type="paragraph" w:styleId="TOC8">
    <w:name w:val="toc 8"/>
    <w:basedOn w:val="Normal"/>
    <w:next w:val="Normal"/>
    <w:autoRedefine/>
    <w:uiPriority w:val="39"/>
    <w:semiHidden/>
    <w:unhideWhenUsed/>
    <w:rsid w:val="00442256"/>
    <w:pPr>
      <w:spacing w:before="0" w:after="0"/>
      <w:ind w:left="1540"/>
    </w:pPr>
    <w:rPr>
      <w:rFonts w:cstheme="minorHAnsi"/>
    </w:rPr>
  </w:style>
  <w:style w:type="paragraph" w:styleId="TOC9">
    <w:name w:val="toc 9"/>
    <w:basedOn w:val="Normal"/>
    <w:next w:val="Normal"/>
    <w:autoRedefine/>
    <w:uiPriority w:val="39"/>
    <w:semiHidden/>
    <w:unhideWhenUsed/>
    <w:rsid w:val="00442256"/>
    <w:pPr>
      <w:spacing w:before="0" w:after="0"/>
      <w:ind w:left="1760"/>
    </w:pPr>
    <w:rPr>
      <w:rFonts w:cstheme="minorHAnsi"/>
    </w:rPr>
  </w:style>
  <w:style w:type="character" w:customStyle="1" w:styleId="Heading5Char">
    <w:name w:val="Heading 5 Char"/>
    <w:basedOn w:val="DefaultParagraphFont"/>
    <w:link w:val="Heading5"/>
    <w:uiPriority w:val="9"/>
    <w:rsid w:val="00955D50"/>
    <w:rPr>
      <w:rFonts w:asciiTheme="majorHAnsi" w:eastAsiaTheme="majorEastAsia" w:hAnsiTheme="majorHAnsi" w:cstheme="majorBidi"/>
      <w:i/>
      <w:iCs/>
      <w:color w:val="1F1646" w:themeColor="text1"/>
      <w:sz w:val="20"/>
      <w:szCs w:val="20"/>
      <w:lang w:val="en-AU"/>
    </w:rPr>
  </w:style>
  <w:style w:type="character" w:customStyle="1" w:styleId="Heading6Char">
    <w:name w:val="Heading 6 Char"/>
    <w:basedOn w:val="DefaultParagraphFont"/>
    <w:link w:val="Heading6"/>
    <w:uiPriority w:val="9"/>
    <w:semiHidden/>
    <w:rsid w:val="00955D50"/>
    <w:rPr>
      <w:rFonts w:asciiTheme="majorHAnsi" w:eastAsiaTheme="majorEastAsia" w:hAnsiTheme="majorHAnsi" w:cstheme="majorBidi"/>
      <w:color w:val="1F1646" w:themeColor="text1"/>
      <w:sz w:val="20"/>
      <w:szCs w:val="20"/>
      <w:lang w:val="en-AU"/>
    </w:rPr>
  </w:style>
  <w:style w:type="paragraph" w:customStyle="1" w:styleId="TableParagraph">
    <w:name w:val="Table Paragraph"/>
    <w:basedOn w:val="Normal"/>
    <w:uiPriority w:val="1"/>
    <w:qFormat/>
    <w:rsid w:val="00F17FA3"/>
    <w:pPr>
      <w:widowControl w:val="0"/>
      <w:autoSpaceDE w:val="0"/>
      <w:autoSpaceDN w:val="0"/>
      <w:adjustRightInd w:val="0"/>
      <w:spacing w:before="0" w:after="0" w:line="240" w:lineRule="auto"/>
    </w:pPr>
    <w:rPr>
      <w:rFonts w:ascii="Times New Roman" w:eastAsiaTheme="minorEastAsia" w:hAnsi="Times New Roman" w:cs="Times New Roman"/>
      <w:sz w:val="24"/>
      <w:szCs w:val="24"/>
      <w:lang w:eastAsia="en-AU"/>
    </w:rPr>
  </w:style>
  <w:style w:type="table" w:styleId="GridTable5Dark-Accent6">
    <w:name w:val="Grid Table 5 Dark Accent 6"/>
    <w:basedOn w:val="TableNormal"/>
    <w:uiPriority w:val="50"/>
    <w:rsid w:val="00BC56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F7F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8DBDF"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8DBDF"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8DBDF"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8DBDF" w:themeFill="accent6"/>
      </w:tcPr>
    </w:tblStylePr>
    <w:tblStylePr w:type="band1Vert">
      <w:tblPr/>
      <w:tcPr>
        <w:shd w:val="clear" w:color="auto" w:fill="CFF0F2" w:themeFill="accent6" w:themeFillTint="66"/>
      </w:tcPr>
    </w:tblStylePr>
    <w:tblStylePr w:type="band1Horz">
      <w:tblPr/>
      <w:tcPr>
        <w:shd w:val="clear" w:color="auto" w:fill="CFF0F2" w:themeFill="accent6" w:themeFillTint="66"/>
      </w:tcPr>
    </w:tblStylePr>
  </w:style>
  <w:style w:type="paragraph" w:styleId="Revision">
    <w:name w:val="Revision"/>
    <w:hidden/>
    <w:uiPriority w:val="99"/>
    <w:semiHidden/>
    <w:rsid w:val="00DA4120"/>
    <w:rPr>
      <w:sz w:val="20"/>
      <w:szCs w:val="20"/>
      <w:lang w:val="en-AU"/>
    </w:rPr>
  </w:style>
  <w:style w:type="character" w:styleId="CommentReference">
    <w:name w:val="annotation reference"/>
    <w:basedOn w:val="DefaultParagraphFont"/>
    <w:uiPriority w:val="99"/>
    <w:semiHidden/>
    <w:unhideWhenUsed/>
    <w:rsid w:val="005A0EE0"/>
    <w:rPr>
      <w:sz w:val="16"/>
      <w:szCs w:val="16"/>
    </w:rPr>
  </w:style>
  <w:style w:type="paragraph" w:styleId="CommentText">
    <w:name w:val="annotation text"/>
    <w:basedOn w:val="Normal"/>
    <w:link w:val="CommentTextChar"/>
    <w:uiPriority w:val="99"/>
    <w:unhideWhenUsed/>
    <w:rsid w:val="005A0EE0"/>
    <w:pPr>
      <w:spacing w:line="240" w:lineRule="auto"/>
    </w:pPr>
  </w:style>
  <w:style w:type="character" w:customStyle="1" w:styleId="CommentTextChar">
    <w:name w:val="Comment Text Char"/>
    <w:basedOn w:val="DefaultParagraphFont"/>
    <w:link w:val="CommentText"/>
    <w:uiPriority w:val="99"/>
    <w:rsid w:val="005A0EE0"/>
    <w:rPr>
      <w:sz w:val="20"/>
      <w:szCs w:val="20"/>
      <w:lang w:val="en-AU"/>
    </w:rPr>
  </w:style>
  <w:style w:type="paragraph" w:styleId="CommentSubject">
    <w:name w:val="annotation subject"/>
    <w:basedOn w:val="CommentText"/>
    <w:next w:val="CommentText"/>
    <w:link w:val="CommentSubjectChar"/>
    <w:uiPriority w:val="99"/>
    <w:semiHidden/>
    <w:unhideWhenUsed/>
    <w:rsid w:val="005A0EE0"/>
    <w:rPr>
      <w:b/>
      <w:bCs/>
    </w:rPr>
  </w:style>
  <w:style w:type="character" w:customStyle="1" w:styleId="CommentSubjectChar">
    <w:name w:val="Comment Subject Char"/>
    <w:basedOn w:val="CommentTextChar"/>
    <w:link w:val="CommentSubject"/>
    <w:uiPriority w:val="99"/>
    <w:semiHidden/>
    <w:rsid w:val="005A0EE0"/>
    <w:rPr>
      <w:b/>
      <w:bCs/>
      <w:sz w:val="20"/>
      <w:szCs w:val="20"/>
      <w:lang w:val="en-AU"/>
    </w:rPr>
  </w:style>
  <w:style w:type="table" w:styleId="GridTable5Dark-Accent2">
    <w:name w:val="Grid Table 5 Dark Accent 2"/>
    <w:basedOn w:val="TableNormal"/>
    <w:uiPriority w:val="50"/>
    <w:rsid w:val="005A0EE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FAF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8E9EB"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8E9EB"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8E9EB"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8E9EB" w:themeFill="accent2"/>
      </w:tcPr>
    </w:tblStylePr>
    <w:tblStylePr w:type="band1Vert">
      <w:tblPr/>
      <w:tcPr>
        <w:shd w:val="clear" w:color="auto" w:fill="E2F6F7" w:themeFill="accent2" w:themeFillTint="66"/>
      </w:tcPr>
    </w:tblStylePr>
    <w:tblStylePr w:type="band1Horz">
      <w:tblPr/>
      <w:tcPr>
        <w:shd w:val="clear" w:color="auto" w:fill="E2F6F7" w:themeFill="accent2" w:themeFillTint="66"/>
      </w:tcPr>
    </w:tblStylePr>
  </w:style>
  <w:style w:type="paragraph" w:styleId="ListParagraph">
    <w:name w:val="List Paragraph"/>
    <w:basedOn w:val="Normal"/>
    <w:uiPriority w:val="34"/>
    <w:qFormat/>
    <w:rsid w:val="000D2F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801702">
      <w:bodyDiv w:val="1"/>
      <w:marLeft w:val="0"/>
      <w:marRight w:val="0"/>
      <w:marTop w:val="0"/>
      <w:marBottom w:val="0"/>
      <w:divBdr>
        <w:top w:val="none" w:sz="0" w:space="0" w:color="auto"/>
        <w:left w:val="none" w:sz="0" w:space="0" w:color="auto"/>
        <w:bottom w:val="none" w:sz="0" w:space="0" w:color="auto"/>
        <w:right w:val="none" w:sz="0" w:space="0" w:color="auto"/>
      </w:divBdr>
    </w:div>
    <w:div w:id="306398967">
      <w:bodyDiv w:val="1"/>
      <w:marLeft w:val="0"/>
      <w:marRight w:val="0"/>
      <w:marTop w:val="0"/>
      <w:marBottom w:val="0"/>
      <w:divBdr>
        <w:top w:val="none" w:sz="0" w:space="0" w:color="auto"/>
        <w:left w:val="none" w:sz="0" w:space="0" w:color="auto"/>
        <w:bottom w:val="none" w:sz="0" w:space="0" w:color="auto"/>
        <w:right w:val="none" w:sz="0" w:space="0" w:color="auto"/>
      </w:divBdr>
    </w:div>
    <w:div w:id="324669507">
      <w:bodyDiv w:val="1"/>
      <w:marLeft w:val="0"/>
      <w:marRight w:val="0"/>
      <w:marTop w:val="0"/>
      <w:marBottom w:val="0"/>
      <w:divBdr>
        <w:top w:val="none" w:sz="0" w:space="0" w:color="auto"/>
        <w:left w:val="none" w:sz="0" w:space="0" w:color="auto"/>
        <w:bottom w:val="none" w:sz="0" w:space="0" w:color="auto"/>
        <w:right w:val="none" w:sz="0" w:space="0" w:color="auto"/>
      </w:divBdr>
    </w:div>
    <w:div w:id="380441723">
      <w:bodyDiv w:val="1"/>
      <w:marLeft w:val="0"/>
      <w:marRight w:val="0"/>
      <w:marTop w:val="0"/>
      <w:marBottom w:val="0"/>
      <w:divBdr>
        <w:top w:val="none" w:sz="0" w:space="0" w:color="auto"/>
        <w:left w:val="none" w:sz="0" w:space="0" w:color="auto"/>
        <w:bottom w:val="none" w:sz="0" w:space="0" w:color="auto"/>
        <w:right w:val="none" w:sz="0" w:space="0" w:color="auto"/>
      </w:divBdr>
    </w:div>
    <w:div w:id="384834481">
      <w:bodyDiv w:val="1"/>
      <w:marLeft w:val="0"/>
      <w:marRight w:val="0"/>
      <w:marTop w:val="0"/>
      <w:marBottom w:val="0"/>
      <w:divBdr>
        <w:top w:val="none" w:sz="0" w:space="0" w:color="auto"/>
        <w:left w:val="none" w:sz="0" w:space="0" w:color="auto"/>
        <w:bottom w:val="none" w:sz="0" w:space="0" w:color="auto"/>
        <w:right w:val="none" w:sz="0" w:space="0" w:color="auto"/>
      </w:divBdr>
    </w:div>
    <w:div w:id="528642709">
      <w:bodyDiv w:val="1"/>
      <w:marLeft w:val="0"/>
      <w:marRight w:val="0"/>
      <w:marTop w:val="0"/>
      <w:marBottom w:val="0"/>
      <w:divBdr>
        <w:top w:val="none" w:sz="0" w:space="0" w:color="auto"/>
        <w:left w:val="none" w:sz="0" w:space="0" w:color="auto"/>
        <w:bottom w:val="none" w:sz="0" w:space="0" w:color="auto"/>
        <w:right w:val="none" w:sz="0" w:space="0" w:color="auto"/>
      </w:divBdr>
    </w:div>
    <w:div w:id="904754157">
      <w:bodyDiv w:val="1"/>
      <w:marLeft w:val="0"/>
      <w:marRight w:val="0"/>
      <w:marTop w:val="0"/>
      <w:marBottom w:val="0"/>
      <w:divBdr>
        <w:top w:val="none" w:sz="0" w:space="0" w:color="auto"/>
        <w:left w:val="none" w:sz="0" w:space="0" w:color="auto"/>
        <w:bottom w:val="none" w:sz="0" w:space="0" w:color="auto"/>
        <w:right w:val="none" w:sz="0" w:space="0" w:color="auto"/>
      </w:divBdr>
    </w:div>
    <w:div w:id="1396588704">
      <w:bodyDiv w:val="1"/>
      <w:marLeft w:val="0"/>
      <w:marRight w:val="0"/>
      <w:marTop w:val="0"/>
      <w:marBottom w:val="0"/>
      <w:divBdr>
        <w:top w:val="none" w:sz="0" w:space="0" w:color="auto"/>
        <w:left w:val="none" w:sz="0" w:space="0" w:color="auto"/>
        <w:bottom w:val="none" w:sz="0" w:space="0" w:color="auto"/>
        <w:right w:val="none" w:sz="0" w:space="0" w:color="auto"/>
      </w:divBdr>
    </w:div>
    <w:div w:id="1410927944">
      <w:bodyDiv w:val="1"/>
      <w:marLeft w:val="0"/>
      <w:marRight w:val="0"/>
      <w:marTop w:val="0"/>
      <w:marBottom w:val="0"/>
      <w:divBdr>
        <w:top w:val="none" w:sz="0" w:space="0" w:color="auto"/>
        <w:left w:val="none" w:sz="0" w:space="0" w:color="auto"/>
        <w:bottom w:val="none" w:sz="0" w:space="0" w:color="auto"/>
        <w:right w:val="none" w:sz="0" w:space="0" w:color="auto"/>
      </w:divBdr>
    </w:div>
    <w:div w:id="1414548200">
      <w:bodyDiv w:val="1"/>
      <w:marLeft w:val="0"/>
      <w:marRight w:val="0"/>
      <w:marTop w:val="0"/>
      <w:marBottom w:val="0"/>
      <w:divBdr>
        <w:top w:val="none" w:sz="0" w:space="0" w:color="auto"/>
        <w:left w:val="none" w:sz="0" w:space="0" w:color="auto"/>
        <w:bottom w:val="none" w:sz="0" w:space="0" w:color="auto"/>
        <w:right w:val="none" w:sz="0" w:space="0" w:color="auto"/>
      </w:divBdr>
    </w:div>
    <w:div w:id="1445885282">
      <w:bodyDiv w:val="1"/>
      <w:marLeft w:val="0"/>
      <w:marRight w:val="0"/>
      <w:marTop w:val="0"/>
      <w:marBottom w:val="0"/>
      <w:divBdr>
        <w:top w:val="none" w:sz="0" w:space="0" w:color="auto"/>
        <w:left w:val="none" w:sz="0" w:space="0" w:color="auto"/>
        <w:bottom w:val="none" w:sz="0" w:space="0" w:color="auto"/>
        <w:right w:val="none" w:sz="0" w:space="0" w:color="auto"/>
      </w:divBdr>
    </w:div>
    <w:div w:id="1583444920">
      <w:bodyDiv w:val="1"/>
      <w:marLeft w:val="0"/>
      <w:marRight w:val="0"/>
      <w:marTop w:val="0"/>
      <w:marBottom w:val="0"/>
      <w:divBdr>
        <w:top w:val="none" w:sz="0" w:space="0" w:color="auto"/>
        <w:left w:val="none" w:sz="0" w:space="0" w:color="auto"/>
        <w:bottom w:val="none" w:sz="0" w:space="0" w:color="auto"/>
        <w:right w:val="none" w:sz="0" w:space="0" w:color="auto"/>
      </w:divBdr>
    </w:div>
    <w:div w:id="17314151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2.xml"/><Relationship Id="rId11" Type="http://schemas.openxmlformats.org/officeDocument/2006/relationships/endnotes" Target="endnotes.xml"/><Relationship Id="rId6" Type="http://schemas.openxmlformats.org/officeDocument/2006/relationships/numbering" Target="numbering.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2024 Both Sectors Theme">
  <a:themeElements>
    <a:clrScheme name="DE SCHOOLS COLOUR SCHEME">
      <a:dk1>
        <a:srgbClr val="1F1646"/>
      </a:dk1>
      <a:lt1>
        <a:srgbClr val="FFFFFF"/>
      </a:lt1>
      <a:dk2>
        <a:srgbClr val="D40032"/>
      </a:dk2>
      <a:lt2>
        <a:srgbClr val="E8E8E8"/>
      </a:lt2>
      <a:accent1>
        <a:srgbClr val="30A445"/>
      </a:accent1>
      <a:accent2>
        <a:srgbClr val="B8E9EB"/>
      </a:accent2>
      <a:accent3>
        <a:srgbClr val="1F1646"/>
      </a:accent3>
      <a:accent4>
        <a:srgbClr val="98DFB2"/>
      </a:accent4>
      <a:accent5>
        <a:srgbClr val="D00131"/>
      </a:accent5>
      <a:accent6>
        <a:srgbClr val="88DBDF"/>
      </a:accent6>
      <a:hlink>
        <a:srgbClr val="201546"/>
      </a:hlink>
      <a:folHlink>
        <a:srgbClr val="201546"/>
      </a:folHlink>
    </a:clrScheme>
    <a:fontScheme name="Red Hat Display">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txDef>
      <a:spPr>
        <a:solidFill>
          <a:schemeClr val="accent6">
            <a:lumMod val="20000"/>
            <a:lumOff val="80000"/>
          </a:schemeClr>
        </a:solidFill>
        <a:ln w="6350">
          <a:noFill/>
        </a:ln>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txDef>
  </a:objectDefaults>
  <a:extraClrSchemeLst/>
  <a:extLst>
    <a:ext uri="{05A4C25C-085E-4340-85A3-A5531E510DB2}">
      <thm15:themeFamily xmlns:thm15="http://schemas.microsoft.com/office/thememl/2012/main" name="2024 Both Sectors Theme" id="{31B2B066-3607-E44E-A930-BF3C7537209A}" vid="{BEB4507B-C340-784E-95B4-CE8B936FB0F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ET Document" ma:contentTypeID="0x0101009957801C56CADB42AC62E6575F1ABCF2001352DB55AAB3DE4B960CBA46CC422D53" ma:contentTypeVersion="41" ma:contentTypeDescription="DET Document" ma:contentTypeScope="" ma:versionID="37d476ce4f460f67c1c0eb6247a9bf89">
  <xsd:schema xmlns:xsd="http://www.w3.org/2001/XMLSchema" xmlns:xs="http://www.w3.org/2001/XMLSchema" xmlns:p="http://schemas.microsoft.com/office/2006/metadata/properties" xmlns:ns1="http://schemas.microsoft.com/sharepoint/v3" xmlns:ns2="26f99d5e-e9ff-4d79-ac36-297366fb1d59" xmlns:ns3="f190f671-5b77-46c1-9ce6-20b7a639b407" xmlns:ns4="http://schemas.microsoft.com/sharepoint/v4" targetNamespace="http://schemas.microsoft.com/office/2006/metadata/properties" ma:root="true" ma:fieldsID="eb4677106c11bf00a7bc725a8fe5d0f2" ns1:_="" ns2:_="" ns3:_="" ns4:_="">
    <xsd:import namespace="http://schemas.microsoft.com/sharepoint/v3"/>
    <xsd:import namespace="26f99d5e-e9ff-4d79-ac36-297366fb1d59"/>
    <xsd:import namespace="f190f671-5b77-46c1-9ce6-20b7a639b407"/>
    <xsd:import namespace="http://schemas.microsoft.com/sharepoint/v4"/>
    <xsd:element name="properties">
      <xsd:complexType>
        <xsd:sequence>
          <xsd:element name="documentManagement">
            <xsd:complexType>
              <xsd:all>
                <xsd:element ref="ns2:DET_EDRMS_Date" minOccurs="0"/>
                <xsd:element ref="ns2:DET_EDRMS_Author" minOccurs="0"/>
                <xsd:element ref="ns3:Project" minOccurs="0"/>
                <xsd:element ref="ns3:Year" minOccurs="0"/>
                <xsd:element ref="ns3:Month" minOccurs="0"/>
                <xsd:element ref="ns3:Archive" minOccurs="0"/>
                <xsd:element ref="ns2:DET_EDRMS_Description" minOccurs="0"/>
                <xsd:element ref="ns2:TaxCatchAll" minOccurs="0"/>
                <xsd:element ref="ns1:PublishingContactName" minOccurs="0"/>
                <xsd:element ref="ns2:DET_EDRMS_Category" minOccurs="0"/>
                <xsd:element ref="ns2:TaxCatchAllLabel" minOccurs="0"/>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4:IconOverlay" minOccurs="0"/>
                <xsd:element ref="ns3:lcf76f155ced4ddcb4097134ff3c332f" minOccurs="0"/>
                <xsd:element ref="ns3:MediaServiceDateTaken" minOccurs="0"/>
                <xsd:element ref="ns3:MediaServiceOCR" minOccurs="0"/>
                <xsd:element ref="ns3:MediaServiceGenerationTime" minOccurs="0"/>
                <xsd:element ref="ns3:MediaServiceEventHashCode" minOccurs="0"/>
                <xsd:element ref="ns3:Statu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5"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f99d5e-e9ff-4d79-ac36-297366fb1d59" elementFormDefault="qualified">
    <xsd:import namespace="http://schemas.microsoft.com/office/2006/documentManagement/types"/>
    <xsd:import namespace="http://schemas.microsoft.com/office/infopath/2007/PartnerControls"/>
    <xsd:element name="DET_EDRMS_Date" ma:index="2" nillable="true" ma:displayName="Date" ma:format="DateOnly" ma:internalName="DET_EDRMS_Date" ma:readOnly="false">
      <xsd:simpleType>
        <xsd:restriction base="dms:DateTime"/>
      </xsd:simpleType>
    </xsd:element>
    <xsd:element name="DET_EDRMS_Author" ma:index="3" nillable="true" ma:displayName="Author" ma:internalName="DET_EDRMS_Author" ma:readOnly="false">
      <xsd:simpleType>
        <xsd:restriction base="dms:Text">
          <xsd:maxLength value="255"/>
        </xsd:restriction>
      </xsd:simpleType>
    </xsd:element>
    <xsd:element name="DET_EDRMS_Description" ma:index="8" nillable="true" ma:displayName="Document Description" ma:internalName="DET_EDRMS_Description" ma:readOnly="false">
      <xsd:simpleType>
        <xsd:restriction base="dms:Note">
          <xsd:maxLength value="255"/>
        </xsd:restriction>
      </xsd:simpleType>
    </xsd:element>
    <xsd:element name="TaxCatchAll" ma:index="10" nillable="true" ma:displayName="Taxonomy Catch All Column" ma:hidden="true" ma:list="{103aee50-2178-4087-898f-6690cea977a3}" ma:internalName="TaxCatchAll" ma:readOnly="false" ma:showField="CatchAllData" ma:web="26f99d5e-e9ff-4d79-ac36-297366fb1d59">
      <xsd:complexType>
        <xsd:complexContent>
          <xsd:extension base="dms:MultiChoiceLookup">
            <xsd:sequence>
              <xsd:element name="Value" type="dms:Lookup" maxOccurs="unbounded" minOccurs="0" nillable="true"/>
            </xsd:sequence>
          </xsd:extension>
        </xsd:complexContent>
      </xsd:complexType>
    </xsd:element>
    <xsd:element name="DET_EDRMS_Category" ma:index="17" nillable="true" ma:displayName="Category" ma:hidden="true" ma:internalName="DET_EDRMS_Category" ma:readOnly="false">
      <xsd:simpleType>
        <xsd:restriction base="dms:Text">
          <xsd:maxLength value="255"/>
        </xsd:restriction>
      </xsd:simpleType>
    </xsd:element>
    <xsd:element name="TaxCatchAllLabel" ma:index="18" nillable="true" ma:displayName="Taxonomy Catch All Column1" ma:hidden="true" ma:list="{103aee50-2178-4087-898f-6690cea977a3}" ma:internalName="TaxCatchAllLabel" ma:readOnly="true" ma:showField="CatchAllDataLabel" ma:web="26f99d5e-e9ff-4d79-ac36-297366fb1d59">
      <xsd:complexType>
        <xsd:complexContent>
          <xsd:extension base="dms:MultiChoiceLookup">
            <xsd:sequence>
              <xsd:element name="Value" type="dms:Lookup" maxOccurs="unbounded" minOccurs="0" nillable="true"/>
            </xsd:sequence>
          </xsd:extension>
        </xsd:complexContent>
      </xsd:complexType>
    </xsd:element>
    <xsd:element name="_dlc_DocId" ma:index="19" nillable="true" ma:displayName="Document ID Value" ma:description="The value of the document ID assigned to this item." ma:indexed="true"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90f671-5b77-46c1-9ce6-20b7a639b407" elementFormDefault="qualified">
    <xsd:import namespace="http://schemas.microsoft.com/office/2006/documentManagement/types"/>
    <xsd:import namespace="http://schemas.microsoft.com/office/infopath/2007/PartnerControls"/>
    <xsd:element name="Project" ma:index="4" nillable="true" ma:displayName="Project" ma:format="Dropdown" ma:internalName="Project" ma:readOnly="false">
      <xsd:simpleType>
        <xsd:restriction base="dms:Choice">
          <xsd:enumeration value="Every Student Matters (ESM)"/>
          <xsd:enumeration value="Integrated Evidence Report"/>
          <xsd:enumeration value="State of Victorias Children (SOVC)"/>
          <xsd:enumeration value="Koorie Outcomes"/>
          <xsd:enumeration value="Victorian Child and Adolescent Monitoring System (VCAMS)"/>
          <xsd:enumeration value="Deputy Premier Monthly Progress Reports"/>
          <xsd:enumeration value="Outcomes Framework"/>
          <xsd:enumeration value="Insights Snapshots"/>
          <xsd:enumeration value="Education State Targets"/>
          <xsd:enumeration value="Advice/other"/>
          <xsd:enumeration value="Team managment"/>
          <xsd:enumeration value="SEHQ Reporting"/>
          <xsd:enumeration value="COVID-Reporting"/>
          <xsd:enumeration value="VCHWS"/>
          <xsd:enumeration value="VSHAWS"/>
          <xsd:enumeration value="PISA"/>
          <xsd:enumeration value="SSS"/>
          <xsd:enumeration value="ATOSS"/>
          <xsd:enumeration value="TIMSS"/>
          <xsd:enumeration value="PIRLS"/>
          <xsd:enumeration value="NAPLAN"/>
          <xsd:enumeration value="Presentations"/>
          <xsd:enumeration value="NAP sample assessments"/>
          <xsd:enumeration value="Government reporting"/>
          <xsd:enumeration value="PED journal club"/>
          <xsd:enumeration value="On Track"/>
          <xsd:enumeration value="Ed state reporting"/>
        </xsd:restriction>
      </xsd:simpleType>
    </xsd:element>
    <xsd:element name="Year" ma:index="5" nillable="true" ma:displayName="Year" ma:format="Dropdown" ma:internalName="Year" ma:readOnly="false">
      <xsd:simpleType>
        <xsd:restriction base="dms:Choice">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2025"/>
          <xsd:enumeration value="2026"/>
          <xsd:enumeration value="2027"/>
        </xsd:restriction>
      </xsd:simpleType>
    </xsd:element>
    <xsd:element name="Month" ma:index="6" nillable="true" ma:displayName="Month" ma:format="Dropdown" ma:internalName="Month" ma:readOnly="false">
      <xsd:simpleType>
        <xsd:restriction base="dms:Choice">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element name="Archive" ma:index="7" nillable="true" ma:displayName="Archive" ma:default="0" ma:description="Item to be archived in move to SharePoint Online" ma:indexed="true" ma:internalName="Archive" ma:readOnly="false">
      <xsd:simpleType>
        <xsd:restriction base="dms:Boolean"/>
      </xsd:simpleType>
    </xsd:element>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ternalName="MediaServiceObjectDetectorVersions" ma:readOnly="true">
      <xsd:simpleType>
        <xsd:restriction base="dms:Text"/>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0b607bbe-9751-46d3-ac86-39dfe3141325" ma:termSetId="09814cd3-568e-fe90-9814-8d621ff8fb84" ma:anchorId="fba54fb3-c3e1-fe81-a776-ca4b69148c4d" ma:open="true" ma:isKeyword="false">
      <xsd:complexType>
        <xsd:sequence>
          <xsd:element ref="pc:Terms" minOccurs="0" maxOccurs="1"/>
        </xsd:sequence>
      </xsd:complexType>
    </xsd:element>
    <xsd:element name="MediaServiceDateTaken" ma:index="29" nillable="true" ma:displayName="MediaServiceDateTaken" ma:hidden="true" ma:indexed="true" ma:internalName="MediaServiceDateTaken" ma:readOnly="true">
      <xsd:simpleType>
        <xsd:restriction base="dms:Text"/>
      </xsd:simpleType>
    </xsd:element>
    <xsd:element name="MediaServiceOCR" ma:index="30" nillable="true" ma:displayName="Extracted Text" ma:internalName="MediaServiceOCR" ma:readOnly="true">
      <xsd:simpleType>
        <xsd:restriction base="dms:Note">
          <xsd:maxLength value="255"/>
        </xsd:restriction>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Status" ma:index="33" nillable="true" ma:displayName="Status" ma:default="Draft" ma:format="Dropdown" ma:internalName="Status">
      <xsd:simpleType>
        <xsd:restriction base="dms:Choice">
          <xsd:enumeration value="Draft"/>
          <xsd:enumeration value="Working"/>
          <xsd:enumeration value="Final"/>
        </xsd:restriction>
      </xsd:simpleType>
    </xsd:element>
    <xsd:element name="MediaServiceBillingMetadata" ma:index="3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F0D544-F897-4A7B-BDA5-0F2665224D71}"/>
</file>

<file path=customXml/itemProps2.xml><?xml version="1.0" encoding="utf-8"?>
<ds:datastoreItem xmlns:ds="http://schemas.openxmlformats.org/officeDocument/2006/customXml" ds:itemID="{1B5B590E-8181-484F-8E8B-020AF18D28E9}">
  <ds:schemaRefs>
    <ds:schemaRef ds:uri="http://schemas.microsoft.com/sharepoint/v3/contenttype/forms"/>
  </ds:schemaRefs>
</ds:datastoreItem>
</file>

<file path=customXml/itemProps3.xml><?xml version="1.0" encoding="utf-8"?>
<ds:datastoreItem xmlns:ds="http://schemas.openxmlformats.org/officeDocument/2006/customXml" ds:itemID="{2BB8AC95-CFA5-4F7C-895A-D275B89EBEE9}"/>
</file>

<file path=customXml/itemProps4.xml><?xml version="1.0" encoding="utf-8"?>
<ds:datastoreItem xmlns:ds="http://schemas.openxmlformats.org/officeDocument/2006/customXml" ds:itemID="{98D9F1DF-A368-46E9-ACB0-3D14C09FC333}">
  <ds:schemaRefs>
    <ds:schemaRef ds:uri="http://schemas.microsoft.com/office/2006/metadata/properties"/>
    <ds:schemaRef ds:uri="http://schemas.microsoft.com/office/infopath/2007/PartnerControls"/>
    <ds:schemaRef ds:uri="26f99d5e-e9ff-4d79-ac36-297366fb1d59"/>
    <ds:schemaRef ds:uri="f190f671-5b77-46c1-9ce6-20b7a639b407"/>
    <ds:schemaRef ds:uri="http://schemas.microsoft.com/sharepoint/v4"/>
    <ds:schemaRef ds:uri="http://schemas.microsoft.com/sharepoint/v3"/>
  </ds:schemaRefs>
</ds:datastoreItem>
</file>

<file path=customXml/itemProps5.xml><?xml version="1.0" encoding="utf-8"?>
<ds:datastoreItem xmlns:ds="http://schemas.openxmlformats.org/officeDocument/2006/customXml" ds:itemID="{C0D24950-FAE2-AB43-AAA6-6FDE866D0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1</Pages>
  <Words>774</Words>
  <Characters>4416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Daga Mikolaj</dc:creator>
  <cp:keywords/>
  <dc:description/>
  <cp:lastModifiedBy>William Soo 2</cp:lastModifiedBy>
  <cp:revision>26</cp:revision>
  <cp:lastPrinted>2024-10-02T04:24:00Z</cp:lastPrinted>
  <dcterms:created xsi:type="dcterms:W3CDTF">2025-03-25T01:12:00Z</dcterms:created>
  <dcterms:modified xsi:type="dcterms:W3CDTF">2025-07-28T06:57:00Z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ClassificationContentMarkingHeaderShapeIds">
    <vt:lpwstr>5</vt:lpwstr>
  </property>
  <property fmtid="{D5CDD505-2E9C-101B-9397-08002B2CF9AE}" pid="4" name="ClassificationContentMarkingHeaderFontProps">
    <vt:lpwstr>#000000,12,Calibri</vt:lpwstr>
  </property>
  <property fmtid="{D5CDD505-2E9C-101B-9397-08002B2CF9AE}" pid="5" name="ClassificationContentMarkingHeaderText">
    <vt:lpwstr>Official Sensitive</vt:lpwstr>
  </property>
  <property fmtid="{D5CDD505-2E9C-101B-9397-08002B2CF9AE}" pid="6" name="MediaServiceImageTags">
    <vt:lpwstr/>
  </property>
  <property fmtid="{D5CDD505-2E9C-101B-9397-08002B2CF9AE}" pid="7" name="DEECD_Author">
    <vt:lpwstr>94;#Education|5232e41c-5101-41fe-b638-7d41d1371531</vt:lpwstr>
  </property>
  <property fmtid="{D5CDD505-2E9C-101B-9397-08002B2CF9AE}" pid="8" name="DEECD_ItemType">
    <vt:lpwstr>101;#Page|eb523acf-a821-456c-a76b-7607578309d7</vt:lpwstr>
  </property>
</Properties>
</file>