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Nillumbik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Nillumbik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Nillumbik (S)</w:t>
      </w:r>
      <w:r w:rsidRPr="00737C52">
        <w:rPr>
          <w:rFonts w:ascii="Arial" w:hAnsi="Arial" w:cs="Arial"/>
          <w:sz w:val="22"/>
          <w:szCs w:val="22"/>
        </w:rPr>
        <w:t xml:space="preserve">, there were </w:t>
      </w:r>
      <w:proofErr w:type="spellStart"/>
      <w:proofErr w:type="spellEnd"/>
      <w:r>
        <w:rPr>
          <w:rFonts w:ascii="Arial" w:hAnsi="Arial" w:cs="Arial"/>
          <w:sz w:val="22"/>
          <w:szCs w:val="22"/>
        </w:rPr>
        <w:t>594</w:t>
      </w:r>
      <w:r>
        <w:rPr>
          <w:rFonts w:ascii="Arial" w:hAnsi="Arial" w:cs="Arial"/>
          <w:sz w:val="22"/>
          <w:szCs w:val="22"/>
        </w:rPr>
        <w:t xml:space="preserve"> children (</w:t>
      </w:r>
      <w:proofErr w:type="spellStart"/>
      <w:proofErr w:type="spellEnd"/>
      <w:r>
        <w:rPr>
          <w:rFonts w:ascii="Arial" w:hAnsi="Arial" w:cs="Arial"/>
          <w:sz w:val="22"/>
          <w:szCs w:val="22"/>
        </w:rPr>
        <w:t>0.9</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0.1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593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99.9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25.6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20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3.3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16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2.7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32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5.5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36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6.1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495</w:t>
            </w:r>
          </w:p>
        </w:tc>
        <w:tc>
          <w:tcPr>
            <w:tcW w:w="993" w:type="dxa"/>
            <w:shd w:val="clear" w:color="auto" w:fill="DBD9D6"/>
            <w:vAlign w:val="center"/>
          </w:tcPr>
          <w:p w14:paraId="5D8532A7" w14:textId="77777777" w:rsidR="001E029F" w:rsidRPr="002A4320" w:rsidRDefault="001E029F" w:rsidP="00621F74">
            <w:pPr>
              <w:jc w:val="right"/>
            </w:pPr>
            <w:r>
              <w:t>83.5</w:t>
            </w:r>
          </w:p>
        </w:tc>
        <w:tc>
          <w:tcPr>
            <w:tcW w:w="1132" w:type="dxa"/>
            <w:shd w:val="clear" w:color="auto" w:fill="DBD9D6"/>
            <w:vAlign w:val="center"/>
          </w:tcPr>
          <w:p w14:paraId="59F51658" w14:textId="77777777" w:rsidR="001E029F" w:rsidRPr="002A4320" w:rsidRDefault="001E029F" w:rsidP="00621F74">
            <w:pPr>
              <w:jc w:val="right"/>
            </w:pPr>
            <w:r>
              <w:t>83.0</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56</w:t>
            </w:r>
          </w:p>
        </w:tc>
        <w:tc>
          <w:tcPr>
            <w:tcW w:w="993" w:type="dxa"/>
            <w:shd w:val="clear" w:color="auto" w:fill="DBD9D6"/>
            <w:vAlign w:val="center"/>
          </w:tcPr>
          <w:p w14:paraId="4D8AF476" w14:textId="77777777" w:rsidR="001E029F" w:rsidRPr="002A4320" w:rsidRDefault="001E029F" w:rsidP="00621F74">
            <w:pPr>
              <w:jc w:val="right"/>
            </w:pPr>
            <w:r>
              <w:t>9.5</w:t>
            </w:r>
          </w:p>
        </w:tc>
        <w:tc>
          <w:tcPr>
            <w:tcW w:w="1132" w:type="dxa"/>
            <w:shd w:val="clear" w:color="auto" w:fill="DBD9D6"/>
            <w:vAlign w:val="center"/>
          </w:tcPr>
          <w:p w14:paraId="66D13BC4" w14:textId="77777777" w:rsidR="001E029F" w:rsidRPr="002A4320" w:rsidRDefault="001E029F" w:rsidP="00621F74">
            <w:pPr>
              <w:jc w:val="right"/>
            </w:pPr>
            <w:r>
              <w:t>8.4</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20</w:t>
            </w:r>
          </w:p>
        </w:tc>
        <w:tc>
          <w:tcPr>
            <w:tcW w:w="993" w:type="dxa"/>
            <w:vAlign w:val="center"/>
          </w:tcPr>
          <w:p w14:paraId="5A2AACA3" w14:textId="77777777" w:rsidR="001E029F" w:rsidRPr="002A4320" w:rsidRDefault="001E029F" w:rsidP="00621F74">
            <w:pPr>
              <w:jc w:val="right"/>
            </w:pPr>
            <w:r>
              <w:t>35.5</w:t>
            </w:r>
          </w:p>
        </w:tc>
        <w:tc>
          <w:tcPr>
            <w:tcW w:w="1132" w:type="dxa"/>
            <w:vAlign w:val="center"/>
          </w:tcPr>
          <w:p w14:paraId="322DBEDC" w14:textId="77777777" w:rsidR="001E029F" w:rsidRPr="002A4320" w:rsidRDefault="001E029F" w:rsidP="00621F74">
            <w:pPr>
              <w:jc w:val="right"/>
            </w:pPr>
            <w:r>
              <w:t>37.3</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59</w:t>
            </w:r>
          </w:p>
        </w:tc>
        <w:tc>
          <w:tcPr>
            <w:tcW w:w="993" w:type="dxa"/>
            <w:shd w:val="clear" w:color="auto" w:fill="DBD9D6"/>
            <w:vAlign w:val="center"/>
          </w:tcPr>
          <w:p w14:paraId="381D2E35" w14:textId="77777777" w:rsidR="001E029F" w:rsidRPr="002A4320" w:rsidRDefault="001E029F" w:rsidP="00621F74">
            <w:pPr>
              <w:jc w:val="right"/>
            </w:pPr>
            <w:r>
              <w:t>9.9</w:t>
            </w:r>
          </w:p>
        </w:tc>
        <w:tc>
          <w:tcPr>
            <w:tcW w:w="1132" w:type="dxa"/>
            <w:shd w:val="clear" w:color="auto" w:fill="DBD9D6"/>
            <w:vAlign w:val="center"/>
          </w:tcPr>
          <w:p w14:paraId="52826BF6" w14:textId="77777777" w:rsidR="001E029F" w:rsidRPr="002A4320" w:rsidRDefault="001E029F" w:rsidP="00621F74">
            <w:pPr>
              <w:jc w:val="right"/>
            </w:pPr>
            <w:r>
              <w:t>10.0</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42</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71.4</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64.4</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71</w:t>
            </w:r>
          </w:p>
        </w:tc>
        <w:tc>
          <w:tcPr>
            <w:tcW w:w="992" w:type="dxa"/>
            <w:shd w:val="clear" w:color="auto" w:fill="auto"/>
            <w:vAlign w:val="center"/>
          </w:tcPr>
          <w:p w14:paraId="16DEDDFE" w14:textId="77777777" w:rsidR="001E029F" w:rsidRPr="000309BB" w:rsidRDefault="001E029F" w:rsidP="00621F74">
            <w:pPr>
              <w:jc w:val="right"/>
            </w:pPr>
            <w:r>
              <w:t>12.0</w:t>
            </w:r>
          </w:p>
        </w:tc>
        <w:tc>
          <w:tcPr>
            <w:tcW w:w="992" w:type="dxa"/>
            <w:shd w:val="clear" w:color="auto" w:fill="auto"/>
            <w:vAlign w:val="center"/>
          </w:tcPr>
          <w:p w14:paraId="7EF71D3B" w14:textId="77777777" w:rsidR="001E029F" w:rsidRPr="000309BB" w:rsidRDefault="001E029F" w:rsidP="00621F74">
            <w:pPr>
              <w:jc w:val="right"/>
            </w:pPr>
            <w:r>
              <w:t>15.6</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84</w:t>
            </w:r>
          </w:p>
        </w:tc>
        <w:tc>
          <w:tcPr>
            <w:tcW w:w="992" w:type="dxa"/>
            <w:shd w:val="clear" w:color="auto" w:fill="DBD9D6"/>
            <w:vAlign w:val="center"/>
          </w:tcPr>
          <w:p w14:paraId="0369F49C" w14:textId="77777777" w:rsidR="001E029F" w:rsidRPr="000309BB" w:rsidRDefault="001E029F" w:rsidP="00621F74">
            <w:pPr>
              <w:jc w:val="right"/>
            </w:pPr>
            <w:r>
              <w:t>14.2</w:t>
            </w:r>
          </w:p>
        </w:tc>
        <w:tc>
          <w:tcPr>
            <w:tcW w:w="992" w:type="dxa"/>
            <w:shd w:val="clear" w:color="auto" w:fill="DBD9D6"/>
            <w:vAlign w:val="center"/>
          </w:tcPr>
          <w:p w14:paraId="12D9A92A" w14:textId="77777777" w:rsidR="001E029F" w:rsidRPr="000309BB" w:rsidRDefault="001E029F" w:rsidP="00621F74">
            <w:pPr>
              <w:jc w:val="right"/>
            </w:pPr>
            <w:r>
              <w:t>13.9</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20</w:t>
            </w:r>
          </w:p>
        </w:tc>
        <w:tc>
          <w:tcPr>
            <w:tcW w:w="992" w:type="dxa"/>
            <w:vAlign w:val="center"/>
          </w:tcPr>
          <w:p w14:paraId="741712E5" w14:textId="77777777" w:rsidR="001E029F" w:rsidRPr="000309BB" w:rsidRDefault="001E029F" w:rsidP="00621F74">
            <w:pPr>
              <w:jc w:val="right"/>
            </w:pPr>
            <w:r>
              <w:t>23.9</w:t>
            </w:r>
          </w:p>
        </w:tc>
        <w:tc>
          <w:tcPr>
            <w:tcW w:w="992" w:type="dxa"/>
            <w:vAlign w:val="center"/>
          </w:tcPr>
          <w:p w14:paraId="343CC511" w14:textId="77777777" w:rsidR="001E029F" w:rsidRPr="000309BB" w:rsidRDefault="001E029F" w:rsidP="00621F74">
            <w:pPr>
              <w:jc w:val="right"/>
            </w:pPr>
            <w:r>
              <w:t>29.1</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435</w:t>
            </w:r>
          </w:p>
        </w:tc>
        <w:tc>
          <w:tcPr>
            <w:tcW w:w="997" w:type="dxa"/>
            <w:shd w:val="clear" w:color="auto" w:fill="DBD9D6"/>
            <w:vAlign w:val="center"/>
          </w:tcPr>
          <w:p w14:paraId="29E25415" w14:textId="77777777" w:rsidR="001E029F" w:rsidRPr="000309BB" w:rsidRDefault="001E029F" w:rsidP="00621F74">
            <w:pPr>
              <w:jc w:val="right"/>
            </w:pPr>
            <w:r>
              <w:t>73.2</w:t>
            </w:r>
          </w:p>
        </w:tc>
        <w:tc>
          <w:tcPr>
            <w:tcW w:w="997" w:type="dxa"/>
            <w:shd w:val="clear" w:color="auto" w:fill="DBD9D6"/>
            <w:vAlign w:val="center"/>
          </w:tcPr>
          <w:p w14:paraId="6AC066B1" w14:textId="77777777" w:rsidR="001E029F" w:rsidRPr="000309BB" w:rsidRDefault="001E029F" w:rsidP="00621F74">
            <w:pPr>
              <w:jc w:val="right"/>
            </w:pPr>
            <w:r>
              <w:t>70.0</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110</w:t>
            </w:r>
          </w:p>
        </w:tc>
        <w:tc>
          <w:tcPr>
            <w:tcW w:w="997" w:type="dxa"/>
            <w:vAlign w:val="center"/>
          </w:tcPr>
          <w:p w14:paraId="3A93D8EB" w14:textId="77777777" w:rsidR="001E029F" w:rsidRPr="000309BB" w:rsidRDefault="001E029F" w:rsidP="00621F74">
            <w:pPr>
              <w:jc w:val="right"/>
            </w:pPr>
            <w:r>
              <w:t>18.6</w:t>
            </w:r>
          </w:p>
        </w:tc>
        <w:tc>
          <w:tcPr>
            <w:tcW w:w="997" w:type="dxa"/>
            <w:vAlign w:val="center"/>
          </w:tcPr>
          <w:p w14:paraId="54F573DB" w14:textId="77777777" w:rsidR="001E029F" w:rsidRPr="000309BB" w:rsidRDefault="001E029F" w:rsidP="00621F74">
            <w:pPr>
              <w:jc w:val="right"/>
            </w:pPr>
            <w:r>
              <w:t>16.3</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73</w:t>
            </w:r>
          </w:p>
        </w:tc>
        <w:tc>
          <w:tcPr>
            <w:tcW w:w="997" w:type="dxa"/>
            <w:vAlign w:val="center"/>
          </w:tcPr>
          <w:p w14:paraId="7B842FA7" w14:textId="77777777" w:rsidR="001E029F" w:rsidRPr="000309BB" w:rsidRDefault="001E029F" w:rsidP="00621F74">
            <w:pPr>
              <w:jc w:val="right"/>
            </w:pPr>
            <w:r>
              <w:t>12.4</w:t>
            </w:r>
          </w:p>
        </w:tc>
        <w:tc>
          <w:tcPr>
            <w:tcW w:w="997" w:type="dxa"/>
            <w:vAlign w:val="center"/>
          </w:tcPr>
          <w:p w14:paraId="19252111" w14:textId="77777777" w:rsidR="001E029F" w:rsidRPr="000309BB" w:rsidRDefault="001E029F" w:rsidP="00621F74">
            <w:pPr>
              <w:jc w:val="right"/>
            </w:pPr>
            <w:r>
              <w:t>12.2</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368</w:t>
            </w:r>
          </w:p>
        </w:tc>
        <w:tc>
          <w:tcPr>
            <w:tcW w:w="997" w:type="dxa"/>
            <w:shd w:val="clear" w:color="auto" w:fill="DBD9D6"/>
            <w:vAlign w:val="center"/>
          </w:tcPr>
          <w:p w14:paraId="45437AB6" w14:textId="77777777" w:rsidR="001E029F" w:rsidRPr="000309BB" w:rsidRDefault="001E029F" w:rsidP="00621F74">
            <w:pPr>
              <w:jc w:val="right"/>
            </w:pPr>
            <w:r>
              <w:t>62.0</w:t>
            </w:r>
          </w:p>
        </w:tc>
        <w:tc>
          <w:tcPr>
            <w:tcW w:w="997" w:type="dxa"/>
            <w:shd w:val="clear" w:color="auto" w:fill="DBD9D6"/>
            <w:vAlign w:val="center"/>
          </w:tcPr>
          <w:p w14:paraId="48C77AA6" w14:textId="77777777" w:rsidR="001E029F" w:rsidRPr="000309BB" w:rsidRDefault="001E029F" w:rsidP="00621F74">
            <w:pPr>
              <w:jc w:val="right"/>
            </w:pPr>
            <w:r>
              <w:t>50.4</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55</w:t>
            </w:r>
          </w:p>
        </w:tc>
        <w:tc>
          <w:tcPr>
            <w:tcW w:w="997" w:type="dxa"/>
            <w:vAlign w:val="center"/>
          </w:tcPr>
          <w:p w14:paraId="2D8CC06E" w14:textId="77777777" w:rsidR="001E029F" w:rsidRPr="000309BB" w:rsidRDefault="001E029F" w:rsidP="00621F74">
            <w:pPr>
              <w:jc w:val="right"/>
            </w:pPr>
            <w:r>
              <w:t>9.2</w:t>
            </w:r>
          </w:p>
        </w:tc>
        <w:tc>
          <w:tcPr>
            <w:tcW w:w="997" w:type="dxa"/>
            <w:vAlign w:val="center"/>
          </w:tcPr>
          <w:p w14:paraId="0BBF1235" w14:textId="77777777" w:rsidR="001E029F" w:rsidRPr="000309BB" w:rsidRDefault="001E029F" w:rsidP="00621F74">
            <w:pPr>
              <w:jc w:val="right"/>
            </w:pPr>
            <w:r>
              <w:t>7.6</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509</w:t>
            </w:r>
          </w:p>
        </w:tc>
        <w:tc>
          <w:tcPr>
            <w:tcW w:w="997" w:type="dxa"/>
            <w:shd w:val="clear" w:color="auto" w:fill="DBD9D6"/>
            <w:vAlign w:val="center"/>
          </w:tcPr>
          <w:p w14:paraId="5C6F2447" w14:textId="77777777" w:rsidR="001E029F" w:rsidRPr="000309BB" w:rsidRDefault="001E029F" w:rsidP="00621F74">
            <w:pPr>
              <w:jc w:val="right"/>
            </w:pPr>
            <w:r>
              <w:t>85.8</w:t>
            </w:r>
          </w:p>
        </w:tc>
        <w:tc>
          <w:tcPr>
            <w:tcW w:w="997" w:type="dxa"/>
            <w:shd w:val="clear" w:color="auto" w:fill="DBD9D6"/>
            <w:vAlign w:val="center"/>
          </w:tcPr>
          <w:p w14:paraId="2ECFB1DA" w14:textId="77777777" w:rsidR="001E029F" w:rsidRPr="000309BB" w:rsidRDefault="001E029F" w:rsidP="00621F74">
            <w:pPr>
              <w:jc w:val="right"/>
            </w:pPr>
            <w:r>
              <w:t>85.2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90</w:t>
            </w:r>
          </w:p>
        </w:tc>
        <w:tc>
          <w:tcPr>
            <w:tcW w:w="992" w:type="dxa"/>
            <w:shd w:val="clear" w:color="auto" w:fill="auto"/>
            <w:vAlign w:val="center"/>
          </w:tcPr>
          <w:p w14:paraId="4F9FCCEA" w14:textId="77777777" w:rsidR="001E029F" w:rsidRPr="000309BB" w:rsidRDefault="001E029F" w:rsidP="00621F74">
            <w:pPr>
              <w:jc w:val="right"/>
            </w:pPr>
            <w:r>
              <w:t>15.2</w:t>
            </w:r>
          </w:p>
        </w:tc>
        <w:tc>
          <w:tcPr>
            <w:tcW w:w="992" w:type="dxa"/>
            <w:shd w:val="clear" w:color="auto" w:fill="auto"/>
            <w:vAlign w:val="center"/>
          </w:tcPr>
          <w:p w14:paraId="40850E0A" w14:textId="77777777" w:rsidR="001E029F" w:rsidRPr="000309BB" w:rsidRDefault="001E029F" w:rsidP="00621F74">
            <w:pPr>
              <w:jc w:val="right"/>
            </w:pPr>
            <w:r>
              <w:t>13.9</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110</w:t>
            </w:r>
          </w:p>
        </w:tc>
        <w:tc>
          <w:tcPr>
            <w:tcW w:w="992" w:type="dxa"/>
            <w:shd w:val="clear" w:color="auto" w:fill="DBD9D6"/>
            <w:vAlign w:val="center"/>
          </w:tcPr>
          <w:p w14:paraId="2F3BAF70" w14:textId="77777777" w:rsidR="001E029F" w:rsidRPr="000309BB" w:rsidRDefault="001E029F" w:rsidP="00621F74">
            <w:pPr>
              <w:jc w:val="right"/>
            </w:pPr>
            <w:r>
              <w:t>18.5</w:t>
            </w:r>
          </w:p>
        </w:tc>
        <w:tc>
          <w:tcPr>
            <w:tcW w:w="992" w:type="dxa"/>
            <w:shd w:val="clear" w:color="auto" w:fill="DBD9D6"/>
            <w:vAlign w:val="center"/>
          </w:tcPr>
          <w:p w14:paraId="1FC61948" w14:textId="77777777" w:rsidR="001E029F" w:rsidRPr="000309BB" w:rsidRDefault="001E029F" w:rsidP="00621F74">
            <w:pPr>
              <w:jc w:val="right"/>
            </w:pPr>
            <w:r>
              <w:t>22.3</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185</w:t>
            </w:r>
          </w:p>
        </w:tc>
        <w:tc>
          <w:tcPr>
            <w:tcW w:w="992" w:type="dxa"/>
            <w:vAlign w:val="center"/>
          </w:tcPr>
          <w:p w14:paraId="61541F41" w14:textId="77777777" w:rsidR="001E029F" w:rsidRPr="000309BB" w:rsidRDefault="001E029F" w:rsidP="00621F74">
            <w:pPr>
              <w:jc w:val="right"/>
            </w:pPr>
            <w:r>
              <w:t>31.2</w:t>
            </w:r>
          </w:p>
        </w:tc>
        <w:tc>
          <w:tcPr>
            <w:tcW w:w="992" w:type="dxa"/>
            <w:vAlign w:val="center"/>
          </w:tcPr>
          <w:p w14:paraId="733FF832" w14:textId="77777777" w:rsidR="001E029F" w:rsidRPr="000309BB" w:rsidRDefault="001E029F" w:rsidP="00621F74">
            <w:pPr>
              <w:jc w:val="right"/>
            </w:pPr>
            <w:r>
              <w:t>28.0</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41</w:t>
            </w:r>
          </w:p>
        </w:tc>
        <w:tc>
          <w:tcPr>
            <w:tcW w:w="979" w:type="dxa"/>
            <w:shd w:val="clear" w:color="auto" w:fill="DBD9D6"/>
            <w:vAlign w:val="center"/>
          </w:tcPr>
          <w:p w14:paraId="466860CA" w14:textId="77777777" w:rsidR="001E029F" w:rsidRPr="008202F2" w:rsidRDefault="001E029F" w:rsidP="00621F74">
            <w:pPr>
              <w:jc w:val="right"/>
            </w:pPr>
            <w:r>
              <w:t>6.9</w:t>
            </w:r>
          </w:p>
        </w:tc>
        <w:tc>
          <w:tcPr>
            <w:tcW w:w="978" w:type="dxa"/>
            <w:shd w:val="clear" w:color="auto" w:fill="DBD9D6"/>
            <w:vAlign w:val="center"/>
          </w:tcPr>
          <w:p w14:paraId="2D560E6F" w14:textId="77777777" w:rsidR="001E029F" w:rsidRPr="008202F2" w:rsidRDefault="001E029F" w:rsidP="00621F74">
            <w:pPr>
              <w:jc w:val="right"/>
            </w:pPr>
            <w:r>
              <w:t>6.5</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51</w:t>
            </w:r>
          </w:p>
        </w:tc>
        <w:tc>
          <w:tcPr>
            <w:tcW w:w="979" w:type="dxa"/>
            <w:vAlign w:val="center"/>
          </w:tcPr>
          <w:p w14:paraId="583C26C8" w14:textId="77777777" w:rsidR="001E029F" w:rsidRPr="008202F2" w:rsidRDefault="001E029F" w:rsidP="00621F74">
            <w:pPr>
              <w:jc w:val="right"/>
            </w:pPr>
            <w:r>
              <w:t>8.6</w:t>
            </w:r>
          </w:p>
        </w:tc>
        <w:tc>
          <w:tcPr>
            <w:tcW w:w="978" w:type="dxa"/>
            <w:vAlign w:val="center"/>
          </w:tcPr>
          <w:p w14:paraId="16A8A42B" w14:textId="77777777" w:rsidR="001E029F" w:rsidRPr="008202F2" w:rsidRDefault="001E029F" w:rsidP="00621F74">
            <w:pPr>
              <w:jc w:val="right"/>
            </w:pPr>
            <w:r>
              <w:t>10.1</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47</w:t>
            </w:r>
          </w:p>
        </w:tc>
        <w:tc>
          <w:tcPr>
            <w:tcW w:w="979" w:type="dxa"/>
            <w:shd w:val="clear" w:color="auto" w:fill="DBD9D6"/>
            <w:vAlign w:val="center"/>
          </w:tcPr>
          <w:p w14:paraId="5E3D7CDD" w14:textId="77777777" w:rsidR="001E029F" w:rsidRPr="008202F2" w:rsidRDefault="001E029F" w:rsidP="00621F74">
            <w:pPr>
              <w:jc w:val="right"/>
            </w:pPr>
            <w:r>
              <w:t>7.9</w:t>
            </w:r>
          </w:p>
        </w:tc>
        <w:tc>
          <w:tcPr>
            <w:tcW w:w="978" w:type="dxa"/>
            <w:shd w:val="clear" w:color="auto" w:fill="DBD9D6"/>
            <w:vAlign w:val="center"/>
          </w:tcPr>
          <w:p w14:paraId="77EC161B" w14:textId="77777777" w:rsidR="001E029F" w:rsidRPr="008202F2" w:rsidRDefault="001E029F" w:rsidP="00621F74">
            <w:pPr>
              <w:jc w:val="right"/>
            </w:pPr>
            <w:r>
              <w:t>7.5</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34</w:t>
            </w:r>
          </w:p>
        </w:tc>
        <w:tc>
          <w:tcPr>
            <w:tcW w:w="979" w:type="dxa"/>
            <w:vAlign w:val="center"/>
          </w:tcPr>
          <w:p w14:paraId="0A1AA096" w14:textId="77777777" w:rsidR="001E029F" w:rsidRPr="008202F2" w:rsidRDefault="001E029F" w:rsidP="00621F74">
            <w:pPr>
              <w:jc w:val="right"/>
            </w:pPr>
            <w:r>
              <w:t>5.7</w:t>
            </w:r>
          </w:p>
        </w:tc>
        <w:tc>
          <w:tcPr>
            <w:tcW w:w="978" w:type="dxa"/>
            <w:vAlign w:val="center"/>
          </w:tcPr>
          <w:p w14:paraId="3A8F432E" w14:textId="77777777" w:rsidR="001E029F" w:rsidRPr="008202F2" w:rsidRDefault="001E029F" w:rsidP="00621F74">
            <w:pPr>
              <w:jc w:val="right"/>
            </w:pPr>
            <w:r>
              <w:t>8.6</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10</w:t>
            </w:r>
          </w:p>
        </w:tc>
        <w:tc>
          <w:tcPr>
            <w:tcW w:w="979" w:type="dxa"/>
            <w:shd w:val="clear" w:color="auto" w:fill="DBD9D6"/>
            <w:vAlign w:val="center"/>
          </w:tcPr>
          <w:p w14:paraId="0E53A126" w14:textId="77777777" w:rsidR="001E029F" w:rsidRPr="008202F2" w:rsidRDefault="001E029F" w:rsidP="00621F74">
            <w:pPr>
              <w:jc w:val="right"/>
            </w:pPr>
            <w:r>
              <w:t>1.8</w:t>
            </w:r>
          </w:p>
        </w:tc>
        <w:tc>
          <w:tcPr>
            <w:tcW w:w="978" w:type="dxa"/>
            <w:shd w:val="clear" w:color="auto" w:fill="DBD9D6"/>
            <w:vAlign w:val="center"/>
          </w:tcPr>
          <w:p w14:paraId="3959EF18" w14:textId="77777777" w:rsidR="001E029F" w:rsidRPr="008202F2" w:rsidRDefault="001E029F" w:rsidP="00621F74">
            <w:pPr>
              <w:jc w:val="right"/>
            </w:pPr>
            <w:r>
              <w:t>3.0</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24</w:t>
            </w:r>
          </w:p>
        </w:tc>
        <w:tc>
          <w:tcPr>
            <w:tcW w:w="979" w:type="dxa"/>
            <w:vAlign w:val="center"/>
          </w:tcPr>
          <w:p w14:paraId="68FE02A9" w14:textId="77777777" w:rsidR="001E029F" w:rsidRPr="008202F2" w:rsidRDefault="001E029F" w:rsidP="00621F74">
            <w:pPr>
              <w:jc w:val="right"/>
            </w:pPr>
            <w:r>
              <w:t>4.0</w:t>
            </w:r>
          </w:p>
        </w:tc>
        <w:tc>
          <w:tcPr>
            <w:tcW w:w="978" w:type="dxa"/>
            <w:vAlign w:val="center"/>
          </w:tcPr>
          <w:p w14:paraId="73B8FBB0" w14:textId="77777777" w:rsidR="001E029F" w:rsidRPr="008202F2" w:rsidRDefault="001E029F" w:rsidP="00621F74">
            <w:pPr>
              <w:jc w:val="right"/>
            </w:pPr>
            <w:r>
              <w:t>5.8</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51</w:t>
            </w:r>
          </w:p>
        </w:tc>
        <w:tc>
          <w:tcPr>
            <w:tcW w:w="980" w:type="dxa"/>
            <w:shd w:val="clear" w:color="auto" w:fill="auto"/>
            <w:vAlign w:val="center"/>
          </w:tcPr>
          <w:p w14:paraId="32C27126" w14:textId="77777777" w:rsidR="001E029F" w:rsidRPr="000309BB" w:rsidRDefault="001E029F" w:rsidP="00621F74">
            <w:pPr>
              <w:jc w:val="right"/>
            </w:pPr>
            <w:r>
              <w:t>8.6</w:t>
            </w:r>
          </w:p>
        </w:tc>
        <w:tc>
          <w:tcPr>
            <w:tcW w:w="980" w:type="dxa"/>
            <w:shd w:val="clear" w:color="auto" w:fill="auto"/>
            <w:vAlign w:val="center"/>
          </w:tcPr>
          <w:p w14:paraId="687B9BF0" w14:textId="77777777" w:rsidR="001E029F" w:rsidRPr="000309BB" w:rsidRDefault="001E029F" w:rsidP="00621F74">
            <w:pPr>
              <w:jc w:val="right"/>
            </w:pPr>
            <w:r>
              <w:t>8.2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16</w:t>
            </w:r>
          </w:p>
        </w:tc>
        <w:tc>
          <w:tcPr>
            <w:tcW w:w="980" w:type="dxa"/>
            <w:shd w:val="clear" w:color="auto" w:fill="DBD9D6"/>
            <w:vAlign w:val="center"/>
          </w:tcPr>
          <w:p w14:paraId="599E26FE" w14:textId="77777777" w:rsidR="001E029F" w:rsidRPr="000309BB" w:rsidRDefault="001E029F" w:rsidP="00621F74">
            <w:pPr>
              <w:jc w:val="right"/>
            </w:pPr>
            <w:r>
              <w:t>2.8</w:t>
            </w:r>
          </w:p>
        </w:tc>
        <w:tc>
          <w:tcPr>
            <w:tcW w:w="980" w:type="dxa"/>
            <w:shd w:val="clear" w:color="auto" w:fill="DBD9D6"/>
            <w:vAlign w:val="center"/>
          </w:tcPr>
          <w:p w14:paraId="234AB39E" w14:textId="77777777" w:rsidR="001E029F" w:rsidRPr="000309BB" w:rsidRDefault="001E029F" w:rsidP="00621F74">
            <w:pPr>
              <w:jc w:val="right"/>
            </w:pPr>
            <w:r>
              <w:t>2.8</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11</w:t>
            </w:r>
          </w:p>
        </w:tc>
        <w:tc>
          <w:tcPr>
            <w:tcW w:w="980" w:type="dxa"/>
            <w:vAlign w:val="center"/>
          </w:tcPr>
          <w:p w14:paraId="717C0577" w14:textId="77777777" w:rsidR="001E029F" w:rsidRPr="000309BB" w:rsidRDefault="001E029F" w:rsidP="00621F74">
            <w:pPr>
              <w:jc w:val="right"/>
            </w:pPr>
            <w:r>
              <w:t>1.9</w:t>
            </w:r>
          </w:p>
        </w:tc>
        <w:tc>
          <w:tcPr>
            <w:tcW w:w="980" w:type="dxa"/>
            <w:vAlign w:val="center"/>
          </w:tcPr>
          <w:p w14:paraId="3DEA89D0" w14:textId="77777777" w:rsidR="001E029F" w:rsidRPr="000309BB" w:rsidRDefault="001E029F" w:rsidP="00621F74">
            <w:pPr>
              <w:jc w:val="right"/>
            </w:pPr>
            <w:r>
              <w:t>4.2</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6</w:t>
            </w:r>
          </w:p>
        </w:tc>
        <w:tc>
          <w:tcPr>
            <w:tcW w:w="980" w:type="dxa"/>
            <w:shd w:val="clear" w:color="auto" w:fill="DBD9D6"/>
            <w:vAlign w:val="center"/>
          </w:tcPr>
          <w:p w14:paraId="4E4F6EBF" w14:textId="77777777" w:rsidR="001E029F" w:rsidRPr="000309BB" w:rsidRDefault="001E029F" w:rsidP="00621F74">
            <w:pPr>
              <w:jc w:val="right"/>
            </w:pPr>
            <w:r>
              <w:t>1.0</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10</w:t>
            </w:r>
          </w:p>
        </w:tc>
        <w:tc>
          <w:tcPr>
            <w:tcW w:w="980" w:type="dxa"/>
            <w:shd w:val="clear" w:color="auto" w:fill="DBD9D6"/>
            <w:vAlign w:val="center"/>
          </w:tcPr>
          <w:p w14:paraId="35B1A855" w14:textId="77777777" w:rsidR="001E029F" w:rsidRPr="000309BB" w:rsidRDefault="001E029F" w:rsidP="00621F74">
            <w:pPr>
              <w:jc w:val="right"/>
            </w:pPr>
            <w:r>
              <w:t>1.7</w:t>
            </w:r>
          </w:p>
        </w:tc>
        <w:tc>
          <w:tcPr>
            <w:tcW w:w="980" w:type="dxa"/>
            <w:shd w:val="clear" w:color="auto" w:fill="DBD9D6"/>
            <w:vAlign w:val="center"/>
          </w:tcPr>
          <w:p w14:paraId="7B939DAA" w14:textId="77777777" w:rsidR="001E029F" w:rsidRPr="000309BB" w:rsidRDefault="001E029F" w:rsidP="00621F74">
            <w:pPr>
              <w:jc w:val="right"/>
            </w:pPr>
            <w:r>
              <w:t>2.6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0.1</w:t>
            </w:r>
          </w:p>
        </w:tc>
        <w:tc>
          <w:tcPr>
            <w:tcW w:w="980" w:type="dxa"/>
            <w:vAlign w:val="center"/>
          </w:tcPr>
          <w:p w14:paraId="08A8860E" w14:textId="77777777" w:rsidR="001E029F" w:rsidRPr="000309BB" w:rsidRDefault="001E029F" w:rsidP="00621F74">
            <w:pPr>
              <w:jc w:val="right"/>
            </w:pPr>
            <w:r>
              <w:t>0.6</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46</w:t>
            </w:r>
          </w:p>
        </w:tc>
        <w:tc>
          <w:tcPr>
            <w:tcW w:w="980" w:type="dxa"/>
            <w:shd w:val="clear" w:color="auto" w:fill="DBD9D6"/>
            <w:vAlign w:val="center"/>
          </w:tcPr>
          <w:p w14:paraId="2E7EF981" w14:textId="77777777" w:rsidR="001E029F" w:rsidRPr="000309BB" w:rsidRDefault="001E029F" w:rsidP="00621F74">
            <w:pPr>
              <w:jc w:val="right"/>
            </w:pPr>
            <w:r>
              <w:t>7.7</w:t>
            </w:r>
          </w:p>
        </w:tc>
        <w:tc>
          <w:tcPr>
            <w:tcW w:w="980" w:type="dxa"/>
            <w:shd w:val="clear" w:color="auto" w:fill="DBD9D6"/>
            <w:vAlign w:val="center"/>
          </w:tcPr>
          <w:p w14:paraId="58369790" w14:textId="77777777" w:rsidR="001E029F" w:rsidRPr="000309BB" w:rsidRDefault="001E029F" w:rsidP="00621F74">
            <w:pPr>
              <w:jc w:val="right"/>
            </w:pPr>
            <w:r>
              <w:t>6.6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SEHQ-Nillumbik-LGA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9CB4C-B657-4476-B11D-35B6A984A9BD}"/>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SEHQ-Nillumbik-LGA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