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Bendigo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Bendigo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Bendigo (C)</w:t>
      </w:r>
      <w:r w:rsidRPr="00737C52">
        <w:rPr>
          <w:rFonts w:ascii="Arial" w:hAnsi="Arial" w:cs="Arial"/>
          <w:sz w:val="22"/>
          <w:szCs w:val="22"/>
        </w:rPr>
        <w:t xml:space="preserve">, there were </w:t>
      </w:r>
      <w:proofErr w:type="spellStart"/>
      <w:proofErr w:type="spellEnd"/>
      <w:r>
        <w:rPr>
          <w:rFonts w:ascii="Arial" w:hAnsi="Arial" w:cs="Arial"/>
          <w:sz w:val="22"/>
          <w:szCs w:val="22"/>
        </w:rPr>
        <w:t>1,330</w:t>
      </w:r>
      <w:r>
        <w:rPr>
          <w:rFonts w:ascii="Arial" w:hAnsi="Arial" w:cs="Arial"/>
          <w:sz w:val="22"/>
          <w:szCs w:val="22"/>
        </w:rPr>
        <w:t xml:space="preserve"> children (</w:t>
      </w:r>
      <w:proofErr w:type="spellStart"/>
      <w:proofErr w:type="spellEnd"/>
      <w:r>
        <w:rPr>
          <w:rFonts w:ascii="Arial" w:hAnsi="Arial" w:cs="Arial"/>
          <w:sz w:val="22"/>
          <w:szCs w:val="22"/>
        </w:rPr>
        <w:t>2.0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392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208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1,068</w:t>
            </w:r>
          </w:p>
        </w:tc>
        <w:tc>
          <w:tcPr>
            <w:tcW w:w="993" w:type="dxa"/>
            <w:shd w:val="clear" w:color="auto" w:fill="DBD9D6"/>
            <w:vAlign w:val="center"/>
          </w:tcPr>
          <w:p w14:paraId="5D8532A7" w14:textId="77777777" w:rsidR="001E029F" w:rsidRPr="002A4320" w:rsidRDefault="001E029F" w:rsidP="00621F74">
            <w:pPr>
              <w:jc w:val="right"/>
            </w:pPr>
            <w:r>
              <w:t>80.3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108</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25</w:t>
            </w:r>
          </w:p>
        </w:tc>
        <w:tc>
          <w:tcPr>
            <w:tcW w:w="993" w:type="dxa"/>
            <w:vAlign w:val="center"/>
          </w:tcPr>
          <w:p w14:paraId="5A2AACA3" w14:textId="77777777" w:rsidR="001E029F" w:rsidRPr="002A4320" w:rsidRDefault="001E029F" w:rsidP="00621F74">
            <w:pPr>
              <w:jc w:val="right"/>
            </w:pPr>
            <w:r>
              <w:t>23.2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169</w:t>
            </w:r>
          </w:p>
        </w:tc>
        <w:tc>
          <w:tcPr>
            <w:tcW w:w="993" w:type="dxa"/>
            <w:shd w:val="clear" w:color="auto" w:fill="DBD9D6"/>
            <w:vAlign w:val="center"/>
          </w:tcPr>
          <w:p w14:paraId="381D2E35" w14:textId="77777777" w:rsidR="001E029F" w:rsidRPr="002A4320" w:rsidRDefault="001E029F" w:rsidP="00621F74">
            <w:pPr>
              <w:jc w:val="right"/>
            </w:pPr>
            <w:r>
              <w:t>12.7</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241</w:t>
            </w:r>
          </w:p>
        </w:tc>
        <w:tc>
          <w:tcPr>
            <w:tcW w:w="992" w:type="dxa"/>
            <w:shd w:val="clear" w:color="auto" w:fill="auto"/>
            <w:vAlign w:val="center"/>
          </w:tcPr>
          <w:p w14:paraId="16DEDDFE" w14:textId="77777777" w:rsidR="001E029F" w:rsidRPr="000309BB" w:rsidRDefault="001E029F" w:rsidP="00621F74">
            <w:pPr>
              <w:jc w:val="right"/>
            </w:pPr>
            <w:r>
              <w:t>18.1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248</w:t>
            </w:r>
          </w:p>
        </w:tc>
        <w:tc>
          <w:tcPr>
            <w:tcW w:w="992" w:type="dxa"/>
            <w:shd w:val="clear" w:color="auto" w:fill="DBD9D6"/>
            <w:vAlign w:val="center"/>
          </w:tcPr>
          <w:p w14:paraId="0369F49C" w14:textId="77777777" w:rsidR="001E029F" w:rsidRPr="000309BB" w:rsidRDefault="001E029F" w:rsidP="00621F74">
            <w:pPr>
              <w:jc w:val="right"/>
            </w:pPr>
            <w:r>
              <w:t>18.7</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74</w:t>
            </w:r>
          </w:p>
        </w:tc>
        <w:tc>
          <w:tcPr>
            <w:tcW w:w="992" w:type="dxa"/>
            <w:vAlign w:val="center"/>
          </w:tcPr>
          <w:p w14:paraId="741712E5" w14:textId="77777777" w:rsidR="001E029F" w:rsidRPr="000309BB" w:rsidRDefault="001E029F" w:rsidP="00621F74">
            <w:pPr>
              <w:jc w:val="right"/>
            </w:pPr>
            <w:r>
              <w:t>29.8</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1,013</w:t>
            </w:r>
          </w:p>
        </w:tc>
        <w:tc>
          <w:tcPr>
            <w:tcW w:w="997" w:type="dxa"/>
            <w:shd w:val="clear" w:color="auto" w:fill="DBD9D6"/>
            <w:vAlign w:val="center"/>
          </w:tcPr>
          <w:p w14:paraId="29E25415" w14:textId="77777777" w:rsidR="001E029F" w:rsidRPr="000309BB" w:rsidRDefault="001E029F" w:rsidP="00621F74">
            <w:pPr>
              <w:jc w:val="right"/>
            </w:pPr>
            <w:r>
              <w:t>76.2</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278</w:t>
            </w:r>
          </w:p>
        </w:tc>
        <w:tc>
          <w:tcPr>
            <w:tcW w:w="997" w:type="dxa"/>
            <w:vAlign w:val="center"/>
          </w:tcPr>
          <w:p w14:paraId="3A93D8EB" w14:textId="77777777" w:rsidR="001E029F" w:rsidRPr="000309BB" w:rsidRDefault="001E029F" w:rsidP="00621F74">
            <w:pPr>
              <w:jc w:val="right"/>
            </w:pPr>
            <w:r>
              <w:t>20.9</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164</w:t>
            </w:r>
          </w:p>
        </w:tc>
        <w:tc>
          <w:tcPr>
            <w:tcW w:w="997" w:type="dxa"/>
            <w:vAlign w:val="center"/>
          </w:tcPr>
          <w:p w14:paraId="7B842FA7" w14:textId="77777777" w:rsidR="001E029F" w:rsidRPr="000309BB" w:rsidRDefault="001E029F" w:rsidP="00621F74">
            <w:pPr>
              <w:jc w:val="right"/>
            </w:pPr>
            <w:r>
              <w:t>12.3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799</w:t>
            </w:r>
          </w:p>
        </w:tc>
        <w:tc>
          <w:tcPr>
            <w:tcW w:w="997" w:type="dxa"/>
            <w:shd w:val="clear" w:color="auto" w:fill="DBD9D6"/>
            <w:vAlign w:val="center"/>
          </w:tcPr>
          <w:p w14:paraId="45437AB6" w14:textId="77777777" w:rsidR="001E029F" w:rsidRPr="000309BB" w:rsidRDefault="001E029F" w:rsidP="00621F74">
            <w:pPr>
              <w:jc w:val="right"/>
            </w:pPr>
            <w:r>
              <w:t>60.1</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88</w:t>
            </w:r>
          </w:p>
        </w:tc>
        <w:tc>
          <w:tcPr>
            <w:tcW w:w="997" w:type="dxa"/>
            <w:vAlign w:val="center"/>
          </w:tcPr>
          <w:p w14:paraId="2D8CC06E" w14:textId="77777777" w:rsidR="001E029F" w:rsidRPr="000309BB" w:rsidRDefault="001E029F" w:rsidP="00621F74">
            <w:pPr>
              <w:jc w:val="right"/>
            </w:pPr>
            <w:r>
              <w:t>6.6</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1,123</w:t>
            </w:r>
          </w:p>
        </w:tc>
        <w:tc>
          <w:tcPr>
            <w:tcW w:w="997" w:type="dxa"/>
            <w:shd w:val="clear" w:color="auto" w:fill="DBD9D6"/>
            <w:vAlign w:val="center"/>
          </w:tcPr>
          <w:p w14:paraId="5C6F2447" w14:textId="77777777" w:rsidR="001E029F" w:rsidRPr="000309BB" w:rsidRDefault="001E029F" w:rsidP="00621F74">
            <w:pPr>
              <w:jc w:val="right"/>
            </w:pPr>
            <w:r>
              <w:t>84.4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224</w:t>
            </w:r>
          </w:p>
        </w:tc>
        <w:tc>
          <w:tcPr>
            <w:tcW w:w="992" w:type="dxa"/>
            <w:shd w:val="clear" w:color="auto" w:fill="auto"/>
            <w:vAlign w:val="center"/>
          </w:tcPr>
          <w:p w14:paraId="4F9FCCEA" w14:textId="77777777" w:rsidR="001E029F" w:rsidRPr="000309BB" w:rsidRDefault="001E029F" w:rsidP="00621F74">
            <w:pPr>
              <w:jc w:val="right"/>
            </w:pPr>
            <w:r>
              <w:t>16.9</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303</w:t>
            </w:r>
          </w:p>
        </w:tc>
        <w:tc>
          <w:tcPr>
            <w:tcW w:w="992" w:type="dxa"/>
            <w:shd w:val="clear" w:color="auto" w:fill="DBD9D6"/>
            <w:vAlign w:val="center"/>
          </w:tcPr>
          <w:p w14:paraId="2F3BAF70" w14:textId="77777777" w:rsidR="001E029F" w:rsidRPr="000309BB" w:rsidRDefault="001E029F" w:rsidP="00621F74">
            <w:pPr>
              <w:jc w:val="right"/>
            </w:pPr>
            <w:r>
              <w:t>22.8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358</w:t>
            </w:r>
          </w:p>
        </w:tc>
        <w:tc>
          <w:tcPr>
            <w:tcW w:w="992" w:type="dxa"/>
            <w:vAlign w:val="center"/>
          </w:tcPr>
          <w:p w14:paraId="61541F41" w14:textId="77777777" w:rsidR="001E029F" w:rsidRPr="000309BB" w:rsidRDefault="001E029F" w:rsidP="00621F74">
            <w:pPr>
              <w:jc w:val="right"/>
            </w:pPr>
            <w:r>
              <w:t>26.9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130</w:t>
            </w:r>
          </w:p>
        </w:tc>
        <w:tc>
          <w:tcPr>
            <w:tcW w:w="979" w:type="dxa"/>
            <w:shd w:val="clear" w:color="auto" w:fill="DBD9D6"/>
            <w:vAlign w:val="center"/>
          </w:tcPr>
          <w:p w14:paraId="466860CA" w14:textId="77777777" w:rsidR="001E029F" w:rsidRPr="008202F2" w:rsidRDefault="001E029F" w:rsidP="00621F74">
            <w:pPr>
              <w:jc w:val="right"/>
            </w:pPr>
            <w:r>
              <w:t>9.7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185</w:t>
            </w:r>
          </w:p>
        </w:tc>
        <w:tc>
          <w:tcPr>
            <w:tcW w:w="979" w:type="dxa"/>
            <w:vAlign w:val="center"/>
          </w:tcPr>
          <w:p w14:paraId="583C26C8" w14:textId="77777777" w:rsidR="001E029F" w:rsidRPr="008202F2" w:rsidRDefault="001E029F" w:rsidP="00621F74">
            <w:pPr>
              <w:jc w:val="right"/>
            </w:pPr>
            <w:r>
              <w:t>13.9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148</w:t>
            </w:r>
          </w:p>
        </w:tc>
        <w:tc>
          <w:tcPr>
            <w:tcW w:w="979" w:type="dxa"/>
            <w:shd w:val="clear" w:color="auto" w:fill="DBD9D6"/>
            <w:vAlign w:val="center"/>
          </w:tcPr>
          <w:p w14:paraId="5E3D7CDD" w14:textId="77777777" w:rsidR="001E029F" w:rsidRPr="008202F2" w:rsidRDefault="001E029F" w:rsidP="00621F74">
            <w:pPr>
              <w:jc w:val="right"/>
            </w:pPr>
            <w:r>
              <w:t>11.1</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125</w:t>
            </w:r>
          </w:p>
        </w:tc>
        <w:tc>
          <w:tcPr>
            <w:tcW w:w="979" w:type="dxa"/>
            <w:vAlign w:val="center"/>
          </w:tcPr>
          <w:p w14:paraId="0A1AA096" w14:textId="77777777" w:rsidR="001E029F" w:rsidRPr="008202F2" w:rsidRDefault="001E029F" w:rsidP="00621F74">
            <w:pPr>
              <w:jc w:val="right"/>
            </w:pPr>
            <w:r>
              <w:t>9.4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40</w:t>
            </w:r>
          </w:p>
        </w:tc>
        <w:tc>
          <w:tcPr>
            <w:tcW w:w="979" w:type="dxa"/>
            <w:shd w:val="clear" w:color="auto" w:fill="DBD9D6"/>
            <w:vAlign w:val="center"/>
          </w:tcPr>
          <w:p w14:paraId="0E53A126" w14:textId="77777777" w:rsidR="001E029F" w:rsidRPr="008202F2" w:rsidRDefault="001E029F" w:rsidP="00621F74">
            <w:pPr>
              <w:jc w:val="right"/>
            </w:pPr>
            <w:r>
              <w:t>3.0</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124</w:t>
            </w:r>
          </w:p>
        </w:tc>
        <w:tc>
          <w:tcPr>
            <w:tcW w:w="979" w:type="dxa"/>
            <w:vAlign w:val="center"/>
          </w:tcPr>
          <w:p w14:paraId="68FE02A9" w14:textId="77777777" w:rsidR="001E029F" w:rsidRPr="008202F2" w:rsidRDefault="001E029F" w:rsidP="00621F74">
            <w:pPr>
              <w:jc w:val="right"/>
            </w:pPr>
            <w:r>
              <w:t>9.3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155</w:t>
            </w:r>
          </w:p>
        </w:tc>
        <w:tc>
          <w:tcPr>
            <w:tcW w:w="980" w:type="dxa"/>
            <w:shd w:val="clear" w:color="auto" w:fill="auto"/>
            <w:vAlign w:val="center"/>
          </w:tcPr>
          <w:p w14:paraId="32C27126" w14:textId="77777777" w:rsidR="001E029F" w:rsidRPr="000309BB" w:rsidRDefault="001E029F" w:rsidP="00621F74">
            <w:pPr>
              <w:jc w:val="right"/>
            </w:pPr>
            <w:r>
              <w:t>11.6</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79</w:t>
            </w:r>
          </w:p>
        </w:tc>
        <w:tc>
          <w:tcPr>
            <w:tcW w:w="980" w:type="dxa"/>
            <w:shd w:val="clear" w:color="auto" w:fill="DBD9D6"/>
            <w:vAlign w:val="center"/>
          </w:tcPr>
          <w:p w14:paraId="599E26FE" w14:textId="77777777" w:rsidR="001E029F" w:rsidRPr="000309BB" w:rsidRDefault="001E029F" w:rsidP="00621F74">
            <w:pPr>
              <w:jc w:val="right"/>
            </w:pPr>
            <w:r>
              <w:t>6.0</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107</w:t>
            </w:r>
          </w:p>
        </w:tc>
        <w:tc>
          <w:tcPr>
            <w:tcW w:w="980" w:type="dxa"/>
            <w:vAlign w:val="center"/>
          </w:tcPr>
          <w:p w14:paraId="717C0577" w14:textId="77777777" w:rsidR="001E029F" w:rsidRPr="000309BB" w:rsidRDefault="001E029F" w:rsidP="00621F74">
            <w:pPr>
              <w:jc w:val="right"/>
            </w:pPr>
            <w:r>
              <w:t>8.0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42</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80</w:t>
            </w:r>
          </w:p>
        </w:tc>
        <w:tc>
          <w:tcPr>
            <w:tcW w:w="980" w:type="dxa"/>
            <w:shd w:val="clear" w:color="auto" w:fill="DBD9D6"/>
            <w:vAlign w:val="center"/>
          </w:tcPr>
          <w:p w14:paraId="35B1A855" w14:textId="77777777" w:rsidR="001E029F" w:rsidRPr="000309BB" w:rsidRDefault="001E029F" w:rsidP="00621F74">
            <w:pPr>
              <w:jc w:val="right"/>
            </w:pPr>
            <w:r>
              <w:t>6.0</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166</w:t>
            </w:r>
          </w:p>
        </w:tc>
        <w:tc>
          <w:tcPr>
            <w:tcW w:w="980" w:type="dxa"/>
            <w:shd w:val="clear" w:color="auto" w:fill="DBD9D6"/>
            <w:vAlign w:val="center"/>
          </w:tcPr>
          <w:p w14:paraId="2E7EF981" w14:textId="77777777" w:rsidR="001E029F" w:rsidRPr="000309BB" w:rsidRDefault="001E029F" w:rsidP="00621F74">
            <w:pPr>
              <w:jc w:val="right"/>
            </w:pPr>
            <w:r>
              <w:t>12.5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SEHQ-Greater-Bendigo-LGA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D6BF-1A3C-4F62-A023-6B4C5CDE9E2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SEHQ-Greater-Bendigo-LGA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