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8049B" w14:textId="77777777" w:rsidR="00DB74C0" w:rsidRDefault="00DB74C0" w:rsidP="00A63D55">
      <w:pPr>
        <w:pStyle w:val="Covertitle"/>
      </w:pPr>
      <w:bookmarkStart w:id="0" w:name="_GoBack"/>
      <w:bookmarkEnd w:id="0"/>
    </w:p>
    <w:p w14:paraId="0C031BAD" w14:textId="7188A4EC" w:rsidR="00830007" w:rsidRPr="008F2B8E" w:rsidRDefault="008F2B8E" w:rsidP="00A63D55">
      <w:pPr>
        <w:pStyle w:val="Covertitle"/>
        <w:rPr>
          <w:sz w:val="36"/>
          <w:szCs w:val="36"/>
        </w:rPr>
      </w:pPr>
      <w:r w:rsidRPr="008F2B8E">
        <w:rPr>
          <w:sz w:val="36"/>
          <w:szCs w:val="36"/>
        </w:rPr>
        <w:br/>
      </w:r>
    </w:p>
    <w:p w14:paraId="51A815D7" w14:textId="3E530EA8" w:rsidR="00A63D55" w:rsidRPr="00A63D55" w:rsidRDefault="00DB74C0" w:rsidP="00A63D55">
      <w:pPr>
        <w:pStyle w:val="Covertitle"/>
      </w:pPr>
      <w:r>
        <w:t xml:space="preserve">CONDUCTING RESEARCH IN </w:t>
      </w:r>
      <w:r w:rsidR="00830007">
        <w:br/>
        <w:t xml:space="preserve">VICTORIAN GOVERNMENT </w:t>
      </w:r>
      <w:r>
        <w:t xml:space="preserve">SCHOOLS </w:t>
      </w:r>
      <w:r w:rsidR="00830007">
        <w:br/>
      </w:r>
      <w:r>
        <w:t>AND EARLY CHILDHOOD SETTINGS</w:t>
      </w:r>
    </w:p>
    <w:p w14:paraId="385AAE9A" w14:textId="673C6BAA" w:rsidR="00A63D55" w:rsidRPr="00A63D55" w:rsidRDefault="00DB74C0" w:rsidP="00A63D55">
      <w:pPr>
        <w:pStyle w:val="Coversubtitle"/>
      </w:pPr>
      <w:r>
        <w:t>Guidelines for applicants</w:t>
      </w:r>
    </w:p>
    <w:p w14:paraId="2BE6D8BB" w14:textId="77777777" w:rsidR="00DA3218" w:rsidRDefault="00DA3218" w:rsidP="00624A55">
      <w:pPr>
        <w:pStyle w:val="Heading1"/>
        <w:rPr>
          <w:lang w:val="en-AU"/>
        </w:rPr>
        <w:sectPr w:rsidR="00DA3218"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0692BD75" w14:textId="77777777" w:rsidR="00DA3218" w:rsidRPr="00AB25E1" w:rsidRDefault="00DA3218" w:rsidP="00DA3218">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67EB49C9" w14:textId="095C9134" w:rsidR="00985FCD" w:rsidRDefault="00DA3218">
      <w:pPr>
        <w:pStyle w:val="TOC1"/>
        <w:tabs>
          <w:tab w:val="left" w:pos="660"/>
        </w:tabs>
        <w:rPr>
          <w:rFonts w:asciiTheme="minorHAnsi" w:hAnsiTheme="minorHAnsi" w:cstheme="minorBidi"/>
          <w:b w:val="0"/>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985FCD" w:rsidRPr="001A3A89">
        <w:rPr>
          <w:noProof/>
          <w:lang w:val="en-AU"/>
        </w:rPr>
        <w:t>1.</w:t>
      </w:r>
      <w:r w:rsidR="00985FCD">
        <w:rPr>
          <w:rFonts w:asciiTheme="minorHAnsi" w:hAnsiTheme="minorHAnsi" w:cstheme="minorBidi"/>
          <w:b w:val="0"/>
          <w:noProof/>
          <w:color w:val="auto"/>
          <w:szCs w:val="22"/>
          <w:lang w:val="en-AU" w:eastAsia="en-AU"/>
        </w:rPr>
        <w:tab/>
      </w:r>
      <w:r w:rsidR="00985FCD" w:rsidRPr="001A3A89">
        <w:rPr>
          <w:noProof/>
          <w:lang w:val="en-AU"/>
        </w:rPr>
        <w:t>Research in Schools and Early Childhood Settings</w:t>
      </w:r>
      <w:r w:rsidR="00985FCD">
        <w:rPr>
          <w:noProof/>
        </w:rPr>
        <w:tab/>
      </w:r>
      <w:r w:rsidR="00985FCD">
        <w:rPr>
          <w:noProof/>
        </w:rPr>
        <w:fldChar w:fldCharType="begin"/>
      </w:r>
      <w:r w:rsidR="00985FCD">
        <w:rPr>
          <w:noProof/>
        </w:rPr>
        <w:instrText xml:space="preserve"> PAGEREF _Toc17788413 \h </w:instrText>
      </w:r>
      <w:r w:rsidR="00985FCD">
        <w:rPr>
          <w:noProof/>
        </w:rPr>
      </w:r>
      <w:r w:rsidR="00985FCD">
        <w:rPr>
          <w:noProof/>
        </w:rPr>
        <w:fldChar w:fldCharType="separate"/>
      </w:r>
      <w:r w:rsidR="00C82B2B">
        <w:rPr>
          <w:noProof/>
        </w:rPr>
        <w:t>3</w:t>
      </w:r>
      <w:r w:rsidR="00985FCD">
        <w:rPr>
          <w:noProof/>
        </w:rPr>
        <w:fldChar w:fldCharType="end"/>
      </w:r>
    </w:p>
    <w:p w14:paraId="487A9935" w14:textId="5CE73C37" w:rsidR="00985FCD" w:rsidRDefault="00985FCD">
      <w:pPr>
        <w:pStyle w:val="TOC2"/>
        <w:rPr>
          <w:rFonts w:asciiTheme="minorHAnsi" w:hAnsiTheme="minorHAnsi" w:cstheme="minorBidi"/>
          <w:b w:val="0"/>
          <w:color w:val="auto"/>
          <w:szCs w:val="22"/>
          <w:lang w:val="en-AU" w:eastAsia="en-AU"/>
        </w:rPr>
      </w:pPr>
      <w:r>
        <w:t>1.1 Do I need to apply?</w:t>
      </w:r>
      <w:r>
        <w:tab/>
      </w:r>
      <w:r>
        <w:fldChar w:fldCharType="begin"/>
      </w:r>
      <w:r>
        <w:instrText xml:space="preserve"> PAGEREF _Toc17788414 \h </w:instrText>
      </w:r>
      <w:r>
        <w:fldChar w:fldCharType="separate"/>
      </w:r>
      <w:r w:rsidR="00C82B2B">
        <w:t>4</w:t>
      </w:r>
      <w:r>
        <w:fldChar w:fldCharType="end"/>
      </w:r>
    </w:p>
    <w:p w14:paraId="22546364" w14:textId="01223511" w:rsidR="00985FCD" w:rsidRDefault="00985FCD">
      <w:pPr>
        <w:pStyle w:val="TOC2"/>
        <w:rPr>
          <w:rFonts w:asciiTheme="minorHAnsi" w:hAnsiTheme="minorHAnsi" w:cstheme="minorBidi"/>
          <w:b w:val="0"/>
          <w:color w:val="auto"/>
          <w:szCs w:val="22"/>
          <w:lang w:val="en-AU" w:eastAsia="en-AU"/>
        </w:rPr>
      </w:pPr>
      <w:r w:rsidRPr="001A3A89">
        <w:rPr>
          <w:lang w:val="en-AU"/>
        </w:rPr>
        <w:t>1.2 Application tiers</w:t>
      </w:r>
      <w:r>
        <w:tab/>
      </w:r>
      <w:r>
        <w:fldChar w:fldCharType="begin"/>
      </w:r>
      <w:r>
        <w:instrText xml:space="preserve"> PAGEREF _Toc17788415 \h </w:instrText>
      </w:r>
      <w:r>
        <w:fldChar w:fldCharType="separate"/>
      </w:r>
      <w:r w:rsidR="00C82B2B">
        <w:t>5</w:t>
      </w:r>
      <w:r>
        <w:fldChar w:fldCharType="end"/>
      </w:r>
    </w:p>
    <w:p w14:paraId="1A75C4B4" w14:textId="63A1915B" w:rsidR="00985FCD" w:rsidRDefault="00985FCD">
      <w:pPr>
        <w:pStyle w:val="TOC2"/>
        <w:rPr>
          <w:rFonts w:asciiTheme="minorHAnsi" w:hAnsiTheme="minorHAnsi" w:cstheme="minorBidi"/>
          <w:b w:val="0"/>
          <w:color w:val="auto"/>
          <w:szCs w:val="22"/>
          <w:lang w:val="en-AU" w:eastAsia="en-AU"/>
        </w:rPr>
      </w:pPr>
      <w:r>
        <w:t>1.3 Access to Department-owned data</w:t>
      </w:r>
      <w:r>
        <w:tab/>
      </w:r>
      <w:r>
        <w:fldChar w:fldCharType="begin"/>
      </w:r>
      <w:r>
        <w:instrText xml:space="preserve"> PAGEREF _Toc17788416 \h </w:instrText>
      </w:r>
      <w:r>
        <w:fldChar w:fldCharType="separate"/>
      </w:r>
      <w:r w:rsidR="00C82B2B">
        <w:t>6</w:t>
      </w:r>
      <w:r>
        <w:fldChar w:fldCharType="end"/>
      </w:r>
    </w:p>
    <w:p w14:paraId="3307EAE8" w14:textId="15EB5E00" w:rsidR="00985FCD" w:rsidRDefault="00985FCD">
      <w:pPr>
        <w:pStyle w:val="TOC1"/>
        <w:tabs>
          <w:tab w:val="left" w:pos="660"/>
        </w:tabs>
        <w:rPr>
          <w:rFonts w:asciiTheme="minorHAnsi" w:hAnsiTheme="minorHAnsi" w:cstheme="minorBidi"/>
          <w:b w:val="0"/>
          <w:noProof/>
          <w:color w:val="auto"/>
          <w:szCs w:val="22"/>
          <w:lang w:val="en-AU" w:eastAsia="en-AU"/>
        </w:rPr>
      </w:pPr>
      <w:r>
        <w:rPr>
          <w:noProof/>
        </w:rPr>
        <w:t>2.</w:t>
      </w:r>
      <w:r>
        <w:rPr>
          <w:rFonts w:asciiTheme="minorHAnsi" w:hAnsiTheme="minorHAnsi" w:cstheme="minorBidi"/>
          <w:b w:val="0"/>
          <w:noProof/>
          <w:color w:val="auto"/>
          <w:szCs w:val="22"/>
          <w:lang w:val="en-AU" w:eastAsia="en-AU"/>
        </w:rPr>
        <w:tab/>
      </w:r>
      <w:r>
        <w:rPr>
          <w:noProof/>
        </w:rPr>
        <w:t>Completing and submitting your application</w:t>
      </w:r>
      <w:r>
        <w:rPr>
          <w:noProof/>
        </w:rPr>
        <w:tab/>
      </w:r>
      <w:r>
        <w:rPr>
          <w:noProof/>
        </w:rPr>
        <w:fldChar w:fldCharType="begin"/>
      </w:r>
      <w:r>
        <w:rPr>
          <w:noProof/>
        </w:rPr>
        <w:instrText xml:space="preserve"> PAGEREF _Toc17788417 \h </w:instrText>
      </w:r>
      <w:r>
        <w:rPr>
          <w:noProof/>
        </w:rPr>
      </w:r>
      <w:r>
        <w:rPr>
          <w:noProof/>
        </w:rPr>
        <w:fldChar w:fldCharType="separate"/>
      </w:r>
      <w:r w:rsidR="00C82B2B">
        <w:rPr>
          <w:noProof/>
        </w:rPr>
        <w:t>6</w:t>
      </w:r>
      <w:r>
        <w:rPr>
          <w:noProof/>
        </w:rPr>
        <w:fldChar w:fldCharType="end"/>
      </w:r>
    </w:p>
    <w:p w14:paraId="51CBA4FD" w14:textId="6F191CA0" w:rsidR="00985FCD" w:rsidRDefault="00985FCD">
      <w:pPr>
        <w:pStyle w:val="TOC1"/>
        <w:tabs>
          <w:tab w:val="left" w:pos="660"/>
        </w:tabs>
        <w:rPr>
          <w:rFonts w:asciiTheme="minorHAnsi" w:hAnsiTheme="minorHAnsi" w:cstheme="minorBidi"/>
          <w:b w:val="0"/>
          <w:noProof/>
          <w:color w:val="auto"/>
          <w:szCs w:val="22"/>
          <w:lang w:val="en-AU" w:eastAsia="en-AU"/>
        </w:rPr>
      </w:pPr>
      <w:r>
        <w:rPr>
          <w:noProof/>
        </w:rPr>
        <w:t>3.</w:t>
      </w:r>
      <w:r>
        <w:rPr>
          <w:rFonts w:asciiTheme="minorHAnsi" w:hAnsiTheme="minorHAnsi" w:cstheme="minorBidi"/>
          <w:b w:val="0"/>
          <w:noProof/>
          <w:color w:val="auto"/>
          <w:szCs w:val="22"/>
          <w:lang w:val="en-AU" w:eastAsia="en-AU"/>
        </w:rPr>
        <w:tab/>
      </w:r>
      <w:r>
        <w:rPr>
          <w:noProof/>
        </w:rPr>
        <w:t>Review of the application</w:t>
      </w:r>
      <w:r>
        <w:rPr>
          <w:noProof/>
        </w:rPr>
        <w:tab/>
      </w:r>
      <w:r>
        <w:rPr>
          <w:noProof/>
        </w:rPr>
        <w:fldChar w:fldCharType="begin"/>
      </w:r>
      <w:r>
        <w:rPr>
          <w:noProof/>
        </w:rPr>
        <w:instrText xml:space="preserve"> PAGEREF _Toc17788418 \h </w:instrText>
      </w:r>
      <w:r>
        <w:rPr>
          <w:noProof/>
        </w:rPr>
      </w:r>
      <w:r>
        <w:rPr>
          <w:noProof/>
        </w:rPr>
        <w:fldChar w:fldCharType="separate"/>
      </w:r>
      <w:r w:rsidR="00C82B2B">
        <w:rPr>
          <w:noProof/>
        </w:rPr>
        <w:t>7</w:t>
      </w:r>
      <w:r>
        <w:rPr>
          <w:noProof/>
        </w:rPr>
        <w:fldChar w:fldCharType="end"/>
      </w:r>
    </w:p>
    <w:p w14:paraId="0C856E88" w14:textId="1B805364" w:rsidR="00985FCD" w:rsidRDefault="00985FCD">
      <w:pPr>
        <w:pStyle w:val="TOC1"/>
        <w:tabs>
          <w:tab w:val="left" w:pos="660"/>
        </w:tabs>
        <w:rPr>
          <w:rFonts w:asciiTheme="minorHAnsi" w:hAnsiTheme="minorHAnsi" w:cstheme="minorBidi"/>
          <w:b w:val="0"/>
          <w:noProof/>
          <w:color w:val="auto"/>
          <w:szCs w:val="22"/>
          <w:lang w:val="en-AU" w:eastAsia="en-AU"/>
        </w:rPr>
      </w:pPr>
      <w:r>
        <w:rPr>
          <w:noProof/>
        </w:rPr>
        <w:t>4.</w:t>
      </w:r>
      <w:r>
        <w:rPr>
          <w:rFonts w:asciiTheme="minorHAnsi" w:hAnsiTheme="minorHAnsi" w:cstheme="minorBidi"/>
          <w:b w:val="0"/>
          <w:noProof/>
          <w:color w:val="auto"/>
          <w:szCs w:val="22"/>
          <w:lang w:val="en-AU" w:eastAsia="en-AU"/>
        </w:rPr>
        <w:tab/>
      </w:r>
      <w:r>
        <w:rPr>
          <w:noProof/>
        </w:rPr>
        <w:t>Application outcomes</w:t>
      </w:r>
      <w:r>
        <w:rPr>
          <w:noProof/>
        </w:rPr>
        <w:tab/>
      </w:r>
      <w:r>
        <w:rPr>
          <w:noProof/>
        </w:rPr>
        <w:fldChar w:fldCharType="begin"/>
      </w:r>
      <w:r>
        <w:rPr>
          <w:noProof/>
        </w:rPr>
        <w:instrText xml:space="preserve"> PAGEREF _Toc17788419 \h </w:instrText>
      </w:r>
      <w:r>
        <w:rPr>
          <w:noProof/>
        </w:rPr>
      </w:r>
      <w:r>
        <w:rPr>
          <w:noProof/>
        </w:rPr>
        <w:fldChar w:fldCharType="separate"/>
      </w:r>
      <w:r w:rsidR="00C82B2B">
        <w:rPr>
          <w:noProof/>
        </w:rPr>
        <w:t>8</w:t>
      </w:r>
      <w:r>
        <w:rPr>
          <w:noProof/>
        </w:rPr>
        <w:fldChar w:fldCharType="end"/>
      </w:r>
    </w:p>
    <w:p w14:paraId="75EE0B1B" w14:textId="568F1CB7" w:rsidR="00985FCD" w:rsidRDefault="00985FCD">
      <w:pPr>
        <w:pStyle w:val="TOC2"/>
        <w:rPr>
          <w:rFonts w:asciiTheme="minorHAnsi" w:hAnsiTheme="minorHAnsi" w:cstheme="minorBidi"/>
          <w:b w:val="0"/>
          <w:color w:val="auto"/>
          <w:szCs w:val="22"/>
          <w:lang w:val="en-AU" w:eastAsia="en-AU"/>
        </w:rPr>
      </w:pPr>
      <w:r>
        <w:t>4.1 What does it mean if my application is approved?</w:t>
      </w:r>
      <w:r>
        <w:tab/>
      </w:r>
      <w:r>
        <w:fldChar w:fldCharType="begin"/>
      </w:r>
      <w:r>
        <w:instrText xml:space="preserve"> PAGEREF _Toc17788420 \h </w:instrText>
      </w:r>
      <w:r>
        <w:fldChar w:fldCharType="separate"/>
      </w:r>
      <w:r w:rsidR="00C82B2B">
        <w:t>8</w:t>
      </w:r>
      <w:r>
        <w:fldChar w:fldCharType="end"/>
      </w:r>
    </w:p>
    <w:p w14:paraId="482CF163" w14:textId="78C7FBAF" w:rsidR="00985FCD" w:rsidRDefault="00985FCD">
      <w:pPr>
        <w:pStyle w:val="TOC2"/>
        <w:rPr>
          <w:rFonts w:asciiTheme="minorHAnsi" w:hAnsiTheme="minorHAnsi" w:cstheme="minorBidi"/>
          <w:b w:val="0"/>
          <w:color w:val="auto"/>
          <w:szCs w:val="22"/>
          <w:lang w:val="en-AU" w:eastAsia="en-AU"/>
        </w:rPr>
      </w:pPr>
      <w:r>
        <w:t>4.2 What does it mean if my application is not approved?</w:t>
      </w:r>
      <w:r>
        <w:tab/>
      </w:r>
      <w:r>
        <w:fldChar w:fldCharType="begin"/>
      </w:r>
      <w:r>
        <w:instrText xml:space="preserve"> PAGEREF _Toc17788421 \h </w:instrText>
      </w:r>
      <w:r>
        <w:fldChar w:fldCharType="separate"/>
      </w:r>
      <w:r w:rsidR="00C82B2B">
        <w:t>8</w:t>
      </w:r>
      <w:r>
        <w:fldChar w:fldCharType="end"/>
      </w:r>
    </w:p>
    <w:p w14:paraId="7F353010" w14:textId="0ADFB8B3" w:rsidR="00985FCD" w:rsidRDefault="00985FCD">
      <w:pPr>
        <w:pStyle w:val="TOC2"/>
        <w:rPr>
          <w:rFonts w:asciiTheme="minorHAnsi" w:hAnsiTheme="minorHAnsi" w:cstheme="minorBidi"/>
          <w:b w:val="0"/>
          <w:color w:val="auto"/>
          <w:szCs w:val="22"/>
          <w:lang w:val="en-AU" w:eastAsia="en-AU"/>
        </w:rPr>
      </w:pPr>
      <w:r>
        <w:t>4.3 Reporting requirements for approved research</w:t>
      </w:r>
      <w:r>
        <w:tab/>
      </w:r>
      <w:r>
        <w:fldChar w:fldCharType="begin"/>
      </w:r>
      <w:r>
        <w:instrText xml:space="preserve"> PAGEREF _Toc17788422 \h </w:instrText>
      </w:r>
      <w:r>
        <w:fldChar w:fldCharType="separate"/>
      </w:r>
      <w:r w:rsidR="00C82B2B">
        <w:t>9</w:t>
      </w:r>
      <w:r>
        <w:fldChar w:fldCharType="end"/>
      </w:r>
    </w:p>
    <w:p w14:paraId="3681D27E" w14:textId="52C56DB3" w:rsidR="00985FCD" w:rsidRDefault="00985FCD">
      <w:pPr>
        <w:pStyle w:val="TOC1"/>
        <w:tabs>
          <w:tab w:val="left" w:pos="660"/>
        </w:tabs>
        <w:rPr>
          <w:rFonts w:asciiTheme="minorHAnsi" w:hAnsiTheme="minorHAnsi" w:cstheme="minorBidi"/>
          <w:b w:val="0"/>
          <w:noProof/>
          <w:color w:val="auto"/>
          <w:szCs w:val="22"/>
          <w:lang w:val="en-AU" w:eastAsia="en-AU"/>
        </w:rPr>
      </w:pPr>
      <w:r>
        <w:rPr>
          <w:noProof/>
        </w:rPr>
        <w:t>5.</w:t>
      </w:r>
      <w:r>
        <w:rPr>
          <w:rFonts w:asciiTheme="minorHAnsi" w:hAnsiTheme="minorHAnsi" w:cstheme="minorBidi"/>
          <w:b w:val="0"/>
          <w:noProof/>
          <w:color w:val="auto"/>
          <w:szCs w:val="22"/>
          <w:lang w:val="en-AU" w:eastAsia="en-AU"/>
        </w:rPr>
        <w:tab/>
      </w:r>
      <w:r>
        <w:rPr>
          <w:noProof/>
        </w:rPr>
        <w:t>Further information</w:t>
      </w:r>
      <w:r>
        <w:rPr>
          <w:noProof/>
        </w:rPr>
        <w:tab/>
      </w:r>
      <w:r>
        <w:rPr>
          <w:noProof/>
        </w:rPr>
        <w:fldChar w:fldCharType="begin"/>
      </w:r>
      <w:r>
        <w:rPr>
          <w:noProof/>
        </w:rPr>
        <w:instrText xml:space="preserve"> PAGEREF _Toc17788423 \h </w:instrText>
      </w:r>
      <w:r>
        <w:rPr>
          <w:noProof/>
        </w:rPr>
      </w:r>
      <w:r>
        <w:rPr>
          <w:noProof/>
        </w:rPr>
        <w:fldChar w:fldCharType="separate"/>
      </w:r>
      <w:r w:rsidR="00C82B2B">
        <w:rPr>
          <w:noProof/>
        </w:rPr>
        <w:t>9</w:t>
      </w:r>
      <w:r>
        <w:rPr>
          <w:noProof/>
        </w:rPr>
        <w:fldChar w:fldCharType="end"/>
      </w:r>
    </w:p>
    <w:p w14:paraId="2D750F34" w14:textId="6D590A4B" w:rsidR="00985FCD" w:rsidRDefault="00985FCD">
      <w:pPr>
        <w:pStyle w:val="TOC1"/>
        <w:rPr>
          <w:rFonts w:asciiTheme="minorHAnsi" w:hAnsiTheme="minorHAnsi" w:cstheme="minorBidi"/>
          <w:b w:val="0"/>
          <w:noProof/>
          <w:color w:val="auto"/>
          <w:szCs w:val="22"/>
          <w:lang w:val="en-AU" w:eastAsia="en-AU"/>
        </w:rPr>
      </w:pPr>
      <w:r w:rsidRPr="001A3A89">
        <w:rPr>
          <w:noProof/>
          <w:lang w:val="en-AU"/>
        </w:rPr>
        <w:t>Appendix A: Department requirements and considerations</w:t>
      </w:r>
      <w:r>
        <w:rPr>
          <w:noProof/>
        </w:rPr>
        <w:tab/>
      </w:r>
      <w:r>
        <w:rPr>
          <w:noProof/>
        </w:rPr>
        <w:fldChar w:fldCharType="begin"/>
      </w:r>
      <w:r>
        <w:rPr>
          <w:noProof/>
        </w:rPr>
        <w:instrText xml:space="preserve"> PAGEREF _Toc17788424 \h </w:instrText>
      </w:r>
      <w:r>
        <w:rPr>
          <w:noProof/>
        </w:rPr>
      </w:r>
      <w:r>
        <w:rPr>
          <w:noProof/>
        </w:rPr>
        <w:fldChar w:fldCharType="separate"/>
      </w:r>
      <w:r w:rsidR="00C82B2B">
        <w:rPr>
          <w:noProof/>
        </w:rPr>
        <w:t>10</w:t>
      </w:r>
      <w:r>
        <w:rPr>
          <w:noProof/>
        </w:rPr>
        <w:fldChar w:fldCharType="end"/>
      </w:r>
    </w:p>
    <w:p w14:paraId="0D6F598E" w14:textId="0CDF2717" w:rsidR="00DA3218" w:rsidRDefault="00DA3218" w:rsidP="00DA3218">
      <w:pPr>
        <w:pStyle w:val="TOC3"/>
      </w:pPr>
      <w:r>
        <w:fldChar w:fldCharType="end"/>
      </w:r>
    </w:p>
    <w:p w14:paraId="3E614AFC" w14:textId="77777777" w:rsidR="00BE0A22" w:rsidRDefault="00BE0A22" w:rsidP="00BE0A22">
      <w:pPr>
        <w:spacing w:after="7800"/>
        <w:rPr>
          <w:lang w:val="en-AU"/>
        </w:rPr>
      </w:pPr>
    </w:p>
    <w:p w14:paraId="59E40E1A" w14:textId="7B38FAFA" w:rsidR="00DA3218" w:rsidRPr="00BE0A22" w:rsidRDefault="00DA3218" w:rsidP="00BE0A22">
      <w:pPr>
        <w:rPr>
          <w:lang w:val="en-AU"/>
        </w:rPr>
        <w:sectPr w:rsidR="00DA3218" w:rsidRPr="00BE0A22" w:rsidSect="00DA3218">
          <w:headerReference w:type="default" r:id="rId15"/>
          <w:footerReference w:type="default" r:id="rId16"/>
          <w:pgSz w:w="11900" w:h="16840"/>
          <w:pgMar w:top="1985" w:right="1134" w:bottom="1701" w:left="1134" w:header="709" w:footer="709" w:gutter="0"/>
          <w:cols w:space="708"/>
          <w:docGrid w:linePitch="360"/>
        </w:sectPr>
      </w:pPr>
    </w:p>
    <w:p w14:paraId="3E7080F5" w14:textId="56ACC504" w:rsidR="00624A55" w:rsidRPr="00785C18" w:rsidRDefault="00DB74C0" w:rsidP="00785C18">
      <w:pPr>
        <w:pStyle w:val="Heading1"/>
        <w:numPr>
          <w:ilvl w:val="0"/>
          <w:numId w:val="37"/>
        </w:numPr>
        <w:rPr>
          <w:sz w:val="36"/>
          <w:szCs w:val="36"/>
          <w:lang w:val="en-AU"/>
        </w:rPr>
      </w:pPr>
      <w:bookmarkStart w:id="1" w:name="_Toc11311364"/>
      <w:bookmarkStart w:id="2" w:name="_Toc17788413"/>
      <w:r w:rsidRPr="00785C18">
        <w:rPr>
          <w:sz w:val="36"/>
          <w:szCs w:val="36"/>
          <w:lang w:val="en-AU"/>
        </w:rPr>
        <w:lastRenderedPageBreak/>
        <w:t>Research in Schools and Early Childhood Settings</w:t>
      </w:r>
      <w:bookmarkEnd w:id="1"/>
      <w:bookmarkEnd w:id="2"/>
    </w:p>
    <w:p w14:paraId="72EDD6C8" w14:textId="3F92D355" w:rsidR="00DB74C0" w:rsidRDefault="00DB74C0" w:rsidP="00DB74C0">
      <w:pPr>
        <w:spacing w:before="120"/>
      </w:pPr>
      <w:r>
        <w:t>The Research in Schools and Early Childhood Settings (RISEC) application process is managed by the Department of Education and Training (</w:t>
      </w:r>
      <w:r w:rsidR="00302CBE">
        <w:t>the Department</w:t>
      </w:r>
      <w:r>
        <w:t>). It aims to ensure</w:t>
      </w:r>
      <w:r w:rsidRPr="006342CB">
        <w:t xml:space="preserve"> that research </w:t>
      </w:r>
      <w:r>
        <w:t>conducted</w:t>
      </w:r>
      <w:r w:rsidRPr="006342CB">
        <w:t xml:space="preserve"> </w:t>
      </w:r>
      <w:r>
        <w:t>with the involvement of</w:t>
      </w:r>
      <w:r w:rsidRPr="006342CB">
        <w:t xml:space="preserve"> </w:t>
      </w:r>
      <w:r w:rsidR="006E1CF2">
        <w:t xml:space="preserve">government </w:t>
      </w:r>
      <w:r w:rsidRPr="006342CB">
        <w:t>schools and early childhood settings</w:t>
      </w:r>
      <w:r w:rsidRPr="00493DF1">
        <w:rPr>
          <w:rStyle w:val="FootnoteReference"/>
          <w:color w:val="auto"/>
          <w:sz w:val="16"/>
        </w:rPr>
        <w:footnoteReference w:id="1"/>
      </w:r>
      <w:r w:rsidRPr="00456324">
        <w:t xml:space="preserve"> </w:t>
      </w:r>
      <w:r>
        <w:t xml:space="preserve">is appropriate to the goals of the education system and upholds the </w:t>
      </w:r>
      <w:r w:rsidRPr="006342CB">
        <w:t xml:space="preserve">Department’s </w:t>
      </w:r>
      <w:r w:rsidR="006116CF">
        <w:t>duty of care</w:t>
      </w:r>
      <w:r w:rsidRPr="006342CB">
        <w:t xml:space="preserve"> for students and staff</w:t>
      </w:r>
      <w:r>
        <w:t>.</w:t>
      </w:r>
    </w:p>
    <w:p w14:paraId="2955A7E0" w14:textId="1CDC49C2" w:rsidR="00DB74C0" w:rsidRDefault="00DB74C0" w:rsidP="00DB74C0">
      <w:pPr>
        <w:spacing w:before="120"/>
      </w:pPr>
      <w:r>
        <w:t>The Department of Education and Training does not have a formally-constituted Human Research Ethics Committee (HREC). The RISEC review process does not substitute for review by a HREC.</w:t>
      </w:r>
    </w:p>
    <w:p w14:paraId="7A0C790C" w14:textId="550F481D" w:rsidR="0076565E" w:rsidRDefault="00DB74C0" w:rsidP="0076565E">
      <w:r w:rsidRPr="001F1429">
        <w:rPr>
          <w:b/>
        </w:rPr>
        <w:t>Projects commissioned by the Department</w:t>
      </w:r>
      <w:r>
        <w:t xml:space="preserve"> are subject to the same application and review process</w:t>
      </w:r>
      <w:r w:rsidRPr="004E5D85">
        <w:t xml:space="preserve"> </w:t>
      </w:r>
      <w:r>
        <w:t>as projects which are initiated externally.</w:t>
      </w:r>
      <w:r w:rsidR="0076565E">
        <w:br/>
      </w:r>
    </w:p>
    <w:p w14:paraId="14C35693" w14:textId="03B236D6" w:rsidR="0076565E" w:rsidRPr="007D73E7" w:rsidRDefault="0076565E" w:rsidP="007D73E7">
      <w:pPr>
        <w:tabs>
          <w:tab w:val="left" w:pos="8210"/>
          <w:tab w:val="left" w:pos="8607"/>
        </w:tabs>
        <w:rPr>
          <w:color w:val="003A7D" w:themeColor="accent1" w:themeShade="BF"/>
        </w:rPr>
      </w:pPr>
      <w:r>
        <w:rPr>
          <w:noProof/>
          <w:lang w:val="en-AU" w:eastAsia="en-AU"/>
        </w:rPr>
        <mc:AlternateContent>
          <mc:Choice Requires="wps">
            <w:drawing>
              <wp:inline distT="0" distB="0" distL="0" distR="0" wp14:anchorId="02168B79" wp14:editId="019A6121">
                <wp:extent cx="6116955" cy="1481959"/>
                <wp:effectExtent l="0" t="0" r="0" b="4445"/>
                <wp:docPr id="1" name="Rectangle 1"/>
                <wp:cNvGraphicFramePr/>
                <a:graphic xmlns:a="http://schemas.openxmlformats.org/drawingml/2006/main">
                  <a:graphicData uri="http://schemas.microsoft.com/office/word/2010/wordprocessingShape">
                    <wps:wsp>
                      <wps:cNvSpPr/>
                      <wps:spPr>
                        <a:xfrm>
                          <a:off x="0" y="0"/>
                          <a:ext cx="6116955" cy="1481959"/>
                        </a:xfrm>
                        <a:prstGeom prst="rect">
                          <a:avLst/>
                        </a:prstGeom>
                        <a:solidFill>
                          <a:srgbClr val="EF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9E1C2" w14:textId="039B9AC3" w:rsidR="009C73DF" w:rsidRPr="00EB500A" w:rsidRDefault="009C73DF" w:rsidP="00EB500A">
                            <w:pPr>
                              <w:pStyle w:val="Heading4v2"/>
                              <w:ind w:left="284" w:right="284"/>
                              <w:rPr>
                                <w:b/>
                                <w:color w:val="003A7D" w:themeColor="accent1" w:themeShade="BF"/>
                                <w:sz w:val="24"/>
                                <w:szCs w:val="24"/>
                              </w:rPr>
                            </w:pPr>
                            <w:r>
                              <w:rPr>
                                <w:b/>
                                <w:color w:val="003A7D" w:themeColor="accent1" w:themeShade="BF"/>
                                <w:sz w:val="26"/>
                                <w:szCs w:val="26"/>
                              </w:rPr>
                              <w:br/>
                            </w:r>
                            <w:r w:rsidRPr="007D73E7">
                              <w:rPr>
                                <w:b/>
                                <w:color w:val="003A7D" w:themeColor="accent1" w:themeShade="BF"/>
                                <w:sz w:val="24"/>
                                <w:szCs w:val="24"/>
                              </w:rPr>
                              <w:t xml:space="preserve">The RISEC process provides approval for researchers to approach schools and early childhood settings to request participation in research. Participation in research by either the </w:t>
                            </w:r>
                            <w:r>
                              <w:rPr>
                                <w:b/>
                                <w:color w:val="003A7D" w:themeColor="accent1" w:themeShade="BF"/>
                                <w:sz w:val="24"/>
                                <w:szCs w:val="24"/>
                              </w:rPr>
                              <w:t xml:space="preserve">school, </w:t>
                            </w:r>
                            <w:r w:rsidRPr="007D73E7">
                              <w:rPr>
                                <w:b/>
                                <w:color w:val="003A7D" w:themeColor="accent1" w:themeShade="BF"/>
                                <w:sz w:val="24"/>
                                <w:szCs w:val="24"/>
                              </w:rPr>
                              <w:t>site</w:t>
                            </w:r>
                            <w:r>
                              <w:rPr>
                                <w:b/>
                                <w:color w:val="003A7D" w:themeColor="accent1" w:themeShade="BF"/>
                                <w:sz w:val="24"/>
                                <w:szCs w:val="24"/>
                              </w:rPr>
                              <w:t xml:space="preserve"> operator</w:t>
                            </w:r>
                            <w:r w:rsidRPr="007D73E7">
                              <w:rPr>
                                <w:b/>
                                <w:color w:val="003A7D" w:themeColor="accent1" w:themeShade="BF"/>
                                <w:sz w:val="24"/>
                                <w:szCs w:val="24"/>
                              </w:rPr>
                              <w:t xml:space="preserve"> or individual participants is completely voluntary and at their own discretion.</w:t>
                            </w:r>
                            <w:r w:rsidRPr="00EB500A">
                              <w:rPr>
                                <w:sz w:val="22"/>
                                <w:szCs w:val="22"/>
                              </w:rPr>
                              <w:br/>
                            </w:r>
                          </w:p>
                          <w:p w14:paraId="0276A2BA" w14:textId="77777777" w:rsidR="009C73DF" w:rsidRDefault="009C73DF" w:rsidP="00EB500A">
                            <w:pPr>
                              <w:ind w:left="284" w:right="28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168B79" id="Rectangle 1" o:spid="_x0000_s1026" style="width:481.65pt;height:11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" fillcolor="#eff4ff" stroked="f" strokeweight="1pt">
                <v:textbox>
                  <w:txbxContent>
                    <w:p w14:paraId="3899E1C2" w14:textId="039B9AC3" w:rsidR="009C73DF" w:rsidRPr="00EB500A" w:rsidRDefault="009C73DF" w:rsidP="00EB500A">
                      <w:pPr>
                        <w:pStyle w:val="Heading4v2"/>
                        <w:ind w:left="284" w:right="284"/>
                        <w:rPr>
                          <w:b/>
                          <w:color w:val="003A7D" w:themeColor="accent1" w:themeShade="BF"/>
                          <w:sz w:val="24"/>
                          <w:szCs w:val="24"/>
                        </w:rPr>
                      </w:pPr>
                      <w:r>
                        <w:rPr>
                          <w:b/>
                          <w:color w:val="003A7D" w:themeColor="accent1" w:themeShade="BF"/>
                          <w:sz w:val="26"/>
                          <w:szCs w:val="26"/>
                        </w:rPr>
                        <w:br/>
                      </w:r>
                      <w:r w:rsidRPr="007D73E7">
                        <w:rPr>
                          <w:b/>
                          <w:color w:val="003A7D" w:themeColor="accent1" w:themeShade="BF"/>
                          <w:sz w:val="24"/>
                          <w:szCs w:val="24"/>
                        </w:rPr>
                        <w:t xml:space="preserve">The RISEC process provides approval for researchers to approach schools and early childhood settings to request participation in research. Participation in research by either the </w:t>
                      </w:r>
                      <w:r>
                        <w:rPr>
                          <w:b/>
                          <w:color w:val="003A7D" w:themeColor="accent1" w:themeShade="BF"/>
                          <w:sz w:val="24"/>
                          <w:szCs w:val="24"/>
                        </w:rPr>
                        <w:t xml:space="preserve">school, </w:t>
                      </w:r>
                      <w:r w:rsidRPr="007D73E7">
                        <w:rPr>
                          <w:b/>
                          <w:color w:val="003A7D" w:themeColor="accent1" w:themeShade="BF"/>
                          <w:sz w:val="24"/>
                          <w:szCs w:val="24"/>
                        </w:rPr>
                        <w:t>site</w:t>
                      </w:r>
                      <w:r>
                        <w:rPr>
                          <w:b/>
                          <w:color w:val="003A7D" w:themeColor="accent1" w:themeShade="BF"/>
                          <w:sz w:val="24"/>
                          <w:szCs w:val="24"/>
                        </w:rPr>
                        <w:t xml:space="preserve"> operator</w:t>
                      </w:r>
                      <w:r w:rsidRPr="007D73E7">
                        <w:rPr>
                          <w:b/>
                          <w:color w:val="003A7D" w:themeColor="accent1" w:themeShade="BF"/>
                          <w:sz w:val="24"/>
                          <w:szCs w:val="24"/>
                        </w:rPr>
                        <w:t xml:space="preserve"> or individual participants is completely voluntary and at their own discretion.</w:t>
                      </w:r>
                      <w:r w:rsidRPr="00EB500A">
                        <w:rPr>
                          <w:sz w:val="22"/>
                          <w:szCs w:val="22"/>
                        </w:rPr>
                        <w:br/>
                      </w:r>
                    </w:p>
                    <w:p w14:paraId="0276A2BA" w14:textId="77777777" w:rsidR="009C73DF" w:rsidRDefault="009C73DF" w:rsidP="00EB500A">
                      <w:pPr>
                        <w:ind w:left="284" w:right="284"/>
                        <w:jc w:val="center"/>
                      </w:pPr>
                    </w:p>
                  </w:txbxContent>
                </v:textbox>
                <w10:anchorlock/>
              </v:rect>
            </w:pict>
          </mc:Fallback>
        </mc:AlternateContent>
      </w:r>
      <w:r w:rsidR="007D73E7">
        <w:tab/>
      </w:r>
      <w:r w:rsidR="007D73E7">
        <w:tab/>
      </w:r>
    </w:p>
    <w:p w14:paraId="4CF8DC7F" w14:textId="47E14EDE" w:rsidR="0076565E" w:rsidRDefault="0076565E" w:rsidP="0076565E"/>
    <w:p w14:paraId="71889E72" w14:textId="7DB1609E" w:rsidR="0076565E" w:rsidRDefault="00EB500A" w:rsidP="0076565E">
      <w:r>
        <w:rPr>
          <w:noProof/>
          <w:lang w:val="en-AU" w:eastAsia="en-AU"/>
        </w:rPr>
        <mc:AlternateContent>
          <mc:Choice Requires="wps">
            <w:drawing>
              <wp:inline distT="0" distB="0" distL="0" distR="0" wp14:anchorId="4F6AA4F0" wp14:editId="2FE30995">
                <wp:extent cx="6116955" cy="2648607"/>
                <wp:effectExtent l="0" t="0" r="0" b="0"/>
                <wp:docPr id="6" name="Rectangle 6"/>
                <wp:cNvGraphicFramePr/>
                <a:graphic xmlns:a="http://schemas.openxmlformats.org/drawingml/2006/main">
                  <a:graphicData uri="http://schemas.microsoft.com/office/word/2010/wordprocessingShape">
                    <wps:wsp>
                      <wps:cNvSpPr/>
                      <wps:spPr>
                        <a:xfrm>
                          <a:off x="0" y="0"/>
                          <a:ext cx="6116955" cy="2648607"/>
                        </a:xfrm>
                        <a:prstGeom prst="rect">
                          <a:avLst/>
                        </a:prstGeom>
                        <a:solidFill>
                          <a:srgbClr val="EF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2872B" w14:textId="49C9072F" w:rsidR="009C73DF" w:rsidRPr="007D73E7" w:rsidRDefault="009C73DF" w:rsidP="00EB500A">
                            <w:pPr>
                              <w:pStyle w:val="Heading4v2"/>
                              <w:ind w:left="284" w:right="284"/>
                              <w:rPr>
                                <w:rStyle w:val="Hyperlink"/>
                                <w:b/>
                                <w:color w:val="003A7D" w:themeColor="accent1" w:themeShade="BF"/>
                                <w:sz w:val="24"/>
                                <w:szCs w:val="24"/>
                              </w:rPr>
                            </w:pPr>
                            <w:r>
                              <w:rPr>
                                <w:b/>
                                <w:color w:val="003A7D" w:themeColor="accent1" w:themeShade="BF"/>
                                <w:sz w:val="24"/>
                                <w:szCs w:val="24"/>
                              </w:rPr>
                              <w:br/>
                            </w:r>
                            <w:r w:rsidRPr="007D73E7">
                              <w:rPr>
                                <w:b/>
                                <w:color w:val="003A7D" w:themeColor="accent1" w:themeShade="BF"/>
                                <w:sz w:val="24"/>
                                <w:szCs w:val="24"/>
                              </w:rPr>
                              <w:t xml:space="preserve">Research involving schools and early childhood settings is required to adhere to </w:t>
                            </w:r>
                            <w:r>
                              <w:rPr>
                                <w:b/>
                                <w:color w:val="003A7D" w:themeColor="accent1" w:themeShade="BF"/>
                                <w:sz w:val="24"/>
                                <w:szCs w:val="24"/>
                              </w:rPr>
                              <w:t>all</w:t>
                            </w:r>
                            <w:r w:rsidRPr="007D73E7">
                              <w:rPr>
                                <w:b/>
                                <w:color w:val="003A7D" w:themeColor="accent1" w:themeShade="BF"/>
                                <w:sz w:val="24"/>
                                <w:szCs w:val="24"/>
                              </w:rPr>
                              <w:t xml:space="preserve"> relevant regulations and laws, including but not limited to:</w:t>
                            </w:r>
                          </w:p>
                          <w:p w14:paraId="61884EBE" w14:textId="4494B2DE" w:rsidR="009C73DF" w:rsidRPr="0076565E" w:rsidRDefault="00137C67" w:rsidP="00EB500A">
                            <w:pPr>
                              <w:pStyle w:val="ListParagraph"/>
                              <w:numPr>
                                <w:ilvl w:val="0"/>
                                <w:numId w:val="19"/>
                              </w:numPr>
                              <w:spacing w:before="120" w:line="240" w:lineRule="auto"/>
                              <w:ind w:left="697" w:right="284" w:hanging="357"/>
                              <w:rPr>
                                <w:rFonts w:eastAsia="Times New Roman" w:cs="Times New Roman"/>
                                <w:sz w:val="22"/>
                                <w:szCs w:val="22"/>
                              </w:rPr>
                            </w:pPr>
                            <w:r>
                              <w:rPr>
                                <w:sz w:val="22"/>
                                <w:szCs w:val="22"/>
                              </w:rPr>
                              <w:t>t</w:t>
                            </w:r>
                            <w:r w:rsidR="009C73DF" w:rsidRPr="0076565E">
                              <w:rPr>
                                <w:sz w:val="22"/>
                                <w:szCs w:val="22"/>
                              </w:rPr>
                              <w:t xml:space="preserve">he </w:t>
                            </w:r>
                            <w:hyperlink r:id="rId17" w:history="1">
                              <w:r w:rsidR="009C73DF" w:rsidRPr="0076565E">
                                <w:rPr>
                                  <w:rStyle w:val="Hyperlink"/>
                                  <w:rFonts w:eastAsia="Times New Roman" w:cs="Times New Roman"/>
                                  <w:sz w:val="22"/>
                                  <w:szCs w:val="22"/>
                                </w:rPr>
                                <w:t>Privacy and Data Protection Act 2014 (Victoria)</w:t>
                              </w:r>
                            </w:hyperlink>
                            <w:r w:rsidR="009C73DF" w:rsidRPr="0076565E">
                              <w:rPr>
                                <w:rFonts w:eastAsia="Times New Roman" w:cs="Times New Roman"/>
                                <w:sz w:val="22"/>
                                <w:szCs w:val="22"/>
                              </w:rPr>
                              <w:t xml:space="preserve"> </w:t>
                            </w:r>
                            <w:r w:rsidR="009C73DF">
                              <w:rPr>
                                <w:rFonts w:eastAsia="Times New Roman" w:cs="Times New Roman"/>
                                <w:sz w:val="22"/>
                                <w:szCs w:val="22"/>
                              </w:rPr>
                              <w:br/>
                            </w:r>
                            <w:r w:rsidR="009C73DF" w:rsidRPr="0076565E">
                              <w:rPr>
                                <w:rFonts w:eastAsia="Times New Roman" w:cs="Times New Roman"/>
                                <w:sz w:val="22"/>
                                <w:szCs w:val="22"/>
                              </w:rPr>
                              <w:t xml:space="preserve">and </w:t>
                            </w:r>
                            <w:hyperlink r:id="rId18" w:history="1">
                              <w:r w:rsidR="00302CBE">
                                <w:rPr>
                                  <w:rStyle w:val="Hyperlink"/>
                                  <w:rFonts w:eastAsia="Times New Roman" w:cs="Times New Roman"/>
                                  <w:sz w:val="22"/>
                                  <w:szCs w:val="22"/>
                                </w:rPr>
                                <w:t>Health Records Act 2001 (Victoria)</w:t>
                              </w:r>
                            </w:hyperlink>
                          </w:p>
                          <w:p w14:paraId="4541ABDC" w14:textId="308CBD06" w:rsidR="009C73DF" w:rsidRPr="0076565E" w:rsidRDefault="00137C67" w:rsidP="00EB500A">
                            <w:pPr>
                              <w:pStyle w:val="ListParagraph"/>
                              <w:numPr>
                                <w:ilvl w:val="0"/>
                                <w:numId w:val="19"/>
                              </w:numPr>
                              <w:spacing w:before="120" w:line="240" w:lineRule="auto"/>
                              <w:ind w:left="697" w:right="284" w:hanging="357"/>
                              <w:rPr>
                                <w:rFonts w:eastAsia="Times New Roman" w:cs="Times New Roman"/>
                                <w:sz w:val="22"/>
                                <w:szCs w:val="22"/>
                              </w:rPr>
                            </w:pPr>
                            <w:r>
                              <w:t xml:space="preserve">the </w:t>
                            </w:r>
                            <w:hyperlink r:id="rId19" w:history="1">
                              <w:r>
                                <w:rPr>
                                  <w:rStyle w:val="Hyperlink"/>
                                  <w:rFonts w:eastAsia="Times New Roman" w:cs="Times New Roman"/>
                                  <w:sz w:val="22"/>
                                  <w:szCs w:val="22"/>
                                </w:rPr>
                                <w:t>Child Safe Standards (Ministerial Order No. 870)</w:t>
                              </w:r>
                            </w:hyperlink>
                            <w:r w:rsidR="009C73DF" w:rsidRPr="0076565E">
                              <w:rPr>
                                <w:rFonts w:eastAsia="Times New Roman" w:cs="Times New Roman"/>
                                <w:sz w:val="22"/>
                                <w:szCs w:val="22"/>
                              </w:rPr>
                              <w:t xml:space="preserve"> </w:t>
                            </w:r>
                            <w:r w:rsidR="009C73DF">
                              <w:rPr>
                                <w:rFonts w:eastAsia="Times New Roman" w:cs="Times New Roman"/>
                                <w:sz w:val="22"/>
                                <w:szCs w:val="22"/>
                              </w:rPr>
                              <w:br/>
                            </w:r>
                            <w:r w:rsidR="009C73DF" w:rsidRPr="0076565E">
                              <w:rPr>
                                <w:rFonts w:eastAsia="Times New Roman" w:cs="Times New Roman"/>
                                <w:sz w:val="22"/>
                                <w:szCs w:val="22"/>
                              </w:rPr>
                              <w:t xml:space="preserve">and the </w:t>
                            </w:r>
                            <w:hyperlink r:id="rId20" w:history="1">
                              <w:r w:rsidR="009C73DF" w:rsidRPr="0076565E">
                                <w:rPr>
                                  <w:rStyle w:val="Hyperlink"/>
                                  <w:rFonts w:eastAsia="Times New Roman" w:cs="Times New Roman"/>
                                  <w:sz w:val="22"/>
                                  <w:szCs w:val="22"/>
                                </w:rPr>
                                <w:t>Department’s policy on visitors to schools</w:t>
                              </w:r>
                            </w:hyperlink>
                          </w:p>
                          <w:p w14:paraId="036AF2CA" w14:textId="53783C41" w:rsidR="009C73DF" w:rsidRPr="0076565E" w:rsidRDefault="00C82B2B" w:rsidP="00EB500A">
                            <w:pPr>
                              <w:pStyle w:val="ListParagraph"/>
                              <w:numPr>
                                <w:ilvl w:val="0"/>
                                <w:numId w:val="19"/>
                              </w:numPr>
                              <w:spacing w:before="120" w:line="240" w:lineRule="auto"/>
                              <w:ind w:left="697" w:right="284" w:hanging="357"/>
                              <w:rPr>
                                <w:rFonts w:eastAsia="Times New Roman" w:cs="Times New Roman"/>
                                <w:sz w:val="22"/>
                                <w:szCs w:val="22"/>
                              </w:rPr>
                            </w:pPr>
                            <w:hyperlink r:id="rId21" w:history="1">
                              <w:r w:rsidR="009C73DF" w:rsidRPr="0076565E">
                                <w:rPr>
                                  <w:rStyle w:val="Hyperlink"/>
                                  <w:rFonts w:eastAsia="Times New Roman" w:cs="Times New Roman"/>
                                  <w:sz w:val="22"/>
                                  <w:szCs w:val="22"/>
                                </w:rPr>
                                <w:t>Working With Children Check, Victoria</w:t>
                              </w:r>
                            </w:hyperlink>
                          </w:p>
                          <w:p w14:paraId="38F0D705" w14:textId="588DFB93" w:rsidR="009C73DF" w:rsidRPr="0076565E" w:rsidRDefault="00137C67" w:rsidP="00EB500A">
                            <w:pPr>
                              <w:pStyle w:val="ListParagraph"/>
                              <w:numPr>
                                <w:ilvl w:val="0"/>
                                <w:numId w:val="19"/>
                              </w:numPr>
                              <w:spacing w:before="120" w:line="240" w:lineRule="auto"/>
                              <w:ind w:left="697" w:right="284" w:hanging="357"/>
                              <w:rPr>
                                <w:sz w:val="22"/>
                                <w:szCs w:val="22"/>
                              </w:rPr>
                            </w:pPr>
                            <w:r>
                              <w:t xml:space="preserve">the </w:t>
                            </w:r>
                            <w:hyperlink r:id="rId22" w:history="1">
                              <w:r>
                                <w:rPr>
                                  <w:rStyle w:val="Hyperlink"/>
                                  <w:rFonts w:eastAsia="Times New Roman" w:cs="Times New Roman"/>
                                  <w:sz w:val="22"/>
                                  <w:szCs w:val="22"/>
                                </w:rPr>
                                <w:t>National Statement on Ethical Conduct in Human Research (2007)</w:t>
                              </w:r>
                            </w:hyperlink>
                            <w:r w:rsidR="009C73DF" w:rsidRPr="0076565E">
                              <w:rPr>
                                <w:rFonts w:eastAsia="Times New Roman" w:cs="Times New Roman"/>
                                <w:sz w:val="22"/>
                                <w:szCs w:val="22"/>
                              </w:rPr>
                              <w:t xml:space="preserve"> </w:t>
                            </w:r>
                          </w:p>
                          <w:p w14:paraId="0A75B808" w14:textId="0FA10283" w:rsidR="009C73DF" w:rsidRPr="0076565E" w:rsidRDefault="00137C67" w:rsidP="00EB500A">
                            <w:pPr>
                              <w:pStyle w:val="ListParagraph"/>
                              <w:numPr>
                                <w:ilvl w:val="0"/>
                                <w:numId w:val="19"/>
                              </w:numPr>
                              <w:spacing w:before="120" w:line="240" w:lineRule="auto"/>
                              <w:ind w:left="697" w:right="284" w:hanging="357"/>
                              <w:rPr>
                                <w:sz w:val="22"/>
                                <w:szCs w:val="22"/>
                              </w:rPr>
                            </w:pPr>
                            <w:proofErr w:type="gramStart"/>
                            <w:r>
                              <w:rPr>
                                <w:sz w:val="22"/>
                                <w:szCs w:val="22"/>
                              </w:rPr>
                              <w:t>a</w:t>
                            </w:r>
                            <w:r w:rsidR="009C73DF" w:rsidRPr="0076565E">
                              <w:rPr>
                                <w:sz w:val="22"/>
                                <w:szCs w:val="22"/>
                              </w:rPr>
                              <w:t>ny</w:t>
                            </w:r>
                            <w:proofErr w:type="gramEnd"/>
                            <w:r w:rsidR="009C73DF" w:rsidRPr="0076565E">
                              <w:rPr>
                                <w:sz w:val="22"/>
                                <w:szCs w:val="22"/>
                              </w:rPr>
                              <w:t xml:space="preserve"> requirements of a HREC where applicable.</w:t>
                            </w:r>
                          </w:p>
                          <w:p w14:paraId="6121BCE2" w14:textId="77777777" w:rsidR="009C73DF" w:rsidRDefault="009C73DF" w:rsidP="00EB500A">
                            <w:pPr>
                              <w:ind w:left="284" w:right="28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6AA4F0" id="Rectangle 6" o:spid="_x0000_s1027" style="width:481.65pt;height:20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" fillcolor="#eff4ff" stroked="f" strokeweight="1pt">
                <v:textbox>
                  <w:txbxContent>
                    <w:p w14:paraId="2382872B" w14:textId="49C9072F" w:rsidR="009C73DF" w:rsidRPr="007D73E7" w:rsidRDefault="009C73DF" w:rsidP="00EB500A">
                      <w:pPr>
                        <w:pStyle w:val="Heading4v2"/>
                        <w:ind w:left="284" w:right="284"/>
                        <w:rPr>
                          <w:rStyle w:val="Hyperlink"/>
                          <w:b/>
                          <w:color w:val="003A7D" w:themeColor="accent1" w:themeShade="BF"/>
                          <w:sz w:val="24"/>
                          <w:szCs w:val="24"/>
                        </w:rPr>
                      </w:pPr>
                      <w:r>
                        <w:rPr>
                          <w:b/>
                          <w:color w:val="003A7D" w:themeColor="accent1" w:themeShade="BF"/>
                          <w:sz w:val="24"/>
                          <w:szCs w:val="24"/>
                        </w:rPr>
                        <w:br/>
                      </w:r>
                      <w:r w:rsidRPr="007D73E7">
                        <w:rPr>
                          <w:b/>
                          <w:color w:val="003A7D" w:themeColor="accent1" w:themeShade="BF"/>
                          <w:sz w:val="24"/>
                          <w:szCs w:val="24"/>
                        </w:rPr>
                        <w:t xml:space="preserve">Research involving schools and early childhood settings is required to adhere to </w:t>
                      </w:r>
                      <w:r>
                        <w:rPr>
                          <w:b/>
                          <w:color w:val="003A7D" w:themeColor="accent1" w:themeShade="BF"/>
                          <w:sz w:val="24"/>
                          <w:szCs w:val="24"/>
                        </w:rPr>
                        <w:t>all</w:t>
                      </w:r>
                      <w:r w:rsidRPr="007D73E7">
                        <w:rPr>
                          <w:b/>
                          <w:color w:val="003A7D" w:themeColor="accent1" w:themeShade="BF"/>
                          <w:sz w:val="24"/>
                          <w:szCs w:val="24"/>
                        </w:rPr>
                        <w:t xml:space="preserve"> relevant regulations and laws, including but not limited to:</w:t>
                      </w:r>
                    </w:p>
                    <w:p w14:paraId="61884EBE" w14:textId="4494B2DE" w:rsidR="009C73DF" w:rsidRPr="0076565E" w:rsidRDefault="00137C67" w:rsidP="00EB500A">
                      <w:pPr>
                        <w:pStyle w:val="ListParagraph"/>
                        <w:numPr>
                          <w:ilvl w:val="0"/>
                          <w:numId w:val="19"/>
                        </w:numPr>
                        <w:spacing w:before="120" w:line="240" w:lineRule="auto"/>
                        <w:ind w:left="697" w:right="284" w:hanging="357"/>
                        <w:rPr>
                          <w:rFonts w:eastAsia="Times New Roman" w:cs="Times New Roman"/>
                          <w:sz w:val="22"/>
                          <w:szCs w:val="22"/>
                        </w:rPr>
                      </w:pPr>
                      <w:r>
                        <w:rPr>
                          <w:sz w:val="22"/>
                          <w:szCs w:val="22"/>
                        </w:rPr>
                        <w:t>t</w:t>
                      </w:r>
                      <w:r w:rsidR="009C73DF" w:rsidRPr="0076565E">
                        <w:rPr>
                          <w:sz w:val="22"/>
                          <w:szCs w:val="22"/>
                        </w:rPr>
                        <w:t xml:space="preserve">he </w:t>
                      </w:r>
                      <w:hyperlink r:id="rId23" w:history="1">
                        <w:r w:rsidR="009C73DF" w:rsidRPr="0076565E">
                          <w:rPr>
                            <w:rStyle w:val="Hyperlink"/>
                            <w:rFonts w:eastAsia="Times New Roman" w:cs="Times New Roman"/>
                            <w:sz w:val="22"/>
                            <w:szCs w:val="22"/>
                          </w:rPr>
                          <w:t>Privacy and Data Protection Act 2014 (Victoria)</w:t>
                        </w:r>
                      </w:hyperlink>
                      <w:r w:rsidR="009C73DF" w:rsidRPr="0076565E">
                        <w:rPr>
                          <w:rFonts w:eastAsia="Times New Roman" w:cs="Times New Roman"/>
                          <w:sz w:val="22"/>
                          <w:szCs w:val="22"/>
                        </w:rPr>
                        <w:t xml:space="preserve"> </w:t>
                      </w:r>
                      <w:r w:rsidR="009C73DF">
                        <w:rPr>
                          <w:rFonts w:eastAsia="Times New Roman" w:cs="Times New Roman"/>
                          <w:sz w:val="22"/>
                          <w:szCs w:val="22"/>
                        </w:rPr>
                        <w:br/>
                      </w:r>
                      <w:r w:rsidR="009C73DF" w:rsidRPr="0076565E">
                        <w:rPr>
                          <w:rFonts w:eastAsia="Times New Roman" w:cs="Times New Roman"/>
                          <w:sz w:val="22"/>
                          <w:szCs w:val="22"/>
                        </w:rPr>
                        <w:t xml:space="preserve">and </w:t>
                      </w:r>
                      <w:hyperlink r:id="rId24" w:history="1">
                        <w:r w:rsidR="00302CBE">
                          <w:rPr>
                            <w:rStyle w:val="Hyperlink"/>
                            <w:rFonts w:eastAsia="Times New Roman" w:cs="Times New Roman"/>
                            <w:sz w:val="22"/>
                            <w:szCs w:val="22"/>
                          </w:rPr>
                          <w:t>Health Records Act 2001 (Victoria)</w:t>
                        </w:r>
                      </w:hyperlink>
                    </w:p>
                    <w:p w14:paraId="4541ABDC" w14:textId="308CBD06" w:rsidR="009C73DF" w:rsidRPr="0076565E" w:rsidRDefault="00137C67" w:rsidP="00EB500A">
                      <w:pPr>
                        <w:pStyle w:val="ListParagraph"/>
                        <w:numPr>
                          <w:ilvl w:val="0"/>
                          <w:numId w:val="19"/>
                        </w:numPr>
                        <w:spacing w:before="120" w:line="240" w:lineRule="auto"/>
                        <w:ind w:left="697" w:right="284" w:hanging="357"/>
                        <w:rPr>
                          <w:rFonts w:eastAsia="Times New Roman" w:cs="Times New Roman"/>
                          <w:sz w:val="22"/>
                          <w:szCs w:val="22"/>
                        </w:rPr>
                      </w:pPr>
                      <w:r>
                        <w:t xml:space="preserve">the </w:t>
                      </w:r>
                      <w:hyperlink r:id="rId25" w:history="1">
                        <w:r>
                          <w:rPr>
                            <w:rStyle w:val="Hyperlink"/>
                            <w:rFonts w:eastAsia="Times New Roman" w:cs="Times New Roman"/>
                            <w:sz w:val="22"/>
                            <w:szCs w:val="22"/>
                          </w:rPr>
                          <w:t>Child Safe Standards (Ministerial Order No. 870)</w:t>
                        </w:r>
                      </w:hyperlink>
                      <w:r w:rsidR="009C73DF" w:rsidRPr="0076565E">
                        <w:rPr>
                          <w:rFonts w:eastAsia="Times New Roman" w:cs="Times New Roman"/>
                          <w:sz w:val="22"/>
                          <w:szCs w:val="22"/>
                        </w:rPr>
                        <w:t xml:space="preserve"> </w:t>
                      </w:r>
                      <w:r w:rsidR="009C73DF">
                        <w:rPr>
                          <w:rFonts w:eastAsia="Times New Roman" w:cs="Times New Roman"/>
                          <w:sz w:val="22"/>
                          <w:szCs w:val="22"/>
                        </w:rPr>
                        <w:br/>
                      </w:r>
                      <w:r w:rsidR="009C73DF" w:rsidRPr="0076565E">
                        <w:rPr>
                          <w:rFonts w:eastAsia="Times New Roman" w:cs="Times New Roman"/>
                          <w:sz w:val="22"/>
                          <w:szCs w:val="22"/>
                        </w:rPr>
                        <w:t xml:space="preserve">and the </w:t>
                      </w:r>
                      <w:hyperlink r:id="rId26" w:history="1">
                        <w:r w:rsidR="009C73DF" w:rsidRPr="0076565E">
                          <w:rPr>
                            <w:rStyle w:val="Hyperlink"/>
                            <w:rFonts w:eastAsia="Times New Roman" w:cs="Times New Roman"/>
                            <w:sz w:val="22"/>
                            <w:szCs w:val="22"/>
                          </w:rPr>
                          <w:t>Department’s policy on visitors to schools</w:t>
                        </w:r>
                      </w:hyperlink>
                    </w:p>
                    <w:p w14:paraId="036AF2CA" w14:textId="53783C41" w:rsidR="009C73DF" w:rsidRPr="0076565E" w:rsidRDefault="00E414DC" w:rsidP="00EB500A">
                      <w:pPr>
                        <w:pStyle w:val="ListParagraph"/>
                        <w:numPr>
                          <w:ilvl w:val="0"/>
                          <w:numId w:val="19"/>
                        </w:numPr>
                        <w:spacing w:before="120" w:line="240" w:lineRule="auto"/>
                        <w:ind w:left="697" w:right="284" w:hanging="357"/>
                        <w:rPr>
                          <w:rFonts w:eastAsia="Times New Roman" w:cs="Times New Roman"/>
                          <w:sz w:val="22"/>
                          <w:szCs w:val="22"/>
                        </w:rPr>
                      </w:pPr>
                      <w:hyperlink r:id="rId27" w:history="1">
                        <w:r w:rsidR="009C73DF" w:rsidRPr="0076565E">
                          <w:rPr>
                            <w:rStyle w:val="Hyperlink"/>
                            <w:rFonts w:eastAsia="Times New Roman" w:cs="Times New Roman"/>
                            <w:sz w:val="22"/>
                            <w:szCs w:val="22"/>
                          </w:rPr>
                          <w:t>Working With Children Check, Victoria</w:t>
                        </w:r>
                      </w:hyperlink>
                    </w:p>
                    <w:p w14:paraId="38F0D705" w14:textId="588DFB93" w:rsidR="009C73DF" w:rsidRPr="0076565E" w:rsidRDefault="00137C67" w:rsidP="00EB500A">
                      <w:pPr>
                        <w:pStyle w:val="ListParagraph"/>
                        <w:numPr>
                          <w:ilvl w:val="0"/>
                          <w:numId w:val="19"/>
                        </w:numPr>
                        <w:spacing w:before="120" w:line="240" w:lineRule="auto"/>
                        <w:ind w:left="697" w:right="284" w:hanging="357"/>
                        <w:rPr>
                          <w:sz w:val="22"/>
                          <w:szCs w:val="22"/>
                        </w:rPr>
                      </w:pPr>
                      <w:r>
                        <w:t xml:space="preserve">the </w:t>
                      </w:r>
                      <w:hyperlink r:id="rId28" w:history="1">
                        <w:r>
                          <w:rPr>
                            <w:rStyle w:val="Hyperlink"/>
                            <w:rFonts w:eastAsia="Times New Roman" w:cs="Times New Roman"/>
                            <w:sz w:val="22"/>
                            <w:szCs w:val="22"/>
                          </w:rPr>
                          <w:t>National Statement on Ethical Conduct in Human Research (2007)</w:t>
                        </w:r>
                      </w:hyperlink>
                      <w:r w:rsidR="009C73DF" w:rsidRPr="0076565E">
                        <w:rPr>
                          <w:rFonts w:eastAsia="Times New Roman" w:cs="Times New Roman"/>
                          <w:sz w:val="22"/>
                          <w:szCs w:val="22"/>
                        </w:rPr>
                        <w:t xml:space="preserve"> </w:t>
                      </w:r>
                    </w:p>
                    <w:p w14:paraId="0A75B808" w14:textId="0FA10283" w:rsidR="009C73DF" w:rsidRPr="0076565E" w:rsidRDefault="00137C67" w:rsidP="00EB500A">
                      <w:pPr>
                        <w:pStyle w:val="ListParagraph"/>
                        <w:numPr>
                          <w:ilvl w:val="0"/>
                          <w:numId w:val="19"/>
                        </w:numPr>
                        <w:spacing w:before="120" w:line="240" w:lineRule="auto"/>
                        <w:ind w:left="697" w:right="284" w:hanging="357"/>
                        <w:rPr>
                          <w:sz w:val="22"/>
                          <w:szCs w:val="22"/>
                        </w:rPr>
                      </w:pPr>
                      <w:r>
                        <w:rPr>
                          <w:sz w:val="22"/>
                          <w:szCs w:val="22"/>
                        </w:rPr>
                        <w:t>a</w:t>
                      </w:r>
                      <w:r w:rsidR="009C73DF" w:rsidRPr="0076565E">
                        <w:rPr>
                          <w:sz w:val="22"/>
                          <w:szCs w:val="22"/>
                        </w:rPr>
                        <w:t>ny requirements of a HREC where applicable.</w:t>
                      </w:r>
                    </w:p>
                    <w:p w14:paraId="6121BCE2" w14:textId="77777777" w:rsidR="009C73DF" w:rsidRDefault="009C73DF" w:rsidP="00EB500A">
                      <w:pPr>
                        <w:ind w:left="284" w:right="284"/>
                        <w:jc w:val="center"/>
                      </w:pPr>
                    </w:p>
                  </w:txbxContent>
                </v:textbox>
                <w10:anchorlock/>
              </v:rect>
            </w:pict>
          </mc:Fallback>
        </mc:AlternateContent>
      </w:r>
    </w:p>
    <w:p w14:paraId="638A5E17" w14:textId="77777777" w:rsidR="00D46381" w:rsidRDefault="00D46381">
      <w:pPr>
        <w:spacing w:after="0"/>
        <w:rPr>
          <w:rFonts w:asciiTheme="majorHAnsi" w:eastAsiaTheme="majorEastAsia" w:hAnsiTheme="majorHAnsi" w:cstheme="majorBidi"/>
          <w:b/>
          <w:caps/>
          <w:color w:val="004EA8" w:themeColor="accent1"/>
          <w:sz w:val="26"/>
          <w:szCs w:val="26"/>
        </w:rPr>
      </w:pPr>
      <w:bookmarkStart w:id="3" w:name="_Toc11311365"/>
      <w:r>
        <w:br w:type="page"/>
      </w:r>
    </w:p>
    <w:p w14:paraId="6E6868DC" w14:textId="120E1D38" w:rsidR="00624A55" w:rsidRPr="00582145" w:rsidRDefault="00582145" w:rsidP="007E4583">
      <w:pPr>
        <w:pStyle w:val="Heading2"/>
        <w:ind w:firstLine="720"/>
      </w:pPr>
      <w:bookmarkStart w:id="4" w:name="_Toc17788414"/>
      <w:r>
        <w:lastRenderedPageBreak/>
        <w:t xml:space="preserve">1.1 </w:t>
      </w:r>
      <w:r w:rsidR="00AB7412" w:rsidRPr="00582145">
        <w:t xml:space="preserve">Do </w:t>
      </w:r>
      <w:r w:rsidR="00733ED8">
        <w:t>I</w:t>
      </w:r>
      <w:r w:rsidR="00AB7412" w:rsidRPr="00582145">
        <w:t xml:space="preserve"> need to apply?</w:t>
      </w:r>
      <w:bookmarkEnd w:id="3"/>
      <w:bookmarkEnd w:id="4"/>
    </w:p>
    <w:p w14:paraId="368BB2F0" w14:textId="3648D25F" w:rsidR="00624A55" w:rsidRPr="00D306A5" w:rsidRDefault="00AB7412" w:rsidP="00D306A5">
      <w:pPr>
        <w:rPr>
          <w:rFonts w:asciiTheme="majorHAnsi" w:hAnsiTheme="majorHAnsi" w:cstheme="majorHAnsi"/>
          <w:b/>
          <w:sz w:val="24"/>
          <w:lang w:val="en-AU"/>
        </w:rPr>
      </w:pPr>
      <w:bookmarkStart w:id="5" w:name="_Toc11311366"/>
      <w:r w:rsidRPr="00D306A5">
        <w:rPr>
          <w:rFonts w:asciiTheme="majorHAnsi" w:hAnsiTheme="majorHAnsi" w:cstheme="majorHAnsi"/>
          <w:b/>
          <w:sz w:val="24"/>
          <w:lang w:val="en-AU"/>
        </w:rPr>
        <w:t xml:space="preserve">You </w:t>
      </w:r>
      <w:r w:rsidRPr="00D306A5">
        <w:rPr>
          <w:rFonts w:asciiTheme="majorHAnsi" w:hAnsiTheme="majorHAnsi" w:cstheme="majorHAnsi"/>
          <w:b/>
          <w:color w:val="FF0000"/>
          <w:sz w:val="24"/>
          <w:lang w:val="en-AU"/>
        </w:rPr>
        <w:t>must</w:t>
      </w:r>
      <w:r w:rsidRPr="00D306A5">
        <w:rPr>
          <w:rFonts w:asciiTheme="majorHAnsi" w:hAnsiTheme="majorHAnsi" w:cstheme="majorHAnsi"/>
          <w:b/>
          <w:sz w:val="24"/>
          <w:lang w:val="en-AU"/>
        </w:rPr>
        <w:t xml:space="preserve"> apply to the </w:t>
      </w:r>
      <w:r w:rsidR="00137C67">
        <w:rPr>
          <w:rFonts w:asciiTheme="majorHAnsi" w:hAnsiTheme="majorHAnsi" w:cstheme="majorHAnsi"/>
          <w:b/>
          <w:sz w:val="24"/>
          <w:lang w:val="en-AU"/>
        </w:rPr>
        <w:t>D</w:t>
      </w:r>
      <w:r w:rsidR="00EE5780" w:rsidRPr="00D306A5">
        <w:rPr>
          <w:rFonts w:asciiTheme="majorHAnsi" w:hAnsiTheme="majorHAnsi" w:cstheme="majorHAnsi"/>
          <w:b/>
          <w:sz w:val="24"/>
          <w:lang w:val="en-AU"/>
        </w:rPr>
        <w:t>epartment</w:t>
      </w:r>
      <w:r w:rsidRPr="00D306A5">
        <w:rPr>
          <w:rFonts w:asciiTheme="majorHAnsi" w:hAnsiTheme="majorHAnsi" w:cstheme="majorHAnsi"/>
          <w:b/>
          <w:sz w:val="24"/>
          <w:lang w:val="en-AU"/>
        </w:rPr>
        <w:t xml:space="preserve"> if:</w:t>
      </w:r>
      <w:bookmarkEnd w:id="5"/>
    </w:p>
    <w:p w14:paraId="72734050" w14:textId="6D86E434" w:rsidR="00AB7412" w:rsidRPr="00370077" w:rsidRDefault="0037422A" w:rsidP="00BB50DF">
      <w:pPr>
        <w:pStyle w:val="ListParagraph"/>
        <w:numPr>
          <w:ilvl w:val="0"/>
          <w:numId w:val="29"/>
        </w:numPr>
        <w:ind w:left="414" w:hanging="357"/>
        <w:rPr>
          <w:rFonts w:asciiTheme="minorHAnsi" w:hAnsiTheme="minorHAnsi" w:cstheme="minorHAnsi"/>
          <w:sz w:val="22"/>
          <w:szCs w:val="22"/>
        </w:rPr>
      </w:pPr>
      <w:r>
        <w:rPr>
          <w:rFonts w:asciiTheme="minorHAnsi" w:hAnsiTheme="minorHAnsi" w:cstheme="minorHAnsi"/>
          <w:sz w:val="22"/>
          <w:szCs w:val="22"/>
        </w:rPr>
        <w:t>t</w:t>
      </w:r>
      <w:r w:rsidR="00AB7412" w:rsidRPr="00370077">
        <w:rPr>
          <w:rFonts w:asciiTheme="minorHAnsi" w:hAnsiTheme="minorHAnsi" w:cstheme="minorHAnsi"/>
          <w:sz w:val="22"/>
          <w:szCs w:val="22"/>
        </w:rPr>
        <w:t>he research will be conducted in Victorian government schools and/or</w:t>
      </w:r>
      <w:r w:rsidR="006E1CF2">
        <w:rPr>
          <w:rFonts w:asciiTheme="minorHAnsi" w:hAnsiTheme="minorHAnsi" w:cstheme="minorHAnsi"/>
          <w:sz w:val="22"/>
          <w:szCs w:val="22"/>
        </w:rPr>
        <w:t xml:space="preserve"> any</w:t>
      </w:r>
      <w:r w:rsidR="00AB7412" w:rsidRPr="00370077">
        <w:rPr>
          <w:rFonts w:asciiTheme="minorHAnsi" w:hAnsiTheme="minorHAnsi" w:cstheme="minorHAnsi"/>
          <w:sz w:val="22"/>
          <w:szCs w:val="22"/>
        </w:rPr>
        <w:t xml:space="preserve"> early childhood settings</w:t>
      </w:r>
      <w:r w:rsidR="006E1CF2">
        <w:rPr>
          <w:rFonts w:asciiTheme="minorHAnsi" w:hAnsiTheme="minorHAnsi" w:cstheme="minorHAnsi"/>
          <w:sz w:val="22"/>
          <w:szCs w:val="22"/>
        </w:rPr>
        <w:t xml:space="preserve"> in Victoria </w:t>
      </w:r>
    </w:p>
    <w:p w14:paraId="5147E450" w14:textId="16E9FBD9" w:rsidR="00AB7412" w:rsidRPr="00370077" w:rsidRDefault="0037422A" w:rsidP="00BB50DF">
      <w:pPr>
        <w:pStyle w:val="ListParagraph"/>
        <w:numPr>
          <w:ilvl w:val="0"/>
          <w:numId w:val="29"/>
        </w:numPr>
        <w:ind w:left="414" w:hanging="357"/>
        <w:rPr>
          <w:rFonts w:asciiTheme="minorHAnsi" w:hAnsiTheme="minorHAnsi" w:cstheme="minorHAnsi"/>
          <w:sz w:val="22"/>
          <w:szCs w:val="22"/>
        </w:rPr>
      </w:pPr>
      <w:proofErr w:type="gramStart"/>
      <w:r>
        <w:rPr>
          <w:rFonts w:asciiTheme="minorHAnsi" w:hAnsiTheme="minorHAnsi" w:cstheme="minorHAnsi"/>
          <w:sz w:val="22"/>
          <w:szCs w:val="22"/>
        </w:rPr>
        <w:t>t</w:t>
      </w:r>
      <w:r w:rsidR="00AB7412" w:rsidRPr="00370077">
        <w:rPr>
          <w:rFonts w:asciiTheme="minorHAnsi" w:hAnsiTheme="minorHAnsi" w:cstheme="minorHAnsi"/>
          <w:sz w:val="22"/>
          <w:szCs w:val="22"/>
        </w:rPr>
        <w:t>he</w:t>
      </w:r>
      <w:proofErr w:type="gramEnd"/>
      <w:r w:rsidR="00AB7412" w:rsidRPr="00370077">
        <w:rPr>
          <w:rFonts w:asciiTheme="minorHAnsi" w:hAnsiTheme="minorHAnsi" w:cstheme="minorHAnsi"/>
          <w:sz w:val="22"/>
          <w:szCs w:val="22"/>
        </w:rPr>
        <w:t xml:space="preserve"> research will include participants recruited through Victorian government schools and/or </w:t>
      </w:r>
      <w:r w:rsidR="00244065">
        <w:rPr>
          <w:rFonts w:asciiTheme="minorHAnsi" w:hAnsiTheme="minorHAnsi" w:cstheme="minorHAnsi"/>
          <w:sz w:val="22"/>
          <w:szCs w:val="22"/>
        </w:rPr>
        <w:t xml:space="preserve">any </w:t>
      </w:r>
      <w:r w:rsidR="00AB7412" w:rsidRPr="00370077">
        <w:rPr>
          <w:rFonts w:asciiTheme="minorHAnsi" w:hAnsiTheme="minorHAnsi" w:cstheme="minorHAnsi"/>
          <w:sz w:val="22"/>
          <w:szCs w:val="22"/>
        </w:rPr>
        <w:t xml:space="preserve">early childhood settings </w:t>
      </w:r>
      <w:r w:rsidR="00244065">
        <w:rPr>
          <w:rFonts w:asciiTheme="minorHAnsi" w:hAnsiTheme="minorHAnsi" w:cstheme="minorHAnsi"/>
          <w:sz w:val="22"/>
          <w:szCs w:val="22"/>
        </w:rPr>
        <w:t xml:space="preserve">in Victoria—participants </w:t>
      </w:r>
      <w:r w:rsidR="00AB7412" w:rsidRPr="00370077">
        <w:rPr>
          <w:rFonts w:asciiTheme="minorHAnsi" w:hAnsiTheme="minorHAnsi" w:cstheme="minorHAnsi"/>
          <w:sz w:val="22"/>
          <w:szCs w:val="22"/>
        </w:rPr>
        <w:t xml:space="preserve">including children, young people, </w:t>
      </w:r>
      <w:r w:rsidR="00D25CC2">
        <w:rPr>
          <w:rFonts w:asciiTheme="minorHAnsi" w:hAnsiTheme="minorHAnsi" w:cstheme="minorHAnsi"/>
          <w:sz w:val="22"/>
          <w:szCs w:val="22"/>
        </w:rPr>
        <w:t xml:space="preserve">families, </w:t>
      </w:r>
      <w:r w:rsidR="00AB7412" w:rsidRPr="00370077">
        <w:rPr>
          <w:rFonts w:asciiTheme="minorHAnsi" w:hAnsiTheme="minorHAnsi" w:cstheme="minorHAnsi"/>
          <w:sz w:val="22"/>
          <w:szCs w:val="22"/>
        </w:rPr>
        <w:t>or staff employed in these settings</w:t>
      </w:r>
      <w:r>
        <w:rPr>
          <w:rFonts w:asciiTheme="minorHAnsi" w:hAnsiTheme="minorHAnsi" w:cstheme="minorHAnsi"/>
          <w:sz w:val="22"/>
          <w:szCs w:val="22"/>
        </w:rPr>
        <w:t>.</w:t>
      </w:r>
    </w:p>
    <w:p w14:paraId="2F1299FB" w14:textId="331B81F6" w:rsidR="009B0EA9" w:rsidRPr="00C259C2" w:rsidRDefault="009B0EA9" w:rsidP="00C259C2">
      <w:pPr>
        <w:ind w:left="57"/>
        <w:rPr>
          <w:rFonts w:cstheme="minorHAnsi"/>
          <w:szCs w:val="22"/>
        </w:rPr>
      </w:pPr>
      <w:r w:rsidRPr="00C259C2">
        <w:t xml:space="preserve">Included is research </w:t>
      </w:r>
      <w:r w:rsidR="00C259C2">
        <w:t xml:space="preserve">in </w:t>
      </w:r>
      <w:r w:rsidR="00C259C2" w:rsidRPr="00370077">
        <w:rPr>
          <w:rFonts w:cstheme="minorHAnsi"/>
          <w:szCs w:val="22"/>
        </w:rPr>
        <w:t>Victorian government schools and/or</w:t>
      </w:r>
      <w:r w:rsidR="00C259C2">
        <w:rPr>
          <w:rFonts w:cstheme="minorHAnsi"/>
          <w:szCs w:val="22"/>
        </w:rPr>
        <w:t xml:space="preserve"> </w:t>
      </w:r>
      <w:r w:rsidR="00C259C2" w:rsidRPr="00370077">
        <w:rPr>
          <w:rFonts w:cstheme="minorHAnsi"/>
          <w:szCs w:val="22"/>
        </w:rPr>
        <w:t>early childhood settings</w:t>
      </w:r>
      <w:r w:rsidR="00C259C2">
        <w:rPr>
          <w:rFonts w:cstheme="minorHAnsi"/>
          <w:szCs w:val="22"/>
        </w:rPr>
        <w:t xml:space="preserve"> in Victoria</w:t>
      </w:r>
      <w:r w:rsidR="00C259C2" w:rsidRPr="00C259C2">
        <w:t xml:space="preserve"> </w:t>
      </w:r>
      <w:r w:rsidRPr="00C259C2">
        <w:t>that:</w:t>
      </w:r>
    </w:p>
    <w:p w14:paraId="48B6EB59" w14:textId="574CABF9" w:rsidR="00AB7412" w:rsidRPr="00370077" w:rsidRDefault="00AB7412" w:rsidP="00BB50DF">
      <w:pPr>
        <w:pStyle w:val="ListParagraph"/>
        <w:numPr>
          <w:ilvl w:val="0"/>
          <w:numId w:val="29"/>
        </w:numPr>
        <w:ind w:left="414" w:hanging="357"/>
        <w:rPr>
          <w:rFonts w:asciiTheme="minorHAnsi" w:hAnsiTheme="minorHAnsi" w:cstheme="minorHAnsi"/>
          <w:sz w:val="22"/>
          <w:szCs w:val="22"/>
        </w:rPr>
      </w:pPr>
      <w:r w:rsidRPr="00C259C2">
        <w:rPr>
          <w:rFonts w:asciiTheme="minorHAnsi" w:hAnsiTheme="minorHAnsi" w:cstheme="minorHAnsi"/>
          <w:sz w:val="22"/>
          <w:szCs w:val="22"/>
        </w:rPr>
        <w:t>is</w:t>
      </w:r>
      <w:r w:rsidRPr="00370077">
        <w:rPr>
          <w:rFonts w:asciiTheme="minorHAnsi" w:hAnsiTheme="minorHAnsi" w:cstheme="minorHAnsi"/>
          <w:sz w:val="22"/>
          <w:szCs w:val="22"/>
        </w:rPr>
        <w:t xml:space="preserve"> undertaken for a Masters by Research degree o</w:t>
      </w:r>
      <w:r w:rsidR="00137C67">
        <w:rPr>
          <w:rFonts w:asciiTheme="minorHAnsi" w:hAnsiTheme="minorHAnsi" w:cstheme="minorHAnsi"/>
          <w:sz w:val="22"/>
          <w:szCs w:val="22"/>
        </w:rPr>
        <w:t>r by PhD candidates (including D</w:t>
      </w:r>
      <w:r w:rsidRPr="00370077">
        <w:rPr>
          <w:rFonts w:asciiTheme="minorHAnsi" w:hAnsiTheme="minorHAnsi" w:cstheme="minorHAnsi"/>
          <w:sz w:val="22"/>
          <w:szCs w:val="22"/>
        </w:rPr>
        <w:t>epartmental staff)</w:t>
      </w:r>
    </w:p>
    <w:p w14:paraId="76753B0C" w14:textId="1D846E94" w:rsidR="00AB7412" w:rsidRPr="00370077" w:rsidRDefault="00AB7412" w:rsidP="00BB50DF">
      <w:pPr>
        <w:pStyle w:val="ListParagraph"/>
        <w:numPr>
          <w:ilvl w:val="0"/>
          <w:numId w:val="29"/>
        </w:numPr>
        <w:ind w:left="414" w:hanging="357"/>
        <w:rPr>
          <w:rFonts w:asciiTheme="minorHAnsi" w:hAnsiTheme="minorHAnsi" w:cstheme="minorHAnsi"/>
          <w:sz w:val="22"/>
          <w:szCs w:val="22"/>
        </w:rPr>
      </w:pPr>
      <w:proofErr w:type="gramStart"/>
      <w:r w:rsidRPr="00370077">
        <w:rPr>
          <w:rFonts w:asciiTheme="minorHAnsi" w:hAnsiTheme="minorHAnsi" w:cstheme="minorHAnsi"/>
          <w:sz w:val="22"/>
          <w:szCs w:val="22"/>
        </w:rPr>
        <w:t>is</w:t>
      </w:r>
      <w:proofErr w:type="gramEnd"/>
      <w:r w:rsidRPr="00370077">
        <w:rPr>
          <w:rFonts w:asciiTheme="minorHAnsi" w:hAnsiTheme="minorHAnsi" w:cstheme="minorHAnsi"/>
          <w:sz w:val="22"/>
          <w:szCs w:val="22"/>
        </w:rPr>
        <w:t xml:space="preserve"> an evaluation study commissioned by the Department, or other State or Commonwealth Government departments</w:t>
      </w:r>
      <w:r w:rsidR="0037422A">
        <w:rPr>
          <w:rFonts w:asciiTheme="minorHAnsi" w:hAnsiTheme="minorHAnsi" w:cstheme="minorHAnsi"/>
          <w:sz w:val="22"/>
          <w:szCs w:val="22"/>
        </w:rPr>
        <w:t>.</w:t>
      </w:r>
    </w:p>
    <w:p w14:paraId="41EB5381" w14:textId="1B28EB9B" w:rsidR="00AB7412" w:rsidRPr="00D306A5" w:rsidRDefault="00EB500A" w:rsidP="00D306A5">
      <w:pPr>
        <w:rPr>
          <w:rFonts w:asciiTheme="majorHAnsi" w:hAnsiTheme="majorHAnsi" w:cstheme="majorHAnsi"/>
          <w:b/>
          <w:sz w:val="24"/>
          <w:lang w:val="en-AU"/>
        </w:rPr>
      </w:pPr>
      <w:bookmarkStart w:id="6" w:name="_Toc11311367"/>
      <w:r>
        <w:rPr>
          <w:lang w:val="en-AU"/>
        </w:rPr>
        <w:br/>
      </w:r>
      <w:r w:rsidR="00EE5780" w:rsidRPr="00D306A5">
        <w:rPr>
          <w:rFonts w:asciiTheme="majorHAnsi" w:hAnsiTheme="majorHAnsi" w:cstheme="majorHAnsi"/>
          <w:b/>
          <w:sz w:val="24"/>
          <w:lang w:val="en-AU"/>
        </w:rPr>
        <w:t xml:space="preserve">You </w:t>
      </w:r>
      <w:r w:rsidR="00B02FE5" w:rsidRPr="00C259C2">
        <w:rPr>
          <w:rFonts w:asciiTheme="majorHAnsi" w:hAnsiTheme="majorHAnsi" w:cstheme="majorHAnsi"/>
          <w:b/>
          <w:color w:val="FF0000"/>
          <w:sz w:val="24"/>
          <w:lang w:val="en-AU"/>
        </w:rPr>
        <w:t xml:space="preserve">do </w:t>
      </w:r>
      <w:r w:rsidR="00EE5780" w:rsidRPr="00C259C2">
        <w:rPr>
          <w:rFonts w:asciiTheme="majorHAnsi" w:hAnsiTheme="majorHAnsi" w:cstheme="majorHAnsi"/>
          <w:b/>
          <w:color w:val="FF0000"/>
          <w:sz w:val="24"/>
          <w:lang w:val="en-AU"/>
        </w:rPr>
        <w:t>not</w:t>
      </w:r>
      <w:r w:rsidR="00EE5780" w:rsidRPr="00D306A5">
        <w:rPr>
          <w:rFonts w:asciiTheme="majorHAnsi" w:hAnsiTheme="majorHAnsi" w:cstheme="majorHAnsi"/>
          <w:b/>
          <w:sz w:val="24"/>
          <w:lang w:val="en-AU"/>
        </w:rPr>
        <w:t xml:space="preserve"> need to apply if:</w:t>
      </w:r>
      <w:bookmarkEnd w:id="6"/>
    </w:p>
    <w:p w14:paraId="02142A9E" w14:textId="24F7C296" w:rsidR="00EE5780" w:rsidRPr="000D77C0" w:rsidRDefault="00F20BA2" w:rsidP="000D77C0">
      <w:pPr>
        <w:pStyle w:val="ListParagraph"/>
        <w:numPr>
          <w:ilvl w:val="0"/>
          <w:numId w:val="30"/>
        </w:numPr>
        <w:ind w:left="414" w:hanging="357"/>
        <w:rPr>
          <w:rFonts w:asciiTheme="minorHAnsi" w:hAnsiTheme="minorHAnsi" w:cstheme="minorHAnsi"/>
          <w:sz w:val="22"/>
          <w:szCs w:val="22"/>
        </w:rPr>
      </w:pPr>
      <w:r>
        <w:rPr>
          <w:rFonts w:asciiTheme="minorHAnsi" w:hAnsiTheme="minorHAnsi" w:cstheme="minorHAnsi"/>
          <w:sz w:val="22"/>
          <w:szCs w:val="22"/>
        </w:rPr>
        <w:t>t</w:t>
      </w:r>
      <w:r w:rsidR="0011659B" w:rsidRPr="0011659B">
        <w:rPr>
          <w:rFonts w:asciiTheme="minorHAnsi" w:hAnsiTheme="minorHAnsi" w:cstheme="minorHAnsi"/>
          <w:sz w:val="22"/>
          <w:szCs w:val="22"/>
        </w:rPr>
        <w:t>he research is being conducted by undergraduate, post-graduate diploma, or Masters students where the study is confined to one site and the findings will not be published</w:t>
      </w:r>
      <w:r w:rsidR="00BD7F8C" w:rsidRPr="000D77C0">
        <w:rPr>
          <w:rFonts w:asciiTheme="minorHAnsi" w:hAnsiTheme="minorHAnsi" w:cstheme="minorHAnsi"/>
          <w:sz w:val="22"/>
          <w:szCs w:val="22"/>
        </w:rPr>
        <w:t xml:space="preserve"> </w:t>
      </w:r>
    </w:p>
    <w:p w14:paraId="303C70F5" w14:textId="2FFCE942" w:rsidR="00EE5780" w:rsidRPr="00370077" w:rsidRDefault="00F20BA2" w:rsidP="00BB50DF">
      <w:pPr>
        <w:pStyle w:val="ListParagraph"/>
        <w:numPr>
          <w:ilvl w:val="0"/>
          <w:numId w:val="30"/>
        </w:numPr>
        <w:ind w:left="414" w:hanging="357"/>
        <w:rPr>
          <w:rFonts w:asciiTheme="minorHAnsi" w:hAnsiTheme="minorHAnsi" w:cstheme="minorHAnsi"/>
          <w:sz w:val="22"/>
          <w:szCs w:val="22"/>
        </w:rPr>
      </w:pPr>
      <w:r>
        <w:rPr>
          <w:rFonts w:asciiTheme="minorHAnsi" w:hAnsiTheme="minorHAnsi" w:cstheme="minorHAnsi"/>
          <w:sz w:val="22"/>
          <w:szCs w:val="22"/>
        </w:rPr>
        <w:t>t</w:t>
      </w:r>
      <w:r w:rsidR="00EE5780" w:rsidRPr="00370077">
        <w:rPr>
          <w:rFonts w:asciiTheme="minorHAnsi" w:hAnsiTheme="minorHAnsi" w:cstheme="minorHAnsi"/>
          <w:sz w:val="22"/>
          <w:szCs w:val="22"/>
        </w:rPr>
        <w:t xml:space="preserve">he research is being conducted by practitioners enrolled in </w:t>
      </w:r>
      <w:proofErr w:type="spellStart"/>
      <w:r w:rsidR="00EE5780" w:rsidRPr="00370077">
        <w:rPr>
          <w:rFonts w:asciiTheme="minorHAnsi" w:hAnsiTheme="minorHAnsi" w:cstheme="minorHAnsi"/>
          <w:sz w:val="22"/>
          <w:szCs w:val="22"/>
        </w:rPr>
        <w:t>Bastow</w:t>
      </w:r>
      <w:proofErr w:type="spellEnd"/>
      <w:r w:rsidR="00EE5780" w:rsidRPr="00370077">
        <w:rPr>
          <w:rFonts w:asciiTheme="minorHAnsi" w:hAnsiTheme="minorHAnsi" w:cstheme="minorHAnsi"/>
          <w:sz w:val="22"/>
          <w:szCs w:val="22"/>
        </w:rPr>
        <w:t xml:space="preserve"> Institute leadership courses</w:t>
      </w:r>
      <w:r w:rsidR="00BD7F8C">
        <w:rPr>
          <w:rFonts w:asciiTheme="minorHAnsi" w:hAnsiTheme="minorHAnsi" w:cstheme="minorHAnsi"/>
          <w:sz w:val="22"/>
          <w:szCs w:val="22"/>
        </w:rPr>
        <w:t xml:space="preserve"> </w:t>
      </w:r>
      <w:r w:rsidR="00712B6D">
        <w:rPr>
          <w:rFonts w:asciiTheme="minorHAnsi" w:hAnsiTheme="minorHAnsi" w:cstheme="minorHAnsi"/>
          <w:sz w:val="22"/>
          <w:szCs w:val="22"/>
        </w:rPr>
        <w:t xml:space="preserve">and the research </w:t>
      </w:r>
      <w:r w:rsidR="00BD7F8C" w:rsidRPr="00370077">
        <w:rPr>
          <w:rFonts w:asciiTheme="minorHAnsi" w:hAnsiTheme="minorHAnsi" w:cstheme="minorHAnsi"/>
          <w:sz w:val="22"/>
          <w:szCs w:val="22"/>
        </w:rPr>
        <w:t>findings will not be published</w:t>
      </w:r>
    </w:p>
    <w:p w14:paraId="6CF23FCD" w14:textId="78531BFA" w:rsidR="00EE5780" w:rsidRPr="00370077" w:rsidRDefault="00EE5780" w:rsidP="00C259C2">
      <w:pPr>
        <w:pStyle w:val="ListParagraph"/>
        <w:numPr>
          <w:ilvl w:val="1"/>
          <w:numId w:val="30"/>
        </w:numPr>
        <w:rPr>
          <w:rFonts w:asciiTheme="minorHAnsi" w:hAnsiTheme="minorHAnsi" w:cstheme="minorHAnsi"/>
          <w:i/>
          <w:sz w:val="22"/>
          <w:szCs w:val="22"/>
        </w:rPr>
      </w:pPr>
      <w:r w:rsidRPr="00370077">
        <w:rPr>
          <w:rFonts w:asciiTheme="minorHAnsi" w:hAnsiTheme="minorHAnsi" w:cstheme="minorHAnsi"/>
          <w:i/>
          <w:sz w:val="22"/>
          <w:szCs w:val="22"/>
        </w:rPr>
        <w:t>e.g. Master in School Leadership (Monash); Master of School Leadership; Master of Numeracy; Master of Literacy (The University of Melbourne)</w:t>
      </w:r>
    </w:p>
    <w:p w14:paraId="27652D26" w14:textId="033B8B1C" w:rsidR="00EE5780" w:rsidRPr="00370077" w:rsidRDefault="00F20BA2" w:rsidP="00BB50DF">
      <w:pPr>
        <w:pStyle w:val="ListParagraph"/>
        <w:numPr>
          <w:ilvl w:val="0"/>
          <w:numId w:val="30"/>
        </w:numPr>
        <w:ind w:left="414" w:hanging="357"/>
        <w:rPr>
          <w:rFonts w:asciiTheme="minorHAnsi" w:hAnsiTheme="minorHAnsi" w:cstheme="minorHAnsi"/>
          <w:i/>
          <w:sz w:val="22"/>
          <w:szCs w:val="22"/>
        </w:rPr>
      </w:pPr>
      <w:proofErr w:type="gramStart"/>
      <w:r>
        <w:rPr>
          <w:rFonts w:asciiTheme="minorHAnsi" w:hAnsiTheme="minorHAnsi" w:cstheme="minorHAnsi"/>
          <w:sz w:val="22"/>
          <w:szCs w:val="22"/>
        </w:rPr>
        <w:t>t</w:t>
      </w:r>
      <w:r w:rsidR="00EE5780" w:rsidRPr="00370077">
        <w:rPr>
          <w:rFonts w:asciiTheme="minorHAnsi" w:hAnsiTheme="minorHAnsi" w:cstheme="minorHAnsi"/>
          <w:sz w:val="22"/>
          <w:szCs w:val="22"/>
        </w:rPr>
        <w:t>he</w:t>
      </w:r>
      <w:proofErr w:type="gramEnd"/>
      <w:r w:rsidR="00EE5780" w:rsidRPr="00370077">
        <w:rPr>
          <w:rFonts w:asciiTheme="minorHAnsi" w:hAnsiTheme="minorHAnsi" w:cstheme="minorHAnsi"/>
          <w:sz w:val="22"/>
          <w:szCs w:val="22"/>
        </w:rPr>
        <w:t xml:space="preserve"> research is being conducted by primary and secondary students within their own or neighbouring schools </w:t>
      </w:r>
      <w:r w:rsidR="00EE5780" w:rsidRPr="00370077">
        <w:rPr>
          <w:rFonts w:asciiTheme="minorHAnsi" w:hAnsiTheme="minorHAnsi" w:cstheme="minorHAnsi"/>
          <w:i/>
          <w:sz w:val="22"/>
          <w:szCs w:val="22"/>
        </w:rPr>
        <w:t>(Note: there is a requirement for the principal of each school to provide approval)</w:t>
      </w:r>
      <w:r>
        <w:rPr>
          <w:rFonts w:asciiTheme="minorHAnsi" w:hAnsiTheme="minorHAnsi" w:cstheme="minorHAnsi"/>
          <w:sz w:val="22"/>
          <w:szCs w:val="22"/>
        </w:rPr>
        <w:t>.</w:t>
      </w:r>
    </w:p>
    <w:p w14:paraId="02A25B2E" w14:textId="675CD930" w:rsidR="00712B6D" w:rsidRDefault="00712B6D" w:rsidP="00EE5780">
      <w:pPr>
        <w:autoSpaceDE w:val="0"/>
        <w:autoSpaceDN w:val="0"/>
        <w:adjustRightInd w:val="0"/>
        <w:spacing w:before="120"/>
      </w:pPr>
      <w:r>
        <w:t xml:space="preserve">In these circumstances the researcher </w:t>
      </w:r>
      <w:r w:rsidR="00493DF1">
        <w:t>will</w:t>
      </w:r>
      <w:r>
        <w:t xml:space="preserve"> need to apply directly to the principal of the Government school or early childhood </w:t>
      </w:r>
      <w:r w:rsidR="00A91423">
        <w:t>site operator.</w:t>
      </w:r>
      <w:r>
        <w:t xml:space="preserve">  </w:t>
      </w:r>
    </w:p>
    <w:p w14:paraId="41A7DCFB" w14:textId="77777777" w:rsidR="0037422A" w:rsidRDefault="0037422A" w:rsidP="00D306A5">
      <w:pPr>
        <w:rPr>
          <w:rFonts w:asciiTheme="majorHAnsi" w:hAnsiTheme="majorHAnsi" w:cstheme="majorHAnsi"/>
          <w:b/>
          <w:sz w:val="24"/>
          <w:lang w:val="en-AU"/>
        </w:rPr>
      </w:pPr>
      <w:bookmarkStart w:id="7" w:name="_Toc11311368"/>
    </w:p>
    <w:p w14:paraId="51270CAB" w14:textId="153C341C" w:rsidR="00A673DB" w:rsidRPr="00D306A5" w:rsidRDefault="00A673DB" w:rsidP="00D306A5">
      <w:pPr>
        <w:rPr>
          <w:rFonts w:asciiTheme="majorHAnsi" w:hAnsiTheme="majorHAnsi" w:cstheme="majorHAnsi"/>
          <w:b/>
          <w:sz w:val="24"/>
          <w:lang w:val="en-AU"/>
        </w:rPr>
      </w:pPr>
      <w:r w:rsidRPr="00D306A5">
        <w:rPr>
          <w:rFonts w:asciiTheme="majorHAnsi" w:hAnsiTheme="majorHAnsi" w:cstheme="majorHAnsi"/>
          <w:b/>
          <w:sz w:val="24"/>
          <w:lang w:val="en-AU"/>
        </w:rPr>
        <w:t xml:space="preserve">Applications </w:t>
      </w:r>
      <w:r w:rsidRPr="00D306A5">
        <w:rPr>
          <w:rFonts w:asciiTheme="majorHAnsi" w:hAnsiTheme="majorHAnsi" w:cstheme="majorHAnsi"/>
          <w:b/>
          <w:color w:val="FF0000"/>
          <w:sz w:val="24"/>
          <w:lang w:val="en-AU"/>
        </w:rPr>
        <w:t>will not</w:t>
      </w:r>
      <w:r w:rsidRPr="00D306A5">
        <w:rPr>
          <w:rFonts w:asciiTheme="majorHAnsi" w:hAnsiTheme="majorHAnsi" w:cstheme="majorHAnsi"/>
          <w:b/>
          <w:sz w:val="24"/>
          <w:lang w:val="en-AU"/>
        </w:rPr>
        <w:t xml:space="preserve"> be approved </w:t>
      </w:r>
      <w:r w:rsidR="009B0EA9">
        <w:rPr>
          <w:rFonts w:asciiTheme="majorHAnsi" w:hAnsiTheme="majorHAnsi" w:cstheme="majorHAnsi"/>
          <w:b/>
          <w:sz w:val="24"/>
          <w:lang w:val="en-AU"/>
        </w:rPr>
        <w:t>if any of the following apply</w:t>
      </w:r>
      <w:r w:rsidRPr="00D306A5">
        <w:rPr>
          <w:rFonts w:asciiTheme="majorHAnsi" w:hAnsiTheme="majorHAnsi" w:cstheme="majorHAnsi"/>
          <w:b/>
          <w:sz w:val="24"/>
          <w:lang w:val="en-AU"/>
        </w:rPr>
        <w:t>:</w:t>
      </w:r>
      <w:bookmarkEnd w:id="7"/>
    </w:p>
    <w:p w14:paraId="5A0F6DBA" w14:textId="47720930" w:rsidR="00CE39A2" w:rsidRDefault="00F20BA2" w:rsidP="00BB50DF">
      <w:pPr>
        <w:pStyle w:val="ListParagraph"/>
        <w:numPr>
          <w:ilvl w:val="0"/>
          <w:numId w:val="31"/>
        </w:numPr>
        <w:autoSpaceDE w:val="0"/>
        <w:autoSpaceDN w:val="0"/>
        <w:adjustRightInd w:val="0"/>
        <w:spacing w:before="120"/>
        <w:ind w:left="414" w:hanging="357"/>
        <w:rPr>
          <w:rFonts w:asciiTheme="minorHAnsi" w:hAnsiTheme="minorHAnsi" w:cstheme="minorHAnsi"/>
          <w:sz w:val="22"/>
          <w:szCs w:val="22"/>
        </w:rPr>
      </w:pPr>
      <w:r>
        <w:rPr>
          <w:rFonts w:asciiTheme="minorHAnsi" w:hAnsiTheme="minorHAnsi" w:cstheme="minorHAnsi"/>
          <w:sz w:val="22"/>
          <w:szCs w:val="22"/>
        </w:rPr>
        <w:t>r</w:t>
      </w:r>
      <w:r w:rsidR="00A673DB" w:rsidRPr="00370077">
        <w:rPr>
          <w:rFonts w:asciiTheme="minorHAnsi" w:hAnsiTheme="minorHAnsi" w:cstheme="minorHAnsi"/>
          <w:sz w:val="22"/>
          <w:szCs w:val="22"/>
        </w:rPr>
        <w:t xml:space="preserve">esearch uses opt-out consent </w:t>
      </w:r>
    </w:p>
    <w:p w14:paraId="1FBDAF63" w14:textId="714D8E5E" w:rsidR="00A673DB" w:rsidRPr="00370077" w:rsidRDefault="00F20BA2" w:rsidP="00BB50DF">
      <w:pPr>
        <w:pStyle w:val="ListParagraph"/>
        <w:numPr>
          <w:ilvl w:val="0"/>
          <w:numId w:val="31"/>
        </w:numPr>
        <w:autoSpaceDE w:val="0"/>
        <w:autoSpaceDN w:val="0"/>
        <w:adjustRightInd w:val="0"/>
        <w:spacing w:before="120"/>
        <w:ind w:left="414" w:hanging="357"/>
        <w:rPr>
          <w:rFonts w:asciiTheme="minorHAnsi" w:hAnsiTheme="minorHAnsi" w:cstheme="minorHAnsi"/>
          <w:sz w:val="22"/>
          <w:szCs w:val="22"/>
        </w:rPr>
      </w:pPr>
      <w:r>
        <w:rPr>
          <w:rFonts w:asciiTheme="minorHAnsi" w:hAnsiTheme="minorHAnsi" w:cstheme="minorHAnsi"/>
          <w:sz w:val="22"/>
          <w:szCs w:val="22"/>
        </w:rPr>
        <w:t>r</w:t>
      </w:r>
      <w:r w:rsidR="00CE39A2">
        <w:rPr>
          <w:rFonts w:asciiTheme="minorHAnsi" w:hAnsiTheme="minorHAnsi" w:cstheme="minorHAnsi"/>
          <w:sz w:val="22"/>
          <w:szCs w:val="22"/>
        </w:rPr>
        <w:t>esearch uses</w:t>
      </w:r>
      <w:r w:rsidR="00A673DB" w:rsidRPr="00370077">
        <w:rPr>
          <w:rFonts w:asciiTheme="minorHAnsi" w:hAnsiTheme="minorHAnsi" w:cstheme="minorHAnsi"/>
          <w:sz w:val="22"/>
          <w:szCs w:val="22"/>
        </w:rPr>
        <w:t xml:space="preserve"> incentivised participation</w:t>
      </w:r>
    </w:p>
    <w:p w14:paraId="7A3E02FF" w14:textId="41C62C9D" w:rsidR="00A673DB" w:rsidRPr="00370077" w:rsidRDefault="00F20BA2" w:rsidP="00BB50DF">
      <w:pPr>
        <w:pStyle w:val="ListParagraph"/>
        <w:numPr>
          <w:ilvl w:val="0"/>
          <w:numId w:val="31"/>
        </w:numPr>
        <w:autoSpaceDE w:val="0"/>
        <w:autoSpaceDN w:val="0"/>
        <w:adjustRightInd w:val="0"/>
        <w:spacing w:before="120"/>
        <w:ind w:left="414" w:hanging="357"/>
        <w:rPr>
          <w:rFonts w:asciiTheme="minorHAnsi" w:hAnsiTheme="minorHAnsi" w:cstheme="minorHAnsi"/>
          <w:sz w:val="22"/>
          <w:szCs w:val="22"/>
        </w:rPr>
      </w:pPr>
      <w:r>
        <w:rPr>
          <w:rFonts w:asciiTheme="minorHAnsi" w:hAnsiTheme="minorHAnsi" w:cstheme="minorHAnsi"/>
          <w:sz w:val="22"/>
          <w:szCs w:val="22"/>
        </w:rPr>
        <w:t>r</w:t>
      </w:r>
      <w:r w:rsidR="00A673DB" w:rsidRPr="00370077">
        <w:rPr>
          <w:rFonts w:asciiTheme="minorHAnsi" w:hAnsiTheme="minorHAnsi" w:cstheme="minorHAnsi"/>
          <w:sz w:val="22"/>
          <w:szCs w:val="22"/>
        </w:rPr>
        <w:t>esearch uses invasive techniques without adequate justification and without a HREC application</w:t>
      </w:r>
    </w:p>
    <w:p w14:paraId="3931D9E7" w14:textId="47AA65FA" w:rsidR="00EE5780" w:rsidRPr="00370077" w:rsidRDefault="00F20BA2" w:rsidP="00BB50DF">
      <w:pPr>
        <w:pStyle w:val="ListParagraph"/>
        <w:numPr>
          <w:ilvl w:val="0"/>
          <w:numId w:val="31"/>
        </w:numPr>
        <w:ind w:left="414" w:hanging="357"/>
        <w:rPr>
          <w:rFonts w:asciiTheme="minorHAnsi" w:hAnsiTheme="minorHAnsi" w:cstheme="minorHAnsi"/>
          <w:sz w:val="22"/>
          <w:szCs w:val="22"/>
        </w:rPr>
      </w:pPr>
      <w:r>
        <w:rPr>
          <w:rFonts w:asciiTheme="minorHAnsi" w:hAnsiTheme="minorHAnsi" w:cstheme="minorHAnsi"/>
          <w:sz w:val="22"/>
          <w:szCs w:val="22"/>
        </w:rPr>
        <w:t>r</w:t>
      </w:r>
      <w:r w:rsidR="00A673DB" w:rsidRPr="00370077">
        <w:rPr>
          <w:rFonts w:asciiTheme="minorHAnsi" w:hAnsiTheme="minorHAnsi" w:cstheme="minorHAnsi"/>
          <w:sz w:val="22"/>
          <w:szCs w:val="22"/>
        </w:rPr>
        <w:t>esearch is being undertaken for commercial purposes or material gain, including market research</w:t>
      </w:r>
    </w:p>
    <w:p w14:paraId="5986D72A" w14:textId="2AC93719" w:rsidR="00A673DB" w:rsidRPr="00370077" w:rsidRDefault="00A673DB" w:rsidP="00BB50DF">
      <w:pPr>
        <w:pStyle w:val="ListParagraph"/>
        <w:numPr>
          <w:ilvl w:val="0"/>
          <w:numId w:val="31"/>
        </w:numPr>
        <w:ind w:left="414" w:hanging="357"/>
        <w:rPr>
          <w:rFonts w:asciiTheme="minorHAnsi" w:hAnsiTheme="minorHAnsi" w:cstheme="minorHAnsi"/>
          <w:sz w:val="22"/>
          <w:szCs w:val="22"/>
        </w:rPr>
      </w:pPr>
      <w:r w:rsidRPr="00370077">
        <w:rPr>
          <w:rFonts w:asciiTheme="minorHAnsi" w:hAnsiTheme="minorHAnsi" w:cstheme="minorHAnsi"/>
          <w:sz w:val="22"/>
          <w:szCs w:val="22"/>
        </w:rPr>
        <w:t>research is on topics that are not relevant to school education or childhood development</w:t>
      </w:r>
    </w:p>
    <w:p w14:paraId="2965152C" w14:textId="53E83126" w:rsidR="00A673DB" w:rsidRPr="00370077" w:rsidRDefault="00F20BA2" w:rsidP="00BB50DF">
      <w:pPr>
        <w:pStyle w:val="ListParagraph"/>
        <w:numPr>
          <w:ilvl w:val="0"/>
          <w:numId w:val="31"/>
        </w:numPr>
        <w:ind w:left="414" w:hanging="357"/>
        <w:rPr>
          <w:rFonts w:asciiTheme="minorHAnsi" w:hAnsiTheme="minorHAnsi" w:cstheme="minorHAnsi"/>
          <w:sz w:val="22"/>
          <w:szCs w:val="22"/>
        </w:rPr>
      </w:pPr>
      <w:r>
        <w:rPr>
          <w:rFonts w:asciiTheme="minorHAnsi" w:hAnsiTheme="minorHAnsi" w:cstheme="minorHAnsi"/>
          <w:sz w:val="22"/>
          <w:szCs w:val="22"/>
        </w:rPr>
        <w:t>r</w:t>
      </w:r>
      <w:r w:rsidR="00A673DB" w:rsidRPr="00370077">
        <w:rPr>
          <w:rFonts w:asciiTheme="minorHAnsi" w:hAnsiTheme="minorHAnsi" w:cstheme="minorHAnsi"/>
          <w:sz w:val="22"/>
          <w:szCs w:val="22"/>
        </w:rPr>
        <w:t xml:space="preserve">esearch involves contact with children and </w:t>
      </w:r>
      <w:r w:rsidR="00A91423">
        <w:rPr>
          <w:rFonts w:asciiTheme="minorHAnsi" w:hAnsiTheme="minorHAnsi" w:cstheme="minorHAnsi"/>
          <w:sz w:val="22"/>
          <w:szCs w:val="22"/>
        </w:rPr>
        <w:t xml:space="preserve">evidence of </w:t>
      </w:r>
      <w:r w:rsidR="00A673DB" w:rsidRPr="00370077">
        <w:rPr>
          <w:rFonts w:asciiTheme="minorHAnsi" w:hAnsiTheme="minorHAnsi" w:cstheme="minorHAnsi"/>
          <w:sz w:val="22"/>
          <w:szCs w:val="22"/>
        </w:rPr>
        <w:t xml:space="preserve">a current Working with Children Check is not </w:t>
      </w:r>
      <w:r w:rsidR="009E3503">
        <w:rPr>
          <w:rFonts w:asciiTheme="minorHAnsi" w:hAnsiTheme="minorHAnsi" w:cstheme="minorHAnsi"/>
          <w:sz w:val="22"/>
          <w:szCs w:val="22"/>
        </w:rPr>
        <w:t xml:space="preserve">provided </w:t>
      </w:r>
    </w:p>
    <w:p w14:paraId="6B459330" w14:textId="77777777" w:rsidR="009D6AEE" w:rsidRDefault="00F20BA2" w:rsidP="00BB50DF">
      <w:pPr>
        <w:pStyle w:val="ListParagraph"/>
        <w:numPr>
          <w:ilvl w:val="0"/>
          <w:numId w:val="31"/>
        </w:numPr>
        <w:ind w:left="414" w:hanging="357"/>
        <w:rPr>
          <w:rFonts w:asciiTheme="minorHAnsi" w:hAnsiTheme="minorHAnsi" w:cstheme="minorHAnsi"/>
          <w:sz w:val="22"/>
          <w:szCs w:val="22"/>
        </w:rPr>
      </w:pPr>
      <w:r>
        <w:rPr>
          <w:rFonts w:asciiTheme="minorHAnsi" w:hAnsiTheme="minorHAnsi" w:cstheme="minorHAnsi"/>
          <w:sz w:val="22"/>
          <w:szCs w:val="22"/>
        </w:rPr>
        <w:lastRenderedPageBreak/>
        <w:t>t</w:t>
      </w:r>
      <w:r w:rsidR="00A673DB" w:rsidRPr="00370077">
        <w:rPr>
          <w:rFonts w:asciiTheme="minorHAnsi" w:hAnsiTheme="minorHAnsi" w:cstheme="minorHAnsi"/>
          <w:sz w:val="22"/>
          <w:szCs w:val="22"/>
        </w:rPr>
        <w:t>he application is incomplete</w:t>
      </w:r>
      <w:r w:rsidR="009E3503">
        <w:rPr>
          <w:rFonts w:asciiTheme="minorHAnsi" w:hAnsiTheme="minorHAnsi" w:cstheme="minorHAnsi"/>
          <w:sz w:val="22"/>
          <w:szCs w:val="22"/>
        </w:rPr>
        <w:t xml:space="preserve"> or has significant spelling or grammatical errors</w:t>
      </w:r>
    </w:p>
    <w:p w14:paraId="75C30173" w14:textId="1C2C3611" w:rsidR="00A673DB" w:rsidRPr="00370077" w:rsidRDefault="009D6AEE" w:rsidP="009D6AEE">
      <w:pPr>
        <w:pStyle w:val="ListParagraph"/>
        <w:numPr>
          <w:ilvl w:val="0"/>
          <w:numId w:val="31"/>
        </w:numPr>
        <w:ind w:left="414" w:hanging="357"/>
        <w:rPr>
          <w:rFonts w:asciiTheme="minorHAnsi" w:hAnsiTheme="minorHAnsi" w:cstheme="minorHAnsi"/>
          <w:sz w:val="22"/>
          <w:szCs w:val="22"/>
        </w:rPr>
      </w:pPr>
      <w:proofErr w:type="gramStart"/>
      <w:r>
        <w:rPr>
          <w:rFonts w:asciiTheme="minorHAnsi" w:hAnsiTheme="minorHAnsi" w:cstheme="minorHAnsi"/>
          <w:sz w:val="22"/>
          <w:szCs w:val="22"/>
        </w:rPr>
        <w:t>t</w:t>
      </w:r>
      <w:r w:rsidRPr="009D6AEE">
        <w:rPr>
          <w:rFonts w:asciiTheme="minorHAnsi" w:hAnsiTheme="minorHAnsi" w:cstheme="minorHAnsi"/>
          <w:sz w:val="22"/>
          <w:szCs w:val="22"/>
        </w:rPr>
        <w:t>he</w:t>
      </w:r>
      <w:proofErr w:type="gramEnd"/>
      <w:r w:rsidRPr="009D6AEE">
        <w:rPr>
          <w:rFonts w:asciiTheme="minorHAnsi" w:hAnsiTheme="minorHAnsi" w:cstheme="minorHAnsi"/>
          <w:sz w:val="22"/>
          <w:szCs w:val="22"/>
        </w:rPr>
        <w:t xml:space="preserve"> link</w:t>
      </w:r>
      <w:r w:rsidR="00493DF1">
        <w:rPr>
          <w:rFonts w:asciiTheme="minorHAnsi" w:hAnsiTheme="minorHAnsi" w:cstheme="minorHAnsi"/>
          <w:sz w:val="22"/>
          <w:szCs w:val="22"/>
        </w:rPr>
        <w:t>s</w:t>
      </w:r>
      <w:r w:rsidRPr="009D6AEE">
        <w:rPr>
          <w:rFonts w:asciiTheme="minorHAnsi" w:hAnsiTheme="minorHAnsi" w:cstheme="minorHAnsi"/>
          <w:sz w:val="22"/>
          <w:szCs w:val="22"/>
        </w:rPr>
        <w:t xml:space="preserve"> between research goals, methodology, research instruments, attachments (e.g. consent forms), and the broader purposes to which the research contributes </w:t>
      </w:r>
      <w:r>
        <w:rPr>
          <w:rFonts w:asciiTheme="minorHAnsi" w:hAnsiTheme="minorHAnsi" w:cstheme="minorHAnsi"/>
          <w:sz w:val="22"/>
          <w:szCs w:val="22"/>
        </w:rPr>
        <w:t>are not</w:t>
      </w:r>
      <w:r w:rsidRPr="009D6AEE">
        <w:rPr>
          <w:rFonts w:asciiTheme="minorHAnsi" w:hAnsiTheme="minorHAnsi" w:cstheme="minorHAnsi"/>
          <w:sz w:val="22"/>
          <w:szCs w:val="22"/>
        </w:rPr>
        <w:t xml:space="preserve"> clear</w:t>
      </w:r>
      <w:r w:rsidR="00F20BA2">
        <w:rPr>
          <w:rFonts w:asciiTheme="minorHAnsi" w:hAnsiTheme="minorHAnsi" w:cstheme="minorHAnsi"/>
          <w:sz w:val="22"/>
          <w:szCs w:val="22"/>
        </w:rPr>
        <w:t>.</w:t>
      </w:r>
      <w:r w:rsidR="009E3503">
        <w:rPr>
          <w:rFonts w:asciiTheme="minorHAnsi" w:hAnsiTheme="minorHAnsi" w:cstheme="minorHAnsi"/>
          <w:sz w:val="22"/>
          <w:szCs w:val="22"/>
        </w:rPr>
        <w:t xml:space="preserve"> </w:t>
      </w:r>
    </w:p>
    <w:p w14:paraId="3852C114" w14:textId="463ED132" w:rsidR="009E3503" w:rsidRDefault="009E3503" w:rsidP="009E3503">
      <w:pPr>
        <w:autoSpaceDE w:val="0"/>
        <w:autoSpaceDN w:val="0"/>
        <w:adjustRightInd w:val="0"/>
        <w:spacing w:before="120"/>
      </w:pPr>
      <w:bookmarkStart w:id="8" w:name="_Toc11311369"/>
      <w:r w:rsidRPr="00290FCB">
        <w:t xml:space="preserve">In order to exercise </w:t>
      </w:r>
      <w:r w:rsidR="006116CF" w:rsidRPr="00290FCB">
        <w:t>duty of care</w:t>
      </w:r>
      <w:r w:rsidRPr="00290FCB">
        <w:t xml:space="preserve"> for students </w:t>
      </w:r>
      <w:r w:rsidR="00BB61BB" w:rsidRPr="00290FCB">
        <w:t xml:space="preserve">or children </w:t>
      </w:r>
      <w:r w:rsidRPr="00290FCB">
        <w:t>and</w:t>
      </w:r>
      <w:r w:rsidR="00456324" w:rsidRPr="00290FCB">
        <w:t xml:space="preserve"> to</w:t>
      </w:r>
      <w:r w:rsidRPr="00290FCB">
        <w:t xml:space="preserve"> protect the interests of the Victorian education system, the Department </w:t>
      </w:r>
      <w:r w:rsidRPr="000C7A01">
        <w:rPr>
          <w:b/>
        </w:rPr>
        <w:t>will not approve</w:t>
      </w:r>
      <w:r w:rsidRPr="000C7A01">
        <w:t xml:space="preserve"> research that places students</w:t>
      </w:r>
      <w:r w:rsidR="00BB61BB" w:rsidRPr="000C7A01">
        <w:t>/children</w:t>
      </w:r>
      <w:r w:rsidRPr="000C7A01">
        <w:t xml:space="preserve"> at risk or which puts an unnecessary burden on schools, including research that meets the </w:t>
      </w:r>
      <w:r w:rsidR="00456324" w:rsidRPr="00290FCB">
        <w:t xml:space="preserve">above </w:t>
      </w:r>
      <w:r w:rsidRPr="00290FCB">
        <w:t>criteria.</w:t>
      </w:r>
    </w:p>
    <w:p w14:paraId="72EC3351" w14:textId="2254E718" w:rsidR="008A1E4D" w:rsidRDefault="008A1E4D" w:rsidP="008A1E4D">
      <w:r w:rsidRPr="00C95C77">
        <w:t xml:space="preserve">Where proposed research is identified as overlapping with existing or planned Department research or evaluations, the ability for the Department to carry out its research or evaluation and minimising the potential burden on schools will be prioritised. This may affect the timelines and sampling approved for applications.   </w:t>
      </w:r>
    </w:p>
    <w:p w14:paraId="2A31763A" w14:textId="77777777" w:rsidR="00071DE6" w:rsidRDefault="00071DE6" w:rsidP="00624A55">
      <w:pPr>
        <w:pStyle w:val="Heading2"/>
        <w:rPr>
          <w:lang w:val="en-AU"/>
        </w:rPr>
      </w:pPr>
    </w:p>
    <w:p w14:paraId="6B714828" w14:textId="47232439" w:rsidR="00624A55" w:rsidRPr="00624A55" w:rsidRDefault="00A673DB" w:rsidP="007E4583">
      <w:pPr>
        <w:pStyle w:val="Heading2"/>
        <w:ind w:firstLine="414"/>
        <w:rPr>
          <w:lang w:val="en-AU"/>
        </w:rPr>
      </w:pPr>
      <w:bookmarkStart w:id="9" w:name="_Toc17788415"/>
      <w:r>
        <w:rPr>
          <w:lang w:val="en-AU"/>
        </w:rPr>
        <w:t>1.2 Application tiers</w:t>
      </w:r>
      <w:bookmarkEnd w:id="8"/>
      <w:bookmarkEnd w:id="9"/>
      <w:r>
        <w:rPr>
          <w:lang w:val="en-AU"/>
        </w:rPr>
        <w:t xml:space="preserve"> </w:t>
      </w:r>
    </w:p>
    <w:p w14:paraId="1714D2E3" w14:textId="77777777" w:rsidR="00A673DB" w:rsidRPr="00A673DB" w:rsidRDefault="00A673DB" w:rsidP="00A673DB">
      <w:pPr>
        <w:rPr>
          <w:lang w:val="en-AU"/>
        </w:rPr>
      </w:pPr>
      <w:r w:rsidRPr="00A673DB">
        <w:rPr>
          <w:lang w:val="en-AU"/>
        </w:rPr>
        <w:t xml:space="preserve">Research applications are processed in </w:t>
      </w:r>
      <w:r w:rsidRPr="00A673DB">
        <w:rPr>
          <w:b/>
          <w:lang w:val="en-AU"/>
        </w:rPr>
        <w:t>one of two tiers</w:t>
      </w:r>
      <w:r w:rsidRPr="00A673DB">
        <w:rPr>
          <w:lang w:val="en-AU"/>
        </w:rPr>
        <w:t xml:space="preserve">, depending on their </w:t>
      </w:r>
      <w:r w:rsidRPr="00A673DB">
        <w:rPr>
          <w:b/>
          <w:lang w:val="en-AU"/>
        </w:rPr>
        <w:t>risk</w:t>
      </w:r>
      <w:r w:rsidRPr="00A673DB">
        <w:rPr>
          <w:lang w:val="en-AU"/>
        </w:rPr>
        <w:t xml:space="preserve">. </w:t>
      </w:r>
    </w:p>
    <w:p w14:paraId="14EB0431" w14:textId="42C33534" w:rsidR="00A673DB" w:rsidRPr="00A673DB" w:rsidRDefault="00A673DB" w:rsidP="00BB50DF">
      <w:pPr>
        <w:numPr>
          <w:ilvl w:val="0"/>
          <w:numId w:val="21"/>
        </w:numPr>
        <w:ind w:left="414" w:hanging="357"/>
        <w:rPr>
          <w:lang w:val="en-AU"/>
        </w:rPr>
      </w:pPr>
      <w:r w:rsidRPr="00A673DB">
        <w:rPr>
          <w:b/>
          <w:lang w:val="en-AU"/>
        </w:rPr>
        <w:t>Tier One:</w:t>
      </w:r>
      <w:r w:rsidRPr="00A673DB">
        <w:rPr>
          <w:lang w:val="en-AU"/>
        </w:rPr>
        <w:t xml:space="preserve"> comprises </w:t>
      </w:r>
      <w:r w:rsidRPr="00A673DB">
        <w:rPr>
          <w:b/>
          <w:lang w:val="en-AU"/>
        </w:rPr>
        <w:t>lower risk</w:t>
      </w:r>
      <w:r w:rsidRPr="00A673DB">
        <w:rPr>
          <w:lang w:val="en-AU"/>
        </w:rPr>
        <w:t xml:space="preserve"> research. These applications may be subject to more </w:t>
      </w:r>
      <w:r w:rsidRPr="00A673DB">
        <w:rPr>
          <w:b/>
          <w:lang w:val="en-AU"/>
        </w:rPr>
        <w:t>streamlined assessment processes</w:t>
      </w:r>
      <w:r w:rsidRPr="00A673DB">
        <w:rPr>
          <w:lang w:val="en-AU"/>
        </w:rPr>
        <w:t xml:space="preserve"> and </w:t>
      </w:r>
      <w:r w:rsidR="009E3503">
        <w:rPr>
          <w:lang w:val="en-AU"/>
        </w:rPr>
        <w:t>are likely to</w:t>
      </w:r>
      <w:r w:rsidR="009E3503" w:rsidRPr="00A673DB">
        <w:rPr>
          <w:lang w:val="en-AU"/>
        </w:rPr>
        <w:t xml:space="preserve"> </w:t>
      </w:r>
      <w:r w:rsidRPr="00A673DB">
        <w:rPr>
          <w:lang w:val="en-AU"/>
        </w:rPr>
        <w:t xml:space="preserve">be processed more quickly. </w:t>
      </w:r>
    </w:p>
    <w:p w14:paraId="170C8858" w14:textId="55DCED5F" w:rsidR="00A673DB" w:rsidRPr="00A673DB" w:rsidRDefault="00A673DB" w:rsidP="00BB50DF">
      <w:pPr>
        <w:numPr>
          <w:ilvl w:val="0"/>
          <w:numId w:val="21"/>
        </w:numPr>
        <w:ind w:left="414" w:hanging="357"/>
        <w:rPr>
          <w:lang w:val="en-AU"/>
        </w:rPr>
      </w:pPr>
      <w:r w:rsidRPr="00A673DB">
        <w:rPr>
          <w:b/>
          <w:lang w:val="en-AU"/>
        </w:rPr>
        <w:t>Tier Two:</w:t>
      </w:r>
      <w:r w:rsidRPr="00A673DB">
        <w:rPr>
          <w:lang w:val="en-AU"/>
        </w:rPr>
        <w:t xml:space="preserve"> comprises </w:t>
      </w:r>
      <w:r w:rsidRPr="00A673DB">
        <w:rPr>
          <w:b/>
          <w:lang w:val="en-AU"/>
        </w:rPr>
        <w:t>higher risk</w:t>
      </w:r>
      <w:r w:rsidRPr="00A673DB">
        <w:rPr>
          <w:lang w:val="en-AU"/>
        </w:rPr>
        <w:t xml:space="preserve"> research. These applications typically require </w:t>
      </w:r>
      <w:r w:rsidRPr="00A673DB">
        <w:rPr>
          <w:b/>
          <w:lang w:val="en-AU"/>
        </w:rPr>
        <w:t>additional review processes</w:t>
      </w:r>
      <w:r w:rsidRPr="00A673DB">
        <w:rPr>
          <w:lang w:val="en-AU"/>
        </w:rPr>
        <w:t xml:space="preserve"> and as a result may take longer to assess. </w:t>
      </w:r>
    </w:p>
    <w:p w14:paraId="56D768D1" w14:textId="0EEAC2F5" w:rsidR="00A673DB" w:rsidRPr="00A673DB" w:rsidRDefault="00EB500A" w:rsidP="00A673DB">
      <w:pPr>
        <w:rPr>
          <w:b/>
          <w:lang w:val="en-AU"/>
        </w:rPr>
      </w:pPr>
      <w:r>
        <w:rPr>
          <w:b/>
          <w:lang w:val="en-AU"/>
        </w:rPr>
        <w:br/>
      </w:r>
      <w:r w:rsidR="00A673DB" w:rsidRPr="00A673DB">
        <w:rPr>
          <w:b/>
          <w:lang w:val="en-AU"/>
        </w:rPr>
        <w:t xml:space="preserve">Applications that meet any of the following criteria are </w:t>
      </w:r>
      <w:r w:rsidR="00A673DB" w:rsidRPr="00A673DB">
        <w:rPr>
          <w:b/>
          <w:u w:val="single"/>
          <w:lang w:val="en-AU"/>
        </w:rPr>
        <w:t>Tier Two</w:t>
      </w:r>
      <w:r w:rsidR="00A673DB" w:rsidRPr="00A673DB">
        <w:rPr>
          <w:b/>
          <w:lang w:val="en-AU"/>
        </w:rPr>
        <w:t xml:space="preserve"> applications:</w:t>
      </w:r>
    </w:p>
    <w:p w14:paraId="20DCF364" w14:textId="075953D7" w:rsidR="00A673DB" w:rsidRPr="00A673DB" w:rsidRDefault="00A673DB" w:rsidP="00BB50DF">
      <w:pPr>
        <w:numPr>
          <w:ilvl w:val="0"/>
          <w:numId w:val="23"/>
        </w:numPr>
        <w:ind w:left="414" w:hanging="357"/>
        <w:rPr>
          <w:lang w:val="en-AU"/>
        </w:rPr>
      </w:pPr>
      <w:r w:rsidRPr="00A673DB">
        <w:rPr>
          <w:lang w:val="en-AU"/>
        </w:rPr>
        <w:t xml:space="preserve">more than 10 </w:t>
      </w:r>
      <w:r w:rsidR="000C7A01">
        <w:rPr>
          <w:lang w:val="en-AU"/>
        </w:rPr>
        <w:t xml:space="preserve">Victorian government </w:t>
      </w:r>
      <w:r w:rsidRPr="00A673DB">
        <w:rPr>
          <w:lang w:val="en-AU"/>
        </w:rPr>
        <w:t xml:space="preserve">schools or early childhood settings </w:t>
      </w:r>
      <w:r w:rsidR="000F7E4C">
        <w:rPr>
          <w:lang w:val="en-AU"/>
        </w:rPr>
        <w:t xml:space="preserve">are </w:t>
      </w:r>
      <w:r w:rsidRPr="00A673DB">
        <w:rPr>
          <w:lang w:val="en-AU"/>
        </w:rPr>
        <w:t xml:space="preserve">to be </w:t>
      </w:r>
      <w:r w:rsidR="000C7A01">
        <w:rPr>
          <w:lang w:val="en-AU"/>
        </w:rPr>
        <w:t>recruited</w:t>
      </w:r>
      <w:r w:rsidR="000C7A01" w:rsidRPr="00A673DB">
        <w:rPr>
          <w:lang w:val="en-AU"/>
        </w:rPr>
        <w:t xml:space="preserve"> </w:t>
      </w:r>
      <w:r w:rsidRPr="00A673DB">
        <w:rPr>
          <w:lang w:val="en-AU"/>
        </w:rPr>
        <w:t>to undertake the research</w:t>
      </w:r>
    </w:p>
    <w:p w14:paraId="57721885" w14:textId="2D8F0D0C" w:rsidR="00A673DB" w:rsidRPr="00A673DB" w:rsidRDefault="00A673DB" w:rsidP="00BB50DF">
      <w:pPr>
        <w:numPr>
          <w:ilvl w:val="0"/>
          <w:numId w:val="22"/>
        </w:numPr>
        <w:ind w:left="414" w:hanging="357"/>
        <w:rPr>
          <w:lang w:val="en-AU"/>
        </w:rPr>
      </w:pPr>
      <w:r w:rsidRPr="00A673DB">
        <w:rPr>
          <w:lang w:val="en-AU"/>
        </w:rPr>
        <w:t>the research is assessed by the researcher as higher than ‘low risk’</w:t>
      </w:r>
      <w:r w:rsidR="00A4182C" w:rsidRPr="00493DF1">
        <w:rPr>
          <w:rStyle w:val="FootnoteReference"/>
          <w:color w:val="auto"/>
          <w:sz w:val="16"/>
          <w:lang w:val="en-AU"/>
        </w:rPr>
        <w:footnoteReference w:id="2"/>
      </w:r>
      <w:r w:rsidRPr="00A673DB">
        <w:rPr>
          <w:lang w:val="en-AU"/>
        </w:rPr>
        <w:t xml:space="preserve"> and/or includes: </w:t>
      </w:r>
    </w:p>
    <w:p w14:paraId="4F23944F" w14:textId="661DC969" w:rsidR="00A673DB" w:rsidRPr="00A673DB" w:rsidRDefault="00A673DB" w:rsidP="006F5EFA">
      <w:pPr>
        <w:numPr>
          <w:ilvl w:val="0"/>
          <w:numId w:val="38"/>
        </w:numPr>
        <w:rPr>
          <w:lang w:val="en-AU"/>
        </w:rPr>
      </w:pPr>
      <w:r w:rsidRPr="00A673DB">
        <w:rPr>
          <w:lang w:val="en-AU"/>
        </w:rPr>
        <w:t>content or topics that may be sensitive in schools and early childhood settings including body image, drugs, death, mental health (including suicidal ideation or self</w:t>
      </w:r>
      <w:r w:rsidR="00493DF1">
        <w:rPr>
          <w:lang w:val="en-AU"/>
        </w:rPr>
        <w:noBreakHyphen/>
      </w:r>
      <w:r w:rsidRPr="00A673DB">
        <w:rPr>
          <w:lang w:val="en-AU"/>
        </w:rPr>
        <w:t>harm), sexual health and behaviour, family issues, research focusing on vulnerable cohorts, violence (including family violence), abuse, illegal activity, bullying and cultural sensitivities issues</w:t>
      </w:r>
    </w:p>
    <w:p w14:paraId="22FD8D6B" w14:textId="77777777" w:rsidR="00A673DB" w:rsidRPr="00A673DB" w:rsidRDefault="00A673DB" w:rsidP="006F5EFA">
      <w:pPr>
        <w:numPr>
          <w:ilvl w:val="0"/>
          <w:numId w:val="38"/>
        </w:numPr>
        <w:rPr>
          <w:lang w:val="en-AU"/>
        </w:rPr>
      </w:pPr>
      <w:r w:rsidRPr="00A673DB">
        <w:rPr>
          <w:lang w:val="en-AU"/>
        </w:rPr>
        <w:t>invasive techniques (e.g. blood tests, mouth swabs)</w:t>
      </w:r>
    </w:p>
    <w:p w14:paraId="7426F8DE" w14:textId="3888247F" w:rsidR="00A673DB" w:rsidRPr="00A673DB" w:rsidRDefault="00380010" w:rsidP="006F5EFA">
      <w:pPr>
        <w:numPr>
          <w:ilvl w:val="0"/>
          <w:numId w:val="38"/>
        </w:numPr>
        <w:rPr>
          <w:lang w:val="en-AU"/>
        </w:rPr>
      </w:pPr>
      <w:proofErr w:type="gramStart"/>
      <w:r>
        <w:rPr>
          <w:lang w:val="en-AU"/>
        </w:rPr>
        <w:t>t</w:t>
      </w:r>
      <w:r w:rsidR="00A673DB" w:rsidRPr="00A673DB">
        <w:rPr>
          <w:lang w:val="en-AU"/>
        </w:rPr>
        <w:t>he</w:t>
      </w:r>
      <w:proofErr w:type="gramEnd"/>
      <w:r w:rsidR="00A673DB" w:rsidRPr="00A673DB">
        <w:rPr>
          <w:lang w:val="en-AU"/>
        </w:rPr>
        <w:t xml:space="preserve"> collection and/or collection of attributable personal information, sensitive information or health data, as defined by the </w:t>
      </w:r>
      <w:hyperlink r:id="rId29" w:history="1">
        <w:r w:rsidR="006F5EFA">
          <w:rPr>
            <w:rStyle w:val="Hyperlink"/>
            <w:lang w:val="en-AU"/>
          </w:rPr>
          <w:t>Privacy and Data Protection Act 2014</w:t>
        </w:r>
      </w:hyperlink>
      <w:r w:rsidR="00A673DB" w:rsidRPr="00A673DB">
        <w:rPr>
          <w:lang w:val="en-AU"/>
        </w:rPr>
        <w:t xml:space="preserve"> </w:t>
      </w:r>
      <w:r w:rsidR="006F5EFA">
        <w:rPr>
          <w:lang w:val="en-AU"/>
        </w:rPr>
        <w:t xml:space="preserve">(Victoria) </w:t>
      </w:r>
      <w:r w:rsidR="00A673DB" w:rsidRPr="00A673DB">
        <w:rPr>
          <w:lang w:val="en-AU"/>
        </w:rPr>
        <w:t xml:space="preserve">and </w:t>
      </w:r>
      <w:hyperlink r:id="rId30" w:history="1">
        <w:r w:rsidR="00A673DB" w:rsidRPr="00A673DB">
          <w:rPr>
            <w:rStyle w:val="Hyperlink"/>
            <w:lang w:val="en-AU"/>
          </w:rPr>
          <w:t>Health Records Act 2001</w:t>
        </w:r>
      </w:hyperlink>
      <w:r w:rsidR="00A673DB" w:rsidRPr="006F5EFA">
        <w:rPr>
          <w:lang w:val="en-AU"/>
        </w:rPr>
        <w:t xml:space="preserve"> (Victoria)</w:t>
      </w:r>
      <w:r w:rsidR="006F5EFA" w:rsidRPr="006F5EFA">
        <w:rPr>
          <w:lang w:val="en-AU"/>
        </w:rPr>
        <w:t>.</w:t>
      </w:r>
      <w:r w:rsidR="00A673DB" w:rsidRPr="00A673DB">
        <w:rPr>
          <w:u w:val="single"/>
          <w:lang w:val="en-AU"/>
        </w:rPr>
        <w:t xml:space="preserve">  </w:t>
      </w:r>
    </w:p>
    <w:p w14:paraId="162642EE" w14:textId="7DF0F4E5" w:rsidR="00496E91" w:rsidRDefault="00493DF1" w:rsidP="00A673DB">
      <w:pPr>
        <w:rPr>
          <w:lang w:val="en-AU"/>
        </w:rPr>
      </w:pPr>
      <w:r>
        <w:rPr>
          <w:b/>
          <w:lang w:val="en-AU"/>
        </w:rPr>
        <w:t>A</w:t>
      </w:r>
      <w:r w:rsidR="00A673DB" w:rsidRPr="00A673DB">
        <w:rPr>
          <w:b/>
          <w:lang w:val="en-AU"/>
        </w:rPr>
        <w:t>pplications</w:t>
      </w:r>
      <w:r w:rsidR="00A673DB" w:rsidRPr="00A673DB">
        <w:rPr>
          <w:lang w:val="en-AU"/>
        </w:rPr>
        <w:t xml:space="preserve"> must include </w:t>
      </w:r>
      <w:r>
        <w:rPr>
          <w:lang w:val="en-AU"/>
        </w:rPr>
        <w:t>evidence of a</w:t>
      </w:r>
      <w:r w:rsidR="00A673DB" w:rsidRPr="00A673DB">
        <w:rPr>
          <w:lang w:val="en-AU"/>
        </w:rPr>
        <w:t xml:space="preserve"> HREC application</w:t>
      </w:r>
      <w:r w:rsidR="00456324">
        <w:rPr>
          <w:lang w:val="en-AU"/>
        </w:rPr>
        <w:t xml:space="preserve"> (where applicable)</w:t>
      </w:r>
      <w:r w:rsidR="00A673DB" w:rsidRPr="00A673DB">
        <w:rPr>
          <w:lang w:val="en-AU"/>
        </w:rPr>
        <w:t xml:space="preserve"> and information to demonstrate the strategies and controls that will be used by researchers to mitigate and manage risks and issues related to ethics and conduct. This includes detailing how participants will be protected from harm and the steps that will be taken to collect, store and manage personal or sensitive information and health data (where it will be collected).</w:t>
      </w:r>
      <w:r w:rsidR="00D41F6B">
        <w:rPr>
          <w:lang w:val="en-AU"/>
        </w:rPr>
        <w:t xml:space="preserve"> Citing a university or organisation policy is an insufficient description of the steps that will be taken.</w:t>
      </w:r>
    </w:p>
    <w:p w14:paraId="51411CD0" w14:textId="77777777" w:rsidR="00D41F6B" w:rsidRDefault="00D41F6B" w:rsidP="00A673DB">
      <w:pPr>
        <w:rPr>
          <w:lang w:val="en-AU"/>
        </w:rPr>
      </w:pPr>
    </w:p>
    <w:p w14:paraId="4D93A964" w14:textId="60EFD497" w:rsidR="00A673DB" w:rsidRPr="00A673DB" w:rsidRDefault="00B301D5" w:rsidP="007E4583">
      <w:pPr>
        <w:pStyle w:val="Heading2"/>
        <w:ind w:firstLine="720"/>
      </w:pPr>
      <w:bookmarkStart w:id="10" w:name="_Toc11311370"/>
      <w:bookmarkStart w:id="11" w:name="_Toc17788416"/>
      <w:r>
        <w:lastRenderedPageBreak/>
        <w:t xml:space="preserve">1.3 </w:t>
      </w:r>
      <w:r w:rsidR="00A673DB" w:rsidRPr="00A673DB">
        <w:t>Access to Department</w:t>
      </w:r>
      <w:r w:rsidR="009C6C8D">
        <w:t>-</w:t>
      </w:r>
      <w:r w:rsidR="00A673DB" w:rsidRPr="00A673DB">
        <w:t>owned data</w:t>
      </w:r>
      <w:bookmarkEnd w:id="10"/>
      <w:bookmarkEnd w:id="11"/>
    </w:p>
    <w:p w14:paraId="48A44D38" w14:textId="72AE058F" w:rsidR="00A673DB" w:rsidRDefault="00A673DB" w:rsidP="00A673DB">
      <w:r w:rsidRPr="00A673DB">
        <w:t>The Department collects data across schools and early childhood services for monitoring performance and improving the delivery of services.</w:t>
      </w:r>
    </w:p>
    <w:p w14:paraId="09EF0B42" w14:textId="77777777" w:rsidR="00A673DB" w:rsidRPr="00A673DB" w:rsidRDefault="00A673DB" w:rsidP="00A673DB">
      <w:pPr>
        <w:rPr>
          <w:lang w:val="en-AU"/>
        </w:rPr>
      </w:pPr>
      <w:r w:rsidRPr="00A673DB">
        <w:rPr>
          <w:lang w:val="en-AU"/>
        </w:rPr>
        <w:t>Some of this data can be accessed via:</w:t>
      </w:r>
    </w:p>
    <w:p w14:paraId="5285CB3C" w14:textId="6741BBD5" w:rsidR="009B0EA9" w:rsidRDefault="009B0EA9" w:rsidP="009B0EA9">
      <w:pPr>
        <w:numPr>
          <w:ilvl w:val="0"/>
          <w:numId w:val="24"/>
        </w:numPr>
        <w:spacing w:after="60"/>
        <w:rPr>
          <w:lang w:val="en-AU"/>
        </w:rPr>
      </w:pPr>
      <w:r>
        <w:rPr>
          <w:lang w:val="en-AU"/>
        </w:rPr>
        <w:t xml:space="preserve">the Department of Education and Training </w:t>
      </w:r>
      <w:hyperlink r:id="rId31" w:history="1">
        <w:r>
          <w:rPr>
            <w:rStyle w:val="Hyperlink"/>
            <w:lang w:val="en-AU"/>
          </w:rPr>
          <w:t>website</w:t>
        </w:r>
      </w:hyperlink>
      <w:r>
        <w:rPr>
          <w:lang w:val="en-AU"/>
        </w:rPr>
        <w:t xml:space="preserve"> </w:t>
      </w:r>
    </w:p>
    <w:p w14:paraId="328FA417" w14:textId="404FDAB3" w:rsidR="00A673DB" w:rsidRPr="00A673DB" w:rsidRDefault="00A673DB" w:rsidP="00336013">
      <w:pPr>
        <w:numPr>
          <w:ilvl w:val="0"/>
          <w:numId w:val="24"/>
        </w:numPr>
        <w:spacing w:after="60"/>
        <w:ind w:left="714" w:hanging="357"/>
        <w:rPr>
          <w:lang w:val="en-AU"/>
        </w:rPr>
      </w:pPr>
      <w:r w:rsidRPr="00A673DB">
        <w:rPr>
          <w:lang w:val="en-AU"/>
        </w:rPr>
        <w:t>the </w:t>
      </w:r>
      <w:hyperlink r:id="rId32" w:history="1">
        <w:r w:rsidRPr="00A673DB">
          <w:rPr>
            <w:rStyle w:val="Hyperlink"/>
            <w:lang w:val="en-AU"/>
          </w:rPr>
          <w:t>Victorian Child and Adolescent Monitoring System (VCAMS) portal</w:t>
        </w:r>
      </w:hyperlink>
    </w:p>
    <w:p w14:paraId="4B96DA46" w14:textId="670A80E7" w:rsidR="00A673DB" w:rsidRPr="00A673DB" w:rsidRDefault="00A673DB" w:rsidP="00A673DB">
      <w:pPr>
        <w:numPr>
          <w:ilvl w:val="0"/>
          <w:numId w:val="24"/>
        </w:numPr>
        <w:rPr>
          <w:lang w:val="en-AU"/>
        </w:rPr>
      </w:pPr>
      <w:proofErr w:type="gramStart"/>
      <w:r w:rsidRPr="00A673DB">
        <w:rPr>
          <w:lang w:val="en-AU"/>
        </w:rPr>
        <w:t>the</w:t>
      </w:r>
      <w:proofErr w:type="gramEnd"/>
      <w:r w:rsidRPr="00A673DB">
        <w:rPr>
          <w:lang w:val="en-AU"/>
        </w:rPr>
        <w:t xml:space="preserve"> education category on the </w:t>
      </w:r>
      <w:proofErr w:type="spellStart"/>
      <w:r w:rsidR="00C82B2B">
        <w:fldChar w:fldCharType="begin"/>
      </w:r>
      <w:r w:rsidR="00C82B2B">
        <w:instrText xml:space="preserve"> HYPERLINK "https://www.data.vic.gov.au/" </w:instrText>
      </w:r>
      <w:r w:rsidR="00C82B2B">
        <w:fldChar w:fldCharType="separate"/>
      </w:r>
      <w:r w:rsidRPr="00A673DB">
        <w:rPr>
          <w:rStyle w:val="Hyperlink"/>
          <w:lang w:val="en-AU"/>
        </w:rPr>
        <w:t>DataVic</w:t>
      </w:r>
      <w:proofErr w:type="spellEnd"/>
      <w:r w:rsidRPr="00A673DB">
        <w:rPr>
          <w:rStyle w:val="Hyperlink"/>
          <w:lang w:val="en-AU"/>
        </w:rPr>
        <w:t xml:space="preserve"> website</w:t>
      </w:r>
      <w:r w:rsidR="00C82B2B">
        <w:rPr>
          <w:rStyle w:val="Hyperlink"/>
          <w:lang w:val="en-AU"/>
        </w:rPr>
        <w:fldChar w:fldCharType="end"/>
      </w:r>
      <w:r w:rsidR="006F5EFA">
        <w:rPr>
          <w:rStyle w:val="Hyperlink"/>
          <w:lang w:val="en-AU"/>
        </w:rPr>
        <w:t>.</w:t>
      </w:r>
    </w:p>
    <w:p w14:paraId="4A62D0C5" w14:textId="05670FAC" w:rsidR="00A673DB" w:rsidRPr="00A673DB" w:rsidRDefault="00A673DB" w:rsidP="00A673DB">
      <w:pPr>
        <w:rPr>
          <w:lang w:val="en-AU"/>
        </w:rPr>
      </w:pPr>
      <w:r w:rsidRPr="00A673DB">
        <w:rPr>
          <w:lang w:val="en-AU"/>
        </w:rPr>
        <w:t xml:space="preserve">Researchers seeking access to unpublished </w:t>
      </w:r>
      <w:r w:rsidR="00302CBE">
        <w:rPr>
          <w:lang w:val="en-AU"/>
        </w:rPr>
        <w:t>Department</w:t>
      </w:r>
      <w:r w:rsidR="006E1CF2">
        <w:rPr>
          <w:lang w:val="en-AU"/>
        </w:rPr>
        <w:t xml:space="preserve">-owned data </w:t>
      </w:r>
      <w:r w:rsidRPr="00A673DB">
        <w:rPr>
          <w:lang w:val="en-AU"/>
        </w:rPr>
        <w:t>can apply for access via a request form:</w:t>
      </w:r>
    </w:p>
    <w:p w14:paraId="4BEFECB5" w14:textId="71ED593B" w:rsidR="00A673DB" w:rsidRPr="00A673DB" w:rsidRDefault="00C82B2B" w:rsidP="00A673DB">
      <w:pPr>
        <w:numPr>
          <w:ilvl w:val="0"/>
          <w:numId w:val="25"/>
        </w:numPr>
        <w:rPr>
          <w:lang w:val="en-AU"/>
        </w:rPr>
      </w:pPr>
      <w:hyperlink r:id="rId33" w:history="1">
        <w:r w:rsidR="00093CFA">
          <w:rPr>
            <w:rStyle w:val="Hyperlink"/>
            <w:lang w:val="en-AU"/>
          </w:rPr>
          <w:t>Data request f​​</w:t>
        </w:r>
        <w:proofErr w:type="spellStart"/>
        <w:r w:rsidR="00093CFA">
          <w:rPr>
            <w:rStyle w:val="Hyperlink"/>
            <w:lang w:val="en-AU"/>
          </w:rPr>
          <w:t>orm</w:t>
        </w:r>
        <w:proofErr w:type="spellEnd"/>
        <w:r w:rsidR="00093CFA">
          <w:rPr>
            <w:rStyle w:val="Hyperlink"/>
            <w:lang w:val="en-AU"/>
          </w:rPr>
          <w:t xml:space="preserve"> </w:t>
        </w:r>
      </w:hyperlink>
      <w:r w:rsidR="00A673DB" w:rsidRPr="00A673DB">
        <w:rPr>
          <w:lang w:val="en-AU"/>
        </w:rPr>
        <w:t xml:space="preserve"> </w:t>
      </w:r>
    </w:p>
    <w:p w14:paraId="00E2E156" w14:textId="08FD539A" w:rsidR="00A673DB" w:rsidRPr="00A673DB" w:rsidRDefault="00A673DB" w:rsidP="00A673DB">
      <w:pPr>
        <w:rPr>
          <w:lang w:val="en-AU"/>
        </w:rPr>
      </w:pPr>
      <w:r w:rsidRPr="00A673DB">
        <w:rPr>
          <w:lang w:val="en-AU"/>
        </w:rPr>
        <w:t xml:space="preserve">Complete the form and email </w:t>
      </w:r>
      <w:r w:rsidR="001A4644">
        <w:rPr>
          <w:lang w:val="en-AU"/>
        </w:rPr>
        <w:t xml:space="preserve">it </w:t>
      </w:r>
      <w:r w:rsidRPr="00A673DB">
        <w:rPr>
          <w:lang w:val="en-AU"/>
        </w:rPr>
        <w:t>to </w:t>
      </w:r>
      <w:hyperlink r:id="rId34" w:history="1">
        <w:r w:rsidRPr="00A673DB">
          <w:rPr>
            <w:rStyle w:val="Hyperlink"/>
            <w:lang w:val="en-AU"/>
          </w:rPr>
          <w:t>data.governance@edumail.vic.gov.au</w:t>
        </w:r>
      </w:hyperlink>
      <w:r w:rsidR="001A4644" w:rsidRPr="001A4644">
        <w:rPr>
          <w:rStyle w:val="Hyperlink"/>
          <w:u w:val="none"/>
          <w:lang w:val="en-AU"/>
        </w:rPr>
        <w:t>.</w:t>
      </w:r>
      <w:r w:rsidRPr="00A673DB">
        <w:rPr>
          <w:lang w:val="en-AU"/>
        </w:rPr>
        <w:t xml:space="preserve"> </w:t>
      </w:r>
    </w:p>
    <w:p w14:paraId="5FE2A773" w14:textId="1A743A4E" w:rsidR="00EB500A" w:rsidRDefault="00EB500A" w:rsidP="00A673DB">
      <w:pPr>
        <w:rPr>
          <w:lang w:val="en-AU"/>
        </w:rPr>
      </w:pPr>
      <w:r>
        <w:rPr>
          <w:noProof/>
          <w:lang w:val="en-AU" w:eastAsia="en-AU"/>
        </w:rPr>
        <mc:AlternateContent>
          <mc:Choice Requires="wps">
            <w:drawing>
              <wp:inline distT="0" distB="0" distL="0" distR="0" wp14:anchorId="519B9E9C" wp14:editId="3155CC48">
                <wp:extent cx="6116955" cy="534010"/>
                <wp:effectExtent l="0" t="0" r="0" b="0"/>
                <wp:docPr id="10" name="Rectangle 10"/>
                <wp:cNvGraphicFramePr/>
                <a:graphic xmlns:a="http://schemas.openxmlformats.org/drawingml/2006/main">
                  <a:graphicData uri="http://schemas.microsoft.com/office/word/2010/wordprocessingShape">
                    <wps:wsp>
                      <wps:cNvSpPr/>
                      <wps:spPr>
                        <a:xfrm>
                          <a:off x="0" y="0"/>
                          <a:ext cx="6116955" cy="534010"/>
                        </a:xfrm>
                        <a:prstGeom prst="rect">
                          <a:avLst/>
                        </a:prstGeom>
                        <a:solidFill>
                          <a:srgbClr val="EF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D1FE8" w14:textId="597F4F2F" w:rsidR="009C73DF" w:rsidRPr="00093CFA" w:rsidRDefault="009C73DF" w:rsidP="00093CFA">
                            <w:pPr>
                              <w:ind w:left="284" w:right="284"/>
                              <w:rPr>
                                <w:b/>
                                <w:color w:val="003A7D" w:themeColor="accent1" w:themeShade="BF"/>
                                <w:szCs w:val="22"/>
                                <w:lang w:val="en-AU"/>
                              </w:rPr>
                            </w:pPr>
                            <w:r w:rsidRPr="00EB500A">
                              <w:rPr>
                                <w:b/>
                                <w:color w:val="003A7D" w:themeColor="accent1" w:themeShade="BF"/>
                                <w:szCs w:val="22"/>
                                <w:lang w:val="en-AU"/>
                              </w:rPr>
                              <w:t xml:space="preserve">Please note that single school-level data will not </w:t>
                            </w:r>
                            <w:r w:rsidR="006F5EFA">
                              <w:rPr>
                                <w:b/>
                                <w:color w:val="003A7D" w:themeColor="accent1" w:themeShade="BF"/>
                                <w:szCs w:val="22"/>
                                <w:lang w:val="en-AU"/>
                              </w:rPr>
                              <w:t xml:space="preserve">be released by the Department.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9B9E9C" id="Rectangle 10" o:spid="_x0000_s1028" style="width:481.65pt;height:4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" fillcolor="#eff4ff" stroked="f" strokeweight="1pt">
                <v:textbox>
                  <w:txbxContent>
                    <w:p w14:paraId="147D1FE8" w14:textId="597F4F2F" w:rsidR="009C73DF" w:rsidRPr="00093CFA" w:rsidRDefault="009C73DF" w:rsidP="00093CFA">
                      <w:pPr>
                        <w:ind w:left="284" w:right="284"/>
                        <w:rPr>
                          <w:b/>
                          <w:color w:val="003A7D" w:themeColor="accent1" w:themeShade="BF"/>
                          <w:szCs w:val="22"/>
                          <w:lang w:val="en-AU"/>
                        </w:rPr>
                      </w:pPr>
                      <w:r w:rsidRPr="00EB500A">
                        <w:rPr>
                          <w:b/>
                          <w:color w:val="003A7D" w:themeColor="accent1" w:themeShade="BF"/>
                          <w:szCs w:val="22"/>
                          <w:lang w:val="en-AU"/>
                        </w:rPr>
                        <w:t xml:space="preserve">Please note that single school-level data will not </w:t>
                      </w:r>
                      <w:r w:rsidR="006F5EFA">
                        <w:rPr>
                          <w:b/>
                          <w:color w:val="003A7D" w:themeColor="accent1" w:themeShade="BF"/>
                          <w:szCs w:val="22"/>
                          <w:lang w:val="en-AU"/>
                        </w:rPr>
                        <w:t xml:space="preserve">be released by the Department. </w:t>
                      </w:r>
                    </w:p>
                  </w:txbxContent>
                </v:textbox>
                <w10:anchorlock/>
              </v:rect>
            </w:pict>
          </mc:Fallback>
        </mc:AlternateContent>
      </w:r>
    </w:p>
    <w:p w14:paraId="6979BFA9" w14:textId="4853971F" w:rsidR="00EB500A" w:rsidRDefault="00EB500A" w:rsidP="00A673DB">
      <w:pPr>
        <w:rPr>
          <w:lang w:val="en-AU"/>
        </w:rPr>
      </w:pPr>
    </w:p>
    <w:p w14:paraId="72D60290" w14:textId="56CE5481" w:rsidR="0076565E" w:rsidRDefault="00C32D7A" w:rsidP="00A673DB">
      <w:r w:rsidRPr="00C32D7A">
        <w:rPr>
          <w:lang w:val="en-AU"/>
        </w:rPr>
        <w:t>The Victorian Curriculum and Assessment Authority (VCAA) also manages a range of research and statistical information regarding the operation and conduct of curriculum and assessment activities in the Victorian education system.</w:t>
      </w:r>
      <w:r w:rsidR="00BF7591">
        <w:rPr>
          <w:lang w:val="en-AU"/>
        </w:rPr>
        <w:t xml:space="preserve"> Application for data collected and held by the VCAA is subject to a different data request.</w:t>
      </w:r>
      <w:r w:rsidRPr="00C32D7A">
        <w:rPr>
          <w:lang w:val="en-AU"/>
        </w:rPr>
        <w:t xml:space="preserve"> For more information visit the </w:t>
      </w:r>
      <w:hyperlink r:id="rId35" w:history="1">
        <w:r w:rsidRPr="00326292">
          <w:rPr>
            <w:rStyle w:val="Hyperlink"/>
            <w:lang w:val="en-AU"/>
          </w:rPr>
          <w:t>VCAA website</w:t>
        </w:r>
      </w:hyperlink>
      <w:r w:rsidR="00326292">
        <w:rPr>
          <w:lang w:val="en-AU"/>
        </w:rPr>
        <w:t>.</w:t>
      </w:r>
      <w:r w:rsidRPr="00C32D7A">
        <w:rPr>
          <w:lang w:val="en-AU"/>
        </w:rPr>
        <w:t xml:space="preserve"> </w:t>
      </w:r>
      <w:r w:rsidR="00600EA0">
        <w:rPr>
          <w:u w:val="single"/>
          <w:lang w:val="en-AU"/>
        </w:rPr>
        <w:br/>
      </w:r>
    </w:p>
    <w:p w14:paraId="2E28D261" w14:textId="27CA5CF7" w:rsidR="00C32D7A" w:rsidRPr="00785C18" w:rsidRDefault="00C32D7A" w:rsidP="00785C18">
      <w:pPr>
        <w:pStyle w:val="Heading1"/>
        <w:numPr>
          <w:ilvl w:val="0"/>
          <w:numId w:val="37"/>
        </w:numPr>
        <w:rPr>
          <w:sz w:val="36"/>
          <w:szCs w:val="36"/>
        </w:rPr>
      </w:pPr>
      <w:bookmarkStart w:id="12" w:name="_Toc11311371"/>
      <w:bookmarkStart w:id="13" w:name="_Toc17788417"/>
      <w:r w:rsidRPr="00785C18">
        <w:rPr>
          <w:sz w:val="36"/>
          <w:szCs w:val="36"/>
        </w:rPr>
        <w:t>Completing and submitting your application</w:t>
      </w:r>
      <w:bookmarkEnd w:id="12"/>
      <w:bookmarkEnd w:id="13"/>
    </w:p>
    <w:p w14:paraId="6EF9655F" w14:textId="65A4CEF4" w:rsidR="00EB500A" w:rsidRDefault="000837EE" w:rsidP="00EB500A">
      <w:r>
        <w:rPr>
          <w:noProof/>
          <w:lang w:val="en-AU" w:eastAsia="en-AU"/>
        </w:rPr>
        <mc:AlternateContent>
          <mc:Choice Requires="wps">
            <w:drawing>
              <wp:inline distT="0" distB="0" distL="0" distR="0" wp14:anchorId="43D402F1" wp14:editId="40AB8D92">
                <wp:extent cx="6116955" cy="1061545"/>
                <wp:effectExtent l="0" t="0" r="0" b="5715"/>
                <wp:docPr id="11" name="Rectangle 11"/>
                <wp:cNvGraphicFramePr/>
                <a:graphic xmlns:a="http://schemas.openxmlformats.org/drawingml/2006/main">
                  <a:graphicData uri="http://schemas.microsoft.com/office/word/2010/wordprocessingShape">
                    <wps:wsp>
                      <wps:cNvSpPr/>
                      <wps:spPr>
                        <a:xfrm>
                          <a:off x="0" y="0"/>
                          <a:ext cx="6116955" cy="1061545"/>
                        </a:xfrm>
                        <a:prstGeom prst="rect">
                          <a:avLst/>
                        </a:prstGeom>
                        <a:solidFill>
                          <a:srgbClr val="EF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0471E" w14:textId="20FA921A" w:rsidR="009C73DF" w:rsidRPr="00EB500A" w:rsidRDefault="009C73DF" w:rsidP="000837EE">
                            <w:pPr>
                              <w:ind w:left="284" w:right="284"/>
                              <w:rPr>
                                <w:color w:val="003A7D" w:themeColor="accent1" w:themeShade="BF"/>
                                <w:szCs w:val="22"/>
                                <w:lang w:val="en-AU"/>
                              </w:rPr>
                            </w:pPr>
                            <w:r w:rsidRPr="00600EA0">
                              <w:rPr>
                                <w:b/>
                                <w:color w:val="003A7D" w:themeColor="accent1" w:themeShade="BF"/>
                                <w:szCs w:val="22"/>
                                <w:lang w:val="en-AU"/>
                              </w:rPr>
                              <w:br/>
                              <w:t xml:space="preserve">Please note that the Department will not accept incomplete applications. Applications that are incomplete will </w:t>
                            </w:r>
                            <w:r w:rsidR="001A4644">
                              <w:rPr>
                                <w:b/>
                                <w:color w:val="003A7D" w:themeColor="accent1" w:themeShade="BF"/>
                                <w:szCs w:val="22"/>
                                <w:lang w:val="en-AU"/>
                              </w:rPr>
                              <w:t>not be registered and the applicant will be informed</w:t>
                            </w:r>
                            <w:r w:rsidRPr="00600EA0">
                              <w:rPr>
                                <w:b/>
                                <w:color w:val="003A7D" w:themeColor="accent1" w:themeShade="BF"/>
                                <w:szCs w:val="22"/>
                                <w:lang w:val="en-AU"/>
                              </w:rPr>
                              <w:t>. Applicants can resubmit the application in full once it has been completed</w:t>
                            </w:r>
                            <w:r w:rsidRPr="00600EA0">
                              <w:rPr>
                                <w:color w:val="003A7D" w:themeColor="accent1" w:themeShade="BF"/>
                                <w:szCs w:val="22"/>
                                <w:lang w:val="en-AU"/>
                              </w:rPr>
                              <w:t>.</w:t>
                            </w:r>
                          </w:p>
                          <w:p w14:paraId="58851533" w14:textId="77777777" w:rsidR="009C73DF" w:rsidRPr="00EB500A" w:rsidRDefault="009C73DF" w:rsidP="000837EE">
                            <w:pPr>
                              <w:ind w:left="284" w:right="284"/>
                              <w:rPr>
                                <w:b/>
                                <w:color w:val="003A7D" w:themeColor="accent1" w:themeShade="BF"/>
                                <w:szCs w:val="22"/>
                              </w:rPr>
                            </w:pPr>
                          </w:p>
                          <w:p w14:paraId="048B346D" w14:textId="77777777" w:rsidR="009C73DF" w:rsidRPr="00EB500A" w:rsidRDefault="009C73DF" w:rsidP="000837EE">
                            <w:pPr>
                              <w:pStyle w:val="Heading4v2"/>
                              <w:ind w:left="284" w:right="284"/>
                              <w:rPr>
                                <w:b/>
                                <w:color w:val="003A7D" w:themeColor="accent1" w:themeShade="BF"/>
                                <w:sz w:val="22"/>
                                <w:szCs w:val="22"/>
                              </w:rPr>
                            </w:pPr>
                            <w:r w:rsidRPr="00EB500A">
                              <w:rPr>
                                <w:color w:val="003A7D" w:themeColor="accent1" w:themeShade="BF"/>
                                <w:sz w:val="22"/>
                                <w:szCs w:val="22"/>
                              </w:rPr>
                              <w:br/>
                            </w:r>
                          </w:p>
                          <w:p w14:paraId="6B66E67A" w14:textId="77777777" w:rsidR="009C73DF" w:rsidRPr="00EB500A" w:rsidRDefault="009C73DF" w:rsidP="000837EE">
                            <w:pPr>
                              <w:ind w:left="284" w:right="284"/>
                              <w:jc w:val="center"/>
                              <w:rPr>
                                <w:color w:val="003A7D" w:themeColor="accent1" w:themeShade="BF"/>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D402F1" id="Rectangle 11" o:spid="_x0000_s1029" style="width:481.65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" fillcolor="#eff4ff" stroked="f" strokeweight="1pt">
                <v:textbox>
                  <w:txbxContent>
                    <w:p w14:paraId="3110471E" w14:textId="20FA921A" w:rsidR="009C73DF" w:rsidRPr="00EB500A" w:rsidRDefault="009C73DF" w:rsidP="000837EE">
                      <w:pPr>
                        <w:ind w:left="284" w:right="284"/>
                        <w:rPr>
                          <w:color w:val="003A7D" w:themeColor="accent1" w:themeShade="BF"/>
                          <w:szCs w:val="22"/>
                          <w:lang w:val="en-AU"/>
                        </w:rPr>
                      </w:pPr>
                      <w:r w:rsidRPr="00600EA0">
                        <w:rPr>
                          <w:b/>
                          <w:color w:val="003A7D" w:themeColor="accent1" w:themeShade="BF"/>
                          <w:szCs w:val="22"/>
                          <w:lang w:val="en-AU"/>
                        </w:rPr>
                        <w:br/>
                        <w:t xml:space="preserve">Please note that the Department will not accept incomplete applications. Applications that are incomplete will </w:t>
                      </w:r>
                      <w:r w:rsidR="001A4644">
                        <w:rPr>
                          <w:b/>
                          <w:color w:val="003A7D" w:themeColor="accent1" w:themeShade="BF"/>
                          <w:szCs w:val="22"/>
                          <w:lang w:val="en-AU"/>
                        </w:rPr>
                        <w:t>not be registered and the applicant will be informed</w:t>
                      </w:r>
                      <w:r w:rsidRPr="00600EA0">
                        <w:rPr>
                          <w:b/>
                          <w:color w:val="003A7D" w:themeColor="accent1" w:themeShade="BF"/>
                          <w:szCs w:val="22"/>
                          <w:lang w:val="en-AU"/>
                        </w:rPr>
                        <w:t>. Applicants can resubmit the application in full once it has been completed</w:t>
                      </w:r>
                      <w:r w:rsidRPr="00600EA0">
                        <w:rPr>
                          <w:color w:val="003A7D" w:themeColor="accent1" w:themeShade="BF"/>
                          <w:szCs w:val="22"/>
                          <w:lang w:val="en-AU"/>
                        </w:rPr>
                        <w:t>.</w:t>
                      </w:r>
                    </w:p>
                    <w:p w14:paraId="58851533" w14:textId="77777777" w:rsidR="009C73DF" w:rsidRPr="00EB500A" w:rsidRDefault="009C73DF" w:rsidP="000837EE">
                      <w:pPr>
                        <w:ind w:left="284" w:right="284"/>
                        <w:rPr>
                          <w:b/>
                          <w:color w:val="003A7D" w:themeColor="accent1" w:themeShade="BF"/>
                          <w:szCs w:val="22"/>
                        </w:rPr>
                      </w:pPr>
                    </w:p>
                    <w:p w14:paraId="048B346D" w14:textId="77777777" w:rsidR="009C73DF" w:rsidRPr="00EB500A" w:rsidRDefault="009C73DF" w:rsidP="000837EE">
                      <w:pPr>
                        <w:pStyle w:val="Heading4v2"/>
                        <w:ind w:left="284" w:right="284"/>
                        <w:rPr>
                          <w:b/>
                          <w:color w:val="003A7D" w:themeColor="accent1" w:themeShade="BF"/>
                          <w:sz w:val="22"/>
                          <w:szCs w:val="22"/>
                        </w:rPr>
                      </w:pPr>
                      <w:r w:rsidRPr="00EB500A">
                        <w:rPr>
                          <w:color w:val="003A7D" w:themeColor="accent1" w:themeShade="BF"/>
                          <w:sz w:val="22"/>
                          <w:szCs w:val="22"/>
                        </w:rPr>
                        <w:br/>
                      </w:r>
                    </w:p>
                    <w:p w14:paraId="6B66E67A" w14:textId="77777777" w:rsidR="009C73DF" w:rsidRPr="00EB500A" w:rsidRDefault="009C73DF" w:rsidP="000837EE">
                      <w:pPr>
                        <w:ind w:left="284" w:right="284"/>
                        <w:jc w:val="center"/>
                        <w:rPr>
                          <w:color w:val="003A7D" w:themeColor="accent1" w:themeShade="BF"/>
                          <w:szCs w:val="22"/>
                        </w:rPr>
                      </w:pPr>
                    </w:p>
                  </w:txbxContent>
                </v:textbox>
                <w10:anchorlock/>
              </v:rect>
            </w:pict>
          </mc:Fallback>
        </mc:AlternateContent>
      </w:r>
    </w:p>
    <w:p w14:paraId="6AE253B9" w14:textId="22A76D6A" w:rsidR="00C32D7A" w:rsidRPr="00C32D7A" w:rsidRDefault="000837EE" w:rsidP="00C32D7A">
      <w:pPr>
        <w:rPr>
          <w:lang w:val="en-AU"/>
        </w:rPr>
      </w:pPr>
      <w:r>
        <w:rPr>
          <w:lang w:val="en-AU"/>
        </w:rPr>
        <w:br/>
      </w:r>
      <w:r w:rsidR="00C32D7A" w:rsidRPr="00C32D7A">
        <w:rPr>
          <w:lang w:val="en-AU"/>
        </w:rPr>
        <w:t xml:space="preserve">Applications </w:t>
      </w:r>
      <w:r w:rsidR="006E1CF2">
        <w:rPr>
          <w:lang w:val="en-AU"/>
        </w:rPr>
        <w:t>must</w:t>
      </w:r>
      <w:r w:rsidR="006E1CF2" w:rsidRPr="00C32D7A">
        <w:rPr>
          <w:lang w:val="en-AU"/>
        </w:rPr>
        <w:t xml:space="preserve"> </w:t>
      </w:r>
      <w:r w:rsidR="00C32D7A" w:rsidRPr="00C32D7A">
        <w:rPr>
          <w:lang w:val="en-AU"/>
        </w:rPr>
        <w:t>include:</w:t>
      </w:r>
    </w:p>
    <w:p w14:paraId="07B2C92F" w14:textId="032D3325" w:rsidR="00C32D7A" w:rsidRPr="00C32D7A" w:rsidRDefault="00C32D7A" w:rsidP="00C32D7A">
      <w:pPr>
        <w:numPr>
          <w:ilvl w:val="0"/>
          <w:numId w:val="26"/>
        </w:numPr>
        <w:rPr>
          <w:lang w:val="en-AU"/>
        </w:rPr>
      </w:pPr>
      <w:r w:rsidRPr="00C32D7A">
        <w:rPr>
          <w:b/>
          <w:lang w:val="en-AU"/>
        </w:rPr>
        <w:t>Application form</w:t>
      </w:r>
      <w:r w:rsidR="00456324">
        <w:rPr>
          <w:lang w:val="en-AU"/>
        </w:rPr>
        <w:t>—c</w:t>
      </w:r>
      <w:r w:rsidRPr="00C32D7A">
        <w:rPr>
          <w:lang w:val="en-AU"/>
        </w:rPr>
        <w:t>ontain</w:t>
      </w:r>
      <w:r w:rsidR="001A4644">
        <w:rPr>
          <w:lang w:val="en-AU"/>
        </w:rPr>
        <w:t>ing</w:t>
      </w:r>
      <w:r w:rsidRPr="00C32D7A">
        <w:rPr>
          <w:lang w:val="en-AU"/>
        </w:rPr>
        <w:t xml:space="preserve"> sufficient information to enable a full understanding of the aims, methodology and procedures of the research, including: an indication of the proposed sample; resources expected of the site; the number of hours that participation in the research will require; identification of any potential risks and how they will be managed; and arrangements for maintaining confidentiality and protecting privacy. </w:t>
      </w:r>
    </w:p>
    <w:p w14:paraId="70DCD5FB" w14:textId="0DD56E59" w:rsidR="00C32D7A" w:rsidRPr="00C32D7A" w:rsidRDefault="00C32D7A" w:rsidP="00C32D7A">
      <w:pPr>
        <w:rPr>
          <w:lang w:val="en-AU"/>
        </w:rPr>
      </w:pPr>
      <w:r w:rsidRPr="00C32D7A">
        <w:rPr>
          <w:lang w:val="en-AU"/>
        </w:rPr>
        <w:t xml:space="preserve">Researchers are asked to identify </w:t>
      </w:r>
      <w:r w:rsidR="00CE39A2">
        <w:t>whether their research is within Tier 1 or Tier 2, as per the criteria above,</w:t>
      </w:r>
      <w:r w:rsidR="00CE39A2" w:rsidRPr="00C32D7A" w:rsidDel="00CE39A2">
        <w:rPr>
          <w:lang w:val="en-AU"/>
        </w:rPr>
        <w:t xml:space="preserve"> </w:t>
      </w:r>
      <w:r w:rsidRPr="00C32D7A">
        <w:rPr>
          <w:lang w:val="en-AU"/>
        </w:rPr>
        <w:t>and provide additional information as required for Tier Two applications.</w:t>
      </w:r>
    </w:p>
    <w:p w14:paraId="6309EA14" w14:textId="7391F0EC" w:rsidR="00C32D7A" w:rsidRPr="00C32D7A" w:rsidRDefault="00C32D7A" w:rsidP="001A4644">
      <w:pPr>
        <w:numPr>
          <w:ilvl w:val="0"/>
          <w:numId w:val="26"/>
        </w:numPr>
        <w:rPr>
          <w:lang w:val="en-AU"/>
        </w:rPr>
      </w:pPr>
      <w:r w:rsidRPr="00C32D7A">
        <w:rPr>
          <w:b/>
          <w:lang w:val="en-AU"/>
        </w:rPr>
        <w:t>Application checklist</w:t>
      </w:r>
      <w:r w:rsidRPr="00C32D7A">
        <w:rPr>
          <w:lang w:val="en-AU"/>
        </w:rPr>
        <w:t xml:space="preserve"> (included in the form)</w:t>
      </w:r>
      <w:r w:rsidR="00BF7591">
        <w:rPr>
          <w:lang w:val="en-AU"/>
        </w:rPr>
        <w:t>—</w:t>
      </w:r>
      <w:r w:rsidRPr="00C32D7A">
        <w:rPr>
          <w:lang w:val="en-AU"/>
        </w:rPr>
        <w:t>to be used by the applicant to ensure they have compiled a complete application</w:t>
      </w:r>
      <w:r w:rsidR="00380010">
        <w:rPr>
          <w:lang w:val="en-AU"/>
        </w:rPr>
        <w:t>.</w:t>
      </w:r>
    </w:p>
    <w:p w14:paraId="0E65F0B0" w14:textId="4AF439DE" w:rsidR="00C32D7A" w:rsidRPr="00C32D7A" w:rsidRDefault="00C32D7A" w:rsidP="001A4644">
      <w:pPr>
        <w:numPr>
          <w:ilvl w:val="0"/>
          <w:numId w:val="26"/>
        </w:numPr>
        <w:rPr>
          <w:lang w:val="en-AU"/>
        </w:rPr>
      </w:pPr>
      <w:r w:rsidRPr="00C32D7A">
        <w:rPr>
          <w:b/>
          <w:lang w:val="en-AU"/>
        </w:rPr>
        <w:lastRenderedPageBreak/>
        <w:t>Signed research agreement</w:t>
      </w:r>
      <w:r w:rsidRPr="00C32D7A">
        <w:rPr>
          <w:lang w:val="en-AU"/>
        </w:rPr>
        <w:t xml:space="preserve"> (included in the form)</w:t>
      </w:r>
      <w:r w:rsidR="00BF7591">
        <w:rPr>
          <w:lang w:val="en-AU"/>
        </w:rPr>
        <w:t>—i</w:t>
      </w:r>
      <w:r w:rsidRPr="00C32D7A">
        <w:rPr>
          <w:lang w:val="en-AU"/>
        </w:rPr>
        <w:t xml:space="preserve">n signing the agreement, the applicant agrees to adhere to provisions relating to privacy, insurance, departmental policies and procedures, and </w:t>
      </w:r>
      <w:r w:rsidR="000872AA">
        <w:rPr>
          <w:lang w:val="en-AU"/>
        </w:rPr>
        <w:t>providing research outputs to the Department</w:t>
      </w:r>
      <w:r w:rsidR="00380010">
        <w:rPr>
          <w:lang w:val="en-AU"/>
        </w:rPr>
        <w:t>.</w:t>
      </w:r>
      <w:r w:rsidRPr="00C32D7A">
        <w:rPr>
          <w:lang w:val="en-AU"/>
        </w:rPr>
        <w:t xml:space="preserve"> </w:t>
      </w:r>
    </w:p>
    <w:p w14:paraId="77CF473B" w14:textId="53BB0139" w:rsidR="00C32D7A" w:rsidRDefault="00C32D7A" w:rsidP="001A4644">
      <w:pPr>
        <w:numPr>
          <w:ilvl w:val="0"/>
          <w:numId w:val="26"/>
        </w:numPr>
        <w:rPr>
          <w:lang w:val="en-AU"/>
        </w:rPr>
      </w:pPr>
      <w:r w:rsidRPr="00C32D7A">
        <w:rPr>
          <w:b/>
          <w:lang w:val="en-AU"/>
        </w:rPr>
        <w:t>All relevant attachments</w:t>
      </w:r>
      <w:r w:rsidR="002A6ACE" w:rsidRPr="009C6C8D">
        <w:rPr>
          <w:lang w:val="en-AU"/>
        </w:rPr>
        <w:t>—</w:t>
      </w:r>
      <w:r w:rsidR="002A6ACE">
        <w:rPr>
          <w:lang w:val="en-AU"/>
        </w:rPr>
        <w:t>a</w:t>
      </w:r>
      <w:r w:rsidRPr="00C32D7A">
        <w:rPr>
          <w:lang w:val="en-AU"/>
        </w:rPr>
        <w:t>n application should include HREC approval or evidence of application to a HREC (where applicable), copies of any survey instruments, plain language statements, consent forms and other attachments referenced in the application checklist.</w:t>
      </w:r>
      <w:r w:rsidR="00600EA0">
        <w:rPr>
          <w:lang w:val="en-AU"/>
        </w:rPr>
        <w:br/>
      </w:r>
    </w:p>
    <w:p w14:paraId="7E4377AF" w14:textId="2E605C24" w:rsidR="00600EA0" w:rsidRDefault="00600EA0" w:rsidP="00600EA0">
      <w:pPr>
        <w:rPr>
          <w:lang w:val="en-AU"/>
        </w:rPr>
      </w:pPr>
      <w:r>
        <w:rPr>
          <w:noProof/>
          <w:lang w:val="en-AU" w:eastAsia="en-AU"/>
        </w:rPr>
        <mc:AlternateContent>
          <mc:Choice Requires="wps">
            <w:drawing>
              <wp:inline distT="0" distB="0" distL="0" distR="0" wp14:anchorId="2AB8DADD" wp14:editId="74BE80EB">
                <wp:extent cx="6116955" cy="788276"/>
                <wp:effectExtent l="0" t="0" r="0" b="0"/>
                <wp:docPr id="12" name="Rectangle 12"/>
                <wp:cNvGraphicFramePr/>
                <a:graphic xmlns:a="http://schemas.openxmlformats.org/drawingml/2006/main">
                  <a:graphicData uri="http://schemas.microsoft.com/office/word/2010/wordprocessingShape">
                    <wps:wsp>
                      <wps:cNvSpPr/>
                      <wps:spPr>
                        <a:xfrm>
                          <a:off x="0" y="0"/>
                          <a:ext cx="6116955" cy="788276"/>
                        </a:xfrm>
                        <a:prstGeom prst="rect">
                          <a:avLst/>
                        </a:prstGeom>
                        <a:solidFill>
                          <a:srgbClr val="EF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C3D48" w14:textId="0CA5B198" w:rsidR="009C73DF" w:rsidRPr="00600EA0" w:rsidRDefault="009C73DF" w:rsidP="00600EA0">
                            <w:pPr>
                              <w:ind w:left="284" w:right="284"/>
                              <w:rPr>
                                <w:b/>
                                <w:color w:val="003A7D" w:themeColor="accent1" w:themeShade="BF"/>
                                <w:lang w:val="en-AU"/>
                              </w:rPr>
                            </w:pPr>
                            <w:r w:rsidRPr="00600EA0">
                              <w:rPr>
                                <w:b/>
                                <w:color w:val="003A7D" w:themeColor="accent1" w:themeShade="BF"/>
                                <w:lang w:val="en-AU"/>
                              </w:rPr>
                              <w:br/>
                              <w:t xml:space="preserve">The application form, checklist and other relevant information is available </w:t>
                            </w:r>
                            <w:r>
                              <w:rPr>
                                <w:b/>
                                <w:color w:val="003A7D" w:themeColor="accent1" w:themeShade="BF"/>
                                <w:lang w:val="en-AU"/>
                              </w:rPr>
                              <w:t xml:space="preserve">on the Department website on the </w:t>
                            </w:r>
                            <w:hyperlink r:id="rId36" w:history="1">
                              <w:r w:rsidR="009C6C8D">
                                <w:rPr>
                                  <w:rStyle w:val="Hyperlink"/>
                                  <w:b/>
                                  <w:lang w:val="en-AU"/>
                                </w:rPr>
                                <w:t>Conduct research</w:t>
                              </w:r>
                            </w:hyperlink>
                            <w:r w:rsidR="009C6C8D">
                              <w:rPr>
                                <w:b/>
                                <w:color w:val="003A7D" w:themeColor="accent1" w:themeShade="BF"/>
                                <w:lang w:val="en-AU"/>
                              </w:rPr>
                              <w:t xml:space="preserve"> page.</w:t>
                            </w:r>
                            <w:r w:rsidRPr="00600EA0">
                              <w:rPr>
                                <w:b/>
                                <w:color w:val="003A7D" w:themeColor="accent1" w:themeShade="BF"/>
                                <w:lang w:val="en-AU"/>
                              </w:rPr>
                              <w:t xml:space="preserve"> </w:t>
                            </w:r>
                          </w:p>
                          <w:p w14:paraId="2BD7D7E6" w14:textId="77777777" w:rsidR="009C73DF" w:rsidRPr="00600EA0" w:rsidRDefault="009C73DF" w:rsidP="00600EA0">
                            <w:pPr>
                              <w:ind w:left="284" w:right="284"/>
                              <w:rPr>
                                <w:b/>
                                <w:color w:val="003A7D" w:themeColor="accent1" w:themeShade="BF"/>
                                <w:lang w:val="en-AU"/>
                              </w:rPr>
                            </w:pPr>
                            <w:r w:rsidRPr="00600EA0">
                              <w:rPr>
                                <w:b/>
                                <w:color w:val="003A7D" w:themeColor="accent1" w:themeShade="BF"/>
                                <w:lang w:val="en-AU"/>
                              </w:rPr>
                              <w:t xml:space="preserve"> </w:t>
                            </w:r>
                          </w:p>
                          <w:p w14:paraId="74912C6A" w14:textId="00EC7C0E" w:rsidR="009C73DF" w:rsidRPr="00600EA0" w:rsidRDefault="009C73DF" w:rsidP="00600EA0">
                            <w:pPr>
                              <w:ind w:left="284" w:right="284"/>
                              <w:rPr>
                                <w:b/>
                                <w:color w:val="003A7D" w:themeColor="accent1" w:themeShade="BF"/>
                                <w:szCs w:val="22"/>
                              </w:rPr>
                            </w:pPr>
                          </w:p>
                          <w:p w14:paraId="0061C696" w14:textId="77777777" w:rsidR="009C73DF" w:rsidRPr="00600EA0" w:rsidRDefault="009C73DF" w:rsidP="00600EA0">
                            <w:pPr>
                              <w:pStyle w:val="Heading4v2"/>
                              <w:ind w:left="284" w:right="284"/>
                              <w:rPr>
                                <w:b/>
                                <w:color w:val="003A7D" w:themeColor="accent1" w:themeShade="BF"/>
                                <w:sz w:val="24"/>
                                <w:szCs w:val="24"/>
                              </w:rPr>
                            </w:pPr>
                            <w:r w:rsidRPr="00600EA0">
                              <w:rPr>
                                <w:b/>
                                <w:color w:val="003A7D" w:themeColor="accent1" w:themeShade="BF"/>
                                <w:sz w:val="22"/>
                                <w:szCs w:val="22"/>
                              </w:rPr>
                              <w:br/>
                            </w:r>
                          </w:p>
                          <w:p w14:paraId="420C2782" w14:textId="77777777" w:rsidR="009C73DF" w:rsidRPr="00600EA0" w:rsidRDefault="009C73DF" w:rsidP="00600EA0">
                            <w:pPr>
                              <w:ind w:left="284" w:right="284"/>
                              <w:jc w:val="center"/>
                              <w:rPr>
                                <w:b/>
                                <w:color w:val="003A7D"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B8DADD" id="Rectangle 12" o:spid="_x0000_s1030" style="width:481.65pt;height:6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" fillcolor="#eff4ff" stroked="f" strokeweight="1pt">
                <v:textbox>
                  <w:txbxContent>
                    <w:p w14:paraId="744C3D48" w14:textId="0CA5B198" w:rsidR="009C73DF" w:rsidRPr="00600EA0" w:rsidRDefault="009C73DF" w:rsidP="00600EA0">
                      <w:pPr>
                        <w:ind w:left="284" w:right="284"/>
                        <w:rPr>
                          <w:b/>
                          <w:color w:val="003A7D" w:themeColor="accent1" w:themeShade="BF"/>
                          <w:lang w:val="en-AU"/>
                        </w:rPr>
                      </w:pPr>
                      <w:r w:rsidRPr="00600EA0">
                        <w:rPr>
                          <w:b/>
                          <w:color w:val="003A7D" w:themeColor="accent1" w:themeShade="BF"/>
                          <w:lang w:val="en-AU"/>
                        </w:rPr>
                        <w:br/>
                        <w:t xml:space="preserve">The application form, checklist and other relevant information is available </w:t>
                      </w:r>
                      <w:r>
                        <w:rPr>
                          <w:b/>
                          <w:color w:val="003A7D" w:themeColor="accent1" w:themeShade="BF"/>
                          <w:lang w:val="en-AU"/>
                        </w:rPr>
                        <w:t xml:space="preserve">on the Department website on the </w:t>
                      </w:r>
                      <w:hyperlink r:id="rId38" w:history="1">
                        <w:r w:rsidR="009C6C8D">
                          <w:rPr>
                            <w:rStyle w:val="Hyperlink"/>
                            <w:b/>
                            <w:lang w:val="en-AU"/>
                          </w:rPr>
                          <w:t>Conduct research</w:t>
                        </w:r>
                      </w:hyperlink>
                      <w:r w:rsidR="009C6C8D">
                        <w:rPr>
                          <w:b/>
                          <w:color w:val="003A7D" w:themeColor="accent1" w:themeShade="BF"/>
                          <w:lang w:val="en-AU"/>
                        </w:rPr>
                        <w:t xml:space="preserve"> page.</w:t>
                      </w:r>
                      <w:r w:rsidRPr="00600EA0">
                        <w:rPr>
                          <w:b/>
                          <w:color w:val="003A7D" w:themeColor="accent1" w:themeShade="BF"/>
                          <w:lang w:val="en-AU"/>
                        </w:rPr>
                        <w:t xml:space="preserve"> </w:t>
                      </w:r>
                    </w:p>
                    <w:p w14:paraId="2BD7D7E6" w14:textId="77777777" w:rsidR="009C73DF" w:rsidRPr="00600EA0" w:rsidRDefault="009C73DF" w:rsidP="00600EA0">
                      <w:pPr>
                        <w:ind w:left="284" w:right="284"/>
                        <w:rPr>
                          <w:b/>
                          <w:color w:val="003A7D" w:themeColor="accent1" w:themeShade="BF"/>
                          <w:lang w:val="en-AU"/>
                        </w:rPr>
                      </w:pPr>
                      <w:r w:rsidRPr="00600EA0">
                        <w:rPr>
                          <w:b/>
                          <w:color w:val="003A7D" w:themeColor="accent1" w:themeShade="BF"/>
                          <w:lang w:val="en-AU"/>
                        </w:rPr>
                        <w:t xml:space="preserve"> </w:t>
                      </w:r>
                    </w:p>
                    <w:p w14:paraId="74912C6A" w14:textId="00EC7C0E" w:rsidR="009C73DF" w:rsidRPr="00600EA0" w:rsidRDefault="009C73DF" w:rsidP="00600EA0">
                      <w:pPr>
                        <w:ind w:left="284" w:right="284"/>
                        <w:rPr>
                          <w:b/>
                          <w:color w:val="003A7D" w:themeColor="accent1" w:themeShade="BF"/>
                          <w:szCs w:val="22"/>
                        </w:rPr>
                      </w:pPr>
                    </w:p>
                    <w:p w14:paraId="0061C696" w14:textId="77777777" w:rsidR="009C73DF" w:rsidRPr="00600EA0" w:rsidRDefault="009C73DF" w:rsidP="00600EA0">
                      <w:pPr>
                        <w:pStyle w:val="Heading4v2"/>
                        <w:ind w:left="284" w:right="284"/>
                        <w:rPr>
                          <w:b/>
                          <w:color w:val="003A7D" w:themeColor="accent1" w:themeShade="BF"/>
                          <w:sz w:val="24"/>
                          <w:szCs w:val="24"/>
                        </w:rPr>
                      </w:pPr>
                      <w:r w:rsidRPr="00600EA0">
                        <w:rPr>
                          <w:b/>
                          <w:color w:val="003A7D" w:themeColor="accent1" w:themeShade="BF"/>
                          <w:sz w:val="22"/>
                          <w:szCs w:val="22"/>
                        </w:rPr>
                        <w:br/>
                      </w:r>
                    </w:p>
                    <w:p w14:paraId="420C2782" w14:textId="77777777" w:rsidR="009C73DF" w:rsidRPr="00600EA0" w:rsidRDefault="009C73DF" w:rsidP="00600EA0">
                      <w:pPr>
                        <w:ind w:left="284" w:right="284"/>
                        <w:jc w:val="center"/>
                        <w:rPr>
                          <w:b/>
                          <w:color w:val="003A7D" w:themeColor="accent1" w:themeShade="BF"/>
                        </w:rPr>
                      </w:pPr>
                    </w:p>
                  </w:txbxContent>
                </v:textbox>
                <w10:anchorlock/>
              </v:rect>
            </w:pict>
          </mc:Fallback>
        </mc:AlternateContent>
      </w:r>
    </w:p>
    <w:p w14:paraId="1E2F81E0" w14:textId="77777777" w:rsidR="00600EA0" w:rsidRDefault="00600EA0" w:rsidP="0006392B">
      <w:pPr>
        <w:rPr>
          <w:b/>
        </w:rPr>
      </w:pPr>
    </w:p>
    <w:p w14:paraId="79EE0D66" w14:textId="7AD6D17C" w:rsidR="0006392B" w:rsidRPr="0006392B" w:rsidRDefault="0006392B" w:rsidP="0006392B">
      <w:pPr>
        <w:rPr>
          <w:b/>
        </w:rPr>
      </w:pPr>
      <w:r w:rsidRPr="0006392B">
        <w:rPr>
          <w:b/>
        </w:rPr>
        <w:t xml:space="preserve">Applications must: </w:t>
      </w:r>
    </w:p>
    <w:p w14:paraId="3E6098B3" w14:textId="77777777" w:rsidR="009C6C8D" w:rsidRPr="0006392B" w:rsidRDefault="009C6C8D" w:rsidP="009C6C8D">
      <w:pPr>
        <w:numPr>
          <w:ilvl w:val="0"/>
          <w:numId w:val="27"/>
        </w:numPr>
      </w:pPr>
      <w:r w:rsidRPr="0006392B">
        <w:t>not contain typographical errors or grammatical mistakes in survey instruments, plain language statements, consent forms or any other documents which will be provided to sites or participants</w:t>
      </w:r>
    </w:p>
    <w:p w14:paraId="3C850C00" w14:textId="77777777" w:rsidR="0006392B" w:rsidRPr="0006392B" w:rsidRDefault="0006392B" w:rsidP="0006392B">
      <w:pPr>
        <w:numPr>
          <w:ilvl w:val="0"/>
          <w:numId w:val="27"/>
        </w:numPr>
      </w:pPr>
      <w:r w:rsidRPr="0006392B">
        <w:t>be written in plain English</w:t>
      </w:r>
    </w:p>
    <w:p w14:paraId="05F0B25B" w14:textId="7549DA48" w:rsidR="0006392B" w:rsidRDefault="0006392B" w:rsidP="0006392B">
      <w:pPr>
        <w:numPr>
          <w:ilvl w:val="0"/>
          <w:numId w:val="27"/>
        </w:numPr>
      </w:pPr>
      <w:r w:rsidRPr="0006392B">
        <w:t xml:space="preserve">have attachments (e.g. plain language statements and consent forms) </w:t>
      </w:r>
      <w:r w:rsidR="00130AE9">
        <w:t xml:space="preserve">which are </w:t>
      </w:r>
      <w:r w:rsidRPr="0006392B">
        <w:t>individually and clearly titled</w:t>
      </w:r>
      <w:r w:rsidR="00130AE9">
        <w:t>,</w:t>
      </w:r>
      <w:r w:rsidRPr="0006392B">
        <w:t xml:space="preserve"> and </w:t>
      </w:r>
      <w:r w:rsidR="00130AE9">
        <w:t>which use</w:t>
      </w:r>
      <w:r w:rsidR="00130AE9" w:rsidRPr="0006392B">
        <w:t xml:space="preserve"> </w:t>
      </w:r>
      <w:r w:rsidRPr="0006392B">
        <w:t xml:space="preserve">the letterhead of the </w:t>
      </w:r>
      <w:r w:rsidR="00D25CC2">
        <w:t xml:space="preserve">lead </w:t>
      </w:r>
      <w:r w:rsidRPr="0006392B">
        <w:t>university or research organisation</w:t>
      </w:r>
    </w:p>
    <w:p w14:paraId="27C55AE9" w14:textId="1314843C" w:rsidR="00130AE9" w:rsidRPr="0006392B" w:rsidRDefault="00130AE9" w:rsidP="0006392B">
      <w:pPr>
        <w:numPr>
          <w:ilvl w:val="0"/>
          <w:numId w:val="27"/>
        </w:numPr>
      </w:pPr>
      <w:r>
        <w:t>have attachments (e.g. plain language and consent forms) which clearly indicate the use of audio and/or video recording of participants, where applicable</w:t>
      </w:r>
    </w:p>
    <w:p w14:paraId="7DF6FB23" w14:textId="2D4804E7" w:rsidR="0006392B" w:rsidRDefault="0006392B" w:rsidP="0006392B">
      <w:pPr>
        <w:numPr>
          <w:ilvl w:val="0"/>
          <w:numId w:val="27"/>
        </w:numPr>
      </w:pPr>
      <w:r w:rsidRPr="0006392B">
        <w:t xml:space="preserve">demonstrate clear links between the research </w:t>
      </w:r>
      <w:r w:rsidR="00130AE9">
        <w:t>question(s)</w:t>
      </w:r>
      <w:r w:rsidRPr="0006392B">
        <w:t>, methodology, research instruments, attachments (e.g. consent forms), and the broader purposes to which the research contributes</w:t>
      </w:r>
    </w:p>
    <w:p w14:paraId="511A4197" w14:textId="5A14F24C" w:rsidR="0006392B" w:rsidRPr="0006392B" w:rsidRDefault="0006392B" w:rsidP="00BF7591">
      <w:pPr>
        <w:numPr>
          <w:ilvl w:val="0"/>
          <w:numId w:val="27"/>
        </w:numPr>
        <w:rPr>
          <w:lang w:val="en-AU"/>
        </w:rPr>
      </w:pPr>
      <w:proofErr w:type="gramStart"/>
      <w:r>
        <w:t>be</w:t>
      </w:r>
      <w:proofErr w:type="gramEnd"/>
      <w:r>
        <w:t xml:space="preserve"> complete</w:t>
      </w:r>
      <w:r w:rsidR="009C6C8D">
        <w:t>.</w:t>
      </w:r>
    </w:p>
    <w:p w14:paraId="4DEC6357" w14:textId="67CC789B" w:rsidR="0006392B" w:rsidRDefault="0006392B" w:rsidP="0006392B">
      <w:pPr>
        <w:ind w:left="360"/>
        <w:rPr>
          <w:lang w:val="en-AU"/>
        </w:rPr>
      </w:pPr>
    </w:p>
    <w:p w14:paraId="67963B78" w14:textId="79C871C6" w:rsidR="0006392B" w:rsidRDefault="0006392B" w:rsidP="0006392B">
      <w:pPr>
        <w:spacing w:before="120"/>
        <w:rPr>
          <w:rStyle w:val="Hyperlink"/>
          <w:szCs w:val="20"/>
        </w:rPr>
      </w:pPr>
      <w:r>
        <w:rPr>
          <w:b/>
        </w:rPr>
        <w:t>A</w:t>
      </w:r>
      <w:r w:rsidRPr="00D76892">
        <w:rPr>
          <w:b/>
        </w:rPr>
        <w:t>pplication</w:t>
      </w:r>
      <w:r>
        <w:rPr>
          <w:b/>
        </w:rPr>
        <w:t>s and all attachments</w:t>
      </w:r>
      <w:r w:rsidRPr="00D76892">
        <w:rPr>
          <w:b/>
        </w:rPr>
        <w:t xml:space="preserve"> </w:t>
      </w:r>
      <w:r w:rsidR="006E1CF2">
        <w:rPr>
          <w:b/>
        </w:rPr>
        <w:t xml:space="preserve">must </w:t>
      </w:r>
      <w:r>
        <w:rPr>
          <w:b/>
        </w:rPr>
        <w:t xml:space="preserve">be sent in Word </w:t>
      </w:r>
      <w:r w:rsidRPr="007C10FB">
        <w:rPr>
          <w:b/>
          <w:szCs w:val="20"/>
        </w:rPr>
        <w:t>format to:</w:t>
      </w:r>
      <w:r w:rsidR="009D4177">
        <w:rPr>
          <w:b/>
          <w:szCs w:val="20"/>
        </w:rPr>
        <w:t xml:space="preserve"> </w:t>
      </w:r>
      <w:hyperlink r:id="rId39" w:history="1">
        <w:r w:rsidRPr="007C10FB">
          <w:rPr>
            <w:rStyle w:val="Hyperlink"/>
            <w:szCs w:val="20"/>
          </w:rPr>
          <w:t>research@edumail.vic.gov.au</w:t>
        </w:r>
      </w:hyperlink>
    </w:p>
    <w:p w14:paraId="0974487C" w14:textId="2C48502F" w:rsidR="0006392B" w:rsidRDefault="0006392B" w:rsidP="0006392B">
      <w:pPr>
        <w:spacing w:before="120"/>
        <w:rPr>
          <w:lang w:val="en-AU"/>
        </w:rPr>
      </w:pPr>
      <w:r w:rsidRPr="0006392B">
        <w:rPr>
          <w:lang w:val="en-AU"/>
        </w:rPr>
        <w:t xml:space="preserve">Unless provided for in a separate agreement with the Department of Education and Training, the Department does not claim ownership of the intellectual property of the research proposals submitted as part of the RISEC process. </w:t>
      </w:r>
      <w:r w:rsidR="004A7FC1" w:rsidRPr="004A7FC1">
        <w:rPr>
          <w:lang w:val="en-AU"/>
        </w:rPr>
        <w:t>Project titles and the names of researchers may appear on the Department’s website. Other information provided by applicants will not be shared outside of the Department without the permission of the applicant or their organisation.</w:t>
      </w:r>
      <w:r w:rsidR="00195523" w:rsidRPr="00195523">
        <w:rPr>
          <w:lang w:val="en-AU"/>
        </w:rPr>
        <w:t xml:space="preserve">  </w:t>
      </w:r>
      <w:r w:rsidRPr="0006392B">
        <w:rPr>
          <w:lang w:val="en-AU"/>
        </w:rPr>
        <w:t xml:space="preserve"> </w:t>
      </w:r>
    </w:p>
    <w:p w14:paraId="6C3BA8E4" w14:textId="06943FE0" w:rsidR="0076565E" w:rsidRPr="0006392B" w:rsidRDefault="0076565E" w:rsidP="0006392B">
      <w:pPr>
        <w:spacing w:before="120"/>
        <w:rPr>
          <w:lang w:val="en-AU"/>
        </w:rPr>
      </w:pPr>
    </w:p>
    <w:p w14:paraId="27D18394" w14:textId="5DA51780" w:rsidR="0006392B" w:rsidRPr="00785C18" w:rsidRDefault="009D4177" w:rsidP="00785C18">
      <w:pPr>
        <w:pStyle w:val="Heading1"/>
        <w:numPr>
          <w:ilvl w:val="0"/>
          <w:numId w:val="37"/>
        </w:numPr>
        <w:rPr>
          <w:sz w:val="36"/>
          <w:szCs w:val="36"/>
        </w:rPr>
      </w:pPr>
      <w:bookmarkStart w:id="14" w:name="_Toc11311372"/>
      <w:bookmarkStart w:id="15" w:name="_Toc17788418"/>
      <w:r w:rsidRPr="00785C18">
        <w:rPr>
          <w:sz w:val="36"/>
          <w:szCs w:val="36"/>
        </w:rPr>
        <w:t>Review of the application</w:t>
      </w:r>
      <w:bookmarkEnd w:id="14"/>
      <w:bookmarkEnd w:id="15"/>
    </w:p>
    <w:p w14:paraId="059F6773" w14:textId="77777777" w:rsidR="009D4177" w:rsidRPr="007C10FB" w:rsidRDefault="009D4177" w:rsidP="009D4177">
      <w:r w:rsidRPr="00A67ED5">
        <w:rPr>
          <w:b/>
        </w:rPr>
        <w:t>Contentious or complex proposals</w:t>
      </w:r>
      <w:r>
        <w:t xml:space="preserve"> may be referred to executive members or committees of the Department for consideration with reference to advice from program area experts. Proposals which are health-related may be referred to the Principal Medical Adviser and </w:t>
      </w:r>
      <w:r w:rsidRPr="00AE18D3">
        <w:t>may</w:t>
      </w:r>
      <w:r w:rsidRPr="00A67ED5">
        <w:rPr>
          <w:b/>
        </w:rPr>
        <w:t xml:space="preserve"> </w:t>
      </w:r>
      <w:r w:rsidRPr="007C10FB">
        <w:t xml:space="preserve">take longer to review. </w:t>
      </w:r>
    </w:p>
    <w:p w14:paraId="4F505D8D" w14:textId="77777777" w:rsidR="009D4177" w:rsidRPr="00235CC0" w:rsidRDefault="009D4177" w:rsidP="009D4177">
      <w:pPr>
        <w:spacing w:before="60" w:after="60"/>
      </w:pPr>
      <w:r w:rsidRPr="00235CC0">
        <w:t xml:space="preserve">To </w:t>
      </w:r>
      <w:r w:rsidRPr="000308B2">
        <w:rPr>
          <w:b/>
        </w:rPr>
        <w:t>assist the assessor</w:t>
      </w:r>
      <w:r>
        <w:t xml:space="preserve"> in considering the research methodology the application should</w:t>
      </w:r>
      <w:r w:rsidRPr="00235CC0">
        <w:t>:</w:t>
      </w:r>
    </w:p>
    <w:p w14:paraId="5921BB98" w14:textId="77777777" w:rsidR="009D4177" w:rsidRPr="00FA5D62" w:rsidRDefault="009D4177" w:rsidP="009D4177">
      <w:pPr>
        <w:pStyle w:val="ListParagraph"/>
        <w:numPr>
          <w:ilvl w:val="0"/>
          <w:numId w:val="28"/>
        </w:numPr>
        <w:spacing w:before="60" w:after="60" w:line="240" w:lineRule="auto"/>
        <w:ind w:left="452"/>
        <w:rPr>
          <w:rFonts w:asciiTheme="minorHAnsi" w:eastAsiaTheme="minorHAnsi" w:hAnsiTheme="minorHAnsi" w:cstheme="minorBidi"/>
          <w:color w:val="auto"/>
          <w:sz w:val="22"/>
          <w:lang w:val="en-GB"/>
        </w:rPr>
      </w:pPr>
      <w:r w:rsidRPr="00FA5D62">
        <w:rPr>
          <w:rFonts w:asciiTheme="minorHAnsi" w:eastAsiaTheme="minorHAnsi" w:hAnsiTheme="minorHAnsi" w:cstheme="minorBidi"/>
          <w:color w:val="auto"/>
          <w:sz w:val="22"/>
          <w:lang w:val="en-GB"/>
        </w:rPr>
        <w:t>clearly define the research question/s, sampling and recruitment strategy, and outline logical methods of data collection and analysis which are likely to lead to useful findings</w:t>
      </w:r>
    </w:p>
    <w:p w14:paraId="7E269A18" w14:textId="174066C7" w:rsidR="009D4177" w:rsidRPr="00FA5D62" w:rsidRDefault="009D4177" w:rsidP="009D4177">
      <w:pPr>
        <w:pStyle w:val="ListParagraph"/>
        <w:numPr>
          <w:ilvl w:val="0"/>
          <w:numId w:val="28"/>
        </w:numPr>
        <w:spacing w:before="60" w:line="240" w:lineRule="auto"/>
        <w:ind w:left="448" w:hanging="357"/>
        <w:rPr>
          <w:rFonts w:asciiTheme="minorHAnsi" w:eastAsiaTheme="minorHAnsi" w:hAnsiTheme="minorHAnsi" w:cstheme="minorBidi"/>
          <w:color w:val="auto"/>
          <w:sz w:val="22"/>
          <w:lang w:val="en-GB"/>
        </w:rPr>
      </w:pPr>
      <w:proofErr w:type="gramStart"/>
      <w:r w:rsidRPr="00FA5D62">
        <w:rPr>
          <w:rFonts w:asciiTheme="minorHAnsi" w:eastAsiaTheme="minorHAnsi" w:hAnsiTheme="minorHAnsi" w:cstheme="minorBidi"/>
          <w:color w:val="auto"/>
          <w:sz w:val="22"/>
          <w:lang w:val="en-GB"/>
        </w:rPr>
        <w:lastRenderedPageBreak/>
        <w:t>detail</w:t>
      </w:r>
      <w:proofErr w:type="gramEnd"/>
      <w:r w:rsidRPr="00FA5D62">
        <w:rPr>
          <w:rFonts w:asciiTheme="minorHAnsi" w:eastAsiaTheme="minorHAnsi" w:hAnsiTheme="minorHAnsi" w:cstheme="minorBidi"/>
          <w:color w:val="auto"/>
          <w:sz w:val="22"/>
          <w:lang w:val="en-GB"/>
        </w:rPr>
        <w:t xml:space="preserve"> the time required for each activity, a timeline for the research with precise commencement and end dates, and ensure that the letter to the principal/site manager provides information about the time and resources expected to be committed by the site</w:t>
      </w:r>
      <w:r w:rsidR="008A1E4D">
        <w:rPr>
          <w:rFonts w:asciiTheme="minorHAnsi" w:eastAsiaTheme="minorHAnsi" w:hAnsiTheme="minorHAnsi" w:cstheme="minorBidi"/>
          <w:color w:val="auto"/>
          <w:sz w:val="22"/>
          <w:lang w:val="en-GB"/>
        </w:rPr>
        <w:t>.</w:t>
      </w:r>
    </w:p>
    <w:p w14:paraId="29F28FCB" w14:textId="17FA120D" w:rsidR="009D4177" w:rsidRPr="003233AE" w:rsidRDefault="009D4177" w:rsidP="009D4177">
      <w:pPr>
        <w:rPr>
          <w:b/>
        </w:rPr>
      </w:pPr>
      <w:r>
        <w:rPr>
          <w:b/>
        </w:rPr>
        <w:t>Important</w:t>
      </w:r>
      <w:r w:rsidRPr="00EF3386">
        <w:rPr>
          <w:b/>
        </w:rPr>
        <w:t xml:space="preserve"> detail</w:t>
      </w:r>
      <w:r>
        <w:rPr>
          <w:b/>
        </w:rPr>
        <w:t>s</w:t>
      </w:r>
      <w:r w:rsidRPr="00EF3386">
        <w:rPr>
          <w:b/>
        </w:rPr>
        <w:t xml:space="preserve"> about the Department’s requirements and considerations in the review process </w:t>
      </w:r>
      <w:r>
        <w:rPr>
          <w:b/>
        </w:rPr>
        <w:t>are included at Appendix A:</w:t>
      </w:r>
      <w:r w:rsidRPr="003233AE">
        <w:rPr>
          <w:b/>
        </w:rPr>
        <w:t xml:space="preserve"> Department requirements and considerations. </w:t>
      </w:r>
      <w:r w:rsidR="005C5E73">
        <w:rPr>
          <w:b/>
        </w:rPr>
        <w:br/>
      </w:r>
    </w:p>
    <w:p w14:paraId="2BA91B2B" w14:textId="5D18A99C" w:rsidR="005C5E73" w:rsidRDefault="005C5E73" w:rsidP="009D4177">
      <w:pPr>
        <w:rPr>
          <w:highlight w:val="yellow"/>
          <w:lang w:val="en-AU"/>
        </w:rPr>
      </w:pPr>
      <w:r>
        <w:rPr>
          <w:noProof/>
          <w:lang w:val="en-AU" w:eastAsia="en-AU"/>
        </w:rPr>
        <mc:AlternateContent>
          <mc:Choice Requires="wps">
            <w:drawing>
              <wp:inline distT="0" distB="0" distL="0" distR="0" wp14:anchorId="5DB0DD12" wp14:editId="6AC32C09">
                <wp:extent cx="6116955" cy="872358"/>
                <wp:effectExtent l="0" t="0" r="0" b="4445"/>
                <wp:docPr id="13" name="Rectangle 13"/>
                <wp:cNvGraphicFramePr/>
                <a:graphic xmlns:a="http://schemas.openxmlformats.org/drawingml/2006/main">
                  <a:graphicData uri="http://schemas.microsoft.com/office/word/2010/wordprocessingShape">
                    <wps:wsp>
                      <wps:cNvSpPr/>
                      <wps:spPr>
                        <a:xfrm>
                          <a:off x="0" y="0"/>
                          <a:ext cx="6116955" cy="872358"/>
                        </a:xfrm>
                        <a:prstGeom prst="rect">
                          <a:avLst/>
                        </a:prstGeom>
                        <a:solidFill>
                          <a:srgbClr val="EF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4DA0E" w14:textId="77777777" w:rsidR="009C73DF" w:rsidRPr="00550410" w:rsidRDefault="009C73DF" w:rsidP="005C5E73">
                            <w:pPr>
                              <w:ind w:left="284" w:right="284"/>
                              <w:rPr>
                                <w:b/>
                                <w:color w:val="003A7D" w:themeColor="accent1" w:themeShade="BF"/>
                                <w:lang w:val="en-AU"/>
                              </w:rPr>
                            </w:pPr>
                            <w:r w:rsidRPr="00550410">
                              <w:rPr>
                                <w:b/>
                                <w:color w:val="003A7D" w:themeColor="accent1" w:themeShade="BF"/>
                                <w:lang w:val="en-AU"/>
                              </w:rPr>
                              <w:br/>
                              <w:t>Applications will be closed without approval if researchers do not respond to Department feedback within three weeks. In the event that an application is closed, researchers may consider submitting a new application.</w:t>
                            </w:r>
                          </w:p>
                          <w:p w14:paraId="0CC25C41" w14:textId="3EF4CC77" w:rsidR="009C73DF" w:rsidRPr="00550410" w:rsidRDefault="009C73DF" w:rsidP="005C5E73">
                            <w:pPr>
                              <w:ind w:left="284" w:right="284"/>
                              <w:rPr>
                                <w:b/>
                                <w:color w:val="003A7D" w:themeColor="accent1" w:themeShade="BF"/>
                                <w:lang w:val="en-AU"/>
                              </w:rPr>
                            </w:pPr>
                          </w:p>
                          <w:p w14:paraId="1759DD77" w14:textId="77777777" w:rsidR="009C73DF" w:rsidRPr="00550410" w:rsidRDefault="009C73DF" w:rsidP="005C5E73">
                            <w:pPr>
                              <w:ind w:left="284" w:right="284"/>
                              <w:rPr>
                                <w:b/>
                                <w:color w:val="003A7D" w:themeColor="accent1" w:themeShade="BF"/>
                                <w:lang w:val="en-AU"/>
                              </w:rPr>
                            </w:pPr>
                            <w:r w:rsidRPr="00550410">
                              <w:rPr>
                                <w:b/>
                                <w:color w:val="003A7D" w:themeColor="accent1" w:themeShade="BF"/>
                                <w:lang w:val="en-AU"/>
                              </w:rPr>
                              <w:t xml:space="preserve"> </w:t>
                            </w:r>
                          </w:p>
                          <w:p w14:paraId="6D91EC61" w14:textId="77777777" w:rsidR="009C73DF" w:rsidRPr="00550410" w:rsidRDefault="009C73DF" w:rsidP="005C5E73">
                            <w:pPr>
                              <w:ind w:left="284" w:right="284"/>
                              <w:rPr>
                                <w:b/>
                                <w:color w:val="003A7D" w:themeColor="accent1" w:themeShade="BF"/>
                                <w:szCs w:val="22"/>
                              </w:rPr>
                            </w:pPr>
                          </w:p>
                          <w:p w14:paraId="12263064" w14:textId="77777777" w:rsidR="009C73DF" w:rsidRPr="00550410" w:rsidRDefault="009C73DF" w:rsidP="005C5E73">
                            <w:pPr>
                              <w:pStyle w:val="Heading4v2"/>
                              <w:ind w:left="284" w:right="284"/>
                              <w:rPr>
                                <w:b/>
                                <w:color w:val="003A7D" w:themeColor="accent1" w:themeShade="BF"/>
                                <w:sz w:val="24"/>
                                <w:szCs w:val="24"/>
                              </w:rPr>
                            </w:pPr>
                            <w:r w:rsidRPr="00550410">
                              <w:rPr>
                                <w:b/>
                                <w:color w:val="003A7D" w:themeColor="accent1" w:themeShade="BF"/>
                                <w:sz w:val="22"/>
                                <w:szCs w:val="22"/>
                              </w:rPr>
                              <w:br/>
                            </w:r>
                          </w:p>
                          <w:p w14:paraId="5E1B1636" w14:textId="77777777" w:rsidR="009C73DF" w:rsidRPr="00550410" w:rsidRDefault="009C73DF" w:rsidP="005C5E73">
                            <w:pPr>
                              <w:ind w:left="284" w:right="284"/>
                              <w:jc w:val="center"/>
                              <w:rPr>
                                <w:b/>
                                <w:color w:val="003A7D"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B0DD12" id="Rectangle 13" o:spid="_x0000_s1031" style="width:481.65pt;height:6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" fillcolor="#eff4ff" stroked="f" strokeweight="1pt">
                <v:textbox>
                  <w:txbxContent>
                    <w:p w14:paraId="5054DA0E" w14:textId="77777777" w:rsidR="009C73DF" w:rsidRPr="00550410" w:rsidRDefault="009C73DF" w:rsidP="005C5E73">
                      <w:pPr>
                        <w:ind w:left="284" w:right="284"/>
                        <w:rPr>
                          <w:b/>
                          <w:color w:val="003A7D" w:themeColor="accent1" w:themeShade="BF"/>
                          <w:lang w:val="en-AU"/>
                        </w:rPr>
                      </w:pPr>
                      <w:r w:rsidRPr="00550410">
                        <w:rPr>
                          <w:b/>
                          <w:color w:val="003A7D" w:themeColor="accent1" w:themeShade="BF"/>
                          <w:lang w:val="en-AU"/>
                        </w:rPr>
                        <w:br/>
                        <w:t>Applications will be closed without approval if researchers do not respond to Department feedback within three weeks. In the event that an application is closed, researchers may consider submitting a new application.</w:t>
                      </w:r>
                    </w:p>
                    <w:p w14:paraId="0CC25C41" w14:textId="3EF4CC77" w:rsidR="009C73DF" w:rsidRPr="00550410" w:rsidRDefault="009C73DF" w:rsidP="005C5E73">
                      <w:pPr>
                        <w:ind w:left="284" w:right="284"/>
                        <w:rPr>
                          <w:b/>
                          <w:color w:val="003A7D" w:themeColor="accent1" w:themeShade="BF"/>
                          <w:lang w:val="en-AU"/>
                        </w:rPr>
                      </w:pPr>
                    </w:p>
                    <w:p w14:paraId="1759DD77" w14:textId="77777777" w:rsidR="009C73DF" w:rsidRPr="00550410" w:rsidRDefault="009C73DF" w:rsidP="005C5E73">
                      <w:pPr>
                        <w:ind w:left="284" w:right="284"/>
                        <w:rPr>
                          <w:b/>
                          <w:color w:val="003A7D" w:themeColor="accent1" w:themeShade="BF"/>
                          <w:lang w:val="en-AU"/>
                        </w:rPr>
                      </w:pPr>
                      <w:r w:rsidRPr="00550410">
                        <w:rPr>
                          <w:b/>
                          <w:color w:val="003A7D" w:themeColor="accent1" w:themeShade="BF"/>
                          <w:lang w:val="en-AU"/>
                        </w:rPr>
                        <w:t xml:space="preserve"> </w:t>
                      </w:r>
                    </w:p>
                    <w:p w14:paraId="6D91EC61" w14:textId="77777777" w:rsidR="009C73DF" w:rsidRPr="00550410" w:rsidRDefault="009C73DF" w:rsidP="005C5E73">
                      <w:pPr>
                        <w:ind w:left="284" w:right="284"/>
                        <w:rPr>
                          <w:b/>
                          <w:color w:val="003A7D" w:themeColor="accent1" w:themeShade="BF"/>
                          <w:szCs w:val="22"/>
                        </w:rPr>
                      </w:pPr>
                    </w:p>
                    <w:p w14:paraId="12263064" w14:textId="77777777" w:rsidR="009C73DF" w:rsidRPr="00550410" w:rsidRDefault="009C73DF" w:rsidP="005C5E73">
                      <w:pPr>
                        <w:pStyle w:val="Heading4v2"/>
                        <w:ind w:left="284" w:right="284"/>
                        <w:rPr>
                          <w:b/>
                          <w:color w:val="003A7D" w:themeColor="accent1" w:themeShade="BF"/>
                          <w:sz w:val="24"/>
                          <w:szCs w:val="24"/>
                        </w:rPr>
                      </w:pPr>
                      <w:r w:rsidRPr="00550410">
                        <w:rPr>
                          <w:b/>
                          <w:color w:val="003A7D" w:themeColor="accent1" w:themeShade="BF"/>
                          <w:sz w:val="22"/>
                          <w:szCs w:val="22"/>
                        </w:rPr>
                        <w:br/>
                      </w:r>
                    </w:p>
                    <w:p w14:paraId="5E1B1636" w14:textId="77777777" w:rsidR="009C73DF" w:rsidRPr="00550410" w:rsidRDefault="009C73DF" w:rsidP="005C5E73">
                      <w:pPr>
                        <w:ind w:left="284" w:right="284"/>
                        <w:jc w:val="center"/>
                        <w:rPr>
                          <w:b/>
                          <w:color w:val="003A7D" w:themeColor="accent1" w:themeShade="BF"/>
                        </w:rPr>
                      </w:pPr>
                    </w:p>
                  </w:txbxContent>
                </v:textbox>
                <w10:anchorlock/>
              </v:rect>
            </w:pict>
          </mc:Fallback>
        </mc:AlternateContent>
      </w:r>
    </w:p>
    <w:p w14:paraId="2C8AF357" w14:textId="51A0525A" w:rsidR="00A4182C" w:rsidRDefault="00550410" w:rsidP="009D4177">
      <w:r>
        <w:br/>
      </w:r>
      <w:r w:rsidR="00A4182C">
        <w:t>Applications may take up to six weeks to be finalised.</w:t>
      </w:r>
    </w:p>
    <w:p w14:paraId="6FC3BFD4" w14:textId="77777777" w:rsidR="00071DE6" w:rsidRDefault="00071DE6" w:rsidP="009D4177"/>
    <w:p w14:paraId="19516A38" w14:textId="7984DAE7" w:rsidR="009D4177" w:rsidRPr="00785C18" w:rsidRDefault="00FA5D62" w:rsidP="00785C18">
      <w:pPr>
        <w:pStyle w:val="Heading1"/>
        <w:numPr>
          <w:ilvl w:val="0"/>
          <w:numId w:val="37"/>
        </w:numPr>
        <w:rPr>
          <w:sz w:val="36"/>
          <w:szCs w:val="36"/>
        </w:rPr>
      </w:pPr>
      <w:bookmarkStart w:id="16" w:name="_Toc11311373"/>
      <w:bookmarkStart w:id="17" w:name="_Toc17788419"/>
      <w:r w:rsidRPr="00785C18">
        <w:rPr>
          <w:sz w:val="36"/>
          <w:szCs w:val="36"/>
        </w:rPr>
        <w:t>Application outcomes</w:t>
      </w:r>
      <w:bookmarkEnd w:id="16"/>
      <w:bookmarkEnd w:id="17"/>
    </w:p>
    <w:p w14:paraId="3B062A72" w14:textId="7E698BEC" w:rsidR="00FA5D62" w:rsidRDefault="00FA5D62" w:rsidP="00FA5D62">
      <w:r w:rsidRPr="00A7520B">
        <w:t xml:space="preserve">At the completion of the review process </w:t>
      </w:r>
      <w:r w:rsidRPr="00FA5D62">
        <w:rPr>
          <w:b/>
        </w:rPr>
        <w:t>the Department advises the researchers</w:t>
      </w:r>
      <w:r w:rsidRPr="00A7520B">
        <w:t xml:space="preserve"> by email of the decision. </w:t>
      </w:r>
      <w:r w:rsidR="00550410">
        <w:br/>
      </w:r>
    </w:p>
    <w:p w14:paraId="2151ED8E" w14:textId="21BFD052" w:rsidR="00FA5D62" w:rsidRPr="00B25A7E" w:rsidRDefault="00B301D5" w:rsidP="007E4583">
      <w:pPr>
        <w:pStyle w:val="Heading2"/>
        <w:ind w:firstLine="720"/>
      </w:pPr>
      <w:bookmarkStart w:id="18" w:name="_Toc11311374"/>
      <w:bookmarkStart w:id="19" w:name="_Toc17788420"/>
      <w:r>
        <w:t xml:space="preserve">4.1 </w:t>
      </w:r>
      <w:r w:rsidR="00B25A7E" w:rsidRPr="00B25A7E">
        <w:t>What does it mean if my application is approved?</w:t>
      </w:r>
      <w:bookmarkEnd w:id="18"/>
      <w:bookmarkEnd w:id="19"/>
    </w:p>
    <w:p w14:paraId="5AA79AAD" w14:textId="511BD770" w:rsidR="00B25A7E" w:rsidRPr="00B25A7E" w:rsidRDefault="00B25A7E" w:rsidP="00B25A7E">
      <w:pPr>
        <w:pStyle w:val="ListBullet"/>
        <w:numPr>
          <w:ilvl w:val="0"/>
          <w:numId w:val="0"/>
        </w:numPr>
        <w:rPr>
          <w:rFonts w:asciiTheme="minorHAnsi" w:eastAsiaTheme="minorHAnsi" w:hAnsiTheme="minorHAnsi" w:cstheme="minorBidi"/>
          <w:color w:val="auto"/>
          <w:sz w:val="22"/>
          <w:lang w:val="en-GB"/>
        </w:rPr>
      </w:pPr>
      <w:r w:rsidRPr="00B25A7E">
        <w:rPr>
          <w:rFonts w:asciiTheme="minorHAnsi" w:eastAsiaTheme="minorHAnsi" w:hAnsiTheme="minorHAnsi" w:cstheme="minorBidi"/>
          <w:color w:val="auto"/>
          <w:sz w:val="22"/>
          <w:lang w:val="en-GB"/>
        </w:rPr>
        <w:t xml:space="preserve">Approval provides researchers with the </w:t>
      </w:r>
      <w:r w:rsidRPr="00B25A7E">
        <w:rPr>
          <w:rFonts w:asciiTheme="minorHAnsi" w:eastAsiaTheme="minorHAnsi" w:hAnsiTheme="minorHAnsi" w:cstheme="minorBidi"/>
          <w:b/>
          <w:color w:val="auto"/>
          <w:sz w:val="22"/>
          <w:lang w:val="en-GB"/>
        </w:rPr>
        <w:t xml:space="preserve">authority to approach school principals or </w:t>
      </w:r>
      <w:r w:rsidR="00AC52B3">
        <w:rPr>
          <w:rFonts w:asciiTheme="minorHAnsi" w:eastAsiaTheme="minorHAnsi" w:hAnsiTheme="minorHAnsi" w:cstheme="minorBidi"/>
          <w:b/>
          <w:color w:val="auto"/>
          <w:sz w:val="22"/>
          <w:lang w:val="en-GB"/>
        </w:rPr>
        <w:t xml:space="preserve">early childhood </w:t>
      </w:r>
      <w:r w:rsidRPr="00B25A7E">
        <w:rPr>
          <w:rFonts w:asciiTheme="minorHAnsi" w:eastAsiaTheme="minorHAnsi" w:hAnsiTheme="minorHAnsi" w:cstheme="minorBidi"/>
          <w:b/>
          <w:color w:val="auto"/>
          <w:sz w:val="22"/>
          <w:lang w:val="en-GB"/>
        </w:rPr>
        <w:t>site managers</w:t>
      </w:r>
      <w:r w:rsidRPr="00B25A7E">
        <w:rPr>
          <w:rFonts w:asciiTheme="minorHAnsi" w:eastAsiaTheme="minorHAnsi" w:hAnsiTheme="minorHAnsi" w:cstheme="minorBidi"/>
          <w:color w:val="auto"/>
          <w:sz w:val="22"/>
          <w:lang w:val="en-GB"/>
        </w:rPr>
        <w:t xml:space="preserve"> to invite them to participate in the research. </w:t>
      </w:r>
    </w:p>
    <w:p w14:paraId="6AE5C785" w14:textId="529717C8" w:rsidR="00B25A7E" w:rsidRDefault="00B25A7E" w:rsidP="00B25A7E">
      <w:pPr>
        <w:spacing w:before="120"/>
      </w:pPr>
      <w:r>
        <w:t>Even if</w:t>
      </w:r>
      <w:r w:rsidRPr="00711A49">
        <w:t xml:space="preserve"> approval has been attained by the researcher</w:t>
      </w:r>
      <w:r>
        <w:t xml:space="preserve"> th</w:t>
      </w:r>
      <w:r w:rsidR="00D25CC2">
        <w:t>r</w:t>
      </w:r>
      <w:r>
        <w:t>ough the RISEC application process</w:t>
      </w:r>
      <w:r w:rsidRPr="00711A49">
        <w:t xml:space="preserve">, </w:t>
      </w:r>
      <w:r w:rsidRPr="00B25A7E">
        <w:rPr>
          <w:b/>
        </w:rPr>
        <w:t>participation in the research study is completely voluntary</w:t>
      </w:r>
      <w:r w:rsidRPr="0019743A">
        <w:t xml:space="preserve"> and at </w:t>
      </w:r>
      <w:r>
        <w:t>the discretion of the school or early childhood setting and the individuals who are invited to participate.</w:t>
      </w:r>
    </w:p>
    <w:p w14:paraId="0C243B78" w14:textId="60E960AA" w:rsidR="00B25A7E" w:rsidRPr="00B25A7E" w:rsidRDefault="00B25A7E" w:rsidP="00B25A7E">
      <w:pPr>
        <w:pStyle w:val="ListBullet"/>
        <w:numPr>
          <w:ilvl w:val="0"/>
          <w:numId w:val="0"/>
        </w:numPr>
        <w:rPr>
          <w:rFonts w:asciiTheme="minorHAnsi" w:eastAsiaTheme="minorHAnsi" w:hAnsiTheme="minorHAnsi" w:cstheme="minorBidi"/>
          <w:color w:val="auto"/>
          <w:sz w:val="22"/>
          <w:lang w:val="en-GB"/>
        </w:rPr>
      </w:pPr>
      <w:r w:rsidRPr="00B25A7E">
        <w:rPr>
          <w:rFonts w:asciiTheme="minorHAnsi" w:eastAsiaTheme="minorHAnsi" w:hAnsiTheme="minorHAnsi" w:cstheme="minorBidi"/>
          <w:color w:val="auto"/>
          <w:sz w:val="22"/>
          <w:lang w:val="en-GB"/>
        </w:rPr>
        <w:t xml:space="preserve">In determining whether to accept a research proposal the principal/site manager may </w:t>
      </w:r>
      <w:r w:rsidRPr="00B25A7E">
        <w:rPr>
          <w:rFonts w:asciiTheme="minorHAnsi" w:eastAsiaTheme="minorHAnsi" w:hAnsiTheme="minorHAnsi" w:cstheme="minorBidi"/>
          <w:b/>
          <w:color w:val="auto"/>
          <w:sz w:val="22"/>
          <w:lang w:val="en-GB"/>
        </w:rPr>
        <w:t>consider the potential benefits</w:t>
      </w:r>
      <w:r w:rsidRPr="00B25A7E">
        <w:rPr>
          <w:rFonts w:asciiTheme="minorHAnsi" w:eastAsiaTheme="minorHAnsi" w:hAnsiTheme="minorHAnsi" w:cstheme="minorBidi"/>
          <w:color w:val="auto"/>
          <w:sz w:val="22"/>
          <w:lang w:val="en-GB"/>
        </w:rPr>
        <w:t xml:space="preserve"> to the site and the participants. These benefits will be balanced against the </w:t>
      </w:r>
      <w:r w:rsidRPr="00B25A7E">
        <w:rPr>
          <w:rFonts w:asciiTheme="minorHAnsi" w:eastAsiaTheme="minorHAnsi" w:hAnsiTheme="minorHAnsi" w:cstheme="minorBidi"/>
          <w:b/>
          <w:color w:val="auto"/>
          <w:sz w:val="22"/>
          <w:lang w:val="en-GB"/>
        </w:rPr>
        <w:t>level of intrusion and the commitment of resources</w:t>
      </w:r>
      <w:r w:rsidRPr="00B25A7E">
        <w:rPr>
          <w:rFonts w:asciiTheme="minorHAnsi" w:eastAsiaTheme="minorHAnsi" w:hAnsiTheme="minorHAnsi" w:cstheme="minorBidi"/>
          <w:color w:val="auto"/>
          <w:sz w:val="22"/>
          <w:lang w:val="en-GB"/>
        </w:rPr>
        <w:t>. There is no obligation for a principal/site manager to permit the researcher(s) to enter the site</w:t>
      </w:r>
      <w:r w:rsidR="0034468C">
        <w:rPr>
          <w:rFonts w:asciiTheme="minorHAnsi" w:eastAsiaTheme="minorHAnsi" w:hAnsiTheme="minorHAnsi" w:cstheme="minorBidi"/>
          <w:color w:val="auto"/>
          <w:sz w:val="22"/>
          <w:lang w:val="en-GB"/>
        </w:rPr>
        <w:t xml:space="preserve"> or access their staff</w:t>
      </w:r>
      <w:r w:rsidRPr="00B25A7E">
        <w:rPr>
          <w:rFonts w:asciiTheme="minorHAnsi" w:eastAsiaTheme="minorHAnsi" w:hAnsiTheme="minorHAnsi" w:cstheme="minorBidi"/>
          <w:color w:val="auto"/>
          <w:sz w:val="22"/>
          <w:lang w:val="en-GB"/>
        </w:rPr>
        <w:t>.</w:t>
      </w:r>
    </w:p>
    <w:p w14:paraId="650A31B3" w14:textId="0DEFFA7A" w:rsidR="00B25A7E" w:rsidRDefault="00B25A7E" w:rsidP="00B25A7E">
      <w:pPr>
        <w:pStyle w:val="ListBullet"/>
        <w:numPr>
          <w:ilvl w:val="0"/>
          <w:numId w:val="0"/>
        </w:numPr>
        <w:rPr>
          <w:rFonts w:asciiTheme="minorHAnsi" w:eastAsiaTheme="minorHAnsi" w:hAnsiTheme="minorHAnsi" w:cstheme="minorBidi"/>
          <w:color w:val="auto"/>
          <w:sz w:val="22"/>
          <w:lang w:val="en-GB"/>
        </w:rPr>
      </w:pPr>
      <w:r w:rsidRPr="00B25A7E">
        <w:rPr>
          <w:rFonts w:asciiTheme="minorHAnsi" w:eastAsiaTheme="minorHAnsi" w:hAnsiTheme="minorHAnsi" w:cstheme="minorBidi"/>
          <w:color w:val="auto"/>
          <w:sz w:val="22"/>
          <w:lang w:val="en-GB"/>
        </w:rPr>
        <w:t xml:space="preserve">Approval by the Department </w:t>
      </w:r>
      <w:r w:rsidRPr="00B25A7E">
        <w:rPr>
          <w:rFonts w:asciiTheme="minorHAnsi" w:eastAsiaTheme="minorHAnsi" w:hAnsiTheme="minorHAnsi" w:cstheme="minorBidi"/>
          <w:b/>
          <w:color w:val="auto"/>
          <w:sz w:val="22"/>
          <w:lang w:val="en-GB"/>
        </w:rPr>
        <w:t>does not signify endorsement</w:t>
      </w:r>
      <w:r w:rsidRPr="00B25A7E">
        <w:rPr>
          <w:rFonts w:asciiTheme="minorHAnsi" w:eastAsiaTheme="minorHAnsi" w:hAnsiTheme="minorHAnsi" w:cstheme="minorBidi"/>
          <w:color w:val="auto"/>
          <w:sz w:val="22"/>
          <w:lang w:val="en-GB"/>
        </w:rPr>
        <w:t xml:space="preserve"> of the project, its outcomes or recommendations, and does not imply that the Department endorses or supports the development or evaluation of a program or intervention as part of the research.</w:t>
      </w:r>
    </w:p>
    <w:p w14:paraId="4A68D464" w14:textId="77777777" w:rsidR="00582145" w:rsidRDefault="00582145" w:rsidP="00B25A7E">
      <w:pPr>
        <w:pStyle w:val="ListBullet"/>
        <w:numPr>
          <w:ilvl w:val="0"/>
          <w:numId w:val="0"/>
        </w:numPr>
        <w:rPr>
          <w:rFonts w:asciiTheme="minorHAnsi" w:eastAsiaTheme="minorHAnsi" w:hAnsiTheme="minorHAnsi" w:cstheme="minorBidi"/>
          <w:color w:val="auto"/>
          <w:sz w:val="22"/>
          <w:lang w:val="en-GB"/>
        </w:rPr>
      </w:pPr>
    </w:p>
    <w:p w14:paraId="167B1A98" w14:textId="4004627E" w:rsidR="00B25A7E" w:rsidRPr="00B25A7E" w:rsidRDefault="00B301D5" w:rsidP="007E4583">
      <w:pPr>
        <w:pStyle w:val="Heading2"/>
        <w:ind w:firstLine="720"/>
      </w:pPr>
      <w:bookmarkStart w:id="20" w:name="_Toc11311375"/>
      <w:bookmarkStart w:id="21" w:name="_Toc17788421"/>
      <w:r>
        <w:t xml:space="preserve">4.2 </w:t>
      </w:r>
      <w:r w:rsidR="00B25A7E" w:rsidRPr="00B25A7E">
        <w:t xml:space="preserve">What does it mean if my application is </w:t>
      </w:r>
      <w:r w:rsidR="00B25A7E">
        <w:t xml:space="preserve">not </w:t>
      </w:r>
      <w:r w:rsidR="00B25A7E" w:rsidRPr="00B25A7E">
        <w:t>approved?</w:t>
      </w:r>
      <w:bookmarkEnd w:id="20"/>
      <w:bookmarkEnd w:id="21"/>
    </w:p>
    <w:p w14:paraId="612C5A5B" w14:textId="6BE12E33" w:rsidR="00B25A7E" w:rsidRDefault="00B25A7E" w:rsidP="00B25A7E">
      <w:r>
        <w:t xml:space="preserve">Research applications that </w:t>
      </w:r>
      <w:r w:rsidRPr="00C33906">
        <w:rPr>
          <w:b/>
        </w:rPr>
        <w:t>do not meet the requirements</w:t>
      </w:r>
      <w:r>
        <w:t xml:space="preserve"> outlined in these guidelines will not be approved. If your application is not approved, you </w:t>
      </w:r>
      <w:r w:rsidR="00DF4EB9" w:rsidRPr="00DF4EB9">
        <w:rPr>
          <w:b/>
        </w:rPr>
        <w:t>can</w:t>
      </w:r>
      <w:r w:rsidRPr="0034468C">
        <w:rPr>
          <w:b/>
        </w:rPr>
        <w:t>not</w:t>
      </w:r>
      <w:r w:rsidRPr="00BB265D">
        <w:rPr>
          <w:b/>
        </w:rPr>
        <w:t xml:space="preserve"> </w:t>
      </w:r>
      <w:r w:rsidRPr="00A67ED5">
        <w:rPr>
          <w:b/>
        </w:rPr>
        <w:t>approach school principals or site managers</w:t>
      </w:r>
      <w:r>
        <w:t xml:space="preserve"> to invite them to participate in the research.</w:t>
      </w:r>
    </w:p>
    <w:p w14:paraId="38B64274" w14:textId="77777777" w:rsidR="00F44377" w:rsidRDefault="00F44377" w:rsidP="00B25A7E"/>
    <w:p w14:paraId="3859C927" w14:textId="77777777" w:rsidR="00CB5CB4" w:rsidRDefault="00DF4EB9" w:rsidP="00B25A7E">
      <w:r>
        <w:rPr>
          <w:noProof/>
          <w:lang w:val="en-AU" w:eastAsia="en-AU"/>
        </w:rPr>
        <w:lastRenderedPageBreak/>
        <mc:AlternateContent>
          <mc:Choice Requires="wps">
            <w:drawing>
              <wp:inline distT="0" distB="0" distL="0" distR="0" wp14:anchorId="6E6FC3D7" wp14:editId="4EBD3C39">
                <wp:extent cx="6116955" cy="738479"/>
                <wp:effectExtent l="0" t="0" r="0" b="5080"/>
                <wp:docPr id="14" name="Rectangle 14"/>
                <wp:cNvGraphicFramePr/>
                <a:graphic xmlns:a="http://schemas.openxmlformats.org/drawingml/2006/main">
                  <a:graphicData uri="http://schemas.microsoft.com/office/word/2010/wordprocessingShape">
                    <wps:wsp>
                      <wps:cNvSpPr/>
                      <wps:spPr>
                        <a:xfrm>
                          <a:off x="0" y="0"/>
                          <a:ext cx="6116955" cy="738479"/>
                        </a:xfrm>
                        <a:prstGeom prst="rect">
                          <a:avLst/>
                        </a:prstGeom>
                        <a:solidFill>
                          <a:srgbClr val="EF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4B833" w14:textId="2A8FDA3C" w:rsidR="009C73DF" w:rsidRPr="000837EE" w:rsidRDefault="009C73DF" w:rsidP="001A4644">
                            <w:pPr>
                              <w:ind w:left="284" w:right="284"/>
                              <w:rPr>
                                <w:b/>
                                <w:color w:val="003A7D" w:themeColor="accent1" w:themeShade="BF"/>
                              </w:rPr>
                            </w:pPr>
                            <w:r w:rsidRPr="001A4644">
                              <w:rPr>
                                <w:b/>
                                <w:color w:val="003A7D" w:themeColor="accent1" w:themeShade="BF"/>
                              </w:rPr>
                              <w:t>There is no process for appealing decisions to reject an application, but researchers may consider submitting a new application which addresses the issues raised.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6FC3D7" id="Rectangle 14" o:spid="_x0000_s1032" style="width:481.65pt;height:5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" fillcolor="#eff4ff" stroked="f" strokeweight="1pt">
                <v:textbox>
                  <w:txbxContent>
                    <w:p w14:paraId="2944B833" w14:textId="2A8FDA3C" w:rsidR="009C73DF" w:rsidRPr="000837EE" w:rsidRDefault="009C73DF" w:rsidP="001A4644">
                      <w:pPr>
                        <w:ind w:left="284" w:right="284"/>
                        <w:rPr>
                          <w:b/>
                          <w:color w:val="003A7D" w:themeColor="accent1" w:themeShade="BF"/>
                        </w:rPr>
                      </w:pPr>
                      <w:r w:rsidRPr="001A4644">
                        <w:rPr>
                          <w:b/>
                          <w:color w:val="003A7D" w:themeColor="accent1" w:themeShade="BF"/>
                        </w:rPr>
                        <w:t>There is no process for appealing decisions to reject an application, but researchers may consider submitting a new application which addresses the issues raised.</w:t>
                      </w:r>
                    </w:p>
                  </w:txbxContent>
                </v:textbox>
                <w10:anchorlock/>
              </v:rect>
            </w:pict>
          </mc:Fallback>
        </mc:AlternateContent>
      </w:r>
    </w:p>
    <w:p w14:paraId="491D4073" w14:textId="55339EA3" w:rsidR="000837EE" w:rsidRDefault="00B25A7E" w:rsidP="00B25A7E">
      <w:r>
        <w:t xml:space="preserve">When an application is </w:t>
      </w:r>
      <w:r w:rsidRPr="00C33906">
        <w:rPr>
          <w:b/>
        </w:rPr>
        <w:t>not approved</w:t>
      </w:r>
      <w:r>
        <w:t xml:space="preserve"> the Department will provide reasons for the decision.</w:t>
      </w:r>
      <w:r w:rsidR="000837EE">
        <w:br/>
      </w:r>
    </w:p>
    <w:p w14:paraId="46E06A3C" w14:textId="5F83838B" w:rsidR="00B25A7E" w:rsidRDefault="00B301D5" w:rsidP="007E4583">
      <w:pPr>
        <w:pStyle w:val="Heading2"/>
        <w:ind w:firstLine="720"/>
      </w:pPr>
      <w:bookmarkStart w:id="22" w:name="_Toc11311376"/>
      <w:bookmarkStart w:id="23" w:name="_Toc17788422"/>
      <w:r>
        <w:t xml:space="preserve">4.3 </w:t>
      </w:r>
      <w:r w:rsidR="00985FCD">
        <w:t>R</w:t>
      </w:r>
      <w:r w:rsidR="00B25A7E">
        <w:t>eporting requirements for approved research</w:t>
      </w:r>
      <w:bookmarkEnd w:id="22"/>
      <w:bookmarkEnd w:id="23"/>
    </w:p>
    <w:p w14:paraId="1D43DE8D" w14:textId="35561F98" w:rsidR="00B25A7E" w:rsidRDefault="00B25A7E" w:rsidP="00B25A7E">
      <w:r w:rsidRPr="00B25A7E">
        <w:t>The Department is interested in the findings of research conducted in schools and early childhood settings</w:t>
      </w:r>
      <w:r w:rsidR="0034468C">
        <w:t>.</w:t>
      </w:r>
      <w:r w:rsidRPr="00B25A7E">
        <w:t xml:space="preserve"> </w:t>
      </w:r>
      <w:r w:rsidR="0034468C">
        <w:t>I</w:t>
      </w:r>
      <w:r w:rsidRPr="00B25A7E">
        <w:t>t is a condition of approval that researchers report to the Department at the conclusion of the</w:t>
      </w:r>
      <w:r w:rsidR="0034468C">
        <w:t>ir</w:t>
      </w:r>
      <w:r w:rsidRPr="00B25A7E">
        <w:t xml:space="preserve"> </w:t>
      </w:r>
      <w:r w:rsidR="0034468C">
        <w:t xml:space="preserve">research </w:t>
      </w:r>
      <w:r w:rsidRPr="00B25A7E">
        <w:t>project.</w:t>
      </w:r>
    </w:p>
    <w:p w14:paraId="47115996" w14:textId="21CBFA75" w:rsidR="000837EE" w:rsidRDefault="000837EE" w:rsidP="00B25A7E">
      <w:r>
        <w:rPr>
          <w:noProof/>
          <w:lang w:val="en-AU" w:eastAsia="en-AU"/>
        </w:rPr>
        <mc:AlternateContent>
          <mc:Choice Requires="wps">
            <w:drawing>
              <wp:anchor distT="0" distB="0" distL="114300" distR="114300" simplePos="0" relativeHeight="251675648" behindDoc="1" locked="0" layoutInCell="1" allowOverlap="1" wp14:anchorId="6EB6DC83" wp14:editId="4DB0220A">
                <wp:simplePos x="0" y="0"/>
                <wp:positionH relativeFrom="margin">
                  <wp:align>left</wp:align>
                </wp:positionH>
                <wp:positionV relativeFrom="paragraph">
                  <wp:posOffset>102539</wp:posOffset>
                </wp:positionV>
                <wp:extent cx="6116955" cy="2070201"/>
                <wp:effectExtent l="0" t="0" r="0" b="6350"/>
                <wp:wrapNone/>
                <wp:docPr id="17" name="Rectangle 17"/>
                <wp:cNvGraphicFramePr/>
                <a:graphic xmlns:a="http://schemas.openxmlformats.org/drawingml/2006/main">
                  <a:graphicData uri="http://schemas.microsoft.com/office/word/2010/wordprocessingShape">
                    <wps:wsp>
                      <wps:cNvSpPr/>
                      <wps:spPr>
                        <a:xfrm>
                          <a:off x="0" y="0"/>
                          <a:ext cx="6116955" cy="2070201"/>
                        </a:xfrm>
                        <a:prstGeom prst="rect">
                          <a:avLst/>
                        </a:prstGeom>
                        <a:solidFill>
                          <a:srgbClr val="EF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0802B" w14:textId="2D8D4F55" w:rsidR="009C73DF" w:rsidRPr="001A4644" w:rsidRDefault="009C73DF" w:rsidP="000837EE">
                            <w:pPr>
                              <w:ind w:left="284" w:right="567"/>
                              <w:rPr>
                                <w:b/>
                                <w:color w:val="003A7D" w:themeColor="accent1" w:themeShade="BF"/>
                                <w:lang w:val="en-AU"/>
                              </w:rPr>
                            </w:pPr>
                            <w:r>
                              <w:rPr>
                                <w:b/>
                                <w:color w:val="003A7D" w:themeColor="accent1" w:themeShade="BF"/>
                                <w:lang w:val="en-AU"/>
                              </w:rPr>
                              <w:br/>
                            </w:r>
                            <w:r w:rsidRPr="001A4644">
                              <w:rPr>
                                <w:b/>
                                <w:color w:val="003A7D" w:themeColor="accent1" w:themeShade="BF"/>
                                <w:lang w:val="en-AU"/>
                              </w:rPr>
                              <w:t>At the conclusion of the project, researchers are required to:</w:t>
                            </w:r>
                          </w:p>
                          <w:p w14:paraId="0A61C4DF" w14:textId="77777777" w:rsidR="009C73DF" w:rsidRPr="001A4644" w:rsidRDefault="009C73DF" w:rsidP="000837EE">
                            <w:pPr>
                              <w:numPr>
                                <w:ilvl w:val="0"/>
                                <w:numId w:val="27"/>
                              </w:numPr>
                              <w:ind w:left="697" w:right="567" w:hanging="357"/>
                              <w:rPr>
                                <w:b/>
                                <w:color w:val="003A7D" w:themeColor="accent1" w:themeShade="BF"/>
                                <w:lang w:val="en-AU"/>
                              </w:rPr>
                            </w:pPr>
                            <w:r w:rsidRPr="001A4644">
                              <w:rPr>
                                <w:b/>
                                <w:color w:val="003A7D" w:themeColor="accent1" w:themeShade="BF"/>
                                <w:lang w:val="en-AU"/>
                              </w:rPr>
                              <w:t>provide the Department with a concise two-to-three page summary report and its key findings</w:t>
                            </w:r>
                          </w:p>
                          <w:p w14:paraId="63CA4AEB" w14:textId="77777777" w:rsidR="009C73DF" w:rsidRPr="001A4644" w:rsidRDefault="009C73DF" w:rsidP="000837EE">
                            <w:pPr>
                              <w:numPr>
                                <w:ilvl w:val="0"/>
                                <w:numId w:val="27"/>
                              </w:numPr>
                              <w:ind w:left="697" w:right="567" w:hanging="357"/>
                              <w:rPr>
                                <w:b/>
                                <w:color w:val="003A7D" w:themeColor="accent1" w:themeShade="BF"/>
                                <w:lang w:val="en-AU"/>
                              </w:rPr>
                            </w:pPr>
                            <w:proofErr w:type="gramStart"/>
                            <w:r w:rsidRPr="001A4644">
                              <w:rPr>
                                <w:b/>
                                <w:color w:val="003A7D" w:themeColor="accent1" w:themeShade="BF"/>
                                <w:lang w:val="en-AU"/>
                              </w:rPr>
                              <w:t>provide</w:t>
                            </w:r>
                            <w:proofErr w:type="gramEnd"/>
                            <w:r w:rsidRPr="001A4644">
                              <w:rPr>
                                <w:b/>
                                <w:color w:val="003A7D" w:themeColor="accent1" w:themeShade="BF"/>
                                <w:lang w:val="en-AU"/>
                              </w:rPr>
                              <w:t xml:space="preserve"> a report to the participating schools/centres in a format agreed to by the principal(s)/site manager(s) of participating schools/sites. The researcher might consider providing an information session or debriefing session with participants</w:t>
                            </w:r>
                          </w:p>
                          <w:p w14:paraId="62A90424" w14:textId="28D9E60C" w:rsidR="009C73DF" w:rsidRPr="001A4644" w:rsidRDefault="009C73DF" w:rsidP="000837EE">
                            <w:pPr>
                              <w:numPr>
                                <w:ilvl w:val="0"/>
                                <w:numId w:val="27"/>
                              </w:numPr>
                              <w:ind w:left="697" w:right="567" w:hanging="357"/>
                              <w:rPr>
                                <w:b/>
                                <w:color w:val="003A7D" w:themeColor="accent1" w:themeShade="BF"/>
                                <w:lang w:val="en-AU"/>
                              </w:rPr>
                            </w:pPr>
                            <w:proofErr w:type="gramStart"/>
                            <w:r w:rsidRPr="001A4644">
                              <w:rPr>
                                <w:b/>
                                <w:color w:val="003A7D" w:themeColor="accent1" w:themeShade="BF"/>
                                <w:lang w:val="en-AU"/>
                              </w:rPr>
                              <w:t>acknowledge</w:t>
                            </w:r>
                            <w:proofErr w:type="gramEnd"/>
                            <w:r w:rsidRPr="001A4644">
                              <w:rPr>
                                <w:b/>
                                <w:color w:val="003A7D" w:themeColor="accent1" w:themeShade="BF"/>
                                <w:lang w:val="en-AU"/>
                              </w:rPr>
                              <w:t xml:space="preserve"> the </w:t>
                            </w:r>
                            <w:r w:rsidR="00D25CC2" w:rsidRPr="001A4644">
                              <w:rPr>
                                <w:b/>
                                <w:color w:val="003A7D" w:themeColor="accent1" w:themeShade="BF"/>
                                <w:lang w:val="en-AU"/>
                              </w:rPr>
                              <w:t xml:space="preserve">role </w:t>
                            </w:r>
                            <w:r w:rsidRPr="001A4644">
                              <w:rPr>
                                <w:b/>
                                <w:color w:val="003A7D" w:themeColor="accent1" w:themeShade="BF"/>
                                <w:lang w:val="en-AU"/>
                              </w:rPr>
                              <w:t>of the Department in any publications arising from the research</w:t>
                            </w:r>
                            <w:r w:rsidR="001A4644">
                              <w:rPr>
                                <w:b/>
                                <w:color w:val="003A7D" w:themeColor="accent1" w:themeShade="BF"/>
                                <w:lang w:val="en-AU"/>
                              </w:rPr>
                              <w:t>.</w:t>
                            </w:r>
                          </w:p>
                          <w:p w14:paraId="228C7ADE" w14:textId="77777777" w:rsidR="009C73DF" w:rsidRPr="000837EE" w:rsidRDefault="009C73DF" w:rsidP="000837EE">
                            <w:pPr>
                              <w:ind w:left="284" w:right="284"/>
                              <w:jc w:val="center"/>
                              <w:rPr>
                                <w:b/>
                                <w:color w:val="003A7D"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DC83" id="Rectangle 17" o:spid="_x0000_s1033" style="position:absolute;margin-left:0;margin-top:8.05pt;width:481.65pt;height:163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" fillcolor="#eff4ff" stroked="f" strokeweight="1pt">
                <v:textbox>
                  <w:txbxContent>
                    <w:p w14:paraId="4AA0802B" w14:textId="2D8D4F55" w:rsidR="009C73DF" w:rsidRPr="001A4644" w:rsidRDefault="009C73DF" w:rsidP="000837EE">
                      <w:pPr>
                        <w:ind w:left="284" w:right="567"/>
                        <w:rPr>
                          <w:b/>
                          <w:color w:val="003A7D" w:themeColor="accent1" w:themeShade="BF"/>
                          <w:lang w:val="en-AU"/>
                        </w:rPr>
                      </w:pPr>
                      <w:r>
                        <w:rPr>
                          <w:b/>
                          <w:color w:val="003A7D" w:themeColor="accent1" w:themeShade="BF"/>
                          <w:lang w:val="en-AU"/>
                        </w:rPr>
                        <w:br/>
                      </w:r>
                      <w:r w:rsidRPr="001A4644">
                        <w:rPr>
                          <w:b/>
                          <w:color w:val="003A7D" w:themeColor="accent1" w:themeShade="BF"/>
                          <w:lang w:val="en-AU"/>
                        </w:rPr>
                        <w:t>At the conclusion of the project, researchers are required to:</w:t>
                      </w:r>
                    </w:p>
                    <w:p w14:paraId="0A61C4DF" w14:textId="77777777" w:rsidR="009C73DF" w:rsidRPr="001A4644" w:rsidRDefault="009C73DF" w:rsidP="000837EE">
                      <w:pPr>
                        <w:numPr>
                          <w:ilvl w:val="0"/>
                          <w:numId w:val="27"/>
                        </w:numPr>
                        <w:ind w:left="697" w:right="567" w:hanging="357"/>
                        <w:rPr>
                          <w:b/>
                          <w:color w:val="003A7D" w:themeColor="accent1" w:themeShade="BF"/>
                          <w:lang w:val="en-AU"/>
                        </w:rPr>
                      </w:pPr>
                      <w:r w:rsidRPr="001A4644">
                        <w:rPr>
                          <w:b/>
                          <w:color w:val="003A7D" w:themeColor="accent1" w:themeShade="BF"/>
                          <w:lang w:val="en-AU"/>
                        </w:rPr>
                        <w:t>provide the Department with a concise two-to-three page summary report and its key findings</w:t>
                      </w:r>
                    </w:p>
                    <w:p w14:paraId="63CA4AEB" w14:textId="77777777" w:rsidR="009C73DF" w:rsidRPr="001A4644" w:rsidRDefault="009C73DF" w:rsidP="000837EE">
                      <w:pPr>
                        <w:numPr>
                          <w:ilvl w:val="0"/>
                          <w:numId w:val="27"/>
                        </w:numPr>
                        <w:ind w:left="697" w:right="567" w:hanging="357"/>
                        <w:rPr>
                          <w:b/>
                          <w:color w:val="003A7D" w:themeColor="accent1" w:themeShade="BF"/>
                          <w:lang w:val="en-AU"/>
                        </w:rPr>
                      </w:pPr>
                      <w:r w:rsidRPr="001A4644">
                        <w:rPr>
                          <w:b/>
                          <w:color w:val="003A7D" w:themeColor="accent1" w:themeShade="BF"/>
                          <w:lang w:val="en-AU"/>
                        </w:rPr>
                        <w:t>provide a report to the participating schools/centres in a format agreed to by the principal(s)/site manager(s) of participating schools/sites. The researcher might consider providing an information session or debriefing session with participants</w:t>
                      </w:r>
                    </w:p>
                    <w:p w14:paraId="62A90424" w14:textId="28D9E60C" w:rsidR="009C73DF" w:rsidRPr="001A4644" w:rsidRDefault="009C73DF" w:rsidP="000837EE">
                      <w:pPr>
                        <w:numPr>
                          <w:ilvl w:val="0"/>
                          <w:numId w:val="27"/>
                        </w:numPr>
                        <w:ind w:left="697" w:right="567" w:hanging="357"/>
                        <w:rPr>
                          <w:b/>
                          <w:color w:val="003A7D" w:themeColor="accent1" w:themeShade="BF"/>
                          <w:lang w:val="en-AU"/>
                        </w:rPr>
                      </w:pPr>
                      <w:r w:rsidRPr="001A4644">
                        <w:rPr>
                          <w:b/>
                          <w:color w:val="003A7D" w:themeColor="accent1" w:themeShade="BF"/>
                          <w:lang w:val="en-AU"/>
                        </w:rPr>
                        <w:t xml:space="preserve">acknowledge the </w:t>
                      </w:r>
                      <w:r w:rsidR="00D25CC2" w:rsidRPr="001A4644">
                        <w:rPr>
                          <w:b/>
                          <w:color w:val="003A7D" w:themeColor="accent1" w:themeShade="BF"/>
                          <w:lang w:val="en-AU"/>
                        </w:rPr>
                        <w:t xml:space="preserve">role </w:t>
                      </w:r>
                      <w:r w:rsidRPr="001A4644">
                        <w:rPr>
                          <w:b/>
                          <w:color w:val="003A7D" w:themeColor="accent1" w:themeShade="BF"/>
                          <w:lang w:val="en-AU"/>
                        </w:rPr>
                        <w:t>of the Department in any publications arising from the research</w:t>
                      </w:r>
                      <w:r w:rsidR="001A4644">
                        <w:rPr>
                          <w:b/>
                          <w:color w:val="003A7D" w:themeColor="accent1" w:themeShade="BF"/>
                          <w:lang w:val="en-AU"/>
                        </w:rPr>
                        <w:t>.</w:t>
                      </w:r>
                    </w:p>
                    <w:p w14:paraId="228C7ADE" w14:textId="77777777" w:rsidR="009C73DF" w:rsidRPr="000837EE" w:rsidRDefault="009C73DF" w:rsidP="000837EE">
                      <w:pPr>
                        <w:ind w:left="284" w:right="284"/>
                        <w:jc w:val="center"/>
                        <w:rPr>
                          <w:b/>
                          <w:color w:val="003A7D" w:themeColor="accent1" w:themeShade="BF"/>
                        </w:rPr>
                      </w:pPr>
                    </w:p>
                  </w:txbxContent>
                </v:textbox>
                <w10:wrap anchorx="margin"/>
              </v:rect>
            </w:pict>
          </mc:Fallback>
        </mc:AlternateContent>
      </w:r>
    </w:p>
    <w:p w14:paraId="0022315F" w14:textId="67482470" w:rsidR="000837EE" w:rsidRDefault="000837EE" w:rsidP="00B25A7E"/>
    <w:p w14:paraId="43FA853B" w14:textId="56EE2E44" w:rsidR="000837EE" w:rsidRDefault="000837EE" w:rsidP="00B25A7E"/>
    <w:p w14:paraId="3307E600" w14:textId="38B95E01" w:rsidR="000837EE" w:rsidRDefault="000837EE" w:rsidP="00B25A7E"/>
    <w:p w14:paraId="3A5828C0" w14:textId="2445043B" w:rsidR="000837EE" w:rsidRDefault="000837EE" w:rsidP="00B25A7E"/>
    <w:p w14:paraId="06C02461" w14:textId="771B9A75" w:rsidR="000837EE" w:rsidRDefault="000837EE" w:rsidP="00B25A7E"/>
    <w:p w14:paraId="790172FD" w14:textId="77777777" w:rsidR="000837EE" w:rsidRDefault="000837EE" w:rsidP="00B25A7E"/>
    <w:p w14:paraId="5BD1EF39" w14:textId="29507606" w:rsidR="00B25A7E" w:rsidRDefault="000837EE" w:rsidP="00141F23">
      <w:pPr>
        <w:keepNext/>
        <w:keepLines/>
        <w:rPr>
          <w:b/>
          <w:color w:val="004EA8" w:themeColor="accent1"/>
          <w:sz w:val="18"/>
          <w:szCs w:val="18"/>
          <w:lang w:val="en-AU"/>
        </w:rPr>
      </w:pPr>
      <w:r>
        <w:rPr>
          <w:b/>
          <w:color w:val="004EA8" w:themeColor="accent1"/>
          <w:sz w:val="18"/>
          <w:szCs w:val="18"/>
          <w:lang w:val="en-AU"/>
        </w:rPr>
        <w:br/>
      </w:r>
      <w:r>
        <w:rPr>
          <w:b/>
          <w:color w:val="004EA8" w:themeColor="accent1"/>
          <w:sz w:val="18"/>
          <w:szCs w:val="18"/>
          <w:lang w:val="en-AU"/>
        </w:rPr>
        <w:br/>
      </w:r>
    </w:p>
    <w:p w14:paraId="40996E53" w14:textId="77777777" w:rsidR="001A4644" w:rsidRDefault="001A4644" w:rsidP="00B25A7E">
      <w:pPr>
        <w:keepNext/>
        <w:keepLines/>
      </w:pPr>
    </w:p>
    <w:p w14:paraId="1DB88442" w14:textId="1F70AC94" w:rsidR="00B25A7E" w:rsidRPr="00B25A7E" w:rsidRDefault="00B25A7E" w:rsidP="00B25A7E">
      <w:pPr>
        <w:keepNext/>
        <w:keepLines/>
      </w:pPr>
      <w:r w:rsidRPr="00B25A7E">
        <w:t>The reports must not contain data that identifies any individuals or participating schools.</w:t>
      </w:r>
    </w:p>
    <w:p w14:paraId="5B1CA79D" w14:textId="0EAE2DB7" w:rsidR="00071DE6" w:rsidRDefault="00071DE6" w:rsidP="00B25A7E">
      <w:pPr>
        <w:keepNext/>
        <w:keepLines/>
      </w:pPr>
    </w:p>
    <w:p w14:paraId="1DE1D40C" w14:textId="7DE7B6DE" w:rsidR="00B25A7E" w:rsidRPr="00785C18" w:rsidRDefault="00B25A7E" w:rsidP="00785C18">
      <w:pPr>
        <w:pStyle w:val="Heading1"/>
        <w:numPr>
          <w:ilvl w:val="0"/>
          <w:numId w:val="37"/>
        </w:numPr>
        <w:rPr>
          <w:sz w:val="36"/>
          <w:szCs w:val="36"/>
        </w:rPr>
      </w:pPr>
      <w:bookmarkStart w:id="24" w:name="_Toc11311377"/>
      <w:bookmarkStart w:id="25" w:name="_Toc17788423"/>
      <w:r w:rsidRPr="00785C18">
        <w:rPr>
          <w:sz w:val="36"/>
          <w:szCs w:val="36"/>
        </w:rPr>
        <w:t>Further information</w:t>
      </w:r>
      <w:bookmarkEnd w:id="24"/>
      <w:bookmarkEnd w:id="25"/>
    </w:p>
    <w:p w14:paraId="688B7C42" w14:textId="77777777" w:rsidR="00B25A7E" w:rsidRPr="00B25A7E" w:rsidRDefault="00B25A7E" w:rsidP="00B25A7E">
      <w:pPr>
        <w:rPr>
          <w:lang w:val="en"/>
        </w:rPr>
      </w:pPr>
      <w:r>
        <w:t>If you require further information regarding the RISEC application process you can:</w:t>
      </w:r>
    </w:p>
    <w:p w14:paraId="4998968A" w14:textId="77777777" w:rsidR="00DF4EB9" w:rsidRPr="00DF4EB9" w:rsidRDefault="00DF4EB9" w:rsidP="00BB50DF">
      <w:pPr>
        <w:pStyle w:val="ListParagraph"/>
        <w:keepNext/>
        <w:keepLines/>
        <w:numPr>
          <w:ilvl w:val="0"/>
          <w:numId w:val="32"/>
        </w:numPr>
        <w:spacing w:after="60"/>
        <w:ind w:left="714" w:hanging="357"/>
        <w:rPr>
          <w:rFonts w:asciiTheme="minorHAnsi" w:eastAsiaTheme="majorEastAsia" w:hAnsiTheme="minorHAnsi" w:cstheme="minorHAnsi"/>
          <w:b/>
          <w:caps/>
          <w:color w:val="004EA8" w:themeColor="accent1"/>
          <w:sz w:val="22"/>
          <w:szCs w:val="22"/>
        </w:rPr>
      </w:pPr>
      <w:r>
        <w:rPr>
          <w:rFonts w:asciiTheme="minorHAnsi" w:hAnsiTheme="minorHAnsi" w:cstheme="minorHAnsi"/>
          <w:sz w:val="22"/>
          <w:szCs w:val="22"/>
        </w:rPr>
        <w:t>v</w:t>
      </w:r>
      <w:r w:rsidR="00B25A7E" w:rsidRPr="00582145">
        <w:rPr>
          <w:rFonts w:asciiTheme="minorHAnsi" w:hAnsiTheme="minorHAnsi" w:cstheme="minorHAnsi"/>
          <w:sz w:val="22"/>
          <w:szCs w:val="22"/>
        </w:rPr>
        <w:t xml:space="preserve">isit the </w:t>
      </w:r>
      <w:r w:rsidR="00326292">
        <w:rPr>
          <w:rFonts w:asciiTheme="minorHAnsi" w:hAnsiTheme="minorHAnsi" w:cstheme="minorHAnsi"/>
          <w:sz w:val="22"/>
          <w:szCs w:val="22"/>
        </w:rPr>
        <w:t xml:space="preserve">Conduct research page of the </w:t>
      </w:r>
      <w:hyperlink r:id="rId40" w:history="1">
        <w:r w:rsidR="00326292" w:rsidRPr="00326292">
          <w:rPr>
            <w:rStyle w:val="Hyperlink"/>
            <w:rFonts w:asciiTheme="minorHAnsi" w:hAnsiTheme="minorHAnsi" w:cstheme="minorHAnsi"/>
            <w:sz w:val="22"/>
            <w:szCs w:val="22"/>
          </w:rPr>
          <w:t>Department’s website</w:t>
        </w:r>
      </w:hyperlink>
    </w:p>
    <w:p w14:paraId="14D36212" w14:textId="5AD94F66" w:rsidR="00DF4EB9" w:rsidRDefault="00DF4EB9" w:rsidP="00DF4EB9">
      <w:pPr>
        <w:pStyle w:val="ListParagraph"/>
        <w:keepNext/>
        <w:keepLines/>
        <w:numPr>
          <w:ilvl w:val="0"/>
          <w:numId w:val="32"/>
        </w:numPr>
        <w:spacing w:after="60"/>
        <w:ind w:left="714" w:hanging="357"/>
        <w:rPr>
          <w:rStyle w:val="Hyperlink"/>
          <w:rFonts w:asciiTheme="minorHAnsi" w:eastAsiaTheme="minorHAnsi" w:hAnsiTheme="minorHAnsi" w:cstheme="minorHAnsi"/>
          <w:sz w:val="22"/>
          <w:szCs w:val="22"/>
          <w:lang w:val="en-GB"/>
        </w:rPr>
      </w:pPr>
      <w:proofErr w:type="gramStart"/>
      <w:r>
        <w:rPr>
          <w:rFonts w:asciiTheme="minorHAnsi" w:hAnsiTheme="minorHAnsi" w:cstheme="minorHAnsi"/>
          <w:sz w:val="22"/>
          <w:szCs w:val="22"/>
        </w:rPr>
        <w:t>e</w:t>
      </w:r>
      <w:r w:rsidRPr="00DF4EB9">
        <w:rPr>
          <w:rFonts w:asciiTheme="minorHAnsi" w:hAnsiTheme="minorHAnsi" w:cstheme="minorHAnsi"/>
          <w:sz w:val="22"/>
          <w:szCs w:val="22"/>
        </w:rPr>
        <w:t>mail</w:t>
      </w:r>
      <w:proofErr w:type="gramEnd"/>
      <w:r w:rsidRPr="00396BD6">
        <w:rPr>
          <w:rFonts w:asciiTheme="minorHAnsi" w:eastAsiaTheme="minorHAnsi" w:hAnsiTheme="minorHAnsi" w:cstheme="minorBidi"/>
          <w:color w:val="auto"/>
          <w:sz w:val="22"/>
          <w:lang w:val="en-GB"/>
        </w:rPr>
        <w:t xml:space="preserve"> </w:t>
      </w:r>
      <w:r>
        <w:rPr>
          <w:rFonts w:asciiTheme="minorHAnsi" w:eastAsiaTheme="minorHAnsi" w:hAnsiTheme="minorHAnsi" w:cstheme="minorBidi"/>
          <w:color w:val="auto"/>
          <w:sz w:val="22"/>
          <w:lang w:val="en-GB"/>
        </w:rPr>
        <w:t>t</w:t>
      </w:r>
      <w:r w:rsidRPr="00396BD6">
        <w:rPr>
          <w:rFonts w:asciiTheme="minorHAnsi" w:eastAsiaTheme="minorHAnsi" w:hAnsiTheme="minorHAnsi" w:cstheme="minorBidi"/>
          <w:color w:val="auto"/>
          <w:sz w:val="22"/>
          <w:lang w:val="en-GB"/>
        </w:rPr>
        <w:t>he Performance and Evaluation Division, at</w:t>
      </w:r>
      <w:r w:rsidRPr="00396BD6">
        <w:rPr>
          <w:szCs w:val="20"/>
        </w:rPr>
        <w:t xml:space="preserve"> </w:t>
      </w:r>
      <w:hyperlink r:id="rId41" w:history="1">
        <w:r w:rsidRPr="00396BD6">
          <w:rPr>
            <w:rStyle w:val="Hyperlink"/>
            <w:rFonts w:asciiTheme="minorHAnsi" w:hAnsiTheme="minorHAnsi" w:cstheme="minorHAnsi"/>
            <w:sz w:val="22"/>
            <w:szCs w:val="22"/>
          </w:rPr>
          <w:t>research@edumail.vic.gov.au</w:t>
        </w:r>
      </w:hyperlink>
      <w:r>
        <w:rPr>
          <w:rStyle w:val="Hyperlink"/>
          <w:rFonts w:asciiTheme="minorHAnsi" w:hAnsiTheme="minorHAnsi" w:cstheme="minorHAnsi"/>
          <w:sz w:val="22"/>
          <w:szCs w:val="22"/>
        </w:rPr>
        <w:t>.</w:t>
      </w:r>
    </w:p>
    <w:p w14:paraId="51F3148B" w14:textId="56A10760" w:rsidR="00396BD6" w:rsidRPr="00DF4EB9" w:rsidRDefault="00396BD6" w:rsidP="00DF4EB9">
      <w:pPr>
        <w:pStyle w:val="ListParagraph"/>
        <w:keepNext/>
        <w:keepLines/>
        <w:spacing w:after="60"/>
        <w:ind w:left="714"/>
        <w:rPr>
          <w:rFonts w:asciiTheme="minorHAnsi" w:eastAsiaTheme="majorEastAsia" w:hAnsiTheme="minorHAnsi" w:cstheme="minorHAnsi"/>
          <w:b/>
          <w:caps/>
          <w:color w:val="004EA8" w:themeColor="accent1"/>
          <w:sz w:val="22"/>
          <w:szCs w:val="22"/>
        </w:rPr>
      </w:pPr>
    </w:p>
    <w:p w14:paraId="707E571A" w14:textId="77CEB352" w:rsidR="00396BD6" w:rsidRDefault="00396BD6">
      <w:pPr>
        <w:spacing w:after="0"/>
        <w:rPr>
          <w:rStyle w:val="Hyperlink"/>
          <w:szCs w:val="20"/>
        </w:rPr>
      </w:pPr>
      <w:r>
        <w:rPr>
          <w:rStyle w:val="Hyperlink"/>
          <w:szCs w:val="20"/>
        </w:rPr>
        <w:br w:type="page"/>
      </w:r>
    </w:p>
    <w:p w14:paraId="5E2A1D07" w14:textId="182EF0B2" w:rsidR="00B25A7E" w:rsidRPr="00785C18" w:rsidRDefault="00B25A7E" w:rsidP="00785C18">
      <w:pPr>
        <w:pStyle w:val="Heading1"/>
        <w:rPr>
          <w:sz w:val="36"/>
          <w:szCs w:val="36"/>
          <w:lang w:val="en-AU"/>
        </w:rPr>
      </w:pPr>
      <w:bookmarkStart w:id="26" w:name="_Toc11311378"/>
      <w:bookmarkStart w:id="27" w:name="_Toc17788424"/>
      <w:r w:rsidRPr="00785C18">
        <w:rPr>
          <w:sz w:val="36"/>
          <w:szCs w:val="36"/>
          <w:lang w:val="en-AU"/>
        </w:rPr>
        <w:lastRenderedPageBreak/>
        <w:t>Appendix A: Department requirements and considerations</w:t>
      </w:r>
      <w:bookmarkEnd w:id="26"/>
      <w:bookmarkEnd w:id="27"/>
    </w:p>
    <w:p w14:paraId="442F202E" w14:textId="1CBFB5D6" w:rsidR="00B25A7E" w:rsidRPr="0091398C" w:rsidRDefault="00E321AA" w:rsidP="0091398C">
      <w:pPr>
        <w:rPr>
          <w:b/>
          <w:lang w:val="en-AU"/>
        </w:rPr>
      </w:pPr>
      <w:bookmarkStart w:id="28" w:name="_Toc11311379"/>
      <w:r w:rsidRPr="0091398C">
        <w:rPr>
          <w:b/>
          <w:lang w:val="en-AU"/>
        </w:rPr>
        <w:t>Applications</w:t>
      </w:r>
      <w:bookmarkEnd w:id="28"/>
    </w:p>
    <w:p w14:paraId="339B0D18" w14:textId="6B6B15E4" w:rsidR="00E321AA" w:rsidRPr="00585A50" w:rsidRDefault="00E321AA" w:rsidP="00E321AA">
      <w:pPr>
        <w:spacing w:before="120"/>
        <w:rPr>
          <w:rFonts w:cs="Arial"/>
          <w:b/>
          <w:szCs w:val="20"/>
        </w:rPr>
      </w:pPr>
      <w:r w:rsidRPr="00585A50">
        <w:rPr>
          <w:rFonts w:cs="Arial"/>
          <w:szCs w:val="20"/>
        </w:rPr>
        <w:t xml:space="preserve">Applications must be complete with all required attachments, </w:t>
      </w:r>
      <w:r>
        <w:rPr>
          <w:rFonts w:cs="Arial"/>
          <w:szCs w:val="20"/>
        </w:rPr>
        <w:t xml:space="preserve">and </w:t>
      </w:r>
      <w:r w:rsidRPr="00585A50">
        <w:rPr>
          <w:rFonts w:cs="Arial"/>
          <w:szCs w:val="20"/>
        </w:rPr>
        <w:t>be written in plain English</w:t>
      </w:r>
      <w:r>
        <w:rPr>
          <w:rFonts w:cs="Arial"/>
          <w:szCs w:val="20"/>
        </w:rPr>
        <w:t>. Materials that will be circulated to sites and participants must be</w:t>
      </w:r>
      <w:r w:rsidRPr="00585A50">
        <w:rPr>
          <w:rFonts w:cs="Arial"/>
          <w:szCs w:val="20"/>
        </w:rPr>
        <w:t xml:space="preserve"> free of typographical errors and grammatical mistakes. The link between research goals, methodology, research instruments, attachments (e.g. consent forms), and the broader purposes to which the research contributes should be clear. </w:t>
      </w:r>
      <w:r w:rsidRPr="00585A50">
        <w:rPr>
          <w:rFonts w:cs="Arial"/>
          <w:b/>
          <w:szCs w:val="20"/>
        </w:rPr>
        <w:t xml:space="preserve">Applications failing to meet these standards will not be </w:t>
      </w:r>
      <w:r w:rsidR="009D6AEE">
        <w:rPr>
          <w:rFonts w:cs="Arial"/>
          <w:b/>
          <w:szCs w:val="20"/>
        </w:rPr>
        <w:t>approved</w:t>
      </w:r>
      <w:r w:rsidRPr="00585A50">
        <w:rPr>
          <w:rFonts w:cs="Arial"/>
          <w:b/>
          <w:szCs w:val="20"/>
        </w:rPr>
        <w:t xml:space="preserve">. </w:t>
      </w:r>
    </w:p>
    <w:p w14:paraId="5E5227F6" w14:textId="62D53293" w:rsidR="00E321AA" w:rsidRPr="00585A50" w:rsidRDefault="00E321AA" w:rsidP="00E321AA">
      <w:pPr>
        <w:spacing w:before="120"/>
        <w:rPr>
          <w:rFonts w:cs="Arial"/>
          <w:szCs w:val="20"/>
        </w:rPr>
      </w:pPr>
      <w:r w:rsidRPr="00585A50">
        <w:rPr>
          <w:rFonts w:cs="Arial"/>
          <w:szCs w:val="20"/>
        </w:rPr>
        <w:t>Researchers must demonstrate that they have the necessary qualifications, competence</w:t>
      </w:r>
      <w:r w:rsidR="0078636F">
        <w:rPr>
          <w:rFonts w:cs="Arial"/>
          <w:szCs w:val="20"/>
        </w:rPr>
        <w:t>,</w:t>
      </w:r>
      <w:r w:rsidRPr="00585A50">
        <w:rPr>
          <w:rFonts w:cs="Arial"/>
          <w:szCs w:val="20"/>
        </w:rPr>
        <w:t xml:space="preserve"> experience</w:t>
      </w:r>
      <w:r w:rsidR="0078636F">
        <w:rPr>
          <w:rFonts w:cs="Arial"/>
          <w:szCs w:val="20"/>
        </w:rPr>
        <w:t>, and support</w:t>
      </w:r>
      <w:r w:rsidRPr="00585A50">
        <w:rPr>
          <w:rFonts w:cs="Arial"/>
          <w:szCs w:val="20"/>
        </w:rPr>
        <w:t xml:space="preserve"> to manage the particular requirements of their research project, including the management of unexpected situations. </w:t>
      </w:r>
    </w:p>
    <w:p w14:paraId="10D3E4D5" w14:textId="77777777" w:rsidR="00E321AA" w:rsidRPr="0091398C" w:rsidRDefault="00E321AA" w:rsidP="0091398C">
      <w:pPr>
        <w:rPr>
          <w:b/>
        </w:rPr>
      </w:pPr>
      <w:bookmarkStart w:id="29" w:name="_Toc11311380"/>
      <w:r w:rsidRPr="0091398C">
        <w:rPr>
          <w:b/>
        </w:rPr>
        <w:t>Participation and consent process</w:t>
      </w:r>
      <w:bookmarkEnd w:id="29"/>
      <w:r w:rsidRPr="0091398C">
        <w:rPr>
          <w:b/>
        </w:rPr>
        <w:t xml:space="preserve"> </w:t>
      </w:r>
    </w:p>
    <w:p w14:paraId="2BFE7867" w14:textId="7EB282F1" w:rsidR="00E321AA" w:rsidRDefault="00E321AA" w:rsidP="00E321AA">
      <w:pPr>
        <w:tabs>
          <w:tab w:val="left" w:pos="4320"/>
        </w:tabs>
        <w:spacing w:before="120"/>
      </w:pPr>
      <w:r>
        <w:t>Through the RISEC process</w:t>
      </w:r>
      <w:r w:rsidR="00AC4473">
        <w:t>,</w:t>
      </w:r>
      <w:r>
        <w:t xml:space="preserve"> the Department provides approval for researchers to approach government schools and early childhood settings. Whether these sites participate, however, remains at the discretion of the school principal or site manager, and the involvement of individual participants is always entirely voluntary.</w:t>
      </w:r>
    </w:p>
    <w:p w14:paraId="5C5DC3A9" w14:textId="77777777" w:rsidR="00E321AA" w:rsidRDefault="00E321AA" w:rsidP="00E321AA">
      <w:pPr>
        <w:tabs>
          <w:tab w:val="left" w:pos="4320"/>
        </w:tabs>
        <w:spacing w:before="120"/>
      </w:pPr>
      <w:r>
        <w:t>Sites and individuals who do not wish to participate in a research project, or who wish to withdraw from a project they are involved in, are not required to provide a reason and may do so at any stage.</w:t>
      </w:r>
    </w:p>
    <w:p w14:paraId="142805BC" w14:textId="6656933D" w:rsidR="00E321AA" w:rsidRDefault="00E321AA" w:rsidP="00E321AA">
      <w:pPr>
        <w:tabs>
          <w:tab w:val="left" w:pos="4320"/>
        </w:tabs>
        <w:spacing w:before="120"/>
      </w:pPr>
      <w:r w:rsidRPr="0094788B">
        <w:rPr>
          <w:b/>
        </w:rPr>
        <w:t xml:space="preserve">The participation of children and young people under the age of 18 requires </w:t>
      </w:r>
      <w:r>
        <w:rPr>
          <w:b/>
        </w:rPr>
        <w:t xml:space="preserve">HREC approval (where relevant) and </w:t>
      </w:r>
      <w:r w:rsidRPr="0094788B">
        <w:rPr>
          <w:b/>
        </w:rPr>
        <w:t>the written permission of parents</w:t>
      </w:r>
      <w:r w:rsidR="00340EFD">
        <w:rPr>
          <w:b/>
        </w:rPr>
        <w:t xml:space="preserve"> or </w:t>
      </w:r>
      <w:r w:rsidR="00340EFD" w:rsidRPr="00340EFD">
        <w:rPr>
          <w:b/>
        </w:rPr>
        <w:t>guardians</w:t>
      </w:r>
      <w:r w:rsidRPr="0094788B">
        <w:rPr>
          <w:b/>
        </w:rPr>
        <w:t>, obtained through an informed opt-in consent process.</w:t>
      </w:r>
      <w:r>
        <w:t xml:space="preserve"> However, the children themselves should also be given the opportunity to assent or decline to participate in the project, as facilitated by age-appropriate plain language statements. Students over the age of 18 may provide their own consent.</w:t>
      </w:r>
    </w:p>
    <w:p w14:paraId="5E70C0E1" w14:textId="77777777" w:rsidR="00E321AA" w:rsidRPr="00044FA5" w:rsidRDefault="00E321AA" w:rsidP="00E321AA">
      <w:pPr>
        <w:spacing w:before="120"/>
      </w:pPr>
      <w:r>
        <w:t xml:space="preserve">Long-term projects spanning years may need to </w:t>
      </w:r>
      <w:r w:rsidRPr="00044FA5">
        <w:t>renegotiate consent</w:t>
      </w:r>
      <w:r>
        <w:t xml:space="preserve"> from sites and individuals at each data collection point. </w:t>
      </w:r>
    </w:p>
    <w:p w14:paraId="26A471CC" w14:textId="77777777" w:rsidR="00E321AA" w:rsidRPr="0091398C" w:rsidRDefault="00E321AA" w:rsidP="0091398C">
      <w:pPr>
        <w:rPr>
          <w:b/>
        </w:rPr>
      </w:pPr>
      <w:bookmarkStart w:id="30" w:name="_Toc11311381"/>
      <w:r w:rsidRPr="0091398C">
        <w:rPr>
          <w:b/>
        </w:rPr>
        <w:t>Incentives and coercion</w:t>
      </w:r>
      <w:bookmarkEnd w:id="30"/>
      <w:r w:rsidRPr="0091398C">
        <w:rPr>
          <w:b/>
        </w:rPr>
        <w:t xml:space="preserve"> </w:t>
      </w:r>
    </w:p>
    <w:p w14:paraId="0DAE74D5" w14:textId="572BD9C9" w:rsidR="00E321AA" w:rsidRDefault="00E321AA" w:rsidP="00E321AA">
      <w:pPr>
        <w:spacing w:before="120"/>
      </w:pPr>
      <w:r>
        <w:t>The Department does not approve applications using incentives to recruit either students</w:t>
      </w:r>
      <w:r w:rsidR="00BB61BB">
        <w:t>/children</w:t>
      </w:r>
      <w:r>
        <w:t xml:space="preserve"> or staff for participation in research. This includes the distribution of cash, vouchers or the inclusion of participants in a prize draw. </w:t>
      </w:r>
    </w:p>
    <w:p w14:paraId="78C4BB0F" w14:textId="29681D01" w:rsidR="00E321AA" w:rsidRDefault="00E321AA" w:rsidP="00E321AA">
      <w:pPr>
        <w:spacing w:before="120"/>
        <w:rPr>
          <w:b/>
        </w:rPr>
      </w:pPr>
      <w:r>
        <w:t>Researchers may consider making contributions of educational value to participating sites, for example, vouchers for books or sports equipment, or funding for Casual Relief Teachers or professional development.</w:t>
      </w:r>
    </w:p>
    <w:p w14:paraId="2E492AAF" w14:textId="77777777" w:rsidR="00E321AA" w:rsidRPr="0091398C" w:rsidRDefault="00E321AA" w:rsidP="0091398C">
      <w:pPr>
        <w:rPr>
          <w:b/>
        </w:rPr>
      </w:pPr>
      <w:bookmarkStart w:id="31" w:name="_Toc11311382"/>
      <w:r w:rsidRPr="0091398C">
        <w:rPr>
          <w:b/>
        </w:rPr>
        <w:t>Photography, video and audio recording</w:t>
      </w:r>
      <w:bookmarkEnd w:id="31"/>
    </w:p>
    <w:p w14:paraId="47F73558" w14:textId="77777777" w:rsidR="00E321AA" w:rsidRDefault="00E321AA" w:rsidP="00E321AA">
      <w:pPr>
        <w:spacing w:before="120"/>
      </w:pPr>
      <w:r>
        <w:t>Plain language statements must identify where p</w:t>
      </w:r>
      <w:r w:rsidRPr="0094137F">
        <w:t>hotography, video and audio recording</w:t>
      </w:r>
      <w:r>
        <w:t xml:space="preserve"> are to be used as methods of data collection and explain how these</w:t>
      </w:r>
      <w:r w:rsidRPr="0094137F">
        <w:t xml:space="preserve"> </w:t>
      </w:r>
      <w:r>
        <w:t xml:space="preserve">media are to be used, and whether they will be published in any form, including online. Consent forms should also specifically seek permission to use these methods where relevant.   </w:t>
      </w:r>
    </w:p>
    <w:p w14:paraId="62E9380F" w14:textId="4AB28A0E" w:rsidR="00396BD6" w:rsidRDefault="00E321AA">
      <w:pPr>
        <w:spacing w:after="0"/>
      </w:pPr>
      <w:r>
        <w:t>Steps must be taken to prevent capturing footage of non</w:t>
      </w:r>
      <w:r w:rsidR="00EE51A8">
        <w:noBreakHyphen/>
      </w:r>
      <w:r>
        <w:t xml:space="preserve">participants, for example if video recording classroom practice. </w:t>
      </w:r>
      <w:r w:rsidR="00EE51A8">
        <w:t>These steps need to be described in RISEC applications.</w:t>
      </w:r>
      <w:r w:rsidR="00396BD6">
        <w:br w:type="page"/>
      </w:r>
    </w:p>
    <w:p w14:paraId="5F72D5E5" w14:textId="77777777" w:rsidR="00E321AA" w:rsidRPr="0091398C" w:rsidRDefault="00E321AA" w:rsidP="0091398C">
      <w:pPr>
        <w:rPr>
          <w:b/>
        </w:rPr>
      </w:pPr>
      <w:bookmarkStart w:id="32" w:name="_Toc11311383"/>
      <w:r w:rsidRPr="0091398C">
        <w:rPr>
          <w:b/>
        </w:rPr>
        <w:lastRenderedPageBreak/>
        <w:t>Confidentiality and privacy</w:t>
      </w:r>
      <w:bookmarkEnd w:id="32"/>
    </w:p>
    <w:p w14:paraId="53849FF6" w14:textId="09316C5E" w:rsidR="00E321AA" w:rsidRDefault="00E321AA" w:rsidP="00E321AA">
      <w:pPr>
        <w:spacing w:before="120"/>
        <w:rPr>
          <w:b/>
        </w:rPr>
      </w:pPr>
      <w:r w:rsidRPr="005D0C4A">
        <w:t>The identity of</w:t>
      </w:r>
      <w:r>
        <w:t xml:space="preserve"> individuals and </w:t>
      </w:r>
      <w:r w:rsidRPr="005D0C4A">
        <w:t xml:space="preserve">schools participating in research projects should remain confidential </w:t>
      </w:r>
      <w:r>
        <w:t xml:space="preserve">in publications, </w:t>
      </w:r>
      <w:r w:rsidRPr="005D0C4A">
        <w:t>unless school</w:t>
      </w:r>
      <w:r>
        <w:t>s</w:t>
      </w:r>
      <w:r w:rsidRPr="005D0C4A">
        <w:t xml:space="preserve"> </w:t>
      </w:r>
      <w:r>
        <w:t xml:space="preserve">have </w:t>
      </w:r>
      <w:r w:rsidRPr="005D0C4A">
        <w:t>explicitly agree</w:t>
      </w:r>
      <w:r>
        <w:t>d</w:t>
      </w:r>
      <w:r w:rsidRPr="005D0C4A">
        <w:t xml:space="preserve"> to </w:t>
      </w:r>
      <w:r>
        <w:t>have the name of the school</w:t>
      </w:r>
      <w:r w:rsidRPr="005D0C4A">
        <w:t xml:space="preserve"> identified.</w:t>
      </w:r>
    </w:p>
    <w:p w14:paraId="21F97E2E" w14:textId="77777777" w:rsidR="00E321AA" w:rsidRDefault="00E321AA" w:rsidP="00E321AA">
      <w:pPr>
        <w:spacing w:before="120"/>
      </w:pPr>
      <w:r>
        <w:t xml:space="preserve">Applications must adhere to all relevant privacy legislation, including </w:t>
      </w:r>
      <w:r w:rsidRPr="006B3C44">
        <w:t>the </w:t>
      </w:r>
      <w:r w:rsidRPr="0000732C">
        <w:rPr>
          <w:i/>
        </w:rPr>
        <w:t>Privacy and Data Protection Act 2014</w:t>
      </w:r>
      <w:r w:rsidRPr="006B3C44">
        <w:t xml:space="preserve"> (Vic</w:t>
      </w:r>
      <w:r>
        <w:t>toria</w:t>
      </w:r>
      <w:r w:rsidRPr="006B3C44">
        <w:t>)</w:t>
      </w:r>
      <w:r>
        <w:t>, and related protocols regarding the transport of data out of the state of Victoria.</w:t>
      </w:r>
    </w:p>
    <w:p w14:paraId="7B6A6E11" w14:textId="1EA222D2" w:rsidR="00E321AA" w:rsidRDefault="00E321AA" w:rsidP="00E321AA">
      <w:pPr>
        <w:spacing w:before="120"/>
      </w:pPr>
      <w:r>
        <w:t xml:space="preserve">Adequate steps must be taken to ensure that stored data is secure and can only be accessed by relevant project staff. Storage and access protocols should be described in RISEC applications.  </w:t>
      </w:r>
    </w:p>
    <w:p w14:paraId="3D0D8DB1" w14:textId="77777777" w:rsidR="00E321AA" w:rsidRPr="0091398C" w:rsidRDefault="00E321AA" w:rsidP="0091398C">
      <w:pPr>
        <w:rPr>
          <w:b/>
        </w:rPr>
      </w:pPr>
      <w:bookmarkStart w:id="33" w:name="_Toc11311384"/>
      <w:r w:rsidRPr="0091398C">
        <w:rPr>
          <w:b/>
        </w:rPr>
        <w:t>Ethical and legal requirements</w:t>
      </w:r>
      <w:bookmarkEnd w:id="33"/>
    </w:p>
    <w:p w14:paraId="4C01A188" w14:textId="77777777" w:rsidR="00E321AA" w:rsidRDefault="00E321AA" w:rsidP="00E321AA">
      <w:pPr>
        <w:spacing w:before="120"/>
      </w:pPr>
      <w:r>
        <w:t>Projects must comply with all relevant Department and school policies, professional and ethical standards, as well as legal requirements.</w:t>
      </w:r>
    </w:p>
    <w:p w14:paraId="759EBD43" w14:textId="4BC40969" w:rsidR="00E321AA" w:rsidRDefault="00E321AA" w:rsidP="00E321AA">
      <w:pPr>
        <w:spacing w:before="120"/>
      </w:pPr>
      <w:r>
        <w:t>The Department’s review process does not substitute for review by a HREC or other NHMRC</w:t>
      </w:r>
      <w:r w:rsidR="008B596C">
        <w:noBreakHyphen/>
      </w:r>
      <w:r>
        <w:t xml:space="preserve">endorsed body. Information about the status of HREC approval must be submitted with RISEC applications. </w:t>
      </w:r>
    </w:p>
    <w:p w14:paraId="65CFB1E4" w14:textId="77777777" w:rsidR="00E321AA" w:rsidRDefault="00E321AA" w:rsidP="00E321AA">
      <w:pPr>
        <w:spacing w:before="120"/>
      </w:pPr>
      <w:r>
        <w:t>Applications must consider any potential risks to participants inherent in their research topic, and demonstrate adequate steps to mitigate these risks.</w:t>
      </w:r>
    </w:p>
    <w:p w14:paraId="6BE87016" w14:textId="0621FB66" w:rsidR="00E321AA" w:rsidRPr="0091398C" w:rsidRDefault="00E321AA" w:rsidP="0091398C">
      <w:pPr>
        <w:rPr>
          <w:b/>
        </w:rPr>
      </w:pPr>
      <w:bookmarkStart w:id="34" w:name="_Toc11311385"/>
      <w:r w:rsidRPr="0091398C">
        <w:rPr>
          <w:b/>
        </w:rPr>
        <w:t>Supervision of students</w:t>
      </w:r>
      <w:bookmarkEnd w:id="34"/>
      <w:r w:rsidR="00BB61BB">
        <w:rPr>
          <w:b/>
        </w:rPr>
        <w:t xml:space="preserve"> or children </w:t>
      </w:r>
    </w:p>
    <w:p w14:paraId="4F20EA49" w14:textId="260ACB2C" w:rsidR="00E321AA" w:rsidRPr="00BA61D3" w:rsidRDefault="00E321AA" w:rsidP="00E321AA">
      <w:pPr>
        <w:autoSpaceDE w:val="0"/>
        <w:autoSpaceDN w:val="0"/>
        <w:spacing w:before="120"/>
        <w:rPr>
          <w:lang w:eastAsia="en-AU"/>
        </w:rPr>
      </w:pPr>
      <w:r w:rsidRPr="00BB6104">
        <w:rPr>
          <w:lang w:eastAsia="en-AU"/>
        </w:rPr>
        <w:t xml:space="preserve">A teacher or other adult with a legal </w:t>
      </w:r>
      <w:r w:rsidR="006116CF">
        <w:rPr>
          <w:lang w:eastAsia="en-AU"/>
        </w:rPr>
        <w:t>duty of care</w:t>
      </w:r>
      <w:r w:rsidRPr="00BB6104">
        <w:rPr>
          <w:lang w:eastAsia="en-AU"/>
        </w:rPr>
        <w:t xml:space="preserve"> </w:t>
      </w:r>
      <w:r>
        <w:rPr>
          <w:lang w:eastAsia="en-AU"/>
        </w:rPr>
        <w:t>must</w:t>
      </w:r>
      <w:r w:rsidR="008B596C">
        <w:rPr>
          <w:lang w:eastAsia="en-AU"/>
        </w:rPr>
        <w:t xml:space="preserve"> be present during</w:t>
      </w:r>
      <w:r w:rsidR="00BB61BB">
        <w:rPr>
          <w:lang w:eastAsia="en-AU"/>
        </w:rPr>
        <w:t xml:space="preserve"> </w:t>
      </w:r>
      <w:r>
        <w:rPr>
          <w:lang w:eastAsia="en-AU"/>
        </w:rPr>
        <w:t xml:space="preserve">student </w:t>
      </w:r>
      <w:r w:rsidR="00BB61BB">
        <w:rPr>
          <w:lang w:eastAsia="en-AU"/>
        </w:rPr>
        <w:t xml:space="preserve">or child </w:t>
      </w:r>
      <w:r>
        <w:rPr>
          <w:lang w:eastAsia="en-AU"/>
        </w:rPr>
        <w:t xml:space="preserve">participation in research activities. This means that during interviews, for example, students must be within view of a teacher or other member of school staff. Applications and associated documents provided to schools </w:t>
      </w:r>
      <w:r w:rsidRPr="00BB6104">
        <w:rPr>
          <w:lang w:eastAsia="en-AU"/>
        </w:rPr>
        <w:t xml:space="preserve">should </w:t>
      </w:r>
      <w:r>
        <w:rPr>
          <w:lang w:eastAsia="en-AU"/>
        </w:rPr>
        <w:t xml:space="preserve">demonstrate an awareness of these supervision requirements and detail </w:t>
      </w:r>
      <w:r w:rsidRPr="00BB6104">
        <w:rPr>
          <w:lang w:eastAsia="en-AU"/>
        </w:rPr>
        <w:t xml:space="preserve">the resources </w:t>
      </w:r>
      <w:r>
        <w:rPr>
          <w:lang w:eastAsia="en-AU"/>
        </w:rPr>
        <w:t>required from schools to meet them.</w:t>
      </w:r>
    </w:p>
    <w:p w14:paraId="3CC8DABF" w14:textId="77777777" w:rsidR="00E321AA" w:rsidRPr="0091398C" w:rsidRDefault="00E321AA" w:rsidP="0091398C">
      <w:pPr>
        <w:rPr>
          <w:b/>
        </w:rPr>
      </w:pPr>
      <w:bookmarkStart w:id="35" w:name="_Toc11311386"/>
      <w:r w:rsidRPr="0091398C">
        <w:rPr>
          <w:b/>
        </w:rPr>
        <w:t>Working with Children Checks</w:t>
      </w:r>
      <w:bookmarkEnd w:id="35"/>
    </w:p>
    <w:p w14:paraId="007C9E44" w14:textId="792CC4EA" w:rsidR="00E321AA" w:rsidRPr="0088561C" w:rsidRDefault="00E321AA" w:rsidP="00E321AA">
      <w:pPr>
        <w:spacing w:before="120"/>
        <w:rPr>
          <w:lang w:eastAsia="en-AU"/>
        </w:rPr>
      </w:pPr>
      <w:r w:rsidRPr="0088561C">
        <w:rPr>
          <w:lang w:eastAsia="en-AU"/>
        </w:rPr>
        <w:t>The Department requires that all researchers in direct contact with children and young people</w:t>
      </w:r>
      <w:r>
        <w:rPr>
          <w:lang w:eastAsia="en-AU"/>
        </w:rPr>
        <w:t xml:space="preserve"> have a current </w:t>
      </w:r>
      <w:hyperlink r:id="rId42" w:history="1">
        <w:r w:rsidRPr="000C4C07">
          <w:rPr>
            <w:rStyle w:val="Hyperlink"/>
            <w:lang w:eastAsia="en-AU"/>
          </w:rPr>
          <w:t>Working with Children Check</w:t>
        </w:r>
      </w:hyperlink>
      <w:r>
        <w:rPr>
          <w:lang w:eastAsia="en-AU"/>
        </w:rPr>
        <w:t>. Direct contact include</w:t>
      </w:r>
      <w:r w:rsidR="00C11100">
        <w:rPr>
          <w:lang w:eastAsia="en-AU"/>
        </w:rPr>
        <w:t xml:space="preserve">s, </w:t>
      </w:r>
      <w:r>
        <w:rPr>
          <w:lang w:eastAsia="en-AU"/>
        </w:rPr>
        <w:t>but is not limited to</w:t>
      </w:r>
      <w:r w:rsidR="0037080D">
        <w:rPr>
          <w:lang w:eastAsia="en-AU"/>
        </w:rPr>
        <w:t>,</w:t>
      </w:r>
      <w:r>
        <w:rPr>
          <w:lang w:eastAsia="en-AU"/>
        </w:rPr>
        <w:t xml:space="preserve"> conducting interviews, focus groups, </w:t>
      </w:r>
      <w:r w:rsidR="0037080D">
        <w:rPr>
          <w:lang w:eastAsia="en-AU"/>
        </w:rPr>
        <w:t xml:space="preserve">electronic communication, </w:t>
      </w:r>
      <w:r>
        <w:rPr>
          <w:lang w:eastAsia="en-AU"/>
        </w:rPr>
        <w:t xml:space="preserve">or visiting schools </w:t>
      </w:r>
      <w:r w:rsidR="00EE51A8">
        <w:rPr>
          <w:lang w:eastAsia="en-AU"/>
        </w:rPr>
        <w:t xml:space="preserve">or early childhood settings </w:t>
      </w:r>
      <w:r>
        <w:rPr>
          <w:lang w:eastAsia="en-AU"/>
        </w:rPr>
        <w:t xml:space="preserve">to conduct observations.   </w:t>
      </w:r>
      <w:r w:rsidRPr="0088561C">
        <w:rPr>
          <w:lang w:eastAsia="en-AU"/>
        </w:rPr>
        <w:t xml:space="preserve"> </w:t>
      </w:r>
    </w:p>
    <w:p w14:paraId="47D0581E" w14:textId="77777777" w:rsidR="00E321AA" w:rsidRPr="0091398C" w:rsidRDefault="00E321AA" w:rsidP="0091398C">
      <w:pPr>
        <w:rPr>
          <w:b/>
        </w:rPr>
      </w:pPr>
      <w:bookmarkStart w:id="36" w:name="_Toc11311387"/>
      <w:r w:rsidRPr="0091398C">
        <w:rPr>
          <w:b/>
        </w:rPr>
        <w:t>Child Safe Standards</w:t>
      </w:r>
      <w:bookmarkEnd w:id="36"/>
    </w:p>
    <w:p w14:paraId="1ED14055" w14:textId="77777777" w:rsidR="00E321AA" w:rsidRPr="000E6103" w:rsidRDefault="00E321AA" w:rsidP="00E321AA">
      <w:pPr>
        <w:spacing w:before="120"/>
        <w:rPr>
          <w:lang w:eastAsia="en-AU"/>
        </w:rPr>
      </w:pPr>
      <w:r w:rsidRPr="000E6103">
        <w:rPr>
          <w:lang w:eastAsia="en-AU"/>
        </w:rPr>
        <w:t xml:space="preserve">All Victorian organisations that provide services or facilities to children are required by law to comply with the </w:t>
      </w:r>
      <w:hyperlink r:id="rId43" w:history="1">
        <w:r w:rsidRPr="000E6103">
          <w:rPr>
            <w:rStyle w:val="Hyperlink"/>
            <w:lang w:eastAsia="en-AU"/>
          </w:rPr>
          <w:t>Child Safe Standards</w:t>
        </w:r>
      </w:hyperlink>
      <w:r w:rsidRPr="000E6103">
        <w:rPr>
          <w:lang w:eastAsia="en-AU"/>
        </w:rPr>
        <w:t xml:space="preserve"> </w:t>
      </w:r>
      <w:r>
        <w:rPr>
          <w:lang w:eastAsia="en-AU"/>
        </w:rPr>
        <w:t>(</w:t>
      </w:r>
      <w:r w:rsidRPr="000E6103">
        <w:rPr>
          <w:lang w:eastAsia="en-AU"/>
        </w:rPr>
        <w:t>Ministerial Order No. 870)</w:t>
      </w:r>
      <w:r>
        <w:rPr>
          <w:lang w:eastAsia="en-AU"/>
        </w:rPr>
        <w:t xml:space="preserve">, which include strategies and practices to promote child safety and remove risks of child abuse. Researchers are required to adhere to the policies and processes implemented by schools and early childhood settings to meet these standards.   </w:t>
      </w:r>
    </w:p>
    <w:p w14:paraId="5C9DBC1E" w14:textId="77777777" w:rsidR="00E321AA" w:rsidRPr="0091398C" w:rsidRDefault="00E321AA" w:rsidP="0091398C">
      <w:pPr>
        <w:rPr>
          <w:b/>
        </w:rPr>
      </w:pPr>
      <w:bookmarkStart w:id="37" w:name="_Toc11311388"/>
      <w:r w:rsidRPr="0091398C">
        <w:rPr>
          <w:b/>
        </w:rPr>
        <w:t>Disclosure of abuse or neglect</w:t>
      </w:r>
      <w:bookmarkEnd w:id="37"/>
    </w:p>
    <w:p w14:paraId="2A46B06E" w14:textId="77777777" w:rsidR="00E321AA" w:rsidRDefault="00E321AA" w:rsidP="00E321AA">
      <w:pPr>
        <w:spacing w:before="120"/>
        <w:rPr>
          <w:lang w:eastAsia="en-AU"/>
        </w:rPr>
      </w:pPr>
      <w:r>
        <w:rPr>
          <w:lang w:eastAsia="en-AU"/>
        </w:rPr>
        <w:t>If a child or young person makes a disclosure of abuse or neglect or becomes at risk of harm,</w:t>
      </w:r>
      <w:r w:rsidRPr="0042726D">
        <w:rPr>
          <w:lang w:eastAsia="en-AU"/>
        </w:rPr>
        <w:t xml:space="preserve"> </w:t>
      </w:r>
      <w:r>
        <w:rPr>
          <w:lang w:eastAsia="en-AU"/>
        </w:rPr>
        <w:t>during the course of a research study, the researcher has a responsibility to report this to the supervising teacher or principal. In this case the duty-of-care to protect the child outweighs the need to maintain confidentiality.</w:t>
      </w:r>
    </w:p>
    <w:p w14:paraId="74EB2427" w14:textId="77777777" w:rsidR="00E321AA" w:rsidRPr="0091398C" w:rsidRDefault="00E321AA" w:rsidP="0091398C">
      <w:pPr>
        <w:rPr>
          <w:b/>
        </w:rPr>
      </w:pPr>
      <w:bookmarkStart w:id="38" w:name="_Toc11311389"/>
      <w:r w:rsidRPr="0091398C">
        <w:rPr>
          <w:b/>
        </w:rPr>
        <w:t>Coercion and pressure</w:t>
      </w:r>
      <w:bookmarkEnd w:id="38"/>
    </w:p>
    <w:p w14:paraId="7BD6F535" w14:textId="77777777" w:rsidR="00E321AA" w:rsidRDefault="00E321AA" w:rsidP="00E321AA">
      <w:pPr>
        <w:spacing w:before="120"/>
      </w:pPr>
      <w:r>
        <w:t>Pre-existing relationships between participants and researchers, e.g. teachers and their students, may compromise the voluntary nature of the decision to participate. Tertiary students or teachers conducting research in schools where they teach must ensure their position of authority does not result in students feeling obliged to participate.</w:t>
      </w:r>
    </w:p>
    <w:p w14:paraId="0089FB01" w14:textId="77777777" w:rsidR="00E321AA" w:rsidRPr="0091398C" w:rsidRDefault="00E321AA" w:rsidP="0091398C">
      <w:pPr>
        <w:rPr>
          <w:b/>
        </w:rPr>
      </w:pPr>
      <w:bookmarkStart w:id="39" w:name="_Toc11311390"/>
      <w:r w:rsidRPr="0091398C">
        <w:rPr>
          <w:b/>
        </w:rPr>
        <w:lastRenderedPageBreak/>
        <w:t>Cultural heritage and diversity</w:t>
      </w:r>
      <w:bookmarkEnd w:id="39"/>
    </w:p>
    <w:p w14:paraId="486EF582" w14:textId="77777777" w:rsidR="00E321AA" w:rsidRPr="008B596C" w:rsidRDefault="00E321AA" w:rsidP="00E321AA">
      <w:pPr>
        <w:pStyle w:val="Heading4v2"/>
        <w:rPr>
          <w:rFonts w:asciiTheme="minorHAnsi" w:hAnsiTheme="minorHAnsi" w:cstheme="minorHAnsi"/>
          <w:color w:val="000000"/>
          <w:sz w:val="22"/>
          <w:szCs w:val="22"/>
        </w:rPr>
      </w:pPr>
      <w:r w:rsidRPr="008B596C">
        <w:rPr>
          <w:rFonts w:asciiTheme="minorHAnsi" w:hAnsiTheme="minorHAnsi" w:cstheme="minorHAnsi"/>
          <w:color w:val="000000"/>
          <w:sz w:val="22"/>
          <w:szCs w:val="22"/>
        </w:rPr>
        <w:t xml:space="preserve">Researchers must demonstrate respect for the cultural heritage and diversity of participants. In some cases, it may be necessary to consult with Aboriginal elders, community leaders, or translate plain language statements and consent forms into languages other than English, before research can be undertaken. </w:t>
      </w:r>
    </w:p>
    <w:p w14:paraId="63CD5325" w14:textId="199039B8" w:rsidR="00E321AA" w:rsidRPr="0091398C" w:rsidRDefault="00E321AA" w:rsidP="0091398C">
      <w:pPr>
        <w:rPr>
          <w:b/>
        </w:rPr>
      </w:pPr>
      <w:bookmarkStart w:id="40" w:name="_Toc11311391"/>
      <w:r w:rsidRPr="0091398C">
        <w:rPr>
          <w:b/>
        </w:rPr>
        <w:t>Burden on schools and students</w:t>
      </w:r>
      <w:bookmarkEnd w:id="40"/>
      <w:r w:rsidRPr="0091398C">
        <w:rPr>
          <w:b/>
        </w:rPr>
        <w:t xml:space="preserve"> </w:t>
      </w:r>
    </w:p>
    <w:p w14:paraId="56FB8C5B" w14:textId="26AF51AD" w:rsidR="00E321AA" w:rsidRPr="00726BE9" w:rsidRDefault="00E321AA" w:rsidP="00E321AA">
      <w:pPr>
        <w:spacing w:before="120"/>
      </w:pPr>
      <w:r>
        <w:t xml:space="preserve">Research in schools should be designed minimise the burden on </w:t>
      </w:r>
      <w:r w:rsidRPr="007D6F18">
        <w:t>schools and students</w:t>
      </w:r>
      <w:r>
        <w:t xml:space="preserve">, and interference with classes and other school activities.  </w:t>
      </w:r>
    </w:p>
    <w:p w14:paraId="0B4457B4" w14:textId="77777777" w:rsidR="00E321AA" w:rsidRDefault="00E321AA" w:rsidP="00E321AA">
      <w:pPr>
        <w:spacing w:before="120"/>
      </w:pPr>
      <w:r>
        <w:t xml:space="preserve">Where research involves whole-class participation, it may be necessary to arrange alternative activities and supervision for non-participating students. </w:t>
      </w:r>
    </w:p>
    <w:p w14:paraId="5ABF79F6" w14:textId="18709C91" w:rsidR="00396BD6" w:rsidRDefault="00E321AA" w:rsidP="00582145">
      <w:pPr>
        <w:spacing w:before="120"/>
        <w:rPr>
          <w:b/>
          <w:color w:val="004EA8" w:themeColor="accent1"/>
          <w:sz w:val="18"/>
          <w:szCs w:val="18"/>
          <w:lang w:val="en-AU"/>
        </w:rPr>
      </w:pPr>
      <w:r>
        <w:t xml:space="preserve">Arrangements should be discussed with relevant school staff in advance, and any related costs should be covered by the researcher. </w:t>
      </w:r>
    </w:p>
    <w:sectPr w:rsidR="00396BD6" w:rsidSect="00DA3218">
      <w:footerReference w:type="default" r:id="rId44"/>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2FAD9" w14:textId="77777777" w:rsidR="00E414DC" w:rsidRDefault="00E414DC" w:rsidP="003967DD">
      <w:pPr>
        <w:spacing w:after="0"/>
      </w:pPr>
      <w:r>
        <w:separator/>
      </w:r>
    </w:p>
  </w:endnote>
  <w:endnote w:type="continuationSeparator" w:id="0">
    <w:p w14:paraId="1FD83E04" w14:textId="77777777" w:rsidR="00E414DC" w:rsidRDefault="00E414DC"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9C73DF" w:rsidRDefault="009C73DF" w:rsidP="00BF7591">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C73DF" w:rsidRDefault="009C73DF"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116ECD70" w:rsidR="009C73DF" w:rsidRDefault="009C73DF"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5113" w14:textId="77777777" w:rsidR="009C73DF" w:rsidRDefault="009C73DF" w:rsidP="00BE0A22">
    <w:pPr>
      <w:pStyle w:val="FootnoteText"/>
      <w:ind w:right="3395"/>
      <w:rPr>
        <w:sz w:val="12"/>
        <w:szCs w:val="12"/>
      </w:rPr>
    </w:pPr>
    <w:r w:rsidRPr="001105FA">
      <w:rPr>
        <w:sz w:val="12"/>
        <w:szCs w:val="12"/>
      </w:rPr>
      <w:t xml:space="preserve">© State of Victoria (Department of Education and Training) </w:t>
    </w:r>
    <w:r w:rsidRPr="00582145">
      <w:rPr>
        <w:sz w:val="12"/>
        <w:szCs w:val="12"/>
      </w:rPr>
      <w:t>2019</w:t>
    </w:r>
  </w:p>
  <w:p w14:paraId="014EC6B7" w14:textId="62CCCF8B" w:rsidR="009C73DF" w:rsidRPr="001105FA" w:rsidRDefault="009C73DF" w:rsidP="00BE0A22">
    <w:pPr>
      <w:pStyle w:val="FootnoteText"/>
      <w:spacing w:before="120"/>
      <w:ind w:right="2544"/>
      <w:rPr>
        <w:sz w:val="12"/>
        <w:szCs w:val="12"/>
      </w:rPr>
    </w:pPr>
    <w:r>
      <w:rPr>
        <w:sz w:val="12"/>
        <w:szCs w:val="12"/>
      </w:rPr>
      <w:t>This document</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1" w:history="1">
      <w:r w:rsidRPr="001105FA">
        <w:rPr>
          <w:rStyle w:val="Hyperlink"/>
          <w:sz w:val="12"/>
          <w:szCs w:val="12"/>
        </w:rPr>
        <w:t>Creative Commons Attribution 4.0 International</w:t>
      </w:r>
    </w:hyperlink>
    <w:r w:rsidRPr="001105FA">
      <w:rPr>
        <w:sz w:val="12"/>
        <w:szCs w:val="12"/>
      </w:rPr>
      <w:t xml:space="preserve"> </w:t>
    </w:r>
  </w:p>
  <w:p w14:paraId="462A1526" w14:textId="77777777" w:rsidR="009C73DF" w:rsidRPr="001105FA" w:rsidRDefault="009C73DF" w:rsidP="00BE0A22">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577A3543" w14:textId="77777777" w:rsidR="009C73DF" w:rsidRPr="001105FA" w:rsidRDefault="009C73DF" w:rsidP="00BE0A22">
    <w:pPr>
      <w:pStyle w:val="FootnoteText"/>
      <w:tabs>
        <w:tab w:val="left" w:pos="142"/>
        <w:tab w:val="left" w:pos="1276"/>
      </w:tabs>
      <w:ind w:right="1977"/>
      <w:rPr>
        <w:sz w:val="12"/>
        <w:szCs w:val="12"/>
      </w:rPr>
    </w:pPr>
    <w:r w:rsidRPr="001105FA">
      <w:rPr>
        <w:sz w:val="12"/>
        <w:szCs w:val="12"/>
      </w:rPr>
      <w:t>•</w:t>
    </w:r>
    <w:r w:rsidRPr="001105FA">
      <w:rPr>
        <w:sz w:val="12"/>
        <w:szCs w:val="12"/>
      </w:rPr>
      <w:tab/>
    </w:r>
    <w:proofErr w:type="gramStart"/>
    <w:r w:rsidRPr="001105FA">
      <w:rPr>
        <w:sz w:val="12"/>
        <w:szCs w:val="12"/>
      </w:rPr>
      <w:t>any</w:t>
    </w:r>
    <w:proofErr w:type="gramEnd"/>
    <w:r w:rsidRPr="001105FA">
      <w:rPr>
        <w:sz w:val="12"/>
        <w:szCs w:val="12"/>
      </w:rPr>
      <w:t xml:space="preserve"> images, photographs, trademarks or branding, including the Victorian Government logo and the DET logo; and</w:t>
    </w:r>
  </w:p>
  <w:p w14:paraId="065A2435" w14:textId="77777777" w:rsidR="009C73DF" w:rsidRPr="001105FA" w:rsidRDefault="009C73DF" w:rsidP="00BE0A22">
    <w:pPr>
      <w:pStyle w:val="FootnoteText"/>
      <w:tabs>
        <w:tab w:val="left" w:pos="142"/>
      </w:tabs>
      <w:ind w:right="1977"/>
      <w:rPr>
        <w:sz w:val="12"/>
        <w:szCs w:val="12"/>
      </w:rPr>
    </w:pPr>
    <w:r w:rsidRPr="001105FA">
      <w:rPr>
        <w:sz w:val="12"/>
        <w:szCs w:val="12"/>
      </w:rPr>
      <w:t>•</w:t>
    </w:r>
    <w:r w:rsidRPr="001105FA">
      <w:rPr>
        <w:sz w:val="12"/>
        <w:szCs w:val="12"/>
      </w:rPr>
      <w:tab/>
    </w:r>
    <w:proofErr w:type="gramStart"/>
    <w:r w:rsidRPr="001105FA">
      <w:rPr>
        <w:sz w:val="12"/>
        <w:szCs w:val="12"/>
      </w:rPr>
      <w:t>content</w:t>
    </w:r>
    <w:proofErr w:type="gramEnd"/>
    <w:r w:rsidRPr="001105FA">
      <w:rPr>
        <w:sz w:val="12"/>
        <w:szCs w:val="12"/>
      </w:rPr>
      <w:t xml:space="preserve"> supplied by third parties.</w:t>
    </w:r>
  </w:p>
  <w:p w14:paraId="1ED30E75" w14:textId="4B773B75" w:rsidR="009C73DF" w:rsidRPr="00BE0A22" w:rsidRDefault="009C73DF" w:rsidP="00BE0A22">
    <w:pPr>
      <w:pStyle w:val="FootnoteText"/>
      <w:ind w:right="1977"/>
      <w:rPr>
        <w:color w:val="004EA8" w:themeColor="hyperlink"/>
        <w:sz w:val="12"/>
        <w:szCs w:val="12"/>
        <w:u w:val="single"/>
      </w:rPr>
    </w:pPr>
    <w:r w:rsidRPr="001105FA">
      <w:rPr>
        <w:sz w:val="12"/>
        <w:szCs w:val="12"/>
      </w:rPr>
      <w:t xml:space="preserve">Copyright queries may be directed to </w:t>
    </w:r>
    <w:hyperlink r:id="rId2"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4904" w14:textId="384E1399" w:rsidR="009C73DF" w:rsidRDefault="009C73DF"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C82B2B">
      <w:rPr>
        <w:rStyle w:val="PageNumber"/>
        <w:noProof/>
      </w:rPr>
      <w:t>12</w:t>
    </w:r>
    <w:r>
      <w:rPr>
        <w:rStyle w:val="PageNumber"/>
      </w:rPr>
      <w:fldChar w:fldCharType="end"/>
    </w:r>
  </w:p>
  <w:p w14:paraId="1D8BCF24" w14:textId="77777777" w:rsidR="009C73DF" w:rsidRPr="00B336AD" w:rsidRDefault="009C73DF" w:rsidP="00B336AD">
    <w:pPr>
      <w:pStyle w:val="Footer"/>
      <w:tabs>
        <w:tab w:val="left" w:pos="2663"/>
      </w:tabs>
      <w:ind w:firstLine="360"/>
      <w:rPr>
        <w:sz w:val="16"/>
        <w:szCs w:val="16"/>
        <w:lang w:val="en-AU"/>
      </w:rPr>
    </w:pPr>
    <w:r w:rsidRPr="00B336AD">
      <w:rPr>
        <w:sz w:val="16"/>
        <w:szCs w:val="16"/>
        <w:lang w:val="en-AU"/>
      </w:rPr>
      <w:t xml:space="preserve">Conducting research in Victorian government schools and early childhood settings </w:t>
    </w:r>
  </w:p>
  <w:p w14:paraId="263BEB1B" w14:textId="17965C6A" w:rsidR="009C73DF" w:rsidRDefault="009C73DF" w:rsidP="00B336AD">
    <w:pPr>
      <w:pStyle w:val="Footer"/>
      <w:tabs>
        <w:tab w:val="clear" w:pos="4513"/>
        <w:tab w:val="clear" w:pos="9026"/>
        <w:tab w:val="left" w:pos="2663"/>
      </w:tabs>
      <w:ind w:firstLine="360"/>
    </w:pPr>
    <w:r w:rsidRPr="00B336AD">
      <w:rPr>
        <w:sz w:val="16"/>
        <w:szCs w:val="16"/>
        <w:lang w:val="en-AU"/>
      </w:rPr>
      <w:t>Guidelines for applicants</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E6F06" w14:textId="77777777" w:rsidR="00E414DC" w:rsidRDefault="00E414DC" w:rsidP="003967DD">
      <w:pPr>
        <w:spacing w:after="0"/>
      </w:pPr>
      <w:r>
        <w:separator/>
      </w:r>
    </w:p>
  </w:footnote>
  <w:footnote w:type="continuationSeparator" w:id="0">
    <w:p w14:paraId="1E6BCA3A" w14:textId="77777777" w:rsidR="00E414DC" w:rsidRDefault="00E414DC" w:rsidP="003967DD">
      <w:pPr>
        <w:spacing w:after="0"/>
      </w:pPr>
      <w:r>
        <w:continuationSeparator/>
      </w:r>
    </w:p>
  </w:footnote>
  <w:footnote w:id="1">
    <w:p w14:paraId="2545B159" w14:textId="77777777" w:rsidR="009C73DF" w:rsidRDefault="009C73DF" w:rsidP="00DB74C0">
      <w:pPr>
        <w:pStyle w:val="FootnoteText"/>
      </w:pPr>
      <w:r w:rsidRPr="00493DF1">
        <w:rPr>
          <w:rStyle w:val="FootnoteReference"/>
          <w:color w:val="auto"/>
          <w:sz w:val="16"/>
        </w:rPr>
        <w:footnoteRef/>
      </w:r>
      <w:r w:rsidRPr="00456324">
        <w:t xml:space="preserve"> </w:t>
      </w:r>
      <w:r w:rsidRPr="009916E3">
        <w:rPr>
          <w:sz w:val="18"/>
        </w:rPr>
        <w:t>Early childhood services regulated by the Victorian Department of Education and Training.</w:t>
      </w:r>
    </w:p>
  </w:footnote>
  <w:footnote w:id="2">
    <w:p w14:paraId="63F44B6B" w14:textId="2D8344D7" w:rsidR="00A4182C" w:rsidRPr="00A4182C" w:rsidRDefault="00A4182C">
      <w:pPr>
        <w:pStyle w:val="FootnoteText"/>
        <w:rPr>
          <w:sz w:val="18"/>
          <w:szCs w:val="18"/>
          <w:lang w:val="en-AU"/>
        </w:rPr>
      </w:pPr>
      <w:r w:rsidRPr="00493DF1">
        <w:rPr>
          <w:rStyle w:val="FootnoteReference"/>
          <w:color w:val="auto"/>
          <w:sz w:val="16"/>
        </w:rPr>
        <w:footnoteRef/>
      </w:r>
      <w:r>
        <w:t xml:space="preserve"> </w:t>
      </w:r>
      <w:r w:rsidRPr="00A4182C">
        <w:rPr>
          <w:sz w:val="18"/>
          <w:szCs w:val="18"/>
        </w:rPr>
        <w:t xml:space="preserve">As defined by the </w:t>
      </w:r>
      <w:hyperlink r:id="rId1" w:history="1">
        <w:r w:rsidRPr="00A4182C">
          <w:rPr>
            <w:sz w:val="18"/>
            <w:szCs w:val="18"/>
          </w:rPr>
          <w:t>National Statement on Ethical Conduct in Human Research</w:t>
        </w:r>
      </w:hyperlink>
      <w:r w:rsidRPr="00A4182C">
        <w:rPr>
          <w:sz w:val="18"/>
          <w:szCs w:val="18"/>
        </w:rPr>
        <w:t xml:space="preserve"> (NHMRC 2007) or which poses any level of risk to the site or the Department.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B77CC" w14:textId="77777777" w:rsidR="009C73DF" w:rsidRDefault="009C73DF" w:rsidP="00A63D55">
    <w:pPr>
      <w:pStyle w:val="Header"/>
      <w:tabs>
        <w:tab w:val="clear" w:pos="4513"/>
        <w:tab w:val="clear" w:pos="9026"/>
        <w:tab w:val="left" w:pos="1425"/>
      </w:tabs>
    </w:pPr>
  </w:p>
  <w:p w14:paraId="43025D12" w14:textId="2C91FA03" w:rsidR="009C73DF" w:rsidRDefault="009C73DF" w:rsidP="00A63D55">
    <w:pPr>
      <w:pStyle w:val="Header"/>
      <w:tabs>
        <w:tab w:val="clear" w:pos="4513"/>
        <w:tab w:val="clear" w:pos="9026"/>
        <w:tab w:val="left" w:pos="1425"/>
      </w:tabs>
    </w:pPr>
    <w:r>
      <w:rPr>
        <w:noProof/>
        <w:lang w:val="en-AU" w:eastAsia="en-AU"/>
      </w:rPr>
      <w:drawing>
        <wp:anchor distT="0" distB="0" distL="114300" distR="114300" simplePos="0" relativeHeight="251659263" behindDoc="1" locked="0" layoutInCell="1" allowOverlap="1" wp14:anchorId="73D579FC" wp14:editId="24A13A07">
          <wp:simplePos x="0" y="0"/>
          <wp:positionH relativeFrom="column">
            <wp:posOffset>523394</wp:posOffset>
          </wp:positionH>
          <wp:positionV relativeFrom="paragraph">
            <wp:posOffset>2995295</wp:posOffset>
          </wp:positionV>
          <wp:extent cx="10257210" cy="6838140"/>
          <wp:effectExtent l="0" t="0" r="0" b="1270"/>
          <wp:wrapNone/>
          <wp:docPr id="2" name="Picture 2" descr="Image of a researcher in a classroom"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646457548.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57210" cy="683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0528" behindDoc="1" locked="0" layoutInCell="1" allowOverlap="1" wp14:anchorId="726F0672" wp14:editId="06393A10">
          <wp:simplePos x="0" y="0"/>
          <wp:positionH relativeFrom="column">
            <wp:posOffset>-1227347</wp:posOffset>
          </wp:positionH>
          <wp:positionV relativeFrom="paragraph">
            <wp:posOffset>2983230</wp:posOffset>
          </wp:positionV>
          <wp:extent cx="4139919" cy="6855676"/>
          <wp:effectExtent l="0" t="0" r="635" b="2540"/>
          <wp:wrapNone/>
          <wp:docPr id="3" name="Picture 3" descr="Blue coloured triangles" title="DET corporate coloured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20Cover%20-%20Image%20(Portrait%20A4)%20FOR%20WORD_TRY.png"/>
                  <pic:cNvPicPr>
                    <a:picLocks noChangeAspect="1" noChangeArrowheads="1"/>
                  </pic:cNvPicPr>
                </pic:nvPicPr>
                <pic:blipFill>
                  <a:blip r:embed="rId2" cstate="print">
                    <a:extLst>
                      <a:ext uri="{28A0092B-C50C-407E-A947-70E740481C1C}">
                        <a14:useLocalDpi xmlns:a14="http://schemas.microsoft.com/office/drawing/2010/main"/>
                      </a:ext>
                    </a:extLst>
                  </a:blip>
                  <a:stretch>
                    <a:fillRect/>
                  </a:stretch>
                </pic:blipFill>
                <pic:spPr bwMode="auto">
                  <a:xfrm>
                    <a:off x="0" y="0"/>
                    <a:ext cx="4139919" cy="6855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8C">
      <w:rPr>
        <w:noProof/>
        <w:lang w:val="en-AU" w:eastAsia="en-AU"/>
      </w:rPr>
      <w:drawing>
        <wp:anchor distT="0" distB="0" distL="114300" distR="114300" simplePos="0" relativeHeight="251668480" behindDoc="1" locked="0" layoutInCell="1" allowOverlap="1" wp14:anchorId="574DE602" wp14:editId="50BA87EA">
          <wp:simplePos x="0" y="0"/>
          <wp:positionH relativeFrom="column">
            <wp:posOffset>4228681</wp:posOffset>
          </wp:positionH>
          <wp:positionV relativeFrom="paragraph">
            <wp:posOffset>237814</wp:posOffset>
          </wp:positionV>
          <wp:extent cx="2319482" cy="681044"/>
          <wp:effectExtent l="0" t="0" r="0" b="5080"/>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Folder/EDUCATION%20&amp;%20TRAINING/PNG%20RGB/VICGOV_EDUCATION_LOGO_GOV_BLUE_RGB.pn"/>
                  <pic:cNvPicPr>
                    <a:picLocks noChangeAspect="1" noChangeArrowheads="1"/>
                  </pic:cNvPicPr>
                </pic:nvPicPr>
                <pic:blipFill rotWithShape="1">
                  <a:blip r:embed="rId3" cstate="print">
                    <a:extLst>
                      <a:ext uri="{28A0092B-C50C-407E-A947-70E740481C1C}">
                        <a14:useLocalDpi xmlns:a14="http://schemas.microsoft.com/office/drawing/2010/main"/>
                      </a:ext>
                    </a:extLst>
                  </a:blip>
                  <a:srcRect/>
                  <a:stretch/>
                </pic:blipFill>
                <pic:spPr bwMode="auto">
                  <a:xfrm>
                    <a:off x="0" y="0"/>
                    <a:ext cx="2319482" cy="681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1EB6" w14:textId="77777777" w:rsidR="009C73DF" w:rsidRDefault="009C73DF"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07D2E4D2">
          <wp:simplePos x="0" y="0"/>
          <wp:positionH relativeFrom="page">
            <wp:align>left</wp:align>
          </wp:positionH>
          <wp:positionV relativeFrom="page">
            <wp:align>top</wp:align>
          </wp:positionV>
          <wp:extent cx="7560000" cy="10690453"/>
          <wp:effectExtent l="0" t="0" r="3175" b="0"/>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EEE4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2670CF"/>
    <w:multiLevelType w:val="multilevel"/>
    <w:tmpl w:val="EEC6B43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052B6FE1"/>
    <w:multiLevelType w:val="hybridMultilevel"/>
    <w:tmpl w:val="A6324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9F566F"/>
    <w:multiLevelType w:val="hybridMultilevel"/>
    <w:tmpl w:val="2F42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AC64EC"/>
    <w:multiLevelType w:val="multilevel"/>
    <w:tmpl w:val="DC9A7D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CA5EA3"/>
    <w:multiLevelType w:val="hybridMultilevel"/>
    <w:tmpl w:val="B6AEE836"/>
    <w:lvl w:ilvl="0" w:tplc="0C090003">
      <w:start w:val="1"/>
      <w:numFmt w:val="bullet"/>
      <w:lvlText w:val="o"/>
      <w:lvlJc w:val="left"/>
      <w:pPr>
        <w:ind w:left="1134" w:hanging="360"/>
      </w:pPr>
      <w:rPr>
        <w:rFonts w:ascii="Courier New" w:hAnsi="Courier New" w:cs="Courier New"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16" w15:restartNumberingAfterBreak="0">
    <w:nsid w:val="13820836"/>
    <w:multiLevelType w:val="multilevel"/>
    <w:tmpl w:val="D35045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5D817CE"/>
    <w:multiLevelType w:val="hybridMultilevel"/>
    <w:tmpl w:val="DE9A4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5D7131"/>
    <w:multiLevelType w:val="multilevel"/>
    <w:tmpl w:val="77544B0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527CF3"/>
    <w:multiLevelType w:val="hybridMultilevel"/>
    <w:tmpl w:val="47306A6C"/>
    <w:lvl w:ilvl="0" w:tplc="69FA04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836A28"/>
    <w:multiLevelType w:val="hybridMultilevel"/>
    <w:tmpl w:val="B7C80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140442"/>
    <w:multiLevelType w:val="hybridMultilevel"/>
    <w:tmpl w:val="FBBC0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CD33D7"/>
    <w:multiLevelType w:val="hybridMultilevel"/>
    <w:tmpl w:val="785C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BE6B06"/>
    <w:multiLevelType w:val="hybridMultilevel"/>
    <w:tmpl w:val="4A762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EE2B49"/>
    <w:multiLevelType w:val="hybridMultilevel"/>
    <w:tmpl w:val="A5D8F998"/>
    <w:lvl w:ilvl="0" w:tplc="0C090001">
      <w:start w:val="1"/>
      <w:numFmt w:val="bullet"/>
      <w:lvlText w:val=""/>
      <w:lvlJc w:val="left"/>
      <w:pPr>
        <w:ind w:left="1592" w:hanging="360"/>
      </w:pPr>
      <w:rPr>
        <w:rFonts w:ascii="Symbol" w:hAnsi="Symbol" w:hint="default"/>
      </w:rPr>
    </w:lvl>
    <w:lvl w:ilvl="1" w:tplc="0C090003">
      <w:start w:val="1"/>
      <w:numFmt w:val="bullet"/>
      <w:lvlText w:val="o"/>
      <w:lvlJc w:val="left"/>
      <w:pPr>
        <w:ind w:left="2312" w:hanging="360"/>
      </w:pPr>
      <w:rPr>
        <w:rFonts w:ascii="Courier New" w:hAnsi="Courier New" w:cs="Courier New" w:hint="default"/>
      </w:rPr>
    </w:lvl>
    <w:lvl w:ilvl="2" w:tplc="0C090005" w:tentative="1">
      <w:start w:val="1"/>
      <w:numFmt w:val="bullet"/>
      <w:lvlText w:val=""/>
      <w:lvlJc w:val="left"/>
      <w:pPr>
        <w:ind w:left="3032" w:hanging="360"/>
      </w:pPr>
      <w:rPr>
        <w:rFonts w:ascii="Wingdings" w:hAnsi="Wingdings" w:hint="default"/>
      </w:rPr>
    </w:lvl>
    <w:lvl w:ilvl="3" w:tplc="0C090001" w:tentative="1">
      <w:start w:val="1"/>
      <w:numFmt w:val="bullet"/>
      <w:lvlText w:val=""/>
      <w:lvlJc w:val="left"/>
      <w:pPr>
        <w:ind w:left="3752" w:hanging="360"/>
      </w:pPr>
      <w:rPr>
        <w:rFonts w:ascii="Symbol" w:hAnsi="Symbol" w:hint="default"/>
      </w:rPr>
    </w:lvl>
    <w:lvl w:ilvl="4" w:tplc="0C090003" w:tentative="1">
      <w:start w:val="1"/>
      <w:numFmt w:val="bullet"/>
      <w:lvlText w:val="o"/>
      <w:lvlJc w:val="left"/>
      <w:pPr>
        <w:ind w:left="4472" w:hanging="360"/>
      </w:pPr>
      <w:rPr>
        <w:rFonts w:ascii="Courier New" w:hAnsi="Courier New" w:cs="Courier New" w:hint="default"/>
      </w:rPr>
    </w:lvl>
    <w:lvl w:ilvl="5" w:tplc="0C090005" w:tentative="1">
      <w:start w:val="1"/>
      <w:numFmt w:val="bullet"/>
      <w:lvlText w:val=""/>
      <w:lvlJc w:val="left"/>
      <w:pPr>
        <w:ind w:left="5192" w:hanging="360"/>
      </w:pPr>
      <w:rPr>
        <w:rFonts w:ascii="Wingdings" w:hAnsi="Wingdings" w:hint="default"/>
      </w:rPr>
    </w:lvl>
    <w:lvl w:ilvl="6" w:tplc="0C090001" w:tentative="1">
      <w:start w:val="1"/>
      <w:numFmt w:val="bullet"/>
      <w:lvlText w:val=""/>
      <w:lvlJc w:val="left"/>
      <w:pPr>
        <w:ind w:left="5912" w:hanging="360"/>
      </w:pPr>
      <w:rPr>
        <w:rFonts w:ascii="Symbol" w:hAnsi="Symbol" w:hint="default"/>
      </w:rPr>
    </w:lvl>
    <w:lvl w:ilvl="7" w:tplc="0C090003" w:tentative="1">
      <w:start w:val="1"/>
      <w:numFmt w:val="bullet"/>
      <w:lvlText w:val="o"/>
      <w:lvlJc w:val="left"/>
      <w:pPr>
        <w:ind w:left="6632" w:hanging="360"/>
      </w:pPr>
      <w:rPr>
        <w:rFonts w:ascii="Courier New" w:hAnsi="Courier New" w:cs="Courier New" w:hint="default"/>
      </w:rPr>
    </w:lvl>
    <w:lvl w:ilvl="8" w:tplc="0C090005" w:tentative="1">
      <w:start w:val="1"/>
      <w:numFmt w:val="bullet"/>
      <w:lvlText w:val=""/>
      <w:lvlJc w:val="left"/>
      <w:pPr>
        <w:ind w:left="7352" w:hanging="360"/>
      </w:pPr>
      <w:rPr>
        <w:rFonts w:ascii="Wingdings" w:hAnsi="Wingdings" w:hint="default"/>
      </w:rPr>
    </w:lvl>
  </w:abstractNum>
  <w:abstractNum w:abstractNumId="27" w15:restartNumberingAfterBreak="0">
    <w:nsid w:val="4C99582B"/>
    <w:multiLevelType w:val="hybridMultilevel"/>
    <w:tmpl w:val="4B266AAE"/>
    <w:lvl w:ilvl="0" w:tplc="0BC0369A">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5DE03640"/>
    <w:multiLevelType w:val="hybridMultilevel"/>
    <w:tmpl w:val="C4FEDC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BF53A5"/>
    <w:multiLevelType w:val="multilevel"/>
    <w:tmpl w:val="77544B0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497ED3"/>
    <w:multiLevelType w:val="hybridMultilevel"/>
    <w:tmpl w:val="83EC6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BE7FE8"/>
    <w:multiLevelType w:val="hybridMultilevel"/>
    <w:tmpl w:val="E50C9FB4"/>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9B1387"/>
    <w:multiLevelType w:val="hybridMultilevel"/>
    <w:tmpl w:val="A8DA46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2E87B64"/>
    <w:multiLevelType w:val="hybridMultilevel"/>
    <w:tmpl w:val="DF264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0D1FC7"/>
    <w:multiLevelType w:val="hybridMultilevel"/>
    <w:tmpl w:val="B362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71790B"/>
    <w:multiLevelType w:val="hybridMultilevel"/>
    <w:tmpl w:val="ACFAA0A6"/>
    <w:lvl w:ilvl="0" w:tplc="C6205E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3"/>
  </w:num>
  <w:num w:numId="13">
    <w:abstractNumId w:val="30"/>
  </w:num>
  <w:num w:numId="14">
    <w:abstractNumId w:val="32"/>
  </w:num>
  <w:num w:numId="15">
    <w:abstractNumId w:val="19"/>
  </w:num>
  <w:num w:numId="16">
    <w:abstractNumId w:val="19"/>
    <w:lvlOverride w:ilvl="0">
      <w:startOverride w:val="1"/>
    </w:lvlOverride>
  </w:num>
  <w:num w:numId="17">
    <w:abstractNumId w:val="28"/>
  </w:num>
  <w:num w:numId="18">
    <w:abstractNumId w:val="16"/>
  </w:num>
  <w:num w:numId="19">
    <w:abstractNumId w:val="26"/>
  </w:num>
  <w:num w:numId="20">
    <w:abstractNumId w:val="27"/>
  </w:num>
  <w:num w:numId="21">
    <w:abstractNumId w:val="37"/>
  </w:num>
  <w:num w:numId="22">
    <w:abstractNumId w:val="24"/>
  </w:num>
  <w:num w:numId="23">
    <w:abstractNumId w:val="12"/>
  </w:num>
  <w:num w:numId="24">
    <w:abstractNumId w:val="13"/>
  </w:num>
  <w:num w:numId="25">
    <w:abstractNumId w:val="25"/>
  </w:num>
  <w:num w:numId="26">
    <w:abstractNumId w:val="18"/>
  </w:num>
  <w:num w:numId="27">
    <w:abstractNumId w:val="35"/>
  </w:num>
  <w:num w:numId="28">
    <w:abstractNumId w:val="21"/>
  </w:num>
  <w:num w:numId="29">
    <w:abstractNumId w:val="36"/>
  </w:num>
  <w:num w:numId="30">
    <w:abstractNumId w:val="29"/>
  </w:num>
  <w:num w:numId="31">
    <w:abstractNumId w:val="22"/>
  </w:num>
  <w:num w:numId="32">
    <w:abstractNumId w:val="17"/>
  </w:num>
  <w:num w:numId="33">
    <w:abstractNumId w:val="11"/>
  </w:num>
  <w:num w:numId="34">
    <w:abstractNumId w:val="34"/>
  </w:num>
  <w:num w:numId="35">
    <w:abstractNumId w:val="38"/>
  </w:num>
  <w:num w:numId="36">
    <w:abstractNumId w:val="33"/>
  </w:num>
  <w:num w:numId="37">
    <w:abstractNumId w:val="20"/>
  </w:num>
  <w:num w:numId="38">
    <w:abstractNumId w:val="15"/>
  </w:num>
  <w:num w:numId="39">
    <w:abstractNumId w:val="1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13339"/>
    <w:rsid w:val="000136A4"/>
    <w:rsid w:val="00033B41"/>
    <w:rsid w:val="0006392B"/>
    <w:rsid w:val="00065195"/>
    <w:rsid w:val="000702A6"/>
    <w:rsid w:val="00071DE6"/>
    <w:rsid w:val="00083585"/>
    <w:rsid w:val="000837EE"/>
    <w:rsid w:val="000872AA"/>
    <w:rsid w:val="00093CFA"/>
    <w:rsid w:val="000A47D4"/>
    <w:rsid w:val="000B49AA"/>
    <w:rsid w:val="000C7A01"/>
    <w:rsid w:val="000D77C0"/>
    <w:rsid w:val="000F7E4C"/>
    <w:rsid w:val="0011659B"/>
    <w:rsid w:val="00122369"/>
    <w:rsid w:val="00124D09"/>
    <w:rsid w:val="00130AE9"/>
    <w:rsid w:val="00137C67"/>
    <w:rsid w:val="00141F23"/>
    <w:rsid w:val="00181A01"/>
    <w:rsid w:val="00195523"/>
    <w:rsid w:val="001A39D1"/>
    <w:rsid w:val="001A4644"/>
    <w:rsid w:val="001A6F64"/>
    <w:rsid w:val="001B12E1"/>
    <w:rsid w:val="001D5787"/>
    <w:rsid w:val="00244065"/>
    <w:rsid w:val="0025788C"/>
    <w:rsid w:val="00290FCB"/>
    <w:rsid w:val="002A00DC"/>
    <w:rsid w:val="002A4A96"/>
    <w:rsid w:val="002A6ACE"/>
    <w:rsid w:val="002E3BED"/>
    <w:rsid w:val="002E3D70"/>
    <w:rsid w:val="00302CBE"/>
    <w:rsid w:val="00312720"/>
    <w:rsid w:val="00326292"/>
    <w:rsid w:val="00336013"/>
    <w:rsid w:val="00340EFD"/>
    <w:rsid w:val="0034468C"/>
    <w:rsid w:val="00370077"/>
    <w:rsid w:val="0037080D"/>
    <w:rsid w:val="0037422A"/>
    <w:rsid w:val="00380010"/>
    <w:rsid w:val="003967DD"/>
    <w:rsid w:val="00396BD6"/>
    <w:rsid w:val="003F1E1C"/>
    <w:rsid w:val="0041095C"/>
    <w:rsid w:val="004201CA"/>
    <w:rsid w:val="00456324"/>
    <w:rsid w:val="00482828"/>
    <w:rsid w:val="00493DF1"/>
    <w:rsid w:val="00496E91"/>
    <w:rsid w:val="004A7FC1"/>
    <w:rsid w:val="004E3E08"/>
    <w:rsid w:val="00523A2E"/>
    <w:rsid w:val="00550410"/>
    <w:rsid w:val="00560874"/>
    <w:rsid w:val="00582145"/>
    <w:rsid w:val="00584366"/>
    <w:rsid w:val="005953A9"/>
    <w:rsid w:val="005A68FC"/>
    <w:rsid w:val="005C5E73"/>
    <w:rsid w:val="00600EA0"/>
    <w:rsid w:val="006116CF"/>
    <w:rsid w:val="00624A55"/>
    <w:rsid w:val="00676F8D"/>
    <w:rsid w:val="006A25AC"/>
    <w:rsid w:val="006E1CF2"/>
    <w:rsid w:val="006F5EFA"/>
    <w:rsid w:val="00704E4A"/>
    <w:rsid w:val="00710E3B"/>
    <w:rsid w:val="00712B6D"/>
    <w:rsid w:val="00714502"/>
    <w:rsid w:val="0072706E"/>
    <w:rsid w:val="00733ED8"/>
    <w:rsid w:val="00736FB0"/>
    <w:rsid w:val="00741286"/>
    <w:rsid w:val="00744E46"/>
    <w:rsid w:val="0076565E"/>
    <w:rsid w:val="007773EA"/>
    <w:rsid w:val="00785C18"/>
    <w:rsid w:val="0078636F"/>
    <w:rsid w:val="007B556E"/>
    <w:rsid w:val="007D3E38"/>
    <w:rsid w:val="007D587F"/>
    <w:rsid w:val="007D73E7"/>
    <w:rsid w:val="007E4527"/>
    <w:rsid w:val="007E4583"/>
    <w:rsid w:val="007F4FF1"/>
    <w:rsid w:val="00810AD1"/>
    <w:rsid w:val="00822745"/>
    <w:rsid w:val="00830007"/>
    <w:rsid w:val="008554E0"/>
    <w:rsid w:val="008924FE"/>
    <w:rsid w:val="008A1E4D"/>
    <w:rsid w:val="008B596C"/>
    <w:rsid w:val="008B7455"/>
    <w:rsid w:val="008F2B8E"/>
    <w:rsid w:val="0091398C"/>
    <w:rsid w:val="00914A9E"/>
    <w:rsid w:val="00945422"/>
    <w:rsid w:val="00952325"/>
    <w:rsid w:val="00985FCD"/>
    <w:rsid w:val="009B02BC"/>
    <w:rsid w:val="009B0EA9"/>
    <w:rsid w:val="009B2E84"/>
    <w:rsid w:val="009C6C8D"/>
    <w:rsid w:val="009C73DF"/>
    <w:rsid w:val="009D4177"/>
    <w:rsid w:val="009D6AEE"/>
    <w:rsid w:val="009E3503"/>
    <w:rsid w:val="009F5F37"/>
    <w:rsid w:val="00A00975"/>
    <w:rsid w:val="00A31926"/>
    <w:rsid w:val="00A4182C"/>
    <w:rsid w:val="00A63D55"/>
    <w:rsid w:val="00A64636"/>
    <w:rsid w:val="00A673DB"/>
    <w:rsid w:val="00A91423"/>
    <w:rsid w:val="00AB25E1"/>
    <w:rsid w:val="00AB7412"/>
    <w:rsid w:val="00AC4473"/>
    <w:rsid w:val="00AC52B3"/>
    <w:rsid w:val="00AE3513"/>
    <w:rsid w:val="00B024A1"/>
    <w:rsid w:val="00B02FE5"/>
    <w:rsid w:val="00B211E6"/>
    <w:rsid w:val="00B25A7E"/>
    <w:rsid w:val="00B301D5"/>
    <w:rsid w:val="00B336AD"/>
    <w:rsid w:val="00B35DAA"/>
    <w:rsid w:val="00BA0484"/>
    <w:rsid w:val="00BB50DF"/>
    <w:rsid w:val="00BB61BB"/>
    <w:rsid w:val="00BC3EDA"/>
    <w:rsid w:val="00BD7F8C"/>
    <w:rsid w:val="00BE0A22"/>
    <w:rsid w:val="00BF7591"/>
    <w:rsid w:val="00C057A1"/>
    <w:rsid w:val="00C11100"/>
    <w:rsid w:val="00C259C2"/>
    <w:rsid w:val="00C32D7A"/>
    <w:rsid w:val="00C61E72"/>
    <w:rsid w:val="00C807FE"/>
    <w:rsid w:val="00C82B2B"/>
    <w:rsid w:val="00CB5CB4"/>
    <w:rsid w:val="00CC3093"/>
    <w:rsid w:val="00CC42F6"/>
    <w:rsid w:val="00CE39A2"/>
    <w:rsid w:val="00D013E1"/>
    <w:rsid w:val="00D25CC2"/>
    <w:rsid w:val="00D306A5"/>
    <w:rsid w:val="00D31BBB"/>
    <w:rsid w:val="00D33ACF"/>
    <w:rsid w:val="00D41F6B"/>
    <w:rsid w:val="00D46381"/>
    <w:rsid w:val="00DA3218"/>
    <w:rsid w:val="00DA4687"/>
    <w:rsid w:val="00DB74C0"/>
    <w:rsid w:val="00DF4EB9"/>
    <w:rsid w:val="00E321AA"/>
    <w:rsid w:val="00E414DC"/>
    <w:rsid w:val="00EB500A"/>
    <w:rsid w:val="00EC6DF0"/>
    <w:rsid w:val="00ED167C"/>
    <w:rsid w:val="00EE51A8"/>
    <w:rsid w:val="00EE5780"/>
    <w:rsid w:val="00EF0199"/>
    <w:rsid w:val="00EF6BAA"/>
    <w:rsid w:val="00F20BA2"/>
    <w:rsid w:val="00F44377"/>
    <w:rsid w:val="00F72A94"/>
    <w:rsid w:val="00F72FF5"/>
    <w:rsid w:val="00FA5D62"/>
    <w:rsid w:val="00FC0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4E3E08"/>
    <w:pPr>
      <w:keepNext/>
      <w:keepLines/>
      <w:spacing w:before="40" w:after="0"/>
      <w:outlineLvl w:val="3"/>
    </w:pPr>
    <w:rPr>
      <w:rFonts w:asciiTheme="majorHAnsi" w:eastAsiaTheme="majorEastAsia" w:hAnsiTheme="majorHAnsi" w:cstheme="majorBidi"/>
      <w:i/>
      <w:iCs/>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560874"/>
    <w:pPr>
      <w:tabs>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CC42F6"/>
    <w:pPr>
      <w:tabs>
        <w:tab w:val="right" w:leader="dot" w:pos="9622"/>
      </w:tabs>
      <w:spacing w:after="100" w:line="240" w:lineRule="atLeast"/>
      <w:ind w:left="284"/>
    </w:pPr>
    <w:rPr>
      <w:rFonts w:ascii="Arial" w:eastAsiaTheme="minorEastAsia" w:hAnsi="Arial" w:cs="Arial"/>
      <w:b/>
      <w:noProof/>
      <w:color w:val="000000" w:themeColor="tex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paragraph" w:customStyle="1" w:styleId="CopyrightDetails">
    <w:name w:val="Copyright Details"/>
    <w:basedOn w:val="Normal"/>
    <w:rsid w:val="00AB7412"/>
    <w:pPr>
      <w:spacing w:after="0" w:line="180" w:lineRule="atLeast"/>
    </w:pPr>
    <w:rPr>
      <w:rFonts w:ascii="Arial" w:eastAsia="Times New Roman" w:hAnsi="Arial" w:cs="Times New Roman"/>
      <w:color w:val="000000"/>
      <w:sz w:val="14"/>
      <w:szCs w:val="14"/>
      <w:lang w:val="en-AU"/>
    </w:rPr>
  </w:style>
  <w:style w:type="paragraph" w:styleId="ListParagraph">
    <w:name w:val="List Paragraph"/>
    <w:basedOn w:val="Normal"/>
    <w:uiPriority w:val="34"/>
    <w:qFormat/>
    <w:rsid w:val="00AB7412"/>
    <w:pPr>
      <w:spacing w:line="276" w:lineRule="auto"/>
      <w:ind w:left="720"/>
    </w:pPr>
    <w:rPr>
      <w:rFonts w:ascii="Arial" w:eastAsia="Calibri" w:hAnsi="Arial" w:cs="Calibri"/>
      <w:color w:val="000000"/>
      <w:sz w:val="20"/>
      <w:lang w:val="en-AU"/>
    </w:rPr>
  </w:style>
  <w:style w:type="paragraph" w:styleId="ListBullet">
    <w:name w:val="List Bullet"/>
    <w:basedOn w:val="Normal"/>
    <w:rsid w:val="00AB7412"/>
    <w:pPr>
      <w:numPr>
        <w:numId w:val="20"/>
      </w:numPr>
      <w:spacing w:after="95" w:line="276" w:lineRule="auto"/>
    </w:pPr>
    <w:rPr>
      <w:rFonts w:ascii="Arial" w:eastAsia="Times New Roman" w:hAnsi="Arial" w:cs="Times New Roman"/>
      <w:color w:val="000000"/>
      <w:sz w:val="20"/>
      <w:lang w:val="en-AU"/>
    </w:rPr>
  </w:style>
  <w:style w:type="paragraph" w:customStyle="1" w:styleId="Heading4v2">
    <w:name w:val="Heading 4v2"/>
    <w:basedOn w:val="Normal"/>
    <w:link w:val="Heading4v2Char"/>
    <w:qFormat/>
    <w:rsid w:val="00E321AA"/>
    <w:pPr>
      <w:spacing w:before="120" w:line="276" w:lineRule="auto"/>
    </w:pPr>
    <w:rPr>
      <w:rFonts w:ascii="Arial" w:eastAsia="Times New Roman" w:hAnsi="Arial" w:cs="Times New Roman"/>
      <w:color w:val="56785C"/>
      <w:sz w:val="20"/>
      <w:szCs w:val="20"/>
      <w:lang w:val="en-AU"/>
    </w:rPr>
  </w:style>
  <w:style w:type="character" w:customStyle="1" w:styleId="Heading4v2Char">
    <w:name w:val="Heading 4v2 Char"/>
    <w:link w:val="Heading4v2"/>
    <w:rsid w:val="00E321AA"/>
    <w:rPr>
      <w:rFonts w:ascii="Arial" w:eastAsia="Times New Roman" w:hAnsi="Arial" w:cs="Times New Roman"/>
      <w:color w:val="56785C"/>
      <w:sz w:val="20"/>
      <w:szCs w:val="20"/>
      <w:lang w:val="en-AU"/>
    </w:rPr>
  </w:style>
  <w:style w:type="character" w:styleId="FollowedHyperlink">
    <w:name w:val="FollowedHyperlink"/>
    <w:basedOn w:val="DefaultParagraphFont"/>
    <w:uiPriority w:val="99"/>
    <w:semiHidden/>
    <w:unhideWhenUsed/>
    <w:rsid w:val="00326292"/>
    <w:rPr>
      <w:color w:val="87189D" w:themeColor="followedHyperlink"/>
      <w:u w:val="single"/>
    </w:rPr>
  </w:style>
  <w:style w:type="character" w:customStyle="1" w:styleId="Heading4Char">
    <w:name w:val="Heading 4 Char"/>
    <w:basedOn w:val="DefaultParagraphFont"/>
    <w:link w:val="Heading4"/>
    <w:uiPriority w:val="9"/>
    <w:rsid w:val="004E3E08"/>
    <w:rPr>
      <w:rFonts w:asciiTheme="majorHAnsi" w:eastAsiaTheme="majorEastAsia" w:hAnsiTheme="majorHAnsi" w:cstheme="majorBidi"/>
      <w:i/>
      <w:iCs/>
      <w:color w:val="003A7D" w:themeColor="accent1" w:themeShade="BF"/>
      <w:sz w:val="22"/>
    </w:rPr>
  </w:style>
  <w:style w:type="character" w:styleId="CommentReference">
    <w:name w:val="annotation reference"/>
    <w:basedOn w:val="DefaultParagraphFont"/>
    <w:uiPriority w:val="99"/>
    <w:semiHidden/>
    <w:unhideWhenUsed/>
    <w:rsid w:val="00710E3B"/>
    <w:rPr>
      <w:sz w:val="16"/>
      <w:szCs w:val="16"/>
    </w:rPr>
  </w:style>
  <w:style w:type="paragraph" w:styleId="CommentText">
    <w:name w:val="annotation text"/>
    <w:basedOn w:val="Normal"/>
    <w:link w:val="CommentTextChar"/>
    <w:uiPriority w:val="99"/>
    <w:semiHidden/>
    <w:unhideWhenUsed/>
    <w:rsid w:val="00710E3B"/>
    <w:rPr>
      <w:sz w:val="20"/>
      <w:szCs w:val="20"/>
    </w:rPr>
  </w:style>
  <w:style w:type="character" w:customStyle="1" w:styleId="CommentTextChar">
    <w:name w:val="Comment Text Char"/>
    <w:basedOn w:val="DefaultParagraphFont"/>
    <w:link w:val="CommentText"/>
    <w:uiPriority w:val="99"/>
    <w:semiHidden/>
    <w:rsid w:val="00710E3B"/>
    <w:rPr>
      <w:sz w:val="20"/>
      <w:szCs w:val="20"/>
    </w:rPr>
  </w:style>
  <w:style w:type="paragraph" w:styleId="CommentSubject">
    <w:name w:val="annotation subject"/>
    <w:basedOn w:val="CommentText"/>
    <w:next w:val="CommentText"/>
    <w:link w:val="CommentSubjectChar"/>
    <w:uiPriority w:val="99"/>
    <w:semiHidden/>
    <w:unhideWhenUsed/>
    <w:rsid w:val="00710E3B"/>
    <w:rPr>
      <w:b/>
      <w:bCs/>
    </w:rPr>
  </w:style>
  <w:style w:type="character" w:customStyle="1" w:styleId="CommentSubjectChar">
    <w:name w:val="Comment Subject Char"/>
    <w:basedOn w:val="CommentTextChar"/>
    <w:link w:val="CommentSubject"/>
    <w:uiPriority w:val="99"/>
    <w:semiHidden/>
    <w:rsid w:val="00710E3B"/>
    <w:rPr>
      <w:b/>
      <w:bCs/>
      <w:sz w:val="20"/>
      <w:szCs w:val="20"/>
    </w:rPr>
  </w:style>
  <w:style w:type="paragraph" w:styleId="BalloonText">
    <w:name w:val="Balloon Text"/>
    <w:basedOn w:val="Normal"/>
    <w:link w:val="BalloonTextChar"/>
    <w:uiPriority w:val="99"/>
    <w:semiHidden/>
    <w:unhideWhenUsed/>
    <w:rsid w:val="00710E3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E3B"/>
    <w:rPr>
      <w:rFonts w:ascii="Segoe UI" w:hAnsi="Segoe UI" w:cs="Segoe UI"/>
      <w:sz w:val="18"/>
      <w:szCs w:val="18"/>
    </w:rPr>
  </w:style>
  <w:style w:type="paragraph" w:styleId="Revision">
    <w:name w:val="Revision"/>
    <w:hidden/>
    <w:uiPriority w:val="99"/>
    <w:semiHidden/>
    <w:rsid w:val="00A4182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health.vic.gov.au/hsc/legislation.htm" TargetMode="External"/><Relationship Id="rId26" Type="http://schemas.openxmlformats.org/officeDocument/2006/relationships/hyperlink" Target="http://www.education.vic.gov.au/school/principals/spag/safety/Pages/visitorsinschool.aspx" TargetMode="External"/><Relationship Id="rId39" Type="http://schemas.openxmlformats.org/officeDocument/2006/relationships/hyperlink" Target="mailto:research@edumail.vic.gov.au" TargetMode="External"/><Relationship Id="rId21" Type="http://schemas.openxmlformats.org/officeDocument/2006/relationships/hyperlink" Target="https://www.workingwithchildren.vic.gov.au/" TargetMode="External"/><Relationship Id="rId34" Type="http://schemas.openxmlformats.org/officeDocument/2006/relationships/hyperlink" Target="mailto:data.governance@edumail.vic.gov.au" TargetMode="External"/><Relationship Id="rId42" Type="http://schemas.openxmlformats.org/officeDocument/2006/relationships/hyperlink" Target="http://www.workingwithchildren.vic.gov.au/utility/home/"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ovic.vic.gov.au/privacy/for-the-public/your-privacy-rights/" TargetMode="External"/><Relationship Id="rId20" Type="http://schemas.openxmlformats.org/officeDocument/2006/relationships/hyperlink" Target="http://www.education.vic.gov.au/school/principals/spag/safety/Pages/visitorsinschool.aspx" TargetMode="External"/><Relationship Id="rId41" Type="http://schemas.openxmlformats.org/officeDocument/2006/relationships/hyperlink" Target="mailto:research@edumail.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ealth.vic.gov.au/hsc/legislation.htm" TargetMode="External"/><Relationship Id="rId32" Type="http://schemas.openxmlformats.org/officeDocument/2006/relationships/hyperlink" Target="https://www.education.vic.gov.au/about/research/Pages/vcamstableau.aspx" TargetMode="External"/><Relationship Id="rId40" Type="http://schemas.openxmlformats.org/officeDocument/2006/relationships/hyperlink" Target="https://www.education.vic.gov.au/about/research/Pages/conducting.aspx"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ovic.vic.gov.au/privacy/for-the-public/your-privacy-rights/" TargetMode="External"/><Relationship Id="rId28" Type="http://schemas.openxmlformats.org/officeDocument/2006/relationships/hyperlink" Target="https://nhmrc.gov.au/about-us/publications/national-statement-ethical-conduct-human-research-2007-updated-2018" TargetMode="External"/><Relationship Id="rId36" Type="http://schemas.openxmlformats.org/officeDocument/2006/relationships/hyperlink" Target="https://www.education.vic.gov.au/about/research/Pages/conducting.aspx" TargetMode="External"/><Relationship Id="rId10" Type="http://schemas.openxmlformats.org/officeDocument/2006/relationships/footnotes" Target="footnotes.xml"/><Relationship Id="rId19" Type="http://schemas.openxmlformats.org/officeDocument/2006/relationships/hyperlink" Target="https://www.education.vic.gov.au/school/teachers/health/childprotection/Pages/safeenviro.aspx" TargetMode="External"/><Relationship Id="rId31" Type="http://schemas.openxmlformats.org/officeDocument/2006/relationships/hyperlink" Target="https://www.education.vic.gov.au/about/research/Pages/data.aspx"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nhmrc.gov.au/about-us/publications/national-statement-ethical-conduct-human-research-2007-updated-2018" TargetMode="External"/><Relationship Id="rId27" Type="http://schemas.openxmlformats.org/officeDocument/2006/relationships/hyperlink" Target="https://www.workingwithchildren.vic.gov.au/" TargetMode="External"/><Relationship Id="rId30" Type="http://schemas.openxmlformats.org/officeDocument/2006/relationships/hyperlink" Target="http://www.health.vic.gov.au/hsc/legislation.htm" TargetMode="External"/><Relationship Id="rId35" Type="http://schemas.openxmlformats.org/officeDocument/2006/relationships/hyperlink" Target="http://www.vcaa.vic.edu.au/" TargetMode="External"/><Relationship Id="rId43" Type="http://schemas.openxmlformats.org/officeDocument/2006/relationships/hyperlink" Target="https://www.education.vic.gov.au/school/teachers/health/childprotection/Pages/safeenviro.aspx" TargetMode="External"/><Relationship Id="rId8"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ovic.vic.gov.au/privacy/for-the-public/your-privacy-rights/" TargetMode="External"/><Relationship Id="rId25" Type="http://schemas.openxmlformats.org/officeDocument/2006/relationships/hyperlink" Target="https://www.education.vic.gov.au/school/teachers/health/childprotection/Pages/safeenviro.aspx" TargetMode="External"/><Relationship Id="rId33" Type="http://schemas.openxmlformats.org/officeDocument/2006/relationships/hyperlink" Target="https://www.education.vic.gov.au/Documents/about/contact/DataRequestForm.docx" TargetMode="External"/><Relationship Id="rId38" Type="http://schemas.openxmlformats.org/officeDocument/2006/relationships/hyperlink" Target="https://www.education.vic.gov.au/about/research/Pages/conducting.aspx" TargetMode="External"/><Relationship Id="rId46"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mailto:copyright@edumail.vic.gov.au" TargetMode="External"/><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hmrc.gov.au/about-us/publications/national-statement-ethical-conduct-human-research-2007-updated-201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RISEC_Guidelines_2019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C1949-8138-4831-8940-79975A84B1A0}">
  <ds:schemaRefs>
    <ds:schemaRef ds:uri="1966e606-8b69-4075-9ef8-a409e80aaa7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schemas.microsoft.com/sharepoint/v3"/>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3CC8A520-2CAF-4381-9416-534AC2570C7B}"/>
</file>

<file path=customXml/itemProps3.xml><?xml version="1.0" encoding="utf-8"?>
<ds:datastoreItem xmlns:ds="http://schemas.openxmlformats.org/officeDocument/2006/customXml" ds:itemID="{5E3ADEB8-9DAC-4533-9AC8-928438C7952F}">
  <ds:schemaRefs>
    <ds:schemaRef ds:uri="http://schemas.microsoft.com/sharepoint/events"/>
  </ds:schemaRefs>
</ds:datastoreItem>
</file>

<file path=customXml/itemProps4.xml><?xml version="1.0" encoding="utf-8"?>
<ds:datastoreItem xmlns:ds="http://schemas.openxmlformats.org/officeDocument/2006/customXml" ds:itemID="{2AE20155-BC7F-4831-99E7-3D304AC9168A}">
  <ds:schemaRefs>
    <ds:schemaRef ds:uri="http://schemas.microsoft.com/sharepoint/v3/contenttype/forms"/>
  </ds:schemaRefs>
</ds:datastoreItem>
</file>

<file path=customXml/itemProps5.xml><?xml version="1.0" encoding="utf-8"?>
<ds:datastoreItem xmlns:ds="http://schemas.openxmlformats.org/officeDocument/2006/customXml" ds:itemID="{245D8FDA-C5E6-4C60-A026-05E44B2A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3185</Words>
  <Characters>18157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RISEC_Guidelines_2019</dc:title>
  <dc:subject/>
  <dc:creator>Isabel Lim</dc:creator>
  <cp:keywords/>
  <dc:description/>
  <cp:lastModifiedBy>Taylor, Karen A</cp:lastModifiedBy>
  <cp:revision>7</cp:revision>
  <cp:lastPrinted>2019-08-27T22:09:00Z</cp:lastPrinted>
  <dcterms:created xsi:type="dcterms:W3CDTF">2019-08-27T05:35:00Z</dcterms:created>
  <dcterms:modified xsi:type="dcterms:W3CDTF">2019-08-27T22:09:00Z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17;#2.7.3 Enquiries, Receipts and Responses|e57698ef-ca5c-44f7-9c9f-06d5506c1aeb</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ListId">
    <vt:lpwstr>{773355c3-c4a4-4e44-8a47-3ec734c9a408}</vt:lpwstr>
  </property>
  <property fmtid="{D5CDD505-2E9C-101B-9397-08002B2CF9AE}" pid="8" name="RecordPoint_ActiveItemUniqueId">
    <vt:lpwstr>{c9ae25f6-46e5-4b64-ae74-ef8ace3fee2d}</vt:lpwstr>
  </property>
  <property fmtid="{D5CDD505-2E9C-101B-9397-08002B2CF9AE}" pid="9" name="RecordPoint_ActiveItemWebId">
    <vt:lpwstr>{a46264c7-b8e4-4cda-936d-28f989786a83}</vt:lpwstr>
  </property>
  <property fmtid="{D5CDD505-2E9C-101B-9397-08002B2CF9AE}" pid="10" name="RecordPoint_ActiveItemSiteId">
    <vt:lpwstr>{03dc8113-b288-4f44-a289-6e7ea0196235}</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