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Stonnington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Stonnington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Stonnington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Stonnington (C)</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Stonnington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778</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573</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1351</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465</w:t>
            </w:r>
          </w:p>
        </w:tc>
        <w:tc>
          <w:tcPr>
            <w:tcW w:w="1048" w:type="pct"/>
            <w:tcBorders>
              <w:bottom w:val="single" w:sz="2" w:space="0" w:color="FFFFFF" w:themeColor="accent6" w:themeTint="99"/>
            </w:tcBorders>
            <w:noWrap/>
            <w:vAlign w:val="center"/>
          </w:tcPr>
          <w:p w:rsidR="00CD528C" w:rsidRDefault="0058085E">
            <w:pPr>
              <w:jc w:val="right"/>
            </w:pPr>
            <w:r>
              <w:t>279</w:t>
            </w:r>
          </w:p>
        </w:tc>
        <w:tc>
          <w:tcPr>
            <w:tcW w:w="1048" w:type="pct"/>
            <w:tcBorders>
              <w:bottom w:val="single" w:sz="2" w:space="0" w:color="FFFFFF" w:themeColor="accent6" w:themeTint="99"/>
            </w:tcBorders>
            <w:noWrap/>
            <w:vAlign w:val="center"/>
          </w:tcPr>
          <w:p w:rsidR="00CD528C" w:rsidRDefault="0058085E">
            <w:pPr>
              <w:jc w:val="right"/>
            </w:pPr>
            <w:r>
              <w:t>744</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295</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173</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468</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37.9</w:t>
            </w:r>
          </w:p>
        </w:tc>
        <w:tc>
          <w:tcPr>
            <w:tcW w:w="1048" w:type="pct"/>
            <w:tcBorders>
              <w:top w:val="single" w:sz="2" w:space="0" w:color="004EA8"/>
              <w:bottom w:val="single" w:sz="2" w:space="0" w:color="004EA8"/>
            </w:tcBorders>
            <w:noWrap/>
            <w:vAlign w:val="center"/>
          </w:tcPr>
          <w:p w:rsidR="00CD528C" w:rsidRDefault="0058085E">
            <w:pPr>
              <w:jc w:val="right"/>
            </w:pPr>
            <w:r>
              <w:t>30.2</w:t>
            </w:r>
          </w:p>
        </w:tc>
        <w:tc>
          <w:tcPr>
            <w:tcW w:w="1048" w:type="pct"/>
            <w:tcBorders>
              <w:top w:val="single" w:sz="2" w:space="0" w:color="004EA8"/>
              <w:bottom w:val="single" w:sz="2" w:space="0" w:color="004EA8"/>
            </w:tcBorders>
            <w:noWrap/>
            <w:vAlign w:val="center"/>
          </w:tcPr>
          <w:p w:rsidR="00CD528C" w:rsidRDefault="0058085E">
            <w:pPr>
              <w:jc w:val="right"/>
            </w:pPr>
            <w:r>
              <w:t>34.6</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Stonnington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41</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17</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58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28</w:t>
            </w:r>
          </w:p>
        </w:tc>
        <w:tc>
          <w:tcPr>
            <w:tcW w:w="1278" w:type="pct"/>
            <w:tcBorders>
              <w:bottom w:val="single" w:sz="2" w:space="0" w:color="FFFFFF" w:themeColor="accent6" w:themeTint="99"/>
            </w:tcBorders>
            <w:noWrap/>
            <w:vAlign w:val="center"/>
          </w:tcPr>
          <w:p w:rsidR="00CD528C" w:rsidRDefault="0058085E">
            <w:pPr>
              <w:jc w:val="right"/>
            </w:pPr>
            <w:r>
              <w:t>11</w:t>
            </w:r>
          </w:p>
        </w:tc>
        <w:tc>
          <w:tcPr>
            <w:tcW w:w="847" w:type="pct"/>
            <w:tcBorders>
              <w:bottom w:val="single" w:sz="2" w:space="0" w:color="FFFFFF" w:themeColor="accent6" w:themeTint="99"/>
            </w:tcBorders>
            <w:noWrap/>
            <w:vAlign w:val="center"/>
          </w:tcPr>
          <w:p w:rsidR="00CD528C" w:rsidRDefault="0058085E">
            <w:pPr>
              <w:jc w:val="right"/>
            </w:pPr>
            <w:r>
              <w:t>39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4</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4</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8</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9.8</w:t>
            </w:r>
          </w:p>
        </w:tc>
        <w:tc>
          <w:tcPr>
            <w:tcW w:w="1278" w:type="pct"/>
            <w:tcBorders>
              <w:top w:val="single" w:sz="2" w:space="0" w:color="004EA8"/>
              <w:bottom w:val="single" w:sz="2" w:space="0" w:color="004EA8"/>
            </w:tcBorders>
            <w:noWrap/>
            <w:vAlign w:val="center"/>
          </w:tcPr>
          <w:p w:rsidR="00CD528C" w:rsidRDefault="0058085E">
            <w:pPr>
              <w:jc w:val="right"/>
            </w:pPr>
            <w:r>
              <w:t>23.5</w:t>
            </w:r>
          </w:p>
        </w:tc>
        <w:tc>
          <w:tcPr>
            <w:tcW w:w="847" w:type="pct"/>
            <w:tcBorders>
              <w:top w:val="single" w:sz="2" w:space="0" w:color="004EA8"/>
              <w:bottom w:val="single" w:sz="2" w:space="0" w:color="004EA8"/>
            </w:tcBorders>
            <w:noWrap/>
            <w:vAlign w:val="center"/>
          </w:tcPr>
          <w:p w:rsidR="00CD528C" w:rsidRDefault="0058085E">
            <w:pPr>
              <w:jc w:val="right"/>
            </w:pPr>
            <w:r>
              <w:t>13.8</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Stonnington (C)</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Stonnington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419</w:t>
            </w:r>
          </w:p>
        </w:tc>
        <w:tc>
          <w:tcPr>
            <w:tcW w:w="715" w:type="pct"/>
            <w:tcBorders>
              <w:top w:val="single" w:sz="2" w:space="0" w:color="004EA8"/>
            </w:tcBorders>
            <w:shd w:val="clear" w:color="auto" w:fill="D9D9D9" w:themeFill="background2" w:themeFillShade="D9"/>
            <w:vAlign w:val="center"/>
          </w:tcPr>
          <w:p w:rsidR="00CD528C" w:rsidRDefault="0058085E">
            <w:pPr>
              <w:jc w:val="right"/>
            </w:pPr>
            <w:r>
              <w:t>89.5</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380</w:t>
            </w:r>
          </w:p>
        </w:tc>
        <w:tc>
          <w:tcPr>
            <w:tcW w:w="715" w:type="pct"/>
            <w:vAlign w:val="center"/>
          </w:tcPr>
          <w:p w:rsidR="00CD528C" w:rsidRDefault="0058085E">
            <w:pPr>
              <w:jc w:val="right"/>
            </w:pPr>
            <w:r>
              <w:t>81.2</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20</w:t>
            </w:r>
          </w:p>
        </w:tc>
        <w:tc>
          <w:tcPr>
            <w:tcW w:w="715" w:type="pct"/>
            <w:shd w:val="clear" w:color="auto" w:fill="D9D9D9" w:themeFill="background2" w:themeFillShade="D9"/>
            <w:vAlign w:val="center"/>
          </w:tcPr>
          <w:p w:rsidR="00CD528C" w:rsidRDefault="0058085E">
            <w:pPr>
              <w:jc w:val="right"/>
            </w:pPr>
            <w:r>
              <w:t>4.3</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6</w:t>
            </w:r>
          </w:p>
        </w:tc>
        <w:tc>
          <w:tcPr>
            <w:tcW w:w="715" w:type="pct"/>
            <w:vAlign w:val="center"/>
          </w:tcPr>
          <w:p w:rsidR="00CD528C" w:rsidRDefault="0058085E">
            <w:pPr>
              <w:jc w:val="right"/>
            </w:pPr>
            <w:r>
              <w:t>1.3</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14</w:t>
            </w:r>
          </w:p>
        </w:tc>
        <w:tc>
          <w:tcPr>
            <w:tcW w:w="715" w:type="pct"/>
            <w:shd w:val="clear" w:color="auto" w:fill="D9D9D9" w:themeFill="background2" w:themeFillShade="D9"/>
            <w:vAlign w:val="center"/>
          </w:tcPr>
          <w:p w:rsidR="00CD528C" w:rsidRDefault="0058085E">
            <w:pPr>
              <w:jc w:val="right"/>
            </w:pPr>
            <w:r>
              <w:t>3.0</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19</w:t>
            </w:r>
          </w:p>
        </w:tc>
        <w:tc>
          <w:tcPr>
            <w:tcW w:w="715" w:type="pct"/>
            <w:vAlign w:val="center"/>
          </w:tcPr>
          <w:p w:rsidR="00CD528C" w:rsidRDefault="0058085E">
            <w:pPr>
              <w:jc w:val="right"/>
            </w:pPr>
            <w:r>
              <w:t>4.1</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13</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2.8</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6</w:t>
            </w:r>
          </w:p>
        </w:tc>
        <w:tc>
          <w:tcPr>
            <w:tcW w:w="715" w:type="pct"/>
            <w:tcBorders>
              <w:bottom w:val="single" w:sz="2" w:space="0" w:color="004EA8"/>
            </w:tcBorders>
            <w:vAlign w:val="center"/>
          </w:tcPr>
          <w:p w:rsidR="00CD528C" w:rsidRDefault="0058085E">
            <w:pPr>
              <w:jc w:val="right"/>
            </w:pPr>
            <w:r>
              <w:t>1.3</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49</w:t>
            </w:r>
          </w:p>
        </w:tc>
        <w:tc>
          <w:tcPr>
            <w:tcW w:w="715" w:type="pct"/>
            <w:tcBorders>
              <w:top w:val="single" w:sz="2" w:space="0" w:color="004EA8"/>
            </w:tcBorders>
            <w:shd w:val="clear" w:color="auto" w:fill="D9D9D9" w:themeFill="background2" w:themeFillShade="D9"/>
            <w:vAlign w:val="center"/>
          </w:tcPr>
          <w:p w:rsidR="00CD528C" w:rsidRDefault="0058085E">
            <w:pPr>
              <w:jc w:val="right"/>
            </w:pPr>
            <w:r>
              <w:t>10.5</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29</w:t>
            </w:r>
          </w:p>
        </w:tc>
        <w:tc>
          <w:tcPr>
            <w:tcW w:w="715" w:type="pct"/>
            <w:vAlign w:val="center"/>
          </w:tcPr>
          <w:p w:rsidR="00CD528C" w:rsidRDefault="0058085E">
            <w:pPr>
              <w:jc w:val="right"/>
            </w:pPr>
            <w:r>
              <w:t>6.2</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8</w:t>
            </w:r>
          </w:p>
        </w:tc>
        <w:tc>
          <w:tcPr>
            <w:tcW w:w="715" w:type="pct"/>
            <w:shd w:val="clear" w:color="auto" w:fill="D9D9D9" w:themeFill="background2" w:themeFillShade="D9"/>
            <w:vAlign w:val="center"/>
          </w:tcPr>
          <w:p w:rsidR="00CD528C" w:rsidRDefault="0058085E">
            <w:pPr>
              <w:jc w:val="right"/>
            </w:pPr>
            <w:r>
              <w:t>1.7</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21</w:t>
            </w:r>
          </w:p>
        </w:tc>
        <w:tc>
          <w:tcPr>
            <w:tcW w:w="715" w:type="pct"/>
            <w:vAlign w:val="center"/>
          </w:tcPr>
          <w:p w:rsidR="00CD528C" w:rsidRDefault="0058085E">
            <w:pPr>
              <w:jc w:val="right"/>
            </w:pPr>
            <w:r>
              <w:t>4.5</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3.4</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468</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Stonnington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Stonnington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79.3</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5.9</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3.2</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9.7</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1.3</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Stonnington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81.0</w:t>
            </w:r>
          </w:p>
        </w:tc>
        <w:tc>
          <w:tcPr>
            <w:tcW w:w="738" w:type="pct"/>
            <w:noWrap/>
            <w:vAlign w:val="center"/>
          </w:tcPr>
          <w:p w:rsidR="00CD528C" w:rsidRDefault="0058085E">
            <w:pPr>
              <w:jc w:val="right"/>
            </w:pPr>
            <w:r>
              <w:t>6.7</w:t>
            </w:r>
          </w:p>
        </w:tc>
        <w:tc>
          <w:tcPr>
            <w:tcW w:w="843" w:type="pct"/>
            <w:noWrap/>
            <w:vAlign w:val="center"/>
          </w:tcPr>
          <w:p w:rsidR="00CD528C" w:rsidRDefault="0058085E">
            <w:pPr>
              <w:jc w:val="right"/>
            </w:pPr>
            <w:r>
              <w:t>2.2</w:t>
            </w:r>
          </w:p>
        </w:tc>
        <w:tc>
          <w:tcPr>
            <w:tcW w:w="647" w:type="pct"/>
            <w:noWrap/>
            <w:vAlign w:val="center"/>
          </w:tcPr>
          <w:p w:rsidR="00CD528C" w:rsidRDefault="0058085E">
            <w:pPr>
              <w:jc w:val="right"/>
            </w:pPr>
            <w:r>
              <w:t>8.3</w:t>
            </w:r>
          </w:p>
        </w:tc>
        <w:tc>
          <w:tcPr>
            <w:tcW w:w="575" w:type="pct"/>
            <w:noWrap/>
            <w:vAlign w:val="center"/>
          </w:tcPr>
          <w:p w:rsidR="00CD528C" w:rsidRDefault="00CD528C">
            <w:pPr>
              <w:jc w:val="right"/>
            </w:pPr>
            <w:r>
              <w:t>1.1</w:t>
            </w:r>
          </w:p>
        </w:tc>
        <w:tc>
          <w:tcPr>
            <w:tcW w:w="558" w:type="pct"/>
            <w:noWrap/>
            <w:vAlign w:val="center"/>
          </w:tcPr>
          <w:p w:rsidR="00CD528C" w:rsidRDefault="00CD528C">
            <w:pPr>
              <w:jc w:val="right"/>
            </w:pPr>
            <w:r>
              <w:t>0.8</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Stonnington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81.8</w:t>
            </w:r>
          </w:p>
        </w:tc>
        <w:tc>
          <w:tcPr>
            <w:tcW w:w="738" w:type="pct"/>
            <w:shd w:val="clear" w:color="auto" w:fill="D9D9D9" w:themeFill="background2" w:themeFillShade="D9"/>
            <w:noWrap/>
            <w:vAlign w:val="center"/>
          </w:tcPr>
          <w:p w:rsidR="00CD528C" w:rsidRDefault="0058085E">
            <w:pPr>
              <w:jc w:val="right"/>
            </w:pPr>
            <w:r>
              <w:t>3.2</w:t>
            </w:r>
          </w:p>
        </w:tc>
        <w:tc>
          <w:tcPr>
            <w:tcW w:w="843" w:type="pct"/>
            <w:shd w:val="clear" w:color="auto" w:fill="D9D9D9" w:themeFill="background2" w:themeFillShade="D9"/>
            <w:noWrap/>
            <w:vAlign w:val="center"/>
          </w:tcPr>
          <w:p w:rsidR="00CD528C" w:rsidRDefault="0058085E">
            <w:pPr>
              <w:jc w:val="right"/>
            </w:pPr>
            <w:r>
              <w:t>2.4</w:t>
            </w:r>
          </w:p>
        </w:tc>
        <w:tc>
          <w:tcPr>
            <w:tcW w:w="647" w:type="pct"/>
            <w:shd w:val="clear" w:color="auto" w:fill="D9D9D9" w:themeFill="background2" w:themeFillShade="D9"/>
            <w:noWrap/>
            <w:vAlign w:val="center"/>
          </w:tcPr>
          <w:p w:rsidR="00CD528C" w:rsidRDefault="0058085E">
            <w:pPr>
              <w:jc w:val="right"/>
            </w:pPr>
            <w:r>
              <w:t>11.1</w:t>
            </w:r>
          </w:p>
        </w:tc>
        <w:tc>
          <w:tcPr>
            <w:tcW w:w="575" w:type="pct"/>
            <w:shd w:val="clear" w:color="auto" w:fill="D9D9D9" w:themeFill="background2" w:themeFillShade="D9"/>
            <w:noWrap/>
            <w:vAlign w:val="center"/>
          </w:tcPr>
          <w:p w:rsidR="00CD528C" w:rsidRDefault="0058085E">
            <w:pPr>
              <w:jc w:val="right"/>
            </w:pPr>
            <w:r>
              <w:t>1.1</w:t>
            </w:r>
          </w:p>
        </w:tc>
        <w:tc>
          <w:tcPr>
            <w:tcW w:w="558" w:type="pct"/>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Stonnington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80.0</w:t>
            </w:r>
          </w:p>
        </w:tc>
        <w:tc>
          <w:tcPr>
            <w:tcW w:w="738" w:type="pct"/>
            <w:tcBorders>
              <w:bottom w:val="single" w:sz="2" w:space="0" w:color="FFFFFF" w:themeColor="accent6" w:themeTint="99"/>
            </w:tcBorders>
            <w:noWrap/>
            <w:vAlign w:val="center"/>
          </w:tcPr>
          <w:p w:rsidR="00CD528C" w:rsidRDefault="0058085E">
            <w:pPr>
              <w:jc w:val="right"/>
            </w:pPr>
            <w:r>
              <w:t>4.8</w:t>
            </w:r>
          </w:p>
        </w:tc>
        <w:tc>
          <w:tcPr>
            <w:tcW w:w="843" w:type="pct"/>
            <w:tcBorders>
              <w:bottom w:val="single" w:sz="2" w:space="0" w:color="FFFFFF" w:themeColor="accent6" w:themeTint="99"/>
            </w:tcBorders>
            <w:noWrap/>
            <w:vAlign w:val="center"/>
          </w:tcPr>
          <w:p w:rsidR="00CD528C" w:rsidRDefault="0058085E">
            <w:pPr>
              <w:jc w:val="right"/>
            </w:pPr>
            <w:r>
              <w:t>4.6</w:t>
            </w:r>
          </w:p>
        </w:tc>
        <w:tc>
          <w:tcPr>
            <w:tcW w:w="647" w:type="pct"/>
            <w:tcBorders>
              <w:bottom w:val="single" w:sz="2" w:space="0" w:color="FFFFFF" w:themeColor="accent6" w:themeTint="99"/>
            </w:tcBorders>
            <w:noWrap/>
            <w:vAlign w:val="center"/>
          </w:tcPr>
          <w:p w:rsidR="00CD528C" w:rsidRDefault="0058085E">
            <w:pPr>
              <w:jc w:val="right"/>
            </w:pPr>
            <w:r>
              <w:t>9.4</w:t>
            </w:r>
          </w:p>
        </w:tc>
        <w:tc>
          <w:tcPr>
            <w:tcW w:w="575" w:type="pct"/>
            <w:tcBorders>
              <w:bottom w:val="single" w:sz="2" w:space="0" w:color="FFFFFF" w:themeColor="accent6" w:themeTint="99"/>
            </w:tcBorders>
            <w:noWrap/>
            <w:vAlign w:val="center"/>
          </w:tcPr>
          <w:p w:rsidR="00CD528C" w:rsidRDefault="00CD528C">
            <w:pPr>
              <w:jc w:val="right"/>
            </w:pPr>
            <w:r>
              <w:t>1.0</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Stonnington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81.2</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4.3</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4.1</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6.2</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3.4</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Stonnington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84.5</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4.1</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3.1</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4.6</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3.1</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65.0</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16.7</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Stonnington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79.8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0.6</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82.0</w:t>
            </w:r>
          </w:p>
        </w:tc>
        <w:tc>
          <w:tcPr>
            <w:tcW w:w="1215" w:type="dxa"/>
            <w:tcBorders>
              <w:left w:val="nil"/>
              <w:bottom w:val="single" w:sz="2" w:space="0" w:color="004EA8"/>
              <w:right w:val="nil"/>
            </w:tcBorders>
            <w:noWrap/>
            <w:vAlign w:val="center"/>
          </w:tcPr>
          <w:p w:rsidR="00CD528C" w:rsidRDefault="0058085E">
            <w:pPr>
              <w:jc w:val="right"/>
            </w:pPr>
            <w:r>
              <w:t>3.1</w:t>
            </w:r>
          </w:p>
        </w:tc>
        <w:tc>
          <w:tcPr>
            <w:tcW w:w="1215" w:type="dxa"/>
            <w:tcBorders>
              <w:left w:val="nil"/>
              <w:bottom w:val="single" w:sz="2" w:space="0" w:color="004EA8"/>
              <w:right w:val="nil"/>
            </w:tcBorders>
            <w:noWrap/>
            <w:vAlign w:val="center"/>
          </w:tcPr>
          <w:p w:rsidR="00CD528C" w:rsidRDefault="0058085E">
            <w:pPr>
              <w:jc w:val="right"/>
            </w:pPr>
            <w:r>
              <w:t>4.4</w:t>
            </w:r>
          </w:p>
        </w:tc>
        <w:tc>
          <w:tcPr>
            <w:tcW w:w="1215" w:type="dxa"/>
            <w:tcBorders>
              <w:left w:val="nil"/>
              <w:bottom w:val="single" w:sz="2" w:space="0" w:color="004EA8"/>
              <w:right w:val="nil"/>
            </w:tcBorders>
            <w:noWrap/>
            <w:vAlign w:val="center"/>
          </w:tcPr>
          <w:p w:rsidR="00CD528C" w:rsidRDefault="0058085E">
            <w:pPr>
              <w:jc w:val="right"/>
            </w:pPr>
            <w:r>
              <w:t>5.8</w:t>
            </w:r>
          </w:p>
        </w:tc>
        <w:tc>
          <w:tcPr>
            <w:tcW w:w="1215" w:type="dxa"/>
            <w:tcBorders>
              <w:left w:val="nil"/>
              <w:bottom w:val="single" w:sz="2" w:space="0" w:color="004EA8"/>
              <w:right w:val="nil"/>
            </w:tcBorders>
            <w:noWrap/>
            <w:vAlign w:val="center"/>
          </w:tcPr>
          <w:p w:rsidR="00CD528C" w:rsidRDefault="0058085E">
            <w:pPr>
              <w:jc w:val="right"/>
            </w:pPr>
            <w:r>
              <w:t>3.7</w:t>
            </w:r>
          </w:p>
        </w:tc>
        <w:tc>
          <w:tcPr>
            <w:tcW w:w="1215" w:type="dxa"/>
            <w:tcBorders>
              <w:left w:val="nil"/>
              <w:bottom w:val="single" w:sz="2" w:space="0" w:color="004EA8"/>
              <w:right w:val="nil"/>
            </w:tcBorders>
            <w:noWrap/>
            <w:vAlign w:val="center"/>
          </w:tcPr>
          <w:p w:rsidR="00CD528C" w:rsidRDefault="00CD528C">
            <w:pPr>
              <w:jc w:val="right"/>
            </w:pPr>
            <w:r>
              <w:t>1.0</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Stonnington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95.2</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95.7</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p>
        </w:tc>
        <w:tc>
          <w:tcPr>
            <w:tcW w:w="1207" w:type="dxa"/>
            <w:noWrap/>
            <w:vAlign w:val="center"/>
          </w:tcPr>
          <w:p w:rsidR="00CD528C" w:rsidRDefault="0058085E">
            <w:pPr>
              <w:jc w:val="right"/>
            </w:pPr>
          </w:p>
        </w:tc>
        <w:tc>
          <w:tcPr>
            <w:tcW w:w="1206" w:type="dxa"/>
            <w:noWrap/>
            <w:vAlign w:val="center"/>
          </w:tcPr>
          <w:p w:rsidR="00CD528C" w:rsidRDefault="0058085E">
            <w:pPr>
              <w:jc w:val="right"/>
            </w:pP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80.3</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79.6</w:t>
            </w:r>
          </w:p>
        </w:tc>
        <w:tc>
          <w:tcPr>
            <w:tcW w:w="1207" w:type="dxa"/>
            <w:tcBorders>
              <w:left w:val="nil"/>
              <w:bottom w:val="single" w:sz="2" w:space="0" w:color="004EA8"/>
              <w:right w:val="nil"/>
            </w:tcBorders>
            <w:noWrap/>
            <w:vAlign w:val="center"/>
          </w:tcPr>
          <w:p w:rsidR="00CD528C" w:rsidRDefault="0058085E">
            <w:pPr>
              <w:jc w:val="right"/>
            </w:pPr>
            <w:r>
              <w:t>3.9</w:t>
            </w:r>
          </w:p>
        </w:tc>
        <w:tc>
          <w:tcPr>
            <w:tcW w:w="1206" w:type="dxa"/>
            <w:tcBorders>
              <w:left w:val="nil"/>
              <w:bottom w:val="single" w:sz="2" w:space="0" w:color="004EA8"/>
              <w:right w:val="nil"/>
            </w:tcBorders>
            <w:noWrap/>
            <w:vAlign w:val="center"/>
          </w:tcPr>
          <w:p w:rsidR="00CD528C" w:rsidRDefault="0058085E">
            <w:pPr>
              <w:jc w:val="right"/>
            </w:pPr>
            <w:r>
              <w:t>4.7</w:t>
            </w:r>
          </w:p>
        </w:tc>
        <w:tc>
          <w:tcPr>
            <w:tcW w:w="1207" w:type="dxa"/>
            <w:tcBorders>
              <w:left w:val="nil"/>
              <w:bottom w:val="single" w:sz="2" w:space="0" w:color="004EA8"/>
              <w:right w:val="nil"/>
            </w:tcBorders>
            <w:noWrap/>
            <w:vAlign w:val="center"/>
          </w:tcPr>
          <w:p w:rsidR="00CD528C" w:rsidRDefault="0058085E">
            <w:pPr>
              <w:jc w:val="right"/>
            </w:pPr>
            <w:r>
              <w:t>7.2</w:t>
            </w:r>
          </w:p>
        </w:tc>
        <w:tc>
          <w:tcPr>
            <w:tcW w:w="1206" w:type="dxa"/>
            <w:tcBorders>
              <w:left w:val="nil"/>
              <w:bottom w:val="single" w:sz="2" w:space="0" w:color="004EA8"/>
              <w:right w:val="nil"/>
            </w:tcBorders>
            <w:noWrap/>
            <w:vAlign w:val="center"/>
          </w:tcPr>
          <w:p w:rsidR="00CD528C" w:rsidRDefault="0058085E">
            <w:pPr>
              <w:jc w:val="right"/>
            </w:pPr>
            <w:r>
              <w:t>3.6</w:t>
            </w:r>
          </w:p>
        </w:tc>
        <w:tc>
          <w:tcPr>
            <w:tcW w:w="1207"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Stonnington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De La Salle College</w:t>
            </w:r>
          </w:p>
        </w:tc>
        <w:tc>
          <w:tcPr>
            <w:tcW w:w="2310" w:type="dxa"/>
            <w:shd w:val="clear" w:color="auto" w:fill="D9D9D9"/>
          </w:tcPr>
          <w:p>
            <w:pPr>
              <w:jc w:val="right"/>
            </w:pPr>
            <w:r>
              <w:t>156</w:t>
            </w:r>
          </w:p>
        </w:tc>
        <w:tc>
          <w:tcPr>
            <w:tcW w:w="2310" w:type="dxa"/>
            <w:shd w:val="clear" w:color="auto" w:fill="D9D9D9"/>
          </w:tcPr>
          <w:p>
            <w:pPr>
              <w:jc w:val="right"/>
            </w:pPr>
            <w:r>
              <w:t>68</w:t>
            </w:r>
          </w:p>
        </w:tc>
        <w:tc>
          <w:tcPr>
            <w:tcW w:w="2310" w:type="dxa"/>
            <w:shd w:val="clear" w:color="auto" w:fill="D9D9D9"/>
          </w:tcPr>
          <w:p>
            <w:pPr>
              <w:jc w:val="right"/>
            </w:pPr>
            <w:r>
              <w:t>72.1</w:t>
            </w:r>
          </w:p>
        </w:tc>
        <w:tc>
          <w:tcPr>
            <w:tcW w:w="2310" w:type="dxa"/>
            <w:shd w:val="clear" w:color="auto" w:fill="D9D9D9"/>
          </w:tcPr>
          <w:p>
            <w:pPr>
              <w:jc w:val="right"/>
            </w:pPr>
            <w:r>
              <w:t>2.9</w:t>
            </w:r>
          </w:p>
        </w:tc>
        <w:tc>
          <w:tcPr>
            <w:tcW w:w="2310" w:type="dxa"/>
            <w:shd w:val="clear" w:color="auto" w:fill="D9D9D9"/>
          </w:tcPr>
          <w:p>
            <w:pPr>
              <w:jc w:val="right"/>
            </w:pPr>
            <w:r>
              <w:t>10.3</w:t>
            </w:r>
          </w:p>
        </w:tc>
        <w:tc>
          <w:tcPr>
            <w:tcW w:w="2310" w:type="dxa"/>
            <w:shd w:val="clear" w:color="auto" w:fill="D9D9D9"/>
          </w:tcPr>
          <w:p>
            <w:pPr>
              <w:jc w:val="right"/>
            </w:pPr>
            <w:r>
              <w:t>14.7</w:t>
            </w:r>
          </w:p>
        </w:tc>
      </w:tr>
      <w:tr>
        <w:tc>
          <w:tcPr>
            <w:tcW w:w="2310" w:type="dxa"/>
            <w:shd w:val="clear" w:color="auto" w:fill="FFFFFF"/>
          </w:tcPr>
          <w:p>
            <w:pPr>
              <w:jc w:val="right"/>
            </w:pPr>
            <w:r>
              <w:t>Korowa Anglican Girls' School</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Lauriston Girls' School</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Loreto Mandeville Hall</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Melbourne High School</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Presentation College Windsor</w:t>
            </w:r>
          </w:p>
        </w:tc>
        <w:tc>
          <w:tcPr>
            <w:tcW w:w="2310" w:type="dxa"/>
            <w:shd w:val="clear" w:color="auto" w:fill="FFFFFF"/>
          </w:tcPr>
          <w:p>
            <w:pPr>
              <w:jc w:val="right"/>
            </w:pPr>
            <w:r>
              <w:t>74</w:t>
            </w:r>
          </w:p>
        </w:tc>
        <w:tc>
          <w:tcPr>
            <w:tcW w:w="2310" w:type="dxa"/>
            <w:shd w:val="clear" w:color="auto" w:fill="FFFFFF"/>
          </w:tcPr>
          <w:p>
            <w:pPr>
              <w:jc w:val="right"/>
            </w:pPr>
            <w:r>
              <w:t>33</w:t>
            </w:r>
          </w:p>
        </w:tc>
        <w:tc>
          <w:tcPr>
            <w:tcW w:w="2310" w:type="dxa"/>
            <w:shd w:val="clear" w:color="auto" w:fill="FFFFFF"/>
          </w:tcPr>
          <w:p>
            <w:pPr>
              <w:jc w:val="right"/>
            </w:pPr>
            <w:r>
              <w:t>66.7</w:t>
            </w:r>
          </w:p>
        </w:tc>
        <w:tc>
          <w:tcPr>
            <w:tcW w:w="2310" w:type="dxa"/>
            <w:shd w:val="clear" w:color="auto" w:fill="FFFFFF"/>
          </w:tcPr>
          <w:p>
            <w:pPr>
              <w:jc w:val="right"/>
            </w:pPr>
            <w:r>
              <w:t>12.1</w:t>
            </w:r>
          </w:p>
        </w:tc>
        <w:tc>
          <w:tcPr>
            <w:tcW w:w="2310" w:type="dxa"/>
            <w:shd w:val="clear" w:color="auto" w:fill="FFFFFF"/>
          </w:tcPr>
          <w:p>
            <w:pPr>
              <w:jc w:val="right"/>
            </w:pPr>
            <w:r>
              <w:t>6.1</w:t>
            </w:r>
          </w:p>
        </w:tc>
        <w:tc>
          <w:tcPr>
            <w:tcW w:w="2310" w:type="dxa"/>
            <w:shd w:val="clear" w:color="auto" w:fill="FFFFFF"/>
          </w:tcPr>
          <w:p>
            <w:pPr>
              <w:jc w:val="right"/>
            </w:pPr>
            <w:r>
              <w:t>15.2</w:t>
            </w:r>
          </w:p>
        </w:tc>
      </w:tr>
      <w:tr>
        <w:tc>
          <w:tcPr>
            <w:tcW w:w="2310" w:type="dxa"/>
            <w:shd w:val="clear" w:color="auto" w:fill="D9D9D9"/>
          </w:tcPr>
          <w:p>
            <w:pPr>
              <w:jc w:val="right"/>
            </w:pPr>
            <w:r>
              <w:t>Sacre Coeur</w:t>
            </w:r>
          </w:p>
        </w:tc>
        <w:tc>
          <w:tcPr>
            <w:tcW w:w="2310" w:type="dxa"/>
            <w:shd w:val="clear" w:color="auto" w:fill="D9D9D9"/>
          </w:tcPr>
          <w:p>
            <w:pPr>
              <w:jc w:val="right"/>
            </w:pPr>
            <w:r>
              <w:t>91</w:t>
            </w:r>
          </w:p>
        </w:tc>
        <w:tc>
          <w:tcPr>
            <w:tcW w:w="2310" w:type="dxa"/>
            <w:shd w:val="clear" w:color="auto" w:fill="D9D9D9"/>
          </w:tcPr>
          <w:p>
            <w:pPr>
              <w:jc w:val="right"/>
            </w:pPr>
            <w:r>
              <w:t>51</w:t>
            </w:r>
          </w:p>
        </w:tc>
        <w:tc>
          <w:tcPr>
            <w:tcW w:w="2310" w:type="dxa"/>
            <w:shd w:val="clear" w:color="auto" w:fill="D9D9D9"/>
          </w:tcPr>
          <w:p>
            <w:pPr>
              <w:jc w:val="right"/>
            </w:pPr>
            <w:r>
              <w:t>92.2</w:t>
            </w:r>
          </w:p>
        </w:tc>
        <w:tc>
          <w:tcPr>
            <w:tcW w:w="2310" w:type="dxa"/>
            <w:shd w:val="clear" w:color="auto" w:fill="D9D9D9"/>
          </w:tcPr>
          <w:p>
            <w:pPr>
              <w:jc w:val="right"/>
            </w:pPr>
            <w:r>
              <w:t>3.9</w:t>
            </w:r>
          </w:p>
        </w:tc>
        <w:tc>
          <w:tcPr>
            <w:tcW w:w="2310" w:type="dxa"/>
            <w:shd w:val="clear" w:color="auto" w:fill="D9D9D9"/>
          </w:tcPr>
          <w:p>
            <w:pPr>
              <w:jc w:val="right"/>
            </w:pPr>
          </w:p>
        </w:tc>
        <w:tc>
          <w:tcPr>
            <w:tcW w:w="2310" w:type="dxa"/>
            <w:shd w:val="clear" w:color="auto" w:fill="D9D9D9"/>
          </w:tcPr>
          <w:p>
            <w:pPr>
              <w:jc w:val="right"/>
            </w:pPr>
            <w:r>
              <w:t>3.9</w:t>
            </w:r>
          </w:p>
        </w:tc>
      </w:tr>
      <w:tr>
        <w:tc>
          <w:tcPr>
            <w:tcW w:w="2310" w:type="dxa"/>
            <w:shd w:val="clear" w:color="auto" w:fill="FFFFFF"/>
          </w:tcPr>
          <w:p>
            <w:pPr>
              <w:jc w:val="right"/>
            </w:pPr>
            <w:r>
              <w:t>St Catherine's School</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St Kevin's College</w:t>
            </w:r>
          </w:p>
        </w:tc>
        <w:tc>
          <w:tcPr>
            <w:tcW w:w="2310" w:type="dxa"/>
            <w:shd w:val="clear" w:color="auto" w:fill="D9D9D9"/>
          </w:tcPr>
          <w:p>
            <w:pPr>
              <w:jc w:val="right"/>
            </w:pPr>
            <w:r>
              <w:t>246</w:t>
            </w:r>
          </w:p>
        </w:tc>
        <w:tc>
          <w:tcPr>
            <w:tcW w:w="2310" w:type="dxa"/>
            <w:shd w:val="clear" w:color="auto" w:fill="D9D9D9"/>
          </w:tcPr>
          <w:p>
            <w:pPr>
              <w:jc w:val="right"/>
            </w:pPr>
            <w:r>
              <w:t>135</w:t>
            </w:r>
          </w:p>
        </w:tc>
        <w:tc>
          <w:tcPr>
            <w:tcW w:w="2310" w:type="dxa"/>
            <w:shd w:val="clear" w:color="auto" w:fill="D9D9D9"/>
          </w:tcPr>
          <w:p>
            <w:pPr>
              <w:jc w:val="right"/>
            </w:pPr>
            <w:r>
              <w:t>80.0</w:t>
            </w:r>
          </w:p>
        </w:tc>
        <w:tc>
          <w:tcPr>
            <w:tcW w:w="2310" w:type="dxa"/>
            <w:shd w:val="clear" w:color="auto" w:fill="D9D9D9"/>
          </w:tcPr>
          <w:p>
            <w:pPr>
              <w:jc w:val="right"/>
            </w:pPr>
            <w:r>
              <w:t>4.4</w:t>
            </w:r>
          </w:p>
        </w:tc>
        <w:tc>
          <w:tcPr>
            <w:tcW w:w="2310" w:type="dxa"/>
            <w:shd w:val="clear" w:color="auto" w:fill="D9D9D9"/>
          </w:tcPr>
          <w:p>
            <w:pPr>
              <w:jc w:val="right"/>
            </w:pPr>
            <w:r>
              <w:t>3.7</w:t>
            </w:r>
          </w:p>
        </w:tc>
        <w:tc>
          <w:tcPr>
            <w:tcW w:w="2310" w:type="dxa"/>
            <w:shd w:val="clear" w:color="auto" w:fill="D9D9D9"/>
          </w:tcPr>
          <w:p>
            <w:pPr>
              <w:jc w:val="right"/>
            </w:pPr>
            <w:r>
              <w:t>11.9</w:t>
            </w:r>
          </w:p>
        </w:tc>
      </w:tr>
      <w:tr>
        <w:tc>
          <w:tcPr>
            <w:tcW w:w="2310" w:type="dxa"/>
            <w:shd w:val="clear" w:color="auto" w:fill="FFFFFF"/>
          </w:tcPr>
          <w:p>
            <w:pPr>
              <w:jc w:val="right"/>
            </w:pPr>
            <w:r>
              <w:t>The King David School</w:t>
            </w:r>
          </w:p>
        </w:tc>
        <w:tc>
          <w:tcPr>
            <w:tcW w:w="2310" w:type="dxa"/>
            <w:shd w:val="clear" w:color="auto" w:fill="FFFFFF"/>
          </w:tcPr>
          <w:p>
            <w:pPr>
              <w:jc w:val="right"/>
            </w:pPr>
            <w:r>
              <w:t>39</w:t>
            </w:r>
          </w:p>
        </w:tc>
        <w:tc>
          <w:tcPr>
            <w:tcW w:w="2310" w:type="dxa"/>
            <w:shd w:val="clear" w:color="auto" w:fill="FFFFFF"/>
          </w:tcPr>
          <w:p>
            <w:pPr>
              <w:jc w:val="right"/>
            </w:pPr>
            <w:r>
              <w:t>27</w:t>
            </w:r>
          </w:p>
        </w:tc>
        <w:tc>
          <w:tcPr>
            <w:tcW w:w="2310" w:type="dxa"/>
            <w:shd w:val="clear" w:color="auto" w:fill="FFFFFF"/>
          </w:tcPr>
          <w:p>
            <w:pPr>
              <w:jc w:val="right"/>
            </w:pPr>
            <w:r>
              <w:t>59.3</w:t>
            </w:r>
          </w:p>
        </w:tc>
        <w:tc>
          <w:tcPr>
            <w:tcW w:w="2310" w:type="dxa"/>
            <w:shd w:val="clear" w:color="auto" w:fill="FFFFFF"/>
          </w:tcPr>
          <w:p>
            <w:pPr>
              <w:jc w:val="right"/>
            </w:pPr>
            <w:r>
              <w:t>3.7</w:t>
            </w:r>
          </w:p>
        </w:tc>
        <w:tc>
          <w:tcPr>
            <w:tcW w:w="2310" w:type="dxa"/>
            <w:shd w:val="clear" w:color="auto" w:fill="FFFFFF"/>
          </w:tcPr>
          <w:p>
            <w:pPr>
              <w:jc w:val="right"/>
            </w:pPr>
            <w:r>
              <w:t>3.7</w:t>
            </w:r>
          </w:p>
        </w:tc>
        <w:tc>
          <w:tcPr>
            <w:tcW w:w="2310" w:type="dxa"/>
            <w:shd w:val="clear" w:color="auto" w:fill="FFFFFF"/>
          </w:tcPr>
          <w:p>
            <w:pPr>
              <w:jc w:val="right"/>
            </w:pPr>
            <w:r>
              <w:t>33.3</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1351</w:t>
            </w:r>
          </w:p>
        </w:tc>
        <w:tc>
          <w:tcPr>
            <w:tcW w:w="2310" w:type="dxa"/>
            <w:shd w:val="clear" w:color="auto" w:fill="D9D9D9"/>
          </w:tcPr>
          <w:p>
            <w:pPr>
              <w:jc w:val="right"/>
            </w:pPr>
            <w:r>
              <w:rPr>
                <w:b/>
              </w:rPr>
              <w:t>468</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Stonnington (C)</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16</w:t>
            </w:r>
          </w:p>
        </w:tc>
        <w:tc>
          <w:tcPr>
            <w:tcW w:w="998" w:type="pct"/>
            <w:shd w:val="clear" w:color="auto" w:fill="auto"/>
          </w:tcPr>
          <w:p w:rsidR="00CD528C" w:rsidRDefault="00CD528C">
            <w:pPr>
              <w:jc w:val="right"/>
            </w:pPr>
            <w:r>
              <w:t>4.1</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34</w:t>
            </w:r>
          </w:p>
        </w:tc>
        <w:tc>
          <w:tcPr>
            <w:tcW w:w="998" w:type="pct"/>
            <w:shd w:val="clear" w:color="auto" w:fill="FFFFFF" w:themeFill="background2"/>
          </w:tcPr>
          <w:p w:rsidR="00CD528C" w:rsidRDefault="0058085E">
            <w:pPr>
              <w:jc w:val="right"/>
            </w:pPr>
            <w:r>
              <w:t>8.6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8</w:t>
            </w:r>
          </w:p>
        </w:tc>
        <w:tc>
          <w:tcPr>
            <w:tcW w:w="998" w:type="pct"/>
            <w:shd w:val="clear" w:color="auto" w:fill="FFFFFF" w:themeFill="background2"/>
          </w:tcPr>
          <w:p w:rsidR="00CD528C" w:rsidRDefault="0058085E">
            <w:pPr>
              <w:jc w:val="right"/>
            </w:pPr>
            <w:r>
              <w:t>2.0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93</w:t>
            </w:r>
          </w:p>
        </w:tc>
        <w:tc>
          <w:tcPr>
            <w:tcW w:w="998" w:type="pct"/>
            <w:shd w:val="clear" w:color="auto" w:fill="D9D9D9" w:themeFill="background2" w:themeFillShade="D9"/>
          </w:tcPr>
          <w:p w:rsidR="00CD528C" w:rsidRDefault="0058085E">
            <w:pPr>
              <w:jc w:val="right"/>
            </w:pPr>
            <w:r>
              <w:t>23.5</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142</w:t>
            </w:r>
          </w:p>
        </w:tc>
        <w:tc>
          <w:tcPr>
            <w:tcW w:w="998" w:type="pct"/>
            <w:shd w:val="clear" w:color="auto" w:fill="FFFFFF" w:themeFill="background2"/>
          </w:tcPr>
          <w:p w:rsidR="00CD528C" w:rsidRDefault="0058085E">
            <w:pPr>
              <w:jc w:val="right"/>
            </w:pPr>
            <w:r>
              <w:t>35.9</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47</w:t>
            </w:r>
          </w:p>
        </w:tc>
        <w:tc>
          <w:tcPr>
            <w:tcW w:w="998" w:type="pct"/>
            <w:shd w:val="clear" w:color="auto" w:fill="D9D9D9" w:themeFill="background2" w:themeFillShade="D9"/>
          </w:tcPr>
          <w:p w:rsidR="00CD528C" w:rsidRDefault="0058085E">
            <w:pPr>
              <w:jc w:val="right"/>
            </w:pPr>
            <w:r>
              <w:t>11.9</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33</w:t>
            </w:r>
          </w:p>
        </w:tc>
        <w:tc>
          <w:tcPr>
            <w:tcW w:w="998" w:type="pct"/>
            <w:shd w:val="clear" w:color="auto" w:fill="FFFFFF" w:themeFill="background2"/>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15</w:t>
            </w:r>
          </w:p>
        </w:tc>
        <w:tc>
          <w:tcPr>
            <w:tcW w:w="998" w:type="pct"/>
            <w:tcBorders>
              <w:bottom w:val="single" w:sz="2" w:space="0" w:color="FFFFFF" w:themeColor="accent6" w:themeTint="99"/>
            </w:tcBorders>
            <w:shd w:val="clear" w:color="auto" w:fill="FFFFFF" w:themeFill="background2"/>
          </w:tcPr>
          <w:p w:rsidR="00CD528C" w:rsidRDefault="0058085E">
            <w:pPr>
              <w:jc w:val="right"/>
            </w:pPr>
            <w:r>
              <w:t>3.8</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395</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Stonnington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13</w:t>
            </w:r>
          </w:p>
        </w:tc>
        <w:tc>
          <w:tcPr>
            <w:tcW w:w="661" w:type="pct"/>
            <w:shd w:val="clear" w:color="auto" w:fill="auto"/>
            <w:noWrap/>
            <w:vAlign w:val="center"/>
          </w:tcPr>
          <w:p w:rsidR="00CD528C" w:rsidRDefault="0058085E">
            <w:pPr>
              <w:jc w:val="right"/>
            </w:pPr>
            <w:r>
              <w:t>3.3</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60</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5</w:t>
            </w:r>
          </w:p>
        </w:tc>
        <w:tc>
          <w:tcPr>
            <w:tcW w:w="661" w:type="pct"/>
            <w:shd w:val="clear" w:color="auto" w:fill="auto"/>
            <w:noWrap/>
            <w:vAlign w:val="center"/>
          </w:tcPr>
          <w:p w:rsidR="00CD528C" w:rsidRDefault="0058085E">
            <w:pPr>
              <w:jc w:val="right"/>
            </w:pPr>
            <w:r>
              <w:t>1.3</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40</w:t>
            </w:r>
          </w:p>
        </w:tc>
        <w:tc>
          <w:tcPr>
            <w:tcW w:w="661" w:type="pct"/>
            <w:shd w:val="clear" w:color="auto" w:fill="D9D9D9" w:themeFill="background2" w:themeFillShade="D9"/>
            <w:noWrap/>
            <w:vAlign w:val="center"/>
          </w:tcPr>
          <w:p w:rsidR="00CD528C" w:rsidRDefault="0058085E">
            <w:pPr>
              <w:jc w:val="right"/>
            </w:pPr>
            <w:r>
              <w:t>10.0</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66</w:t>
            </w:r>
          </w:p>
        </w:tc>
        <w:tc>
          <w:tcPr>
            <w:tcW w:w="661" w:type="pct"/>
            <w:shd w:val="clear" w:color="auto" w:fill="auto"/>
            <w:noWrap/>
            <w:vAlign w:val="center"/>
          </w:tcPr>
          <w:p w:rsidR="00CD528C" w:rsidRDefault="0058085E">
            <w:pPr>
              <w:jc w:val="right"/>
            </w:pPr>
            <w:r>
              <w:t>16.5</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19</w:t>
            </w:r>
          </w:p>
        </w:tc>
        <w:tc>
          <w:tcPr>
            <w:tcW w:w="661" w:type="pct"/>
            <w:shd w:val="clear" w:color="auto" w:fill="D9D9D9" w:themeFill="background2" w:themeFillShade="D9"/>
            <w:noWrap/>
            <w:vAlign w:val="center"/>
          </w:tcPr>
          <w:p w:rsidR="00CD528C" w:rsidRDefault="0058085E">
            <w:pPr>
              <w:jc w:val="right"/>
            </w:pPr>
            <w:r>
              <w:t>4.8</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86</w:t>
            </w:r>
          </w:p>
        </w:tc>
        <w:tc>
          <w:tcPr>
            <w:tcW w:w="661" w:type="pct"/>
            <w:shd w:val="clear" w:color="auto" w:fill="auto"/>
            <w:noWrap/>
            <w:vAlign w:val="center"/>
          </w:tcPr>
          <w:p w:rsidR="00CD528C" w:rsidRDefault="0058085E">
            <w:pPr>
              <w:jc w:val="right"/>
            </w:pPr>
            <w:r>
              <w:t>21.6</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50</w:t>
            </w:r>
          </w:p>
        </w:tc>
        <w:tc>
          <w:tcPr>
            <w:tcW w:w="661" w:type="pct"/>
            <w:shd w:val="clear" w:color="auto" w:fill="auto"/>
            <w:noWrap/>
            <w:vAlign w:val="center"/>
          </w:tcPr>
          <w:p w:rsidR="00CD528C" w:rsidRDefault="0058085E">
            <w:pPr>
              <w:jc w:val="right"/>
            </w:pPr>
            <w:r>
              <w:t>12.5</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54</w:t>
            </w:r>
          </w:p>
        </w:tc>
        <w:tc>
          <w:tcPr>
            <w:tcW w:w="661" w:type="pct"/>
            <w:tcBorders>
              <w:bottom w:val="single" w:sz="2" w:space="0" w:color="004EA8"/>
            </w:tcBorders>
            <w:shd w:val="clear" w:color="auto" w:fill="auto"/>
            <w:noWrap/>
            <w:vAlign w:val="center"/>
          </w:tcPr>
          <w:p w:rsidR="00CD528C" w:rsidRDefault="0058085E">
            <w:pPr>
              <w:jc w:val="right"/>
            </w:pPr>
            <w:r>
              <w:t>13.5</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399</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Stonnington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Stonnington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2.0</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47.3</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31.0</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3.5</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Stonnington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61.5</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83.3</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38.5</w:t>
            </w:r>
          </w:p>
        </w:tc>
        <w:tc>
          <w:tcPr>
            <w:tcW w:w="869" w:type="pct"/>
            <w:tcBorders>
              <w:bottom w:val="single" w:sz="2" w:space="0" w:color="004EA8"/>
            </w:tcBorders>
            <w:noWrap/>
            <w:vAlign w:val="center"/>
          </w:tcPr>
          <w:p w:rsidR="00CD528C" w:rsidRDefault="00CD528C">
            <w:pPr>
              <w:jc w:val="right"/>
            </w:pPr>
            <w:r>
              <w:t>16.7</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Stonnington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31.6</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26.3</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19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Stonnington (C)</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65.0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80.0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15.0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55.0</w:t>
            </w:r>
          </w:p>
        </w:tc>
        <w:tc>
          <w:tcPr>
            <w:tcW w:w="1062" w:type="pct"/>
            <w:noWrap/>
            <w:vAlign w:val="center"/>
          </w:tcPr>
          <w:p w:rsidR="00CD528C" w:rsidRDefault="0058085E">
            <w:pPr>
              <w:jc w:val="right"/>
            </w:pPr>
            <w:r>
              <w:t>75.0</w:t>
            </w:r>
          </w:p>
        </w:tc>
        <w:tc>
          <w:tcPr>
            <w:tcW w:w="1062" w:type="pct"/>
            <w:noWrap/>
            <w:vAlign w:val="center"/>
          </w:tcPr>
          <w:p w:rsidR="00CD528C" w:rsidRDefault="00CD528C">
            <w:pPr>
              <w:jc w:val="right"/>
            </w:pPr>
            <w:r>
              <w:t>35.0</w:t>
            </w:r>
          </w:p>
        </w:tc>
        <w:tc>
          <w:tcPr>
            <w:tcW w:w="1062" w:type="pct"/>
            <w:noWrap/>
            <w:vAlign w:val="center"/>
          </w:tcPr>
          <w:p w:rsidR="00CD528C" w:rsidRDefault="0058085E">
            <w:pPr>
              <w:jc w:val="right"/>
            </w:pPr>
            <w:r>
              <w:t>15.0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69.6</w:t>
            </w:r>
          </w:p>
        </w:tc>
        <w:tc>
          <w:tcPr>
            <w:tcW w:w="1062" w:type="pct"/>
            <w:shd w:val="clear" w:color="auto" w:fill="D9D9D9" w:themeFill="background2" w:themeFillShade="D9"/>
            <w:noWrap/>
            <w:vAlign w:val="center"/>
          </w:tcPr>
          <w:p w:rsidR="00CD528C" w:rsidRDefault="0058085E">
            <w:pPr>
              <w:jc w:val="right"/>
            </w:pPr>
            <w:r>
              <w:t>60.9</w:t>
            </w:r>
          </w:p>
        </w:tc>
        <w:tc>
          <w:tcPr>
            <w:tcW w:w="1062" w:type="pct"/>
            <w:shd w:val="clear" w:color="auto" w:fill="D9D9D9" w:themeFill="background2" w:themeFillShade="D9"/>
            <w:noWrap/>
            <w:vAlign w:val="center"/>
          </w:tcPr>
          <w:p w:rsidR="00CD528C" w:rsidRDefault="0058085E">
            <w:pPr>
              <w:jc w:val="right"/>
            </w:pPr>
            <w:r>
              <w:t>17.4</w:t>
            </w:r>
          </w:p>
        </w:tc>
        <w:tc>
          <w:tcPr>
            <w:tcW w:w="1062" w:type="pct"/>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70.0</w:t>
            </w:r>
          </w:p>
        </w:tc>
        <w:tc>
          <w:tcPr>
            <w:tcW w:w="1062" w:type="pct"/>
            <w:tcBorders>
              <w:bottom w:val="single" w:sz="2" w:space="0" w:color="FFFFFF" w:themeColor="accent6" w:themeTint="99"/>
            </w:tcBorders>
            <w:noWrap/>
            <w:vAlign w:val="center"/>
          </w:tcPr>
          <w:p w:rsidR="00CD528C" w:rsidRDefault="0058085E">
            <w:pPr>
              <w:jc w:val="right"/>
            </w:pPr>
            <w:r>
              <w:t>70.0</w:t>
            </w:r>
          </w:p>
        </w:tc>
        <w:tc>
          <w:tcPr>
            <w:tcW w:w="1062" w:type="pct"/>
            <w:tcBorders>
              <w:bottom w:val="single" w:sz="2" w:space="0" w:color="FFFFFF" w:themeColor="accent6" w:themeTint="99"/>
            </w:tcBorders>
            <w:noWrap/>
            <w:vAlign w:val="center"/>
          </w:tcPr>
          <w:p w:rsidR="00CD528C" w:rsidRDefault="0058085E">
            <w:pPr>
              <w:jc w:val="right"/>
            </w:pPr>
            <w:r>
              <w:t>10.0</w:t>
            </w:r>
          </w:p>
        </w:tc>
        <w:tc>
          <w:tcPr>
            <w:tcW w:w="1062" w:type="pct"/>
            <w:tcBorders>
              <w:bottom w:val="single" w:sz="2" w:space="0" w:color="FFFFFF" w:themeColor="accent6" w:themeTint="99"/>
            </w:tcBorders>
            <w:noWrap/>
            <w:vAlign w:val="center"/>
          </w:tcPr>
          <w:p w:rsidR="00CD528C" w:rsidRDefault="0058085E">
            <w:pPr>
              <w:jc w:val="right"/>
            </w:pPr>
            <w:r>
              <w:t>10.0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53.8</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61.5</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15.4</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23.1</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Stonnington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6</w:t>
            </w:r>
          </w:p>
        </w:tc>
        <w:tc>
          <w:tcPr>
            <w:tcW w:w="805" w:type="pct"/>
            <w:noWrap/>
            <w:vAlign w:val="center"/>
          </w:tcPr>
          <w:p w:rsidR="00CD528C" w:rsidRDefault="0058085E">
            <w:pPr>
              <w:jc w:val="right"/>
            </w:pPr>
            <w:r>
              <w:t>50.0</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12</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Stonnington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100.0</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Stonnington (C)</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Stonnington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Stonnington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24</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70.6</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24</w:t>
            </w:r>
          </w:p>
        </w:tc>
        <w:tc>
          <w:tcPr>
            <w:tcW w:w="589" w:type="pct"/>
            <w:noWrap/>
            <w:vAlign w:val="center"/>
          </w:tcPr>
          <w:p w:rsidR="00CD528C" w:rsidRDefault="0058085E">
            <w:pPr>
              <w:jc w:val="right"/>
            </w:pPr>
            <w:r>
              <w:t>70.6</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22</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64.7</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2.9</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34</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Stonnington (C)</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34.9</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28.6</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23.5</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51.2</w:t>
            </w:r>
          </w:p>
        </w:tc>
        <w:tc>
          <w:tcPr>
            <w:tcW w:w="596" w:type="pct"/>
            <w:noWrap/>
            <w:vAlign w:val="center"/>
          </w:tcPr>
          <w:p w:rsidR="00CD528C" w:rsidRDefault="0058085E">
            <w:pPr>
              <w:jc w:val="right"/>
            </w:pPr>
            <w:r>
              <w:t>64.3</w:t>
            </w:r>
          </w:p>
        </w:tc>
        <w:tc>
          <w:tcPr>
            <w:tcW w:w="596" w:type="pct"/>
            <w:noWrap/>
            <w:vAlign w:val="center"/>
          </w:tcPr>
          <w:p w:rsidR="00CD528C" w:rsidRDefault="0058085E">
            <w:pPr>
              <w:jc w:val="right"/>
            </w:pPr>
            <w:r>
              <w:t>32.4</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9.3</w:t>
            </w:r>
          </w:p>
        </w:tc>
        <w:tc>
          <w:tcPr>
            <w:tcW w:w="596" w:type="pct"/>
            <w:shd w:val="clear" w:color="auto" w:fill="D9D9D9" w:themeFill="background2" w:themeFillShade="D9"/>
            <w:noWrap/>
            <w:vAlign w:val="center"/>
          </w:tcPr>
          <w:p w:rsidR="00CD528C" w:rsidRDefault="00CD528C">
            <w:pPr>
              <w:jc w:val="right"/>
            </w:pPr>
            <w:r>
              <w:t>4.8</w:t>
            </w:r>
          </w:p>
        </w:tc>
        <w:tc>
          <w:tcPr>
            <w:tcW w:w="596" w:type="pct"/>
            <w:shd w:val="clear" w:color="auto" w:fill="D9D9D9" w:themeFill="background2" w:themeFillShade="D9"/>
            <w:noWrap/>
            <w:vAlign w:val="center"/>
          </w:tcPr>
          <w:p w:rsidR="00CD528C" w:rsidRDefault="0058085E">
            <w:pPr>
              <w:jc w:val="right"/>
            </w:pPr>
            <w:r>
              <w:t>35.3</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4.7</w:t>
            </w:r>
          </w:p>
        </w:tc>
        <w:tc>
          <w:tcPr>
            <w:tcW w:w="596" w:type="pct"/>
            <w:tcBorders>
              <w:bottom w:val="single" w:sz="2" w:space="0" w:color="FFFFFF" w:themeColor="accent6" w:themeTint="99"/>
            </w:tcBorders>
            <w:noWrap/>
            <w:vAlign w:val="center"/>
          </w:tcPr>
          <w:p w:rsidR="00CD528C" w:rsidRDefault="00CD528C">
            <w:pPr>
              <w:jc w:val="right"/>
            </w:pPr>
            <w:r>
              <w:t>2.4</w:t>
            </w:r>
          </w:p>
        </w:tc>
        <w:tc>
          <w:tcPr>
            <w:tcW w:w="596" w:type="pct"/>
            <w:tcBorders>
              <w:bottom w:val="single" w:sz="2" w:space="0" w:color="FFFFFF" w:themeColor="accent6" w:themeTint="99"/>
            </w:tcBorders>
            <w:noWrap/>
            <w:vAlign w:val="center"/>
          </w:tcPr>
          <w:p w:rsidR="00CD528C" w:rsidRDefault="00CD528C">
            <w:pPr>
              <w:jc w:val="right"/>
            </w:pPr>
            <w:r>
              <w:t>8.8</w:t>
            </w: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Stonnington (C)</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6</w:t>
            </w:r>
          </w:p>
        </w:tc>
        <w:tc>
          <w:tcPr>
            <w:tcW w:w="659" w:type="pct"/>
            <w:noWrap/>
            <w:vAlign w:val="center"/>
          </w:tcPr>
          <w:p w:rsidR="00CD528C" w:rsidRDefault="0058085E">
            <w:pPr>
              <w:jc w:val="right"/>
            </w:pPr>
            <w:r>
              <w:t>21.4</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13</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46.4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28</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Stonnington (C)</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5</w:t>
            </w:r>
          </w:p>
        </w:tc>
        <w:tc>
          <w:tcPr>
            <w:tcW w:w="660" w:type="pct"/>
            <w:noWrap/>
            <w:vAlign w:val="center"/>
          </w:tcPr>
          <w:p w:rsidR="00CD528C" w:rsidRDefault="0058085E">
            <w:pPr>
              <w:jc w:val="right"/>
            </w:pPr>
            <w:r>
              <w:t>17.9</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5</w:t>
            </w:r>
          </w:p>
        </w:tc>
        <w:tc>
          <w:tcPr>
            <w:tcW w:w="660" w:type="pct"/>
            <w:shd w:val="clear" w:color="auto" w:fill="D9D9D9" w:themeFill="background2" w:themeFillShade="D9"/>
            <w:noWrap/>
            <w:vAlign w:val="center"/>
          </w:tcPr>
          <w:p w:rsidR="00CD528C" w:rsidRDefault="0058085E">
            <w:pPr>
              <w:jc w:val="right"/>
            </w:pPr>
            <w:r>
              <w:t>17.9</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5</w:t>
            </w:r>
          </w:p>
        </w:tc>
        <w:tc>
          <w:tcPr>
            <w:tcW w:w="660" w:type="pct"/>
            <w:noWrap/>
            <w:vAlign w:val="center"/>
          </w:tcPr>
          <w:p w:rsidR="00CD528C" w:rsidRDefault="0058085E">
            <w:pPr>
              <w:jc w:val="right"/>
            </w:pPr>
            <w:r>
              <w:t>17.9</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28</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Stonnington (C)</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10</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10</w:t>
            </w:r>
          </w:p>
        </w:tc>
        <w:tc>
          <w:tcPr>
            <w:tcW w:w="755" w:type="pct"/>
            <w:tcBorders>
              <w:bottom w:val="single" w:sz="2" w:space="0" w:color="FFFFFF" w:themeColor="accent6" w:themeTint="99"/>
            </w:tcBorders>
            <w:noWrap/>
            <w:vAlign w:val="center"/>
          </w:tcPr>
          <w:p w:rsidR="00CD528C" w:rsidRDefault="0058085E">
            <w:pPr>
              <w:jc w:val="right"/>
            </w:pPr>
            <w:r>
              <w:t>50.0</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20</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Stonnington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87.5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r>
              <w:t>np</w:t>
            </w:r>
          </w:p>
        </w:tc>
        <w:tc>
          <w:tcPr>
            <w:tcW w:w="661" w:type="pct"/>
            <w:noWrap/>
            <w:vAlign w:val="center"/>
          </w:tcPr>
          <w:p w:rsidR="00CD528C" w:rsidRDefault="00CD528C">
            <w:pPr>
              <w:jc w:val="right"/>
            </w:pPr>
            <w:r>
              <w:t>np</w:t>
            </w: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8</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Stonnington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Stonnington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87.5</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Stonnington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61.5</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Stonnington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62.5</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p>
        </w:tc>
        <w:tc>
          <w:tcPr>
            <w:tcW w:w="645" w:type="pct"/>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Stonnington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Stonnington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Stonnington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Stonnington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Stonnington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Stonnington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37.5</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Stonnington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33.3</w:t>
            </w:r>
          </w:p>
        </w:tc>
        <w:tc>
          <w:tcPr>
            <w:tcW w:w="943" w:type="pct"/>
            <w:noWrap/>
            <w:vAlign w:val="center"/>
          </w:tcPr>
          <w:p w:rsidR="00CD528C" w:rsidRDefault="0058085E">
            <w:pPr>
              <w:jc w:val="right"/>
            </w:pPr>
            <w:r>
              <w:t>33.3</w:t>
            </w:r>
          </w:p>
        </w:tc>
        <w:tc>
          <w:tcPr>
            <w:tcW w:w="943" w:type="pct"/>
            <w:noWrap/>
            <w:vAlign w:val="center"/>
          </w:tcPr>
          <w:p w:rsidR="00CD528C" w:rsidRDefault="0058085E">
            <w:pPr>
              <w:jc w:val="right"/>
            </w:pPr>
            <w:r>
              <w:t>8.3</w:t>
            </w:r>
          </w:p>
        </w:tc>
        <w:tc>
          <w:tcPr>
            <w:tcW w:w="943" w:type="pct"/>
            <w:noWrap/>
            <w:vAlign w:val="center"/>
          </w:tcPr>
          <w:p w:rsidR="00CD528C" w:rsidRDefault="0058085E">
            <w:pPr>
              <w:jc w:val="right"/>
            </w:pPr>
            <w:r>
              <w:t>16.7</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Stonnington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53.3</w:t>
            </w:r>
          </w:p>
        </w:tc>
        <w:tc>
          <w:tcPr>
            <w:tcW w:w="943" w:type="pct"/>
            <w:shd w:val="clear" w:color="auto" w:fill="D9D9D9" w:themeFill="background2" w:themeFillShade="D9"/>
            <w:noWrap/>
            <w:vAlign w:val="center"/>
          </w:tcPr>
          <w:p w:rsidR="00CD528C" w:rsidRDefault="0058085E">
            <w:pPr>
              <w:jc w:val="right"/>
            </w:pPr>
            <w:r>
              <w:t>33.3</w:t>
            </w:r>
          </w:p>
        </w:tc>
        <w:tc>
          <w:tcPr>
            <w:tcW w:w="943" w:type="pct"/>
            <w:shd w:val="clear" w:color="auto" w:fill="D9D9D9" w:themeFill="background2" w:themeFillShade="D9"/>
            <w:noWrap/>
            <w:vAlign w:val="center"/>
          </w:tcPr>
          <w:p w:rsidR="00CD528C" w:rsidRDefault="0058085E">
            <w:pPr>
              <w:jc w:val="right"/>
            </w:pPr>
            <w:r>
              <w:t>26.7</w:t>
            </w:r>
          </w:p>
        </w:tc>
        <w:tc>
          <w:tcPr>
            <w:tcW w:w="943" w:type="pct"/>
            <w:shd w:val="clear" w:color="auto" w:fill="D9D9D9" w:themeFill="background2" w:themeFillShade="D9"/>
            <w:noWrap/>
            <w:vAlign w:val="center"/>
          </w:tcPr>
          <w:p w:rsidR="00CD528C" w:rsidRDefault="0058085E">
            <w:pPr>
              <w:jc w:val="right"/>
            </w:pPr>
            <w:r>
              <w:t>46.7</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Stonnington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r>
              <w:t>37.5</w:t>
            </w:r>
          </w:p>
        </w:tc>
        <w:tc>
          <w:tcPr>
            <w:tcW w:w="943" w:type="pct"/>
            <w:tcBorders>
              <w:bottom w:val="single" w:sz="2" w:space="0" w:color="FFFFFF" w:themeColor="accent6" w:themeTint="99"/>
            </w:tcBorders>
            <w:noWrap/>
            <w:vAlign w:val="center"/>
          </w:tcPr>
          <w:p w:rsidR="00CD528C" w:rsidRDefault="0058085E">
            <w:pPr>
              <w:jc w:val="right"/>
            </w:pPr>
            <w:r>
              <w:t>62.5</w:t>
            </w:r>
          </w:p>
        </w:tc>
        <w:tc>
          <w:tcPr>
            <w:tcW w:w="943" w:type="pct"/>
            <w:tcBorders>
              <w:bottom w:val="single" w:sz="2" w:space="0" w:color="FFFFFF" w:themeColor="accent6" w:themeTint="99"/>
            </w:tcBorders>
            <w:noWrap/>
            <w:vAlign w:val="center"/>
          </w:tcPr>
          <w:p w:rsidR="00CD528C" w:rsidRDefault="0058085E">
            <w:pPr>
              <w:jc w:val="right"/>
            </w:pPr>
            <w:r>
              <w:t>50.0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Stonnington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37.5</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12.5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Stonnington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Stonnington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25.0</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37.5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Stonnington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7.7</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38.5</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Stonnington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25.0</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56.3</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Stonnington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50.0</w:t>
            </w:r>
          </w:p>
        </w:tc>
        <w:tc>
          <w:tcPr>
            <w:tcW w:w="749" w:type="pct"/>
            <w:tcBorders>
              <w:bottom w:val="single" w:sz="2" w:space="0" w:color="FFFFFF" w:themeColor="accent6" w:themeTint="99"/>
            </w:tcBorders>
            <w:noWrap/>
            <w:vAlign w:val="center"/>
          </w:tcPr>
          <w:p w:rsidR="00CD528C" w:rsidRDefault="0058085E">
            <w:pPr>
              <w:jc w:val="right"/>
            </w:pPr>
          </w:p>
        </w:tc>
        <w:tc>
          <w:tcPr>
            <w:tcW w:w="748" w:type="pct"/>
            <w:tcBorders>
              <w:bottom w:val="single" w:sz="2" w:space="0" w:color="FFFFFF" w:themeColor="accent6" w:themeTint="99"/>
            </w:tcBorders>
            <w:noWrap/>
            <w:vAlign w:val="center"/>
          </w:tcPr>
          <w:p w:rsidR="00CD528C" w:rsidRDefault="0058085E">
            <w:pPr>
              <w:jc w:val="right"/>
            </w:pPr>
            <w:r>
              <w:t>50.0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Stonnington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25.0</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75.0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Stonnington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100.0</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Stonnington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Stonnington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Stonnington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Stonnington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84.4</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62.5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91.4</w:t>
            </w:r>
          </w:p>
        </w:tc>
        <w:tc>
          <w:tcPr>
            <w:tcW w:w="1142" w:type="pct"/>
            <w:noWrap/>
            <w:vAlign w:val="center"/>
          </w:tcPr>
          <w:p w:rsidR="00CD528C" w:rsidRDefault="0058085E">
            <w:pPr>
              <w:jc w:val="right"/>
            </w:pPr>
            <w:r>
              <w:t>75.0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73.7</w:t>
            </w:r>
          </w:p>
        </w:tc>
        <w:tc>
          <w:tcPr>
            <w:tcW w:w="1142" w:type="pct"/>
            <w:shd w:val="clear" w:color="auto" w:fill="D9D9D9" w:themeFill="background2" w:themeFillShade="D9"/>
            <w:noWrap/>
            <w:vAlign w:val="center"/>
          </w:tcPr>
          <w:p w:rsidR="00CD528C" w:rsidRDefault="0058085E">
            <w:pPr>
              <w:jc w:val="right"/>
            </w:pPr>
            <w:r>
              <w:t>62.5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85.9</w:t>
            </w:r>
          </w:p>
        </w:tc>
        <w:tc>
          <w:tcPr>
            <w:tcW w:w="1142" w:type="pct"/>
            <w:noWrap/>
            <w:vAlign w:val="center"/>
          </w:tcPr>
          <w:p w:rsidR="00CD528C" w:rsidRDefault="0058085E">
            <w:pPr>
              <w:jc w:val="right"/>
            </w:pPr>
            <w:r>
              <w:t>62.5</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84.6</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66.2</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54.8</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4.5</w:t>
            </w:r>
          </w:p>
        </w:tc>
        <w:tc>
          <w:tcPr>
            <w:tcW w:w="1142" w:type="pct"/>
            <w:noWrap/>
            <w:vAlign w:val="center"/>
          </w:tcPr>
          <w:p w:rsidR="00CD528C" w:rsidRDefault="0058085E">
            <w:pPr>
              <w:jc w:val="right"/>
            </w:pPr>
            <w:r>
              <w:t>62.5</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34.5</w:t>
            </w:r>
          </w:p>
        </w:tc>
        <w:tc>
          <w:tcPr>
            <w:tcW w:w="1142" w:type="pct"/>
            <w:shd w:val="clear" w:color="auto" w:fill="D9D9D9" w:themeFill="background2" w:themeFillShade="D9"/>
            <w:noWrap/>
            <w:vAlign w:val="center"/>
          </w:tcPr>
          <w:p w:rsidR="00CD528C" w:rsidRDefault="0058085E">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50.1</w:t>
            </w:r>
          </w:p>
        </w:tc>
        <w:tc>
          <w:tcPr>
            <w:tcW w:w="1142"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40.0</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62.5</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Stonnington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26.1</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52.7</w:t>
            </w:r>
          </w:p>
        </w:tc>
        <w:tc>
          <w:tcPr>
            <w:tcW w:w="765" w:type="pct"/>
            <w:noWrap/>
            <w:vAlign w:val="center"/>
          </w:tcPr>
          <w:p w:rsidR="00CD528C" w:rsidRDefault="0058085E">
            <w:pPr>
              <w:jc w:val="right"/>
            </w:pPr>
            <w:r>
              <w:t>np</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15.2</w:t>
            </w:r>
          </w:p>
        </w:tc>
        <w:tc>
          <w:tcPr>
            <w:tcW w:w="765" w:type="pct"/>
            <w:shd w:val="clear" w:color="auto" w:fill="D9D9D9" w:themeFill="background2" w:themeFillShade="D9"/>
            <w:noWrap/>
            <w:vAlign w:val="center"/>
          </w:tcPr>
          <w:p w:rsidR="00CD528C" w:rsidRDefault="0058085E">
            <w:pPr>
              <w:jc w:val="right"/>
            </w:pP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5.8</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467</w:t>
            </w:r>
          </w:p>
        </w:tc>
        <w:tc>
          <w:tcPr>
            <w:tcW w:w="765" w:type="pct"/>
            <w:tcBorders>
              <w:top w:val="single" w:sz="2" w:space="0" w:color="004EA8"/>
              <w:bottom w:val="single" w:sz="2" w:space="0" w:color="004EA8"/>
            </w:tcBorders>
            <w:noWrap/>
            <w:vAlign w:val="center"/>
          </w:tcPr>
          <w:p w:rsidR="00CD528C" w:rsidRDefault="0058085E">
            <w:pPr>
              <w:jc w:val="right"/>
            </w:pPr>
            <w:r>
              <w:t>8</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Stonnington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467</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8</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187</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40.0</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62.5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122</w:t>
            </w:r>
          </w:p>
        </w:tc>
        <w:tc>
          <w:tcPr>
            <w:tcW w:w="730" w:type="pct"/>
            <w:tcBorders>
              <w:bottom w:val="single" w:sz="2" w:space="0" w:color="FFFFFF" w:themeColor="accent6" w:themeTint="99"/>
            </w:tcBorders>
            <w:noWrap/>
            <w:vAlign w:val="center"/>
          </w:tcPr>
          <w:p w:rsidR="00CD528C" w:rsidRDefault="0058085E">
            <w:pPr>
              <w:jc w:val="right"/>
            </w:pPr>
            <w:r>
              <w:t>65.2</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66</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54.1</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Stonnington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Stonnington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830E5C-1725-4392-A69D-3F5240C76FFA}"/>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