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Northern Grampians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Northern Grampians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Northern Grampians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Northern Grampians (S)</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Northern Grampians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25</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27</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24</w:t>
            </w:r>
          </w:p>
        </w:tc>
        <w:tc>
          <w:tcPr>
            <w:tcW w:w="1048" w:type="pct"/>
            <w:tcBorders>
              <w:bottom w:val="single" w:sz="2" w:space="0" w:color="FFFFFF" w:themeColor="accent6" w:themeTint="99"/>
            </w:tcBorders>
            <w:noWrap/>
            <w:vAlign w:val="center"/>
          </w:tcPr>
          <w:p w:rsidR="00CD528C" w:rsidRDefault="0058085E">
            <w:pPr>
              <w:jc w:val="right"/>
            </w:pPr>
            <w:r>
              <w:t>25</w:t>
            </w:r>
          </w:p>
        </w:tc>
        <w:tc>
          <w:tcPr>
            <w:tcW w:w="1048" w:type="pct"/>
            <w:tcBorders>
              <w:bottom w:val="single" w:sz="2" w:space="0" w:color="FFFFFF" w:themeColor="accent6" w:themeTint="99"/>
            </w:tcBorders>
            <w:noWrap/>
            <w:vAlign w:val="center"/>
          </w:tcPr>
          <w:p w:rsidR="00CD528C" w:rsidRDefault="0058085E">
            <w:pPr>
              <w:jc w:val="right"/>
            </w:pPr>
            <w:r>
              <w:t>49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15</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19</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60.0</w:t>
            </w:r>
          </w:p>
        </w:tc>
        <w:tc>
          <w:tcPr>
            <w:tcW w:w="1048" w:type="pct"/>
            <w:tcBorders>
              <w:top w:val="single" w:sz="2" w:space="0" w:color="004EA8"/>
              <w:bottom w:val="single" w:sz="2" w:space="0" w:color="004EA8"/>
            </w:tcBorders>
            <w:noWrap/>
            <w:vAlign w:val="center"/>
          </w:tcPr>
          <w:p w:rsidR="00CD528C" w:rsidRDefault="0058085E">
            <w:pPr>
              <w:jc w:val="right"/>
            </w:pPr>
            <w:r>
              <w:t>70.4</w:t>
            </w:r>
          </w:p>
        </w:tc>
        <w:tc>
          <w:tcPr>
            <w:tcW w:w="1048" w:type="pct"/>
            <w:tcBorders>
              <w:top w:val="single" w:sz="2" w:space="0" w:color="004EA8"/>
              <w:bottom w:val="single" w:sz="2" w:space="0" w:color="004EA8"/>
            </w:tcBorders>
            <w:noWrap/>
            <w:vAlign w:val="center"/>
          </w:tcPr>
          <w:p w:rsidR="00CD528C" w:rsidRDefault="0058085E">
            <w:pPr>
              <w:jc w:val="right"/>
            </w:pPr>
            <w:r>
              <w:t>65.4</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Northern Grampians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22</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11</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33</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13</w:t>
            </w:r>
          </w:p>
        </w:tc>
        <w:tc>
          <w:tcPr>
            <w:tcW w:w="1278" w:type="pct"/>
            <w:tcBorders>
              <w:bottom w:val="single" w:sz="2" w:space="0" w:color="FFFFFF" w:themeColor="accent6" w:themeTint="99"/>
            </w:tcBorders>
            <w:noWrap/>
            <w:vAlign w:val="center"/>
          </w:tcPr>
          <w:p w:rsidR="00CD528C" w:rsidRDefault="0058085E">
            <w:pPr>
              <w:jc w:val="right"/>
            </w:pPr>
            <w:r>
              <w:t>9</w:t>
            </w:r>
          </w:p>
        </w:tc>
        <w:tc>
          <w:tcPr>
            <w:tcW w:w="847" w:type="pct"/>
            <w:tcBorders>
              <w:bottom w:val="single" w:sz="2" w:space="0" w:color="FFFFFF" w:themeColor="accent6" w:themeTint="99"/>
            </w:tcBorders>
            <w:noWrap/>
            <w:vAlign w:val="center"/>
          </w:tcPr>
          <w:p w:rsidR="00CD528C" w:rsidRDefault="0058085E">
            <w:pPr>
              <w:jc w:val="right"/>
            </w:pPr>
            <w:r>
              <w:t>22</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5</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2</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7</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22.7</w:t>
            </w:r>
          </w:p>
        </w:tc>
        <w:tc>
          <w:tcPr>
            <w:tcW w:w="1278" w:type="pct"/>
            <w:tcBorders>
              <w:top w:val="single" w:sz="2" w:space="0" w:color="004EA8"/>
              <w:bottom w:val="single" w:sz="2" w:space="0" w:color="004EA8"/>
            </w:tcBorders>
            <w:noWrap/>
            <w:vAlign w:val="center"/>
          </w:tcPr>
          <w:p w:rsidR="00CD528C" w:rsidRDefault="0058085E">
            <w:pPr>
              <w:jc w:val="right"/>
            </w:pPr>
            <w:r>
              <w:t>18.2</w:t>
            </w:r>
          </w:p>
        </w:tc>
        <w:tc>
          <w:tcPr>
            <w:tcW w:w="847" w:type="pct"/>
            <w:tcBorders>
              <w:top w:val="single" w:sz="2" w:space="0" w:color="004EA8"/>
              <w:bottom w:val="single" w:sz="2" w:space="0" w:color="004EA8"/>
            </w:tcBorders>
            <w:noWrap/>
            <w:vAlign w:val="center"/>
          </w:tcPr>
          <w:p w:rsidR="00CD528C" w:rsidRDefault="0058085E">
            <w:pPr>
              <w:jc w:val="right"/>
            </w:pPr>
            <w:r>
              <w:t>21.2</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Northern Grampians (S)</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Northern Grampians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16</w:t>
            </w:r>
          </w:p>
        </w:tc>
        <w:tc>
          <w:tcPr>
            <w:tcW w:w="715" w:type="pct"/>
            <w:tcBorders>
              <w:top w:val="single" w:sz="2" w:space="0" w:color="004EA8"/>
            </w:tcBorders>
            <w:shd w:val="clear" w:color="auto" w:fill="D9D9D9" w:themeFill="background2" w:themeFillShade="D9"/>
            <w:vAlign w:val="center"/>
          </w:tcPr>
          <w:p w:rsidR="00CD528C" w:rsidRDefault="0058085E">
            <w:pPr>
              <w:jc w:val="right"/>
            </w:pPr>
            <w:r>
              <w:t>47.1</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5</w:t>
            </w:r>
          </w:p>
        </w:tc>
        <w:tc>
          <w:tcPr>
            <w:tcW w:w="715" w:type="pct"/>
            <w:vAlign w:val="center"/>
          </w:tcPr>
          <w:p w:rsidR="00CD528C" w:rsidRDefault="0058085E">
            <w:pPr>
              <w:jc w:val="right"/>
            </w:pPr>
            <w:r>
              <w:t>14.7</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5</w:t>
            </w:r>
          </w:p>
        </w:tc>
        <w:tc>
          <w:tcPr>
            <w:tcW w:w="715" w:type="pct"/>
            <w:shd w:val="clear" w:color="auto" w:fill="D9D9D9" w:themeFill="background2" w:themeFillShade="D9"/>
            <w:vAlign w:val="center"/>
          </w:tcPr>
          <w:p w:rsidR="00CD528C" w:rsidRDefault="0058085E">
            <w:pPr>
              <w:jc w:val="right"/>
            </w:pPr>
            <w:r>
              <w:t>14.7</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6</w:t>
            </w:r>
          </w:p>
        </w:tc>
        <w:tc>
          <w:tcPr>
            <w:tcW w:w="715" w:type="pct"/>
            <w:vAlign w:val="center"/>
          </w:tcPr>
          <w:p w:rsidR="00CD528C" w:rsidRDefault="0058085E">
            <w:pPr>
              <w:jc w:val="right"/>
            </w:pPr>
            <w:r>
              <w:t>17.6</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14.7</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np</w:t>
            </w:r>
          </w:p>
        </w:tc>
        <w:tc>
          <w:tcPr>
            <w:tcW w:w="715" w:type="pct"/>
            <w:tcBorders>
              <w:bottom w:val="single" w:sz="2" w:space="0" w:color="004EA8"/>
            </w:tcBorders>
            <w:vAlign w:val="center"/>
          </w:tcPr>
          <w:p w:rsidR="00CD528C" w:rsidRDefault="0058085E">
            <w:pPr>
              <w:jc w:val="right"/>
            </w:pPr>
            <w:r>
              <w:t>np</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18</w:t>
            </w:r>
          </w:p>
        </w:tc>
        <w:tc>
          <w:tcPr>
            <w:tcW w:w="715" w:type="pct"/>
            <w:tcBorders>
              <w:top w:val="single" w:sz="2" w:space="0" w:color="004EA8"/>
            </w:tcBorders>
            <w:shd w:val="clear" w:color="auto" w:fill="D9D9D9" w:themeFill="background2" w:themeFillShade="D9"/>
            <w:vAlign w:val="center"/>
          </w:tcPr>
          <w:p w:rsidR="00CD528C" w:rsidRDefault="0058085E">
            <w:pPr>
              <w:jc w:val="right"/>
            </w:pPr>
            <w:r>
              <w:t>52.9</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15</w:t>
            </w:r>
          </w:p>
        </w:tc>
        <w:tc>
          <w:tcPr>
            <w:tcW w:w="715" w:type="pct"/>
            <w:vAlign w:val="center"/>
          </w:tcPr>
          <w:p w:rsidR="00CD528C" w:rsidRDefault="0058085E">
            <w:pPr>
              <w:jc w:val="right"/>
            </w:pPr>
            <w:r>
              <w:t>44.1</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6</w:t>
            </w:r>
          </w:p>
        </w:tc>
        <w:tc>
          <w:tcPr>
            <w:tcW w:w="715" w:type="pct"/>
            <w:shd w:val="clear" w:color="auto" w:fill="D9D9D9" w:themeFill="background2" w:themeFillShade="D9"/>
            <w:vAlign w:val="center"/>
          </w:tcPr>
          <w:p w:rsidR="00CD528C" w:rsidRDefault="0058085E">
            <w:pPr>
              <w:jc w:val="right"/>
            </w:pPr>
            <w:r>
              <w:t>17.6</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9</w:t>
            </w:r>
          </w:p>
        </w:tc>
        <w:tc>
          <w:tcPr>
            <w:tcW w:w="715" w:type="pct"/>
            <w:vAlign w:val="center"/>
          </w:tcPr>
          <w:p w:rsidR="00CD528C" w:rsidRDefault="0058085E">
            <w:pPr>
              <w:jc w:val="right"/>
            </w:pPr>
            <w:r>
              <w:t>26.5</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p>
        </w:tc>
        <w:tc>
          <w:tcPr>
            <w:tcW w:w="715" w:type="pct"/>
            <w:tcBorders>
              <w:bottom w:val="single" w:sz="2" w:space="0" w:color="004EA8"/>
            </w:tcBorders>
            <w:vAlign w:val="center"/>
          </w:tcPr>
          <w:p w:rsidR="00CD528C" w:rsidRDefault="00CD528C">
            <w:pPr>
              <w:jc w:val="right"/>
            </w:pP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34</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Northern Grampians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Northern Grampians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24.5</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18.4</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20.4</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26.5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Northern Grampians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25.0</w:t>
            </w:r>
          </w:p>
        </w:tc>
        <w:tc>
          <w:tcPr>
            <w:tcW w:w="738" w:type="pct"/>
            <w:noWrap/>
            <w:vAlign w:val="center"/>
          </w:tcPr>
          <w:p w:rsidR="00CD528C" w:rsidRDefault="0058085E">
            <w:pPr>
              <w:jc w:val="right"/>
            </w:pPr>
            <w:r>
              <w:t>np</w:t>
            </w:r>
          </w:p>
        </w:tc>
        <w:tc>
          <w:tcPr>
            <w:tcW w:w="843" w:type="pct"/>
            <w:noWrap/>
            <w:vAlign w:val="center"/>
          </w:tcPr>
          <w:p w:rsidR="00CD528C" w:rsidRDefault="0058085E">
            <w:pPr>
              <w:jc w:val="right"/>
            </w:pPr>
            <w:r>
              <w:t>np</w:t>
            </w:r>
          </w:p>
        </w:tc>
        <w:tc>
          <w:tcPr>
            <w:tcW w:w="647" w:type="pct"/>
            <w:noWrap/>
            <w:vAlign w:val="center"/>
          </w:tcPr>
          <w:p w:rsidR="00CD528C" w:rsidRDefault="0058085E">
            <w:pPr>
              <w:jc w:val="right"/>
            </w:pPr>
            <w:r>
              <w:t>46.4</w:t>
            </w:r>
          </w:p>
        </w:tc>
        <w:tc>
          <w:tcPr>
            <w:tcW w:w="575" w:type="pct"/>
            <w:noWrap/>
            <w:vAlign w:val="center"/>
          </w:tcPr>
          <w:p w:rsidR="00CD528C" w:rsidRDefault="00CD528C">
            <w:pPr>
              <w:jc w:val="right"/>
            </w:pPr>
            <w:r>
              <w:t>np</w:t>
            </w:r>
          </w:p>
        </w:tc>
        <w:tc>
          <w:tcPr>
            <w:tcW w:w="558" w:type="pct"/>
            <w:noWrap/>
            <w:vAlign w:val="center"/>
          </w:tcPr>
          <w:p w:rsidR="00CD528C" w:rsidRDefault="00CD528C">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Northern Grampians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12.5</w:t>
            </w:r>
          </w:p>
        </w:tc>
        <w:tc>
          <w:tcPr>
            <w:tcW w:w="738" w:type="pct"/>
            <w:shd w:val="clear" w:color="auto" w:fill="D9D9D9" w:themeFill="background2" w:themeFillShade="D9"/>
            <w:noWrap/>
            <w:vAlign w:val="center"/>
          </w:tcPr>
          <w:p w:rsidR="00CD528C" w:rsidRDefault="0058085E">
            <w:pPr>
              <w:jc w:val="right"/>
            </w:pPr>
            <w:r>
              <w:t>12.5</w:t>
            </w:r>
          </w:p>
        </w:tc>
        <w:tc>
          <w:tcPr>
            <w:tcW w:w="843" w:type="pct"/>
            <w:shd w:val="clear" w:color="auto" w:fill="D9D9D9" w:themeFill="background2" w:themeFillShade="D9"/>
            <w:noWrap/>
            <w:vAlign w:val="center"/>
          </w:tcPr>
          <w:p w:rsidR="00CD528C" w:rsidRDefault="0058085E">
            <w:pPr>
              <w:jc w:val="right"/>
            </w:pPr>
            <w:r>
              <w:t>np</w:t>
            </w:r>
          </w:p>
        </w:tc>
        <w:tc>
          <w:tcPr>
            <w:tcW w:w="647" w:type="pct"/>
            <w:shd w:val="clear" w:color="auto" w:fill="D9D9D9" w:themeFill="background2" w:themeFillShade="D9"/>
            <w:noWrap/>
            <w:vAlign w:val="center"/>
          </w:tcPr>
          <w:p w:rsidR="00CD528C" w:rsidRDefault="0058085E">
            <w:pPr>
              <w:jc w:val="right"/>
            </w:pPr>
            <w:r>
              <w:t>60.0</w:t>
            </w:r>
          </w:p>
        </w:tc>
        <w:tc>
          <w:tcPr>
            <w:tcW w:w="575" w:type="pct"/>
            <w:shd w:val="clear" w:color="auto" w:fill="D9D9D9" w:themeFill="background2" w:themeFillShade="D9"/>
            <w:noWrap/>
            <w:vAlign w:val="center"/>
          </w:tcPr>
          <w:p w:rsidR="00CD528C" w:rsidRDefault="0058085E">
            <w:pPr>
              <w:jc w:val="right"/>
            </w:pPr>
            <w:r>
              <w:t>np</w:t>
            </w:r>
          </w:p>
        </w:tc>
        <w:tc>
          <w:tcPr>
            <w:tcW w:w="558" w:type="pct"/>
            <w:shd w:val="clear" w:color="auto" w:fill="D9D9D9" w:themeFill="background2" w:themeFillShade="D9"/>
            <w:noWrap/>
            <w:vAlign w:val="center"/>
          </w:tcPr>
          <w:p w:rsidR="00CD528C" w:rsidRDefault="00CD528C">
            <w:pPr>
              <w:jc w:val="right"/>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Northern Grampians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26.9</w:t>
            </w:r>
          </w:p>
        </w:tc>
        <w:tc>
          <w:tcPr>
            <w:tcW w:w="738" w:type="pct"/>
            <w:tcBorders>
              <w:bottom w:val="single" w:sz="2" w:space="0" w:color="FFFFFF" w:themeColor="accent6" w:themeTint="99"/>
            </w:tcBorders>
            <w:noWrap/>
            <w:vAlign w:val="center"/>
          </w:tcPr>
          <w:p w:rsidR="00CD528C" w:rsidRDefault="0058085E">
            <w:pPr>
              <w:jc w:val="right"/>
            </w:pPr>
            <w:r>
              <w:t>np</w:t>
            </w:r>
          </w:p>
        </w:tc>
        <w:tc>
          <w:tcPr>
            <w:tcW w:w="843" w:type="pct"/>
            <w:tcBorders>
              <w:bottom w:val="single" w:sz="2" w:space="0" w:color="FFFFFF" w:themeColor="accent6" w:themeTint="99"/>
            </w:tcBorders>
            <w:noWrap/>
            <w:vAlign w:val="center"/>
          </w:tcPr>
          <w:p w:rsidR="00CD528C" w:rsidRDefault="0058085E">
            <w:pPr>
              <w:jc w:val="right"/>
            </w:pPr>
            <w:r>
              <w:t>np</w:t>
            </w:r>
          </w:p>
        </w:tc>
        <w:tc>
          <w:tcPr>
            <w:tcW w:w="647" w:type="pct"/>
            <w:tcBorders>
              <w:bottom w:val="single" w:sz="2" w:space="0" w:color="FFFFFF" w:themeColor="accent6" w:themeTint="99"/>
            </w:tcBorders>
            <w:noWrap/>
            <w:vAlign w:val="center"/>
          </w:tcPr>
          <w:p w:rsidR="00CD528C" w:rsidRDefault="0058085E">
            <w:pPr>
              <w:jc w:val="right"/>
            </w:pPr>
            <w:r>
              <w:t>51.9</w:t>
            </w:r>
          </w:p>
        </w:tc>
        <w:tc>
          <w:tcPr>
            <w:tcW w:w="575" w:type="pct"/>
            <w:tcBorders>
              <w:bottom w:val="single" w:sz="2" w:space="0" w:color="FFFFFF" w:themeColor="accent6" w:themeTint="99"/>
            </w:tcBorders>
            <w:noWrap/>
            <w:vAlign w:val="center"/>
          </w:tcPr>
          <w:p w:rsidR="00CD528C" w:rsidRDefault="00CD528C">
            <w:pPr>
              <w:jc w:val="right"/>
            </w:pPr>
            <w:r>
              <w:t>np</w:t>
            </w:r>
          </w:p>
        </w:tc>
        <w:tc>
          <w:tcPr>
            <w:tcW w:w="558" w:type="pct"/>
            <w:tcBorders>
              <w:bottom w:val="single" w:sz="2" w:space="0" w:color="FFFFFF" w:themeColor="accent6" w:themeTint="99"/>
            </w:tcBorders>
            <w:noWrap/>
            <w:vAlign w:val="center"/>
          </w:tcPr>
          <w:p w:rsidR="00CD528C" w:rsidRDefault="0058085E">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Northern Grampians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14.7</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14.7</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17.6</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44.1</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Northern Grampians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27.8</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38.9</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58.3</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Northern Grampians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21.1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21.1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42.1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6.7</w:t>
            </w:r>
          </w:p>
        </w:tc>
        <w:tc>
          <w:tcPr>
            <w:tcW w:w="1215" w:type="dxa"/>
            <w:tcBorders>
              <w:left w:val="nil"/>
              <w:bottom w:val="single" w:sz="2" w:space="0" w:color="004EA8"/>
              <w:right w:val="nil"/>
            </w:tcBorders>
            <w:noWrap/>
            <w:vAlign w:val="center"/>
          </w:tcPr>
          <w:p w:rsidR="00CD528C" w:rsidRDefault="0058085E">
            <w:pPr>
              <w:jc w:val="right"/>
            </w:pPr>
            <w:r>
              <w:t>6.7</w:t>
            </w:r>
          </w:p>
        </w:tc>
        <w:tc>
          <w:tcPr>
            <w:tcW w:w="1215" w:type="dxa"/>
            <w:tcBorders>
              <w:left w:val="nil"/>
              <w:bottom w:val="single" w:sz="2" w:space="0" w:color="004EA8"/>
              <w:right w:val="nil"/>
            </w:tcBorders>
            <w:noWrap/>
            <w:vAlign w:val="center"/>
          </w:tcPr>
          <w:p w:rsidR="00CD528C" w:rsidRDefault="0058085E">
            <w:pPr>
              <w:jc w:val="right"/>
            </w:pPr>
            <w:r>
              <w:t>26.7</w:t>
            </w:r>
          </w:p>
        </w:tc>
        <w:tc>
          <w:tcPr>
            <w:tcW w:w="1215" w:type="dxa"/>
            <w:tcBorders>
              <w:left w:val="nil"/>
              <w:bottom w:val="single" w:sz="2" w:space="0" w:color="004EA8"/>
              <w:right w:val="nil"/>
            </w:tcBorders>
            <w:noWrap/>
            <w:vAlign w:val="center"/>
          </w:tcPr>
          <w:p w:rsidR="00CD528C" w:rsidRDefault="0058085E">
            <w:pPr>
              <w:jc w:val="right"/>
            </w:pPr>
            <w:r>
              <w:t>46.7</w:t>
            </w:r>
          </w:p>
        </w:tc>
        <w:tc>
          <w:tcPr>
            <w:tcW w:w="1215" w:type="dxa"/>
            <w:tcBorders>
              <w:left w:val="nil"/>
              <w:bottom w:val="single" w:sz="2" w:space="0" w:color="004EA8"/>
              <w:right w:val="nil"/>
            </w:tcBorders>
            <w:noWrap/>
            <w:vAlign w:val="center"/>
          </w:tcPr>
          <w:p w:rsidR="00CD528C" w:rsidRDefault="0058085E">
            <w:pPr>
              <w:jc w:val="right"/>
            </w:pPr>
            <w:r>
              <w:t>13.3</w:t>
            </w: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Northern Grampians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17.2</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17.2</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48.3</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Northern Grampians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St Arnaud Secondary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Stawell Secondary College</w:t>
            </w:r>
          </w:p>
        </w:tc>
        <w:tc>
          <w:tcPr>
            <w:tcW w:w="2310" w:type="dxa"/>
            <w:shd w:val="clear" w:color="auto" w:fill="FFFFFF"/>
          </w:tcPr>
          <w:p>
            <w:pPr>
              <w:jc w:val="right"/>
            </w:pPr>
            <w:r>
              <w:t>41</w:t>
            </w:r>
          </w:p>
        </w:tc>
        <w:tc>
          <w:tcPr>
            <w:tcW w:w="2310" w:type="dxa"/>
            <w:shd w:val="clear" w:color="auto" w:fill="FFFFFF"/>
          </w:tcPr>
          <w:p>
            <w:pPr>
              <w:jc w:val="right"/>
            </w:pPr>
            <w:r>
              <w:t>28</w:t>
            </w:r>
          </w:p>
        </w:tc>
        <w:tc>
          <w:tcPr>
            <w:tcW w:w="2310" w:type="dxa"/>
            <w:shd w:val="clear" w:color="auto" w:fill="FFFFFF"/>
          </w:tcPr>
          <w:p>
            <w:pPr>
              <w:jc w:val="right"/>
            </w:pPr>
            <w:r>
              <w:t>17.9</w:t>
            </w:r>
          </w:p>
        </w:tc>
        <w:tc>
          <w:tcPr>
            <w:tcW w:w="2310" w:type="dxa"/>
            <w:shd w:val="clear" w:color="auto" w:fill="FFFFFF"/>
          </w:tcPr>
          <w:p>
            <w:pPr>
              <w:jc w:val="right"/>
            </w:pPr>
            <w:r>
              <w:t>17.9</w:t>
            </w:r>
          </w:p>
        </w:tc>
        <w:tc>
          <w:tcPr>
            <w:tcW w:w="2310" w:type="dxa"/>
            <w:shd w:val="clear" w:color="auto" w:fill="FFFFFF"/>
          </w:tcPr>
          <w:p>
            <w:pPr>
              <w:jc w:val="right"/>
            </w:pPr>
            <w:r>
              <w:t>14.3</w:t>
            </w:r>
          </w:p>
        </w:tc>
        <w:tc>
          <w:tcPr>
            <w:tcW w:w="2310" w:type="dxa"/>
            <w:shd w:val="clear" w:color="auto" w:fill="FFFFFF"/>
          </w:tcPr>
          <w:p>
            <w:pPr>
              <w:jc w:val="right"/>
            </w:pPr>
            <w:r>
              <w:t>50.0</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52</w:t>
            </w:r>
          </w:p>
        </w:tc>
        <w:tc>
          <w:tcPr>
            <w:tcW w:w="2310" w:type="dxa"/>
            <w:shd w:val="clear" w:color="auto" w:fill="D9D9D9"/>
          </w:tcPr>
          <w:p>
            <w:pPr>
              <w:jc w:val="right"/>
            </w:pPr>
            <w:r>
              <w:rPr>
                <w:b/>
              </w:rPr>
              <w:t>34</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Northern Grampians (S)</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p>
        </w:tc>
        <w:tc>
          <w:tcPr>
            <w:tcW w:w="998" w:type="pct"/>
            <w:tcBorders>
              <w:bottom w:val="single" w:sz="2" w:space="0" w:color="FFFFFF" w:themeColor="accent6" w:themeTint="99"/>
            </w:tcBorders>
            <w:shd w:val="clear" w:color="auto" w:fill="FFFFFF" w:themeFill="background2"/>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7</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Northern Grampians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Northern Grampians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Northern Grampians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40.0</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Northern Grampians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50.0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p>
        </w:tc>
        <w:tc>
          <w:tcPr>
            <w:tcW w:w="869" w:type="pct"/>
            <w:tcBorders>
              <w:bottom w:val="single" w:sz="2" w:space="0" w:color="004EA8"/>
            </w:tcBorders>
            <w:noWrap/>
            <w:vAlign w:val="center"/>
          </w:tcPr>
          <w:p w:rsidR="00CD528C" w:rsidRDefault="00CD528C">
            <w:pPr>
              <w:jc w:val="right"/>
            </w:pPr>
            <w:r>
              <w:t>50.0</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Northern Grampians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6</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Northern Grampians (S)</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91.7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91.7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50.0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62.5</w:t>
            </w:r>
          </w:p>
        </w:tc>
        <w:tc>
          <w:tcPr>
            <w:tcW w:w="1062" w:type="pct"/>
            <w:noWrap/>
            <w:vAlign w:val="center"/>
          </w:tcPr>
          <w:p w:rsidR="00CD528C" w:rsidRDefault="0058085E">
            <w:pPr>
              <w:jc w:val="right"/>
            </w:pPr>
            <w:r>
              <w:t>62.5</w:t>
            </w:r>
          </w:p>
        </w:tc>
        <w:tc>
          <w:tcPr>
            <w:tcW w:w="1062" w:type="pct"/>
            <w:noWrap/>
            <w:vAlign w:val="center"/>
          </w:tcPr>
          <w:p w:rsidR="00CD528C" w:rsidRDefault="00CD528C">
            <w:pPr>
              <w:jc w:val="right"/>
            </w:pPr>
            <w:r>
              <w:t>50.0</w:t>
            </w:r>
          </w:p>
        </w:tc>
        <w:tc>
          <w:tcPr>
            <w:tcW w:w="1062" w:type="pct"/>
            <w:noWrap/>
            <w:vAlign w:val="center"/>
          </w:tcPr>
          <w:p w:rsidR="00CD528C" w:rsidRDefault="0058085E">
            <w:pPr>
              <w:jc w:val="right"/>
            </w:pPr>
            <w:r>
              <w:t>25.0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90.0</w:t>
            </w:r>
          </w:p>
        </w:tc>
        <w:tc>
          <w:tcPr>
            <w:tcW w:w="1062" w:type="pct"/>
            <w:shd w:val="clear" w:color="auto" w:fill="D9D9D9" w:themeFill="background2" w:themeFillShade="D9"/>
            <w:noWrap/>
            <w:vAlign w:val="center"/>
          </w:tcPr>
          <w:p w:rsidR="00CD528C" w:rsidRDefault="0058085E">
            <w:pPr>
              <w:jc w:val="right"/>
            </w:pPr>
            <w:r>
              <w:t>60.0</w:t>
            </w:r>
          </w:p>
        </w:tc>
        <w:tc>
          <w:tcPr>
            <w:tcW w:w="1062" w:type="pct"/>
            <w:shd w:val="clear" w:color="auto" w:fill="D9D9D9" w:themeFill="background2" w:themeFillShade="D9"/>
            <w:noWrap/>
            <w:vAlign w:val="center"/>
          </w:tcPr>
          <w:p w:rsidR="00CD528C" w:rsidRDefault="0058085E">
            <w:pPr>
              <w:jc w:val="right"/>
            </w:pPr>
            <w:r>
              <w:t>20.0</w:t>
            </w:r>
          </w:p>
        </w:tc>
        <w:tc>
          <w:tcPr>
            <w:tcW w:w="1062" w:type="pct"/>
            <w:shd w:val="clear" w:color="auto" w:fill="D9D9D9" w:themeFill="background2" w:themeFillShade="D9"/>
            <w:noWrap/>
            <w:vAlign w:val="center"/>
          </w:tcPr>
          <w:p w:rsidR="00CD528C" w:rsidRDefault="0058085E">
            <w:pPr>
              <w:jc w:val="right"/>
            </w:pPr>
            <w:r>
              <w:t>60.0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85.7</w:t>
            </w:r>
          </w:p>
        </w:tc>
        <w:tc>
          <w:tcPr>
            <w:tcW w:w="1062" w:type="pct"/>
            <w:tcBorders>
              <w:bottom w:val="single" w:sz="2" w:space="0" w:color="FFFFFF" w:themeColor="accent6" w:themeTint="99"/>
            </w:tcBorders>
            <w:noWrap/>
            <w:vAlign w:val="center"/>
          </w:tcPr>
          <w:p w:rsidR="00CD528C" w:rsidRDefault="0058085E">
            <w:pPr>
              <w:jc w:val="right"/>
            </w:pPr>
            <w:r>
              <w:t>52.4</w:t>
            </w:r>
          </w:p>
        </w:tc>
        <w:tc>
          <w:tcPr>
            <w:tcW w:w="1062" w:type="pct"/>
            <w:tcBorders>
              <w:bottom w:val="single" w:sz="2" w:space="0" w:color="FFFFFF" w:themeColor="accent6" w:themeTint="99"/>
            </w:tcBorders>
            <w:noWrap/>
            <w:vAlign w:val="center"/>
          </w:tcPr>
          <w:p w:rsidR="00CD528C" w:rsidRDefault="0058085E">
            <w:pPr>
              <w:jc w:val="right"/>
            </w:pPr>
            <w:r>
              <w:t>52.4</w:t>
            </w:r>
          </w:p>
        </w:tc>
        <w:tc>
          <w:tcPr>
            <w:tcW w:w="1062" w:type="pct"/>
            <w:tcBorders>
              <w:bottom w:val="single" w:sz="2" w:space="0" w:color="FFFFFF" w:themeColor="accent6" w:themeTint="99"/>
            </w:tcBorders>
            <w:noWrap/>
            <w:vAlign w:val="center"/>
          </w:tcPr>
          <w:p w:rsidR="00CD528C" w:rsidRDefault="0058085E">
            <w:pPr>
              <w:jc w:val="right"/>
            </w:pPr>
            <w:r>
              <w:t>23.8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92.3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76.9</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30.8</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38.5</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Northern Grampians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38.5</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5</w:t>
            </w:r>
          </w:p>
        </w:tc>
        <w:tc>
          <w:tcPr>
            <w:tcW w:w="805" w:type="pct"/>
            <w:noWrap/>
            <w:vAlign w:val="center"/>
          </w:tcPr>
          <w:p w:rsidR="00CD528C" w:rsidRDefault="0058085E">
            <w:pPr>
              <w:jc w:val="right"/>
            </w:pPr>
            <w:r>
              <w:t>38.5</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13</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Northern Grampians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Northern Grampians (S)</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Northern Grampians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Northern Grampians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np</w:t>
            </w:r>
          </w:p>
        </w:tc>
        <w:tc>
          <w:tcPr>
            <w:tcW w:w="589" w:type="pct"/>
            <w:noWrap/>
            <w:vAlign w:val="center"/>
          </w:tcPr>
          <w:p w:rsidR="00CD528C" w:rsidRDefault="0058085E">
            <w:pPr>
              <w:jc w:val="right"/>
            </w:pPr>
            <w:r>
              <w:t>80.0</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80.0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40.0</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Northern Grampians (S)</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75.0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44.4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40.0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25.0</w:t>
            </w:r>
          </w:p>
        </w:tc>
        <w:tc>
          <w:tcPr>
            <w:tcW w:w="596" w:type="pct"/>
            <w:noWrap/>
            <w:vAlign w:val="center"/>
          </w:tcPr>
          <w:p w:rsidR="00CD528C" w:rsidRDefault="0058085E">
            <w:pPr>
              <w:jc w:val="right"/>
            </w:pPr>
            <w:r>
              <w:t>55.6</w:t>
            </w:r>
          </w:p>
        </w:tc>
        <w:tc>
          <w:tcPr>
            <w:tcW w:w="596" w:type="pct"/>
            <w:noWrap/>
            <w:vAlign w:val="center"/>
          </w:tcPr>
          <w:p w:rsidR="00CD528C" w:rsidRDefault="0058085E">
            <w:pPr>
              <w:jc w:val="right"/>
            </w:pPr>
            <w:r>
              <w:t>60.0</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Northern Grampians (S)</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53.3</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15</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Northern Grampians (S)</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15</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Northern Grampians (S)</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9</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Northern Grampians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71.4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Northern Grampians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Northern Grampians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Northern Grampians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p>
        </w:tc>
        <w:tc>
          <w:tcPr>
            <w:tcW w:w="644" w:type="pct"/>
            <w:noWrap/>
            <w:vAlign w:val="center"/>
          </w:tcPr>
          <w:p w:rsidR="00CD528C" w:rsidRDefault="0058085E">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Northern Grampians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Northern Grampians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36.4</w:t>
            </w:r>
          </w:p>
        </w:tc>
        <w:tc>
          <w:tcPr>
            <w:tcW w:w="644" w:type="pct"/>
            <w:tcBorders>
              <w:bottom w:val="single" w:sz="2" w:space="0" w:color="FFFFFF" w:themeColor="accent6" w:themeTint="99"/>
            </w:tcBorders>
            <w:noWrap/>
            <w:vAlign w:val="center"/>
          </w:tcPr>
          <w:p w:rsidR="00CD528C" w:rsidRDefault="0058085E">
            <w:pPr>
              <w:jc w:val="right"/>
            </w:pPr>
            <w:r>
              <w:t>36.4</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Northern Grampians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Northern Grampians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Northern Grampians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Northern Grampians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Northern Grampians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55.6</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55.6</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22.2</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33.3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Northern Grampians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50.0</w:t>
            </w:r>
          </w:p>
        </w:tc>
        <w:tc>
          <w:tcPr>
            <w:tcW w:w="943" w:type="pct"/>
            <w:noWrap/>
            <w:vAlign w:val="center"/>
          </w:tcPr>
          <w:p w:rsidR="00CD528C" w:rsidRDefault="0058085E">
            <w:pPr>
              <w:jc w:val="right"/>
            </w:pPr>
            <w:r>
              <w:t>75.0</w:t>
            </w:r>
          </w:p>
        </w:tc>
        <w:tc>
          <w:tcPr>
            <w:tcW w:w="943" w:type="pct"/>
            <w:noWrap/>
            <w:vAlign w:val="center"/>
          </w:tcPr>
          <w:p w:rsidR="00CD528C" w:rsidRDefault="0058085E">
            <w:pPr>
              <w:jc w:val="right"/>
            </w:pPr>
            <w:r>
              <w:t>25.0</w:t>
            </w:r>
          </w:p>
        </w:tc>
        <w:tc>
          <w:tcPr>
            <w:tcW w:w="943" w:type="pct"/>
            <w:noWrap/>
            <w:vAlign w:val="center"/>
          </w:tcPr>
          <w:p w:rsidR="00CD528C" w:rsidRDefault="0058085E">
            <w:pPr>
              <w:jc w:val="right"/>
            </w:pPr>
            <w:r>
              <w:t>50.0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Northern Grampians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41.7</w:t>
            </w:r>
          </w:p>
        </w:tc>
        <w:tc>
          <w:tcPr>
            <w:tcW w:w="943" w:type="pct"/>
            <w:shd w:val="clear" w:color="auto" w:fill="D9D9D9" w:themeFill="background2" w:themeFillShade="D9"/>
            <w:noWrap/>
            <w:vAlign w:val="center"/>
          </w:tcPr>
          <w:p w:rsidR="00CD528C" w:rsidRDefault="0058085E">
            <w:pPr>
              <w:jc w:val="right"/>
            </w:pPr>
            <w:r>
              <w:t>41.7</w:t>
            </w:r>
          </w:p>
        </w:tc>
        <w:tc>
          <w:tcPr>
            <w:tcW w:w="943" w:type="pct"/>
            <w:shd w:val="clear" w:color="auto" w:fill="D9D9D9" w:themeFill="background2" w:themeFillShade="D9"/>
            <w:noWrap/>
            <w:vAlign w:val="center"/>
          </w:tcPr>
          <w:p w:rsidR="00CD528C" w:rsidRDefault="0058085E">
            <w:pPr>
              <w:jc w:val="right"/>
            </w:pPr>
            <w:r>
              <w:t>25.0</w:t>
            </w:r>
          </w:p>
        </w:tc>
        <w:tc>
          <w:tcPr>
            <w:tcW w:w="943" w:type="pct"/>
            <w:shd w:val="clear" w:color="auto" w:fill="D9D9D9" w:themeFill="background2" w:themeFillShade="D9"/>
            <w:noWrap/>
            <w:vAlign w:val="center"/>
          </w:tcPr>
          <w:p w:rsidR="00CD528C" w:rsidRDefault="0058085E">
            <w:pPr>
              <w:jc w:val="right"/>
            </w:pPr>
            <w:r>
              <w:t>41.7</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Northern Grampians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59.1</w:t>
            </w:r>
          </w:p>
        </w:tc>
        <w:tc>
          <w:tcPr>
            <w:tcW w:w="943" w:type="pct"/>
            <w:tcBorders>
              <w:bottom w:val="single" w:sz="2" w:space="0" w:color="FFFFFF" w:themeColor="accent6" w:themeTint="99"/>
            </w:tcBorders>
            <w:noWrap/>
            <w:vAlign w:val="center"/>
          </w:tcPr>
          <w:p w:rsidR="00CD528C" w:rsidRDefault="0058085E">
            <w:pPr>
              <w:jc w:val="right"/>
            </w:pPr>
            <w:r>
              <w:t>45.5</w:t>
            </w:r>
          </w:p>
        </w:tc>
        <w:tc>
          <w:tcPr>
            <w:tcW w:w="943" w:type="pct"/>
            <w:tcBorders>
              <w:bottom w:val="single" w:sz="2" w:space="0" w:color="FFFFFF" w:themeColor="accent6" w:themeTint="99"/>
            </w:tcBorders>
            <w:noWrap/>
            <w:vAlign w:val="center"/>
          </w:tcPr>
          <w:p w:rsidR="00CD528C" w:rsidRDefault="0058085E">
            <w:pPr>
              <w:jc w:val="right"/>
            </w:pPr>
            <w:r>
              <w:t>36.4</w:t>
            </w:r>
          </w:p>
        </w:tc>
        <w:tc>
          <w:tcPr>
            <w:tcW w:w="943" w:type="pct"/>
            <w:tcBorders>
              <w:bottom w:val="single" w:sz="2" w:space="0" w:color="FFFFFF" w:themeColor="accent6" w:themeTint="99"/>
            </w:tcBorders>
            <w:noWrap/>
            <w:vAlign w:val="center"/>
          </w:tcPr>
          <w:p w:rsidR="00CD528C" w:rsidRDefault="0058085E">
            <w:pPr>
              <w:jc w:val="right"/>
            </w:pPr>
            <w:r>
              <w:t>36.4</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Northern Grampians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42.9</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42.9</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57.1</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57.1</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Northern Grampians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Northern Grampians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18.2</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27.3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Northern Grampians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50.0</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25.0</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Northern Grampians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16.7</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41.7</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Northern Grampians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18.2</w:t>
            </w:r>
          </w:p>
        </w:tc>
        <w:tc>
          <w:tcPr>
            <w:tcW w:w="749" w:type="pct"/>
            <w:tcBorders>
              <w:bottom w:val="single" w:sz="2" w:space="0" w:color="FFFFFF" w:themeColor="accent6" w:themeTint="99"/>
            </w:tcBorders>
            <w:noWrap/>
            <w:vAlign w:val="center"/>
          </w:tcPr>
          <w:p w:rsidR="00CD528C" w:rsidRDefault="0058085E">
            <w:pPr>
              <w:jc w:val="right"/>
            </w:pPr>
            <w:r>
              <w:t>63.6</w:t>
            </w:r>
          </w:p>
        </w:tc>
        <w:tc>
          <w:tcPr>
            <w:tcW w:w="748" w:type="pct"/>
            <w:tcBorders>
              <w:bottom w:val="single" w:sz="2" w:space="0" w:color="FFFFFF" w:themeColor="accent6" w:themeTint="99"/>
            </w:tcBorders>
            <w:noWrap/>
            <w:vAlign w:val="center"/>
          </w:tcPr>
          <w:p w:rsidR="00CD528C" w:rsidRDefault="0058085E">
            <w:pPr>
              <w:jc w:val="right"/>
            </w:pPr>
            <w:r>
              <w:t>18.2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Northern Grampians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42.9</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57.1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Northern Grampians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20.0</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60.0</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80.0</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Northern Grampians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Northern Grampians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Northern Grampians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r>
              <w:t>np</w:t>
            </w:r>
          </w:p>
        </w:tc>
        <w:tc>
          <w:tcPr>
            <w:tcW w:w="689" w:type="pct"/>
            <w:shd w:val="clear" w:color="auto" w:fill="D9D9D9" w:themeFill="background2" w:themeFillShade="D9"/>
            <w:noWrap/>
            <w:vAlign w:val="center"/>
          </w:tcPr>
          <w:p w:rsidR="00CD528C" w:rsidRDefault="00CD528C">
            <w:pPr>
              <w:jc w:val="right"/>
            </w:pPr>
            <w:r>
              <w:t>np</w:t>
            </w: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Northern Grampians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82.4</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94.1</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58.8</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79.4</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88.2</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85.3</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50.0</w:t>
            </w:r>
          </w:p>
        </w:tc>
        <w:tc>
          <w:tcPr>
            <w:tcW w:w="1142" w:type="pct"/>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23.5</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44.1</w:t>
            </w:r>
          </w:p>
        </w:tc>
        <w:tc>
          <w:tcPr>
            <w:tcW w:w="1142" w:type="pct"/>
            <w:shd w:val="clear" w:color="auto" w:fill="D9D9D9" w:themeFill="background2" w:themeFillShade="D9"/>
            <w:noWrap/>
            <w:vAlign w:val="center"/>
          </w:tcPr>
          <w:p w:rsidR="00CD528C" w:rsidRDefault="0058085E">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85.3</w:t>
            </w:r>
          </w:p>
        </w:tc>
        <w:tc>
          <w:tcPr>
            <w:tcW w:w="1142"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67.6</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Northern Grampians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Northern Grampians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14.7</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61.8</w:t>
            </w:r>
          </w:p>
        </w:tc>
        <w:tc>
          <w:tcPr>
            <w:tcW w:w="765" w:type="pct"/>
            <w:noWrap/>
            <w:vAlign w:val="center"/>
          </w:tcPr>
          <w:p w:rsidR="00CD528C" w:rsidRDefault="0058085E">
            <w:pPr>
              <w:jc w:val="right"/>
            </w:pPr>
            <w:r>
              <w:t>np</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17.6</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34</w:t>
            </w:r>
          </w:p>
        </w:tc>
        <w:tc>
          <w:tcPr>
            <w:tcW w:w="765" w:type="pct"/>
            <w:tcBorders>
              <w:top w:val="single" w:sz="2" w:space="0" w:color="004EA8"/>
              <w:bottom w:val="single" w:sz="2" w:space="0" w:color="004EA8"/>
            </w:tcBorders>
            <w:noWrap/>
            <w:vAlign w:val="center"/>
          </w:tcPr>
          <w:p w:rsidR="00CD528C" w:rsidRDefault="0058085E">
            <w:pPr>
              <w:jc w:val="right"/>
            </w:pPr>
            <w:r>
              <w:t>7</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Northern Grampians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34</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7</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23</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67.6</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10</w:t>
            </w:r>
          </w:p>
        </w:tc>
        <w:tc>
          <w:tcPr>
            <w:tcW w:w="730" w:type="pct"/>
            <w:tcBorders>
              <w:bottom w:val="single" w:sz="2" w:space="0" w:color="FFFFFF" w:themeColor="accent6" w:themeTint="99"/>
            </w:tcBorders>
            <w:noWrap/>
            <w:vAlign w:val="center"/>
          </w:tcPr>
          <w:p w:rsidR="00CD528C" w:rsidRDefault="0058085E">
            <w:pPr>
              <w:jc w:val="right"/>
            </w:pPr>
            <w:r>
              <w:t>43.5</w:t>
            </w:r>
          </w:p>
        </w:tc>
        <w:tc>
          <w:tcPr>
            <w:tcW w:w="730" w:type="pct"/>
            <w:tcBorders>
              <w:bottom w:val="single" w:sz="2" w:space="0" w:color="FFFFFF" w:themeColor="accent6" w:themeTint="99"/>
            </w:tcBorders>
            <w:noWrap/>
            <w:vAlign w:val="center"/>
          </w:tcPr>
          <w:p w:rsidR="00CD528C" w:rsidRDefault="0058085E">
            <w:pPr>
              <w:jc w:val="right"/>
            </w:pPr>
          </w:p>
        </w:tc>
        <w:tc>
          <w:tcPr>
            <w:tcW w:w="730" w:type="pct"/>
            <w:tcBorders>
              <w:bottom w:val="single" w:sz="2" w:space="0" w:color="FFFFFF" w:themeColor="accent6" w:themeTint="99"/>
            </w:tcBorders>
            <w:noWrap/>
            <w:vAlign w:val="center"/>
          </w:tcPr>
          <w:p w:rsidR="00CD528C" w:rsidRDefault="0058085E">
            <w:pPr>
              <w:jc w:val="right"/>
            </w:pP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7</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70.0</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Northern Grampians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Northern Grampians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23867-FE02-47D8-B8A9-71AD9905DB21}"/>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