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East Gippsland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East Gippsland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East Gippsland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East Gippsland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East Gippsland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69</w:t>
            </w:r>
          </w:p>
        </w:tc>
        <w:tc>
          <w:tcPr>
            <w:tcW w:w="1048" w:type="pct"/>
            <w:tcBorders>
              <w:bottom w:val="single" w:sz="2" w:space="0" w:color="FFFFFF" w:themeColor="accent6" w:themeTint="99"/>
            </w:tcBorders>
            <w:noWrap/>
            <w:vAlign w:val="center"/>
          </w:tcPr>
          <w:p w:rsidR="00CD528C" w:rsidRDefault="0058085E">
            <w:pPr>
              <w:jc w:val="right"/>
            </w:pPr>
            <w:r>
              <w:t>89</w:t>
            </w:r>
          </w:p>
        </w:tc>
        <w:tc>
          <w:tcPr>
            <w:tcW w:w="1048" w:type="pct"/>
            <w:tcBorders>
              <w:bottom w:val="single" w:sz="2" w:space="0" w:color="FFFFFF" w:themeColor="accent6" w:themeTint="99"/>
            </w:tcBorders>
            <w:noWrap/>
            <w:vAlign w:val="center"/>
          </w:tcPr>
          <w:p w:rsidR="00CD528C" w:rsidRDefault="0058085E">
            <w:pPr>
              <w:jc w:val="right"/>
            </w:pPr>
            <w:r>
              <w:t>158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38.7</w:t>
            </w:r>
          </w:p>
        </w:tc>
        <w:tc>
          <w:tcPr>
            <w:tcW w:w="1048" w:type="pct"/>
            <w:tcBorders>
              <w:top w:val="single" w:sz="2" w:space="0" w:color="004EA8"/>
              <w:bottom w:val="single" w:sz="2" w:space="0" w:color="004EA8"/>
            </w:tcBorders>
            <w:noWrap/>
            <w:vAlign w:val="center"/>
          </w:tcPr>
          <w:p w:rsidR="00CD528C" w:rsidRDefault="0058085E">
            <w:pPr>
              <w:jc w:val="right"/>
            </w:pPr>
            <w:r>
              <w:t>37.9</w:t>
            </w:r>
          </w:p>
        </w:tc>
        <w:tc>
          <w:tcPr>
            <w:tcW w:w="1048" w:type="pct"/>
            <w:tcBorders>
              <w:top w:val="single" w:sz="2" w:space="0" w:color="004EA8"/>
              <w:bottom w:val="single" w:sz="2" w:space="0" w:color="004EA8"/>
            </w:tcBorders>
            <w:noWrap/>
            <w:vAlign w:val="center"/>
          </w:tcPr>
          <w:p w:rsidR="00CD528C" w:rsidRDefault="0058085E">
            <w:pPr>
              <w:jc w:val="right"/>
            </w:pPr>
            <w:r>
              <w:t>38.3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East Gippsland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239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29</w:t>
            </w:r>
          </w:p>
        </w:tc>
        <w:tc>
          <w:tcPr>
            <w:tcW w:w="1278" w:type="pct"/>
            <w:tcBorders>
              <w:bottom w:val="single" w:sz="2" w:space="0" w:color="FFFFFF" w:themeColor="accent6" w:themeTint="99"/>
            </w:tcBorders>
            <w:noWrap/>
            <w:vAlign w:val="center"/>
          </w:tcPr>
          <w:p w:rsidR="00CD528C" w:rsidRDefault="0058085E">
            <w:pPr>
              <w:jc w:val="right"/>
            </w:pPr>
            <w:r>
              <w:t>19</w:t>
            </w:r>
          </w:p>
        </w:tc>
        <w:tc>
          <w:tcPr>
            <w:tcW w:w="847" w:type="pct"/>
            <w:tcBorders>
              <w:bottom w:val="single" w:sz="2" w:space="0" w:color="FFFFFF" w:themeColor="accent6" w:themeTint="99"/>
            </w:tcBorders>
            <w:noWrap/>
            <w:vAlign w:val="center"/>
          </w:tcPr>
          <w:p w:rsidR="00CD528C" w:rsidRDefault="0058085E">
            <w:pPr>
              <w:jc w:val="right"/>
            </w:pPr>
            <w:r>
              <w:t>48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6.5</w:t>
            </w:r>
          </w:p>
        </w:tc>
        <w:tc>
          <w:tcPr>
            <w:tcW w:w="1278" w:type="pct"/>
            <w:tcBorders>
              <w:top w:val="single" w:sz="2" w:space="0" w:color="004EA8"/>
              <w:bottom w:val="single" w:sz="2" w:space="0" w:color="004EA8"/>
            </w:tcBorders>
            <w:noWrap/>
            <w:vAlign w:val="center"/>
          </w:tcPr>
          <w:p w:rsidR="00CD528C" w:rsidRDefault="0058085E">
            <w:pPr>
              <w:jc w:val="right"/>
            </w:pPr>
            <w:r>
              <w:t>8.0</w:t>
            </w:r>
          </w:p>
        </w:tc>
        <w:tc>
          <w:tcPr>
            <w:tcW w:w="847" w:type="pct"/>
            <w:tcBorders>
              <w:top w:val="single" w:sz="2" w:space="0" w:color="004EA8"/>
              <w:bottom w:val="single" w:sz="2" w:space="0" w:color="004EA8"/>
            </w:tcBorders>
            <w:noWrap/>
            <w:vAlign w:val="center"/>
          </w:tcPr>
          <w:p w:rsidR="00CD528C" w:rsidRDefault="0058085E">
            <w:pPr>
              <w:jc w:val="right"/>
            </w:pPr>
            <w:r>
              <w:t>7.1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East Gippsland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w:t>
            </w:r>
          </w:p>
        </w:tc>
        <w:tc>
          <w:tcPr>
            <w:tcW w:w="715" w:type="pct"/>
            <w:vAlign w:val="center"/>
          </w:tcPr>
          <w:p w:rsidR="00CD528C" w:rsidRDefault="0058085E">
            <w:pPr>
              <w:jc w:val="right"/>
            </w:pPr>
            <w:r>
              <w:t>28.7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6.9</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22</w:t>
            </w:r>
          </w:p>
        </w:tc>
        <w:tc>
          <w:tcPr>
            <w:tcW w:w="715" w:type="pct"/>
            <w:vAlign w:val="center"/>
          </w:tcPr>
          <w:p w:rsidR="00CD528C" w:rsidRDefault="0058085E">
            <w:pPr>
              <w:jc w:val="right"/>
            </w:pPr>
            <w:r>
              <w:t>21.8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5.9</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35</w:t>
            </w:r>
          </w:p>
        </w:tc>
        <w:tc>
          <w:tcPr>
            <w:tcW w:w="715" w:type="pct"/>
            <w:vAlign w:val="center"/>
          </w:tcPr>
          <w:p w:rsidR="00CD528C" w:rsidRDefault="0058085E">
            <w:pPr>
              <w:jc w:val="right"/>
            </w:pPr>
            <w:r>
              <w:t>34.7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13.9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21</w:t>
            </w:r>
          </w:p>
        </w:tc>
        <w:tc>
          <w:tcPr>
            <w:tcW w:w="715" w:type="pct"/>
            <w:vAlign w:val="center"/>
          </w:tcPr>
          <w:p w:rsidR="00CD528C" w:rsidRDefault="0058085E">
            <w:pPr>
              <w:jc w:val="right"/>
            </w:pPr>
            <w:r>
              <w:t>20.8</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East Gippsland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24.4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38.4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East Gippsland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20.3</w:t>
            </w:r>
          </w:p>
        </w:tc>
        <w:tc>
          <w:tcPr>
            <w:tcW w:w="738" w:type="pct"/>
            <w:noWrap/>
            <w:vAlign w:val="center"/>
          </w:tcPr>
          <w:p w:rsidR="00CD528C" w:rsidRDefault="0058085E">
            <w:pPr>
              <w:jc w:val="right"/>
            </w:pPr>
            <w:r>
              <w:t>10.2</w:t>
            </w:r>
          </w:p>
        </w:tc>
        <w:tc>
          <w:tcPr>
            <w:tcW w:w="843" w:type="pct"/>
            <w:noWrap/>
            <w:vAlign w:val="center"/>
          </w:tcPr>
          <w:p w:rsidR="00CD528C" w:rsidRDefault="0058085E">
            <w:pPr>
              <w:jc w:val="right"/>
            </w:pPr>
            <w:r>
              <w:t>9.1</w:t>
            </w:r>
          </w:p>
        </w:tc>
        <w:tc>
          <w:tcPr>
            <w:tcW w:w="647" w:type="pct"/>
            <w:noWrap/>
            <w:vAlign w:val="center"/>
          </w:tcPr>
          <w:p w:rsidR="00CD528C" w:rsidRDefault="0058085E">
            <w:pPr>
              <w:jc w:val="right"/>
            </w:pPr>
            <w:r>
              <w:t>51.9</w:t>
            </w:r>
          </w:p>
        </w:tc>
        <w:tc>
          <w:tcPr>
            <w:tcW w:w="575" w:type="pct"/>
            <w:noWrap/>
            <w:vAlign w:val="center"/>
          </w:tcPr>
          <w:p w:rsidR="00CD528C" w:rsidRDefault="00CD528C">
            <w:pPr>
              <w:jc w:val="right"/>
            </w:pPr>
            <w:r>
              <w:t>8.0</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18.2</w:t>
            </w:r>
          </w:p>
        </w:tc>
        <w:tc>
          <w:tcPr>
            <w:tcW w:w="738" w:type="pct"/>
            <w:shd w:val="clear" w:color="auto" w:fill="D9D9D9" w:themeFill="background2" w:themeFillShade="D9"/>
            <w:noWrap/>
            <w:vAlign w:val="center"/>
          </w:tcPr>
          <w:p w:rsidR="00CD528C" w:rsidRDefault="0058085E">
            <w:pPr>
              <w:jc w:val="right"/>
            </w:pPr>
            <w:r>
              <w:t>16.4</w:t>
            </w:r>
          </w:p>
        </w:tc>
        <w:tc>
          <w:tcPr>
            <w:tcW w:w="843" w:type="pct"/>
            <w:shd w:val="clear" w:color="auto" w:fill="D9D9D9" w:themeFill="background2" w:themeFillShade="D9"/>
            <w:noWrap/>
            <w:vAlign w:val="center"/>
          </w:tcPr>
          <w:p w:rsidR="00CD528C" w:rsidRDefault="0058085E">
            <w:pPr>
              <w:jc w:val="right"/>
            </w:pPr>
            <w:r>
              <w:t>15.5</w:t>
            </w:r>
          </w:p>
        </w:tc>
        <w:tc>
          <w:tcPr>
            <w:tcW w:w="647" w:type="pct"/>
            <w:shd w:val="clear" w:color="auto" w:fill="D9D9D9" w:themeFill="background2" w:themeFillShade="D9"/>
            <w:noWrap/>
            <w:vAlign w:val="center"/>
          </w:tcPr>
          <w:p w:rsidR="00CD528C" w:rsidRDefault="0058085E">
            <w:pPr>
              <w:jc w:val="right"/>
            </w:pPr>
            <w:r>
              <w:t>46.4</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19.3</w:t>
            </w:r>
          </w:p>
        </w:tc>
        <w:tc>
          <w:tcPr>
            <w:tcW w:w="738" w:type="pct"/>
            <w:tcBorders>
              <w:bottom w:val="single" w:sz="2" w:space="0" w:color="FFFFFF" w:themeColor="accent6" w:themeTint="99"/>
            </w:tcBorders>
            <w:noWrap/>
            <w:vAlign w:val="center"/>
          </w:tcPr>
          <w:p w:rsidR="00CD528C" w:rsidRDefault="0058085E">
            <w:pPr>
              <w:jc w:val="right"/>
            </w:pPr>
            <w:r>
              <w:t>10.2</w:t>
            </w:r>
          </w:p>
        </w:tc>
        <w:tc>
          <w:tcPr>
            <w:tcW w:w="843" w:type="pct"/>
            <w:tcBorders>
              <w:bottom w:val="single" w:sz="2" w:space="0" w:color="FFFFFF" w:themeColor="accent6" w:themeTint="99"/>
            </w:tcBorders>
            <w:noWrap/>
            <w:vAlign w:val="center"/>
          </w:tcPr>
          <w:p w:rsidR="00CD528C" w:rsidRDefault="0058085E">
            <w:pPr>
              <w:jc w:val="right"/>
            </w:pPr>
            <w:r>
              <w:t>12.5</w:t>
            </w:r>
          </w:p>
        </w:tc>
        <w:tc>
          <w:tcPr>
            <w:tcW w:w="647" w:type="pct"/>
            <w:tcBorders>
              <w:bottom w:val="single" w:sz="2" w:space="0" w:color="FFFFFF" w:themeColor="accent6" w:themeTint="99"/>
            </w:tcBorders>
            <w:noWrap/>
            <w:vAlign w:val="center"/>
          </w:tcPr>
          <w:p w:rsidR="00CD528C" w:rsidRDefault="0058085E">
            <w:pPr>
              <w:jc w:val="right"/>
            </w:pPr>
            <w:r>
              <w:t>51.1</w:t>
            </w:r>
          </w:p>
        </w:tc>
        <w:tc>
          <w:tcPr>
            <w:tcW w:w="575" w:type="pct"/>
            <w:tcBorders>
              <w:bottom w:val="single" w:sz="2" w:space="0" w:color="FFFFFF" w:themeColor="accent6" w:themeTint="99"/>
            </w:tcBorders>
            <w:noWrap/>
            <w:vAlign w:val="center"/>
          </w:tcPr>
          <w:p w:rsidR="00CD528C" w:rsidRDefault="00CD528C">
            <w:pPr>
              <w:jc w:val="right"/>
            </w:pPr>
            <w:r>
              <w:t>5.7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28.7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34.7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East Gippsland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31.0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34.5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55.2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East Gippsland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25.6</w:t>
            </w:r>
          </w:p>
        </w:tc>
        <w:tc>
          <w:tcPr>
            <w:tcW w:w="1215" w:type="dxa"/>
            <w:tcBorders>
              <w:left w:val="nil"/>
              <w:bottom w:val="single" w:sz="2" w:space="0" w:color="004EA8"/>
              <w:right w:val="nil"/>
            </w:tcBorders>
            <w:noWrap/>
            <w:vAlign w:val="center"/>
          </w:tcPr>
          <w:p w:rsidR="00CD528C" w:rsidRDefault="0058085E">
            <w:pPr>
              <w:jc w:val="right"/>
            </w:pPr>
            <w:r>
              <w:t>2.3</w:t>
            </w:r>
          </w:p>
        </w:tc>
        <w:tc>
          <w:tcPr>
            <w:tcW w:w="1215" w:type="dxa"/>
            <w:tcBorders>
              <w:left w:val="nil"/>
              <w:bottom w:val="single" w:sz="2" w:space="0" w:color="004EA8"/>
              <w:right w:val="nil"/>
            </w:tcBorders>
            <w:noWrap/>
            <w:vAlign w:val="center"/>
          </w:tcPr>
          <w:p w:rsidR="00CD528C" w:rsidRDefault="0058085E">
            <w:pPr>
              <w:jc w:val="right"/>
            </w:pPr>
            <w:r>
              <w:t>37.2</w:t>
            </w:r>
          </w:p>
        </w:tc>
        <w:tc>
          <w:tcPr>
            <w:tcW w:w="1215" w:type="dxa"/>
            <w:tcBorders>
              <w:left w:val="nil"/>
              <w:bottom w:val="single" w:sz="2" w:space="0" w:color="004EA8"/>
              <w:right w:val="nil"/>
            </w:tcBorders>
            <w:noWrap/>
            <w:vAlign w:val="center"/>
          </w:tcPr>
          <w:p w:rsidR="00CD528C" w:rsidRDefault="0058085E">
            <w:pPr>
              <w:jc w:val="right"/>
            </w:pPr>
            <w:r>
              <w:t>23.3</w:t>
            </w:r>
          </w:p>
        </w:tc>
        <w:tc>
          <w:tcPr>
            <w:tcW w:w="1215" w:type="dxa"/>
            <w:tcBorders>
              <w:left w:val="nil"/>
              <w:bottom w:val="single" w:sz="2" w:space="0" w:color="004EA8"/>
              <w:right w:val="nil"/>
            </w:tcBorders>
            <w:noWrap/>
            <w:vAlign w:val="center"/>
          </w:tcPr>
          <w:p w:rsidR="00CD528C" w:rsidRDefault="0058085E">
            <w:pPr>
              <w:jc w:val="right"/>
            </w:pPr>
            <w:r>
              <w:t>11.6</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East Gippsland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26.3</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31.6</w:t>
            </w:r>
          </w:p>
        </w:tc>
        <w:tc>
          <w:tcPr>
            <w:tcW w:w="1207" w:type="dxa"/>
            <w:noWrap/>
            <w:vAlign w:val="center"/>
          </w:tcPr>
          <w:p w:rsidR="00CD528C" w:rsidRDefault="0058085E">
            <w:pPr>
              <w:jc w:val="right"/>
            </w:pPr>
            <w:r>
              <w:t>31.6</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East Gippsland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Bairnsdale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Cann River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Lakes Entrance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Mallacoota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Nagle College</w:t>
            </w:r>
          </w:p>
        </w:tc>
        <w:tc>
          <w:tcPr>
            <w:tcW w:w="2310" w:type="dxa"/>
            <w:shd w:val="clear" w:color="auto" w:fill="D9D9D9"/>
          </w:tcPr>
          <w:p>
            <w:pPr>
              <w:jc w:val="right"/>
            </w:pPr>
            <w:r>
              <w:t>108</w:t>
            </w:r>
          </w:p>
        </w:tc>
        <w:tc>
          <w:tcPr>
            <w:tcW w:w="2310" w:type="dxa"/>
            <w:shd w:val="clear" w:color="auto" w:fill="D9D9D9"/>
          </w:tcPr>
          <w:p>
            <w:pPr>
              <w:jc w:val="right"/>
            </w:pPr>
            <w:r>
              <w:t>58</w:t>
            </w:r>
          </w:p>
        </w:tc>
        <w:tc>
          <w:tcPr>
            <w:tcW w:w="2310" w:type="dxa"/>
            <w:shd w:val="clear" w:color="auto" w:fill="D9D9D9"/>
          </w:tcPr>
          <w:p>
            <w:pPr>
              <w:jc w:val="right"/>
            </w:pPr>
            <w:r>
              <w:t>29.3</w:t>
            </w:r>
          </w:p>
        </w:tc>
        <w:tc>
          <w:tcPr>
            <w:tcW w:w="2310" w:type="dxa"/>
            <w:shd w:val="clear" w:color="auto" w:fill="D9D9D9"/>
          </w:tcPr>
          <w:p>
            <w:pPr>
              <w:jc w:val="right"/>
            </w:pPr>
            <w:r>
              <w:t>3.4</w:t>
            </w:r>
          </w:p>
        </w:tc>
        <w:tc>
          <w:tcPr>
            <w:tcW w:w="2310" w:type="dxa"/>
            <w:shd w:val="clear" w:color="auto" w:fill="D9D9D9"/>
          </w:tcPr>
          <w:p>
            <w:pPr>
              <w:jc w:val="right"/>
            </w:pPr>
            <w:r>
              <w:t>27.6</w:t>
            </w:r>
          </w:p>
        </w:tc>
        <w:tc>
          <w:tcPr>
            <w:tcW w:w="2310" w:type="dxa"/>
            <w:shd w:val="clear" w:color="auto" w:fill="D9D9D9"/>
          </w:tcPr>
          <w:p>
            <w:pPr>
              <w:jc w:val="right"/>
            </w:pPr>
            <w:r>
              <w:t>39.7</w:t>
            </w:r>
          </w:p>
        </w:tc>
      </w:tr>
      <w:tr>
        <w:tc>
          <w:tcPr>
            <w:tcW w:w="2310" w:type="dxa"/>
            <w:shd w:val="clear" w:color="auto" w:fill="FFFFFF"/>
          </w:tcPr>
          <w:p>
            <w:pPr>
              <w:jc w:val="right"/>
            </w:pPr>
            <w:r>
              <w:t>Orbost Secondary College</w:t>
            </w:r>
          </w:p>
        </w:tc>
        <w:tc>
          <w:tcPr>
            <w:tcW w:w="2310" w:type="dxa"/>
            <w:shd w:val="clear" w:color="auto" w:fill="FFFFFF"/>
          </w:tcPr>
          <w:p>
            <w:pPr>
              <w:jc w:val="right"/>
            </w:pPr>
            <w:r>
              <w:t>31</w:t>
            </w:r>
          </w:p>
        </w:tc>
        <w:tc>
          <w:tcPr>
            <w:tcW w:w="2310" w:type="dxa"/>
            <w:shd w:val="clear" w:color="auto" w:fill="FFFFFF"/>
          </w:tcPr>
          <w:p>
            <w:pPr>
              <w:jc w:val="right"/>
            </w:pPr>
            <w:r>
              <w:t>19</w:t>
            </w:r>
          </w:p>
        </w:tc>
        <w:tc>
          <w:tcPr>
            <w:tcW w:w="2310" w:type="dxa"/>
            <w:shd w:val="clear" w:color="auto" w:fill="FFFFFF"/>
          </w:tcPr>
          <w:p>
            <w:pPr>
              <w:jc w:val="right"/>
            </w:pPr>
            <w:r>
              <w:t>26.3</w:t>
            </w:r>
          </w:p>
        </w:tc>
        <w:tc>
          <w:tcPr>
            <w:tcW w:w="2310" w:type="dxa"/>
            <w:shd w:val="clear" w:color="auto" w:fill="FFFFFF"/>
          </w:tcPr>
          <w:p>
            <w:pPr>
              <w:jc w:val="right"/>
            </w:pPr>
            <w:r>
              <w:t>15.8</w:t>
            </w:r>
          </w:p>
        </w:tc>
        <w:tc>
          <w:tcPr>
            <w:tcW w:w="2310" w:type="dxa"/>
            <w:shd w:val="clear" w:color="auto" w:fill="FFFFFF"/>
          </w:tcPr>
          <w:p>
            <w:pPr>
              <w:jc w:val="right"/>
            </w:pPr>
            <w:r>
              <w:t>15.8</w:t>
            </w:r>
          </w:p>
        </w:tc>
        <w:tc>
          <w:tcPr>
            <w:tcW w:w="2310" w:type="dxa"/>
            <w:shd w:val="clear" w:color="auto" w:fill="FFFFFF"/>
          </w:tcPr>
          <w:p>
            <w:pPr>
              <w:jc w:val="right"/>
            </w:pPr>
            <w:r>
              <w:t>42.1</w:t>
            </w:r>
          </w:p>
        </w:tc>
      </w:tr>
      <w:tr>
        <w:tc>
          <w:tcPr>
            <w:tcW w:w="2310" w:type="dxa"/>
            <w:shd w:val="clear" w:color="auto" w:fill="D9D9D9"/>
          </w:tcPr>
          <w:p>
            <w:pPr>
              <w:jc w:val="right"/>
            </w:pPr>
            <w:r>
              <w:t>Swifts Creek P-12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264</w:t>
            </w:r>
          </w:p>
        </w:tc>
        <w:tc>
          <w:tcPr>
            <w:tcW w:w="2310" w:type="dxa"/>
            <w:shd w:val="clear" w:color="auto" w:fill="FFFFFF"/>
          </w:tcPr>
          <w:p>
            <w:pPr>
              <w:jc w:val="right"/>
            </w:pPr>
            <w:r>
              <w:rPr>
                <w:b/>
              </w:rPr>
              <w:t>101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East Gippsland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19.4</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13.9</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13.9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16.7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13.9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East Gippsland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6.3</w:t>
            </w:r>
          </w:p>
        </w:tc>
        <w:tc>
          <w:tcPr>
            <w:tcW w:w="869" w:type="pct"/>
            <w:tcBorders>
              <w:bottom w:val="single" w:sz="2" w:space="0" w:color="004EA8"/>
            </w:tcBorders>
            <w:noWrap/>
            <w:vAlign w:val="center"/>
          </w:tcPr>
          <w:p w:rsidR="00CD528C" w:rsidRDefault="00CD528C">
            <w:pPr>
              <w:jc w:val="right"/>
            </w:pPr>
            <w:r>
              <w:t>83.3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East Gippsland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82.6</w:t>
            </w:r>
          </w:p>
        </w:tc>
        <w:tc>
          <w:tcPr>
            <w:tcW w:w="1062" w:type="pct"/>
            <w:noWrap/>
            <w:vAlign w:val="center"/>
          </w:tcPr>
          <w:p w:rsidR="00CD528C" w:rsidRDefault="0058085E">
            <w:pPr>
              <w:jc w:val="right"/>
            </w:pPr>
            <w:r>
              <w:t>69.6</w:t>
            </w:r>
          </w:p>
        </w:tc>
        <w:tc>
          <w:tcPr>
            <w:tcW w:w="1062" w:type="pct"/>
            <w:noWrap/>
            <w:vAlign w:val="center"/>
          </w:tcPr>
          <w:p w:rsidR="00CD528C" w:rsidRDefault="00CD528C">
            <w:pPr>
              <w:jc w:val="right"/>
            </w:pPr>
            <w:r>
              <w:t>30.4</w:t>
            </w:r>
          </w:p>
        </w:tc>
        <w:tc>
          <w:tcPr>
            <w:tcW w:w="1062" w:type="pct"/>
            <w:noWrap/>
            <w:vAlign w:val="center"/>
          </w:tcPr>
          <w:p w:rsidR="00CD528C" w:rsidRDefault="0058085E">
            <w:pPr>
              <w:jc w:val="right"/>
            </w:pPr>
            <w:r>
              <w:t>27.5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82.1</w:t>
            </w:r>
          </w:p>
        </w:tc>
        <w:tc>
          <w:tcPr>
            <w:tcW w:w="1062" w:type="pct"/>
            <w:shd w:val="clear" w:color="auto" w:fill="D9D9D9" w:themeFill="background2" w:themeFillShade="D9"/>
            <w:noWrap/>
            <w:vAlign w:val="center"/>
          </w:tcPr>
          <w:p w:rsidR="00CD528C" w:rsidRDefault="0058085E">
            <w:pPr>
              <w:jc w:val="right"/>
            </w:pPr>
            <w:r>
              <w:t>71.4</w:t>
            </w:r>
          </w:p>
        </w:tc>
        <w:tc>
          <w:tcPr>
            <w:tcW w:w="1062" w:type="pct"/>
            <w:shd w:val="clear" w:color="auto" w:fill="D9D9D9" w:themeFill="background2" w:themeFillShade="D9"/>
            <w:noWrap/>
            <w:vAlign w:val="center"/>
          </w:tcPr>
          <w:p w:rsidR="00CD528C" w:rsidRDefault="0058085E">
            <w:pPr>
              <w:jc w:val="right"/>
            </w:pPr>
            <w:r>
              <w:t>28.6</w:t>
            </w:r>
          </w:p>
        </w:tc>
        <w:tc>
          <w:tcPr>
            <w:tcW w:w="1062" w:type="pct"/>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88.0</w:t>
            </w:r>
          </w:p>
        </w:tc>
        <w:tc>
          <w:tcPr>
            <w:tcW w:w="1062" w:type="pct"/>
            <w:tcBorders>
              <w:bottom w:val="single" w:sz="2" w:space="0" w:color="FFFFFF" w:themeColor="accent6" w:themeTint="99"/>
            </w:tcBorders>
            <w:noWrap/>
            <w:vAlign w:val="center"/>
          </w:tcPr>
          <w:p w:rsidR="00CD528C" w:rsidRDefault="0058085E">
            <w:pPr>
              <w:jc w:val="right"/>
            </w:pPr>
            <w:r>
              <w:t>88.0</w:t>
            </w:r>
          </w:p>
        </w:tc>
        <w:tc>
          <w:tcPr>
            <w:tcW w:w="1062" w:type="pct"/>
            <w:tcBorders>
              <w:bottom w:val="single" w:sz="2" w:space="0" w:color="FFFFFF" w:themeColor="accent6" w:themeTint="99"/>
            </w:tcBorders>
            <w:noWrap/>
            <w:vAlign w:val="center"/>
          </w:tcPr>
          <w:p w:rsidR="00CD528C" w:rsidRDefault="0058085E">
            <w:pPr>
              <w:jc w:val="right"/>
            </w:pPr>
            <w:r>
              <w:t>36.0</w:t>
            </w:r>
          </w:p>
        </w:tc>
        <w:tc>
          <w:tcPr>
            <w:tcW w:w="1062" w:type="pct"/>
            <w:tcBorders>
              <w:bottom w:val="single" w:sz="2" w:space="0" w:color="FFFFFF" w:themeColor="accent6" w:themeTint="99"/>
            </w:tcBorders>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95.2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47.6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28.6</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47.6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East Gippsland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East Gippsland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18</w:t>
            </w:r>
          </w:p>
        </w:tc>
        <w:tc>
          <w:tcPr>
            <w:tcW w:w="589" w:type="pct"/>
            <w:noWrap/>
            <w:vAlign w:val="center"/>
          </w:tcPr>
          <w:p w:rsidR="00CD528C" w:rsidRDefault="0058085E">
            <w:pPr>
              <w:jc w:val="right"/>
            </w:pPr>
            <w:r>
              <w:t>85.7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13</w:t>
            </w:r>
          </w:p>
        </w:tc>
        <w:tc>
          <w:tcPr>
            <w:tcW w:w="589" w:type="pct"/>
            <w:tcBorders>
              <w:bottom w:val="single" w:sz="2" w:space="0" w:color="004EA8"/>
            </w:tcBorders>
            <w:noWrap/>
            <w:vAlign w:val="center"/>
          </w:tcPr>
          <w:p w:rsidR="00CD528C" w:rsidRDefault="0058085E">
            <w:pPr>
              <w:jc w:val="right"/>
            </w:pPr>
            <w:r>
              <w:t>61.9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East Gippsland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70.4</w:t>
            </w:r>
          </w:p>
        </w:tc>
        <w:tc>
          <w:tcPr>
            <w:tcW w:w="596" w:type="pct"/>
            <w:noWrap/>
            <w:vAlign w:val="center"/>
          </w:tcPr>
          <w:p w:rsidR="00CD528C" w:rsidRDefault="0058085E">
            <w:pPr>
              <w:jc w:val="right"/>
            </w:pPr>
            <w:r>
              <w:t>48.0</w:t>
            </w:r>
          </w:p>
        </w:tc>
        <w:tc>
          <w:tcPr>
            <w:tcW w:w="596" w:type="pct"/>
            <w:noWrap/>
            <w:vAlign w:val="center"/>
          </w:tcPr>
          <w:p w:rsidR="00CD528C" w:rsidRDefault="0058085E">
            <w:pPr>
              <w:jc w:val="right"/>
            </w:pPr>
            <w:r>
              <w:t>52.4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12.0</w:t>
            </w:r>
          </w:p>
        </w:tc>
        <w:tc>
          <w:tcPr>
            <w:tcW w:w="596" w:type="pct"/>
            <w:shd w:val="clear" w:color="auto" w:fill="D9D9D9" w:themeFill="background2" w:themeFillShade="D9"/>
            <w:noWrap/>
            <w:vAlign w:val="center"/>
          </w:tcPr>
          <w:p w:rsidR="00CD528C" w:rsidRDefault="0058085E">
            <w:pPr>
              <w:jc w:val="right"/>
            </w:pPr>
            <w:r>
              <w:t>14.3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East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6</w:t>
            </w:r>
          </w:p>
        </w:tc>
        <w:tc>
          <w:tcPr>
            <w:tcW w:w="659" w:type="pct"/>
            <w:noWrap/>
            <w:vAlign w:val="center"/>
          </w:tcPr>
          <w:p w:rsidR="00CD528C" w:rsidRDefault="00CD528C">
            <w:pPr>
              <w:jc w:val="right"/>
            </w:pPr>
            <w:r>
              <w:t>17.1</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East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14.7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23.5</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17.6</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East Gippsland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47.6</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35.3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41.2</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East Gippsland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East Gippsland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37.5</w:t>
            </w:r>
          </w:p>
        </w:tc>
        <w:tc>
          <w:tcPr>
            <w:tcW w:w="644" w:type="pct"/>
            <w:noWrap/>
            <w:vAlign w:val="center"/>
          </w:tcPr>
          <w:p w:rsidR="00CD528C" w:rsidRDefault="0058085E">
            <w:pPr>
              <w:jc w:val="right"/>
            </w:pPr>
            <w:r>
              <w:t>33.3</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50.0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East Gippsland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47.1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East Gippsland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East Gippsland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45.8</w:t>
            </w:r>
          </w:p>
        </w:tc>
        <w:tc>
          <w:tcPr>
            <w:tcW w:w="943" w:type="pct"/>
            <w:noWrap/>
            <w:vAlign w:val="center"/>
          </w:tcPr>
          <w:p w:rsidR="00CD528C" w:rsidRDefault="0058085E">
            <w:pPr>
              <w:jc w:val="right"/>
            </w:pPr>
            <w:r>
              <w:t>45.8</w:t>
            </w:r>
          </w:p>
        </w:tc>
        <w:tc>
          <w:tcPr>
            <w:tcW w:w="943" w:type="pct"/>
            <w:noWrap/>
            <w:vAlign w:val="center"/>
          </w:tcPr>
          <w:p w:rsidR="00CD528C" w:rsidRDefault="0058085E">
            <w:pPr>
              <w:jc w:val="right"/>
            </w:pPr>
            <w:r>
              <w:t>45.8</w:t>
            </w:r>
          </w:p>
        </w:tc>
        <w:tc>
          <w:tcPr>
            <w:tcW w:w="943" w:type="pct"/>
            <w:noWrap/>
            <w:vAlign w:val="center"/>
          </w:tcPr>
          <w:p w:rsidR="00CD528C" w:rsidRDefault="0058085E">
            <w:pPr>
              <w:jc w:val="right"/>
            </w:pPr>
            <w:r>
              <w:t>45.8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61.1</w:t>
            </w:r>
          </w:p>
        </w:tc>
        <w:tc>
          <w:tcPr>
            <w:tcW w:w="943" w:type="pct"/>
            <w:shd w:val="clear" w:color="auto" w:fill="D9D9D9" w:themeFill="background2" w:themeFillShade="D9"/>
            <w:noWrap/>
            <w:vAlign w:val="center"/>
          </w:tcPr>
          <w:p w:rsidR="00CD528C" w:rsidRDefault="0058085E">
            <w:pPr>
              <w:jc w:val="right"/>
            </w:pPr>
            <w:r>
              <w:t>61.1</w:t>
            </w:r>
          </w:p>
        </w:tc>
        <w:tc>
          <w:tcPr>
            <w:tcW w:w="943" w:type="pct"/>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77.8</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88.9</w:t>
            </w:r>
          </w:p>
        </w:tc>
        <w:tc>
          <w:tcPr>
            <w:tcW w:w="943" w:type="pct"/>
            <w:tcBorders>
              <w:bottom w:val="single" w:sz="2" w:space="0" w:color="FFFFFF" w:themeColor="accent6" w:themeTint="99"/>
            </w:tcBorders>
            <w:noWrap/>
            <w:vAlign w:val="center"/>
          </w:tcPr>
          <w:p w:rsidR="00CD528C" w:rsidRDefault="0058085E">
            <w:pPr>
              <w:jc w:val="right"/>
            </w:pPr>
            <w:r>
              <w:t>44.4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East Gippsland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East Gippsland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54.2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40.0</w:t>
            </w:r>
          </w:p>
        </w:tc>
        <w:tc>
          <w:tcPr>
            <w:tcW w:w="748"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5.9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52.9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90.9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84.2</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54.5</w:t>
            </w:r>
          </w:p>
        </w:tc>
        <w:tc>
          <w:tcPr>
            <w:tcW w:w="1142" w:type="pct"/>
            <w:shd w:val="clear" w:color="auto" w:fill="D9D9D9" w:themeFill="background2" w:themeFillShade="D9"/>
            <w:noWrap/>
            <w:vAlign w:val="center"/>
          </w:tcPr>
          <w:p w:rsidR="00CD528C" w:rsidRDefault="0058085E">
            <w:pPr>
              <w:jc w:val="right"/>
            </w:pPr>
            <w:r>
              <w:t>29.4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77.2</w:t>
            </w:r>
          </w:p>
        </w:tc>
        <w:tc>
          <w:tcPr>
            <w:tcW w:w="1142" w:type="pct"/>
            <w:noWrap/>
            <w:vAlign w:val="center"/>
          </w:tcPr>
          <w:p w:rsidR="00CD528C" w:rsidRDefault="0058085E">
            <w:pPr>
              <w:jc w:val="right"/>
            </w:pPr>
            <w:r>
              <w:t>70.6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83.2</w:t>
            </w:r>
          </w:p>
        </w:tc>
        <w:tc>
          <w:tcPr>
            <w:tcW w:w="1142" w:type="pct"/>
            <w:shd w:val="clear" w:color="auto" w:fill="D9D9D9" w:themeFill="background2" w:themeFillShade="D9"/>
            <w:noWrap/>
            <w:vAlign w:val="center"/>
          </w:tcPr>
          <w:p w:rsidR="00CD528C" w:rsidRDefault="0058085E">
            <w:pPr>
              <w:jc w:val="right"/>
            </w:pPr>
            <w:r>
              <w:t>82.4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81.2</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54.5</w:t>
            </w:r>
          </w:p>
        </w:tc>
        <w:tc>
          <w:tcPr>
            <w:tcW w:w="1142" w:type="pct"/>
            <w:shd w:val="clear" w:color="auto" w:fill="D9D9D9" w:themeFill="background2" w:themeFillShade="D9"/>
            <w:noWrap/>
            <w:vAlign w:val="center"/>
          </w:tcPr>
          <w:p w:rsidR="00CD528C" w:rsidRDefault="0058085E">
            <w:pPr>
              <w:jc w:val="right"/>
            </w:pPr>
            <w:r>
              <w:t>47.1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25.7</w:t>
            </w:r>
          </w:p>
        </w:tc>
        <w:tc>
          <w:tcPr>
            <w:tcW w:w="1142" w:type="pct"/>
            <w:noWrap/>
            <w:vAlign w:val="center"/>
          </w:tcPr>
          <w:p w:rsidR="00CD528C" w:rsidRDefault="0058085E">
            <w:pPr>
              <w:jc w:val="right"/>
            </w:pPr>
            <w:r>
              <w:t>52.9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34.7</w:t>
            </w:r>
          </w:p>
        </w:tc>
        <w:tc>
          <w:tcPr>
            <w:tcW w:w="1142" w:type="pct"/>
            <w:shd w:val="clear" w:color="auto" w:fill="D9D9D9" w:themeFill="background2" w:themeFillShade="D9"/>
            <w:noWrap/>
            <w:vAlign w:val="center"/>
          </w:tcPr>
          <w:p w:rsidR="00CD528C" w:rsidRDefault="0058085E">
            <w:pPr>
              <w:jc w:val="right"/>
            </w:pPr>
            <w:r>
              <w:t>47.1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72.3</w:t>
            </w:r>
          </w:p>
        </w:tc>
        <w:tc>
          <w:tcPr>
            <w:tcW w:w="1142" w:type="pct"/>
            <w:tcBorders>
              <w:bottom w:val="single" w:sz="2" w:space="0" w:color="FFFFFF" w:themeColor="accent6" w:themeTint="99"/>
            </w:tcBorders>
            <w:noWrap/>
            <w:vAlign w:val="center"/>
          </w:tcPr>
          <w:p w:rsidR="00CD528C" w:rsidRDefault="0058085E">
            <w:pPr>
              <w:jc w:val="right"/>
            </w:pPr>
            <w:r>
              <w:t>76.5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53.5</w:t>
            </w:r>
          </w:p>
        </w:tc>
        <w:tc>
          <w:tcPr>
            <w:tcW w:w="765" w:type="pct"/>
            <w:noWrap/>
            <w:vAlign w:val="center"/>
          </w:tcPr>
          <w:p w:rsidR="00CD528C" w:rsidRDefault="0058085E">
            <w:pPr>
              <w:jc w:val="right"/>
            </w:pPr>
            <w:r>
              <w:t>35.3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20.8</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101</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w:t>
            </w:r>
          </w:p>
        </w:tc>
        <w:tc>
          <w:tcPr>
            <w:tcW w:w="730" w:type="pct"/>
            <w:tcBorders>
              <w:bottom w:val="single" w:sz="2" w:space="0" w:color="FFFFFF" w:themeColor="accent6" w:themeTint="99"/>
            </w:tcBorders>
            <w:noWrap/>
            <w:vAlign w:val="center"/>
          </w:tcPr>
          <w:p w:rsidR="00CD528C" w:rsidRDefault="0058085E">
            <w:pPr>
              <w:jc w:val="right"/>
            </w:pPr>
            <w:r>
              <w:t>47.6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East Gippsland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East Gippsland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47562-DE46-492A-B230-E21FD014979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