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Baw Baw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Baw Baw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Baw Baw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Baw Baw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Baw Baw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253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581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194</w:t>
            </w:r>
          </w:p>
        </w:tc>
        <w:tc>
          <w:tcPr>
            <w:tcW w:w="1048" w:type="pct"/>
            <w:tcBorders>
              <w:bottom w:val="single" w:sz="2" w:space="0" w:color="FFFFFF" w:themeColor="accent6" w:themeTint="99"/>
            </w:tcBorders>
            <w:noWrap/>
            <w:vAlign w:val="center"/>
          </w:tcPr>
          <w:p w:rsidR="00CD528C" w:rsidRDefault="0058085E">
            <w:pPr>
              <w:jc w:val="right"/>
            </w:pPr>
            <w:r>
              <w:t>239</w:t>
            </w:r>
          </w:p>
        </w:tc>
        <w:tc>
          <w:tcPr>
            <w:tcW w:w="1048" w:type="pct"/>
            <w:tcBorders>
              <w:bottom w:val="single" w:sz="2" w:space="0" w:color="FFFFFF" w:themeColor="accent6" w:themeTint="99"/>
            </w:tcBorders>
            <w:noWrap/>
            <w:vAlign w:val="center"/>
          </w:tcPr>
          <w:p w:rsidR="00CD528C" w:rsidRDefault="0058085E">
            <w:pPr>
              <w:jc w:val="right"/>
            </w:pPr>
            <w:r>
              <w:t>434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284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47.8</w:t>
            </w:r>
          </w:p>
        </w:tc>
        <w:tc>
          <w:tcPr>
            <w:tcW w:w="1048" w:type="pct"/>
            <w:tcBorders>
              <w:top w:val="single" w:sz="2" w:space="0" w:color="004EA8"/>
              <w:bottom w:val="single" w:sz="2" w:space="0" w:color="004EA8"/>
            </w:tcBorders>
            <w:noWrap/>
            <w:vAlign w:val="center"/>
          </w:tcPr>
          <w:p w:rsidR="00CD528C" w:rsidRDefault="0058085E">
            <w:pPr>
              <w:jc w:val="right"/>
            </w:pPr>
            <w:r>
              <w:t>49.5</w:t>
            </w:r>
          </w:p>
        </w:tc>
        <w:tc>
          <w:tcPr>
            <w:tcW w:w="1048" w:type="pct"/>
            <w:tcBorders>
              <w:top w:val="single" w:sz="2" w:space="0" w:color="004EA8"/>
              <w:bottom w:val="single" w:sz="2" w:space="0" w:color="004EA8"/>
            </w:tcBorders>
            <w:noWrap/>
            <w:vAlign w:val="center"/>
          </w:tcPr>
          <w:p w:rsidR="00CD528C" w:rsidRDefault="0058085E">
            <w:pPr>
              <w:jc w:val="right"/>
            </w:pPr>
            <w:r>
              <w:t>48.9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Baw Baw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245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77</w:t>
            </w:r>
          </w:p>
        </w:tc>
        <w:tc>
          <w:tcPr>
            <w:tcW w:w="1278" w:type="pct"/>
            <w:tcBorders>
              <w:bottom w:val="single" w:sz="2" w:space="0" w:color="FFFFFF" w:themeColor="accent6" w:themeTint="99"/>
            </w:tcBorders>
            <w:noWrap/>
            <w:vAlign w:val="center"/>
          </w:tcPr>
          <w:p w:rsidR="00CD528C" w:rsidRDefault="0058085E">
            <w:pPr>
              <w:jc w:val="right"/>
            </w:pPr>
            <w:r>
              <w:t>64</w:t>
            </w:r>
          </w:p>
        </w:tc>
        <w:tc>
          <w:tcPr>
            <w:tcW w:w="847" w:type="pct"/>
            <w:tcBorders>
              <w:bottom w:val="single" w:sz="2" w:space="0" w:color="FFFFFF" w:themeColor="accent6" w:themeTint="99"/>
            </w:tcBorders>
            <w:noWrap/>
            <w:vAlign w:val="center"/>
          </w:tcPr>
          <w:p w:rsidR="00CD528C" w:rsidRDefault="0058085E">
            <w:pPr>
              <w:jc w:val="right"/>
            </w:pPr>
            <w:r>
              <w:t>141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15.4</w:t>
            </w:r>
          </w:p>
        </w:tc>
        <w:tc>
          <w:tcPr>
            <w:tcW w:w="1278" w:type="pct"/>
            <w:tcBorders>
              <w:top w:val="single" w:sz="2" w:space="0" w:color="004EA8"/>
              <w:bottom w:val="single" w:sz="2" w:space="0" w:color="004EA8"/>
            </w:tcBorders>
            <w:noWrap/>
            <w:vAlign w:val="center"/>
          </w:tcPr>
          <w:p w:rsidR="00CD528C" w:rsidRDefault="0058085E">
            <w:pPr>
              <w:jc w:val="right"/>
            </w:pPr>
            <w:r>
              <w:t>21.5</w:t>
            </w:r>
          </w:p>
        </w:tc>
        <w:tc>
          <w:tcPr>
            <w:tcW w:w="847" w:type="pct"/>
            <w:tcBorders>
              <w:top w:val="single" w:sz="2" w:space="0" w:color="004EA8"/>
              <w:bottom w:val="single" w:sz="2" w:space="0" w:color="004EA8"/>
            </w:tcBorders>
            <w:noWrap/>
            <w:vAlign w:val="center"/>
          </w:tcPr>
          <w:p w:rsidR="00CD528C" w:rsidRDefault="0058085E">
            <w:pPr>
              <w:jc w:val="right"/>
            </w:pPr>
            <w:r>
              <w:t>18.0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Baw Baw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Baw Baw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185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65.1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122</w:t>
            </w:r>
          </w:p>
        </w:tc>
        <w:tc>
          <w:tcPr>
            <w:tcW w:w="715" w:type="pct"/>
            <w:vAlign w:val="center"/>
          </w:tcPr>
          <w:p w:rsidR="00CD528C" w:rsidRDefault="0058085E">
            <w:pPr>
              <w:jc w:val="right"/>
            </w:pPr>
            <w:r>
              <w:t>43.0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8.8</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3.5</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5.3</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38</w:t>
            </w:r>
          </w:p>
        </w:tc>
        <w:tc>
          <w:tcPr>
            <w:tcW w:w="715" w:type="pct"/>
            <w:vAlign w:val="center"/>
          </w:tcPr>
          <w:p w:rsidR="00CD528C" w:rsidRDefault="0058085E">
            <w:pPr>
              <w:jc w:val="right"/>
            </w:pPr>
            <w:r>
              <w:t>13.4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3.2</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99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34.9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69</w:t>
            </w:r>
          </w:p>
        </w:tc>
        <w:tc>
          <w:tcPr>
            <w:tcW w:w="715" w:type="pct"/>
            <w:vAlign w:val="center"/>
          </w:tcPr>
          <w:p w:rsidR="00CD528C" w:rsidRDefault="0058085E">
            <w:pPr>
              <w:jc w:val="right"/>
            </w:pPr>
            <w:r>
              <w:t>24.3</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21</w:t>
            </w:r>
          </w:p>
        </w:tc>
        <w:tc>
          <w:tcPr>
            <w:tcW w:w="715" w:type="pct"/>
            <w:shd w:val="clear" w:color="auto" w:fill="D9D9D9" w:themeFill="background2" w:themeFillShade="D9"/>
            <w:vAlign w:val="center"/>
          </w:tcPr>
          <w:p w:rsidR="00CD528C" w:rsidRDefault="0058085E">
            <w:pPr>
              <w:jc w:val="right"/>
            </w:pPr>
            <w:r>
              <w:t>7.4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48</w:t>
            </w:r>
          </w:p>
        </w:tc>
        <w:tc>
          <w:tcPr>
            <w:tcW w:w="715" w:type="pct"/>
            <w:vAlign w:val="center"/>
          </w:tcPr>
          <w:p w:rsidR="00CD528C" w:rsidRDefault="0058085E">
            <w:pPr>
              <w:jc w:val="right"/>
            </w:pPr>
            <w:r>
              <w:t>16.9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284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Baw Baw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1.8</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Baw Baw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45.7</w:t>
            </w:r>
          </w:p>
        </w:tc>
        <w:tc>
          <w:tcPr>
            <w:tcW w:w="738" w:type="pct"/>
            <w:noWrap/>
            <w:vAlign w:val="center"/>
          </w:tcPr>
          <w:p w:rsidR="00CD528C" w:rsidRDefault="0058085E">
            <w:pPr>
              <w:jc w:val="right"/>
            </w:pPr>
            <w:r>
              <w:t>10.6</w:t>
            </w:r>
          </w:p>
        </w:tc>
        <w:tc>
          <w:tcPr>
            <w:tcW w:w="843" w:type="pct"/>
            <w:noWrap/>
            <w:vAlign w:val="center"/>
          </w:tcPr>
          <w:p w:rsidR="00CD528C" w:rsidRDefault="0058085E">
            <w:pPr>
              <w:jc w:val="right"/>
            </w:pPr>
            <w:r>
              <w:t>11.2</w:t>
            </w:r>
          </w:p>
        </w:tc>
        <w:tc>
          <w:tcPr>
            <w:tcW w:w="647" w:type="pct"/>
            <w:noWrap/>
            <w:vAlign w:val="center"/>
          </w:tcPr>
          <w:p w:rsidR="00CD528C" w:rsidRDefault="0058085E">
            <w:pPr>
              <w:jc w:val="right"/>
            </w:pPr>
            <w:r>
              <w:t>23.6</w:t>
            </w:r>
          </w:p>
        </w:tc>
        <w:tc>
          <w:tcPr>
            <w:tcW w:w="575" w:type="pct"/>
            <w:noWrap/>
            <w:vAlign w:val="center"/>
          </w:tcPr>
          <w:p w:rsidR="00CD528C" w:rsidRDefault="00CD528C">
            <w:pPr>
              <w:jc w:val="right"/>
            </w:pPr>
            <w:r>
              <w:t>6.8</w:t>
            </w:r>
          </w:p>
        </w:tc>
        <w:tc>
          <w:tcPr>
            <w:tcW w:w="558" w:type="pct"/>
            <w:noWrap/>
            <w:vAlign w:val="center"/>
          </w:tcPr>
          <w:p w:rsidR="00CD528C" w:rsidRDefault="00CD528C">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44.8</w:t>
            </w:r>
          </w:p>
        </w:tc>
        <w:tc>
          <w:tcPr>
            <w:tcW w:w="738" w:type="pct"/>
            <w:shd w:val="clear" w:color="auto" w:fill="D9D9D9" w:themeFill="background2" w:themeFillShade="D9"/>
            <w:noWrap/>
            <w:vAlign w:val="center"/>
          </w:tcPr>
          <w:p w:rsidR="00CD528C" w:rsidRDefault="0058085E">
            <w:pPr>
              <w:jc w:val="right"/>
            </w:pPr>
            <w:r>
              <w:t>9.7</w:t>
            </w:r>
          </w:p>
        </w:tc>
        <w:tc>
          <w:tcPr>
            <w:tcW w:w="843" w:type="pct"/>
            <w:shd w:val="clear" w:color="auto" w:fill="D9D9D9" w:themeFill="background2" w:themeFillShade="D9"/>
            <w:noWrap/>
            <w:vAlign w:val="center"/>
          </w:tcPr>
          <w:p w:rsidR="00CD528C" w:rsidRDefault="0058085E">
            <w:pPr>
              <w:jc w:val="right"/>
            </w:pPr>
            <w:r>
              <w:t>12.5</w:t>
            </w:r>
          </w:p>
        </w:tc>
        <w:tc>
          <w:tcPr>
            <w:tcW w:w="647" w:type="pct"/>
            <w:shd w:val="clear" w:color="auto" w:fill="D9D9D9" w:themeFill="background2" w:themeFillShade="D9"/>
            <w:noWrap/>
            <w:vAlign w:val="center"/>
          </w:tcPr>
          <w:p w:rsidR="00CD528C" w:rsidRDefault="0058085E">
            <w:pPr>
              <w:jc w:val="right"/>
            </w:pPr>
            <w:r>
              <w:t>27.6</w:t>
            </w:r>
          </w:p>
        </w:tc>
        <w:tc>
          <w:tcPr>
            <w:tcW w:w="575" w:type="pct"/>
            <w:shd w:val="clear" w:color="auto" w:fill="D9D9D9" w:themeFill="background2" w:themeFillShade="D9"/>
            <w:noWrap/>
            <w:vAlign w:val="center"/>
          </w:tcPr>
          <w:p w:rsidR="00CD528C" w:rsidRDefault="0058085E">
            <w:pPr>
              <w:jc w:val="right"/>
            </w:pPr>
            <w:r>
              <w:t>5.0</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43.3</w:t>
            </w:r>
          </w:p>
        </w:tc>
        <w:tc>
          <w:tcPr>
            <w:tcW w:w="738" w:type="pct"/>
            <w:tcBorders>
              <w:bottom w:val="single" w:sz="2" w:space="0" w:color="FFFFFF" w:themeColor="accent6" w:themeTint="99"/>
            </w:tcBorders>
            <w:noWrap/>
            <w:vAlign w:val="center"/>
          </w:tcPr>
          <w:p w:rsidR="00CD528C" w:rsidRDefault="0058085E">
            <w:pPr>
              <w:jc w:val="right"/>
            </w:pPr>
            <w:r>
              <w:t>11.8</w:t>
            </w:r>
          </w:p>
        </w:tc>
        <w:tc>
          <w:tcPr>
            <w:tcW w:w="843" w:type="pct"/>
            <w:tcBorders>
              <w:bottom w:val="single" w:sz="2" w:space="0" w:color="FFFFFF" w:themeColor="accent6" w:themeTint="99"/>
            </w:tcBorders>
            <w:noWrap/>
            <w:vAlign w:val="center"/>
          </w:tcPr>
          <w:p w:rsidR="00CD528C" w:rsidRDefault="0058085E">
            <w:pPr>
              <w:jc w:val="right"/>
            </w:pPr>
            <w:r>
              <w:t>14.5</w:t>
            </w:r>
          </w:p>
        </w:tc>
        <w:tc>
          <w:tcPr>
            <w:tcW w:w="647" w:type="pct"/>
            <w:tcBorders>
              <w:bottom w:val="single" w:sz="2" w:space="0" w:color="FFFFFF" w:themeColor="accent6" w:themeTint="99"/>
            </w:tcBorders>
            <w:noWrap/>
            <w:vAlign w:val="center"/>
          </w:tcPr>
          <w:p w:rsidR="00CD528C" w:rsidRDefault="0058085E">
            <w:pPr>
              <w:jc w:val="right"/>
            </w:pPr>
            <w:r>
              <w:t>25.2</w:t>
            </w:r>
          </w:p>
        </w:tc>
        <w:tc>
          <w:tcPr>
            <w:tcW w:w="575" w:type="pct"/>
            <w:tcBorders>
              <w:bottom w:val="single" w:sz="2" w:space="0" w:color="FFFFFF" w:themeColor="accent6" w:themeTint="99"/>
            </w:tcBorders>
            <w:noWrap/>
            <w:vAlign w:val="center"/>
          </w:tcPr>
          <w:p w:rsidR="00CD528C" w:rsidRDefault="00CD528C">
            <w:pPr>
              <w:jc w:val="right"/>
            </w:pPr>
            <w:r>
              <w:t>5.2</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43.0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8.8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24.3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9.5</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Baw Baw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55.6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22.7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25.5</w:t>
            </w:r>
          </w:p>
        </w:tc>
        <w:tc>
          <w:tcPr>
            <w:tcW w:w="1215" w:type="dxa"/>
            <w:tcBorders>
              <w:bottom w:val="single" w:sz="2" w:space="0" w:color="FFFFFF" w:themeColor="accent6" w:themeTint="99"/>
            </w:tcBorders>
            <w:noWrap/>
            <w:vAlign w:val="center"/>
          </w:tcPr>
          <w:p w:rsidR="00CD528C" w:rsidRDefault="0058085E">
            <w:pPr>
              <w:jc w:val="right"/>
            </w:pPr>
            <w:r>
              <w:t>14.9</w:t>
            </w:r>
          </w:p>
        </w:tc>
        <w:tc>
          <w:tcPr>
            <w:tcW w:w="1215" w:type="dxa"/>
            <w:tcBorders>
              <w:bottom w:val="single" w:sz="2" w:space="0" w:color="FFFFFF" w:themeColor="accent6" w:themeTint="99"/>
            </w:tcBorders>
            <w:noWrap/>
            <w:vAlign w:val="center"/>
          </w:tcPr>
          <w:p w:rsidR="00CD528C" w:rsidRDefault="0058085E">
            <w:pPr>
              <w:jc w:val="right"/>
            </w:pPr>
            <w:r>
              <w:t>19.1</w:t>
            </w:r>
          </w:p>
        </w:tc>
        <w:tc>
          <w:tcPr>
            <w:tcW w:w="1215" w:type="dxa"/>
            <w:tcBorders>
              <w:bottom w:val="single" w:sz="2" w:space="0" w:color="FFFFFF" w:themeColor="accent6" w:themeTint="99"/>
            </w:tcBorders>
            <w:noWrap/>
            <w:vAlign w:val="center"/>
          </w:tcPr>
          <w:p w:rsidR="00CD528C" w:rsidRDefault="0058085E">
            <w:pPr>
              <w:jc w:val="right"/>
            </w:pPr>
            <w:r>
              <w:t>23.4</w:t>
            </w:r>
          </w:p>
        </w:tc>
        <w:tc>
          <w:tcPr>
            <w:tcW w:w="1215" w:type="dxa"/>
            <w:tcBorders>
              <w:bottom w:val="single" w:sz="2" w:space="0" w:color="FFFFFF" w:themeColor="accent6" w:themeTint="99"/>
            </w:tcBorders>
            <w:noWrap/>
            <w:vAlign w:val="center"/>
          </w:tcPr>
          <w:p w:rsidR="00CD528C" w:rsidRDefault="0058085E">
            <w:pPr>
              <w:jc w:val="right"/>
            </w:pPr>
            <w:r>
              <w:t>14.9</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33.3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12.8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Baw Baw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9.9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39.7</w:t>
            </w:r>
          </w:p>
        </w:tc>
        <w:tc>
          <w:tcPr>
            <w:tcW w:w="1215" w:type="dxa"/>
            <w:tcBorders>
              <w:left w:val="nil"/>
              <w:bottom w:val="single" w:sz="2" w:space="0" w:color="004EA8"/>
              <w:right w:val="nil"/>
            </w:tcBorders>
            <w:noWrap/>
            <w:vAlign w:val="center"/>
          </w:tcPr>
          <w:p w:rsidR="00CD528C" w:rsidRDefault="0058085E">
            <w:pPr>
              <w:jc w:val="right"/>
            </w:pPr>
            <w:r>
              <w:t>4.1</w:t>
            </w:r>
          </w:p>
        </w:tc>
        <w:tc>
          <w:tcPr>
            <w:tcW w:w="1215" w:type="dxa"/>
            <w:tcBorders>
              <w:left w:val="nil"/>
              <w:bottom w:val="single" w:sz="2" w:space="0" w:color="004EA8"/>
              <w:right w:val="nil"/>
            </w:tcBorders>
            <w:noWrap/>
            <w:vAlign w:val="center"/>
          </w:tcPr>
          <w:p w:rsidR="00CD528C" w:rsidRDefault="0058085E">
            <w:pPr>
              <w:jc w:val="right"/>
            </w:pPr>
            <w:r>
              <w:t>21.5</w:t>
            </w:r>
          </w:p>
        </w:tc>
        <w:tc>
          <w:tcPr>
            <w:tcW w:w="1215" w:type="dxa"/>
            <w:tcBorders>
              <w:left w:val="nil"/>
              <w:bottom w:val="single" w:sz="2" w:space="0" w:color="004EA8"/>
              <w:right w:val="nil"/>
            </w:tcBorders>
            <w:noWrap/>
            <w:vAlign w:val="center"/>
          </w:tcPr>
          <w:p w:rsidR="00CD528C" w:rsidRDefault="0058085E">
            <w:pPr>
              <w:jc w:val="right"/>
            </w:pPr>
            <w:r>
              <w:t>24.8</w:t>
            </w:r>
          </w:p>
        </w:tc>
        <w:tc>
          <w:tcPr>
            <w:tcW w:w="1215" w:type="dxa"/>
            <w:tcBorders>
              <w:left w:val="nil"/>
              <w:bottom w:val="single" w:sz="2" w:space="0" w:color="004EA8"/>
              <w:right w:val="nil"/>
            </w:tcBorders>
            <w:noWrap/>
            <w:vAlign w:val="center"/>
          </w:tcPr>
          <w:p w:rsidR="00CD528C" w:rsidRDefault="0058085E">
            <w:pPr>
              <w:jc w:val="right"/>
            </w:pPr>
            <w:r>
              <w:t>9.1</w:t>
            </w:r>
          </w:p>
        </w:tc>
        <w:tc>
          <w:tcPr>
            <w:tcW w:w="1215" w:type="dxa"/>
            <w:tcBorders>
              <w:left w:val="nil"/>
              <w:bottom w:val="single" w:sz="2" w:space="0" w:color="004EA8"/>
              <w:right w:val="nil"/>
            </w:tcBorders>
            <w:noWrap/>
            <w:vAlign w:val="center"/>
          </w:tcPr>
          <w:p w:rsidR="00CD528C" w:rsidRDefault="00CD528C">
            <w:pPr>
              <w:jc w:val="right"/>
            </w:pPr>
            <w:r>
              <w:t>0.8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Baw Baw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35.7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32.1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42.1</w:t>
            </w:r>
          </w:p>
        </w:tc>
        <w:tc>
          <w:tcPr>
            <w:tcW w:w="1207" w:type="dxa"/>
            <w:noWrap/>
            <w:vAlign w:val="center"/>
          </w:tcPr>
          <w:p w:rsidR="00CD528C" w:rsidRDefault="0058085E">
            <w:pPr>
              <w:jc w:val="right"/>
            </w:pPr>
            <w:r>
              <w:t>9.0</w:t>
            </w:r>
          </w:p>
        </w:tc>
        <w:tc>
          <w:tcPr>
            <w:tcW w:w="1206" w:type="dxa"/>
            <w:noWrap/>
            <w:vAlign w:val="center"/>
          </w:tcPr>
          <w:p w:rsidR="00CD528C" w:rsidRDefault="0058085E">
            <w:pPr>
              <w:jc w:val="right"/>
            </w:pPr>
            <w:r>
              <w:t>14.0</w:t>
            </w:r>
          </w:p>
        </w:tc>
        <w:tc>
          <w:tcPr>
            <w:tcW w:w="1207" w:type="dxa"/>
            <w:noWrap/>
            <w:vAlign w:val="center"/>
          </w:tcPr>
          <w:p w:rsidR="00CD528C" w:rsidRDefault="0058085E">
            <w:pPr>
              <w:jc w:val="right"/>
            </w:pPr>
            <w:r>
              <w:t>25.3</w:t>
            </w:r>
          </w:p>
        </w:tc>
        <w:tc>
          <w:tcPr>
            <w:tcW w:w="1206" w:type="dxa"/>
            <w:noWrap/>
            <w:vAlign w:val="center"/>
          </w:tcPr>
          <w:p w:rsidR="00CD528C" w:rsidRDefault="0058085E">
            <w:pPr>
              <w:jc w:val="right"/>
            </w:pPr>
            <w:r>
              <w:t>9.0</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66.7</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Baw Baw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Chairo Christian School</w:t>
            </w:r>
          </w:p>
        </w:tc>
        <w:tc>
          <w:tcPr>
            <w:tcW w:w="2310" w:type="dxa"/>
            <w:shd w:val="clear" w:color="auto" w:fill="D9D9D9"/>
          </w:tcPr>
          <w:p>
            <w:pPr>
              <w:jc w:val="right"/>
            </w:pPr>
            <w:r>
              <w:t>89</w:t>
            </w:r>
          </w:p>
        </w:tc>
        <w:tc>
          <w:tcPr>
            <w:tcW w:w="2310" w:type="dxa"/>
            <w:shd w:val="clear" w:color="auto" w:fill="D9D9D9"/>
          </w:tcPr>
          <w:p>
            <w:pPr>
              <w:jc w:val="right"/>
            </w:pPr>
            <w:r>
              <w:t>32</w:t>
            </w:r>
          </w:p>
        </w:tc>
        <w:tc>
          <w:tcPr>
            <w:tcW w:w="2310" w:type="dxa"/>
            <w:shd w:val="clear" w:color="auto" w:fill="D9D9D9"/>
          </w:tcPr>
          <w:p>
            <w:pPr>
              <w:jc w:val="right"/>
            </w:pPr>
            <w:r>
              <w:t>56.3</w:t>
            </w:r>
          </w:p>
        </w:tc>
        <w:tc>
          <w:tcPr>
            <w:tcW w:w="2310" w:type="dxa"/>
            <w:shd w:val="clear" w:color="auto" w:fill="D9D9D9"/>
          </w:tcPr>
          <w:p>
            <w:pPr>
              <w:jc w:val="right"/>
            </w:pPr>
            <w:r>
              <w:t>3.1</w:t>
            </w:r>
          </w:p>
        </w:tc>
        <w:tc>
          <w:tcPr>
            <w:tcW w:w="2310" w:type="dxa"/>
            <w:shd w:val="clear" w:color="auto" w:fill="D9D9D9"/>
          </w:tcPr>
          <w:p>
            <w:pPr>
              <w:jc w:val="right"/>
            </w:pPr>
            <w:r>
              <w:t>6.3</w:t>
            </w:r>
          </w:p>
        </w:tc>
        <w:tc>
          <w:tcPr>
            <w:tcW w:w="2310" w:type="dxa"/>
            <w:shd w:val="clear" w:color="auto" w:fill="D9D9D9"/>
          </w:tcPr>
          <w:p>
            <w:pPr>
              <w:jc w:val="right"/>
            </w:pPr>
            <w:r>
              <w:t>34.4</w:t>
            </w:r>
          </w:p>
        </w:tc>
      </w:tr>
      <w:tr>
        <w:tc>
          <w:tcPr>
            <w:tcW w:w="2310" w:type="dxa"/>
            <w:shd w:val="clear" w:color="auto" w:fill="FFFFFF"/>
          </w:tcPr>
          <w:p>
            <w:pPr>
              <w:jc w:val="right"/>
            </w:pPr>
            <w:r>
              <w:t>Drouin Secondary College</w:t>
            </w:r>
          </w:p>
        </w:tc>
        <w:tc>
          <w:tcPr>
            <w:tcW w:w="2310" w:type="dxa"/>
            <w:shd w:val="clear" w:color="auto" w:fill="FFFFFF"/>
          </w:tcPr>
          <w:p>
            <w:pPr>
              <w:jc w:val="right"/>
            </w:pPr>
            <w:r>
              <w:t>99</w:t>
            </w:r>
          </w:p>
        </w:tc>
        <w:tc>
          <w:tcPr>
            <w:tcW w:w="2310" w:type="dxa"/>
            <w:shd w:val="clear" w:color="auto" w:fill="FFFFFF"/>
          </w:tcPr>
          <w:p>
            <w:pPr>
              <w:jc w:val="right"/>
            </w:pPr>
            <w:r>
              <w:t>66</w:t>
            </w:r>
          </w:p>
        </w:tc>
        <w:tc>
          <w:tcPr>
            <w:tcW w:w="2310" w:type="dxa"/>
            <w:shd w:val="clear" w:color="auto" w:fill="FFFFFF"/>
          </w:tcPr>
          <w:p>
            <w:pPr>
              <w:jc w:val="right"/>
            </w:pPr>
            <w:r>
              <w:t>25.8</w:t>
            </w:r>
          </w:p>
        </w:tc>
        <w:tc>
          <w:tcPr>
            <w:tcW w:w="2310" w:type="dxa"/>
            <w:shd w:val="clear" w:color="auto" w:fill="FFFFFF"/>
          </w:tcPr>
          <w:p>
            <w:pPr>
              <w:jc w:val="right"/>
            </w:pPr>
            <w:r>
              <w:t>10.6</w:t>
            </w:r>
          </w:p>
        </w:tc>
        <w:tc>
          <w:tcPr>
            <w:tcW w:w="2310" w:type="dxa"/>
            <w:shd w:val="clear" w:color="auto" w:fill="FFFFFF"/>
          </w:tcPr>
          <w:p>
            <w:pPr>
              <w:jc w:val="right"/>
            </w:pPr>
            <w:r>
              <w:t>13.6</w:t>
            </w:r>
          </w:p>
        </w:tc>
        <w:tc>
          <w:tcPr>
            <w:tcW w:w="2310" w:type="dxa"/>
            <w:shd w:val="clear" w:color="auto" w:fill="FFFFFF"/>
          </w:tcPr>
          <w:p>
            <w:pPr>
              <w:jc w:val="right"/>
            </w:pPr>
            <w:r>
              <w:t>50.0</w:t>
            </w:r>
          </w:p>
        </w:tc>
      </w:tr>
      <w:tr>
        <w:tc>
          <w:tcPr>
            <w:tcW w:w="2310" w:type="dxa"/>
            <w:shd w:val="clear" w:color="auto" w:fill="D9D9D9"/>
          </w:tcPr>
          <w:p>
            <w:pPr>
              <w:jc w:val="right"/>
            </w:pPr>
            <w:r>
              <w:t>Education Centre Gippsland</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Marist-Sion College</w:t>
            </w:r>
          </w:p>
        </w:tc>
        <w:tc>
          <w:tcPr>
            <w:tcW w:w="2310" w:type="dxa"/>
            <w:shd w:val="clear" w:color="auto" w:fill="FFFFFF"/>
          </w:tcPr>
          <w:p>
            <w:pPr>
              <w:jc w:val="right"/>
            </w:pPr>
            <w:r>
              <w:t>103</w:t>
            </w:r>
          </w:p>
        </w:tc>
        <w:tc>
          <w:tcPr>
            <w:tcW w:w="2310" w:type="dxa"/>
            <w:shd w:val="clear" w:color="auto" w:fill="FFFFFF"/>
          </w:tcPr>
          <w:p>
            <w:pPr>
              <w:jc w:val="right"/>
            </w:pPr>
            <w:r>
              <w:t>64</w:t>
            </w:r>
          </w:p>
        </w:tc>
        <w:tc>
          <w:tcPr>
            <w:tcW w:w="2310" w:type="dxa"/>
            <w:shd w:val="clear" w:color="auto" w:fill="FFFFFF"/>
          </w:tcPr>
          <w:p>
            <w:pPr>
              <w:jc w:val="right"/>
            </w:pPr>
            <w:r>
              <w:t>50.0</w:t>
            </w:r>
          </w:p>
        </w:tc>
        <w:tc>
          <w:tcPr>
            <w:tcW w:w="2310" w:type="dxa"/>
            <w:shd w:val="clear" w:color="auto" w:fill="FFFFFF"/>
          </w:tcPr>
          <w:p>
            <w:pPr>
              <w:jc w:val="right"/>
            </w:pPr>
            <w:r>
              <w:t>12.5</w:t>
            </w:r>
          </w:p>
        </w:tc>
        <w:tc>
          <w:tcPr>
            <w:tcW w:w="2310" w:type="dxa"/>
            <w:shd w:val="clear" w:color="auto" w:fill="FFFFFF"/>
          </w:tcPr>
          <w:p>
            <w:pPr>
              <w:jc w:val="right"/>
            </w:pPr>
            <w:r>
              <w:t>18.8</w:t>
            </w:r>
          </w:p>
        </w:tc>
        <w:tc>
          <w:tcPr>
            <w:tcW w:w="2310" w:type="dxa"/>
            <w:shd w:val="clear" w:color="auto" w:fill="FFFFFF"/>
          </w:tcPr>
          <w:p>
            <w:pPr>
              <w:jc w:val="right"/>
            </w:pPr>
            <w:r>
              <w:t>18.8</w:t>
            </w:r>
          </w:p>
        </w:tc>
      </w:tr>
      <w:tr>
        <w:tc>
          <w:tcPr>
            <w:tcW w:w="2310" w:type="dxa"/>
            <w:shd w:val="clear" w:color="auto" w:fill="D9D9D9"/>
          </w:tcPr>
          <w:p>
            <w:pPr>
              <w:jc w:val="right"/>
            </w:pPr>
            <w:r>
              <w:t>Neerim District Secondary College</w:t>
            </w:r>
          </w:p>
        </w:tc>
        <w:tc>
          <w:tcPr>
            <w:tcW w:w="2310" w:type="dxa"/>
            <w:shd w:val="clear" w:color="auto" w:fill="D9D9D9"/>
          </w:tcPr>
          <w:p>
            <w:pPr>
              <w:jc w:val="right"/>
            </w:pPr>
            <w:r>
              <w:t>20</w:t>
            </w:r>
          </w:p>
        </w:tc>
        <w:tc>
          <w:tcPr>
            <w:tcW w:w="2310" w:type="dxa"/>
            <w:shd w:val="clear" w:color="auto" w:fill="D9D9D9"/>
          </w:tcPr>
          <w:p>
            <w:pPr>
              <w:jc w:val="right"/>
            </w:pPr>
            <w:r>
              <w:t>12</w:t>
            </w:r>
          </w:p>
        </w:tc>
        <w:tc>
          <w:tcPr>
            <w:tcW w:w="2310" w:type="dxa"/>
            <w:shd w:val="clear" w:color="auto" w:fill="D9D9D9"/>
          </w:tcPr>
          <w:p>
            <w:pPr>
              <w:jc w:val="right"/>
            </w:pPr>
            <w:r>
              <w:t>25.0</w:t>
            </w:r>
          </w:p>
        </w:tc>
        <w:tc>
          <w:tcPr>
            <w:tcW w:w="2310" w:type="dxa"/>
            <w:shd w:val="clear" w:color="auto" w:fill="D9D9D9"/>
          </w:tcPr>
          <w:p>
            <w:pPr>
              <w:jc w:val="right"/>
            </w:pPr>
            <w:r>
              <w:t>16.7</w:t>
            </w:r>
          </w:p>
        </w:tc>
        <w:tc>
          <w:tcPr>
            <w:tcW w:w="2310" w:type="dxa"/>
            <w:shd w:val="clear" w:color="auto" w:fill="D9D9D9"/>
          </w:tcPr>
          <w:p>
            <w:pPr>
              <w:jc w:val="right"/>
            </w:pPr>
            <w:r>
              <w:t>8.3</w:t>
            </w:r>
          </w:p>
        </w:tc>
        <w:tc>
          <w:tcPr>
            <w:tcW w:w="2310" w:type="dxa"/>
            <w:shd w:val="clear" w:color="auto" w:fill="D9D9D9"/>
          </w:tcPr>
          <w:p>
            <w:pPr>
              <w:jc w:val="right"/>
            </w:pPr>
            <w:r>
              <w:t>50.0</w:t>
            </w:r>
          </w:p>
        </w:tc>
      </w:tr>
      <w:tr>
        <w:tc>
          <w:tcPr>
            <w:tcW w:w="2310" w:type="dxa"/>
            <w:shd w:val="clear" w:color="auto" w:fill="FFFFFF"/>
          </w:tcPr>
          <w:p>
            <w:pPr>
              <w:jc w:val="right"/>
            </w:pPr>
            <w:r>
              <w:t>St Paul's Anglican Grammar School</w:t>
            </w:r>
          </w:p>
        </w:tc>
        <w:tc>
          <w:tcPr>
            <w:tcW w:w="2310" w:type="dxa"/>
            <w:shd w:val="clear" w:color="auto" w:fill="FFFFFF"/>
          </w:tcPr>
          <w:p>
            <w:pPr>
              <w:jc w:val="right"/>
            </w:pPr>
            <w:r>
              <w:t>105</w:t>
            </w:r>
          </w:p>
        </w:tc>
        <w:tc>
          <w:tcPr>
            <w:tcW w:w="2310" w:type="dxa"/>
            <w:shd w:val="clear" w:color="auto" w:fill="FFFFFF"/>
          </w:tcPr>
          <w:p>
            <w:pPr>
              <w:jc w:val="right"/>
            </w:pPr>
            <w:r>
              <w:t>51</w:t>
            </w:r>
          </w:p>
        </w:tc>
        <w:tc>
          <w:tcPr>
            <w:tcW w:w="2310" w:type="dxa"/>
            <w:shd w:val="clear" w:color="auto" w:fill="FFFFFF"/>
          </w:tcPr>
          <w:p>
            <w:pPr>
              <w:jc w:val="right"/>
            </w:pPr>
            <w:r>
              <w:t>60.8</w:t>
            </w:r>
          </w:p>
        </w:tc>
        <w:tc>
          <w:tcPr>
            <w:tcW w:w="2310" w:type="dxa"/>
            <w:shd w:val="clear" w:color="auto" w:fill="FFFFFF"/>
          </w:tcPr>
          <w:p>
            <w:pPr>
              <w:jc w:val="right"/>
            </w:pPr>
            <w:r>
              <w:t>5.9</w:t>
            </w:r>
          </w:p>
        </w:tc>
        <w:tc>
          <w:tcPr>
            <w:tcW w:w="2310" w:type="dxa"/>
            <w:shd w:val="clear" w:color="auto" w:fill="FFFFFF"/>
          </w:tcPr>
          <w:p>
            <w:pPr>
              <w:jc w:val="right"/>
            </w:pPr>
            <w:r>
              <w:t>9.8</w:t>
            </w:r>
          </w:p>
        </w:tc>
        <w:tc>
          <w:tcPr>
            <w:tcW w:w="2310" w:type="dxa"/>
            <w:shd w:val="clear" w:color="auto" w:fill="FFFFFF"/>
          </w:tcPr>
          <w:p>
            <w:pPr>
              <w:jc w:val="right"/>
            </w:pPr>
            <w:r>
              <w:t>23.5</w:t>
            </w:r>
          </w:p>
        </w:tc>
      </w:tr>
      <w:tr>
        <w:tc>
          <w:tcPr>
            <w:tcW w:w="2310" w:type="dxa"/>
            <w:shd w:val="clear" w:color="auto" w:fill="D9D9D9"/>
          </w:tcPr>
          <w:p>
            <w:pPr>
              <w:jc w:val="right"/>
            </w:pPr>
            <w:r>
              <w:t>Trafalgar High School</w:t>
            </w:r>
          </w:p>
        </w:tc>
        <w:tc>
          <w:tcPr>
            <w:tcW w:w="2310" w:type="dxa"/>
            <w:shd w:val="clear" w:color="auto" w:fill="D9D9D9"/>
          </w:tcPr>
          <w:p>
            <w:pPr>
              <w:jc w:val="right"/>
            </w:pPr>
            <w:r>
              <w:t>65</w:t>
            </w:r>
          </w:p>
        </w:tc>
        <w:tc>
          <w:tcPr>
            <w:tcW w:w="2310" w:type="dxa"/>
            <w:shd w:val="clear" w:color="auto" w:fill="D9D9D9"/>
          </w:tcPr>
          <w:p>
            <w:pPr>
              <w:jc w:val="right"/>
            </w:pPr>
            <w:r>
              <w:t>43</w:t>
            </w:r>
          </w:p>
        </w:tc>
        <w:tc>
          <w:tcPr>
            <w:tcW w:w="2310" w:type="dxa"/>
            <w:shd w:val="clear" w:color="auto" w:fill="D9D9D9"/>
          </w:tcPr>
          <w:p>
            <w:pPr>
              <w:jc w:val="right"/>
            </w:pPr>
            <w:r>
              <w:t>39.5</w:t>
            </w:r>
          </w:p>
        </w:tc>
        <w:tc>
          <w:tcPr>
            <w:tcW w:w="2310" w:type="dxa"/>
            <w:shd w:val="clear" w:color="auto" w:fill="D9D9D9"/>
          </w:tcPr>
          <w:p>
            <w:pPr>
              <w:jc w:val="right"/>
            </w:pPr>
            <w:r>
              <w:t>2.3</w:t>
            </w:r>
          </w:p>
        </w:tc>
        <w:tc>
          <w:tcPr>
            <w:tcW w:w="2310" w:type="dxa"/>
            <w:shd w:val="clear" w:color="auto" w:fill="D9D9D9"/>
          </w:tcPr>
          <w:p>
            <w:pPr>
              <w:jc w:val="right"/>
            </w:pPr>
            <w:r>
              <w:t>11.6</w:t>
            </w:r>
          </w:p>
        </w:tc>
        <w:tc>
          <w:tcPr>
            <w:tcW w:w="2310" w:type="dxa"/>
            <w:shd w:val="clear" w:color="auto" w:fill="D9D9D9"/>
          </w:tcPr>
          <w:p>
            <w:pPr>
              <w:jc w:val="right"/>
            </w:pPr>
            <w:r>
              <w:t>46.5</w:t>
            </w:r>
          </w:p>
        </w:tc>
      </w:tr>
      <w:tr>
        <w:tc>
          <w:tcPr>
            <w:tcW w:w="2310" w:type="dxa"/>
            <w:shd w:val="clear" w:color="auto" w:fill="FFFFFF"/>
          </w:tcPr>
          <w:p>
            <w:pPr>
              <w:jc w:val="right"/>
            </w:pPr>
            <w:r>
              <w:t>Warragul Regional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581</w:t>
            </w:r>
          </w:p>
        </w:tc>
        <w:tc>
          <w:tcPr>
            <w:tcW w:w="2310" w:type="dxa"/>
            <w:shd w:val="clear" w:color="auto" w:fill="D9D9D9"/>
          </w:tcPr>
          <w:p>
            <w:pPr>
              <w:jc w:val="right"/>
            </w:pPr>
            <w:r>
              <w:rPr>
                <w:b/>
              </w:rPr>
              <w:t>284</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Baw Baw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14</w:t>
            </w:r>
          </w:p>
        </w:tc>
        <w:tc>
          <w:tcPr>
            <w:tcW w:w="998" w:type="pct"/>
            <w:shd w:val="clear" w:color="auto" w:fill="FFFFFF" w:themeFill="background2"/>
          </w:tcPr>
          <w:p w:rsidR="00CD528C" w:rsidRDefault="0058085E">
            <w:pPr>
              <w:jc w:val="right"/>
            </w:pPr>
            <w:r>
              <w:t>10.4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18</w:t>
            </w:r>
          </w:p>
        </w:tc>
        <w:tc>
          <w:tcPr>
            <w:tcW w:w="998" w:type="pct"/>
            <w:shd w:val="clear" w:color="auto" w:fill="D9D9D9" w:themeFill="background2" w:themeFillShade="D9"/>
          </w:tcPr>
          <w:p w:rsidR="00CD528C" w:rsidRDefault="00CD528C">
            <w:pPr>
              <w:jc w:val="right"/>
            </w:pPr>
            <w:r>
              <w:t>13.4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10</w:t>
            </w:r>
          </w:p>
        </w:tc>
        <w:tc>
          <w:tcPr>
            <w:tcW w:w="998" w:type="pct"/>
            <w:shd w:val="clear" w:color="auto" w:fill="D9D9D9" w:themeFill="background2" w:themeFillShade="D9"/>
          </w:tcPr>
          <w:p w:rsidR="00CD528C" w:rsidRDefault="0058085E">
            <w:pPr>
              <w:jc w:val="right"/>
            </w:pPr>
            <w:r>
              <w:t>7.5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35</w:t>
            </w:r>
          </w:p>
        </w:tc>
        <w:tc>
          <w:tcPr>
            <w:tcW w:w="998" w:type="pct"/>
            <w:shd w:val="clear" w:color="auto" w:fill="FFFFFF" w:themeFill="background2"/>
          </w:tcPr>
          <w:p w:rsidR="00CD528C" w:rsidRDefault="0058085E">
            <w:pPr>
              <w:jc w:val="right"/>
            </w:pPr>
            <w:r>
              <w:t>26.1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15</w:t>
            </w:r>
          </w:p>
        </w:tc>
        <w:tc>
          <w:tcPr>
            <w:tcW w:w="998" w:type="pct"/>
            <w:shd w:val="clear" w:color="auto" w:fill="D9D9D9" w:themeFill="background2" w:themeFillShade="D9"/>
          </w:tcPr>
          <w:p w:rsidR="00CD528C" w:rsidRDefault="0058085E">
            <w:pPr>
              <w:jc w:val="right"/>
            </w:pPr>
            <w:r>
              <w:t>11.2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3.7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4.5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134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19</w:t>
            </w:r>
          </w:p>
        </w:tc>
        <w:tc>
          <w:tcPr>
            <w:tcW w:w="661" w:type="pct"/>
            <w:shd w:val="clear" w:color="auto" w:fill="D9D9D9" w:themeFill="background2" w:themeFillShade="D9"/>
            <w:noWrap/>
            <w:vAlign w:val="center"/>
          </w:tcPr>
          <w:p w:rsidR="00CD528C" w:rsidRDefault="0058085E">
            <w:pPr>
              <w:jc w:val="right"/>
            </w:pPr>
            <w:r>
              <w:t>13.0</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10.3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6.8</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24.7</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4.1</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15.1</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8.9</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20</w:t>
            </w:r>
          </w:p>
        </w:tc>
        <w:tc>
          <w:tcPr>
            <w:tcW w:w="661" w:type="pct"/>
            <w:tcBorders>
              <w:bottom w:val="single" w:sz="2" w:space="0" w:color="004EA8"/>
            </w:tcBorders>
            <w:shd w:val="clear" w:color="auto" w:fill="auto"/>
            <w:noWrap/>
            <w:vAlign w:val="center"/>
          </w:tcPr>
          <w:p w:rsidR="00CD528C" w:rsidRDefault="0058085E">
            <w:pPr>
              <w:jc w:val="right"/>
            </w:pPr>
            <w:r>
              <w:t>13.7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Baw Baw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Baw Baw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58.3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15.4</w:t>
            </w:r>
          </w:p>
        </w:tc>
        <w:tc>
          <w:tcPr>
            <w:tcW w:w="869" w:type="pct"/>
            <w:tcBorders>
              <w:bottom w:val="single" w:sz="2" w:space="0" w:color="004EA8"/>
            </w:tcBorders>
            <w:noWrap/>
            <w:vAlign w:val="center"/>
          </w:tcPr>
          <w:p w:rsidR="00CD528C" w:rsidRDefault="00CD528C">
            <w:pPr>
              <w:jc w:val="right"/>
            </w:pPr>
            <w:r>
              <w:t>41.7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12</w:t>
            </w:r>
          </w:p>
        </w:tc>
        <w:tc>
          <w:tcPr>
            <w:tcW w:w="733" w:type="pct"/>
            <w:shd w:val="clear" w:color="auto" w:fill="auto"/>
            <w:noWrap/>
            <w:vAlign w:val="center"/>
          </w:tcPr>
          <w:p w:rsidR="00CD528C" w:rsidRDefault="0058085E">
            <w:pPr>
              <w:jc w:val="right"/>
            </w:pPr>
            <w:r>
              <w:t>31.6</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13.2</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Baw Baw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89.7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82.1</w:t>
            </w:r>
          </w:p>
        </w:tc>
        <w:tc>
          <w:tcPr>
            <w:tcW w:w="1062" w:type="pct"/>
            <w:noWrap/>
            <w:vAlign w:val="center"/>
          </w:tcPr>
          <w:p w:rsidR="00CD528C" w:rsidRDefault="0058085E">
            <w:pPr>
              <w:jc w:val="right"/>
            </w:pPr>
            <w:r>
              <w:t>66.1</w:t>
            </w:r>
          </w:p>
        </w:tc>
        <w:tc>
          <w:tcPr>
            <w:tcW w:w="1062" w:type="pct"/>
            <w:noWrap/>
            <w:vAlign w:val="center"/>
          </w:tcPr>
          <w:p w:rsidR="00CD528C" w:rsidRDefault="00CD528C">
            <w:pPr>
              <w:jc w:val="right"/>
            </w:pPr>
            <w:r>
              <w:t>35.7</w:t>
            </w:r>
          </w:p>
        </w:tc>
        <w:tc>
          <w:tcPr>
            <w:tcW w:w="1062" w:type="pct"/>
            <w:noWrap/>
            <w:vAlign w:val="center"/>
          </w:tcPr>
          <w:p w:rsidR="00CD528C" w:rsidRDefault="0058085E">
            <w:pPr>
              <w:jc w:val="right"/>
            </w:pPr>
            <w:r>
              <w:t>23.2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87.0</w:t>
            </w:r>
          </w:p>
        </w:tc>
        <w:tc>
          <w:tcPr>
            <w:tcW w:w="1062" w:type="pct"/>
            <w:shd w:val="clear" w:color="auto" w:fill="D9D9D9" w:themeFill="background2" w:themeFillShade="D9"/>
            <w:noWrap/>
            <w:vAlign w:val="center"/>
          </w:tcPr>
          <w:p w:rsidR="00CD528C" w:rsidRDefault="0058085E">
            <w:pPr>
              <w:jc w:val="right"/>
            </w:pPr>
            <w:r>
              <w:t>68.5</w:t>
            </w:r>
          </w:p>
        </w:tc>
        <w:tc>
          <w:tcPr>
            <w:tcW w:w="1062" w:type="pct"/>
            <w:shd w:val="clear" w:color="auto" w:fill="D9D9D9" w:themeFill="background2" w:themeFillShade="D9"/>
            <w:noWrap/>
            <w:vAlign w:val="center"/>
          </w:tcPr>
          <w:p w:rsidR="00CD528C" w:rsidRDefault="0058085E">
            <w:pPr>
              <w:jc w:val="right"/>
            </w:pPr>
            <w:r>
              <w:t>38.9</w:t>
            </w:r>
          </w:p>
        </w:tc>
        <w:tc>
          <w:tcPr>
            <w:tcW w:w="1062" w:type="pct"/>
            <w:shd w:val="clear" w:color="auto" w:fill="D9D9D9" w:themeFill="background2" w:themeFillShade="D9"/>
            <w:noWrap/>
            <w:vAlign w:val="center"/>
          </w:tcPr>
          <w:p w:rsidR="00CD528C" w:rsidRDefault="0058085E">
            <w:pPr>
              <w:jc w:val="right"/>
            </w:pPr>
            <w:r>
              <w:t>25.9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87.0</w:t>
            </w:r>
          </w:p>
        </w:tc>
        <w:tc>
          <w:tcPr>
            <w:tcW w:w="1062" w:type="pct"/>
            <w:tcBorders>
              <w:bottom w:val="single" w:sz="2" w:space="0" w:color="FFFFFF" w:themeColor="accent6" w:themeTint="99"/>
            </w:tcBorders>
            <w:noWrap/>
            <w:vAlign w:val="center"/>
          </w:tcPr>
          <w:p w:rsidR="00CD528C" w:rsidRDefault="0058085E">
            <w:pPr>
              <w:jc w:val="right"/>
            </w:pPr>
            <w:r>
              <w:t>60.9</w:t>
            </w:r>
          </w:p>
        </w:tc>
        <w:tc>
          <w:tcPr>
            <w:tcW w:w="1062" w:type="pct"/>
            <w:tcBorders>
              <w:bottom w:val="single" w:sz="2" w:space="0" w:color="FFFFFF" w:themeColor="accent6" w:themeTint="99"/>
            </w:tcBorders>
            <w:noWrap/>
            <w:vAlign w:val="center"/>
          </w:tcPr>
          <w:p w:rsidR="00CD528C" w:rsidRDefault="0058085E">
            <w:pPr>
              <w:jc w:val="right"/>
            </w:pPr>
            <w:r>
              <w:t>34.8</w:t>
            </w:r>
          </w:p>
        </w:tc>
        <w:tc>
          <w:tcPr>
            <w:tcW w:w="1062" w:type="pct"/>
            <w:tcBorders>
              <w:bottom w:val="single" w:sz="2" w:space="0" w:color="FFFFFF" w:themeColor="accent6" w:themeTint="99"/>
            </w:tcBorders>
            <w:noWrap/>
            <w:vAlign w:val="center"/>
          </w:tcPr>
          <w:p w:rsidR="00CD528C" w:rsidRDefault="0058085E">
            <w:pPr>
              <w:jc w:val="right"/>
            </w:pPr>
            <w:r>
              <w:t>17.4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21.5</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29</w:t>
            </w:r>
          </w:p>
        </w:tc>
        <w:tc>
          <w:tcPr>
            <w:tcW w:w="805" w:type="pct"/>
            <w:noWrap/>
            <w:vAlign w:val="center"/>
          </w:tcPr>
          <w:p w:rsidR="00CD528C" w:rsidRDefault="0058085E">
            <w:pPr>
              <w:jc w:val="right"/>
            </w:pPr>
            <w:r>
              <w:t>45.3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9.4</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Baw Baw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Baw Baw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84.8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23</w:t>
            </w:r>
          </w:p>
        </w:tc>
        <w:tc>
          <w:tcPr>
            <w:tcW w:w="589" w:type="pct"/>
            <w:noWrap/>
            <w:vAlign w:val="center"/>
          </w:tcPr>
          <w:p w:rsidR="00CD528C" w:rsidRDefault="0058085E">
            <w:pPr>
              <w:jc w:val="right"/>
            </w:pPr>
            <w:r>
              <w:t>69.7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9</w:t>
            </w:r>
          </w:p>
        </w:tc>
        <w:tc>
          <w:tcPr>
            <w:tcW w:w="589" w:type="pct"/>
            <w:tcBorders>
              <w:bottom w:val="single" w:sz="2" w:space="0" w:color="004EA8"/>
            </w:tcBorders>
            <w:noWrap/>
            <w:vAlign w:val="center"/>
          </w:tcPr>
          <w:p w:rsidR="00CD528C" w:rsidRDefault="0058085E">
            <w:pPr>
              <w:jc w:val="right"/>
            </w:pPr>
            <w:r>
              <w:t>27.3</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33</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Baw Baw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53.8</w:t>
            </w:r>
          </w:p>
        </w:tc>
        <w:tc>
          <w:tcPr>
            <w:tcW w:w="596" w:type="pct"/>
            <w:noWrap/>
            <w:vAlign w:val="center"/>
          </w:tcPr>
          <w:p w:rsidR="00CD528C" w:rsidRDefault="0058085E">
            <w:pPr>
              <w:jc w:val="right"/>
            </w:pPr>
            <w:r>
              <w:t>38.2</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2.8</w:t>
            </w:r>
          </w:p>
        </w:tc>
        <w:tc>
          <w:tcPr>
            <w:tcW w:w="596" w:type="pct"/>
            <w:shd w:val="clear" w:color="auto" w:fill="D9D9D9" w:themeFill="background2" w:themeFillShade="D9"/>
            <w:noWrap/>
            <w:vAlign w:val="center"/>
          </w:tcPr>
          <w:p w:rsidR="00CD528C" w:rsidRDefault="00CD528C">
            <w:pPr>
              <w:jc w:val="right"/>
            </w:pPr>
            <w:r>
              <w:t>3.8</w:t>
            </w:r>
          </w:p>
        </w:tc>
        <w:tc>
          <w:tcPr>
            <w:tcW w:w="596" w:type="pct"/>
            <w:shd w:val="clear" w:color="auto" w:fill="D9D9D9" w:themeFill="background2" w:themeFillShade="D9"/>
            <w:noWrap/>
            <w:vAlign w:val="center"/>
          </w:tcPr>
          <w:p w:rsidR="00CD528C" w:rsidRDefault="0058085E">
            <w:pPr>
              <w:jc w:val="right"/>
            </w:pPr>
            <w:r>
              <w:t>26.5</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Baw Baw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10.3</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9</w:t>
            </w:r>
          </w:p>
        </w:tc>
        <w:tc>
          <w:tcPr>
            <w:tcW w:w="659" w:type="pct"/>
            <w:shd w:val="clear" w:color="auto" w:fill="D9D9D9" w:themeFill="background2" w:themeFillShade="D9"/>
            <w:noWrap/>
            <w:vAlign w:val="center"/>
          </w:tcPr>
          <w:p w:rsidR="00CD528C" w:rsidRDefault="00CD528C">
            <w:pPr>
              <w:jc w:val="right"/>
            </w:pPr>
            <w:r>
              <w:t>13.2</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10.3</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39.7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Baw Baw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9.2</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18.5</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10.8</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9.2</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13.8</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12.3</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12.3</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Baw Baw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67.4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14</w:t>
            </w:r>
          </w:p>
        </w:tc>
        <w:tc>
          <w:tcPr>
            <w:tcW w:w="755" w:type="pct"/>
            <w:tcBorders>
              <w:bottom w:val="single" w:sz="2" w:space="0" w:color="FFFFFF" w:themeColor="accent6" w:themeTint="99"/>
            </w:tcBorders>
            <w:noWrap/>
            <w:vAlign w:val="center"/>
          </w:tcPr>
          <w:p w:rsidR="00CD528C" w:rsidRDefault="0058085E">
            <w:pPr>
              <w:jc w:val="right"/>
            </w:pPr>
            <w:r>
              <w:t>30.4</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18.2</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13.6</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36.4</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20.5</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13.6</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Baw Baw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Baw Baw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19.4</w:t>
            </w:r>
          </w:p>
        </w:tc>
        <w:tc>
          <w:tcPr>
            <w:tcW w:w="644" w:type="pct"/>
            <w:noWrap/>
            <w:vAlign w:val="center"/>
          </w:tcPr>
          <w:p w:rsidR="00CD528C" w:rsidRDefault="0058085E">
            <w:pPr>
              <w:jc w:val="right"/>
            </w:pPr>
            <w:r>
              <w:t>40.3</w:t>
            </w:r>
          </w:p>
        </w:tc>
        <w:tc>
          <w:tcPr>
            <w:tcW w:w="644" w:type="pct"/>
            <w:noWrap/>
            <w:vAlign w:val="center"/>
          </w:tcPr>
          <w:p w:rsidR="00CD528C" w:rsidRDefault="0058085E">
            <w:pPr>
              <w:jc w:val="right"/>
            </w:pPr>
            <w:r>
              <w:t>19.4</w:t>
            </w:r>
          </w:p>
        </w:tc>
        <w:tc>
          <w:tcPr>
            <w:tcW w:w="644" w:type="pct"/>
            <w:noWrap/>
            <w:vAlign w:val="center"/>
          </w:tcPr>
          <w:p w:rsidR="00CD528C" w:rsidRDefault="0058085E">
            <w:pPr>
              <w:jc w:val="right"/>
            </w:pPr>
            <w:r>
              <w:t>16.4</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10.9</w:t>
            </w:r>
          </w:p>
        </w:tc>
        <w:tc>
          <w:tcPr>
            <w:tcW w:w="644" w:type="pct"/>
            <w:shd w:val="clear" w:color="auto" w:fill="D9D9D9" w:themeFill="background2" w:themeFillShade="D9"/>
            <w:noWrap/>
            <w:vAlign w:val="center"/>
          </w:tcPr>
          <w:p w:rsidR="00CD528C" w:rsidRDefault="0058085E">
            <w:pPr>
              <w:jc w:val="right"/>
            </w:pPr>
            <w:r>
              <w:t>47.8</w:t>
            </w:r>
          </w:p>
        </w:tc>
        <w:tc>
          <w:tcPr>
            <w:tcW w:w="644" w:type="pct"/>
            <w:shd w:val="clear" w:color="auto" w:fill="D9D9D9" w:themeFill="background2" w:themeFillShade="D9"/>
            <w:noWrap/>
            <w:vAlign w:val="center"/>
          </w:tcPr>
          <w:p w:rsidR="00CD528C" w:rsidRDefault="0058085E">
            <w:pPr>
              <w:jc w:val="right"/>
            </w:pPr>
            <w:r>
              <w:t>23.9</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9.8</w:t>
            </w:r>
          </w:p>
        </w:tc>
        <w:tc>
          <w:tcPr>
            <w:tcW w:w="644" w:type="pct"/>
            <w:tcBorders>
              <w:bottom w:val="single" w:sz="2" w:space="0" w:color="FFFFFF" w:themeColor="accent6" w:themeTint="99"/>
            </w:tcBorders>
            <w:noWrap/>
            <w:vAlign w:val="center"/>
          </w:tcPr>
          <w:p w:rsidR="00CD528C" w:rsidRDefault="0058085E">
            <w:pPr>
              <w:jc w:val="right"/>
            </w:pPr>
            <w:r>
              <w:t>39.2</w:t>
            </w:r>
          </w:p>
        </w:tc>
        <w:tc>
          <w:tcPr>
            <w:tcW w:w="644" w:type="pct"/>
            <w:tcBorders>
              <w:bottom w:val="single" w:sz="2" w:space="0" w:color="FFFFFF" w:themeColor="accent6" w:themeTint="99"/>
            </w:tcBorders>
            <w:noWrap/>
            <w:vAlign w:val="center"/>
          </w:tcPr>
          <w:p w:rsidR="00CD528C" w:rsidRDefault="0058085E">
            <w:pPr>
              <w:jc w:val="right"/>
            </w:pPr>
            <w:r>
              <w:t>21.6</w:t>
            </w:r>
          </w:p>
        </w:tc>
        <w:tc>
          <w:tcPr>
            <w:tcW w:w="644" w:type="pct"/>
            <w:tcBorders>
              <w:bottom w:val="single" w:sz="2" w:space="0" w:color="FFFFFF" w:themeColor="accent6" w:themeTint="99"/>
            </w:tcBorders>
            <w:noWrap/>
            <w:vAlign w:val="center"/>
          </w:tcPr>
          <w:p w:rsidR="00CD528C" w:rsidRDefault="0058085E">
            <w:pPr>
              <w:jc w:val="right"/>
            </w:pPr>
            <w:r>
              <w:t>19.6</w:t>
            </w:r>
          </w:p>
        </w:tc>
        <w:tc>
          <w:tcPr>
            <w:tcW w:w="645" w:type="pct"/>
            <w:tcBorders>
              <w:bottom w:val="single" w:sz="2" w:space="0" w:color="FFFFFF" w:themeColor="accent6" w:themeTint="99"/>
            </w:tcBorders>
            <w:noWrap/>
            <w:vAlign w:val="center"/>
          </w:tcPr>
          <w:p w:rsidR="00CD528C" w:rsidRDefault="0058085E">
            <w:pPr>
              <w:jc w:val="right"/>
            </w:pPr>
            <w:r>
              <w:t>9.8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Baw Baw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Baw Baw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40.9</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Baw Baw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Baw Baw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42.2</w:t>
            </w:r>
          </w:p>
        </w:tc>
        <w:tc>
          <w:tcPr>
            <w:tcW w:w="943" w:type="pct"/>
            <w:noWrap/>
            <w:vAlign w:val="center"/>
          </w:tcPr>
          <w:p w:rsidR="00CD528C" w:rsidRDefault="0058085E">
            <w:pPr>
              <w:jc w:val="right"/>
            </w:pPr>
            <w:r>
              <w:t>40.6</w:t>
            </w:r>
          </w:p>
        </w:tc>
        <w:tc>
          <w:tcPr>
            <w:tcW w:w="943" w:type="pct"/>
            <w:noWrap/>
            <w:vAlign w:val="center"/>
          </w:tcPr>
          <w:p w:rsidR="00CD528C" w:rsidRDefault="0058085E">
            <w:pPr>
              <w:jc w:val="right"/>
            </w:pPr>
            <w:r>
              <w:t>39.1</w:t>
            </w:r>
          </w:p>
        </w:tc>
        <w:tc>
          <w:tcPr>
            <w:tcW w:w="943" w:type="pct"/>
            <w:noWrap/>
            <w:vAlign w:val="center"/>
          </w:tcPr>
          <w:p w:rsidR="00CD528C" w:rsidRDefault="0058085E">
            <w:pPr>
              <w:jc w:val="right"/>
            </w:pPr>
            <w:r>
              <w:t>51.6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43.9</w:t>
            </w:r>
          </w:p>
        </w:tc>
        <w:tc>
          <w:tcPr>
            <w:tcW w:w="943" w:type="pct"/>
            <w:shd w:val="clear" w:color="auto" w:fill="D9D9D9" w:themeFill="background2" w:themeFillShade="D9"/>
            <w:noWrap/>
            <w:vAlign w:val="center"/>
          </w:tcPr>
          <w:p w:rsidR="00CD528C" w:rsidRDefault="0058085E">
            <w:pPr>
              <w:jc w:val="right"/>
            </w:pPr>
            <w:r>
              <w:t>53.7</w:t>
            </w:r>
          </w:p>
        </w:tc>
        <w:tc>
          <w:tcPr>
            <w:tcW w:w="943" w:type="pct"/>
            <w:shd w:val="clear" w:color="auto" w:fill="D9D9D9" w:themeFill="background2" w:themeFillShade="D9"/>
            <w:noWrap/>
            <w:vAlign w:val="center"/>
          </w:tcPr>
          <w:p w:rsidR="00CD528C" w:rsidRDefault="0058085E">
            <w:pPr>
              <w:jc w:val="right"/>
            </w:pPr>
            <w:r>
              <w:t>58.5</w:t>
            </w:r>
          </w:p>
        </w:tc>
        <w:tc>
          <w:tcPr>
            <w:tcW w:w="943" w:type="pct"/>
            <w:shd w:val="clear" w:color="auto" w:fill="D9D9D9" w:themeFill="background2" w:themeFillShade="D9"/>
            <w:noWrap/>
            <w:vAlign w:val="center"/>
          </w:tcPr>
          <w:p w:rsidR="00CD528C" w:rsidRDefault="0058085E">
            <w:pPr>
              <w:jc w:val="right"/>
            </w:pPr>
            <w:r>
              <w:t>48.8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35.4</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39.6</w:t>
            </w:r>
          </w:p>
        </w:tc>
        <w:tc>
          <w:tcPr>
            <w:tcW w:w="943" w:type="pct"/>
            <w:tcBorders>
              <w:bottom w:val="single" w:sz="2" w:space="0" w:color="FFFFFF" w:themeColor="accent6" w:themeTint="99"/>
            </w:tcBorders>
            <w:noWrap/>
            <w:vAlign w:val="center"/>
          </w:tcPr>
          <w:p w:rsidR="00CD528C" w:rsidRDefault="0058085E">
            <w:pPr>
              <w:jc w:val="right"/>
            </w:pPr>
            <w:r>
              <w:t>43.8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43.2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Baw Baw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Baw Baw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60.9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2.0</w:t>
            </w:r>
          </w:p>
        </w:tc>
        <w:tc>
          <w:tcPr>
            <w:tcW w:w="748" w:type="pct"/>
            <w:tcBorders>
              <w:bottom w:val="single" w:sz="2" w:space="0" w:color="FFFFFF" w:themeColor="accent6" w:themeTint="99"/>
            </w:tcBorders>
            <w:noWrap/>
            <w:vAlign w:val="center"/>
          </w:tcPr>
          <w:p w:rsidR="00CD528C" w:rsidRDefault="0058085E">
            <w:pPr>
              <w:jc w:val="right"/>
            </w:pPr>
            <w:r>
              <w:t>17.6</w:t>
            </w:r>
          </w:p>
        </w:tc>
        <w:tc>
          <w:tcPr>
            <w:tcW w:w="749" w:type="pct"/>
            <w:tcBorders>
              <w:bottom w:val="single" w:sz="2" w:space="0" w:color="FFFFFF" w:themeColor="accent6" w:themeTint="99"/>
            </w:tcBorders>
            <w:noWrap/>
            <w:vAlign w:val="center"/>
          </w:tcPr>
          <w:p w:rsidR="00CD528C" w:rsidRDefault="0058085E">
            <w:pPr>
              <w:jc w:val="right"/>
            </w:pPr>
            <w:r>
              <w:t>51.0</w:t>
            </w:r>
          </w:p>
        </w:tc>
        <w:tc>
          <w:tcPr>
            <w:tcW w:w="748" w:type="pct"/>
            <w:tcBorders>
              <w:bottom w:val="single" w:sz="2" w:space="0" w:color="FFFFFF" w:themeColor="accent6" w:themeTint="99"/>
            </w:tcBorders>
            <w:noWrap/>
            <w:vAlign w:val="center"/>
          </w:tcPr>
          <w:p w:rsidR="00CD528C" w:rsidRDefault="0058085E">
            <w:pPr>
              <w:jc w:val="right"/>
            </w:pPr>
            <w:r>
              <w:t>29.4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22.7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31.8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Baw Baw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42.1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63.2</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89.5</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Baw Baw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Baw Baw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Baw Baw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55.6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82.3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54.5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95.7</w:t>
            </w:r>
          </w:p>
        </w:tc>
        <w:tc>
          <w:tcPr>
            <w:tcW w:w="1142" w:type="pct"/>
            <w:noWrap/>
            <w:vAlign w:val="center"/>
          </w:tcPr>
          <w:p w:rsidR="00CD528C" w:rsidRDefault="0058085E">
            <w:pPr>
              <w:jc w:val="right"/>
            </w:pPr>
            <w:r>
              <w:t>65.9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62.8</w:t>
            </w:r>
          </w:p>
        </w:tc>
        <w:tc>
          <w:tcPr>
            <w:tcW w:w="1142" w:type="pct"/>
            <w:shd w:val="clear" w:color="auto" w:fill="D9D9D9" w:themeFill="background2" w:themeFillShade="D9"/>
            <w:noWrap/>
            <w:vAlign w:val="center"/>
          </w:tcPr>
          <w:p w:rsidR="00CD528C" w:rsidRDefault="0058085E">
            <w:pPr>
              <w:jc w:val="right"/>
            </w:pPr>
            <w:r>
              <w:t>31.8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81.6</w:t>
            </w:r>
          </w:p>
        </w:tc>
        <w:tc>
          <w:tcPr>
            <w:tcW w:w="1142" w:type="pct"/>
            <w:noWrap/>
            <w:vAlign w:val="center"/>
          </w:tcPr>
          <w:p w:rsidR="00CD528C" w:rsidRDefault="0058085E">
            <w:pPr>
              <w:jc w:val="right"/>
            </w:pPr>
            <w:r>
              <w:t>59.1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84.4</w:t>
            </w:r>
          </w:p>
        </w:tc>
        <w:tc>
          <w:tcPr>
            <w:tcW w:w="1142" w:type="pct"/>
            <w:shd w:val="clear" w:color="auto" w:fill="D9D9D9" w:themeFill="background2" w:themeFillShade="D9"/>
            <w:noWrap/>
            <w:vAlign w:val="center"/>
          </w:tcPr>
          <w:p w:rsidR="00CD528C" w:rsidRDefault="0058085E">
            <w:pPr>
              <w:jc w:val="right"/>
            </w:pPr>
            <w:r>
              <w:t>59.1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85.5</w:t>
            </w:r>
          </w:p>
        </w:tc>
        <w:tc>
          <w:tcPr>
            <w:tcW w:w="1142" w:type="pct"/>
            <w:noWrap/>
            <w:vAlign w:val="center"/>
          </w:tcPr>
          <w:p w:rsidR="00CD528C" w:rsidRDefault="0058085E">
            <w:pPr>
              <w:jc w:val="right"/>
            </w:pPr>
            <w:r>
              <w:t>56.8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72.7</w:t>
            </w:r>
          </w:p>
        </w:tc>
        <w:tc>
          <w:tcPr>
            <w:tcW w:w="1142" w:type="pct"/>
            <w:shd w:val="clear" w:color="auto" w:fill="D9D9D9" w:themeFill="background2" w:themeFillShade="D9"/>
            <w:noWrap/>
            <w:vAlign w:val="center"/>
          </w:tcPr>
          <w:p w:rsidR="00CD528C" w:rsidRDefault="0058085E">
            <w:pPr>
              <w:jc w:val="right"/>
            </w:pPr>
            <w:r>
              <w:t>38.6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28.7</w:t>
            </w:r>
          </w:p>
        </w:tc>
        <w:tc>
          <w:tcPr>
            <w:tcW w:w="1142" w:type="pct"/>
            <w:noWrap/>
            <w:vAlign w:val="center"/>
          </w:tcPr>
          <w:p w:rsidR="00CD528C" w:rsidRDefault="0058085E">
            <w:pPr>
              <w:jc w:val="right"/>
            </w:pPr>
            <w:r>
              <w:t>56.8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41.1</w:t>
            </w:r>
          </w:p>
        </w:tc>
        <w:tc>
          <w:tcPr>
            <w:tcW w:w="1142" w:type="pct"/>
            <w:shd w:val="clear" w:color="auto" w:fill="D9D9D9" w:themeFill="background2" w:themeFillShade="D9"/>
            <w:noWrap/>
            <w:vAlign w:val="center"/>
          </w:tcPr>
          <w:p w:rsidR="00CD528C" w:rsidRDefault="0058085E">
            <w:pPr>
              <w:jc w:val="right"/>
            </w:pPr>
            <w:r>
              <w:t>38.6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87.2</w:t>
            </w:r>
          </w:p>
        </w:tc>
        <w:tc>
          <w:tcPr>
            <w:tcW w:w="1142" w:type="pct"/>
            <w:tcBorders>
              <w:bottom w:val="single" w:sz="2" w:space="0" w:color="FFFFFF" w:themeColor="accent6" w:themeTint="99"/>
            </w:tcBorders>
            <w:noWrap/>
            <w:vAlign w:val="center"/>
          </w:tcPr>
          <w:p w:rsidR="00CD528C" w:rsidRDefault="0058085E">
            <w:pPr>
              <w:jc w:val="right"/>
            </w:pPr>
            <w:r>
              <w:t>77.3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32.6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50.7</w:t>
            </w:r>
          </w:p>
        </w:tc>
        <w:tc>
          <w:tcPr>
            <w:tcW w:w="765" w:type="pct"/>
            <w:noWrap/>
            <w:vAlign w:val="center"/>
          </w:tcPr>
          <w:p w:rsidR="00CD528C" w:rsidRDefault="0058085E">
            <w:pPr>
              <w:jc w:val="right"/>
            </w:pPr>
            <w:r>
              <w:t>31.8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11.0</w:t>
            </w:r>
          </w:p>
        </w:tc>
        <w:tc>
          <w:tcPr>
            <w:tcW w:w="765" w:type="pct"/>
            <w:shd w:val="clear" w:color="auto" w:fill="D9D9D9" w:themeFill="background2" w:themeFillShade="D9"/>
            <w:noWrap/>
            <w:vAlign w:val="center"/>
          </w:tcPr>
          <w:p w:rsidR="00CD528C" w:rsidRDefault="0058085E">
            <w:pPr>
              <w:jc w:val="right"/>
            </w:pPr>
            <w:r>
              <w:t>20.5</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282</w:t>
            </w:r>
          </w:p>
        </w:tc>
        <w:tc>
          <w:tcPr>
            <w:tcW w:w="765" w:type="pct"/>
            <w:tcBorders>
              <w:top w:val="single" w:sz="2" w:space="0" w:color="004EA8"/>
              <w:bottom w:val="single" w:sz="2" w:space="0" w:color="004EA8"/>
            </w:tcBorders>
            <w:noWrap/>
            <w:vAlign w:val="center"/>
          </w:tcPr>
          <w:p w:rsidR="00CD528C" w:rsidRDefault="0058085E">
            <w:pPr>
              <w:jc w:val="right"/>
            </w:pPr>
            <w:r>
              <w:t>44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282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149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72</w:t>
            </w:r>
          </w:p>
        </w:tc>
        <w:tc>
          <w:tcPr>
            <w:tcW w:w="730" w:type="pct"/>
            <w:tcBorders>
              <w:bottom w:val="single" w:sz="2" w:space="0" w:color="FFFFFF" w:themeColor="accent6" w:themeTint="99"/>
            </w:tcBorders>
            <w:noWrap/>
            <w:vAlign w:val="center"/>
          </w:tcPr>
          <w:p w:rsidR="00CD528C" w:rsidRDefault="0058085E">
            <w:pPr>
              <w:jc w:val="right"/>
            </w:pPr>
            <w:r>
              <w:t>48.3</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31.8</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45.8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Baw Baw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Baw Baw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5B8F8-3295-4310-923A-1882430E0E9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