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Whittlesea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Whittlesea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Whittlesea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Whittlesea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Whittlesea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675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692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1367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515</w:t>
            </w:r>
          </w:p>
        </w:tc>
        <w:tc>
          <w:tcPr>
            <w:tcW w:w="1048" w:type="pct"/>
            <w:tcBorders>
              <w:bottom w:val="single" w:sz="2" w:space="0" w:color="FFFFFF" w:themeColor="accent6" w:themeTint="99"/>
            </w:tcBorders>
            <w:noWrap/>
            <w:vAlign w:val="center"/>
          </w:tcPr>
          <w:p w:rsidR="00CD528C" w:rsidRDefault="0058085E">
            <w:pPr>
              <w:jc w:val="right"/>
            </w:pPr>
            <w:r>
              <w:t>560</w:t>
            </w:r>
          </w:p>
        </w:tc>
        <w:tc>
          <w:tcPr>
            <w:tcW w:w="1048" w:type="pct"/>
            <w:tcBorders>
              <w:bottom w:val="single" w:sz="2" w:space="0" w:color="FFFFFF" w:themeColor="accent6" w:themeTint="99"/>
            </w:tcBorders>
            <w:noWrap/>
            <w:vAlign w:val="center"/>
          </w:tcPr>
          <w:p w:rsidR="00CD528C" w:rsidRDefault="0058085E">
            <w:pPr>
              <w:jc w:val="right"/>
            </w:pPr>
            <w:r>
              <w:t>1075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317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372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689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47.0</w:t>
            </w:r>
          </w:p>
        </w:tc>
        <w:tc>
          <w:tcPr>
            <w:tcW w:w="1048" w:type="pct"/>
            <w:tcBorders>
              <w:top w:val="single" w:sz="2" w:space="0" w:color="004EA8"/>
              <w:bottom w:val="single" w:sz="2" w:space="0" w:color="004EA8"/>
            </w:tcBorders>
            <w:noWrap/>
            <w:vAlign w:val="center"/>
          </w:tcPr>
          <w:p w:rsidR="00CD528C" w:rsidRDefault="0058085E">
            <w:pPr>
              <w:jc w:val="right"/>
            </w:pPr>
            <w:r>
              <w:t>53.8</w:t>
            </w:r>
          </w:p>
        </w:tc>
        <w:tc>
          <w:tcPr>
            <w:tcW w:w="1048" w:type="pct"/>
            <w:tcBorders>
              <w:top w:val="single" w:sz="2" w:space="0" w:color="004EA8"/>
              <w:bottom w:val="single" w:sz="2" w:space="0" w:color="004EA8"/>
            </w:tcBorders>
            <w:noWrap/>
            <w:vAlign w:val="center"/>
          </w:tcPr>
          <w:p w:rsidR="00CD528C" w:rsidRDefault="0058085E">
            <w:pPr>
              <w:jc w:val="right"/>
            </w:pPr>
            <w:r>
              <w:t>50.4</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Whittlesea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221</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115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337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114</w:t>
            </w:r>
          </w:p>
        </w:tc>
        <w:tc>
          <w:tcPr>
            <w:tcW w:w="1278" w:type="pct"/>
            <w:tcBorders>
              <w:bottom w:val="single" w:sz="2" w:space="0" w:color="FFFFFF" w:themeColor="accent6" w:themeTint="99"/>
            </w:tcBorders>
            <w:noWrap/>
            <w:vAlign w:val="center"/>
          </w:tcPr>
          <w:p w:rsidR="00CD528C" w:rsidRDefault="0058085E">
            <w:pPr>
              <w:jc w:val="right"/>
            </w:pPr>
            <w:r>
              <w:t>70</w:t>
            </w:r>
          </w:p>
        </w:tc>
        <w:tc>
          <w:tcPr>
            <w:tcW w:w="847" w:type="pct"/>
            <w:tcBorders>
              <w:bottom w:val="single" w:sz="2" w:space="0" w:color="FFFFFF" w:themeColor="accent6" w:themeTint="99"/>
            </w:tcBorders>
            <w:noWrap/>
            <w:vAlign w:val="center"/>
          </w:tcPr>
          <w:p w:rsidR="00CD528C" w:rsidRDefault="0058085E">
            <w:pPr>
              <w:jc w:val="right"/>
            </w:pPr>
            <w:r>
              <w:t>184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36</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57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16.3</w:t>
            </w:r>
          </w:p>
        </w:tc>
        <w:tc>
          <w:tcPr>
            <w:tcW w:w="1278" w:type="pct"/>
            <w:tcBorders>
              <w:top w:val="single" w:sz="2" w:space="0" w:color="004EA8"/>
              <w:bottom w:val="single" w:sz="2" w:space="0" w:color="004EA8"/>
            </w:tcBorders>
            <w:noWrap/>
            <w:vAlign w:val="center"/>
          </w:tcPr>
          <w:p w:rsidR="00CD528C" w:rsidRDefault="0058085E">
            <w:pPr>
              <w:jc w:val="right"/>
            </w:pPr>
            <w:r>
              <w:t>18.3</w:t>
            </w:r>
          </w:p>
        </w:tc>
        <w:tc>
          <w:tcPr>
            <w:tcW w:w="847" w:type="pct"/>
            <w:tcBorders>
              <w:top w:val="single" w:sz="2" w:space="0" w:color="004EA8"/>
              <w:bottom w:val="single" w:sz="2" w:space="0" w:color="004EA8"/>
            </w:tcBorders>
            <w:noWrap/>
            <w:vAlign w:val="center"/>
          </w:tcPr>
          <w:p w:rsidR="00CD528C" w:rsidRDefault="0058085E">
            <w:pPr>
              <w:jc w:val="right"/>
            </w:pPr>
            <w:r>
              <w:t>16.9</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Whittlesea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Whittlesea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526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76.3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341</w:t>
            </w:r>
          </w:p>
        </w:tc>
        <w:tc>
          <w:tcPr>
            <w:tcW w:w="715" w:type="pct"/>
            <w:vAlign w:val="center"/>
          </w:tcPr>
          <w:p w:rsidR="00CD528C" w:rsidRDefault="0058085E">
            <w:pPr>
              <w:jc w:val="right"/>
            </w:pPr>
            <w:r>
              <w:t>49.5</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130</w:t>
            </w:r>
          </w:p>
        </w:tc>
        <w:tc>
          <w:tcPr>
            <w:tcW w:w="715" w:type="pct"/>
            <w:shd w:val="clear" w:color="auto" w:fill="D9D9D9" w:themeFill="background2" w:themeFillShade="D9"/>
            <w:vAlign w:val="center"/>
          </w:tcPr>
          <w:p w:rsidR="00CD528C" w:rsidRDefault="0058085E">
            <w:pPr>
              <w:jc w:val="right"/>
            </w:pPr>
            <w:r>
              <w:t>18.9</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15</w:t>
            </w:r>
          </w:p>
        </w:tc>
        <w:tc>
          <w:tcPr>
            <w:tcW w:w="715" w:type="pct"/>
            <w:vAlign w:val="center"/>
          </w:tcPr>
          <w:p w:rsidR="00CD528C" w:rsidRDefault="0058085E">
            <w:pPr>
              <w:jc w:val="right"/>
            </w:pPr>
            <w:r>
              <w:t>2.2</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115</w:t>
            </w:r>
          </w:p>
        </w:tc>
        <w:tc>
          <w:tcPr>
            <w:tcW w:w="715" w:type="pct"/>
            <w:shd w:val="clear" w:color="auto" w:fill="D9D9D9" w:themeFill="background2" w:themeFillShade="D9"/>
            <w:vAlign w:val="center"/>
          </w:tcPr>
          <w:p w:rsidR="00CD528C" w:rsidRDefault="0058085E">
            <w:pPr>
              <w:jc w:val="right"/>
            </w:pPr>
            <w:r>
              <w:t>16.7</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55</w:t>
            </w:r>
          </w:p>
        </w:tc>
        <w:tc>
          <w:tcPr>
            <w:tcW w:w="715" w:type="pct"/>
            <w:vAlign w:val="center"/>
          </w:tcPr>
          <w:p w:rsidR="00CD528C" w:rsidRDefault="0058085E">
            <w:pPr>
              <w:jc w:val="right"/>
            </w:pPr>
            <w:r>
              <w:t>8.0</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13</w:t>
            </w:r>
          </w:p>
        </w:tc>
        <w:tc>
          <w:tcPr>
            <w:tcW w:w="715" w:type="pct"/>
            <w:tcBorders>
              <w:bottom w:val="single" w:sz="2" w:space="0" w:color="004EA8"/>
            </w:tcBorders>
            <w:vAlign w:val="center"/>
          </w:tcPr>
          <w:p w:rsidR="00CD528C" w:rsidRDefault="0058085E">
            <w:pPr>
              <w:jc w:val="right"/>
            </w:pPr>
            <w:r>
              <w:t>1.9</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162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23.5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110</w:t>
            </w:r>
          </w:p>
        </w:tc>
        <w:tc>
          <w:tcPr>
            <w:tcW w:w="715" w:type="pct"/>
            <w:vAlign w:val="center"/>
          </w:tcPr>
          <w:p w:rsidR="00CD528C" w:rsidRDefault="0058085E">
            <w:pPr>
              <w:jc w:val="right"/>
            </w:pPr>
            <w:r>
              <w:t>16.0</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27</w:t>
            </w:r>
          </w:p>
        </w:tc>
        <w:tc>
          <w:tcPr>
            <w:tcW w:w="715" w:type="pct"/>
            <w:shd w:val="clear" w:color="auto" w:fill="D9D9D9" w:themeFill="background2" w:themeFillShade="D9"/>
            <w:vAlign w:val="center"/>
          </w:tcPr>
          <w:p w:rsidR="00CD528C" w:rsidRDefault="0058085E">
            <w:pPr>
              <w:jc w:val="right"/>
            </w:pPr>
            <w:r>
              <w:t>3.9</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83</w:t>
            </w:r>
          </w:p>
        </w:tc>
        <w:tc>
          <w:tcPr>
            <w:tcW w:w="715" w:type="pct"/>
            <w:vAlign w:val="center"/>
          </w:tcPr>
          <w:p w:rsidR="00CD528C" w:rsidRDefault="0058085E">
            <w:pPr>
              <w:jc w:val="right"/>
            </w:pPr>
            <w:r>
              <w:t>12.0</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7</w:t>
            </w:r>
          </w:p>
        </w:tc>
        <w:tc>
          <w:tcPr>
            <w:tcW w:w="715" w:type="pct"/>
            <w:tcBorders>
              <w:bottom w:val="single" w:sz="2" w:space="0" w:color="004EA8"/>
            </w:tcBorders>
            <w:vAlign w:val="center"/>
          </w:tcPr>
          <w:p w:rsidR="00CD528C" w:rsidRDefault="00CD528C">
            <w:pPr>
              <w:jc w:val="right"/>
            </w:pPr>
            <w:r>
              <w:t>1.0</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np</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689</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Whittlesea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43.3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10.3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13.5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6.9</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0.6</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Whittlesea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46.5</w:t>
            </w:r>
          </w:p>
        </w:tc>
        <w:tc>
          <w:tcPr>
            <w:tcW w:w="738" w:type="pct"/>
            <w:noWrap/>
            <w:vAlign w:val="center"/>
          </w:tcPr>
          <w:p w:rsidR="00CD528C" w:rsidRDefault="0058085E">
            <w:pPr>
              <w:jc w:val="right"/>
            </w:pPr>
            <w:r>
              <w:t>21.1</w:t>
            </w:r>
          </w:p>
        </w:tc>
        <w:tc>
          <w:tcPr>
            <w:tcW w:w="843" w:type="pct"/>
            <w:noWrap/>
            <w:vAlign w:val="center"/>
          </w:tcPr>
          <w:p w:rsidR="00CD528C" w:rsidRDefault="0058085E">
            <w:pPr>
              <w:jc w:val="right"/>
            </w:pPr>
            <w:r>
              <w:t>8.5</w:t>
            </w:r>
          </w:p>
        </w:tc>
        <w:tc>
          <w:tcPr>
            <w:tcW w:w="647" w:type="pct"/>
            <w:noWrap/>
            <w:vAlign w:val="center"/>
          </w:tcPr>
          <w:p w:rsidR="00CD528C" w:rsidRDefault="0058085E">
            <w:pPr>
              <w:jc w:val="right"/>
            </w:pPr>
            <w:r>
              <w:t>17.4</w:t>
            </w:r>
          </w:p>
        </w:tc>
        <w:tc>
          <w:tcPr>
            <w:tcW w:w="575" w:type="pct"/>
            <w:noWrap/>
            <w:vAlign w:val="center"/>
          </w:tcPr>
          <w:p w:rsidR="00CD528C" w:rsidRDefault="00CD528C">
            <w:pPr>
              <w:jc w:val="right"/>
            </w:pPr>
            <w:r>
              <w:t>5.3</w:t>
            </w:r>
          </w:p>
        </w:tc>
        <w:tc>
          <w:tcPr>
            <w:tcW w:w="558" w:type="pct"/>
            <w:noWrap/>
            <w:vAlign w:val="center"/>
          </w:tcPr>
          <w:p w:rsidR="00CD528C" w:rsidRDefault="00CD528C">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50.7</w:t>
            </w:r>
          </w:p>
        </w:tc>
        <w:tc>
          <w:tcPr>
            <w:tcW w:w="738" w:type="pct"/>
            <w:shd w:val="clear" w:color="auto" w:fill="D9D9D9" w:themeFill="background2" w:themeFillShade="D9"/>
            <w:noWrap/>
            <w:vAlign w:val="center"/>
          </w:tcPr>
          <w:p w:rsidR="00CD528C" w:rsidRDefault="0058085E">
            <w:pPr>
              <w:jc w:val="right"/>
            </w:pPr>
            <w:r>
              <w:t>18.6</w:t>
            </w:r>
          </w:p>
        </w:tc>
        <w:tc>
          <w:tcPr>
            <w:tcW w:w="843" w:type="pct"/>
            <w:shd w:val="clear" w:color="auto" w:fill="D9D9D9" w:themeFill="background2" w:themeFillShade="D9"/>
            <w:noWrap/>
            <w:vAlign w:val="center"/>
          </w:tcPr>
          <w:p w:rsidR="00CD528C" w:rsidRDefault="0058085E">
            <w:pPr>
              <w:jc w:val="right"/>
            </w:pPr>
            <w:r>
              <w:t>9.5</w:t>
            </w:r>
          </w:p>
        </w:tc>
        <w:tc>
          <w:tcPr>
            <w:tcW w:w="647" w:type="pct"/>
            <w:shd w:val="clear" w:color="auto" w:fill="D9D9D9" w:themeFill="background2" w:themeFillShade="D9"/>
            <w:noWrap/>
            <w:vAlign w:val="center"/>
          </w:tcPr>
          <w:p w:rsidR="00CD528C" w:rsidRDefault="0058085E">
            <w:pPr>
              <w:jc w:val="right"/>
            </w:pPr>
            <w:r>
              <w:t>14.9</w:t>
            </w:r>
          </w:p>
        </w:tc>
        <w:tc>
          <w:tcPr>
            <w:tcW w:w="575" w:type="pct"/>
            <w:shd w:val="clear" w:color="auto" w:fill="D9D9D9" w:themeFill="background2" w:themeFillShade="D9"/>
            <w:noWrap/>
            <w:vAlign w:val="center"/>
          </w:tcPr>
          <w:p w:rsidR="00CD528C" w:rsidRDefault="0058085E">
            <w:pPr>
              <w:jc w:val="right"/>
            </w:pPr>
            <w:r>
              <w:t>5.3</w:t>
            </w:r>
          </w:p>
        </w:tc>
        <w:tc>
          <w:tcPr>
            <w:tcW w:w="558" w:type="pct"/>
            <w:shd w:val="clear" w:color="auto" w:fill="D9D9D9" w:themeFill="background2" w:themeFillShade="D9"/>
            <w:noWrap/>
            <w:vAlign w:val="center"/>
          </w:tcPr>
          <w:p w:rsidR="00CD528C" w:rsidRDefault="00CD528C">
            <w:pPr>
              <w:jc w:val="right"/>
            </w:pPr>
            <w:r>
              <w:t>1.0</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Whittlesea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53.7</w:t>
            </w:r>
          </w:p>
        </w:tc>
        <w:tc>
          <w:tcPr>
            <w:tcW w:w="738" w:type="pct"/>
            <w:tcBorders>
              <w:bottom w:val="single" w:sz="2" w:space="0" w:color="FFFFFF" w:themeColor="accent6" w:themeTint="99"/>
            </w:tcBorders>
            <w:noWrap/>
            <w:vAlign w:val="center"/>
          </w:tcPr>
          <w:p w:rsidR="00CD528C" w:rsidRDefault="0058085E">
            <w:pPr>
              <w:jc w:val="right"/>
            </w:pPr>
            <w:r>
              <w:t>17.2</w:t>
            </w:r>
          </w:p>
        </w:tc>
        <w:tc>
          <w:tcPr>
            <w:tcW w:w="843" w:type="pct"/>
            <w:tcBorders>
              <w:bottom w:val="single" w:sz="2" w:space="0" w:color="FFFFFF" w:themeColor="accent6" w:themeTint="99"/>
            </w:tcBorders>
            <w:noWrap/>
            <w:vAlign w:val="center"/>
          </w:tcPr>
          <w:p w:rsidR="00CD528C" w:rsidRDefault="0058085E">
            <w:pPr>
              <w:jc w:val="right"/>
            </w:pPr>
            <w:r>
              <w:t>7.9</w:t>
            </w:r>
          </w:p>
        </w:tc>
        <w:tc>
          <w:tcPr>
            <w:tcW w:w="647" w:type="pct"/>
            <w:tcBorders>
              <w:bottom w:val="single" w:sz="2" w:space="0" w:color="FFFFFF" w:themeColor="accent6" w:themeTint="99"/>
            </w:tcBorders>
            <w:noWrap/>
            <w:vAlign w:val="center"/>
          </w:tcPr>
          <w:p w:rsidR="00CD528C" w:rsidRDefault="0058085E">
            <w:pPr>
              <w:jc w:val="right"/>
            </w:pPr>
            <w:r>
              <w:t>16.4</w:t>
            </w:r>
          </w:p>
        </w:tc>
        <w:tc>
          <w:tcPr>
            <w:tcW w:w="575" w:type="pct"/>
            <w:tcBorders>
              <w:bottom w:val="single" w:sz="2" w:space="0" w:color="FFFFFF" w:themeColor="accent6" w:themeTint="99"/>
            </w:tcBorders>
            <w:noWrap/>
            <w:vAlign w:val="center"/>
          </w:tcPr>
          <w:p w:rsidR="00CD528C" w:rsidRDefault="00CD528C">
            <w:pPr>
              <w:jc w:val="right"/>
            </w:pPr>
            <w:r>
              <w:t>4.2</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49.5</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18.9</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8.0</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16.0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6.5</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Whittlesea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62.0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14.8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12.3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6.4</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r>
              <w:t>np</w:t>
            </w: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40.7</w:t>
            </w:r>
          </w:p>
        </w:tc>
        <w:tc>
          <w:tcPr>
            <w:tcW w:w="1215" w:type="dxa"/>
            <w:tcBorders>
              <w:bottom w:val="single" w:sz="2" w:space="0" w:color="FFFFFF" w:themeColor="accent6" w:themeTint="99"/>
            </w:tcBorders>
            <w:noWrap/>
            <w:vAlign w:val="center"/>
          </w:tcPr>
          <w:p w:rsidR="00CD528C" w:rsidRDefault="0058085E">
            <w:pPr>
              <w:jc w:val="right"/>
            </w:pPr>
            <w:r>
              <w:t>24.6</w:t>
            </w:r>
          </w:p>
        </w:tc>
        <w:tc>
          <w:tcPr>
            <w:tcW w:w="1215" w:type="dxa"/>
            <w:tcBorders>
              <w:bottom w:val="single" w:sz="2" w:space="0" w:color="FFFFFF" w:themeColor="accent6" w:themeTint="99"/>
            </w:tcBorders>
            <w:noWrap/>
            <w:vAlign w:val="center"/>
          </w:tcPr>
          <w:p w:rsidR="00CD528C" w:rsidRDefault="0058085E">
            <w:pPr>
              <w:jc w:val="right"/>
            </w:pPr>
            <w:r>
              <w:t>13.8</w:t>
            </w:r>
          </w:p>
        </w:tc>
        <w:tc>
          <w:tcPr>
            <w:tcW w:w="1215" w:type="dxa"/>
            <w:tcBorders>
              <w:bottom w:val="single" w:sz="2" w:space="0" w:color="FFFFFF" w:themeColor="accent6" w:themeTint="99"/>
            </w:tcBorders>
            <w:noWrap/>
            <w:vAlign w:val="center"/>
          </w:tcPr>
          <w:p w:rsidR="00CD528C" w:rsidRDefault="0058085E">
            <w:pPr>
              <w:jc w:val="right"/>
            </w:pPr>
            <w:r>
              <w:t>16.2</w:t>
            </w:r>
          </w:p>
        </w:tc>
        <w:tc>
          <w:tcPr>
            <w:tcW w:w="1215" w:type="dxa"/>
            <w:tcBorders>
              <w:bottom w:val="single" w:sz="2" w:space="0" w:color="FFFFFF" w:themeColor="accent6" w:themeTint="99"/>
            </w:tcBorders>
            <w:noWrap/>
            <w:vAlign w:val="center"/>
          </w:tcPr>
          <w:p w:rsidR="00CD528C" w:rsidRDefault="0058085E">
            <w:pPr>
              <w:jc w:val="right"/>
            </w:pPr>
            <w:r>
              <w:t>3.6</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29.3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19.5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35.4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13.4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Whittlesea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0.5</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44.8</w:t>
            </w:r>
          </w:p>
        </w:tc>
        <w:tc>
          <w:tcPr>
            <w:tcW w:w="1215" w:type="dxa"/>
            <w:tcBorders>
              <w:left w:val="nil"/>
              <w:bottom w:val="single" w:sz="2" w:space="0" w:color="004EA8"/>
              <w:right w:val="nil"/>
            </w:tcBorders>
            <w:noWrap/>
            <w:vAlign w:val="center"/>
          </w:tcPr>
          <w:p w:rsidR="00CD528C" w:rsidRDefault="0058085E">
            <w:pPr>
              <w:jc w:val="right"/>
            </w:pPr>
            <w:r>
              <w:t>17.0</w:t>
            </w:r>
          </w:p>
        </w:tc>
        <w:tc>
          <w:tcPr>
            <w:tcW w:w="1215" w:type="dxa"/>
            <w:tcBorders>
              <w:left w:val="nil"/>
              <w:bottom w:val="single" w:sz="2" w:space="0" w:color="004EA8"/>
              <w:right w:val="nil"/>
            </w:tcBorders>
            <w:noWrap/>
            <w:vAlign w:val="center"/>
          </w:tcPr>
          <w:p w:rsidR="00CD528C" w:rsidRDefault="0058085E">
            <w:pPr>
              <w:jc w:val="right"/>
            </w:pPr>
            <w:r>
              <w:t>12.6</w:t>
            </w:r>
          </w:p>
        </w:tc>
        <w:tc>
          <w:tcPr>
            <w:tcW w:w="1215" w:type="dxa"/>
            <w:tcBorders>
              <w:left w:val="nil"/>
              <w:bottom w:val="single" w:sz="2" w:space="0" w:color="004EA8"/>
              <w:right w:val="nil"/>
            </w:tcBorders>
            <w:noWrap/>
            <w:vAlign w:val="center"/>
          </w:tcPr>
          <w:p w:rsidR="00CD528C" w:rsidRDefault="0058085E">
            <w:pPr>
              <w:jc w:val="right"/>
            </w:pPr>
            <w:r>
              <w:t>16.4</w:t>
            </w:r>
          </w:p>
        </w:tc>
        <w:tc>
          <w:tcPr>
            <w:tcW w:w="1215" w:type="dxa"/>
            <w:tcBorders>
              <w:left w:val="nil"/>
              <w:bottom w:val="single" w:sz="2" w:space="0" w:color="004EA8"/>
              <w:right w:val="nil"/>
            </w:tcBorders>
            <w:noWrap/>
            <w:vAlign w:val="center"/>
          </w:tcPr>
          <w:p w:rsidR="00CD528C" w:rsidRDefault="0058085E">
            <w:pPr>
              <w:jc w:val="right"/>
            </w:pPr>
            <w:r>
              <w:t>7.3</w:t>
            </w:r>
          </w:p>
        </w:tc>
        <w:tc>
          <w:tcPr>
            <w:tcW w:w="1215" w:type="dxa"/>
            <w:tcBorders>
              <w:left w:val="nil"/>
              <w:bottom w:val="single" w:sz="2" w:space="0" w:color="004EA8"/>
              <w:right w:val="nil"/>
            </w:tcBorders>
            <w:noWrap/>
            <w:vAlign w:val="center"/>
          </w:tcPr>
          <w:p w:rsidR="00CD528C" w:rsidRDefault="00CD528C">
            <w:pPr>
              <w:jc w:val="right"/>
            </w:pPr>
            <w:r>
              <w:t>1.6</w:t>
            </w:r>
          </w:p>
        </w:tc>
        <w:tc>
          <w:tcPr>
            <w:tcW w:w="1215" w:type="dxa"/>
            <w:tcBorders>
              <w:left w:val="nil"/>
              <w:bottom w:val="single" w:sz="2" w:space="0" w:color="004EA8"/>
            </w:tcBorders>
            <w:vAlign w:val="center"/>
          </w:tcPr>
          <w:p w:rsidR="00CD528C" w:rsidRDefault="00CD528C">
            <w:pPr>
              <w:jc w:val="right"/>
            </w:pPr>
            <w:r>
              <w:t>0.3</w:t>
            </w: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Whittlesea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51.8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17.8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13.6</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7.9</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r>
              <w:t>np</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42.9</w:t>
            </w:r>
          </w:p>
        </w:tc>
        <w:tc>
          <w:tcPr>
            <w:tcW w:w="1207" w:type="dxa"/>
            <w:noWrap/>
            <w:vAlign w:val="center"/>
          </w:tcPr>
          <w:p w:rsidR="00CD528C" w:rsidRDefault="0058085E">
            <w:pPr>
              <w:jc w:val="right"/>
            </w:pPr>
            <w:r>
              <w:t>21.4</w:t>
            </w:r>
          </w:p>
        </w:tc>
        <w:tc>
          <w:tcPr>
            <w:tcW w:w="1206" w:type="dxa"/>
            <w:noWrap/>
            <w:vAlign w:val="center"/>
          </w:tcPr>
          <w:p w:rsidR="00CD528C" w:rsidRDefault="0058085E">
            <w:pPr>
              <w:jc w:val="right"/>
            </w:pPr>
            <w:r>
              <w:t>10.4</w:t>
            </w:r>
          </w:p>
        </w:tc>
        <w:tc>
          <w:tcPr>
            <w:tcW w:w="1207" w:type="dxa"/>
            <w:noWrap/>
            <w:vAlign w:val="center"/>
          </w:tcPr>
          <w:p w:rsidR="00CD528C" w:rsidRDefault="0058085E">
            <w:pPr>
              <w:jc w:val="right"/>
            </w:pPr>
            <w:r>
              <w:t>16.9</w:t>
            </w:r>
          </w:p>
        </w:tc>
        <w:tc>
          <w:tcPr>
            <w:tcW w:w="1206" w:type="dxa"/>
            <w:noWrap/>
            <w:vAlign w:val="center"/>
          </w:tcPr>
          <w:p w:rsidR="00CD528C" w:rsidRDefault="0058085E">
            <w:pPr>
              <w:jc w:val="right"/>
            </w:pPr>
            <w:r>
              <w:t>7.8</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52.1</w:t>
            </w:r>
          </w:p>
        </w:tc>
        <w:tc>
          <w:tcPr>
            <w:tcW w:w="1207" w:type="dxa"/>
            <w:tcBorders>
              <w:left w:val="nil"/>
              <w:bottom w:val="single" w:sz="2" w:space="0" w:color="004EA8"/>
              <w:right w:val="nil"/>
            </w:tcBorders>
            <w:noWrap/>
            <w:vAlign w:val="center"/>
          </w:tcPr>
          <w:p w:rsidR="00CD528C" w:rsidRDefault="0058085E">
            <w:pPr>
              <w:jc w:val="right"/>
            </w:pPr>
            <w:r>
              <w:t>12.7</w:t>
            </w:r>
          </w:p>
        </w:tc>
        <w:tc>
          <w:tcPr>
            <w:tcW w:w="1206" w:type="dxa"/>
            <w:tcBorders>
              <w:left w:val="nil"/>
              <w:bottom w:val="single" w:sz="2" w:space="0" w:color="004EA8"/>
              <w:right w:val="nil"/>
            </w:tcBorders>
            <w:noWrap/>
            <w:vAlign w:val="center"/>
          </w:tcPr>
          <w:p w:rsidR="00CD528C" w:rsidRDefault="0058085E">
            <w:pPr>
              <w:jc w:val="right"/>
            </w:pPr>
            <w:r>
              <w:t>7.0</w:t>
            </w:r>
          </w:p>
        </w:tc>
        <w:tc>
          <w:tcPr>
            <w:tcW w:w="1207" w:type="dxa"/>
            <w:tcBorders>
              <w:left w:val="nil"/>
              <w:bottom w:val="single" w:sz="2" w:space="0" w:color="004EA8"/>
              <w:right w:val="nil"/>
            </w:tcBorders>
            <w:noWrap/>
            <w:vAlign w:val="center"/>
          </w:tcPr>
          <w:p w:rsidR="00CD528C" w:rsidRDefault="0058085E">
            <w:pPr>
              <w:jc w:val="right"/>
            </w:pPr>
            <w:r>
              <w:t>18.3</w:t>
            </w:r>
          </w:p>
        </w:tc>
        <w:tc>
          <w:tcPr>
            <w:tcW w:w="1206" w:type="dxa"/>
            <w:tcBorders>
              <w:left w:val="nil"/>
              <w:bottom w:val="single" w:sz="2" w:space="0" w:color="004EA8"/>
              <w:right w:val="nil"/>
            </w:tcBorders>
            <w:noWrap/>
            <w:vAlign w:val="center"/>
          </w:tcPr>
          <w:p w:rsidR="00CD528C" w:rsidRDefault="0058085E">
            <w:pPr>
              <w:jc w:val="right"/>
            </w:pPr>
            <w:r>
              <w:t>9.9</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Whittlesea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Al Siraat College</w:t>
            </w:r>
          </w:p>
        </w:tc>
        <w:tc>
          <w:tcPr>
            <w:tcW w:w="2310" w:type="dxa"/>
            <w:shd w:val="clear" w:color="auto" w:fill="D9D9D9"/>
          </w:tcPr>
          <w:p>
            <w:pPr>
              <w:jc w:val="right"/>
            </w:pPr>
            <w:r>
              <w:t>21</w:t>
            </w:r>
          </w:p>
        </w:tc>
        <w:tc>
          <w:tcPr>
            <w:tcW w:w="2310" w:type="dxa"/>
            <w:shd w:val="clear" w:color="auto" w:fill="D9D9D9"/>
          </w:tcPr>
          <w:p>
            <w:pPr>
              <w:jc w:val="right"/>
            </w:pPr>
            <w:r>
              <w:t>13</w:t>
            </w:r>
          </w:p>
        </w:tc>
        <w:tc>
          <w:tcPr>
            <w:tcW w:w="2310" w:type="dxa"/>
            <w:shd w:val="clear" w:color="auto" w:fill="D9D9D9"/>
          </w:tcPr>
          <w:p>
            <w:pPr>
              <w:jc w:val="right"/>
            </w:pPr>
            <w:r>
              <w:t>76.9</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Epping Secondary College</w:t>
            </w:r>
          </w:p>
        </w:tc>
        <w:tc>
          <w:tcPr>
            <w:tcW w:w="2310" w:type="dxa"/>
            <w:shd w:val="clear" w:color="auto" w:fill="FFFFFF"/>
          </w:tcPr>
          <w:p>
            <w:pPr>
              <w:jc w:val="right"/>
            </w:pPr>
            <w:r>
              <w:t>142</w:t>
            </w:r>
          </w:p>
        </w:tc>
        <w:tc>
          <w:tcPr>
            <w:tcW w:w="2310" w:type="dxa"/>
            <w:shd w:val="clear" w:color="auto" w:fill="FFFFFF"/>
          </w:tcPr>
          <w:p>
            <w:pPr>
              <w:jc w:val="right"/>
            </w:pPr>
            <w:r>
              <w:t>94</w:t>
            </w:r>
          </w:p>
        </w:tc>
        <w:tc>
          <w:tcPr>
            <w:tcW w:w="2310" w:type="dxa"/>
            <w:shd w:val="clear" w:color="auto" w:fill="FFFFFF"/>
          </w:tcPr>
          <w:p>
            <w:pPr>
              <w:jc w:val="right"/>
            </w:pPr>
            <w:r>
              <w:t>38.3</w:t>
            </w:r>
          </w:p>
        </w:tc>
        <w:tc>
          <w:tcPr>
            <w:tcW w:w="2310" w:type="dxa"/>
            <w:shd w:val="clear" w:color="auto" w:fill="FFFFFF"/>
          </w:tcPr>
          <w:p>
            <w:pPr>
              <w:jc w:val="right"/>
            </w:pPr>
            <w:r>
              <w:t>23.4</w:t>
            </w:r>
          </w:p>
        </w:tc>
        <w:tc>
          <w:tcPr>
            <w:tcW w:w="2310" w:type="dxa"/>
            <w:shd w:val="clear" w:color="auto" w:fill="FFFFFF"/>
          </w:tcPr>
          <w:p>
            <w:pPr>
              <w:jc w:val="right"/>
            </w:pPr>
            <w:r>
              <w:t>6.4</w:t>
            </w:r>
          </w:p>
        </w:tc>
        <w:tc>
          <w:tcPr>
            <w:tcW w:w="2310" w:type="dxa"/>
            <w:shd w:val="clear" w:color="auto" w:fill="FFFFFF"/>
          </w:tcPr>
          <w:p>
            <w:pPr>
              <w:jc w:val="right"/>
            </w:pPr>
            <w:r>
              <w:t>31.9</w:t>
            </w:r>
          </w:p>
        </w:tc>
      </w:tr>
      <w:tr>
        <w:tc>
          <w:tcPr>
            <w:tcW w:w="2310" w:type="dxa"/>
            <w:shd w:val="clear" w:color="auto" w:fill="D9D9D9"/>
          </w:tcPr>
          <w:p>
            <w:pPr>
              <w:jc w:val="right"/>
            </w:pPr>
            <w:r>
              <w:t>Ivanhoe Grammar School</w:t>
            </w:r>
          </w:p>
        </w:tc>
        <w:tc>
          <w:tcPr>
            <w:tcW w:w="2310" w:type="dxa"/>
            <w:shd w:val="clear" w:color="auto" w:fill="D9D9D9"/>
          </w:tcPr>
          <w:p>
            <w:pPr>
              <w:jc w:val="right"/>
            </w:pPr>
            <w:r>
              <w:t>62</w:t>
            </w:r>
          </w:p>
        </w:tc>
        <w:tc>
          <w:tcPr>
            <w:tcW w:w="2310" w:type="dxa"/>
            <w:shd w:val="clear" w:color="auto" w:fill="D9D9D9"/>
          </w:tcPr>
          <w:p>
            <w:pPr>
              <w:jc w:val="right"/>
            </w:pPr>
            <w:r>
              <w:t>32</w:t>
            </w:r>
          </w:p>
        </w:tc>
        <w:tc>
          <w:tcPr>
            <w:tcW w:w="2310" w:type="dxa"/>
            <w:shd w:val="clear" w:color="auto" w:fill="D9D9D9"/>
          </w:tcPr>
          <w:p>
            <w:pPr>
              <w:jc w:val="right"/>
            </w:pPr>
            <w:r>
              <w:t>78.1</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18.8</w:t>
            </w:r>
          </w:p>
        </w:tc>
      </w:tr>
      <w:tr>
        <w:tc>
          <w:tcPr>
            <w:tcW w:w="2310" w:type="dxa"/>
            <w:shd w:val="clear" w:color="auto" w:fill="FFFFFF"/>
          </w:tcPr>
          <w:p>
            <w:pPr>
              <w:jc w:val="right"/>
            </w:pPr>
            <w:r>
              <w:t>Lalor North Secondary College</w:t>
            </w:r>
          </w:p>
        </w:tc>
        <w:tc>
          <w:tcPr>
            <w:tcW w:w="2310" w:type="dxa"/>
            <w:shd w:val="clear" w:color="auto" w:fill="FFFFFF"/>
          </w:tcPr>
          <w:p>
            <w:pPr>
              <w:jc w:val="right"/>
            </w:pPr>
            <w:r>
              <w:t>61</w:t>
            </w:r>
          </w:p>
        </w:tc>
        <w:tc>
          <w:tcPr>
            <w:tcW w:w="2310" w:type="dxa"/>
            <w:shd w:val="clear" w:color="auto" w:fill="FFFFFF"/>
          </w:tcPr>
          <w:p>
            <w:pPr>
              <w:jc w:val="right"/>
            </w:pPr>
            <w:r>
              <w:t>34</w:t>
            </w:r>
          </w:p>
        </w:tc>
        <w:tc>
          <w:tcPr>
            <w:tcW w:w="2310" w:type="dxa"/>
            <w:shd w:val="clear" w:color="auto" w:fill="FFFFFF"/>
          </w:tcPr>
          <w:p>
            <w:pPr>
              <w:jc w:val="right"/>
            </w:pPr>
            <w:r>
              <w:t>32.4</w:t>
            </w:r>
          </w:p>
        </w:tc>
        <w:tc>
          <w:tcPr>
            <w:tcW w:w="2310" w:type="dxa"/>
            <w:shd w:val="clear" w:color="auto" w:fill="FFFFFF"/>
          </w:tcPr>
          <w:p>
            <w:pPr>
              <w:jc w:val="right"/>
            </w:pPr>
            <w:r>
              <w:t>32.4</w:t>
            </w:r>
          </w:p>
        </w:tc>
        <w:tc>
          <w:tcPr>
            <w:tcW w:w="2310" w:type="dxa"/>
            <w:shd w:val="clear" w:color="auto" w:fill="FFFFFF"/>
          </w:tcPr>
          <w:p>
            <w:pPr>
              <w:jc w:val="right"/>
            </w:pPr>
            <w:r>
              <w:t>17.6</w:t>
            </w:r>
          </w:p>
        </w:tc>
        <w:tc>
          <w:tcPr>
            <w:tcW w:w="2310" w:type="dxa"/>
            <w:shd w:val="clear" w:color="auto" w:fill="FFFFFF"/>
          </w:tcPr>
          <w:p>
            <w:pPr>
              <w:jc w:val="right"/>
            </w:pPr>
            <w:r>
              <w:t>17.6</w:t>
            </w:r>
          </w:p>
        </w:tc>
      </w:tr>
      <w:tr>
        <w:tc>
          <w:tcPr>
            <w:tcW w:w="2310" w:type="dxa"/>
            <w:shd w:val="clear" w:color="auto" w:fill="D9D9D9"/>
          </w:tcPr>
          <w:p>
            <w:pPr>
              <w:jc w:val="right"/>
            </w:pPr>
            <w:r>
              <w:t>Lalor Secondary College</w:t>
            </w:r>
          </w:p>
        </w:tc>
        <w:tc>
          <w:tcPr>
            <w:tcW w:w="2310" w:type="dxa"/>
            <w:shd w:val="clear" w:color="auto" w:fill="D9D9D9"/>
          </w:tcPr>
          <w:p>
            <w:pPr>
              <w:jc w:val="right"/>
            </w:pPr>
            <w:r>
              <w:t>137</w:t>
            </w:r>
          </w:p>
        </w:tc>
        <w:tc>
          <w:tcPr>
            <w:tcW w:w="2310" w:type="dxa"/>
            <w:shd w:val="clear" w:color="auto" w:fill="D9D9D9"/>
          </w:tcPr>
          <w:p>
            <w:pPr>
              <w:jc w:val="right"/>
            </w:pPr>
            <w:r>
              <w:t>101</w:t>
            </w:r>
          </w:p>
        </w:tc>
        <w:tc>
          <w:tcPr>
            <w:tcW w:w="2310" w:type="dxa"/>
            <w:shd w:val="clear" w:color="auto" w:fill="D9D9D9"/>
          </w:tcPr>
          <w:p>
            <w:pPr>
              <w:jc w:val="right"/>
            </w:pPr>
            <w:r>
              <w:t>51.5</w:t>
            </w:r>
          </w:p>
        </w:tc>
        <w:tc>
          <w:tcPr>
            <w:tcW w:w="2310" w:type="dxa"/>
            <w:shd w:val="clear" w:color="auto" w:fill="D9D9D9"/>
          </w:tcPr>
          <w:p>
            <w:pPr>
              <w:jc w:val="right"/>
            </w:pPr>
            <w:r>
              <w:t>17.8</w:t>
            </w:r>
          </w:p>
        </w:tc>
        <w:tc>
          <w:tcPr>
            <w:tcW w:w="2310" w:type="dxa"/>
            <w:shd w:val="clear" w:color="auto" w:fill="D9D9D9"/>
          </w:tcPr>
          <w:p>
            <w:pPr>
              <w:jc w:val="right"/>
            </w:pPr>
            <w:r>
              <w:t>6.9</w:t>
            </w:r>
          </w:p>
        </w:tc>
        <w:tc>
          <w:tcPr>
            <w:tcW w:w="2310" w:type="dxa"/>
            <w:shd w:val="clear" w:color="auto" w:fill="D9D9D9"/>
          </w:tcPr>
          <w:p>
            <w:pPr>
              <w:jc w:val="right"/>
            </w:pPr>
            <w:r>
              <w:t>23.8</w:t>
            </w:r>
          </w:p>
        </w:tc>
      </w:tr>
      <w:tr>
        <w:tc>
          <w:tcPr>
            <w:tcW w:w="2310" w:type="dxa"/>
            <w:shd w:val="clear" w:color="auto" w:fill="FFFFFF"/>
          </w:tcPr>
          <w:p>
            <w:pPr>
              <w:jc w:val="right"/>
            </w:pPr>
            <w:r>
              <w:t>Marymede Catholic College</w:t>
            </w:r>
          </w:p>
        </w:tc>
        <w:tc>
          <w:tcPr>
            <w:tcW w:w="2310" w:type="dxa"/>
            <w:shd w:val="clear" w:color="auto" w:fill="FFFFFF"/>
          </w:tcPr>
          <w:p>
            <w:pPr>
              <w:jc w:val="right"/>
            </w:pPr>
            <w:r>
              <w:t>156</w:t>
            </w:r>
          </w:p>
        </w:tc>
        <w:tc>
          <w:tcPr>
            <w:tcW w:w="2310" w:type="dxa"/>
            <w:shd w:val="clear" w:color="auto" w:fill="FFFFFF"/>
          </w:tcPr>
          <w:p>
            <w:pPr>
              <w:jc w:val="right"/>
            </w:pPr>
            <w:r>
              <w:t>74</w:t>
            </w:r>
          </w:p>
        </w:tc>
        <w:tc>
          <w:tcPr>
            <w:tcW w:w="2310" w:type="dxa"/>
            <w:shd w:val="clear" w:color="auto" w:fill="FFFFFF"/>
          </w:tcPr>
          <w:p>
            <w:pPr>
              <w:jc w:val="right"/>
            </w:pPr>
            <w:r>
              <w:t>47.3</w:t>
            </w:r>
          </w:p>
        </w:tc>
        <w:tc>
          <w:tcPr>
            <w:tcW w:w="2310" w:type="dxa"/>
            <w:shd w:val="clear" w:color="auto" w:fill="FFFFFF"/>
          </w:tcPr>
          <w:p>
            <w:pPr>
              <w:jc w:val="right"/>
            </w:pPr>
            <w:r>
              <w:t>24.3</w:t>
            </w:r>
          </w:p>
        </w:tc>
        <w:tc>
          <w:tcPr>
            <w:tcW w:w="2310" w:type="dxa"/>
            <w:shd w:val="clear" w:color="auto" w:fill="FFFFFF"/>
          </w:tcPr>
          <w:p>
            <w:pPr>
              <w:jc w:val="right"/>
            </w:pPr>
            <w:r>
              <w:t>6.8</w:t>
            </w:r>
          </w:p>
        </w:tc>
        <w:tc>
          <w:tcPr>
            <w:tcW w:w="2310" w:type="dxa"/>
            <w:shd w:val="clear" w:color="auto" w:fill="FFFFFF"/>
          </w:tcPr>
          <w:p>
            <w:pPr>
              <w:jc w:val="right"/>
            </w:pPr>
            <w:r>
              <w:t>21.6</w:t>
            </w:r>
          </w:p>
        </w:tc>
      </w:tr>
      <w:tr>
        <w:tc>
          <w:tcPr>
            <w:tcW w:w="2310" w:type="dxa"/>
            <w:shd w:val="clear" w:color="auto" w:fill="D9D9D9"/>
          </w:tcPr>
          <w:p>
            <w:pPr>
              <w:jc w:val="right"/>
            </w:pPr>
            <w:r>
              <w:t>Mill Park Secondary College</w:t>
            </w:r>
          </w:p>
        </w:tc>
        <w:tc>
          <w:tcPr>
            <w:tcW w:w="2310" w:type="dxa"/>
            <w:shd w:val="clear" w:color="auto" w:fill="D9D9D9"/>
          </w:tcPr>
          <w:p>
            <w:pPr>
              <w:jc w:val="right"/>
            </w:pPr>
            <w:r>
              <w:t>272</w:t>
            </w:r>
          </w:p>
        </w:tc>
        <w:tc>
          <w:tcPr>
            <w:tcW w:w="2310" w:type="dxa"/>
            <w:shd w:val="clear" w:color="auto" w:fill="D9D9D9"/>
          </w:tcPr>
          <w:p>
            <w:pPr>
              <w:jc w:val="right"/>
            </w:pPr>
            <w:r>
              <w:t>106</w:t>
            </w:r>
          </w:p>
        </w:tc>
        <w:tc>
          <w:tcPr>
            <w:tcW w:w="2310" w:type="dxa"/>
            <w:shd w:val="clear" w:color="auto" w:fill="D9D9D9"/>
          </w:tcPr>
          <w:p>
            <w:pPr>
              <w:jc w:val="right"/>
            </w:pPr>
            <w:r>
              <w:t>41.5</w:t>
            </w:r>
          </w:p>
        </w:tc>
        <w:tc>
          <w:tcPr>
            <w:tcW w:w="2310" w:type="dxa"/>
            <w:shd w:val="clear" w:color="auto" w:fill="D9D9D9"/>
          </w:tcPr>
          <w:p>
            <w:pPr>
              <w:jc w:val="right"/>
            </w:pPr>
            <w:r>
              <w:t>16.0</w:t>
            </w:r>
          </w:p>
        </w:tc>
        <w:tc>
          <w:tcPr>
            <w:tcW w:w="2310" w:type="dxa"/>
            <w:shd w:val="clear" w:color="auto" w:fill="D9D9D9"/>
          </w:tcPr>
          <w:p>
            <w:pPr>
              <w:jc w:val="right"/>
            </w:pPr>
            <w:r>
              <w:t>8.5</w:t>
            </w:r>
          </w:p>
        </w:tc>
        <w:tc>
          <w:tcPr>
            <w:tcW w:w="2310" w:type="dxa"/>
            <w:shd w:val="clear" w:color="auto" w:fill="D9D9D9"/>
          </w:tcPr>
          <w:p>
            <w:pPr>
              <w:jc w:val="right"/>
            </w:pPr>
            <w:r>
              <w:t>33.0</w:t>
            </w:r>
          </w:p>
        </w:tc>
      </w:tr>
      <w:tr>
        <w:tc>
          <w:tcPr>
            <w:tcW w:w="2310" w:type="dxa"/>
            <w:shd w:val="clear" w:color="auto" w:fill="FFFFFF"/>
          </w:tcPr>
          <w:p>
            <w:pPr>
              <w:jc w:val="right"/>
            </w:pPr>
            <w:r>
              <w:t>Northside Christian College</w:t>
            </w:r>
          </w:p>
        </w:tc>
        <w:tc>
          <w:tcPr>
            <w:tcW w:w="2310" w:type="dxa"/>
            <w:shd w:val="clear" w:color="auto" w:fill="FFFFFF"/>
          </w:tcPr>
          <w:p>
            <w:pPr>
              <w:jc w:val="right"/>
            </w:pPr>
            <w:r>
              <w:t>21</w:t>
            </w:r>
          </w:p>
        </w:tc>
        <w:tc>
          <w:tcPr>
            <w:tcW w:w="2310" w:type="dxa"/>
            <w:shd w:val="clear" w:color="auto" w:fill="FFFFFF"/>
          </w:tcPr>
          <w:p>
            <w:pPr>
              <w:jc w:val="right"/>
            </w:pPr>
            <w:r>
              <w:t>15</w:t>
            </w:r>
          </w:p>
        </w:tc>
        <w:tc>
          <w:tcPr>
            <w:tcW w:w="2310" w:type="dxa"/>
            <w:shd w:val="clear" w:color="auto" w:fill="FFFFFF"/>
          </w:tcPr>
          <w:p>
            <w:pPr>
              <w:jc w:val="right"/>
            </w:pPr>
            <w:r>
              <w:t>66.7</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St Monica's College</w:t>
            </w:r>
          </w:p>
        </w:tc>
        <w:tc>
          <w:tcPr>
            <w:tcW w:w="2310" w:type="dxa"/>
            <w:shd w:val="clear" w:color="auto" w:fill="D9D9D9"/>
          </w:tcPr>
          <w:p>
            <w:pPr>
              <w:jc w:val="right"/>
            </w:pPr>
            <w:r>
              <w:t>289</w:t>
            </w:r>
          </w:p>
        </w:tc>
        <w:tc>
          <w:tcPr>
            <w:tcW w:w="2310" w:type="dxa"/>
            <w:shd w:val="clear" w:color="auto" w:fill="D9D9D9"/>
          </w:tcPr>
          <w:p>
            <w:pPr>
              <w:jc w:val="right"/>
            </w:pPr>
            <w:r>
              <w:t>170</w:t>
            </w:r>
          </w:p>
        </w:tc>
        <w:tc>
          <w:tcPr>
            <w:tcW w:w="2310" w:type="dxa"/>
            <w:shd w:val="clear" w:color="auto" w:fill="D9D9D9"/>
          </w:tcPr>
          <w:p>
            <w:pPr>
              <w:jc w:val="right"/>
            </w:pPr>
            <w:r>
              <w:t>57.6</w:t>
            </w:r>
          </w:p>
        </w:tc>
        <w:tc>
          <w:tcPr>
            <w:tcW w:w="2310" w:type="dxa"/>
            <w:shd w:val="clear" w:color="auto" w:fill="D9D9D9"/>
          </w:tcPr>
          <w:p>
            <w:pPr>
              <w:jc w:val="right"/>
            </w:pPr>
            <w:r>
              <w:t>17.1</w:t>
            </w:r>
          </w:p>
        </w:tc>
        <w:tc>
          <w:tcPr>
            <w:tcW w:w="2310" w:type="dxa"/>
            <w:shd w:val="clear" w:color="auto" w:fill="D9D9D9"/>
          </w:tcPr>
          <w:p>
            <w:pPr>
              <w:jc w:val="right"/>
            </w:pPr>
            <w:r>
              <w:t>9.4</w:t>
            </w:r>
          </w:p>
        </w:tc>
        <w:tc>
          <w:tcPr>
            <w:tcW w:w="2310" w:type="dxa"/>
            <w:shd w:val="clear" w:color="auto" w:fill="D9D9D9"/>
          </w:tcPr>
          <w:p>
            <w:pPr>
              <w:jc w:val="right"/>
            </w:pPr>
            <w:r>
              <w:t>15.9</w:t>
            </w:r>
          </w:p>
        </w:tc>
      </w:tr>
      <w:tr>
        <w:tc>
          <w:tcPr>
            <w:tcW w:w="2310" w:type="dxa"/>
            <w:shd w:val="clear" w:color="auto" w:fill="FFFFFF"/>
          </w:tcPr>
          <w:p>
            <w:pPr>
              <w:jc w:val="right"/>
            </w:pPr>
            <w:r>
              <w:t>Thomastown Secondary College</w:t>
            </w:r>
          </w:p>
        </w:tc>
        <w:tc>
          <w:tcPr>
            <w:tcW w:w="2310" w:type="dxa"/>
            <w:shd w:val="clear" w:color="auto" w:fill="FFFFFF"/>
          </w:tcPr>
          <w:p>
            <w:pPr>
              <w:jc w:val="right"/>
            </w:pPr>
            <w:r>
              <w:t>73</w:t>
            </w:r>
          </w:p>
        </w:tc>
        <w:tc>
          <w:tcPr>
            <w:tcW w:w="2310" w:type="dxa"/>
            <w:shd w:val="clear" w:color="auto" w:fill="FFFFFF"/>
          </w:tcPr>
          <w:p>
            <w:pPr>
              <w:jc w:val="right"/>
            </w:pPr>
            <w:r>
              <w:t>38</w:t>
            </w:r>
          </w:p>
        </w:tc>
        <w:tc>
          <w:tcPr>
            <w:tcW w:w="2310" w:type="dxa"/>
            <w:shd w:val="clear" w:color="auto" w:fill="FFFFFF"/>
          </w:tcPr>
          <w:p>
            <w:pPr>
              <w:jc w:val="right"/>
            </w:pPr>
            <w:r>
              <w:t>47.4</w:t>
            </w:r>
          </w:p>
        </w:tc>
        <w:tc>
          <w:tcPr>
            <w:tcW w:w="2310" w:type="dxa"/>
            <w:shd w:val="clear" w:color="auto" w:fill="FFFFFF"/>
          </w:tcPr>
          <w:p>
            <w:pPr>
              <w:jc w:val="right"/>
            </w:pPr>
            <w:r>
              <w:t>26.3</w:t>
            </w:r>
          </w:p>
        </w:tc>
        <w:tc>
          <w:tcPr>
            <w:tcW w:w="2310" w:type="dxa"/>
            <w:shd w:val="clear" w:color="auto" w:fill="FFFFFF"/>
          </w:tcPr>
          <w:p>
            <w:pPr>
              <w:jc w:val="right"/>
            </w:pPr>
            <w:r>
              <w:t>np</w:t>
            </w:r>
          </w:p>
        </w:tc>
        <w:tc>
          <w:tcPr>
            <w:tcW w:w="2310" w:type="dxa"/>
            <w:shd w:val="clear" w:color="auto" w:fill="FFFFFF"/>
          </w:tcPr>
          <w:p>
            <w:pPr>
              <w:jc w:val="right"/>
            </w:pPr>
            <w:r>
              <w:t>23.7</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1234</w:t>
            </w:r>
          </w:p>
        </w:tc>
        <w:tc>
          <w:tcPr>
            <w:tcW w:w="2310" w:type="dxa"/>
            <w:shd w:val="clear" w:color="auto" w:fill="D9D9D9"/>
          </w:tcPr>
          <w:p>
            <w:pPr>
              <w:jc w:val="right"/>
            </w:pPr>
            <w:r>
              <w:rPr>
                <w:b/>
              </w:rPr>
              <w:t>677</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Whittlesea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17</w:t>
            </w:r>
          </w:p>
        </w:tc>
        <w:tc>
          <w:tcPr>
            <w:tcW w:w="998" w:type="pct"/>
            <w:shd w:val="clear" w:color="auto" w:fill="auto"/>
          </w:tcPr>
          <w:p w:rsidR="00CD528C" w:rsidRDefault="00CD528C">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10</w:t>
            </w:r>
          </w:p>
        </w:tc>
        <w:tc>
          <w:tcPr>
            <w:tcW w:w="998" w:type="pct"/>
            <w:shd w:val="clear" w:color="auto" w:fill="FFFFFF" w:themeFill="background2"/>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148</w:t>
            </w:r>
          </w:p>
        </w:tc>
        <w:tc>
          <w:tcPr>
            <w:tcW w:w="998" w:type="pct"/>
            <w:shd w:val="clear" w:color="auto" w:fill="FFFFFF" w:themeFill="background2"/>
          </w:tcPr>
          <w:p w:rsidR="00CD528C" w:rsidRDefault="0058085E">
            <w:pPr>
              <w:jc w:val="right"/>
            </w:pPr>
            <w:r>
              <w:t>32.5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33</w:t>
            </w:r>
          </w:p>
        </w:tc>
        <w:tc>
          <w:tcPr>
            <w:tcW w:w="998" w:type="pct"/>
            <w:shd w:val="clear" w:color="auto" w:fill="D9D9D9" w:themeFill="background2" w:themeFillShade="D9"/>
          </w:tcPr>
          <w:p w:rsidR="00CD528C" w:rsidRDefault="0058085E">
            <w:pPr>
              <w:jc w:val="right"/>
            </w:pPr>
            <w:r>
              <w:t>7.2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17</w:t>
            </w:r>
          </w:p>
        </w:tc>
        <w:tc>
          <w:tcPr>
            <w:tcW w:w="998" w:type="pct"/>
            <w:shd w:val="clear" w:color="auto" w:fill="FFFFFF" w:themeFill="background2"/>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97</w:t>
            </w:r>
          </w:p>
        </w:tc>
        <w:tc>
          <w:tcPr>
            <w:tcW w:w="998" w:type="pct"/>
            <w:shd w:val="clear" w:color="auto" w:fill="D9D9D9" w:themeFill="background2" w:themeFillShade="D9"/>
          </w:tcPr>
          <w:p w:rsidR="00CD528C" w:rsidRDefault="0058085E">
            <w:pPr>
              <w:jc w:val="right"/>
            </w:pPr>
            <w:r>
              <w:t>21.3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19</w:t>
            </w:r>
          </w:p>
        </w:tc>
        <w:tc>
          <w:tcPr>
            <w:tcW w:w="998" w:type="pct"/>
            <w:shd w:val="clear" w:color="auto" w:fill="FFFFFF" w:themeFill="background2"/>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36</w:t>
            </w:r>
          </w:p>
        </w:tc>
        <w:tc>
          <w:tcPr>
            <w:tcW w:w="998" w:type="pct"/>
            <w:shd w:val="clear" w:color="auto" w:fill="D9D9D9" w:themeFill="background2" w:themeFillShade="D9"/>
          </w:tcPr>
          <w:p w:rsidR="00CD528C" w:rsidRDefault="0058085E">
            <w:pPr>
              <w:jc w:val="right"/>
            </w:pPr>
            <w:r>
              <w:t>7.9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5</w:t>
            </w:r>
          </w:p>
        </w:tc>
        <w:tc>
          <w:tcPr>
            <w:tcW w:w="998" w:type="pct"/>
            <w:tcBorders>
              <w:bottom w:val="single" w:sz="2" w:space="0" w:color="FFFFFF" w:themeColor="accent6" w:themeTint="99"/>
            </w:tcBorders>
            <w:shd w:val="clear" w:color="auto" w:fill="FFFFFF" w:themeFill="background2"/>
          </w:tcPr>
          <w:p w:rsidR="00CD528C" w:rsidRDefault="0058085E">
            <w:pPr>
              <w:jc w:val="right"/>
            </w:pPr>
            <w:r>
              <w:t>1.1</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7</w:t>
            </w:r>
          </w:p>
        </w:tc>
        <w:tc>
          <w:tcPr>
            <w:tcW w:w="998" w:type="pct"/>
            <w:shd w:val="clear" w:color="auto" w:fill="DBD9D6"/>
          </w:tcPr>
          <w:p w:rsidR="00CD528C" w:rsidRDefault="00CD528C">
            <w:pPr>
              <w:jc w:val="right"/>
            </w:pPr>
            <w:r>
              <w:t>1.5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27</w:t>
            </w:r>
          </w:p>
        </w:tc>
        <w:tc>
          <w:tcPr>
            <w:tcW w:w="998" w:type="pct"/>
            <w:shd w:val="clear" w:color="auto" w:fill="DBD9D6"/>
          </w:tcPr>
          <w:p w:rsidR="00CD528C" w:rsidRDefault="00CD528C">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20</w:t>
            </w:r>
          </w:p>
        </w:tc>
        <w:tc>
          <w:tcPr>
            <w:tcW w:w="998" w:type="pct"/>
            <w:shd w:val="clear" w:color="auto" w:fill="auto"/>
          </w:tcPr>
          <w:p w:rsidR="00CD528C" w:rsidRDefault="00CD528C">
            <w:pPr>
              <w:jc w:val="right"/>
            </w:pPr>
            <w:r>
              <w:t>4.4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9</w:t>
            </w:r>
          </w:p>
        </w:tc>
        <w:tc>
          <w:tcPr>
            <w:tcW w:w="998" w:type="pct"/>
            <w:shd w:val="clear" w:color="auto" w:fill="DBD9D6"/>
          </w:tcPr>
          <w:p w:rsidR="00CD528C" w:rsidRDefault="00CD528C">
            <w:pPr>
              <w:jc w:val="right"/>
            </w:pPr>
            <w:r>
              <w:t>2.0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456</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Whittlesea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28</w:t>
            </w:r>
          </w:p>
        </w:tc>
        <w:tc>
          <w:tcPr>
            <w:tcW w:w="661" w:type="pct"/>
            <w:shd w:val="clear" w:color="auto" w:fill="auto"/>
            <w:noWrap/>
            <w:vAlign w:val="center"/>
          </w:tcPr>
          <w:p w:rsidR="00CD528C" w:rsidRDefault="0058085E">
            <w:pPr>
              <w:jc w:val="right"/>
            </w:pPr>
            <w:r>
              <w:t>5.9</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46</w:t>
            </w:r>
          </w:p>
        </w:tc>
        <w:tc>
          <w:tcPr>
            <w:tcW w:w="661" w:type="pct"/>
            <w:shd w:val="clear" w:color="auto" w:fill="D9D9D9" w:themeFill="background2" w:themeFillShade="D9"/>
            <w:noWrap/>
            <w:vAlign w:val="center"/>
          </w:tcPr>
          <w:p w:rsidR="00CD528C" w:rsidRDefault="0058085E">
            <w:pPr>
              <w:jc w:val="right"/>
            </w:pPr>
            <w:r>
              <w:t>9.8</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28</w:t>
            </w:r>
          </w:p>
        </w:tc>
        <w:tc>
          <w:tcPr>
            <w:tcW w:w="661" w:type="pct"/>
            <w:shd w:val="clear" w:color="auto" w:fill="auto"/>
            <w:noWrap/>
            <w:vAlign w:val="center"/>
          </w:tcPr>
          <w:p w:rsidR="00CD528C" w:rsidRDefault="0058085E">
            <w:pPr>
              <w:jc w:val="right"/>
            </w:pPr>
            <w:r>
              <w:t>5.9</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23</w:t>
            </w:r>
          </w:p>
        </w:tc>
        <w:tc>
          <w:tcPr>
            <w:tcW w:w="661" w:type="pct"/>
            <w:shd w:val="clear" w:color="auto" w:fill="D9D9D9" w:themeFill="background2" w:themeFillShade="D9"/>
            <w:noWrap/>
            <w:vAlign w:val="center"/>
          </w:tcPr>
          <w:p w:rsidR="00CD528C" w:rsidRDefault="0058085E">
            <w:pPr>
              <w:jc w:val="right"/>
            </w:pPr>
            <w:r>
              <w:t>4.9</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107</w:t>
            </w:r>
          </w:p>
        </w:tc>
        <w:tc>
          <w:tcPr>
            <w:tcW w:w="661" w:type="pct"/>
            <w:shd w:val="clear" w:color="auto" w:fill="auto"/>
            <w:noWrap/>
            <w:vAlign w:val="center"/>
          </w:tcPr>
          <w:p w:rsidR="00CD528C" w:rsidRDefault="0058085E">
            <w:pPr>
              <w:jc w:val="right"/>
            </w:pPr>
            <w:r>
              <w:t>22.7</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22</w:t>
            </w:r>
          </w:p>
        </w:tc>
        <w:tc>
          <w:tcPr>
            <w:tcW w:w="661" w:type="pct"/>
            <w:shd w:val="clear" w:color="auto" w:fill="D9D9D9" w:themeFill="background2" w:themeFillShade="D9"/>
            <w:noWrap/>
            <w:vAlign w:val="center"/>
          </w:tcPr>
          <w:p w:rsidR="00CD528C" w:rsidRDefault="0058085E">
            <w:pPr>
              <w:jc w:val="right"/>
            </w:pPr>
            <w:r>
              <w:t>4.7</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60</w:t>
            </w:r>
          </w:p>
        </w:tc>
        <w:tc>
          <w:tcPr>
            <w:tcW w:w="661" w:type="pct"/>
            <w:shd w:val="clear" w:color="auto" w:fill="auto"/>
            <w:noWrap/>
            <w:vAlign w:val="center"/>
          </w:tcPr>
          <w:p w:rsidR="00CD528C" w:rsidRDefault="0058085E">
            <w:pPr>
              <w:jc w:val="right"/>
            </w:pPr>
            <w:r>
              <w:t>12.7</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68</w:t>
            </w:r>
          </w:p>
        </w:tc>
        <w:tc>
          <w:tcPr>
            <w:tcW w:w="661" w:type="pct"/>
            <w:shd w:val="clear" w:color="auto" w:fill="auto"/>
            <w:noWrap/>
            <w:vAlign w:val="center"/>
          </w:tcPr>
          <w:p w:rsidR="00CD528C" w:rsidRDefault="0058085E">
            <w:pPr>
              <w:jc w:val="right"/>
            </w:pPr>
            <w:r>
              <w:t>14.4</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80</w:t>
            </w:r>
          </w:p>
        </w:tc>
        <w:tc>
          <w:tcPr>
            <w:tcW w:w="661" w:type="pct"/>
            <w:tcBorders>
              <w:bottom w:val="single" w:sz="2" w:space="0" w:color="004EA8"/>
            </w:tcBorders>
            <w:shd w:val="clear" w:color="auto" w:fill="auto"/>
            <w:noWrap/>
            <w:vAlign w:val="center"/>
          </w:tcPr>
          <w:p w:rsidR="00CD528C" w:rsidRDefault="0058085E">
            <w:pPr>
              <w:jc w:val="right"/>
            </w:pPr>
            <w:r>
              <w:t>17.0</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471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Whittlesea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Whittlesea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29.7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Whittlesea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87.5</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46.7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12.5</w:t>
            </w:r>
          </w:p>
        </w:tc>
        <w:tc>
          <w:tcPr>
            <w:tcW w:w="869" w:type="pct"/>
            <w:tcBorders>
              <w:bottom w:val="single" w:sz="2" w:space="0" w:color="004EA8"/>
            </w:tcBorders>
            <w:noWrap/>
            <w:vAlign w:val="center"/>
          </w:tcPr>
          <w:p w:rsidR="00CD528C" w:rsidRDefault="00CD528C">
            <w:pPr>
              <w:jc w:val="right"/>
            </w:pPr>
            <w:r>
              <w:t>53.3</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Whittlesea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14</w:t>
            </w:r>
          </w:p>
        </w:tc>
        <w:tc>
          <w:tcPr>
            <w:tcW w:w="733" w:type="pct"/>
            <w:shd w:val="clear" w:color="auto" w:fill="auto"/>
            <w:noWrap/>
            <w:vAlign w:val="center"/>
          </w:tcPr>
          <w:p w:rsidR="00CD528C" w:rsidRDefault="0058085E">
            <w:pPr>
              <w:jc w:val="right"/>
            </w:pPr>
            <w:r>
              <w:t>26.4</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20.8</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11.3</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9.4</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53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Whittlesea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88.5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61.1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30.1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18.6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71.7</w:t>
            </w:r>
          </w:p>
        </w:tc>
        <w:tc>
          <w:tcPr>
            <w:tcW w:w="1062" w:type="pct"/>
            <w:noWrap/>
            <w:vAlign w:val="center"/>
          </w:tcPr>
          <w:p w:rsidR="00CD528C" w:rsidRDefault="0058085E">
            <w:pPr>
              <w:jc w:val="right"/>
            </w:pPr>
            <w:r>
              <w:t>58.5</w:t>
            </w:r>
          </w:p>
        </w:tc>
        <w:tc>
          <w:tcPr>
            <w:tcW w:w="1062" w:type="pct"/>
            <w:noWrap/>
            <w:vAlign w:val="center"/>
          </w:tcPr>
          <w:p w:rsidR="00CD528C" w:rsidRDefault="00CD528C">
            <w:pPr>
              <w:jc w:val="right"/>
            </w:pPr>
            <w:r>
              <w:t>31.1</w:t>
            </w:r>
          </w:p>
        </w:tc>
        <w:tc>
          <w:tcPr>
            <w:tcW w:w="1062" w:type="pct"/>
            <w:noWrap/>
            <w:vAlign w:val="center"/>
          </w:tcPr>
          <w:p w:rsidR="00CD528C" w:rsidRDefault="0058085E">
            <w:pPr>
              <w:jc w:val="right"/>
            </w:pPr>
            <w:r>
              <w:t>17.9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76.2</w:t>
            </w:r>
          </w:p>
        </w:tc>
        <w:tc>
          <w:tcPr>
            <w:tcW w:w="1062" w:type="pct"/>
            <w:shd w:val="clear" w:color="auto" w:fill="D9D9D9" w:themeFill="background2" w:themeFillShade="D9"/>
            <w:noWrap/>
            <w:vAlign w:val="center"/>
          </w:tcPr>
          <w:p w:rsidR="00CD528C" w:rsidRDefault="0058085E">
            <w:pPr>
              <w:jc w:val="right"/>
            </w:pPr>
            <w:r>
              <w:t>54.3</w:t>
            </w:r>
          </w:p>
        </w:tc>
        <w:tc>
          <w:tcPr>
            <w:tcW w:w="1062" w:type="pct"/>
            <w:shd w:val="clear" w:color="auto" w:fill="D9D9D9" w:themeFill="background2" w:themeFillShade="D9"/>
            <w:noWrap/>
            <w:vAlign w:val="center"/>
          </w:tcPr>
          <w:p w:rsidR="00CD528C" w:rsidRDefault="0058085E">
            <w:pPr>
              <w:jc w:val="right"/>
            </w:pPr>
            <w:r>
              <w:t>21.9</w:t>
            </w:r>
          </w:p>
        </w:tc>
        <w:tc>
          <w:tcPr>
            <w:tcW w:w="1062" w:type="pct"/>
            <w:shd w:val="clear" w:color="auto" w:fill="D9D9D9" w:themeFill="background2" w:themeFillShade="D9"/>
            <w:noWrap/>
            <w:vAlign w:val="center"/>
          </w:tcPr>
          <w:p w:rsidR="00CD528C" w:rsidRDefault="0058085E">
            <w:pPr>
              <w:jc w:val="right"/>
            </w:pPr>
            <w:r>
              <w:t>19.0</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80.0</w:t>
            </w:r>
          </w:p>
        </w:tc>
        <w:tc>
          <w:tcPr>
            <w:tcW w:w="1062" w:type="pct"/>
            <w:tcBorders>
              <w:bottom w:val="single" w:sz="2" w:space="0" w:color="FFFFFF" w:themeColor="accent6" w:themeTint="99"/>
            </w:tcBorders>
            <w:noWrap/>
            <w:vAlign w:val="center"/>
          </w:tcPr>
          <w:p w:rsidR="00CD528C" w:rsidRDefault="0058085E">
            <w:pPr>
              <w:jc w:val="right"/>
            </w:pPr>
            <w:r>
              <w:t>55.2</w:t>
            </w:r>
          </w:p>
        </w:tc>
        <w:tc>
          <w:tcPr>
            <w:tcW w:w="1062" w:type="pct"/>
            <w:tcBorders>
              <w:bottom w:val="single" w:sz="2" w:space="0" w:color="FFFFFF" w:themeColor="accent6" w:themeTint="99"/>
            </w:tcBorders>
            <w:noWrap/>
            <w:vAlign w:val="center"/>
          </w:tcPr>
          <w:p w:rsidR="00CD528C" w:rsidRDefault="0058085E">
            <w:pPr>
              <w:jc w:val="right"/>
            </w:pPr>
            <w:r>
              <w:t>30.5</w:t>
            </w:r>
          </w:p>
        </w:tc>
        <w:tc>
          <w:tcPr>
            <w:tcW w:w="1062" w:type="pct"/>
            <w:tcBorders>
              <w:bottom w:val="single" w:sz="2" w:space="0" w:color="FFFFFF" w:themeColor="accent6" w:themeTint="99"/>
            </w:tcBorders>
            <w:noWrap/>
            <w:vAlign w:val="center"/>
          </w:tcPr>
          <w:p w:rsidR="00CD528C" w:rsidRDefault="0058085E">
            <w:pPr>
              <w:jc w:val="right"/>
            </w:pPr>
            <w:r>
              <w:t>24.8</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72.4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30.5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18.1</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Whittlesea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37.1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44</w:t>
            </w:r>
          </w:p>
        </w:tc>
        <w:tc>
          <w:tcPr>
            <w:tcW w:w="805" w:type="pct"/>
            <w:noWrap/>
            <w:vAlign w:val="center"/>
          </w:tcPr>
          <w:p w:rsidR="00CD528C" w:rsidRDefault="0058085E">
            <w:pPr>
              <w:jc w:val="right"/>
            </w:pPr>
            <w:r>
              <w:t>41.9</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10</w:t>
            </w:r>
          </w:p>
        </w:tc>
        <w:tc>
          <w:tcPr>
            <w:tcW w:w="805" w:type="pct"/>
            <w:shd w:val="clear" w:color="auto" w:fill="D9D9D9" w:themeFill="background2" w:themeFillShade="D9"/>
            <w:noWrap/>
            <w:vAlign w:val="center"/>
          </w:tcPr>
          <w:p w:rsidR="00CD528C" w:rsidRDefault="0058085E">
            <w:pPr>
              <w:jc w:val="right"/>
            </w:pPr>
            <w:r>
              <w:t>9.5</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6</w:t>
            </w:r>
          </w:p>
        </w:tc>
        <w:tc>
          <w:tcPr>
            <w:tcW w:w="805" w:type="pct"/>
            <w:tcBorders>
              <w:bottom w:val="single" w:sz="2" w:space="0" w:color="FFFFFF" w:themeColor="accent6" w:themeTint="99"/>
            </w:tcBorders>
            <w:noWrap/>
            <w:vAlign w:val="center"/>
          </w:tcPr>
          <w:p w:rsidR="00CD528C" w:rsidRDefault="00CD528C">
            <w:pPr>
              <w:jc w:val="right"/>
            </w:pPr>
            <w:r>
              <w:t>5.7</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6</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5.7</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105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Whittlesea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14.3</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14.3</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28.6</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14.3</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28.6</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Whittlesea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Whittlesea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Whittlesea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35</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68.6</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27</w:t>
            </w:r>
          </w:p>
        </w:tc>
        <w:tc>
          <w:tcPr>
            <w:tcW w:w="589" w:type="pct"/>
            <w:noWrap/>
            <w:vAlign w:val="center"/>
          </w:tcPr>
          <w:p w:rsidR="00CD528C" w:rsidRDefault="0058085E">
            <w:pPr>
              <w:jc w:val="right"/>
            </w:pPr>
            <w:r>
              <w:t>52.9</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41</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80.4</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7</w:t>
            </w:r>
          </w:p>
        </w:tc>
        <w:tc>
          <w:tcPr>
            <w:tcW w:w="589" w:type="pct"/>
            <w:tcBorders>
              <w:bottom w:val="single" w:sz="2" w:space="0" w:color="004EA8"/>
            </w:tcBorders>
            <w:noWrap/>
            <w:vAlign w:val="center"/>
          </w:tcPr>
          <w:p w:rsidR="00CD528C" w:rsidRDefault="0058085E">
            <w:pPr>
              <w:jc w:val="right"/>
            </w:pPr>
            <w:r>
              <w:t>13.7</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Whittlesea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24.3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21.6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11.5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48.6</w:t>
            </w:r>
          </w:p>
        </w:tc>
        <w:tc>
          <w:tcPr>
            <w:tcW w:w="596" w:type="pct"/>
            <w:noWrap/>
            <w:vAlign w:val="center"/>
          </w:tcPr>
          <w:p w:rsidR="00CD528C" w:rsidRDefault="0058085E">
            <w:pPr>
              <w:jc w:val="right"/>
            </w:pPr>
            <w:r>
              <w:t>59.5</w:t>
            </w:r>
          </w:p>
        </w:tc>
        <w:tc>
          <w:tcPr>
            <w:tcW w:w="596" w:type="pct"/>
            <w:noWrap/>
            <w:vAlign w:val="center"/>
          </w:tcPr>
          <w:p w:rsidR="00CD528C" w:rsidRDefault="0058085E">
            <w:pPr>
              <w:jc w:val="right"/>
            </w:pPr>
            <w:r>
              <w:t>61.5</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18.9</w:t>
            </w:r>
          </w:p>
        </w:tc>
        <w:tc>
          <w:tcPr>
            <w:tcW w:w="596" w:type="pct"/>
            <w:shd w:val="clear" w:color="auto" w:fill="D9D9D9" w:themeFill="background2" w:themeFillShade="D9"/>
            <w:noWrap/>
            <w:vAlign w:val="center"/>
          </w:tcPr>
          <w:p w:rsidR="00CD528C" w:rsidRDefault="00CD528C">
            <w:pPr>
              <w:jc w:val="right"/>
            </w:pPr>
            <w:r>
              <w:t>18.9</w:t>
            </w:r>
          </w:p>
        </w:tc>
        <w:tc>
          <w:tcPr>
            <w:tcW w:w="596" w:type="pct"/>
            <w:shd w:val="clear" w:color="auto" w:fill="D9D9D9" w:themeFill="background2" w:themeFillShade="D9"/>
            <w:noWrap/>
            <w:vAlign w:val="center"/>
          </w:tcPr>
          <w:p w:rsidR="00CD528C" w:rsidRDefault="0058085E">
            <w:pPr>
              <w:jc w:val="right"/>
            </w:pPr>
            <w:r>
              <w:t>26.9</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8.1</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Whittlesea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14.6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8.7</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14</w:t>
            </w:r>
          </w:p>
        </w:tc>
        <w:tc>
          <w:tcPr>
            <w:tcW w:w="659" w:type="pct"/>
            <w:shd w:val="clear" w:color="auto" w:fill="D9D9D9" w:themeFill="background2" w:themeFillShade="D9"/>
            <w:noWrap/>
            <w:vAlign w:val="center"/>
          </w:tcPr>
          <w:p w:rsidR="00CD528C" w:rsidRDefault="0058085E">
            <w:pPr>
              <w:jc w:val="right"/>
            </w:pPr>
            <w:r>
              <w:t>13.6</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6.8</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14</w:t>
            </w:r>
          </w:p>
        </w:tc>
        <w:tc>
          <w:tcPr>
            <w:tcW w:w="659" w:type="pct"/>
            <w:shd w:val="clear" w:color="auto" w:fill="D9D9D9" w:themeFill="background2" w:themeFillShade="D9"/>
            <w:noWrap/>
            <w:vAlign w:val="center"/>
          </w:tcPr>
          <w:p w:rsidR="00CD528C" w:rsidRDefault="00CD528C">
            <w:pPr>
              <w:jc w:val="right"/>
            </w:pPr>
            <w:r>
              <w:t>13.6</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31.1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103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Whittlesea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10.0</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13.0</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10.0</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15</w:t>
            </w:r>
          </w:p>
        </w:tc>
        <w:tc>
          <w:tcPr>
            <w:tcW w:w="660" w:type="pct"/>
            <w:shd w:val="clear" w:color="auto" w:fill="D9D9D9" w:themeFill="background2" w:themeFillShade="D9"/>
            <w:noWrap/>
            <w:vAlign w:val="center"/>
          </w:tcPr>
          <w:p w:rsidR="00CD528C" w:rsidRDefault="0058085E">
            <w:pPr>
              <w:jc w:val="right"/>
            </w:pPr>
            <w:r>
              <w:t>15.0</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10.0</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15</w:t>
            </w:r>
          </w:p>
        </w:tc>
        <w:tc>
          <w:tcPr>
            <w:tcW w:w="660" w:type="pct"/>
            <w:shd w:val="clear" w:color="auto" w:fill="D9D9D9" w:themeFill="background2" w:themeFillShade="D9"/>
            <w:noWrap/>
            <w:vAlign w:val="center"/>
          </w:tcPr>
          <w:p w:rsidR="00CD528C" w:rsidRDefault="0058085E">
            <w:pPr>
              <w:jc w:val="right"/>
            </w:pPr>
            <w:r>
              <w:t>15.0</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12</w:t>
            </w:r>
          </w:p>
        </w:tc>
        <w:tc>
          <w:tcPr>
            <w:tcW w:w="660" w:type="pct"/>
            <w:noWrap/>
            <w:vAlign w:val="center"/>
          </w:tcPr>
          <w:p w:rsidR="00CD528C" w:rsidRDefault="0058085E">
            <w:pPr>
              <w:jc w:val="right"/>
            </w:pPr>
            <w:r>
              <w:t>12.0</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6.0</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5.0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100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Whittlesea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64.9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25</w:t>
            </w:r>
          </w:p>
        </w:tc>
        <w:tc>
          <w:tcPr>
            <w:tcW w:w="755" w:type="pct"/>
            <w:tcBorders>
              <w:bottom w:val="single" w:sz="2" w:space="0" w:color="FFFFFF" w:themeColor="accent6" w:themeTint="99"/>
            </w:tcBorders>
            <w:noWrap/>
            <w:vAlign w:val="center"/>
          </w:tcPr>
          <w:p w:rsidR="00CD528C" w:rsidRDefault="0058085E">
            <w:pPr>
              <w:jc w:val="right"/>
            </w:pPr>
            <w:r>
              <w:t>33.8</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74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Whittlesea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59.6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14</w:t>
            </w:r>
          </w:p>
        </w:tc>
        <w:tc>
          <w:tcPr>
            <w:tcW w:w="661" w:type="pct"/>
            <w:shd w:val="clear" w:color="auto" w:fill="D9D9D9" w:themeFill="background2" w:themeFillShade="D9"/>
            <w:noWrap/>
            <w:vAlign w:val="center"/>
          </w:tcPr>
          <w:p w:rsidR="00CD528C" w:rsidRDefault="0058085E">
            <w:pPr>
              <w:jc w:val="right"/>
            </w:pPr>
            <w:r>
              <w:t>24.6</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8.8</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9</w:t>
            </w:r>
          </w:p>
        </w:tc>
        <w:tc>
          <w:tcPr>
            <w:tcW w:w="661" w:type="pct"/>
            <w:shd w:val="clear" w:color="auto" w:fill="D9D9D9" w:themeFill="background2" w:themeFillShade="D9"/>
            <w:noWrap/>
            <w:vAlign w:val="center"/>
          </w:tcPr>
          <w:p w:rsidR="00CD528C" w:rsidRDefault="00CD528C">
            <w:pPr>
              <w:jc w:val="right"/>
            </w:pPr>
            <w:r>
              <w:t>15.8</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20</w:t>
            </w:r>
          </w:p>
        </w:tc>
        <w:tc>
          <w:tcPr>
            <w:tcW w:w="661" w:type="pct"/>
            <w:noWrap/>
            <w:vAlign w:val="center"/>
          </w:tcPr>
          <w:p w:rsidR="00CD528C" w:rsidRDefault="0058085E">
            <w:pPr>
              <w:jc w:val="right"/>
            </w:pPr>
            <w:r>
              <w:t>35.1</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5</w:t>
            </w:r>
          </w:p>
        </w:tc>
        <w:tc>
          <w:tcPr>
            <w:tcW w:w="661" w:type="pct"/>
            <w:tcBorders>
              <w:bottom w:val="single" w:sz="2" w:space="0" w:color="004EA8"/>
            </w:tcBorders>
            <w:noWrap/>
            <w:vAlign w:val="center"/>
          </w:tcPr>
          <w:p w:rsidR="00CD528C" w:rsidRDefault="00CD528C">
            <w:pPr>
              <w:jc w:val="right"/>
            </w:pPr>
            <w:r>
              <w:t>8.8</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40.4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11</w:t>
            </w:r>
          </w:p>
        </w:tc>
        <w:tc>
          <w:tcPr>
            <w:tcW w:w="661" w:type="pct"/>
            <w:noWrap/>
            <w:vAlign w:val="center"/>
          </w:tcPr>
          <w:p w:rsidR="00CD528C" w:rsidRDefault="0058085E">
            <w:pPr>
              <w:jc w:val="right"/>
            </w:pPr>
            <w:r>
              <w:t>19.3</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8.8</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10.5</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57</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Whittlesea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21.4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34.7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21.4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20.4</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Whittlesea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34.0</w:t>
            </w:r>
          </w:p>
        </w:tc>
        <w:tc>
          <w:tcPr>
            <w:tcW w:w="644" w:type="pct"/>
            <w:noWrap/>
            <w:vAlign w:val="center"/>
          </w:tcPr>
          <w:p w:rsidR="00CD528C" w:rsidRDefault="0058085E">
            <w:pPr>
              <w:jc w:val="right"/>
            </w:pPr>
            <w:r>
              <w:t>21.3</w:t>
            </w:r>
          </w:p>
        </w:tc>
        <w:tc>
          <w:tcPr>
            <w:tcW w:w="644" w:type="pct"/>
            <w:noWrap/>
            <w:vAlign w:val="center"/>
          </w:tcPr>
          <w:p w:rsidR="00CD528C" w:rsidRDefault="0058085E">
            <w:pPr>
              <w:jc w:val="right"/>
            </w:pPr>
            <w:r>
              <w:t>21.3</w:t>
            </w:r>
          </w:p>
        </w:tc>
        <w:tc>
          <w:tcPr>
            <w:tcW w:w="644" w:type="pct"/>
            <w:noWrap/>
            <w:vAlign w:val="center"/>
          </w:tcPr>
          <w:p w:rsidR="00CD528C" w:rsidRDefault="0058085E">
            <w:pPr>
              <w:jc w:val="right"/>
            </w:pPr>
            <w:r>
              <w:t>19.1</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34.6</w:t>
            </w:r>
          </w:p>
        </w:tc>
        <w:tc>
          <w:tcPr>
            <w:tcW w:w="644" w:type="pct"/>
            <w:shd w:val="clear" w:color="auto" w:fill="D9D9D9" w:themeFill="background2" w:themeFillShade="D9"/>
            <w:noWrap/>
            <w:vAlign w:val="center"/>
          </w:tcPr>
          <w:p w:rsidR="00CD528C" w:rsidRDefault="0058085E">
            <w:pPr>
              <w:jc w:val="right"/>
            </w:pPr>
            <w:r>
              <w:t>26.9</w:t>
            </w:r>
          </w:p>
        </w:tc>
        <w:tc>
          <w:tcPr>
            <w:tcW w:w="644" w:type="pct"/>
            <w:shd w:val="clear" w:color="auto" w:fill="D9D9D9" w:themeFill="background2" w:themeFillShade="D9"/>
            <w:noWrap/>
            <w:vAlign w:val="center"/>
          </w:tcPr>
          <w:p w:rsidR="00CD528C" w:rsidRDefault="0058085E">
            <w:pPr>
              <w:jc w:val="right"/>
            </w:pPr>
            <w:r>
              <w:t>21.8</w:t>
            </w:r>
          </w:p>
        </w:tc>
        <w:tc>
          <w:tcPr>
            <w:tcW w:w="644" w:type="pct"/>
            <w:shd w:val="clear" w:color="auto" w:fill="D9D9D9" w:themeFill="background2" w:themeFillShade="D9"/>
            <w:noWrap/>
            <w:vAlign w:val="center"/>
          </w:tcPr>
          <w:p w:rsidR="00CD528C" w:rsidRDefault="00CD528C">
            <w:pPr>
              <w:jc w:val="right"/>
            </w:pPr>
            <w:r>
              <w:t>12.8</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Whittlesea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18.0</w:t>
            </w:r>
          </w:p>
        </w:tc>
        <w:tc>
          <w:tcPr>
            <w:tcW w:w="644" w:type="pct"/>
            <w:tcBorders>
              <w:bottom w:val="single" w:sz="2" w:space="0" w:color="FFFFFF" w:themeColor="accent6" w:themeTint="99"/>
            </w:tcBorders>
            <w:noWrap/>
            <w:vAlign w:val="center"/>
          </w:tcPr>
          <w:p w:rsidR="00CD528C" w:rsidRDefault="0058085E">
            <w:pPr>
              <w:jc w:val="right"/>
            </w:pPr>
            <w:r>
              <w:t>38.0</w:t>
            </w:r>
          </w:p>
        </w:tc>
        <w:tc>
          <w:tcPr>
            <w:tcW w:w="644" w:type="pct"/>
            <w:tcBorders>
              <w:bottom w:val="single" w:sz="2" w:space="0" w:color="FFFFFF" w:themeColor="accent6" w:themeTint="99"/>
            </w:tcBorders>
            <w:noWrap/>
            <w:vAlign w:val="center"/>
          </w:tcPr>
          <w:p w:rsidR="00CD528C" w:rsidRDefault="0058085E">
            <w:pPr>
              <w:jc w:val="right"/>
            </w:pPr>
            <w:r>
              <w:t>36.0</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24.6</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35.1</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19.3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15.8</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Whittlesea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Whittlesea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17.3</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11.5</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13.5</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9.6</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Whittlesea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46.0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48.3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51.7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Whittlesea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47.8</w:t>
            </w:r>
          </w:p>
        </w:tc>
        <w:tc>
          <w:tcPr>
            <w:tcW w:w="943" w:type="pct"/>
            <w:noWrap/>
            <w:vAlign w:val="center"/>
          </w:tcPr>
          <w:p w:rsidR="00CD528C" w:rsidRDefault="0058085E">
            <w:pPr>
              <w:jc w:val="right"/>
            </w:pPr>
            <w:r>
              <w:t>41.3</w:t>
            </w:r>
          </w:p>
        </w:tc>
        <w:tc>
          <w:tcPr>
            <w:tcW w:w="943" w:type="pct"/>
            <w:noWrap/>
            <w:vAlign w:val="center"/>
          </w:tcPr>
          <w:p w:rsidR="00CD528C" w:rsidRDefault="0058085E">
            <w:pPr>
              <w:jc w:val="right"/>
            </w:pPr>
            <w:r>
              <w:t>54.3</w:t>
            </w:r>
          </w:p>
        </w:tc>
        <w:tc>
          <w:tcPr>
            <w:tcW w:w="943" w:type="pct"/>
            <w:noWrap/>
            <w:vAlign w:val="center"/>
          </w:tcPr>
          <w:p w:rsidR="00CD528C" w:rsidRDefault="0058085E">
            <w:pPr>
              <w:jc w:val="right"/>
            </w:pPr>
            <w:r>
              <w:t>45.7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47.3</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45.9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Whittlesea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38.3</w:t>
            </w:r>
          </w:p>
        </w:tc>
        <w:tc>
          <w:tcPr>
            <w:tcW w:w="943" w:type="pct"/>
            <w:tcBorders>
              <w:bottom w:val="single" w:sz="2" w:space="0" w:color="FFFFFF" w:themeColor="accent6" w:themeTint="99"/>
            </w:tcBorders>
            <w:noWrap/>
            <w:vAlign w:val="center"/>
          </w:tcPr>
          <w:p w:rsidR="00CD528C" w:rsidRDefault="0058085E">
            <w:pPr>
              <w:jc w:val="right"/>
            </w:pPr>
            <w:r>
              <w:t>44.7</w:t>
            </w:r>
          </w:p>
        </w:tc>
        <w:tc>
          <w:tcPr>
            <w:tcW w:w="943" w:type="pct"/>
            <w:tcBorders>
              <w:bottom w:val="single" w:sz="2" w:space="0" w:color="FFFFFF" w:themeColor="accent6" w:themeTint="99"/>
            </w:tcBorders>
            <w:noWrap/>
            <w:vAlign w:val="center"/>
          </w:tcPr>
          <w:p w:rsidR="00CD528C" w:rsidRDefault="0058085E">
            <w:pPr>
              <w:jc w:val="right"/>
            </w:pPr>
            <w:r>
              <w:t>40.4</w:t>
            </w:r>
          </w:p>
        </w:tc>
        <w:tc>
          <w:tcPr>
            <w:tcW w:w="943" w:type="pct"/>
            <w:tcBorders>
              <w:bottom w:val="single" w:sz="2" w:space="0" w:color="FFFFFF" w:themeColor="accent6" w:themeTint="99"/>
            </w:tcBorders>
            <w:noWrap/>
            <w:vAlign w:val="center"/>
          </w:tcPr>
          <w:p w:rsidR="00CD528C" w:rsidRDefault="0058085E">
            <w:pPr>
              <w:jc w:val="right"/>
            </w:pPr>
            <w:r>
              <w:t>36.2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59.6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59.6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51.9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Whittlesea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17.3</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Whittlesea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21.3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61.7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2.6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20.5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38.5</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38.5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Whittlesea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r>
              <w:t>2.0</w:t>
            </w:r>
          </w:p>
        </w:tc>
        <w:tc>
          <w:tcPr>
            <w:tcW w:w="748" w:type="pct"/>
            <w:tcBorders>
              <w:bottom w:val="single" w:sz="2" w:space="0" w:color="FFFFFF" w:themeColor="accent6" w:themeTint="99"/>
            </w:tcBorders>
            <w:noWrap/>
            <w:vAlign w:val="center"/>
          </w:tcPr>
          <w:p w:rsidR="00CD528C" w:rsidRDefault="0058085E">
            <w:pPr>
              <w:jc w:val="right"/>
            </w:pPr>
            <w:r>
              <w:t>14.0</w:t>
            </w:r>
          </w:p>
        </w:tc>
        <w:tc>
          <w:tcPr>
            <w:tcW w:w="749" w:type="pct"/>
            <w:tcBorders>
              <w:bottom w:val="single" w:sz="2" w:space="0" w:color="FFFFFF" w:themeColor="accent6" w:themeTint="99"/>
            </w:tcBorders>
            <w:noWrap/>
            <w:vAlign w:val="center"/>
          </w:tcPr>
          <w:p w:rsidR="00CD528C" w:rsidRDefault="0058085E">
            <w:pPr>
              <w:jc w:val="right"/>
            </w:pPr>
            <w:r>
              <w:t>38.0</w:t>
            </w:r>
          </w:p>
        </w:tc>
        <w:tc>
          <w:tcPr>
            <w:tcW w:w="748" w:type="pct"/>
            <w:tcBorders>
              <w:bottom w:val="single" w:sz="2" w:space="0" w:color="FFFFFF" w:themeColor="accent6" w:themeTint="99"/>
            </w:tcBorders>
            <w:noWrap/>
            <w:vAlign w:val="center"/>
          </w:tcPr>
          <w:p w:rsidR="00CD528C" w:rsidRDefault="0058085E">
            <w:pPr>
              <w:jc w:val="right"/>
            </w:pPr>
            <w:r>
              <w:t>46.0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17.5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42.1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Whittlesea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31.6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47.4</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21.1</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63.2</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Whittlesea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Whittlesea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Whittlesea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7</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70.0</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Whittlesea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75.3</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57.7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85.5</w:t>
            </w:r>
          </w:p>
        </w:tc>
        <w:tc>
          <w:tcPr>
            <w:tcW w:w="1142" w:type="pct"/>
            <w:noWrap/>
            <w:vAlign w:val="center"/>
          </w:tcPr>
          <w:p w:rsidR="00CD528C" w:rsidRDefault="0058085E">
            <w:pPr>
              <w:jc w:val="right"/>
            </w:pPr>
            <w:r>
              <w:t>78.8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62.4</w:t>
            </w:r>
          </w:p>
        </w:tc>
        <w:tc>
          <w:tcPr>
            <w:tcW w:w="1142" w:type="pct"/>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78.0</w:t>
            </w:r>
          </w:p>
        </w:tc>
        <w:tc>
          <w:tcPr>
            <w:tcW w:w="1142" w:type="pct"/>
            <w:noWrap/>
            <w:vAlign w:val="center"/>
          </w:tcPr>
          <w:p w:rsidR="00CD528C" w:rsidRDefault="0058085E">
            <w:pPr>
              <w:jc w:val="right"/>
            </w:pPr>
            <w:r>
              <w:t>65.4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80.2</w:t>
            </w:r>
          </w:p>
        </w:tc>
        <w:tc>
          <w:tcPr>
            <w:tcW w:w="1142" w:type="pct"/>
            <w:shd w:val="clear" w:color="auto" w:fill="D9D9D9" w:themeFill="background2" w:themeFillShade="D9"/>
            <w:noWrap/>
            <w:vAlign w:val="center"/>
          </w:tcPr>
          <w:p w:rsidR="00CD528C" w:rsidRDefault="0058085E">
            <w:pPr>
              <w:jc w:val="right"/>
            </w:pPr>
            <w:r>
              <w:t>57.7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79.9</w:t>
            </w:r>
          </w:p>
        </w:tc>
        <w:tc>
          <w:tcPr>
            <w:tcW w:w="1142" w:type="pct"/>
            <w:noWrap/>
            <w:vAlign w:val="center"/>
          </w:tcPr>
          <w:p w:rsidR="00CD528C" w:rsidRDefault="0058085E">
            <w:pPr>
              <w:jc w:val="right"/>
            </w:pPr>
            <w:r>
              <w:t>51.9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57.7</w:t>
            </w:r>
          </w:p>
        </w:tc>
        <w:tc>
          <w:tcPr>
            <w:tcW w:w="1142" w:type="pct"/>
            <w:shd w:val="clear" w:color="auto" w:fill="D9D9D9" w:themeFill="background2" w:themeFillShade="D9"/>
            <w:noWrap/>
            <w:vAlign w:val="center"/>
          </w:tcPr>
          <w:p w:rsidR="00CD528C" w:rsidRDefault="0058085E">
            <w:pPr>
              <w:jc w:val="right"/>
            </w:pPr>
            <w:r>
              <w:t>32.7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22.5</w:t>
            </w:r>
          </w:p>
        </w:tc>
        <w:tc>
          <w:tcPr>
            <w:tcW w:w="1142" w:type="pct"/>
            <w:noWrap/>
            <w:vAlign w:val="center"/>
          </w:tcPr>
          <w:p w:rsidR="00CD528C" w:rsidRDefault="0058085E">
            <w:pPr>
              <w:jc w:val="right"/>
            </w:pPr>
            <w:r>
              <w:t>28.8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33.2</w:t>
            </w:r>
          </w:p>
        </w:tc>
        <w:tc>
          <w:tcPr>
            <w:tcW w:w="1142" w:type="pct"/>
            <w:shd w:val="clear" w:color="auto" w:fill="D9D9D9" w:themeFill="background2" w:themeFillShade="D9"/>
            <w:noWrap/>
            <w:vAlign w:val="center"/>
          </w:tcPr>
          <w:p w:rsidR="00CD528C" w:rsidRDefault="0058085E">
            <w:pPr>
              <w:jc w:val="right"/>
            </w:pPr>
            <w:r>
              <w:t>25.0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63.7</w:t>
            </w:r>
          </w:p>
        </w:tc>
        <w:tc>
          <w:tcPr>
            <w:tcW w:w="1142" w:type="pct"/>
            <w:tcBorders>
              <w:bottom w:val="single" w:sz="2" w:space="0" w:color="FFFFFF" w:themeColor="accent6" w:themeTint="99"/>
            </w:tcBorders>
            <w:noWrap/>
            <w:vAlign w:val="center"/>
          </w:tcPr>
          <w:p w:rsidR="00CD528C" w:rsidRDefault="0058085E">
            <w:pPr>
              <w:jc w:val="right"/>
            </w:pPr>
            <w:r>
              <w:t>69.2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60.3</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57.7</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Whittlesea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33.7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19.2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47.7</w:t>
            </w:r>
          </w:p>
        </w:tc>
        <w:tc>
          <w:tcPr>
            <w:tcW w:w="765" w:type="pct"/>
            <w:noWrap/>
            <w:vAlign w:val="center"/>
          </w:tcPr>
          <w:p w:rsidR="00CD528C" w:rsidRDefault="0058085E">
            <w:pPr>
              <w:jc w:val="right"/>
            </w:pPr>
            <w:r>
              <w:t>38.5</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11.4</w:t>
            </w:r>
          </w:p>
        </w:tc>
        <w:tc>
          <w:tcPr>
            <w:tcW w:w="765" w:type="pct"/>
            <w:shd w:val="clear" w:color="auto" w:fill="D9D9D9" w:themeFill="background2" w:themeFillShade="D9"/>
            <w:noWrap/>
            <w:vAlign w:val="center"/>
          </w:tcPr>
          <w:p w:rsidR="00CD528C" w:rsidRDefault="0058085E">
            <w:pPr>
              <w:jc w:val="right"/>
            </w:pPr>
            <w:r>
              <w:t>21.2</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6.3</w:t>
            </w:r>
          </w:p>
        </w:tc>
        <w:tc>
          <w:tcPr>
            <w:tcW w:w="765" w:type="pct"/>
            <w:tcBorders>
              <w:bottom w:val="single" w:sz="2" w:space="0" w:color="FFFFFF" w:themeColor="accent6" w:themeTint="99"/>
            </w:tcBorders>
            <w:noWrap/>
            <w:vAlign w:val="center"/>
          </w:tcPr>
          <w:p w:rsidR="00CD528C" w:rsidRDefault="0058085E">
            <w:pPr>
              <w:jc w:val="right"/>
            </w:pPr>
            <w:r>
              <w:t>17.3</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0.9</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683</w:t>
            </w:r>
          </w:p>
        </w:tc>
        <w:tc>
          <w:tcPr>
            <w:tcW w:w="765" w:type="pct"/>
            <w:tcBorders>
              <w:top w:val="single" w:sz="2" w:space="0" w:color="004EA8"/>
              <w:bottom w:val="single" w:sz="2" w:space="0" w:color="004EA8"/>
            </w:tcBorders>
            <w:noWrap/>
            <w:vAlign w:val="center"/>
          </w:tcPr>
          <w:p w:rsidR="00CD528C" w:rsidRDefault="0058085E">
            <w:pPr>
              <w:jc w:val="right"/>
            </w:pPr>
            <w:r>
              <w:t>52</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Whittlesea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683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52</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412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60.3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57.7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193</w:t>
            </w:r>
          </w:p>
        </w:tc>
        <w:tc>
          <w:tcPr>
            <w:tcW w:w="730" w:type="pct"/>
            <w:tcBorders>
              <w:bottom w:val="single" w:sz="2" w:space="0" w:color="FFFFFF" w:themeColor="accent6" w:themeTint="99"/>
            </w:tcBorders>
            <w:noWrap/>
            <w:vAlign w:val="center"/>
          </w:tcPr>
          <w:p w:rsidR="00CD528C" w:rsidRDefault="0058085E">
            <w:pPr>
              <w:jc w:val="right"/>
            </w:pPr>
            <w:r>
              <w:t>46.8</w:t>
            </w:r>
          </w:p>
        </w:tc>
        <w:tc>
          <w:tcPr>
            <w:tcW w:w="730" w:type="pct"/>
            <w:tcBorders>
              <w:bottom w:val="single" w:sz="2" w:space="0" w:color="FFFFFF" w:themeColor="accent6" w:themeTint="99"/>
            </w:tcBorders>
            <w:noWrap/>
            <w:vAlign w:val="center"/>
          </w:tcPr>
          <w:p w:rsidR="00CD528C" w:rsidRDefault="0058085E">
            <w:pPr>
              <w:jc w:val="right"/>
            </w:pPr>
            <w:r>
              <w:t>14</w:t>
            </w:r>
          </w:p>
        </w:tc>
        <w:tc>
          <w:tcPr>
            <w:tcW w:w="730" w:type="pct"/>
            <w:tcBorders>
              <w:bottom w:val="single" w:sz="2" w:space="0" w:color="FFFFFF" w:themeColor="accent6" w:themeTint="99"/>
            </w:tcBorders>
            <w:noWrap/>
            <w:vAlign w:val="center"/>
          </w:tcPr>
          <w:p w:rsidR="00CD528C" w:rsidRDefault="0058085E">
            <w:pPr>
              <w:jc w:val="right"/>
            </w:pPr>
            <w:r>
              <w:t>46.7</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110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57.0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57.1</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Whittlesea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Whittlesea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ON_TRACK_Whittlesea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459A3-C9A4-41A4-8851-6C01BFE6AF86}"/>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ON_TRACK_Whittlesea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