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Whitehorse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Whitehorse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Whitehorse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Whitehorse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Whitehorse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756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962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1720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513</w:t>
            </w:r>
          </w:p>
        </w:tc>
        <w:tc>
          <w:tcPr>
            <w:tcW w:w="1048" w:type="pct"/>
            <w:tcBorders>
              <w:bottom w:val="single" w:sz="2" w:space="0" w:color="FFFFFF" w:themeColor="accent6" w:themeTint="99"/>
            </w:tcBorders>
            <w:noWrap/>
            <w:vAlign w:val="center"/>
          </w:tcPr>
          <w:p w:rsidR="00CD528C" w:rsidRDefault="0058085E">
            <w:pPr>
              <w:jc w:val="right"/>
            </w:pPr>
            <w:r>
              <w:t>726</w:t>
            </w:r>
          </w:p>
        </w:tc>
        <w:tc>
          <w:tcPr>
            <w:tcW w:w="1048" w:type="pct"/>
            <w:tcBorders>
              <w:bottom w:val="single" w:sz="2" w:space="0" w:color="FFFFFF" w:themeColor="accent6" w:themeTint="99"/>
            </w:tcBorders>
            <w:noWrap/>
            <w:vAlign w:val="center"/>
          </w:tcPr>
          <w:p w:rsidR="00CD528C" w:rsidRDefault="0058085E">
            <w:pPr>
              <w:jc w:val="right"/>
            </w:pPr>
            <w:r>
              <w:t>1240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491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42.6</w:t>
            </w:r>
          </w:p>
        </w:tc>
        <w:tc>
          <w:tcPr>
            <w:tcW w:w="1048" w:type="pct"/>
            <w:tcBorders>
              <w:top w:val="single" w:sz="2" w:space="0" w:color="004EA8"/>
              <w:bottom w:val="single" w:sz="2" w:space="0" w:color="004EA8"/>
            </w:tcBorders>
            <w:noWrap/>
            <w:vAlign w:val="center"/>
          </w:tcPr>
          <w:p w:rsidR="00CD528C" w:rsidRDefault="0058085E">
            <w:pPr>
              <w:jc w:val="right"/>
            </w:pPr>
            <w:r>
              <w:t>51.0</w:t>
            </w:r>
          </w:p>
        </w:tc>
        <w:tc>
          <w:tcPr>
            <w:tcW w:w="1048" w:type="pct"/>
            <w:tcBorders>
              <w:top w:val="single" w:sz="2" w:space="0" w:color="004EA8"/>
              <w:bottom w:val="single" w:sz="2" w:space="0" w:color="004EA8"/>
            </w:tcBorders>
            <w:noWrap/>
            <w:vAlign w:val="center"/>
          </w:tcPr>
          <w:p w:rsidR="00CD528C" w:rsidRDefault="0058085E">
            <w:pPr>
              <w:jc w:val="right"/>
            </w:pPr>
            <w:r>
              <w:t>47.3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Whitehorse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308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68</w:t>
            </w:r>
          </w:p>
        </w:tc>
        <w:tc>
          <w:tcPr>
            <w:tcW w:w="1278" w:type="pct"/>
            <w:tcBorders>
              <w:bottom w:val="single" w:sz="2" w:space="0" w:color="FFFFFF" w:themeColor="accent6" w:themeTint="99"/>
            </w:tcBorders>
            <w:noWrap/>
            <w:vAlign w:val="center"/>
          </w:tcPr>
          <w:p w:rsidR="00CD528C" w:rsidRDefault="0058085E">
            <w:pPr>
              <w:jc w:val="right"/>
            </w:pPr>
            <w:r>
              <w:t>55</w:t>
            </w:r>
          </w:p>
        </w:tc>
        <w:tc>
          <w:tcPr>
            <w:tcW w:w="847" w:type="pct"/>
            <w:tcBorders>
              <w:bottom w:val="single" w:sz="2" w:space="0" w:color="FFFFFF" w:themeColor="accent6" w:themeTint="99"/>
            </w:tcBorders>
            <w:noWrap/>
            <w:vAlign w:val="center"/>
          </w:tcPr>
          <w:p w:rsidR="00CD528C" w:rsidRDefault="0058085E">
            <w:pPr>
              <w:jc w:val="right"/>
            </w:pPr>
            <w:r>
              <w:t>123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11.4</w:t>
            </w:r>
          </w:p>
        </w:tc>
        <w:tc>
          <w:tcPr>
            <w:tcW w:w="1278" w:type="pct"/>
            <w:tcBorders>
              <w:top w:val="single" w:sz="2" w:space="0" w:color="004EA8"/>
              <w:bottom w:val="single" w:sz="2" w:space="0" w:color="004EA8"/>
            </w:tcBorders>
            <w:noWrap/>
            <w:vAlign w:val="center"/>
          </w:tcPr>
          <w:p w:rsidR="00CD528C" w:rsidRDefault="0058085E">
            <w:pPr>
              <w:jc w:val="right"/>
            </w:pPr>
            <w:r>
              <w:t>7.9</w:t>
            </w:r>
          </w:p>
        </w:tc>
        <w:tc>
          <w:tcPr>
            <w:tcW w:w="847" w:type="pct"/>
            <w:tcBorders>
              <w:top w:val="single" w:sz="2" w:space="0" w:color="004EA8"/>
              <w:bottom w:val="single" w:sz="2" w:space="0" w:color="004EA8"/>
            </w:tcBorders>
            <w:noWrap/>
            <w:vAlign w:val="center"/>
          </w:tcPr>
          <w:p w:rsidR="00CD528C" w:rsidRDefault="0058085E">
            <w:pPr>
              <w:jc w:val="right"/>
            </w:pPr>
            <w:r>
              <w:t>9.7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Whitehorse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Whitehorse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82.2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546</w:t>
            </w:r>
          </w:p>
        </w:tc>
        <w:tc>
          <w:tcPr>
            <w:tcW w:w="715" w:type="pct"/>
            <w:vAlign w:val="center"/>
          </w:tcPr>
          <w:p w:rsidR="00CD528C" w:rsidRDefault="0058085E">
            <w:pPr>
              <w:jc w:val="right"/>
            </w:pPr>
            <w:r>
              <w:t>67.1</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85</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8</w:t>
            </w:r>
          </w:p>
        </w:tc>
        <w:tc>
          <w:tcPr>
            <w:tcW w:w="715" w:type="pct"/>
            <w:vAlign w:val="center"/>
          </w:tcPr>
          <w:p w:rsidR="00CD528C" w:rsidRDefault="0058085E">
            <w:pPr>
              <w:jc w:val="right"/>
            </w:pPr>
            <w:r>
              <w:t>1.0</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77</w:t>
            </w:r>
          </w:p>
        </w:tc>
        <w:tc>
          <w:tcPr>
            <w:tcW w:w="715" w:type="pct"/>
            <w:shd w:val="clear" w:color="auto" w:fill="D9D9D9" w:themeFill="background2" w:themeFillShade="D9"/>
            <w:vAlign w:val="center"/>
          </w:tcPr>
          <w:p w:rsidR="00CD528C" w:rsidRDefault="0058085E">
            <w:pPr>
              <w:jc w:val="right"/>
            </w:pPr>
            <w:r>
              <w:t>9.5</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38</w:t>
            </w:r>
          </w:p>
        </w:tc>
        <w:tc>
          <w:tcPr>
            <w:tcW w:w="715" w:type="pct"/>
            <w:vAlign w:val="center"/>
          </w:tcPr>
          <w:p w:rsidR="00CD528C" w:rsidRDefault="0058085E">
            <w:pPr>
              <w:jc w:val="right"/>
            </w:pPr>
            <w:r>
              <w:t>4.7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7</w:t>
            </w:r>
          </w:p>
        </w:tc>
        <w:tc>
          <w:tcPr>
            <w:tcW w:w="715" w:type="pct"/>
            <w:tcBorders>
              <w:bottom w:val="single" w:sz="2" w:space="0" w:color="004EA8"/>
            </w:tcBorders>
            <w:vAlign w:val="center"/>
          </w:tcPr>
          <w:p w:rsidR="00CD528C" w:rsidRDefault="0058085E">
            <w:pPr>
              <w:jc w:val="right"/>
            </w:pPr>
            <w:r>
              <w:t>0.9</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17.8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116</w:t>
            </w:r>
          </w:p>
        </w:tc>
        <w:tc>
          <w:tcPr>
            <w:tcW w:w="715" w:type="pct"/>
            <w:vAlign w:val="center"/>
          </w:tcPr>
          <w:p w:rsidR="00CD528C" w:rsidRDefault="0058085E">
            <w:pPr>
              <w:jc w:val="right"/>
            </w:pPr>
            <w:r>
              <w:t>14.3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3.4</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88</w:t>
            </w:r>
          </w:p>
        </w:tc>
        <w:tc>
          <w:tcPr>
            <w:tcW w:w="715" w:type="pct"/>
            <w:vAlign w:val="center"/>
          </w:tcPr>
          <w:p w:rsidR="00CD528C" w:rsidRDefault="0058085E">
            <w:pPr>
              <w:jc w:val="right"/>
            </w:pPr>
            <w:r>
              <w:t>10.8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814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Whitehorse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15.1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Whitehorse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65.8</w:t>
            </w:r>
          </w:p>
        </w:tc>
        <w:tc>
          <w:tcPr>
            <w:tcW w:w="738" w:type="pct"/>
            <w:noWrap/>
            <w:vAlign w:val="center"/>
          </w:tcPr>
          <w:p w:rsidR="00CD528C" w:rsidRDefault="0058085E">
            <w:pPr>
              <w:jc w:val="right"/>
            </w:pPr>
            <w:r>
              <w:t>12.8</w:t>
            </w:r>
          </w:p>
        </w:tc>
        <w:tc>
          <w:tcPr>
            <w:tcW w:w="843" w:type="pct"/>
            <w:noWrap/>
            <w:vAlign w:val="center"/>
          </w:tcPr>
          <w:p w:rsidR="00CD528C" w:rsidRDefault="0058085E">
            <w:pPr>
              <w:jc w:val="right"/>
            </w:pPr>
            <w:r>
              <w:t>6.3</w:t>
            </w:r>
          </w:p>
        </w:tc>
        <w:tc>
          <w:tcPr>
            <w:tcW w:w="647" w:type="pct"/>
            <w:noWrap/>
            <w:vAlign w:val="center"/>
          </w:tcPr>
          <w:p w:rsidR="00CD528C" w:rsidRDefault="0058085E">
            <w:pPr>
              <w:jc w:val="right"/>
            </w:pPr>
            <w:r>
              <w:t>12.5</w:t>
            </w:r>
          </w:p>
        </w:tc>
        <w:tc>
          <w:tcPr>
            <w:tcW w:w="575" w:type="pct"/>
            <w:noWrap/>
            <w:vAlign w:val="center"/>
          </w:tcPr>
          <w:p w:rsidR="00CD528C" w:rsidRDefault="00CD528C">
            <w:pPr>
              <w:jc w:val="right"/>
            </w:pPr>
            <w:r>
              <w:t>1.7</w:t>
            </w:r>
          </w:p>
        </w:tc>
        <w:tc>
          <w:tcPr>
            <w:tcW w:w="558" w:type="pct"/>
            <w:noWrap/>
            <w:vAlign w:val="center"/>
          </w:tcPr>
          <w:p w:rsidR="00CD528C" w:rsidRDefault="00CD528C">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62.4</w:t>
            </w:r>
          </w:p>
        </w:tc>
        <w:tc>
          <w:tcPr>
            <w:tcW w:w="738" w:type="pct"/>
            <w:shd w:val="clear" w:color="auto" w:fill="D9D9D9" w:themeFill="background2" w:themeFillShade="D9"/>
            <w:noWrap/>
            <w:vAlign w:val="center"/>
          </w:tcPr>
          <w:p w:rsidR="00CD528C" w:rsidRDefault="0058085E">
            <w:pPr>
              <w:jc w:val="right"/>
            </w:pPr>
            <w:r>
              <w:t>13.9</w:t>
            </w:r>
          </w:p>
        </w:tc>
        <w:tc>
          <w:tcPr>
            <w:tcW w:w="843" w:type="pct"/>
            <w:shd w:val="clear" w:color="auto" w:fill="D9D9D9" w:themeFill="background2" w:themeFillShade="D9"/>
            <w:noWrap/>
            <w:vAlign w:val="center"/>
          </w:tcPr>
          <w:p w:rsidR="00CD528C" w:rsidRDefault="0058085E">
            <w:pPr>
              <w:jc w:val="right"/>
            </w:pPr>
            <w:r>
              <w:t>6.1</w:t>
            </w:r>
          </w:p>
        </w:tc>
        <w:tc>
          <w:tcPr>
            <w:tcW w:w="647" w:type="pct"/>
            <w:shd w:val="clear" w:color="auto" w:fill="D9D9D9" w:themeFill="background2" w:themeFillShade="D9"/>
            <w:noWrap/>
            <w:vAlign w:val="center"/>
          </w:tcPr>
          <w:p w:rsidR="00CD528C" w:rsidRDefault="0058085E">
            <w:pPr>
              <w:jc w:val="right"/>
            </w:pPr>
            <w:r>
              <w:t>13.3</w:t>
            </w:r>
          </w:p>
        </w:tc>
        <w:tc>
          <w:tcPr>
            <w:tcW w:w="575" w:type="pct"/>
            <w:shd w:val="clear" w:color="auto" w:fill="D9D9D9" w:themeFill="background2" w:themeFillShade="D9"/>
            <w:noWrap/>
            <w:vAlign w:val="center"/>
          </w:tcPr>
          <w:p w:rsidR="00CD528C" w:rsidRDefault="0058085E">
            <w:pPr>
              <w:jc w:val="right"/>
            </w:pPr>
            <w:r>
              <w:t>3.3</w:t>
            </w:r>
          </w:p>
        </w:tc>
        <w:tc>
          <w:tcPr>
            <w:tcW w:w="558" w:type="pct"/>
            <w:shd w:val="clear" w:color="auto" w:fill="D9D9D9" w:themeFill="background2" w:themeFillShade="D9"/>
            <w:noWrap/>
            <w:vAlign w:val="center"/>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63.1</w:t>
            </w:r>
          </w:p>
        </w:tc>
        <w:tc>
          <w:tcPr>
            <w:tcW w:w="738" w:type="pct"/>
            <w:tcBorders>
              <w:bottom w:val="single" w:sz="2" w:space="0" w:color="FFFFFF" w:themeColor="accent6" w:themeTint="99"/>
            </w:tcBorders>
            <w:noWrap/>
            <w:vAlign w:val="center"/>
          </w:tcPr>
          <w:p w:rsidR="00CD528C" w:rsidRDefault="0058085E">
            <w:pPr>
              <w:jc w:val="right"/>
            </w:pPr>
            <w:r>
              <w:t>12.4</w:t>
            </w:r>
          </w:p>
        </w:tc>
        <w:tc>
          <w:tcPr>
            <w:tcW w:w="843" w:type="pct"/>
            <w:tcBorders>
              <w:bottom w:val="single" w:sz="2" w:space="0" w:color="FFFFFF" w:themeColor="accent6" w:themeTint="99"/>
            </w:tcBorders>
            <w:noWrap/>
            <w:vAlign w:val="center"/>
          </w:tcPr>
          <w:p w:rsidR="00CD528C" w:rsidRDefault="0058085E">
            <w:pPr>
              <w:jc w:val="right"/>
            </w:pPr>
            <w:r>
              <w:t>6.5</w:t>
            </w:r>
          </w:p>
        </w:tc>
        <w:tc>
          <w:tcPr>
            <w:tcW w:w="647" w:type="pct"/>
            <w:tcBorders>
              <w:bottom w:val="single" w:sz="2" w:space="0" w:color="FFFFFF" w:themeColor="accent6" w:themeTint="99"/>
            </w:tcBorders>
            <w:noWrap/>
            <w:vAlign w:val="center"/>
          </w:tcPr>
          <w:p w:rsidR="00CD528C" w:rsidRDefault="0058085E">
            <w:pPr>
              <w:jc w:val="right"/>
            </w:pPr>
            <w:r>
              <w:t>14.9</w:t>
            </w:r>
          </w:p>
        </w:tc>
        <w:tc>
          <w:tcPr>
            <w:tcW w:w="575" w:type="pct"/>
            <w:tcBorders>
              <w:bottom w:val="single" w:sz="2" w:space="0" w:color="FFFFFF" w:themeColor="accent6" w:themeTint="99"/>
            </w:tcBorders>
            <w:noWrap/>
            <w:vAlign w:val="center"/>
          </w:tcPr>
          <w:p w:rsidR="00CD528C" w:rsidRDefault="00CD528C">
            <w:pPr>
              <w:jc w:val="right"/>
            </w:pPr>
            <w:r>
              <w:t>2.5</w:t>
            </w:r>
          </w:p>
        </w:tc>
        <w:tc>
          <w:tcPr>
            <w:tcW w:w="558" w:type="pct"/>
            <w:tcBorders>
              <w:bottom w:val="single" w:sz="2" w:space="0" w:color="FFFFFF" w:themeColor="accent6" w:themeTint="99"/>
            </w:tcBorders>
            <w:noWrap/>
            <w:vAlign w:val="center"/>
          </w:tcPr>
          <w:p w:rsidR="00CD528C" w:rsidRDefault="0058085E">
            <w:pPr>
              <w:jc w:val="right"/>
            </w:pPr>
            <w:r>
              <w:t>0.7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67.1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Whitehorse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70.8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53.8</w:t>
            </w:r>
          </w:p>
        </w:tc>
        <w:tc>
          <w:tcPr>
            <w:tcW w:w="1215" w:type="dxa"/>
            <w:tcBorders>
              <w:bottom w:val="single" w:sz="2" w:space="0" w:color="FFFFFF" w:themeColor="accent6" w:themeTint="99"/>
            </w:tcBorders>
            <w:noWrap/>
            <w:vAlign w:val="center"/>
          </w:tcPr>
          <w:p w:rsidR="00CD528C" w:rsidRDefault="0058085E">
            <w:pPr>
              <w:jc w:val="right"/>
            </w:pPr>
            <w:r>
              <w:t>15.4</w:t>
            </w:r>
          </w:p>
        </w:tc>
        <w:tc>
          <w:tcPr>
            <w:tcW w:w="1215" w:type="dxa"/>
            <w:tcBorders>
              <w:bottom w:val="single" w:sz="2" w:space="0" w:color="FFFFFF" w:themeColor="accent6" w:themeTint="99"/>
            </w:tcBorders>
            <w:noWrap/>
            <w:vAlign w:val="center"/>
          </w:tcPr>
          <w:p w:rsidR="00CD528C" w:rsidRDefault="0058085E">
            <w:pPr>
              <w:jc w:val="right"/>
            </w:pPr>
            <w:r>
              <w:t>6.2</w:t>
            </w:r>
          </w:p>
        </w:tc>
        <w:tc>
          <w:tcPr>
            <w:tcW w:w="1215" w:type="dxa"/>
            <w:tcBorders>
              <w:bottom w:val="single" w:sz="2" w:space="0" w:color="FFFFFF" w:themeColor="accent6" w:themeTint="99"/>
            </w:tcBorders>
            <w:noWrap/>
            <w:vAlign w:val="center"/>
          </w:tcPr>
          <w:p w:rsidR="00CD528C" w:rsidRDefault="0058085E">
            <w:pPr>
              <w:jc w:val="right"/>
            </w:pPr>
            <w:r>
              <w:t>19.2</w:t>
            </w:r>
          </w:p>
        </w:tc>
        <w:tc>
          <w:tcPr>
            <w:tcW w:w="1215" w:type="dxa"/>
            <w:tcBorders>
              <w:bottom w:val="single" w:sz="2" w:space="0" w:color="FFFFFF" w:themeColor="accent6" w:themeTint="99"/>
            </w:tcBorders>
            <w:noWrap/>
            <w:vAlign w:val="center"/>
          </w:tcPr>
          <w:p w:rsidR="00CD528C" w:rsidRDefault="0058085E">
            <w:pPr>
              <w:jc w:val="right"/>
            </w:pPr>
            <w:r>
              <w:t>3.8</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Whitehorse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58.1</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r>
              <w:t>9.0</w:t>
            </w:r>
          </w:p>
        </w:tc>
        <w:tc>
          <w:tcPr>
            <w:tcW w:w="1215" w:type="dxa"/>
            <w:tcBorders>
              <w:left w:val="nil"/>
              <w:bottom w:val="single" w:sz="2" w:space="0" w:color="004EA8"/>
              <w:right w:val="nil"/>
            </w:tcBorders>
            <w:noWrap/>
            <w:vAlign w:val="center"/>
          </w:tcPr>
          <w:p w:rsidR="00CD528C" w:rsidRDefault="0058085E">
            <w:pPr>
              <w:jc w:val="right"/>
            </w:pPr>
            <w:r>
              <w:t>14.9</w:t>
            </w:r>
          </w:p>
        </w:tc>
        <w:tc>
          <w:tcPr>
            <w:tcW w:w="1215" w:type="dxa"/>
            <w:tcBorders>
              <w:left w:val="nil"/>
              <w:bottom w:val="single" w:sz="2" w:space="0" w:color="004EA8"/>
              <w:right w:val="nil"/>
            </w:tcBorders>
            <w:noWrap/>
            <w:vAlign w:val="center"/>
          </w:tcPr>
          <w:p w:rsidR="00CD528C" w:rsidRDefault="0058085E">
            <w:pPr>
              <w:jc w:val="right"/>
            </w:pPr>
            <w:r>
              <w:t>2.8</w:t>
            </w:r>
          </w:p>
        </w:tc>
        <w:tc>
          <w:tcPr>
            <w:tcW w:w="1215" w:type="dxa"/>
            <w:tcBorders>
              <w:left w:val="nil"/>
              <w:bottom w:val="single" w:sz="2" w:space="0" w:color="004EA8"/>
              <w:right w:val="nil"/>
            </w:tcBorders>
            <w:noWrap/>
            <w:vAlign w:val="center"/>
          </w:tcPr>
          <w:p w:rsidR="00CD528C" w:rsidRDefault="00CD528C">
            <w:pPr>
              <w:jc w:val="right"/>
            </w:pPr>
            <w:r>
              <w:t>0.9</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Whitehorse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71.4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71.9</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68.0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66.2</w:t>
            </w:r>
          </w:p>
        </w:tc>
        <w:tc>
          <w:tcPr>
            <w:tcW w:w="1207" w:type="dxa"/>
            <w:tcBorders>
              <w:left w:val="nil"/>
              <w:bottom w:val="single" w:sz="2" w:space="0" w:color="004EA8"/>
              <w:right w:val="nil"/>
            </w:tcBorders>
            <w:noWrap/>
            <w:vAlign w:val="center"/>
          </w:tcPr>
          <w:p w:rsidR="00CD528C" w:rsidRDefault="0058085E">
            <w:pPr>
              <w:jc w:val="right"/>
            </w:pPr>
            <w:r>
              <w:t>10.9</w:t>
            </w:r>
          </w:p>
        </w:tc>
        <w:tc>
          <w:tcPr>
            <w:tcW w:w="1206" w:type="dxa"/>
            <w:tcBorders>
              <w:left w:val="nil"/>
              <w:bottom w:val="single" w:sz="2" w:space="0" w:color="004EA8"/>
              <w:right w:val="nil"/>
            </w:tcBorders>
            <w:noWrap/>
            <w:vAlign w:val="center"/>
          </w:tcPr>
          <w:p w:rsidR="00CD528C" w:rsidRDefault="0058085E">
            <w:pPr>
              <w:jc w:val="right"/>
            </w:pPr>
            <w:r>
              <w:t>5.9</w:t>
            </w:r>
          </w:p>
        </w:tc>
        <w:tc>
          <w:tcPr>
            <w:tcW w:w="1207" w:type="dxa"/>
            <w:tcBorders>
              <w:left w:val="nil"/>
              <w:bottom w:val="single" w:sz="2" w:space="0" w:color="004EA8"/>
              <w:right w:val="nil"/>
            </w:tcBorders>
            <w:noWrap/>
            <w:vAlign w:val="center"/>
          </w:tcPr>
          <w:p w:rsidR="00CD528C" w:rsidRDefault="0058085E">
            <w:pPr>
              <w:jc w:val="right"/>
            </w:pPr>
            <w:r>
              <w:t>15.0</w:t>
            </w:r>
          </w:p>
        </w:tc>
        <w:tc>
          <w:tcPr>
            <w:tcW w:w="1206" w:type="dxa"/>
            <w:tcBorders>
              <w:left w:val="nil"/>
              <w:bottom w:val="single" w:sz="2" w:space="0" w:color="004EA8"/>
              <w:right w:val="nil"/>
            </w:tcBorders>
            <w:noWrap/>
            <w:vAlign w:val="center"/>
          </w:tcPr>
          <w:p w:rsidR="00CD528C" w:rsidRDefault="0058085E">
            <w:pPr>
              <w:jc w:val="right"/>
            </w:pPr>
            <w:r>
              <w:t>1.6</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Whitehorse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Blackburn High School</w:t>
            </w:r>
          </w:p>
        </w:tc>
        <w:tc>
          <w:tcPr>
            <w:tcW w:w="2310" w:type="dxa"/>
            <w:shd w:val="clear" w:color="auto" w:fill="D9D9D9"/>
          </w:tcPr>
          <w:p>
            <w:pPr>
              <w:jc w:val="right"/>
            </w:pPr>
            <w:r>
              <w:t>160</w:t>
            </w:r>
          </w:p>
        </w:tc>
        <w:tc>
          <w:tcPr>
            <w:tcW w:w="2310" w:type="dxa"/>
            <w:shd w:val="clear" w:color="auto" w:fill="D9D9D9"/>
          </w:tcPr>
          <w:p>
            <w:pPr>
              <w:jc w:val="right"/>
            </w:pPr>
            <w:r>
              <w:t>80</w:t>
            </w:r>
          </w:p>
        </w:tc>
        <w:tc>
          <w:tcPr>
            <w:tcW w:w="2310" w:type="dxa"/>
            <w:shd w:val="clear" w:color="auto" w:fill="D9D9D9"/>
          </w:tcPr>
          <w:p>
            <w:pPr>
              <w:jc w:val="right"/>
            </w:pPr>
            <w:r>
              <w:t>60.0</w:t>
            </w:r>
          </w:p>
        </w:tc>
        <w:tc>
          <w:tcPr>
            <w:tcW w:w="2310" w:type="dxa"/>
            <w:shd w:val="clear" w:color="auto" w:fill="D9D9D9"/>
          </w:tcPr>
          <w:p>
            <w:pPr>
              <w:jc w:val="right"/>
            </w:pPr>
            <w:r>
              <w:t>18.8</w:t>
            </w:r>
          </w:p>
        </w:tc>
        <w:tc>
          <w:tcPr>
            <w:tcW w:w="2310" w:type="dxa"/>
            <w:shd w:val="clear" w:color="auto" w:fill="D9D9D9"/>
          </w:tcPr>
          <w:p>
            <w:pPr>
              <w:jc w:val="right"/>
            </w:pPr>
            <w:r>
              <w:t>np</w:t>
            </w:r>
          </w:p>
        </w:tc>
        <w:tc>
          <w:tcPr>
            <w:tcW w:w="2310" w:type="dxa"/>
            <w:shd w:val="clear" w:color="auto" w:fill="D9D9D9"/>
          </w:tcPr>
          <w:p>
            <w:pPr>
              <w:jc w:val="right"/>
            </w:pPr>
            <w:r>
              <w:t>18.8</w:t>
            </w:r>
          </w:p>
        </w:tc>
      </w:tr>
      <w:tr>
        <w:tc>
          <w:tcPr>
            <w:tcW w:w="2310" w:type="dxa"/>
            <w:shd w:val="clear" w:color="auto" w:fill="FFFFFF"/>
          </w:tcPr>
          <w:p>
            <w:pPr>
              <w:jc w:val="right"/>
            </w:pPr>
            <w:r>
              <w:t>Box Hill High School</w:t>
            </w:r>
          </w:p>
        </w:tc>
        <w:tc>
          <w:tcPr>
            <w:tcW w:w="2310" w:type="dxa"/>
            <w:shd w:val="clear" w:color="auto" w:fill="FFFFFF"/>
          </w:tcPr>
          <w:p>
            <w:pPr>
              <w:jc w:val="right"/>
            </w:pPr>
            <w:r>
              <w:t>213</w:t>
            </w:r>
          </w:p>
        </w:tc>
        <w:tc>
          <w:tcPr>
            <w:tcW w:w="2310" w:type="dxa"/>
            <w:shd w:val="clear" w:color="auto" w:fill="FFFFFF"/>
          </w:tcPr>
          <w:p>
            <w:pPr>
              <w:jc w:val="right"/>
            </w:pPr>
            <w:r>
              <w:t>106</w:t>
            </w:r>
          </w:p>
        </w:tc>
        <w:tc>
          <w:tcPr>
            <w:tcW w:w="2310" w:type="dxa"/>
            <w:shd w:val="clear" w:color="auto" w:fill="FFFFFF"/>
          </w:tcPr>
          <w:p>
            <w:pPr>
              <w:jc w:val="right"/>
            </w:pPr>
            <w:r>
              <w:t>76.4</w:t>
            </w:r>
          </w:p>
        </w:tc>
        <w:tc>
          <w:tcPr>
            <w:tcW w:w="2310" w:type="dxa"/>
            <w:shd w:val="clear" w:color="auto" w:fill="FFFFFF"/>
          </w:tcPr>
          <w:p>
            <w:pPr>
              <w:jc w:val="right"/>
            </w:pPr>
            <w:r>
              <w:t>7.5</w:t>
            </w:r>
          </w:p>
        </w:tc>
        <w:tc>
          <w:tcPr>
            <w:tcW w:w="2310" w:type="dxa"/>
            <w:shd w:val="clear" w:color="auto" w:fill="FFFFFF"/>
          </w:tcPr>
          <w:p>
            <w:pPr>
              <w:jc w:val="right"/>
            </w:pPr>
            <w:r>
              <w:t>np</w:t>
            </w:r>
          </w:p>
        </w:tc>
        <w:tc>
          <w:tcPr>
            <w:tcW w:w="2310" w:type="dxa"/>
            <w:shd w:val="clear" w:color="auto" w:fill="FFFFFF"/>
          </w:tcPr>
          <w:p>
            <w:pPr>
              <w:jc w:val="right"/>
            </w:pPr>
            <w:r>
              <w:t>15.1</w:t>
            </w:r>
          </w:p>
        </w:tc>
      </w:tr>
      <w:tr>
        <w:tc>
          <w:tcPr>
            <w:tcW w:w="2310" w:type="dxa"/>
            <w:shd w:val="clear" w:color="auto" w:fill="D9D9D9"/>
          </w:tcPr>
          <w:p>
            <w:pPr>
              <w:jc w:val="right"/>
            </w:pPr>
            <w:r>
              <w:t>Box Hill Senior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Emmaus College</w:t>
            </w:r>
          </w:p>
        </w:tc>
        <w:tc>
          <w:tcPr>
            <w:tcW w:w="2310" w:type="dxa"/>
            <w:shd w:val="clear" w:color="auto" w:fill="FFFFFF"/>
          </w:tcPr>
          <w:p>
            <w:pPr>
              <w:jc w:val="right"/>
            </w:pPr>
            <w:r>
              <w:t>198</w:t>
            </w:r>
          </w:p>
        </w:tc>
        <w:tc>
          <w:tcPr>
            <w:tcW w:w="2310" w:type="dxa"/>
            <w:shd w:val="clear" w:color="auto" w:fill="FFFFFF"/>
          </w:tcPr>
          <w:p>
            <w:pPr>
              <w:jc w:val="right"/>
            </w:pPr>
            <w:r>
              <w:t>96</w:t>
            </w:r>
          </w:p>
        </w:tc>
        <w:tc>
          <w:tcPr>
            <w:tcW w:w="2310" w:type="dxa"/>
            <w:shd w:val="clear" w:color="auto" w:fill="FFFFFF"/>
          </w:tcPr>
          <w:p>
            <w:pPr>
              <w:jc w:val="right"/>
            </w:pPr>
            <w:r>
              <w:t>67.7</w:t>
            </w:r>
          </w:p>
        </w:tc>
        <w:tc>
          <w:tcPr>
            <w:tcW w:w="2310" w:type="dxa"/>
            <w:shd w:val="clear" w:color="auto" w:fill="FFFFFF"/>
          </w:tcPr>
          <w:p>
            <w:pPr>
              <w:jc w:val="right"/>
            </w:pPr>
            <w:r>
              <w:t>11.5</w:t>
            </w:r>
          </w:p>
        </w:tc>
        <w:tc>
          <w:tcPr>
            <w:tcW w:w="2310" w:type="dxa"/>
            <w:shd w:val="clear" w:color="auto" w:fill="FFFFFF"/>
          </w:tcPr>
          <w:p>
            <w:pPr>
              <w:jc w:val="right"/>
            </w:pPr>
            <w:r>
              <w:t>5.2</w:t>
            </w:r>
          </w:p>
        </w:tc>
        <w:tc>
          <w:tcPr>
            <w:tcW w:w="2310" w:type="dxa"/>
            <w:shd w:val="clear" w:color="auto" w:fill="FFFFFF"/>
          </w:tcPr>
          <w:p>
            <w:pPr>
              <w:jc w:val="right"/>
            </w:pPr>
            <w:r>
              <w:t>15.6</w:t>
            </w:r>
          </w:p>
        </w:tc>
      </w:tr>
      <w:tr>
        <w:tc>
          <w:tcPr>
            <w:tcW w:w="2310" w:type="dxa"/>
            <w:shd w:val="clear" w:color="auto" w:fill="D9D9D9"/>
          </w:tcPr>
          <w:p>
            <w:pPr>
              <w:jc w:val="right"/>
            </w:pPr>
            <w:r>
              <w:t>Forest Hill College</w:t>
            </w:r>
          </w:p>
        </w:tc>
        <w:tc>
          <w:tcPr>
            <w:tcW w:w="2310" w:type="dxa"/>
            <w:shd w:val="clear" w:color="auto" w:fill="D9D9D9"/>
          </w:tcPr>
          <w:p>
            <w:pPr>
              <w:jc w:val="right"/>
            </w:pPr>
            <w:r>
              <w:t>92</w:t>
            </w:r>
          </w:p>
        </w:tc>
        <w:tc>
          <w:tcPr>
            <w:tcW w:w="2310" w:type="dxa"/>
            <w:shd w:val="clear" w:color="auto" w:fill="D9D9D9"/>
          </w:tcPr>
          <w:p>
            <w:pPr>
              <w:jc w:val="right"/>
            </w:pPr>
            <w:r>
              <w:t>59</w:t>
            </w:r>
          </w:p>
        </w:tc>
        <w:tc>
          <w:tcPr>
            <w:tcW w:w="2310" w:type="dxa"/>
            <w:shd w:val="clear" w:color="auto" w:fill="D9D9D9"/>
          </w:tcPr>
          <w:p>
            <w:pPr>
              <w:jc w:val="right"/>
            </w:pPr>
            <w:r>
              <w:t>47.5</w:t>
            </w:r>
          </w:p>
        </w:tc>
        <w:tc>
          <w:tcPr>
            <w:tcW w:w="2310" w:type="dxa"/>
            <w:shd w:val="clear" w:color="auto" w:fill="D9D9D9"/>
          </w:tcPr>
          <w:p>
            <w:pPr>
              <w:jc w:val="right"/>
            </w:pPr>
            <w:r>
              <w:t>20.3</w:t>
            </w:r>
          </w:p>
        </w:tc>
        <w:tc>
          <w:tcPr>
            <w:tcW w:w="2310" w:type="dxa"/>
            <w:shd w:val="clear" w:color="auto" w:fill="D9D9D9"/>
          </w:tcPr>
          <w:p>
            <w:pPr>
              <w:jc w:val="right"/>
            </w:pPr>
            <w:r>
              <w:t>np</w:t>
            </w:r>
          </w:p>
        </w:tc>
        <w:tc>
          <w:tcPr>
            <w:tcW w:w="2310" w:type="dxa"/>
            <w:shd w:val="clear" w:color="auto" w:fill="D9D9D9"/>
          </w:tcPr>
          <w:p>
            <w:pPr>
              <w:jc w:val="right"/>
            </w:pPr>
            <w:r>
              <w:t>25.4</w:t>
            </w:r>
          </w:p>
        </w:tc>
      </w:tr>
      <w:tr>
        <w:tc>
          <w:tcPr>
            <w:tcW w:w="2310" w:type="dxa"/>
            <w:shd w:val="clear" w:color="auto" w:fill="FFFFFF"/>
          </w:tcPr>
          <w:p>
            <w:pPr>
              <w:jc w:val="right"/>
            </w:pPr>
            <w:r>
              <w:t>Kingswood College</w:t>
            </w:r>
          </w:p>
        </w:tc>
        <w:tc>
          <w:tcPr>
            <w:tcW w:w="2310" w:type="dxa"/>
            <w:shd w:val="clear" w:color="auto" w:fill="FFFFFF"/>
          </w:tcPr>
          <w:p>
            <w:pPr>
              <w:jc w:val="right"/>
            </w:pPr>
            <w:r>
              <w:t>49</w:t>
            </w:r>
          </w:p>
        </w:tc>
        <w:tc>
          <w:tcPr>
            <w:tcW w:w="2310" w:type="dxa"/>
            <w:shd w:val="clear" w:color="auto" w:fill="FFFFFF"/>
          </w:tcPr>
          <w:p>
            <w:pPr>
              <w:jc w:val="right"/>
            </w:pPr>
            <w:r>
              <w:t>35</w:t>
            </w:r>
          </w:p>
        </w:tc>
        <w:tc>
          <w:tcPr>
            <w:tcW w:w="2310" w:type="dxa"/>
            <w:shd w:val="clear" w:color="auto" w:fill="FFFFFF"/>
          </w:tcPr>
          <w:p>
            <w:pPr>
              <w:jc w:val="right"/>
            </w:pPr>
            <w:r>
              <w:t>68.6</w:t>
            </w:r>
          </w:p>
        </w:tc>
        <w:tc>
          <w:tcPr>
            <w:tcW w:w="2310" w:type="dxa"/>
            <w:shd w:val="clear" w:color="auto" w:fill="FFFFFF"/>
          </w:tcPr>
          <w:p>
            <w:pPr>
              <w:jc w:val="right"/>
            </w:pPr>
            <w:r>
              <w:t>14.3</w:t>
            </w:r>
          </w:p>
        </w:tc>
        <w:tc>
          <w:tcPr>
            <w:tcW w:w="2310" w:type="dxa"/>
            <w:shd w:val="clear" w:color="auto" w:fill="FFFFFF"/>
          </w:tcPr>
          <w:p>
            <w:pPr>
              <w:jc w:val="right"/>
            </w:pPr>
            <w:r>
              <w:t>np</w:t>
            </w:r>
          </w:p>
        </w:tc>
        <w:tc>
          <w:tcPr>
            <w:tcW w:w="2310" w:type="dxa"/>
            <w:shd w:val="clear" w:color="auto" w:fill="FFFFFF"/>
          </w:tcPr>
          <w:p>
            <w:pPr>
              <w:jc w:val="right"/>
            </w:pPr>
            <w:r>
              <w:t>17.1</w:t>
            </w:r>
          </w:p>
        </w:tc>
      </w:tr>
      <w:tr>
        <w:tc>
          <w:tcPr>
            <w:tcW w:w="2310" w:type="dxa"/>
            <w:shd w:val="clear" w:color="auto" w:fill="D9D9D9"/>
          </w:tcPr>
          <w:p>
            <w:pPr>
              <w:jc w:val="right"/>
            </w:pPr>
            <w:r>
              <w:t>Mount Scopus Memorial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Mullauna Secondary College</w:t>
            </w:r>
          </w:p>
        </w:tc>
        <w:tc>
          <w:tcPr>
            <w:tcW w:w="2310" w:type="dxa"/>
            <w:shd w:val="clear" w:color="auto" w:fill="FFFFFF"/>
          </w:tcPr>
          <w:p>
            <w:pPr>
              <w:jc w:val="right"/>
            </w:pPr>
            <w:r>
              <w:t>59</w:t>
            </w:r>
          </w:p>
        </w:tc>
        <w:tc>
          <w:tcPr>
            <w:tcW w:w="2310" w:type="dxa"/>
            <w:shd w:val="clear" w:color="auto" w:fill="FFFFFF"/>
          </w:tcPr>
          <w:p>
            <w:pPr>
              <w:jc w:val="right"/>
            </w:pPr>
            <w:r>
              <w:t>36</w:t>
            </w:r>
          </w:p>
        </w:tc>
        <w:tc>
          <w:tcPr>
            <w:tcW w:w="2310" w:type="dxa"/>
            <w:shd w:val="clear" w:color="auto" w:fill="FFFFFF"/>
          </w:tcPr>
          <w:p>
            <w:pPr>
              <w:jc w:val="right"/>
            </w:pPr>
            <w:r>
              <w:t>61.1</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25.0</w:t>
            </w:r>
          </w:p>
        </w:tc>
      </w:tr>
      <w:tr>
        <w:tc>
          <w:tcPr>
            <w:tcW w:w="2310" w:type="dxa"/>
            <w:shd w:val="clear" w:color="auto" w:fill="D9D9D9"/>
          </w:tcPr>
          <w:p>
            <w:pPr>
              <w:jc w:val="right"/>
            </w:pPr>
            <w:r>
              <w:t>Nunawading Christian College-Secondary</w:t>
            </w:r>
          </w:p>
        </w:tc>
        <w:tc>
          <w:tcPr>
            <w:tcW w:w="2310" w:type="dxa"/>
            <w:shd w:val="clear" w:color="auto" w:fill="D9D9D9"/>
          </w:tcPr>
          <w:p>
            <w:pPr>
              <w:jc w:val="right"/>
            </w:pPr>
            <w:r>
              <w:t>22</w:t>
            </w:r>
          </w:p>
        </w:tc>
        <w:tc>
          <w:tcPr>
            <w:tcW w:w="2310" w:type="dxa"/>
            <w:shd w:val="clear" w:color="auto" w:fill="D9D9D9"/>
          </w:tcPr>
          <w:p>
            <w:pPr>
              <w:jc w:val="right"/>
            </w:pPr>
            <w:r>
              <w:t>13</w:t>
            </w:r>
          </w:p>
        </w:tc>
        <w:tc>
          <w:tcPr>
            <w:tcW w:w="2310" w:type="dxa"/>
            <w:shd w:val="clear" w:color="auto" w:fill="D9D9D9"/>
          </w:tcPr>
          <w:p>
            <w:pPr>
              <w:jc w:val="right"/>
            </w:pPr>
            <w:r>
              <w:t>53.8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Our Lady of Sion College</w:t>
            </w:r>
          </w:p>
        </w:tc>
        <w:tc>
          <w:tcPr>
            <w:tcW w:w="2310" w:type="dxa"/>
            <w:shd w:val="clear" w:color="auto" w:fill="FFFFFF"/>
          </w:tcPr>
          <w:p>
            <w:pPr>
              <w:jc w:val="right"/>
            </w:pPr>
            <w:r>
              <w:t>139</w:t>
            </w:r>
          </w:p>
        </w:tc>
        <w:tc>
          <w:tcPr>
            <w:tcW w:w="2310" w:type="dxa"/>
            <w:shd w:val="clear" w:color="auto" w:fill="FFFFFF"/>
          </w:tcPr>
          <w:p>
            <w:pPr>
              <w:jc w:val="right"/>
            </w:pPr>
            <w:r>
              <w:t>50</w:t>
            </w:r>
          </w:p>
        </w:tc>
        <w:tc>
          <w:tcPr>
            <w:tcW w:w="2310" w:type="dxa"/>
            <w:shd w:val="clear" w:color="auto" w:fill="FFFFFF"/>
          </w:tcPr>
          <w:p>
            <w:pPr>
              <w:jc w:val="right"/>
            </w:pPr>
            <w:r>
              <w:t>76.0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16.0</w:t>
            </w:r>
          </w:p>
        </w:tc>
      </w:tr>
      <w:tr>
        <w:tc>
          <w:tcPr>
            <w:tcW w:w="2310" w:type="dxa"/>
            <w:shd w:val="clear" w:color="auto" w:fill="D9D9D9"/>
          </w:tcPr>
          <w:p>
            <w:pPr>
              <w:jc w:val="right"/>
            </w:pPr>
            <w:r>
              <w:t>Presbyterian Ladies' College</w:t>
            </w:r>
          </w:p>
        </w:tc>
        <w:tc>
          <w:tcPr>
            <w:tcW w:w="2310" w:type="dxa"/>
            <w:shd w:val="clear" w:color="auto" w:fill="D9D9D9"/>
          </w:tcPr>
          <w:p>
            <w:pPr>
              <w:jc w:val="right"/>
            </w:pPr>
            <w:r>
              <w:t>158</w:t>
            </w:r>
          </w:p>
        </w:tc>
        <w:tc>
          <w:tcPr>
            <w:tcW w:w="2310" w:type="dxa"/>
            <w:shd w:val="clear" w:color="auto" w:fill="D9D9D9"/>
          </w:tcPr>
          <w:p>
            <w:pPr>
              <w:jc w:val="right"/>
            </w:pPr>
            <w:r>
              <w:t>103</w:t>
            </w:r>
          </w:p>
        </w:tc>
        <w:tc>
          <w:tcPr>
            <w:tcW w:w="2310" w:type="dxa"/>
            <w:shd w:val="clear" w:color="auto" w:fill="D9D9D9"/>
          </w:tcPr>
          <w:p>
            <w:pPr>
              <w:jc w:val="right"/>
            </w:pPr>
            <w:r>
              <w:t>93.2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5.8</w:t>
            </w:r>
          </w:p>
        </w:tc>
      </w:tr>
      <w:tr>
        <w:tc>
          <w:tcPr>
            <w:tcW w:w="2310" w:type="dxa"/>
            <w:shd w:val="clear" w:color="auto" w:fill="FFFFFF"/>
          </w:tcPr>
          <w:p>
            <w:pPr>
              <w:jc w:val="right"/>
            </w:pPr>
            <w:r>
              <w:t>Vermont Secondary College</w:t>
            </w:r>
          </w:p>
        </w:tc>
        <w:tc>
          <w:tcPr>
            <w:tcW w:w="2310" w:type="dxa"/>
            <w:shd w:val="clear" w:color="auto" w:fill="FFFFFF"/>
          </w:tcPr>
          <w:p>
            <w:pPr>
              <w:jc w:val="right"/>
            </w:pPr>
            <w:r>
              <w:t>205</w:t>
            </w:r>
          </w:p>
        </w:tc>
        <w:tc>
          <w:tcPr>
            <w:tcW w:w="2310" w:type="dxa"/>
            <w:shd w:val="clear" w:color="auto" w:fill="FFFFFF"/>
          </w:tcPr>
          <w:p>
            <w:pPr>
              <w:jc w:val="right"/>
            </w:pPr>
            <w:r>
              <w:t>120</w:t>
            </w:r>
          </w:p>
        </w:tc>
        <w:tc>
          <w:tcPr>
            <w:tcW w:w="2310" w:type="dxa"/>
            <w:shd w:val="clear" w:color="auto" w:fill="FFFFFF"/>
          </w:tcPr>
          <w:p>
            <w:pPr>
              <w:jc w:val="right"/>
            </w:pPr>
            <w:r>
              <w:t>69.2</w:t>
            </w:r>
          </w:p>
        </w:tc>
        <w:tc>
          <w:tcPr>
            <w:tcW w:w="2310" w:type="dxa"/>
            <w:shd w:val="clear" w:color="auto" w:fill="FFFFFF"/>
          </w:tcPr>
          <w:p>
            <w:pPr>
              <w:jc w:val="right"/>
            </w:pPr>
            <w:r>
              <w:t>10.0</w:t>
            </w:r>
          </w:p>
        </w:tc>
        <w:tc>
          <w:tcPr>
            <w:tcW w:w="2310" w:type="dxa"/>
            <w:shd w:val="clear" w:color="auto" w:fill="FFFFFF"/>
          </w:tcPr>
          <w:p>
            <w:pPr>
              <w:jc w:val="right"/>
            </w:pPr>
            <w:r>
              <w:t>7.5</w:t>
            </w:r>
          </w:p>
        </w:tc>
        <w:tc>
          <w:tcPr>
            <w:tcW w:w="2310" w:type="dxa"/>
            <w:shd w:val="clear" w:color="auto" w:fill="FFFFFF"/>
          </w:tcPr>
          <w:p>
            <w:pPr>
              <w:jc w:val="right"/>
            </w:pPr>
            <w:r>
              <w:t>13.3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1522</w:t>
            </w:r>
          </w:p>
        </w:tc>
        <w:tc>
          <w:tcPr>
            <w:tcW w:w="2310" w:type="dxa"/>
            <w:shd w:val="clear" w:color="auto" w:fill="D9D9D9"/>
          </w:tcPr>
          <w:p>
            <w:pPr>
              <w:jc w:val="right"/>
            </w:pPr>
            <w:r>
              <w:rPr>
                <w:b/>
              </w:rPr>
              <w:t>776</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Whitehorse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126</w:t>
            </w:r>
          </w:p>
        </w:tc>
        <w:tc>
          <w:tcPr>
            <w:tcW w:w="998" w:type="pct"/>
            <w:shd w:val="clear" w:color="auto" w:fill="FFFFFF" w:themeFill="background2"/>
          </w:tcPr>
          <w:p w:rsidR="00CD528C" w:rsidRDefault="0058085E">
            <w:pPr>
              <w:jc w:val="right"/>
            </w:pPr>
            <w:r>
              <w:t>20.8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6</w:t>
            </w:r>
          </w:p>
        </w:tc>
        <w:tc>
          <w:tcPr>
            <w:tcW w:w="998" w:type="pct"/>
            <w:shd w:val="clear" w:color="auto" w:fill="D9D9D9" w:themeFill="background2" w:themeFillShade="D9"/>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28</w:t>
            </w:r>
          </w:p>
        </w:tc>
        <w:tc>
          <w:tcPr>
            <w:tcW w:w="998" w:type="pct"/>
            <w:shd w:val="clear" w:color="auto" w:fill="FFFFFF" w:themeFill="background2"/>
          </w:tcPr>
          <w:p w:rsidR="00CD528C" w:rsidRDefault="0058085E">
            <w:pPr>
              <w:jc w:val="right"/>
            </w:pPr>
            <w:r>
              <w:t>4.6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100</w:t>
            </w:r>
          </w:p>
        </w:tc>
        <w:tc>
          <w:tcPr>
            <w:tcW w:w="998" w:type="pct"/>
            <w:shd w:val="clear" w:color="auto" w:fill="D9D9D9" w:themeFill="background2" w:themeFillShade="D9"/>
          </w:tcPr>
          <w:p w:rsidR="00CD528C" w:rsidRDefault="0058085E">
            <w:pPr>
              <w:jc w:val="right"/>
            </w:pPr>
            <w:r>
              <w:t>16.5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143</w:t>
            </w:r>
          </w:p>
        </w:tc>
        <w:tc>
          <w:tcPr>
            <w:tcW w:w="998" w:type="pct"/>
            <w:shd w:val="clear" w:color="auto" w:fill="FFFFFF" w:themeFill="background2"/>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52</w:t>
            </w:r>
          </w:p>
        </w:tc>
        <w:tc>
          <w:tcPr>
            <w:tcW w:w="998" w:type="pct"/>
            <w:shd w:val="clear" w:color="auto" w:fill="D9D9D9" w:themeFill="background2" w:themeFillShade="D9"/>
          </w:tcPr>
          <w:p w:rsidR="00CD528C" w:rsidRDefault="0058085E">
            <w:pPr>
              <w:jc w:val="right"/>
            </w:pPr>
            <w:r>
              <w:t>8.6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69</w:t>
            </w:r>
          </w:p>
        </w:tc>
        <w:tc>
          <w:tcPr>
            <w:tcW w:w="998" w:type="pct"/>
            <w:shd w:val="clear" w:color="auto" w:fill="FFFFFF" w:themeFill="background2"/>
          </w:tcPr>
          <w:p w:rsidR="00CD528C" w:rsidRDefault="0058085E">
            <w:pPr>
              <w:jc w:val="right"/>
            </w:pPr>
            <w:r>
              <w:t>11.4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15</w:t>
            </w:r>
          </w:p>
        </w:tc>
        <w:tc>
          <w:tcPr>
            <w:tcW w:w="998" w:type="pct"/>
            <w:shd w:val="clear" w:color="auto" w:fill="DBD9D6"/>
          </w:tcPr>
          <w:p w:rsidR="00CD528C" w:rsidRDefault="00CD528C">
            <w:pPr>
              <w:jc w:val="right"/>
            </w:pPr>
            <w:r>
              <w:t>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14</w:t>
            </w:r>
          </w:p>
        </w:tc>
        <w:tc>
          <w:tcPr>
            <w:tcW w:w="998" w:type="pct"/>
            <w:shd w:val="clear" w:color="auto" w:fill="DBD9D6"/>
          </w:tcPr>
          <w:p w:rsidR="00CD528C" w:rsidRDefault="00CD528C">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606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95</w:t>
            </w:r>
          </w:p>
        </w:tc>
        <w:tc>
          <w:tcPr>
            <w:tcW w:w="661" w:type="pct"/>
            <w:shd w:val="clear" w:color="auto" w:fill="D9D9D9" w:themeFill="background2" w:themeFillShade="D9"/>
            <w:noWrap/>
            <w:vAlign w:val="center"/>
          </w:tcPr>
          <w:p w:rsidR="00CD528C" w:rsidRDefault="0058085E">
            <w:pPr>
              <w:jc w:val="right"/>
            </w:pPr>
            <w:r>
              <w:t>15.1</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3.7</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37</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123</w:t>
            </w:r>
          </w:p>
        </w:tc>
        <w:tc>
          <w:tcPr>
            <w:tcW w:w="661" w:type="pct"/>
            <w:shd w:val="clear" w:color="auto" w:fill="auto"/>
            <w:noWrap/>
            <w:vAlign w:val="center"/>
          </w:tcPr>
          <w:p w:rsidR="00CD528C" w:rsidRDefault="0058085E">
            <w:pPr>
              <w:jc w:val="right"/>
            </w:pPr>
            <w:r>
              <w:t>19.5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32</w:t>
            </w:r>
          </w:p>
        </w:tc>
        <w:tc>
          <w:tcPr>
            <w:tcW w:w="661" w:type="pct"/>
            <w:shd w:val="clear" w:color="auto" w:fill="D9D9D9" w:themeFill="background2" w:themeFillShade="D9"/>
            <w:noWrap/>
            <w:vAlign w:val="center"/>
          </w:tcPr>
          <w:p w:rsidR="00CD528C" w:rsidRDefault="0058085E">
            <w:pPr>
              <w:jc w:val="right"/>
            </w:pPr>
            <w:r>
              <w:t>5.1</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16.3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95</w:t>
            </w:r>
          </w:p>
        </w:tc>
        <w:tc>
          <w:tcPr>
            <w:tcW w:w="661" w:type="pct"/>
            <w:shd w:val="clear" w:color="auto" w:fill="auto"/>
            <w:noWrap/>
            <w:vAlign w:val="center"/>
          </w:tcPr>
          <w:p w:rsidR="00CD528C" w:rsidRDefault="0058085E">
            <w:pPr>
              <w:jc w:val="right"/>
            </w:pPr>
            <w:r>
              <w:t>15.1</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88</w:t>
            </w:r>
          </w:p>
        </w:tc>
        <w:tc>
          <w:tcPr>
            <w:tcW w:w="661" w:type="pct"/>
            <w:tcBorders>
              <w:bottom w:val="single" w:sz="2" w:space="0" w:color="004EA8"/>
            </w:tcBorders>
            <w:shd w:val="clear" w:color="auto" w:fill="auto"/>
            <w:noWrap/>
            <w:vAlign w:val="center"/>
          </w:tcPr>
          <w:p w:rsidR="00CD528C" w:rsidRDefault="0058085E">
            <w:pPr>
              <w:jc w:val="right"/>
            </w:pPr>
            <w:r>
              <w:t>14.0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630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Whitehorse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55.6</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10.3</w:t>
            </w:r>
          </w:p>
        </w:tc>
        <w:tc>
          <w:tcPr>
            <w:tcW w:w="869" w:type="pct"/>
            <w:tcBorders>
              <w:bottom w:val="single" w:sz="2" w:space="0" w:color="004EA8"/>
            </w:tcBorders>
            <w:noWrap/>
            <w:vAlign w:val="center"/>
          </w:tcPr>
          <w:p w:rsidR="00CD528C" w:rsidRDefault="00CD528C">
            <w:pPr>
              <w:jc w:val="right"/>
            </w:pPr>
            <w:r>
              <w:t>44.4</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19.4</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25.0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Whitehorse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78.0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60.2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78.6</w:t>
            </w:r>
          </w:p>
        </w:tc>
        <w:tc>
          <w:tcPr>
            <w:tcW w:w="1062" w:type="pct"/>
            <w:noWrap/>
            <w:vAlign w:val="center"/>
          </w:tcPr>
          <w:p w:rsidR="00CD528C" w:rsidRDefault="0058085E">
            <w:pPr>
              <w:jc w:val="right"/>
            </w:pPr>
            <w:r>
              <w:t>61.9</w:t>
            </w:r>
          </w:p>
        </w:tc>
        <w:tc>
          <w:tcPr>
            <w:tcW w:w="1062" w:type="pct"/>
            <w:noWrap/>
            <w:vAlign w:val="center"/>
          </w:tcPr>
          <w:p w:rsidR="00CD528C" w:rsidRDefault="00CD528C">
            <w:pPr>
              <w:jc w:val="right"/>
            </w:pPr>
            <w:r>
              <w:t>31.0</w:t>
            </w:r>
          </w:p>
        </w:tc>
        <w:tc>
          <w:tcPr>
            <w:tcW w:w="1062" w:type="pct"/>
            <w:noWrap/>
            <w:vAlign w:val="center"/>
          </w:tcPr>
          <w:p w:rsidR="00CD528C" w:rsidRDefault="0058085E">
            <w:pPr>
              <w:jc w:val="right"/>
            </w:pPr>
            <w:r>
              <w:t>6.0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68.5</w:t>
            </w:r>
          </w:p>
        </w:tc>
        <w:tc>
          <w:tcPr>
            <w:tcW w:w="1062" w:type="pct"/>
            <w:shd w:val="clear" w:color="auto" w:fill="D9D9D9" w:themeFill="background2" w:themeFillShade="D9"/>
            <w:noWrap/>
            <w:vAlign w:val="center"/>
          </w:tcPr>
          <w:p w:rsidR="00CD528C" w:rsidRDefault="0058085E">
            <w:pPr>
              <w:jc w:val="right"/>
            </w:pPr>
            <w:r>
              <w:t>67.1</w:t>
            </w:r>
          </w:p>
        </w:tc>
        <w:tc>
          <w:tcPr>
            <w:tcW w:w="1062" w:type="pct"/>
            <w:shd w:val="clear" w:color="auto" w:fill="D9D9D9" w:themeFill="background2" w:themeFillShade="D9"/>
            <w:noWrap/>
            <w:vAlign w:val="center"/>
          </w:tcPr>
          <w:p w:rsidR="00CD528C" w:rsidRDefault="0058085E">
            <w:pPr>
              <w:jc w:val="right"/>
            </w:pPr>
            <w:r>
              <w:t>26.0</w:t>
            </w:r>
          </w:p>
        </w:tc>
        <w:tc>
          <w:tcPr>
            <w:tcW w:w="1062" w:type="pct"/>
            <w:shd w:val="clear" w:color="auto" w:fill="D9D9D9" w:themeFill="background2" w:themeFillShade="D9"/>
            <w:noWrap/>
            <w:vAlign w:val="center"/>
          </w:tcPr>
          <w:p w:rsidR="00CD528C" w:rsidRDefault="0058085E">
            <w:pPr>
              <w:jc w:val="right"/>
            </w:pPr>
            <w:r>
              <w:t>8.2</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78.0</w:t>
            </w:r>
          </w:p>
        </w:tc>
        <w:tc>
          <w:tcPr>
            <w:tcW w:w="1062" w:type="pct"/>
            <w:tcBorders>
              <w:bottom w:val="single" w:sz="2" w:space="0" w:color="FFFFFF" w:themeColor="accent6" w:themeTint="99"/>
            </w:tcBorders>
            <w:noWrap/>
            <w:vAlign w:val="center"/>
          </w:tcPr>
          <w:p w:rsidR="00CD528C" w:rsidRDefault="0058085E">
            <w:pPr>
              <w:jc w:val="right"/>
            </w:pPr>
            <w:r>
              <w:t>74.4</w:t>
            </w:r>
          </w:p>
        </w:tc>
        <w:tc>
          <w:tcPr>
            <w:tcW w:w="1062" w:type="pct"/>
            <w:tcBorders>
              <w:bottom w:val="single" w:sz="2" w:space="0" w:color="FFFFFF" w:themeColor="accent6" w:themeTint="99"/>
            </w:tcBorders>
            <w:noWrap/>
            <w:vAlign w:val="center"/>
          </w:tcPr>
          <w:p w:rsidR="00CD528C" w:rsidRDefault="0058085E">
            <w:pPr>
              <w:jc w:val="right"/>
            </w:pPr>
            <w:r>
              <w:t>31.7</w:t>
            </w:r>
          </w:p>
        </w:tc>
        <w:tc>
          <w:tcPr>
            <w:tcW w:w="1062" w:type="pct"/>
            <w:tcBorders>
              <w:bottom w:val="single" w:sz="2" w:space="0" w:color="FFFFFF" w:themeColor="accent6" w:themeTint="99"/>
            </w:tcBorders>
            <w:noWrap/>
            <w:vAlign w:val="center"/>
          </w:tcPr>
          <w:p w:rsidR="00CD528C" w:rsidRDefault="0058085E">
            <w:pPr>
              <w:jc w:val="right"/>
            </w:pPr>
            <w:r>
              <w:t>4.9</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73.2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12.7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26</w:t>
            </w:r>
          </w:p>
        </w:tc>
        <w:tc>
          <w:tcPr>
            <w:tcW w:w="805" w:type="pct"/>
            <w:noWrap/>
            <w:vAlign w:val="center"/>
          </w:tcPr>
          <w:p w:rsidR="00CD528C" w:rsidRDefault="0058085E">
            <w:pPr>
              <w:jc w:val="right"/>
            </w:pPr>
            <w:r>
              <w:t>37.1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7.1</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Whitehorse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Whitehorse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85.1</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57</w:t>
            </w:r>
          </w:p>
        </w:tc>
        <w:tc>
          <w:tcPr>
            <w:tcW w:w="589" w:type="pct"/>
            <w:noWrap/>
            <w:vAlign w:val="center"/>
          </w:tcPr>
          <w:p w:rsidR="00CD528C" w:rsidRDefault="0058085E">
            <w:pPr>
              <w:jc w:val="right"/>
            </w:pPr>
            <w:r>
              <w:t>85.1</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11.9</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Whitehorse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63.8</w:t>
            </w:r>
          </w:p>
        </w:tc>
        <w:tc>
          <w:tcPr>
            <w:tcW w:w="596" w:type="pct"/>
            <w:noWrap/>
            <w:vAlign w:val="center"/>
          </w:tcPr>
          <w:p w:rsidR="00CD528C" w:rsidRDefault="0058085E">
            <w:pPr>
              <w:jc w:val="right"/>
            </w:pPr>
            <w:r>
              <w:t>64.3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CD528C">
            <w:pPr>
              <w:jc w:val="right"/>
            </w:pPr>
            <w:r>
              <w:t>8.8</w:t>
            </w:r>
          </w:p>
        </w:tc>
        <w:tc>
          <w:tcPr>
            <w:tcW w:w="596" w:type="pct"/>
            <w:shd w:val="clear" w:color="auto" w:fill="D9D9D9" w:themeFill="background2" w:themeFillShade="D9"/>
            <w:noWrap/>
            <w:vAlign w:val="center"/>
          </w:tcPr>
          <w:p w:rsidR="00CD528C" w:rsidRDefault="0058085E">
            <w:pPr>
              <w:jc w:val="right"/>
            </w:pPr>
            <w:r>
              <w:t>11.4</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6.3</w:t>
            </w:r>
          </w:p>
        </w:tc>
        <w:tc>
          <w:tcPr>
            <w:tcW w:w="596" w:type="pct"/>
            <w:tcBorders>
              <w:bottom w:val="single" w:sz="2" w:space="0" w:color="FFFFFF" w:themeColor="accent6" w:themeTint="99"/>
            </w:tcBorders>
            <w:noWrap/>
            <w:vAlign w:val="center"/>
          </w:tcPr>
          <w:p w:rsidR="00CD528C" w:rsidRDefault="00CD528C">
            <w:pPr>
              <w:jc w:val="right"/>
            </w:pPr>
            <w:r>
              <w:t>5.0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1.3</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Whitehorse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13.8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10.1</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6.4</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6.4</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Whitehorse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10.0</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13.0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13.0</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19</w:t>
            </w:r>
          </w:p>
        </w:tc>
        <w:tc>
          <w:tcPr>
            <w:tcW w:w="660" w:type="pct"/>
            <w:shd w:val="clear" w:color="auto" w:fill="D9D9D9" w:themeFill="background2" w:themeFillShade="D9"/>
            <w:noWrap/>
            <w:vAlign w:val="center"/>
          </w:tcPr>
          <w:p w:rsidR="00CD528C" w:rsidRDefault="0058085E">
            <w:pPr>
              <w:jc w:val="right"/>
            </w:pPr>
            <w:r>
              <w:t>19.0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Whitehorse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31</w:t>
            </w:r>
          </w:p>
        </w:tc>
        <w:tc>
          <w:tcPr>
            <w:tcW w:w="755" w:type="pct"/>
            <w:tcBorders>
              <w:bottom w:val="single" w:sz="2" w:space="0" w:color="FFFFFF" w:themeColor="accent6" w:themeTint="99"/>
            </w:tcBorders>
            <w:noWrap/>
            <w:vAlign w:val="center"/>
          </w:tcPr>
          <w:p w:rsidR="00CD528C" w:rsidRDefault="0058085E">
            <w:pPr>
              <w:jc w:val="right"/>
            </w:pPr>
            <w:r>
              <w:t>38.8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80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23.3</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16.7</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33.3</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23.3</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16.7</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Whitehorse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32.6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14.6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Whitehorse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24.1</w:t>
            </w:r>
          </w:p>
        </w:tc>
        <w:tc>
          <w:tcPr>
            <w:tcW w:w="644" w:type="pct"/>
            <w:noWrap/>
            <w:vAlign w:val="center"/>
          </w:tcPr>
          <w:p w:rsidR="00CD528C" w:rsidRDefault="0058085E">
            <w:pPr>
              <w:jc w:val="right"/>
            </w:pPr>
            <w:r>
              <w:t>28.9</w:t>
            </w:r>
          </w:p>
        </w:tc>
        <w:tc>
          <w:tcPr>
            <w:tcW w:w="644" w:type="pct"/>
            <w:noWrap/>
            <w:vAlign w:val="center"/>
          </w:tcPr>
          <w:p w:rsidR="00CD528C" w:rsidRDefault="0058085E">
            <w:pPr>
              <w:jc w:val="right"/>
            </w:pPr>
            <w:r>
              <w:t>22.9</w:t>
            </w:r>
          </w:p>
        </w:tc>
        <w:tc>
          <w:tcPr>
            <w:tcW w:w="644" w:type="pct"/>
            <w:noWrap/>
            <w:vAlign w:val="center"/>
          </w:tcPr>
          <w:p w:rsidR="00CD528C" w:rsidRDefault="0058085E">
            <w:pPr>
              <w:jc w:val="right"/>
            </w:pPr>
            <w:r>
              <w:t>12.0</w:t>
            </w:r>
          </w:p>
        </w:tc>
        <w:tc>
          <w:tcPr>
            <w:tcW w:w="645"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26.7</w:t>
            </w:r>
          </w:p>
        </w:tc>
        <w:tc>
          <w:tcPr>
            <w:tcW w:w="644" w:type="pct"/>
            <w:shd w:val="clear" w:color="auto" w:fill="D9D9D9" w:themeFill="background2" w:themeFillShade="D9"/>
            <w:noWrap/>
            <w:vAlign w:val="center"/>
          </w:tcPr>
          <w:p w:rsidR="00CD528C" w:rsidRDefault="0058085E">
            <w:pPr>
              <w:jc w:val="right"/>
            </w:pPr>
            <w:r>
              <w:t>31.7</w:t>
            </w:r>
          </w:p>
        </w:tc>
        <w:tc>
          <w:tcPr>
            <w:tcW w:w="644" w:type="pct"/>
            <w:shd w:val="clear" w:color="auto" w:fill="D9D9D9" w:themeFill="background2" w:themeFillShade="D9"/>
            <w:noWrap/>
            <w:vAlign w:val="center"/>
          </w:tcPr>
          <w:p w:rsidR="00CD528C" w:rsidRDefault="0058085E">
            <w:pPr>
              <w:jc w:val="right"/>
            </w:pPr>
            <w:r>
              <w:t>23.3</w:t>
            </w:r>
          </w:p>
        </w:tc>
        <w:tc>
          <w:tcPr>
            <w:tcW w:w="644" w:type="pct"/>
            <w:shd w:val="clear" w:color="auto" w:fill="D9D9D9" w:themeFill="background2" w:themeFillShade="D9"/>
            <w:noWrap/>
            <w:vAlign w:val="center"/>
          </w:tcPr>
          <w:p w:rsidR="00CD528C" w:rsidRDefault="00CD528C">
            <w:pPr>
              <w:jc w:val="right"/>
            </w:pPr>
            <w:r>
              <w:t>13.3</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22.2</w:t>
            </w:r>
          </w:p>
        </w:tc>
        <w:tc>
          <w:tcPr>
            <w:tcW w:w="644" w:type="pct"/>
            <w:tcBorders>
              <w:bottom w:val="single" w:sz="2" w:space="0" w:color="FFFFFF" w:themeColor="accent6" w:themeTint="99"/>
            </w:tcBorders>
            <w:noWrap/>
            <w:vAlign w:val="center"/>
          </w:tcPr>
          <w:p w:rsidR="00CD528C" w:rsidRDefault="0058085E">
            <w:pPr>
              <w:jc w:val="right"/>
            </w:pPr>
            <w:r>
              <w:t>37.8</w:t>
            </w:r>
          </w:p>
        </w:tc>
        <w:tc>
          <w:tcPr>
            <w:tcW w:w="644" w:type="pct"/>
            <w:tcBorders>
              <w:bottom w:val="single" w:sz="2" w:space="0" w:color="FFFFFF" w:themeColor="accent6" w:themeTint="99"/>
            </w:tcBorders>
            <w:noWrap/>
            <w:vAlign w:val="center"/>
          </w:tcPr>
          <w:p w:rsidR="00CD528C" w:rsidRDefault="0058085E">
            <w:pPr>
              <w:jc w:val="right"/>
            </w:pPr>
            <w:r>
              <w:t>22.2</w:t>
            </w:r>
          </w:p>
        </w:tc>
        <w:tc>
          <w:tcPr>
            <w:tcW w:w="644" w:type="pct"/>
            <w:tcBorders>
              <w:bottom w:val="single" w:sz="2" w:space="0" w:color="FFFFFF" w:themeColor="accent6" w:themeTint="99"/>
            </w:tcBorders>
            <w:noWrap/>
            <w:vAlign w:val="center"/>
          </w:tcPr>
          <w:p w:rsidR="00CD528C" w:rsidRDefault="0058085E">
            <w:pPr>
              <w:jc w:val="right"/>
            </w:pPr>
            <w:r>
              <w:t>15.6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Whitehorse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Whitehorse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17.2</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17.2</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Whitehorse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46.4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39.3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Whitehorse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45.0</w:t>
            </w:r>
          </w:p>
        </w:tc>
        <w:tc>
          <w:tcPr>
            <w:tcW w:w="943" w:type="pct"/>
            <w:noWrap/>
            <w:vAlign w:val="center"/>
          </w:tcPr>
          <w:p w:rsidR="00CD528C" w:rsidRDefault="0058085E">
            <w:pPr>
              <w:jc w:val="right"/>
            </w:pPr>
            <w:r>
              <w:t>46.3</w:t>
            </w:r>
          </w:p>
        </w:tc>
        <w:tc>
          <w:tcPr>
            <w:tcW w:w="943" w:type="pct"/>
            <w:noWrap/>
            <w:vAlign w:val="center"/>
          </w:tcPr>
          <w:p w:rsidR="00CD528C" w:rsidRDefault="0058085E">
            <w:pPr>
              <w:jc w:val="right"/>
            </w:pPr>
            <w:r>
              <w:t>53.8</w:t>
            </w:r>
          </w:p>
        </w:tc>
        <w:tc>
          <w:tcPr>
            <w:tcW w:w="943" w:type="pct"/>
            <w:noWrap/>
            <w:vAlign w:val="center"/>
          </w:tcPr>
          <w:p w:rsidR="00CD528C" w:rsidRDefault="0058085E">
            <w:pPr>
              <w:jc w:val="right"/>
            </w:pPr>
            <w:r>
              <w:t>53.8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43.1</w:t>
            </w:r>
          </w:p>
        </w:tc>
        <w:tc>
          <w:tcPr>
            <w:tcW w:w="943" w:type="pct"/>
            <w:shd w:val="clear" w:color="auto" w:fill="D9D9D9" w:themeFill="background2" w:themeFillShade="D9"/>
            <w:noWrap/>
            <w:vAlign w:val="center"/>
          </w:tcPr>
          <w:p w:rsidR="00CD528C" w:rsidRDefault="0058085E">
            <w:pPr>
              <w:jc w:val="right"/>
            </w:pPr>
            <w:r>
              <w:t>53.4</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39.5</w:t>
            </w:r>
          </w:p>
        </w:tc>
        <w:tc>
          <w:tcPr>
            <w:tcW w:w="943" w:type="pct"/>
            <w:tcBorders>
              <w:bottom w:val="single" w:sz="2" w:space="0" w:color="FFFFFF" w:themeColor="accent6" w:themeTint="99"/>
            </w:tcBorders>
            <w:noWrap/>
            <w:vAlign w:val="center"/>
          </w:tcPr>
          <w:p w:rsidR="00CD528C" w:rsidRDefault="0058085E">
            <w:pPr>
              <w:jc w:val="right"/>
            </w:pPr>
            <w:r>
              <w:t>48.8</w:t>
            </w:r>
          </w:p>
        </w:tc>
        <w:tc>
          <w:tcPr>
            <w:tcW w:w="943" w:type="pct"/>
            <w:tcBorders>
              <w:bottom w:val="single" w:sz="2" w:space="0" w:color="FFFFFF" w:themeColor="accent6" w:themeTint="99"/>
            </w:tcBorders>
            <w:noWrap/>
            <w:vAlign w:val="center"/>
          </w:tcPr>
          <w:p w:rsidR="00CD528C" w:rsidRDefault="0058085E">
            <w:pPr>
              <w:jc w:val="right"/>
            </w:pPr>
            <w:r>
              <w:t>44.2</w:t>
            </w:r>
          </w:p>
        </w:tc>
        <w:tc>
          <w:tcPr>
            <w:tcW w:w="943" w:type="pct"/>
            <w:tcBorders>
              <w:bottom w:val="single" w:sz="2" w:space="0" w:color="FFFFFF" w:themeColor="accent6" w:themeTint="99"/>
            </w:tcBorders>
            <w:noWrap/>
            <w:vAlign w:val="center"/>
          </w:tcPr>
          <w:p w:rsidR="00CD528C" w:rsidRDefault="0058085E">
            <w:pPr>
              <w:jc w:val="right"/>
            </w:pPr>
            <w:r>
              <w:t>55.8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31.0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31.0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Whitehorse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Whitehorse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19.3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60.2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68.3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15.6</w:t>
            </w:r>
          </w:p>
        </w:tc>
        <w:tc>
          <w:tcPr>
            <w:tcW w:w="749" w:type="pct"/>
            <w:tcBorders>
              <w:bottom w:val="single" w:sz="2" w:space="0" w:color="FFFFFF" w:themeColor="accent6" w:themeTint="99"/>
            </w:tcBorders>
            <w:noWrap/>
            <w:vAlign w:val="center"/>
          </w:tcPr>
          <w:p w:rsidR="00CD528C" w:rsidRDefault="0058085E">
            <w:pPr>
              <w:jc w:val="right"/>
            </w:pPr>
            <w:r>
              <w:t>48.9</w:t>
            </w:r>
          </w:p>
        </w:tc>
        <w:tc>
          <w:tcPr>
            <w:tcW w:w="748" w:type="pct"/>
            <w:tcBorders>
              <w:bottom w:val="single" w:sz="2" w:space="0" w:color="FFFFFF" w:themeColor="accent6" w:themeTint="99"/>
            </w:tcBorders>
            <w:noWrap/>
            <w:vAlign w:val="center"/>
          </w:tcPr>
          <w:p w:rsidR="00CD528C" w:rsidRDefault="0058085E">
            <w:pPr>
              <w:jc w:val="right"/>
            </w:pPr>
            <w:r>
              <w:t>35.6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Whitehorse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44.4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77.8</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Whitehorse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Whitehorse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Whitehorse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69.0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84.4</w:t>
            </w:r>
          </w:p>
        </w:tc>
        <w:tc>
          <w:tcPr>
            <w:tcW w:w="1142" w:type="pct"/>
            <w:noWrap/>
            <w:vAlign w:val="center"/>
          </w:tcPr>
          <w:p w:rsidR="00CD528C" w:rsidRDefault="0058085E">
            <w:pPr>
              <w:jc w:val="right"/>
            </w:pPr>
            <w:r>
              <w:t>72.4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57.2</w:t>
            </w:r>
          </w:p>
        </w:tc>
        <w:tc>
          <w:tcPr>
            <w:tcW w:w="1142" w:type="pct"/>
            <w:shd w:val="clear" w:color="auto" w:fill="D9D9D9" w:themeFill="background2" w:themeFillShade="D9"/>
            <w:noWrap/>
            <w:vAlign w:val="center"/>
          </w:tcPr>
          <w:p w:rsidR="00CD528C" w:rsidRDefault="0058085E">
            <w:pPr>
              <w:jc w:val="right"/>
            </w:pPr>
            <w:r>
              <w:t>55.2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79.8</w:t>
            </w:r>
          </w:p>
        </w:tc>
        <w:tc>
          <w:tcPr>
            <w:tcW w:w="1142" w:type="pct"/>
            <w:noWrap/>
            <w:vAlign w:val="center"/>
          </w:tcPr>
          <w:p w:rsidR="00CD528C" w:rsidRDefault="0058085E">
            <w:pPr>
              <w:jc w:val="right"/>
            </w:pPr>
            <w:r>
              <w:t>65.5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79.5</w:t>
            </w:r>
          </w:p>
        </w:tc>
        <w:tc>
          <w:tcPr>
            <w:tcW w:w="1142" w:type="pct"/>
            <w:shd w:val="clear" w:color="auto" w:fill="D9D9D9" w:themeFill="background2" w:themeFillShade="D9"/>
            <w:noWrap/>
            <w:vAlign w:val="center"/>
          </w:tcPr>
          <w:p w:rsidR="00CD528C" w:rsidRDefault="0058085E">
            <w:pPr>
              <w:jc w:val="right"/>
            </w:pPr>
            <w:r>
              <w:t>69.0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54.2</w:t>
            </w:r>
          </w:p>
        </w:tc>
        <w:tc>
          <w:tcPr>
            <w:tcW w:w="1142" w:type="pct"/>
            <w:noWrap/>
            <w:vAlign w:val="center"/>
          </w:tcPr>
          <w:p w:rsidR="00CD528C" w:rsidRDefault="0058085E">
            <w:pPr>
              <w:jc w:val="right"/>
            </w:pPr>
            <w:r>
              <w:t>41.4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52.7</w:t>
            </w:r>
          </w:p>
        </w:tc>
        <w:tc>
          <w:tcPr>
            <w:tcW w:w="1142" w:type="pct"/>
            <w:shd w:val="clear" w:color="auto" w:fill="D9D9D9" w:themeFill="background2" w:themeFillShade="D9"/>
            <w:noWrap/>
            <w:vAlign w:val="center"/>
          </w:tcPr>
          <w:p w:rsidR="00CD528C" w:rsidRDefault="0058085E">
            <w:pPr>
              <w:jc w:val="right"/>
            </w:pPr>
            <w:r>
              <w:t>51.7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12.3</w:t>
            </w:r>
          </w:p>
        </w:tc>
        <w:tc>
          <w:tcPr>
            <w:tcW w:w="1142" w:type="pct"/>
            <w:noWrap/>
            <w:vAlign w:val="center"/>
          </w:tcPr>
          <w:p w:rsidR="00CD528C" w:rsidRDefault="0058085E">
            <w:pPr>
              <w:jc w:val="right"/>
            </w:pPr>
            <w:r>
              <w:t>41.4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28.3</w:t>
            </w:r>
          </w:p>
        </w:tc>
        <w:tc>
          <w:tcPr>
            <w:tcW w:w="1142" w:type="pct"/>
            <w:shd w:val="clear" w:color="auto" w:fill="D9D9D9" w:themeFill="background2" w:themeFillShade="D9"/>
            <w:noWrap/>
            <w:vAlign w:val="center"/>
          </w:tcPr>
          <w:p w:rsidR="00CD528C" w:rsidRDefault="0058085E">
            <w:pPr>
              <w:jc w:val="right"/>
            </w:pPr>
            <w:r>
              <w:t>24.1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71.6</w:t>
            </w:r>
          </w:p>
        </w:tc>
        <w:tc>
          <w:tcPr>
            <w:tcW w:w="1142" w:type="pct"/>
            <w:tcBorders>
              <w:bottom w:val="single" w:sz="2" w:space="0" w:color="FFFFFF" w:themeColor="accent6" w:themeTint="99"/>
            </w:tcBorders>
            <w:noWrap/>
            <w:vAlign w:val="center"/>
          </w:tcPr>
          <w:p w:rsidR="00CD528C" w:rsidRDefault="0058085E">
            <w:pPr>
              <w:jc w:val="right"/>
            </w:pPr>
            <w:r>
              <w:t>65.5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62.1</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53.3</w:t>
            </w:r>
          </w:p>
        </w:tc>
        <w:tc>
          <w:tcPr>
            <w:tcW w:w="765" w:type="pct"/>
            <w:noWrap/>
            <w:vAlign w:val="center"/>
          </w:tcPr>
          <w:p w:rsidR="00CD528C" w:rsidRDefault="0058085E">
            <w:pPr>
              <w:jc w:val="right"/>
            </w:pPr>
            <w:r>
              <w:t>55.2</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16.6</w:t>
            </w:r>
          </w:p>
        </w:tc>
        <w:tc>
          <w:tcPr>
            <w:tcW w:w="765" w:type="pct"/>
            <w:shd w:val="clear" w:color="auto" w:fill="D9D9D9" w:themeFill="background2" w:themeFillShade="D9"/>
            <w:noWrap/>
            <w:vAlign w:val="center"/>
          </w:tcPr>
          <w:p w:rsidR="00CD528C" w:rsidRDefault="0058085E">
            <w:pPr>
              <w:jc w:val="right"/>
            </w:pPr>
            <w:r>
              <w:t>17.2</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5.0</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0.9</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806</w:t>
            </w:r>
          </w:p>
        </w:tc>
        <w:tc>
          <w:tcPr>
            <w:tcW w:w="765" w:type="pct"/>
            <w:tcBorders>
              <w:top w:val="single" w:sz="2" w:space="0" w:color="004EA8"/>
              <w:bottom w:val="single" w:sz="2" w:space="0" w:color="004EA8"/>
            </w:tcBorders>
            <w:noWrap/>
            <w:vAlign w:val="center"/>
          </w:tcPr>
          <w:p w:rsidR="00CD528C" w:rsidRDefault="0058085E">
            <w:pPr>
              <w:jc w:val="right"/>
            </w:pPr>
            <w:r>
              <w:t>29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806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441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234</w:t>
            </w:r>
          </w:p>
        </w:tc>
        <w:tc>
          <w:tcPr>
            <w:tcW w:w="730" w:type="pct"/>
            <w:tcBorders>
              <w:bottom w:val="single" w:sz="2" w:space="0" w:color="FFFFFF" w:themeColor="accent6" w:themeTint="99"/>
            </w:tcBorders>
            <w:noWrap/>
            <w:vAlign w:val="center"/>
          </w:tcPr>
          <w:p w:rsidR="00CD528C" w:rsidRDefault="0058085E">
            <w:pPr>
              <w:jc w:val="right"/>
            </w:pPr>
            <w:r>
              <w:t>53.1</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33.3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Whitehorse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Whitehorse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ON_TRACK_Whitehorse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55A8-7C5D-4D11-9A9D-B18F6F2BD6A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ON_TRACK_Whitehorse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