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Nillumbik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Nillumbik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Nillumbik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Nillumbik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Nillumbik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621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214</w:t>
            </w:r>
          </w:p>
        </w:tc>
        <w:tc>
          <w:tcPr>
            <w:tcW w:w="1048" w:type="pct"/>
            <w:tcBorders>
              <w:bottom w:val="single" w:sz="2" w:space="0" w:color="FFFFFF" w:themeColor="accent6" w:themeTint="99"/>
            </w:tcBorders>
            <w:noWrap/>
            <w:vAlign w:val="center"/>
          </w:tcPr>
          <w:p w:rsidR="00CD528C" w:rsidRDefault="0058085E">
            <w:pPr>
              <w:jc w:val="right"/>
            </w:pPr>
            <w:r>
              <w:t>342</w:t>
            </w:r>
          </w:p>
        </w:tc>
        <w:tc>
          <w:tcPr>
            <w:tcW w:w="1048" w:type="pct"/>
            <w:tcBorders>
              <w:bottom w:val="single" w:sz="2" w:space="0" w:color="FFFFFF" w:themeColor="accent6" w:themeTint="99"/>
            </w:tcBorders>
            <w:noWrap/>
            <w:vAlign w:val="center"/>
          </w:tcPr>
          <w:p w:rsidR="00CD528C" w:rsidRDefault="0058085E">
            <w:pPr>
              <w:jc w:val="right"/>
            </w:pPr>
            <w:r>
              <w:t>557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65.8</w:t>
            </w:r>
          </w:p>
        </w:tc>
        <w:tc>
          <w:tcPr>
            <w:tcW w:w="1048" w:type="pct"/>
            <w:tcBorders>
              <w:top w:val="single" w:sz="2" w:space="0" w:color="004EA8"/>
              <w:bottom w:val="single" w:sz="2" w:space="0" w:color="004EA8"/>
            </w:tcBorders>
            <w:noWrap/>
            <w:vAlign w:val="center"/>
          </w:tcPr>
          <w:p w:rsidR="00CD528C" w:rsidRDefault="0058085E">
            <w:pPr>
              <w:jc w:val="right"/>
            </w:pPr>
            <w:r>
              <w:t>58.3</w:t>
            </w:r>
          </w:p>
        </w:tc>
        <w:tc>
          <w:tcPr>
            <w:tcW w:w="1048" w:type="pct"/>
            <w:tcBorders>
              <w:top w:val="single" w:sz="2" w:space="0" w:color="004EA8"/>
              <w:bottom w:val="single" w:sz="2" w:space="0" w:color="004EA8"/>
            </w:tcBorders>
            <w:noWrap/>
            <w:vAlign w:val="center"/>
          </w:tcPr>
          <w:p w:rsidR="00CD528C" w:rsidRDefault="0058085E">
            <w:pPr>
              <w:jc w:val="right"/>
            </w:pPr>
            <w:r>
              <w:t>61.2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Nillumbik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37</w:t>
            </w:r>
          </w:p>
        </w:tc>
        <w:tc>
          <w:tcPr>
            <w:tcW w:w="1278" w:type="pct"/>
            <w:tcBorders>
              <w:bottom w:val="single" w:sz="2" w:space="0" w:color="FFFFFF" w:themeColor="accent6" w:themeTint="99"/>
            </w:tcBorders>
            <w:noWrap/>
            <w:vAlign w:val="center"/>
          </w:tcPr>
          <w:p w:rsidR="00CD528C" w:rsidRDefault="0058085E">
            <w:pPr>
              <w:jc w:val="right"/>
            </w:pPr>
            <w:r>
              <w:t>28</w:t>
            </w:r>
          </w:p>
        </w:tc>
        <w:tc>
          <w:tcPr>
            <w:tcW w:w="847" w:type="pct"/>
            <w:tcBorders>
              <w:bottom w:val="single" w:sz="2" w:space="0" w:color="FFFFFF" w:themeColor="accent6" w:themeTint="99"/>
            </w:tcBorders>
            <w:noWrap/>
            <w:vAlign w:val="center"/>
          </w:tcPr>
          <w:p w:rsidR="00CD528C" w:rsidRDefault="0058085E">
            <w:pPr>
              <w:jc w:val="right"/>
            </w:pPr>
            <w:r>
              <w:t>65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20.0</w:t>
            </w:r>
          </w:p>
        </w:tc>
        <w:tc>
          <w:tcPr>
            <w:tcW w:w="1278" w:type="pct"/>
            <w:tcBorders>
              <w:top w:val="single" w:sz="2" w:space="0" w:color="004EA8"/>
              <w:bottom w:val="single" w:sz="2" w:space="0" w:color="004EA8"/>
            </w:tcBorders>
            <w:noWrap/>
            <w:vAlign w:val="center"/>
          </w:tcPr>
          <w:p w:rsidR="00CD528C" w:rsidRDefault="0058085E">
            <w:pPr>
              <w:jc w:val="right"/>
            </w:pPr>
            <w:r>
              <w:t>16.2</w:t>
            </w:r>
          </w:p>
        </w:tc>
        <w:tc>
          <w:tcPr>
            <w:tcW w:w="847" w:type="pct"/>
            <w:tcBorders>
              <w:top w:val="single" w:sz="2" w:space="0" w:color="004EA8"/>
              <w:bottom w:val="single" w:sz="2" w:space="0" w:color="004EA8"/>
            </w:tcBorders>
            <w:noWrap/>
            <w:vAlign w:val="center"/>
          </w:tcPr>
          <w:p w:rsidR="00CD528C" w:rsidRDefault="0058085E">
            <w:pPr>
              <w:jc w:val="right"/>
            </w:pPr>
            <w:r>
              <w:t>18.6</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Nillumbik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Nillumbik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71.3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188</w:t>
            </w:r>
          </w:p>
        </w:tc>
        <w:tc>
          <w:tcPr>
            <w:tcW w:w="715" w:type="pct"/>
            <w:vAlign w:val="center"/>
          </w:tcPr>
          <w:p w:rsidR="00CD528C" w:rsidRDefault="0058085E">
            <w:pPr>
              <w:jc w:val="right"/>
            </w:pPr>
            <w:r>
              <w:t>49.5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41</w:t>
            </w:r>
          </w:p>
        </w:tc>
        <w:tc>
          <w:tcPr>
            <w:tcW w:w="715" w:type="pct"/>
            <w:shd w:val="clear" w:color="auto" w:fill="D9D9D9" w:themeFill="background2" w:themeFillShade="D9"/>
            <w:vAlign w:val="center"/>
          </w:tcPr>
          <w:p w:rsidR="00CD528C" w:rsidRDefault="0058085E">
            <w:pPr>
              <w:jc w:val="right"/>
            </w:pPr>
            <w:r>
              <w:t>10.8</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2.4</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32</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42</w:t>
            </w:r>
          </w:p>
        </w:tc>
        <w:tc>
          <w:tcPr>
            <w:tcW w:w="715" w:type="pct"/>
            <w:vAlign w:val="center"/>
          </w:tcPr>
          <w:p w:rsidR="00CD528C" w:rsidRDefault="0058085E">
            <w:pPr>
              <w:jc w:val="right"/>
            </w:pPr>
            <w:r>
              <w:t>11.1</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3.7</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28.7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92</w:t>
            </w:r>
          </w:p>
        </w:tc>
        <w:tc>
          <w:tcPr>
            <w:tcW w:w="715" w:type="pct"/>
            <w:vAlign w:val="center"/>
          </w:tcPr>
          <w:p w:rsidR="00CD528C" w:rsidRDefault="0058085E">
            <w:pPr>
              <w:jc w:val="right"/>
            </w:pPr>
            <w:r>
              <w:t>24.2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9.5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56</w:t>
            </w:r>
          </w:p>
        </w:tc>
        <w:tc>
          <w:tcPr>
            <w:tcW w:w="715" w:type="pct"/>
            <w:vAlign w:val="center"/>
          </w:tcPr>
          <w:p w:rsidR="00CD528C" w:rsidRDefault="0058085E">
            <w:pPr>
              <w:jc w:val="right"/>
            </w:pPr>
            <w:r>
              <w:t>14.7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380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Nillumbik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Nillumbik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46.9</w:t>
            </w:r>
          </w:p>
        </w:tc>
        <w:tc>
          <w:tcPr>
            <w:tcW w:w="738" w:type="pct"/>
            <w:noWrap/>
            <w:vAlign w:val="center"/>
          </w:tcPr>
          <w:p w:rsidR="00CD528C" w:rsidRDefault="0058085E">
            <w:pPr>
              <w:jc w:val="right"/>
            </w:pPr>
            <w:r>
              <w:t>15.2</w:t>
            </w:r>
          </w:p>
        </w:tc>
        <w:tc>
          <w:tcPr>
            <w:tcW w:w="843" w:type="pct"/>
            <w:noWrap/>
            <w:vAlign w:val="center"/>
          </w:tcPr>
          <w:p w:rsidR="00CD528C" w:rsidRDefault="0058085E">
            <w:pPr>
              <w:jc w:val="right"/>
            </w:pPr>
            <w:r>
              <w:t>11.7</w:t>
            </w:r>
          </w:p>
        </w:tc>
        <w:tc>
          <w:tcPr>
            <w:tcW w:w="647" w:type="pct"/>
            <w:noWrap/>
            <w:vAlign w:val="center"/>
          </w:tcPr>
          <w:p w:rsidR="00CD528C" w:rsidRDefault="0058085E">
            <w:pPr>
              <w:jc w:val="right"/>
            </w:pPr>
            <w:r>
              <w:t>21.2</w:t>
            </w:r>
          </w:p>
        </w:tc>
        <w:tc>
          <w:tcPr>
            <w:tcW w:w="575" w:type="pct"/>
            <w:noWrap/>
            <w:vAlign w:val="center"/>
          </w:tcPr>
          <w:p w:rsidR="00CD528C" w:rsidRDefault="00CD528C">
            <w:pPr>
              <w:jc w:val="right"/>
            </w:pPr>
            <w:r>
              <w:t>3.8</w:t>
            </w:r>
          </w:p>
        </w:tc>
        <w:tc>
          <w:tcPr>
            <w:tcW w:w="558" w:type="pct"/>
            <w:noWrap/>
            <w:vAlign w:val="center"/>
          </w:tcPr>
          <w:p w:rsidR="00CD528C" w:rsidRDefault="00CD528C">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52.6</w:t>
            </w:r>
          </w:p>
        </w:tc>
        <w:tc>
          <w:tcPr>
            <w:tcW w:w="738" w:type="pct"/>
            <w:shd w:val="clear" w:color="auto" w:fill="D9D9D9" w:themeFill="background2" w:themeFillShade="D9"/>
            <w:noWrap/>
            <w:vAlign w:val="center"/>
          </w:tcPr>
          <w:p w:rsidR="00CD528C" w:rsidRDefault="0058085E">
            <w:pPr>
              <w:jc w:val="right"/>
            </w:pPr>
            <w:r>
              <w:t>11.8</w:t>
            </w:r>
          </w:p>
        </w:tc>
        <w:tc>
          <w:tcPr>
            <w:tcW w:w="843" w:type="pct"/>
            <w:shd w:val="clear" w:color="auto" w:fill="D9D9D9" w:themeFill="background2" w:themeFillShade="D9"/>
            <w:noWrap/>
            <w:vAlign w:val="center"/>
          </w:tcPr>
          <w:p w:rsidR="00CD528C" w:rsidRDefault="0058085E">
            <w:pPr>
              <w:jc w:val="right"/>
            </w:pPr>
            <w:r>
              <w:t>11.0</w:t>
            </w:r>
          </w:p>
        </w:tc>
        <w:tc>
          <w:tcPr>
            <w:tcW w:w="647" w:type="pct"/>
            <w:shd w:val="clear" w:color="auto" w:fill="D9D9D9" w:themeFill="background2" w:themeFillShade="D9"/>
            <w:noWrap/>
            <w:vAlign w:val="center"/>
          </w:tcPr>
          <w:p w:rsidR="00CD528C" w:rsidRDefault="0058085E">
            <w:pPr>
              <w:jc w:val="right"/>
            </w:pPr>
            <w:r>
              <w:t>21.1</w:t>
            </w:r>
          </w:p>
        </w:tc>
        <w:tc>
          <w:tcPr>
            <w:tcW w:w="575" w:type="pct"/>
            <w:shd w:val="clear" w:color="auto" w:fill="D9D9D9" w:themeFill="background2" w:themeFillShade="D9"/>
            <w:noWrap/>
            <w:vAlign w:val="center"/>
          </w:tcPr>
          <w:p w:rsidR="00CD528C" w:rsidRDefault="0058085E">
            <w:pPr>
              <w:jc w:val="right"/>
            </w:pPr>
            <w:r>
              <w:t>3.2</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48.9</w:t>
            </w:r>
          </w:p>
        </w:tc>
        <w:tc>
          <w:tcPr>
            <w:tcW w:w="738" w:type="pct"/>
            <w:tcBorders>
              <w:bottom w:val="single" w:sz="2" w:space="0" w:color="FFFFFF" w:themeColor="accent6" w:themeTint="99"/>
            </w:tcBorders>
            <w:noWrap/>
            <w:vAlign w:val="center"/>
          </w:tcPr>
          <w:p w:rsidR="00CD528C" w:rsidRDefault="0058085E">
            <w:pPr>
              <w:jc w:val="right"/>
            </w:pPr>
            <w:r>
              <w:t>11.6</w:t>
            </w:r>
          </w:p>
        </w:tc>
        <w:tc>
          <w:tcPr>
            <w:tcW w:w="843" w:type="pct"/>
            <w:tcBorders>
              <w:bottom w:val="single" w:sz="2" w:space="0" w:color="FFFFFF" w:themeColor="accent6" w:themeTint="99"/>
            </w:tcBorders>
            <w:noWrap/>
            <w:vAlign w:val="center"/>
          </w:tcPr>
          <w:p w:rsidR="00CD528C" w:rsidRDefault="0058085E">
            <w:pPr>
              <w:jc w:val="right"/>
            </w:pPr>
            <w:r>
              <w:t>12.1</w:t>
            </w:r>
          </w:p>
        </w:tc>
        <w:tc>
          <w:tcPr>
            <w:tcW w:w="647" w:type="pct"/>
            <w:tcBorders>
              <w:bottom w:val="single" w:sz="2" w:space="0" w:color="FFFFFF" w:themeColor="accent6" w:themeTint="99"/>
            </w:tcBorders>
            <w:noWrap/>
            <w:vAlign w:val="center"/>
          </w:tcPr>
          <w:p w:rsidR="00CD528C" w:rsidRDefault="0058085E">
            <w:pPr>
              <w:jc w:val="right"/>
            </w:pPr>
            <w:r>
              <w:t>23.4</w:t>
            </w:r>
          </w:p>
        </w:tc>
        <w:tc>
          <w:tcPr>
            <w:tcW w:w="575" w:type="pct"/>
            <w:tcBorders>
              <w:bottom w:val="single" w:sz="2" w:space="0" w:color="FFFFFF" w:themeColor="accent6" w:themeTint="99"/>
            </w:tcBorders>
            <w:noWrap/>
            <w:vAlign w:val="center"/>
          </w:tcPr>
          <w:p w:rsidR="00CD528C" w:rsidRDefault="00CD528C">
            <w:pPr>
              <w:jc w:val="right"/>
            </w:pPr>
            <w:r>
              <w:t>3.2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24.2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Nillumbik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63.4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21.0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37.2</w:t>
            </w:r>
          </w:p>
        </w:tc>
        <w:tc>
          <w:tcPr>
            <w:tcW w:w="1215" w:type="dxa"/>
            <w:tcBorders>
              <w:bottom w:val="single" w:sz="2" w:space="0" w:color="FFFFFF" w:themeColor="accent6" w:themeTint="99"/>
            </w:tcBorders>
            <w:noWrap/>
            <w:vAlign w:val="center"/>
          </w:tcPr>
          <w:p w:rsidR="00CD528C" w:rsidRDefault="0058085E">
            <w:pPr>
              <w:jc w:val="right"/>
            </w:pPr>
            <w:r>
              <w:t>12.2</w:t>
            </w:r>
          </w:p>
        </w:tc>
        <w:tc>
          <w:tcPr>
            <w:tcW w:w="1215" w:type="dxa"/>
            <w:tcBorders>
              <w:bottom w:val="single" w:sz="2" w:space="0" w:color="FFFFFF" w:themeColor="accent6" w:themeTint="99"/>
            </w:tcBorders>
            <w:noWrap/>
            <w:vAlign w:val="center"/>
          </w:tcPr>
          <w:p w:rsidR="00CD528C" w:rsidRDefault="0058085E">
            <w:pPr>
              <w:jc w:val="right"/>
            </w:pPr>
            <w:r>
              <w:t>18.6</w:t>
            </w:r>
          </w:p>
        </w:tc>
        <w:tc>
          <w:tcPr>
            <w:tcW w:w="1215" w:type="dxa"/>
            <w:tcBorders>
              <w:bottom w:val="single" w:sz="2" w:space="0" w:color="FFFFFF" w:themeColor="accent6" w:themeTint="99"/>
            </w:tcBorders>
            <w:noWrap/>
            <w:vAlign w:val="center"/>
          </w:tcPr>
          <w:p w:rsidR="00CD528C" w:rsidRDefault="0058085E">
            <w:pPr>
              <w:jc w:val="right"/>
            </w:pPr>
            <w:r>
              <w:t>27.6</w:t>
            </w:r>
          </w:p>
        </w:tc>
        <w:tc>
          <w:tcPr>
            <w:tcW w:w="1215" w:type="dxa"/>
            <w:tcBorders>
              <w:bottom w:val="single" w:sz="2" w:space="0" w:color="FFFFFF" w:themeColor="accent6" w:themeTint="99"/>
            </w:tcBorders>
            <w:noWrap/>
            <w:vAlign w:val="center"/>
          </w:tcPr>
          <w:p w:rsidR="00CD528C" w:rsidRDefault="0058085E">
            <w:pPr>
              <w:jc w:val="right"/>
            </w:pPr>
            <w:r>
              <w:t>3.2</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47.4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Nillumbik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37.0</w:t>
            </w:r>
          </w:p>
        </w:tc>
        <w:tc>
          <w:tcPr>
            <w:tcW w:w="1215" w:type="dxa"/>
            <w:tcBorders>
              <w:left w:val="nil"/>
              <w:bottom w:val="single" w:sz="2" w:space="0" w:color="004EA8"/>
              <w:right w:val="nil"/>
            </w:tcBorders>
            <w:noWrap/>
            <w:vAlign w:val="center"/>
          </w:tcPr>
          <w:p w:rsidR="00CD528C" w:rsidRDefault="0058085E">
            <w:pPr>
              <w:jc w:val="right"/>
            </w:pPr>
            <w:r>
              <w:t>12.3</w:t>
            </w:r>
          </w:p>
        </w:tc>
        <w:tc>
          <w:tcPr>
            <w:tcW w:w="1215" w:type="dxa"/>
            <w:tcBorders>
              <w:left w:val="nil"/>
              <w:bottom w:val="single" w:sz="2" w:space="0" w:color="004EA8"/>
              <w:right w:val="nil"/>
            </w:tcBorders>
            <w:noWrap/>
            <w:vAlign w:val="center"/>
          </w:tcPr>
          <w:p w:rsidR="00CD528C" w:rsidRDefault="0058085E">
            <w:pPr>
              <w:jc w:val="right"/>
            </w:pPr>
            <w:r>
              <w:t>21.4</w:t>
            </w:r>
          </w:p>
        </w:tc>
        <w:tc>
          <w:tcPr>
            <w:tcW w:w="1215" w:type="dxa"/>
            <w:tcBorders>
              <w:left w:val="nil"/>
              <w:bottom w:val="single" w:sz="2" w:space="0" w:color="004EA8"/>
              <w:right w:val="nil"/>
            </w:tcBorders>
            <w:noWrap/>
            <w:vAlign w:val="center"/>
          </w:tcPr>
          <w:p w:rsidR="00CD528C" w:rsidRDefault="0058085E">
            <w:pPr>
              <w:jc w:val="right"/>
            </w:pPr>
            <w:r>
              <w:t>24.0</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Nillumbik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72.7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38.5</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52.7</w:t>
            </w:r>
          </w:p>
        </w:tc>
        <w:tc>
          <w:tcPr>
            <w:tcW w:w="1207" w:type="dxa"/>
            <w:tcBorders>
              <w:left w:val="nil"/>
              <w:bottom w:val="single" w:sz="2" w:space="0" w:color="004EA8"/>
              <w:right w:val="nil"/>
            </w:tcBorders>
            <w:noWrap/>
            <w:vAlign w:val="center"/>
          </w:tcPr>
          <w:p w:rsidR="00CD528C" w:rsidRDefault="0058085E">
            <w:pPr>
              <w:jc w:val="right"/>
            </w:pPr>
            <w:r>
              <w:t>11.5</w:t>
            </w:r>
          </w:p>
        </w:tc>
        <w:tc>
          <w:tcPr>
            <w:tcW w:w="1206" w:type="dxa"/>
            <w:tcBorders>
              <w:left w:val="nil"/>
              <w:bottom w:val="single" w:sz="2" w:space="0" w:color="004EA8"/>
              <w:right w:val="nil"/>
            </w:tcBorders>
            <w:noWrap/>
            <w:vAlign w:val="center"/>
          </w:tcPr>
          <w:p w:rsidR="00CD528C" w:rsidRDefault="0058085E">
            <w:pPr>
              <w:jc w:val="right"/>
            </w:pPr>
            <w:r>
              <w:t>9.7</w:t>
            </w:r>
          </w:p>
        </w:tc>
        <w:tc>
          <w:tcPr>
            <w:tcW w:w="1207" w:type="dxa"/>
            <w:tcBorders>
              <w:left w:val="nil"/>
              <w:bottom w:val="single" w:sz="2" w:space="0" w:color="004EA8"/>
              <w:right w:val="nil"/>
            </w:tcBorders>
            <w:noWrap/>
            <w:vAlign w:val="center"/>
          </w:tcPr>
          <w:p w:rsidR="00CD528C" w:rsidRDefault="0058085E">
            <w:pPr>
              <w:jc w:val="right"/>
            </w:pPr>
            <w:r>
              <w:t>22.4</w:t>
            </w:r>
          </w:p>
        </w:tc>
        <w:tc>
          <w:tcPr>
            <w:tcW w:w="1206" w:type="dxa"/>
            <w:tcBorders>
              <w:left w:val="nil"/>
              <w:bottom w:val="single" w:sz="2" w:space="0" w:color="004EA8"/>
              <w:right w:val="nil"/>
            </w:tcBorders>
            <w:noWrap/>
            <w:vAlign w:val="center"/>
          </w:tcPr>
          <w:p w:rsidR="00CD528C" w:rsidRDefault="0058085E">
            <w:pPr>
              <w:jc w:val="right"/>
            </w:pPr>
            <w:r>
              <w:t>3.3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Nillumbik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Ladies' College Ltd</w:t>
            </w:r>
          </w:p>
        </w:tc>
        <w:tc>
          <w:tcPr>
            <w:tcW w:w="2310" w:type="dxa"/>
            <w:shd w:val="clear" w:color="auto" w:fill="D9D9D9"/>
          </w:tcPr>
          <w:p>
            <w:pPr>
              <w:jc w:val="right"/>
            </w:pPr>
            <w:r>
              <w:t>179</w:t>
            </w:r>
          </w:p>
        </w:tc>
        <w:tc>
          <w:tcPr>
            <w:tcW w:w="2310" w:type="dxa"/>
            <w:shd w:val="clear" w:color="auto" w:fill="D9D9D9"/>
          </w:tcPr>
          <w:p>
            <w:pPr>
              <w:jc w:val="right"/>
            </w:pPr>
            <w:r>
              <w:t>92</w:t>
            </w:r>
          </w:p>
        </w:tc>
        <w:tc>
          <w:tcPr>
            <w:tcW w:w="2310" w:type="dxa"/>
            <w:shd w:val="clear" w:color="auto" w:fill="D9D9D9"/>
          </w:tcPr>
          <w:p>
            <w:pPr>
              <w:jc w:val="right"/>
            </w:pPr>
            <w:r>
              <w:t>76.1</w:t>
            </w:r>
          </w:p>
        </w:tc>
        <w:tc>
          <w:tcPr>
            <w:tcW w:w="2310" w:type="dxa"/>
            <w:shd w:val="clear" w:color="auto" w:fill="D9D9D9"/>
          </w:tcPr>
          <w:p>
            <w:pPr>
              <w:jc w:val="right"/>
            </w:pPr>
            <w:r>
              <w:t>5.4</w:t>
            </w:r>
          </w:p>
        </w:tc>
        <w:tc>
          <w:tcPr>
            <w:tcW w:w="2310" w:type="dxa"/>
            <w:shd w:val="clear" w:color="auto" w:fill="D9D9D9"/>
          </w:tcPr>
          <w:p>
            <w:pPr>
              <w:jc w:val="right"/>
            </w:pPr>
            <w:r>
              <w:t>np</w:t>
            </w:r>
          </w:p>
        </w:tc>
        <w:tc>
          <w:tcPr>
            <w:tcW w:w="2310" w:type="dxa"/>
            <w:shd w:val="clear" w:color="auto" w:fill="D9D9D9"/>
          </w:tcPr>
          <w:p>
            <w:pPr>
              <w:jc w:val="right"/>
            </w:pPr>
            <w:r>
              <w:t>18.5</w:t>
            </w:r>
          </w:p>
        </w:tc>
      </w:tr>
      <w:tr>
        <w:tc>
          <w:tcPr>
            <w:tcW w:w="2310" w:type="dxa"/>
            <w:shd w:val="clear" w:color="auto" w:fill="FFFFFF"/>
          </w:tcPr>
          <w:p>
            <w:pPr>
              <w:jc w:val="right"/>
            </w:pPr>
            <w:r>
              <w:t>Diamond Valley College</w:t>
            </w:r>
          </w:p>
        </w:tc>
        <w:tc>
          <w:tcPr>
            <w:tcW w:w="2310" w:type="dxa"/>
            <w:shd w:val="clear" w:color="auto" w:fill="FFFFFF"/>
          </w:tcPr>
          <w:p>
            <w:pPr>
              <w:jc w:val="right"/>
            </w:pPr>
            <w:r>
              <w:t>86</w:t>
            </w:r>
          </w:p>
        </w:tc>
        <w:tc>
          <w:tcPr>
            <w:tcW w:w="2310" w:type="dxa"/>
            <w:shd w:val="clear" w:color="auto" w:fill="FFFFFF"/>
          </w:tcPr>
          <w:p>
            <w:pPr>
              <w:jc w:val="right"/>
            </w:pPr>
            <w:r>
              <w:t>59</w:t>
            </w:r>
          </w:p>
        </w:tc>
        <w:tc>
          <w:tcPr>
            <w:tcW w:w="2310" w:type="dxa"/>
            <w:shd w:val="clear" w:color="auto" w:fill="FFFFFF"/>
          </w:tcPr>
          <w:p>
            <w:pPr>
              <w:jc w:val="right"/>
            </w:pPr>
            <w:r>
              <w:t>33.9</w:t>
            </w:r>
          </w:p>
        </w:tc>
        <w:tc>
          <w:tcPr>
            <w:tcW w:w="2310" w:type="dxa"/>
            <w:shd w:val="clear" w:color="auto" w:fill="FFFFFF"/>
          </w:tcPr>
          <w:p>
            <w:pPr>
              <w:jc w:val="right"/>
            </w:pPr>
            <w:r>
              <w:t>22.0</w:t>
            </w:r>
          </w:p>
        </w:tc>
        <w:tc>
          <w:tcPr>
            <w:tcW w:w="2310" w:type="dxa"/>
            <w:shd w:val="clear" w:color="auto" w:fill="FFFFFF"/>
          </w:tcPr>
          <w:p>
            <w:pPr>
              <w:jc w:val="right"/>
            </w:pPr>
            <w:r>
              <w:t>10.2</w:t>
            </w:r>
          </w:p>
        </w:tc>
        <w:tc>
          <w:tcPr>
            <w:tcW w:w="2310" w:type="dxa"/>
            <w:shd w:val="clear" w:color="auto" w:fill="FFFFFF"/>
          </w:tcPr>
          <w:p>
            <w:pPr>
              <w:jc w:val="right"/>
            </w:pPr>
            <w:r>
              <w:t>33.9</w:t>
            </w:r>
          </w:p>
        </w:tc>
      </w:tr>
      <w:tr>
        <w:tc>
          <w:tcPr>
            <w:tcW w:w="2310" w:type="dxa"/>
            <w:shd w:val="clear" w:color="auto" w:fill="D9D9D9"/>
          </w:tcPr>
          <w:p>
            <w:pPr>
              <w:jc w:val="right"/>
            </w:pPr>
            <w:r>
              <w:t>Eltham College</w:t>
            </w:r>
          </w:p>
        </w:tc>
        <w:tc>
          <w:tcPr>
            <w:tcW w:w="2310" w:type="dxa"/>
            <w:shd w:val="clear" w:color="auto" w:fill="D9D9D9"/>
          </w:tcPr>
          <w:p>
            <w:pPr>
              <w:jc w:val="right"/>
            </w:pPr>
            <w:r>
              <w:t>77</w:t>
            </w:r>
          </w:p>
        </w:tc>
        <w:tc>
          <w:tcPr>
            <w:tcW w:w="2310" w:type="dxa"/>
            <w:shd w:val="clear" w:color="auto" w:fill="D9D9D9"/>
          </w:tcPr>
          <w:p>
            <w:pPr>
              <w:jc w:val="right"/>
            </w:pPr>
            <w:r>
              <w:t>45</w:t>
            </w:r>
          </w:p>
        </w:tc>
        <w:tc>
          <w:tcPr>
            <w:tcW w:w="2310" w:type="dxa"/>
            <w:shd w:val="clear" w:color="auto" w:fill="D9D9D9"/>
          </w:tcPr>
          <w:p>
            <w:pPr>
              <w:jc w:val="right"/>
            </w:pPr>
            <w:r>
              <w:t>64.4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22.2</w:t>
            </w:r>
          </w:p>
        </w:tc>
      </w:tr>
      <w:tr>
        <w:tc>
          <w:tcPr>
            <w:tcW w:w="2310" w:type="dxa"/>
            <w:shd w:val="clear" w:color="auto" w:fill="FFFFFF"/>
          </w:tcPr>
          <w:p>
            <w:pPr>
              <w:jc w:val="right"/>
            </w:pPr>
            <w:r>
              <w:t>Eltham High School</w:t>
            </w:r>
          </w:p>
        </w:tc>
        <w:tc>
          <w:tcPr>
            <w:tcW w:w="2310" w:type="dxa"/>
            <w:shd w:val="clear" w:color="auto" w:fill="FFFFFF"/>
          </w:tcPr>
          <w:p>
            <w:pPr>
              <w:jc w:val="right"/>
            </w:pPr>
            <w:r>
              <w:t>153</w:t>
            </w:r>
          </w:p>
        </w:tc>
        <w:tc>
          <w:tcPr>
            <w:tcW w:w="2310" w:type="dxa"/>
            <w:shd w:val="clear" w:color="auto" w:fill="FFFFFF"/>
          </w:tcPr>
          <w:p>
            <w:pPr>
              <w:jc w:val="right"/>
            </w:pPr>
            <w:r>
              <w:t>117</w:t>
            </w:r>
          </w:p>
        </w:tc>
        <w:tc>
          <w:tcPr>
            <w:tcW w:w="2310" w:type="dxa"/>
            <w:shd w:val="clear" w:color="auto" w:fill="FFFFFF"/>
          </w:tcPr>
          <w:p>
            <w:pPr>
              <w:jc w:val="right"/>
            </w:pPr>
            <w:r>
              <w:t>41.0</w:t>
            </w:r>
          </w:p>
        </w:tc>
        <w:tc>
          <w:tcPr>
            <w:tcW w:w="2310" w:type="dxa"/>
            <w:shd w:val="clear" w:color="auto" w:fill="FFFFFF"/>
          </w:tcPr>
          <w:p>
            <w:pPr>
              <w:jc w:val="right"/>
            </w:pPr>
            <w:r>
              <w:t>11.1</w:t>
            </w:r>
          </w:p>
        </w:tc>
        <w:tc>
          <w:tcPr>
            <w:tcW w:w="2310" w:type="dxa"/>
            <w:shd w:val="clear" w:color="auto" w:fill="FFFFFF"/>
          </w:tcPr>
          <w:p>
            <w:pPr>
              <w:jc w:val="right"/>
            </w:pPr>
            <w:r>
              <w:t>14.5</w:t>
            </w:r>
          </w:p>
        </w:tc>
        <w:tc>
          <w:tcPr>
            <w:tcW w:w="2310" w:type="dxa"/>
            <w:shd w:val="clear" w:color="auto" w:fill="FFFFFF"/>
          </w:tcPr>
          <w:p>
            <w:pPr>
              <w:jc w:val="right"/>
            </w:pPr>
            <w:r>
              <w:t>33.3</w:t>
            </w:r>
          </w:p>
        </w:tc>
      </w:tr>
      <w:tr>
        <w:tc>
          <w:tcPr>
            <w:tcW w:w="2310" w:type="dxa"/>
            <w:shd w:val="clear" w:color="auto" w:fill="D9D9D9"/>
          </w:tcPr>
          <w:p>
            <w:pPr>
              <w:jc w:val="right"/>
            </w:pPr>
            <w:r>
              <w:t>OneSchool Global Vic</w:t>
            </w:r>
          </w:p>
        </w:tc>
        <w:tc>
          <w:tcPr>
            <w:tcW w:w="2310" w:type="dxa"/>
            <w:shd w:val="clear" w:color="auto" w:fill="D9D9D9"/>
          </w:tcPr>
          <w:p>
            <w:pPr>
              <w:jc w:val="right"/>
            </w:pPr>
            <w:r>
              <w:t>50</w:t>
            </w:r>
          </w:p>
        </w:tc>
        <w:tc>
          <w:tcPr>
            <w:tcW w:w="2310" w:type="dxa"/>
            <w:shd w:val="clear" w:color="auto" w:fill="D9D9D9"/>
          </w:tcPr>
          <w:p>
            <w:pPr>
              <w:jc w:val="right"/>
            </w:pPr>
            <w:r>
              <w:t>28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39.3</w:t>
            </w:r>
          </w:p>
        </w:tc>
        <w:tc>
          <w:tcPr>
            <w:tcW w:w="2310" w:type="dxa"/>
            <w:shd w:val="clear" w:color="auto" w:fill="D9D9D9"/>
          </w:tcPr>
          <w:p>
            <w:pPr>
              <w:jc w:val="right"/>
            </w:pPr>
            <w:r>
              <w:t>50.0</w:t>
            </w:r>
          </w:p>
        </w:tc>
      </w:tr>
      <w:tr>
        <w:tc>
          <w:tcPr>
            <w:tcW w:w="2310" w:type="dxa"/>
            <w:shd w:val="clear" w:color="auto" w:fill="FFFFFF"/>
          </w:tcPr>
          <w:p>
            <w:pPr>
              <w:jc w:val="right"/>
            </w:pPr>
            <w:r>
              <w:t>Plenty Valley Christian College</w:t>
            </w:r>
          </w:p>
        </w:tc>
        <w:tc>
          <w:tcPr>
            <w:tcW w:w="2310" w:type="dxa"/>
            <w:shd w:val="clear" w:color="auto" w:fill="FFFFFF"/>
          </w:tcPr>
          <w:p>
            <w:pPr>
              <w:jc w:val="right"/>
            </w:pPr>
            <w:r>
              <w:t>76</w:t>
            </w:r>
          </w:p>
        </w:tc>
        <w:tc>
          <w:tcPr>
            <w:tcW w:w="2310" w:type="dxa"/>
            <w:shd w:val="clear" w:color="auto" w:fill="FFFFFF"/>
          </w:tcPr>
          <w:p>
            <w:pPr>
              <w:jc w:val="right"/>
            </w:pPr>
            <w:r>
              <w:t>39</w:t>
            </w:r>
          </w:p>
        </w:tc>
        <w:tc>
          <w:tcPr>
            <w:tcW w:w="2310" w:type="dxa"/>
            <w:shd w:val="clear" w:color="auto" w:fill="FFFFFF"/>
          </w:tcPr>
          <w:p>
            <w:pPr>
              <w:jc w:val="right"/>
            </w:pPr>
            <w:r>
              <w:t>51.3</w:t>
            </w:r>
          </w:p>
        </w:tc>
        <w:tc>
          <w:tcPr>
            <w:tcW w:w="2310" w:type="dxa"/>
            <w:shd w:val="clear" w:color="auto" w:fill="FFFFFF"/>
          </w:tcPr>
          <w:p>
            <w:pPr>
              <w:jc w:val="right"/>
            </w:pPr>
            <w:r>
              <w:t>12.8</w:t>
            </w:r>
          </w:p>
        </w:tc>
        <w:tc>
          <w:tcPr>
            <w:tcW w:w="2310" w:type="dxa"/>
            <w:shd w:val="clear" w:color="auto" w:fill="FFFFFF"/>
          </w:tcPr>
          <w:p>
            <w:pPr>
              <w:jc w:val="right"/>
            </w:pPr>
            <w:r>
              <w:t>12.8</w:t>
            </w:r>
          </w:p>
        </w:tc>
        <w:tc>
          <w:tcPr>
            <w:tcW w:w="2310" w:type="dxa"/>
            <w:shd w:val="clear" w:color="auto" w:fill="FFFFFF"/>
          </w:tcPr>
          <w:p>
            <w:pPr>
              <w:jc w:val="right"/>
            </w:pPr>
            <w:r>
              <w:t>23.1</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621</w:t>
            </w:r>
          </w:p>
        </w:tc>
        <w:tc>
          <w:tcPr>
            <w:tcW w:w="2310" w:type="dxa"/>
            <w:shd w:val="clear" w:color="auto" w:fill="D9D9D9"/>
          </w:tcPr>
          <w:p>
            <w:pPr>
              <w:jc w:val="right"/>
            </w:pPr>
            <w:r>
              <w:rPr>
                <w:b/>
              </w:rPr>
              <w:t>380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Nillumbik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6.9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60</w:t>
            </w:r>
          </w:p>
        </w:tc>
        <w:tc>
          <w:tcPr>
            <w:tcW w:w="998" w:type="pct"/>
            <w:shd w:val="clear" w:color="auto" w:fill="FFFFFF" w:themeFill="background2"/>
          </w:tcPr>
          <w:p w:rsidR="00CD528C" w:rsidRDefault="0058085E">
            <w:pPr>
              <w:jc w:val="right"/>
            </w:pPr>
            <w:r>
              <w:t>27.5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30</w:t>
            </w:r>
          </w:p>
        </w:tc>
        <w:tc>
          <w:tcPr>
            <w:tcW w:w="998" w:type="pct"/>
            <w:shd w:val="clear" w:color="auto" w:fill="D9D9D9" w:themeFill="background2" w:themeFillShade="D9"/>
          </w:tcPr>
          <w:p w:rsidR="00CD528C" w:rsidRDefault="0058085E">
            <w:pPr>
              <w:jc w:val="right"/>
            </w:pPr>
            <w:r>
              <w:t>13.8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33</w:t>
            </w:r>
          </w:p>
        </w:tc>
        <w:tc>
          <w:tcPr>
            <w:tcW w:w="998" w:type="pct"/>
            <w:shd w:val="clear" w:color="auto" w:fill="D9D9D9" w:themeFill="background2" w:themeFillShade="D9"/>
          </w:tcPr>
          <w:p w:rsidR="00CD528C" w:rsidRDefault="0058085E">
            <w:pPr>
              <w:jc w:val="right"/>
            </w:pPr>
            <w:r>
              <w:t>15.1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7.3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5</w:t>
            </w:r>
          </w:p>
        </w:tc>
        <w:tc>
          <w:tcPr>
            <w:tcW w:w="998" w:type="pct"/>
            <w:tcBorders>
              <w:bottom w:val="single" w:sz="2" w:space="0" w:color="FFFFFF" w:themeColor="accent6" w:themeTint="99"/>
            </w:tcBorders>
            <w:shd w:val="clear" w:color="auto" w:fill="FFFFFF" w:themeFill="background2"/>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218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14.0</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21</w:t>
            </w:r>
          </w:p>
        </w:tc>
        <w:tc>
          <w:tcPr>
            <w:tcW w:w="661" w:type="pct"/>
            <w:shd w:val="clear" w:color="auto" w:fill="D9D9D9" w:themeFill="background2" w:themeFillShade="D9"/>
            <w:noWrap/>
            <w:vAlign w:val="center"/>
          </w:tcPr>
          <w:p w:rsidR="00CD528C" w:rsidRDefault="0058085E">
            <w:pPr>
              <w:jc w:val="right"/>
            </w:pPr>
            <w:r>
              <w:t>9.2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16.2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18.0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41</w:t>
            </w:r>
          </w:p>
        </w:tc>
        <w:tc>
          <w:tcPr>
            <w:tcW w:w="661" w:type="pct"/>
            <w:tcBorders>
              <w:bottom w:val="single" w:sz="2" w:space="0" w:color="004EA8"/>
            </w:tcBorders>
            <w:shd w:val="clear" w:color="auto" w:fill="auto"/>
            <w:noWrap/>
            <w:vAlign w:val="center"/>
          </w:tcPr>
          <w:p w:rsidR="00CD528C" w:rsidRDefault="0058085E">
            <w:pPr>
              <w:jc w:val="right"/>
            </w:pPr>
            <w:r>
              <w:t>18.0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Nillumbik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Nillumbik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24.2</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26.2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Nillumbik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85.3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84.6</w:t>
            </w:r>
          </w:p>
        </w:tc>
        <w:tc>
          <w:tcPr>
            <w:tcW w:w="1062" w:type="pct"/>
            <w:noWrap/>
            <w:vAlign w:val="center"/>
          </w:tcPr>
          <w:p w:rsidR="00CD528C" w:rsidRDefault="0058085E">
            <w:pPr>
              <w:jc w:val="right"/>
            </w:pPr>
            <w:r>
              <w:t>73.8</w:t>
            </w:r>
          </w:p>
        </w:tc>
        <w:tc>
          <w:tcPr>
            <w:tcW w:w="1062" w:type="pct"/>
            <w:noWrap/>
            <w:vAlign w:val="center"/>
          </w:tcPr>
          <w:p w:rsidR="00CD528C" w:rsidRDefault="00CD528C">
            <w:pPr>
              <w:jc w:val="right"/>
            </w:pPr>
            <w:r>
              <w:t>38.5</w:t>
            </w:r>
          </w:p>
        </w:tc>
        <w:tc>
          <w:tcPr>
            <w:tcW w:w="1062" w:type="pct"/>
            <w:noWrap/>
            <w:vAlign w:val="center"/>
          </w:tcPr>
          <w:p w:rsidR="00CD528C" w:rsidRDefault="0058085E">
            <w:pPr>
              <w:jc w:val="right"/>
            </w:pPr>
            <w:r>
              <w:t>7.7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86.7</w:t>
            </w:r>
          </w:p>
        </w:tc>
        <w:tc>
          <w:tcPr>
            <w:tcW w:w="1062" w:type="pct"/>
            <w:shd w:val="clear" w:color="auto" w:fill="D9D9D9" w:themeFill="background2" w:themeFillShade="D9"/>
            <w:noWrap/>
            <w:vAlign w:val="center"/>
          </w:tcPr>
          <w:p w:rsidR="00CD528C" w:rsidRDefault="0058085E">
            <w:pPr>
              <w:jc w:val="right"/>
            </w:pPr>
            <w:r>
              <w:t>60.0</w:t>
            </w:r>
          </w:p>
        </w:tc>
        <w:tc>
          <w:tcPr>
            <w:tcW w:w="1062" w:type="pct"/>
            <w:shd w:val="clear" w:color="auto" w:fill="D9D9D9" w:themeFill="background2" w:themeFillShade="D9"/>
            <w:noWrap/>
            <w:vAlign w:val="center"/>
          </w:tcPr>
          <w:p w:rsidR="00CD528C" w:rsidRDefault="0058085E">
            <w:pPr>
              <w:jc w:val="right"/>
            </w:pPr>
            <w:r>
              <w:t>37.8</w:t>
            </w:r>
          </w:p>
        </w:tc>
        <w:tc>
          <w:tcPr>
            <w:tcW w:w="1062" w:type="pct"/>
            <w:shd w:val="clear" w:color="auto" w:fill="D9D9D9" w:themeFill="background2" w:themeFillShade="D9"/>
            <w:noWrap/>
            <w:vAlign w:val="center"/>
          </w:tcPr>
          <w:p w:rsidR="00CD528C" w:rsidRDefault="0058085E">
            <w:pPr>
              <w:jc w:val="right"/>
            </w:pPr>
            <w:r>
              <w:t>15.6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85.5</w:t>
            </w:r>
          </w:p>
        </w:tc>
        <w:tc>
          <w:tcPr>
            <w:tcW w:w="1062" w:type="pct"/>
            <w:tcBorders>
              <w:bottom w:val="single" w:sz="2" w:space="0" w:color="FFFFFF" w:themeColor="accent6" w:themeTint="99"/>
            </w:tcBorders>
            <w:noWrap/>
            <w:vAlign w:val="center"/>
          </w:tcPr>
          <w:p w:rsidR="00CD528C" w:rsidRDefault="0058085E">
            <w:pPr>
              <w:jc w:val="right"/>
            </w:pPr>
            <w:r>
              <w:t>66.1</w:t>
            </w:r>
          </w:p>
        </w:tc>
        <w:tc>
          <w:tcPr>
            <w:tcW w:w="1062" w:type="pct"/>
            <w:tcBorders>
              <w:bottom w:val="single" w:sz="2" w:space="0" w:color="FFFFFF" w:themeColor="accent6" w:themeTint="99"/>
            </w:tcBorders>
            <w:noWrap/>
            <w:vAlign w:val="center"/>
          </w:tcPr>
          <w:p w:rsidR="00CD528C" w:rsidRDefault="0058085E">
            <w:pPr>
              <w:jc w:val="right"/>
            </w:pPr>
            <w:r>
              <w:t>32.3</w:t>
            </w:r>
          </w:p>
        </w:tc>
        <w:tc>
          <w:tcPr>
            <w:tcW w:w="1062" w:type="pct"/>
            <w:tcBorders>
              <w:bottom w:val="single" w:sz="2" w:space="0" w:color="FFFFFF" w:themeColor="accent6" w:themeTint="99"/>
            </w:tcBorders>
            <w:noWrap/>
            <w:vAlign w:val="center"/>
          </w:tcPr>
          <w:p w:rsidR="00CD528C" w:rsidRDefault="0058085E">
            <w:pPr>
              <w:jc w:val="right"/>
            </w:pPr>
            <w:r>
              <w:t>11.3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14.9</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25</w:t>
            </w:r>
          </w:p>
        </w:tc>
        <w:tc>
          <w:tcPr>
            <w:tcW w:w="805" w:type="pct"/>
            <w:noWrap/>
            <w:vAlign w:val="center"/>
          </w:tcPr>
          <w:p w:rsidR="00CD528C" w:rsidRDefault="0058085E">
            <w:pPr>
              <w:jc w:val="right"/>
            </w:pPr>
            <w:r>
              <w:t>37.9</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15</w:t>
            </w:r>
          </w:p>
        </w:tc>
        <w:tc>
          <w:tcPr>
            <w:tcW w:w="805" w:type="pct"/>
            <w:shd w:val="clear" w:color="auto" w:fill="D9D9D9" w:themeFill="background2" w:themeFillShade="D9"/>
            <w:noWrap/>
            <w:vAlign w:val="center"/>
          </w:tcPr>
          <w:p w:rsidR="00CD528C" w:rsidRDefault="0058085E">
            <w:pPr>
              <w:jc w:val="right"/>
            </w:pPr>
            <w:r>
              <w:t>22.7</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Nillumbik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Nillumbik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87.9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30</w:t>
            </w:r>
          </w:p>
        </w:tc>
        <w:tc>
          <w:tcPr>
            <w:tcW w:w="589" w:type="pct"/>
            <w:noWrap/>
            <w:vAlign w:val="center"/>
          </w:tcPr>
          <w:p w:rsidR="00CD528C" w:rsidRDefault="0058085E">
            <w:pPr>
              <w:jc w:val="right"/>
            </w:pPr>
            <w:r>
              <w:t>90.9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Nillumbik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72.2</w:t>
            </w:r>
          </w:p>
        </w:tc>
        <w:tc>
          <w:tcPr>
            <w:tcW w:w="596" w:type="pct"/>
            <w:noWrap/>
            <w:vAlign w:val="center"/>
          </w:tcPr>
          <w:p w:rsidR="00CD528C" w:rsidRDefault="0058085E">
            <w:pPr>
              <w:jc w:val="right"/>
            </w:pPr>
            <w:r>
              <w:t>65.0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58085E">
            <w:pPr>
              <w:jc w:val="right"/>
            </w:pPr>
            <w:r>
              <w:t>13.9</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2.8</w:t>
            </w:r>
          </w:p>
        </w:tc>
        <w:tc>
          <w:tcPr>
            <w:tcW w:w="596" w:type="pct"/>
            <w:tcBorders>
              <w:bottom w:val="single" w:sz="2" w:space="0" w:color="FFFFFF" w:themeColor="accent6" w:themeTint="99"/>
            </w:tcBorders>
            <w:noWrap/>
            <w:vAlign w:val="center"/>
          </w:tcPr>
          <w:p w:rsidR="00CD528C" w:rsidRDefault="00CD528C">
            <w:pPr>
              <w:jc w:val="right"/>
            </w:pPr>
            <w:r>
              <w:t>7.5</w:t>
            </w:r>
          </w:p>
        </w:tc>
        <w:tc>
          <w:tcPr>
            <w:tcW w:w="596" w:type="pct"/>
            <w:tcBorders>
              <w:bottom w:val="single" w:sz="2" w:space="0" w:color="FFFFFF" w:themeColor="accent6" w:themeTint="99"/>
            </w:tcBorders>
            <w:noWrap/>
            <w:vAlign w:val="center"/>
          </w:tcPr>
          <w:p w:rsidR="00CD528C" w:rsidRDefault="00CD528C">
            <w:pPr>
              <w:jc w:val="right"/>
            </w:pPr>
            <w:r>
              <w:t>2.8</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Nillumbik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17.6</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8.8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9.9</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5.5</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Nillumbik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7.3</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8.5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13.4</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13.4</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14.6</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11.0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82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Nillumbik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26</w:t>
            </w:r>
          </w:p>
        </w:tc>
        <w:tc>
          <w:tcPr>
            <w:tcW w:w="755" w:type="pct"/>
            <w:tcBorders>
              <w:bottom w:val="single" w:sz="2" w:space="0" w:color="FFFFFF" w:themeColor="accent6" w:themeTint="99"/>
            </w:tcBorders>
            <w:noWrap/>
            <w:vAlign w:val="center"/>
          </w:tcPr>
          <w:p w:rsidR="00CD528C" w:rsidRDefault="0058085E">
            <w:pPr>
              <w:jc w:val="right"/>
            </w:pPr>
            <w:r>
              <w:t>50.0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Nillumbik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42.1</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31.6</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Nillumbik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Nillumbik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24.1</w:t>
            </w:r>
          </w:p>
        </w:tc>
        <w:tc>
          <w:tcPr>
            <w:tcW w:w="644" w:type="pct"/>
            <w:noWrap/>
            <w:vAlign w:val="center"/>
          </w:tcPr>
          <w:p w:rsidR="00CD528C" w:rsidRDefault="0058085E">
            <w:pPr>
              <w:jc w:val="right"/>
            </w:pPr>
            <w:r>
              <w:t>48.3</w:t>
            </w:r>
          </w:p>
        </w:tc>
        <w:tc>
          <w:tcPr>
            <w:tcW w:w="644" w:type="pct"/>
            <w:noWrap/>
            <w:vAlign w:val="center"/>
          </w:tcPr>
          <w:p w:rsidR="00CD528C" w:rsidRDefault="0058085E">
            <w:pPr>
              <w:jc w:val="right"/>
            </w:pPr>
            <w:r>
              <w:t>17.2</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19.2</w:t>
            </w:r>
          </w:p>
        </w:tc>
        <w:tc>
          <w:tcPr>
            <w:tcW w:w="644" w:type="pct"/>
            <w:shd w:val="clear" w:color="auto" w:fill="D9D9D9" w:themeFill="background2" w:themeFillShade="D9"/>
            <w:noWrap/>
            <w:vAlign w:val="center"/>
          </w:tcPr>
          <w:p w:rsidR="00CD528C" w:rsidRDefault="0058085E">
            <w:pPr>
              <w:jc w:val="right"/>
            </w:pPr>
            <w:r>
              <w:t>38.5</w:t>
            </w:r>
          </w:p>
        </w:tc>
        <w:tc>
          <w:tcPr>
            <w:tcW w:w="644" w:type="pct"/>
            <w:shd w:val="clear" w:color="auto" w:fill="D9D9D9" w:themeFill="background2" w:themeFillShade="D9"/>
            <w:noWrap/>
            <w:vAlign w:val="center"/>
          </w:tcPr>
          <w:p w:rsidR="00CD528C" w:rsidRDefault="0058085E">
            <w:pPr>
              <w:jc w:val="right"/>
            </w:pPr>
            <w:r>
              <w:t>38.5</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30.8</w:t>
            </w:r>
          </w:p>
        </w:tc>
        <w:tc>
          <w:tcPr>
            <w:tcW w:w="644" w:type="pct"/>
            <w:tcBorders>
              <w:bottom w:val="single" w:sz="2" w:space="0" w:color="FFFFFF" w:themeColor="accent6" w:themeTint="99"/>
            </w:tcBorders>
            <w:noWrap/>
            <w:vAlign w:val="center"/>
          </w:tcPr>
          <w:p w:rsidR="00CD528C" w:rsidRDefault="0058085E">
            <w:pPr>
              <w:jc w:val="right"/>
            </w:pPr>
            <w:r>
              <w:t>30.8</w:t>
            </w:r>
          </w:p>
        </w:tc>
        <w:tc>
          <w:tcPr>
            <w:tcW w:w="644" w:type="pct"/>
            <w:tcBorders>
              <w:bottom w:val="single" w:sz="2" w:space="0" w:color="FFFFFF" w:themeColor="accent6" w:themeTint="99"/>
            </w:tcBorders>
            <w:noWrap/>
            <w:vAlign w:val="center"/>
          </w:tcPr>
          <w:p w:rsidR="00CD528C" w:rsidRDefault="0058085E">
            <w:pPr>
              <w:jc w:val="right"/>
            </w:pPr>
            <w:r>
              <w:t>19.2</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Nillumbik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Nillumbik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65.2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Nillumbik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40.7</w:t>
            </w:r>
          </w:p>
        </w:tc>
        <w:tc>
          <w:tcPr>
            <w:tcW w:w="943" w:type="pct"/>
            <w:noWrap/>
            <w:vAlign w:val="center"/>
          </w:tcPr>
          <w:p w:rsidR="00CD528C" w:rsidRDefault="0058085E">
            <w:pPr>
              <w:jc w:val="right"/>
            </w:pPr>
            <w:r>
              <w:t>44.4</w:t>
            </w:r>
          </w:p>
        </w:tc>
        <w:tc>
          <w:tcPr>
            <w:tcW w:w="943" w:type="pct"/>
            <w:noWrap/>
            <w:vAlign w:val="center"/>
          </w:tcPr>
          <w:p w:rsidR="00CD528C" w:rsidRDefault="0058085E">
            <w:pPr>
              <w:jc w:val="right"/>
            </w:pPr>
            <w:r>
              <w:t>59.3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32.0</w:t>
            </w:r>
          </w:p>
        </w:tc>
        <w:tc>
          <w:tcPr>
            <w:tcW w:w="943" w:type="pct"/>
            <w:shd w:val="clear" w:color="auto" w:fill="D9D9D9" w:themeFill="background2" w:themeFillShade="D9"/>
            <w:noWrap/>
            <w:vAlign w:val="center"/>
          </w:tcPr>
          <w:p w:rsidR="00CD528C" w:rsidRDefault="0058085E">
            <w:pPr>
              <w:jc w:val="right"/>
            </w:pPr>
            <w:r>
              <w:t>56.0</w:t>
            </w:r>
          </w:p>
        </w:tc>
        <w:tc>
          <w:tcPr>
            <w:tcW w:w="943" w:type="pct"/>
            <w:shd w:val="clear" w:color="auto" w:fill="D9D9D9" w:themeFill="background2" w:themeFillShade="D9"/>
            <w:noWrap/>
            <w:vAlign w:val="center"/>
          </w:tcPr>
          <w:p w:rsidR="00CD528C" w:rsidRDefault="0058085E">
            <w:pPr>
              <w:jc w:val="right"/>
            </w:pPr>
            <w:r>
              <w:t>44.0</w:t>
            </w:r>
          </w:p>
        </w:tc>
        <w:tc>
          <w:tcPr>
            <w:tcW w:w="943" w:type="pct"/>
            <w:shd w:val="clear" w:color="auto" w:fill="D9D9D9" w:themeFill="background2" w:themeFillShade="D9"/>
            <w:noWrap/>
            <w:vAlign w:val="center"/>
          </w:tcPr>
          <w:p w:rsidR="00CD528C" w:rsidRDefault="0058085E">
            <w:pPr>
              <w:jc w:val="right"/>
            </w:pPr>
            <w:r>
              <w:t>52.0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46.2</w:t>
            </w:r>
          </w:p>
        </w:tc>
        <w:tc>
          <w:tcPr>
            <w:tcW w:w="943"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46.2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64.7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Nillumbik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Nillumbik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58.6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65.4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Nillumbik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34.6</w:t>
            </w:r>
          </w:p>
        </w:tc>
        <w:tc>
          <w:tcPr>
            <w:tcW w:w="749" w:type="pct"/>
            <w:tcBorders>
              <w:bottom w:val="single" w:sz="2" w:space="0" w:color="FFFFFF" w:themeColor="accent6" w:themeTint="99"/>
            </w:tcBorders>
            <w:noWrap/>
            <w:vAlign w:val="center"/>
          </w:tcPr>
          <w:p w:rsidR="00CD528C" w:rsidRDefault="0058085E">
            <w:pPr>
              <w:jc w:val="right"/>
            </w:pPr>
            <w:r>
              <w:t>57.7</w:t>
            </w:r>
          </w:p>
        </w:tc>
        <w:tc>
          <w:tcPr>
            <w:tcW w:w="748" w:type="pct"/>
            <w:tcBorders>
              <w:bottom w:val="single" w:sz="2" w:space="0" w:color="FFFFFF" w:themeColor="accent6" w:themeTint="99"/>
            </w:tcBorders>
            <w:noWrap/>
            <w:vAlign w:val="center"/>
          </w:tcPr>
          <w:p w:rsidR="00CD528C" w:rsidRDefault="0058085E">
            <w:pPr>
              <w:jc w:val="right"/>
            </w:pPr>
            <w:r>
              <w:t>7.7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Nillumbik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Nillumbik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37.5</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87.5</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Nillumbik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Nillumbik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88.2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79.1</w:t>
            </w:r>
          </w:p>
        </w:tc>
        <w:tc>
          <w:tcPr>
            <w:tcW w:w="1142" w:type="pct"/>
            <w:noWrap/>
            <w:vAlign w:val="center"/>
          </w:tcPr>
          <w:p w:rsidR="00CD528C" w:rsidRDefault="0058085E">
            <w:pPr>
              <w:jc w:val="right"/>
            </w:pPr>
            <w:r>
              <w:t>76.5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63.8</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82.8</w:t>
            </w:r>
          </w:p>
        </w:tc>
        <w:tc>
          <w:tcPr>
            <w:tcW w:w="1142" w:type="pct"/>
            <w:noWrap/>
            <w:vAlign w:val="center"/>
          </w:tcPr>
          <w:p w:rsidR="00CD528C" w:rsidRDefault="0058085E">
            <w:pPr>
              <w:jc w:val="right"/>
            </w:pPr>
            <w:r>
              <w:t>82.4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77.7</w:t>
            </w:r>
          </w:p>
        </w:tc>
        <w:tc>
          <w:tcPr>
            <w:tcW w:w="1142" w:type="pct"/>
            <w:shd w:val="clear" w:color="auto" w:fill="D9D9D9" w:themeFill="background2" w:themeFillShade="D9"/>
            <w:noWrap/>
            <w:vAlign w:val="center"/>
          </w:tcPr>
          <w:p w:rsidR="00CD528C" w:rsidRDefault="0058085E">
            <w:pPr>
              <w:jc w:val="right"/>
            </w:pPr>
            <w:r>
              <w:t>70.6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67.6</w:t>
            </w:r>
          </w:p>
        </w:tc>
        <w:tc>
          <w:tcPr>
            <w:tcW w:w="1142" w:type="pct"/>
            <w:noWrap/>
            <w:vAlign w:val="center"/>
          </w:tcPr>
          <w:p w:rsidR="00CD528C" w:rsidRDefault="0058085E">
            <w:pPr>
              <w:jc w:val="right"/>
            </w:pPr>
            <w:r>
              <w:t>35.3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55.5</w:t>
            </w:r>
          </w:p>
        </w:tc>
        <w:tc>
          <w:tcPr>
            <w:tcW w:w="1142" w:type="pct"/>
            <w:shd w:val="clear" w:color="auto" w:fill="D9D9D9" w:themeFill="background2" w:themeFillShade="D9"/>
            <w:noWrap/>
            <w:vAlign w:val="center"/>
          </w:tcPr>
          <w:p w:rsidR="00CD528C" w:rsidRDefault="0058085E">
            <w:pPr>
              <w:jc w:val="right"/>
            </w:pPr>
            <w:r>
              <w:t>41.2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20.6</w:t>
            </w:r>
          </w:p>
        </w:tc>
        <w:tc>
          <w:tcPr>
            <w:tcW w:w="1142" w:type="pct"/>
            <w:noWrap/>
            <w:vAlign w:val="center"/>
          </w:tcPr>
          <w:p w:rsidR="00CD528C" w:rsidRDefault="0058085E">
            <w:pPr>
              <w:jc w:val="right"/>
            </w:pPr>
            <w:r>
              <w:t>52.9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31.4</w:t>
            </w:r>
          </w:p>
        </w:tc>
        <w:tc>
          <w:tcPr>
            <w:tcW w:w="1142" w:type="pct"/>
            <w:shd w:val="clear" w:color="auto" w:fill="D9D9D9" w:themeFill="background2" w:themeFillShade="D9"/>
            <w:noWrap/>
            <w:vAlign w:val="center"/>
          </w:tcPr>
          <w:p w:rsidR="00CD528C" w:rsidRDefault="0058085E">
            <w:pPr>
              <w:jc w:val="right"/>
            </w:pPr>
            <w:r>
              <w:t>35.3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85.0</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29.4</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Nillumbik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53.6</w:t>
            </w:r>
          </w:p>
        </w:tc>
        <w:tc>
          <w:tcPr>
            <w:tcW w:w="765" w:type="pct"/>
            <w:noWrap/>
            <w:vAlign w:val="center"/>
          </w:tcPr>
          <w:p w:rsidR="00CD528C" w:rsidRDefault="0058085E">
            <w:pPr>
              <w:jc w:val="right"/>
            </w:pPr>
            <w:r>
              <w:t>41.2</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20.1</w:t>
            </w:r>
          </w:p>
        </w:tc>
        <w:tc>
          <w:tcPr>
            <w:tcW w:w="765" w:type="pct"/>
            <w:shd w:val="clear" w:color="auto" w:fill="D9D9D9" w:themeFill="background2" w:themeFillShade="D9"/>
            <w:noWrap/>
            <w:vAlign w:val="center"/>
          </w:tcPr>
          <w:p w:rsidR="00CD528C" w:rsidRDefault="0058085E">
            <w:pPr>
              <w:jc w:val="right"/>
            </w:pPr>
            <w:r>
              <w:t>29.4</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7.5</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373</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Nillumbik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373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202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29.4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112</w:t>
            </w:r>
          </w:p>
        </w:tc>
        <w:tc>
          <w:tcPr>
            <w:tcW w:w="730" w:type="pct"/>
            <w:tcBorders>
              <w:bottom w:val="single" w:sz="2" w:space="0" w:color="FFFFFF" w:themeColor="accent6" w:themeTint="99"/>
            </w:tcBorders>
            <w:noWrap/>
            <w:vAlign w:val="center"/>
          </w:tcPr>
          <w:p w:rsidR="00CD528C" w:rsidRDefault="0058085E">
            <w:pPr>
              <w:jc w:val="right"/>
            </w:pPr>
            <w:r>
              <w:t>55.4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61.6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Nillumbik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Nillumbik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ON_TRACK_Nillumbik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BCD80-8B5B-4180-A59A-E16841F7D2F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ON_TRACK_Nillumbik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