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Gannawarra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Gannawarra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Gannawarra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Gannawarra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Gannawarra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37</w:t>
            </w:r>
          </w:p>
        </w:tc>
        <w:tc>
          <w:tcPr>
            <w:tcW w:w="1048" w:type="pct"/>
            <w:tcBorders>
              <w:bottom w:val="single" w:sz="2" w:space="0" w:color="FFFFFF" w:themeColor="accent6" w:themeTint="99"/>
            </w:tcBorders>
            <w:noWrap/>
            <w:vAlign w:val="center"/>
          </w:tcPr>
          <w:p w:rsidR="00CD528C" w:rsidRDefault="0058085E">
            <w:pPr>
              <w:jc w:val="right"/>
            </w:pPr>
            <w:r>
              <w:t>31</w:t>
            </w:r>
          </w:p>
        </w:tc>
        <w:tc>
          <w:tcPr>
            <w:tcW w:w="1048" w:type="pct"/>
            <w:tcBorders>
              <w:bottom w:val="single" w:sz="2" w:space="0" w:color="FFFFFF" w:themeColor="accent6" w:themeTint="99"/>
            </w:tcBorders>
            <w:noWrap/>
            <w:vAlign w:val="center"/>
          </w:tcPr>
          <w:p w:rsidR="00CD528C" w:rsidRDefault="0058085E">
            <w:pPr>
              <w:jc w:val="right"/>
            </w:pPr>
            <w:r>
              <w:t>68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50.0</w:t>
            </w:r>
          </w:p>
        </w:tc>
        <w:tc>
          <w:tcPr>
            <w:tcW w:w="1048" w:type="pct"/>
            <w:tcBorders>
              <w:top w:val="single" w:sz="2" w:space="0" w:color="004EA8"/>
              <w:bottom w:val="single" w:sz="2" w:space="0" w:color="004EA8"/>
            </w:tcBorders>
            <w:noWrap/>
            <w:vAlign w:val="center"/>
          </w:tcPr>
          <w:p w:rsidR="00CD528C" w:rsidRDefault="0058085E">
            <w:pPr>
              <w:jc w:val="right"/>
            </w:pPr>
            <w:r>
              <w:t>41.0</w:t>
            </w:r>
          </w:p>
        </w:tc>
        <w:tc>
          <w:tcPr>
            <w:tcW w:w="1048" w:type="pct"/>
            <w:tcBorders>
              <w:top w:val="single" w:sz="2" w:space="0" w:color="004EA8"/>
              <w:bottom w:val="single" w:sz="2" w:space="0" w:color="004EA8"/>
            </w:tcBorders>
            <w:noWrap/>
            <w:vAlign w:val="center"/>
          </w:tcPr>
          <w:p w:rsidR="00CD528C" w:rsidRDefault="0058085E">
            <w:pPr>
              <w:jc w:val="right"/>
            </w:pPr>
            <w:r>
              <w:t>45.7</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Gannawarra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14</w:t>
            </w:r>
          </w:p>
        </w:tc>
        <w:tc>
          <w:tcPr>
            <w:tcW w:w="1278" w:type="pct"/>
            <w:tcBorders>
              <w:bottom w:val="single" w:sz="2" w:space="0" w:color="FFFFFF" w:themeColor="accent6" w:themeTint="99"/>
            </w:tcBorders>
            <w:noWrap/>
            <w:vAlign w:val="center"/>
          </w:tcPr>
          <w:p w:rsidR="00CD528C" w:rsidRDefault="0058085E">
            <w:pPr>
              <w:jc w:val="right"/>
            </w:pPr>
            <w:r>
              <w:t>8</w:t>
            </w:r>
          </w:p>
        </w:tc>
        <w:tc>
          <w:tcPr>
            <w:tcW w:w="847" w:type="pct"/>
            <w:tcBorders>
              <w:bottom w:val="single" w:sz="2" w:space="0" w:color="FFFFFF" w:themeColor="accent6" w:themeTint="99"/>
            </w:tcBorders>
            <w:noWrap/>
            <w:vAlign w:val="center"/>
          </w:tcPr>
          <w:p w:rsidR="00CD528C" w:rsidRDefault="0058085E">
            <w:pPr>
              <w:jc w:val="right"/>
            </w:pPr>
            <w:r>
              <w:t>22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14.8</w:t>
            </w:r>
          </w:p>
        </w:tc>
        <w:tc>
          <w:tcPr>
            <w:tcW w:w="1278" w:type="pct"/>
            <w:tcBorders>
              <w:top w:val="single" w:sz="2" w:space="0" w:color="004EA8"/>
              <w:bottom w:val="single" w:sz="2" w:space="0" w:color="004EA8"/>
            </w:tcBorders>
            <w:noWrap/>
            <w:vAlign w:val="center"/>
          </w:tcPr>
          <w:p w:rsidR="00CD528C" w:rsidRDefault="0058085E">
            <w:pPr>
              <w:jc w:val="right"/>
            </w:pPr>
            <w:r>
              <w:t>18.8</w:t>
            </w:r>
          </w:p>
        </w:tc>
        <w:tc>
          <w:tcPr>
            <w:tcW w:w="847" w:type="pct"/>
            <w:tcBorders>
              <w:top w:val="single" w:sz="2" w:space="0" w:color="004EA8"/>
              <w:bottom w:val="single" w:sz="2" w:space="0" w:color="004EA8"/>
            </w:tcBorders>
            <w:noWrap/>
            <w:vAlign w:val="center"/>
          </w:tcPr>
          <w:p w:rsidR="00CD528C" w:rsidRDefault="0058085E">
            <w:pPr>
              <w:jc w:val="right"/>
            </w:pPr>
            <w:r>
              <w:t>16.3</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Gannawarra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Gannawarra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78.4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19</w:t>
            </w:r>
          </w:p>
        </w:tc>
        <w:tc>
          <w:tcPr>
            <w:tcW w:w="715" w:type="pct"/>
            <w:vAlign w:val="center"/>
          </w:tcPr>
          <w:p w:rsidR="00CD528C" w:rsidRDefault="0058085E">
            <w:pPr>
              <w:jc w:val="right"/>
            </w:pPr>
            <w:r>
              <w:t>51.4</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7</w:t>
            </w:r>
          </w:p>
        </w:tc>
        <w:tc>
          <w:tcPr>
            <w:tcW w:w="715" w:type="pct"/>
            <w:vAlign w:val="center"/>
          </w:tcPr>
          <w:p w:rsidR="00CD528C" w:rsidRDefault="0058085E">
            <w:pPr>
              <w:jc w:val="right"/>
            </w:pPr>
            <w:r>
              <w:t>18.9</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21.6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w:t>
            </w:r>
          </w:p>
        </w:tc>
        <w:tc>
          <w:tcPr>
            <w:tcW w:w="715" w:type="pct"/>
            <w:vAlign w:val="center"/>
          </w:tcPr>
          <w:p w:rsidR="00CD528C" w:rsidRDefault="0058085E">
            <w:pPr>
              <w:jc w:val="right"/>
            </w:pPr>
            <w:r>
              <w:t>16.2</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37</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Gannawarra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18.3</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Gannawarra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40.8</w:t>
            </w:r>
          </w:p>
        </w:tc>
        <w:tc>
          <w:tcPr>
            <w:tcW w:w="738" w:type="pct"/>
            <w:noWrap/>
            <w:vAlign w:val="center"/>
          </w:tcPr>
          <w:p w:rsidR="00CD528C" w:rsidRDefault="0058085E">
            <w:pPr>
              <w:jc w:val="right"/>
            </w:pPr>
            <w:r>
              <w:t>20.4</w:t>
            </w:r>
          </w:p>
        </w:tc>
        <w:tc>
          <w:tcPr>
            <w:tcW w:w="843" w:type="pct"/>
            <w:noWrap/>
            <w:vAlign w:val="center"/>
          </w:tcPr>
          <w:p w:rsidR="00CD528C" w:rsidRDefault="0058085E">
            <w:pPr>
              <w:jc w:val="right"/>
            </w:pPr>
            <w:r>
              <w:t>20.4</w:t>
            </w:r>
          </w:p>
        </w:tc>
        <w:tc>
          <w:tcPr>
            <w:tcW w:w="647" w:type="pct"/>
            <w:noWrap/>
            <w:vAlign w:val="center"/>
          </w:tcPr>
          <w:p w:rsidR="00CD528C" w:rsidRDefault="0058085E">
            <w:pPr>
              <w:jc w:val="right"/>
            </w:pPr>
            <w:r>
              <w:t>12.2</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50.0</w:t>
            </w:r>
          </w:p>
        </w:tc>
        <w:tc>
          <w:tcPr>
            <w:tcW w:w="738" w:type="pct"/>
            <w:shd w:val="clear" w:color="auto" w:fill="D9D9D9" w:themeFill="background2" w:themeFillShade="D9"/>
            <w:noWrap/>
            <w:vAlign w:val="center"/>
          </w:tcPr>
          <w:p w:rsidR="00CD528C" w:rsidRDefault="0058085E">
            <w:pPr>
              <w:jc w:val="right"/>
            </w:pPr>
            <w:r>
              <w:t>13.6</w:t>
            </w:r>
          </w:p>
        </w:tc>
        <w:tc>
          <w:tcPr>
            <w:tcW w:w="843" w:type="pct"/>
            <w:shd w:val="clear" w:color="auto" w:fill="D9D9D9" w:themeFill="background2" w:themeFillShade="D9"/>
            <w:noWrap/>
            <w:vAlign w:val="center"/>
          </w:tcPr>
          <w:p w:rsidR="00CD528C" w:rsidRDefault="0058085E">
            <w:pPr>
              <w:jc w:val="right"/>
            </w:pPr>
            <w:r>
              <w:t>18.2</w:t>
            </w:r>
          </w:p>
        </w:tc>
        <w:tc>
          <w:tcPr>
            <w:tcW w:w="647" w:type="pct"/>
            <w:shd w:val="clear" w:color="auto" w:fill="D9D9D9" w:themeFill="background2" w:themeFillShade="D9"/>
            <w:noWrap/>
            <w:vAlign w:val="center"/>
          </w:tcPr>
          <w:p w:rsidR="00CD528C" w:rsidRDefault="0058085E">
            <w:pPr>
              <w:jc w:val="right"/>
            </w:pPr>
            <w:r>
              <w:t>13.6</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Gannawarra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38.1</w:t>
            </w:r>
          </w:p>
        </w:tc>
        <w:tc>
          <w:tcPr>
            <w:tcW w:w="738" w:type="pct"/>
            <w:tcBorders>
              <w:bottom w:val="single" w:sz="2" w:space="0" w:color="FFFFFF" w:themeColor="accent6" w:themeTint="99"/>
            </w:tcBorders>
            <w:noWrap/>
            <w:vAlign w:val="center"/>
          </w:tcPr>
          <w:p w:rsidR="00CD528C" w:rsidRDefault="0058085E">
            <w:pPr>
              <w:jc w:val="right"/>
            </w:pPr>
            <w:r>
              <w:t>28.6</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21.4</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51.4</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18.9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16.2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Gannawarra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55.6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Gannawarra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68.8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38.1</w:t>
            </w:r>
          </w:p>
        </w:tc>
        <w:tc>
          <w:tcPr>
            <w:tcW w:w="1215" w:type="dxa"/>
            <w:tcBorders>
              <w:left w:val="nil"/>
              <w:bottom w:val="single" w:sz="2" w:space="0" w:color="004EA8"/>
              <w:right w:val="nil"/>
            </w:tcBorders>
            <w:noWrap/>
            <w:vAlign w:val="center"/>
          </w:tcPr>
          <w:p w:rsidR="00CD528C" w:rsidRDefault="0058085E">
            <w:pPr>
              <w:jc w:val="right"/>
            </w:pPr>
            <w:r>
              <w:t>9.5</w:t>
            </w:r>
          </w:p>
        </w:tc>
        <w:tc>
          <w:tcPr>
            <w:tcW w:w="1215" w:type="dxa"/>
            <w:tcBorders>
              <w:left w:val="nil"/>
              <w:bottom w:val="single" w:sz="2" w:space="0" w:color="004EA8"/>
              <w:right w:val="nil"/>
            </w:tcBorders>
            <w:noWrap/>
            <w:vAlign w:val="center"/>
          </w:tcPr>
          <w:p w:rsidR="00CD528C" w:rsidRDefault="0058085E">
            <w:pPr>
              <w:jc w:val="right"/>
            </w:pPr>
            <w:r>
              <w:t>23.8</w:t>
            </w:r>
          </w:p>
        </w:tc>
        <w:tc>
          <w:tcPr>
            <w:tcW w:w="1215" w:type="dxa"/>
            <w:tcBorders>
              <w:left w:val="nil"/>
              <w:bottom w:val="single" w:sz="2" w:space="0" w:color="004EA8"/>
              <w:right w:val="nil"/>
            </w:tcBorders>
            <w:noWrap/>
            <w:vAlign w:val="center"/>
          </w:tcPr>
          <w:p w:rsidR="00CD528C" w:rsidRDefault="0058085E">
            <w:pPr>
              <w:jc w:val="right"/>
            </w:pPr>
            <w:r>
              <w:t>19.0</w:t>
            </w:r>
          </w:p>
        </w:tc>
        <w:tc>
          <w:tcPr>
            <w:tcW w:w="1215" w:type="dxa"/>
            <w:tcBorders>
              <w:left w:val="nil"/>
              <w:bottom w:val="single" w:sz="2" w:space="0" w:color="004EA8"/>
              <w:right w:val="nil"/>
            </w:tcBorders>
            <w:noWrap/>
            <w:vAlign w:val="center"/>
          </w:tcPr>
          <w:p w:rsidR="00CD528C" w:rsidRDefault="0058085E">
            <w:pPr>
              <w:jc w:val="right"/>
            </w:pPr>
            <w:r>
              <w:t>9.5</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Gannawarra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42.1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26.3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61.1</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Gannawarra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Cohuna Secondary College</w:t>
            </w:r>
          </w:p>
        </w:tc>
        <w:tc>
          <w:tcPr>
            <w:tcW w:w="2310" w:type="dxa"/>
            <w:shd w:val="clear" w:color="auto" w:fill="D9D9D9"/>
          </w:tcPr>
          <w:p>
            <w:pPr>
              <w:jc w:val="right"/>
            </w:pPr>
            <w:r>
              <w:t>34</w:t>
            </w:r>
          </w:p>
        </w:tc>
        <w:tc>
          <w:tcPr>
            <w:tcW w:w="2310" w:type="dxa"/>
            <w:shd w:val="clear" w:color="auto" w:fill="D9D9D9"/>
          </w:tcPr>
          <w:p>
            <w:pPr>
              <w:jc w:val="right"/>
            </w:pPr>
            <w:r>
              <w:t>18</w:t>
            </w:r>
          </w:p>
        </w:tc>
        <w:tc>
          <w:tcPr>
            <w:tcW w:w="2310" w:type="dxa"/>
            <w:shd w:val="clear" w:color="auto" w:fill="D9D9D9"/>
          </w:tcPr>
          <w:p>
            <w:pPr>
              <w:jc w:val="right"/>
            </w:pPr>
            <w:r>
              <w:t>61.1</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Kerang Technical High School</w:t>
            </w:r>
          </w:p>
        </w:tc>
        <w:tc>
          <w:tcPr>
            <w:tcW w:w="2310" w:type="dxa"/>
            <w:shd w:val="clear" w:color="auto" w:fill="FFFFFF"/>
          </w:tcPr>
          <w:p>
            <w:pPr>
              <w:jc w:val="right"/>
            </w:pPr>
            <w:r>
              <w:t>36</w:t>
            </w:r>
          </w:p>
        </w:tc>
        <w:tc>
          <w:tcPr>
            <w:tcW w:w="2310" w:type="dxa"/>
            <w:shd w:val="clear" w:color="auto" w:fill="FFFFFF"/>
          </w:tcPr>
          <w:p>
            <w:pPr>
              <w:jc w:val="right"/>
            </w:pPr>
            <w:r>
              <w:t>16</w:t>
            </w:r>
          </w:p>
        </w:tc>
        <w:tc>
          <w:tcPr>
            <w:tcW w:w="2310" w:type="dxa"/>
            <w:shd w:val="clear" w:color="auto" w:fill="FFFFFF"/>
          </w:tcPr>
          <w:p>
            <w:pPr>
              <w:jc w:val="right"/>
            </w:pPr>
            <w:r>
              <w:t>50.0</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70</w:t>
            </w:r>
          </w:p>
        </w:tc>
        <w:tc>
          <w:tcPr>
            <w:tcW w:w="2310" w:type="dxa"/>
            <w:shd w:val="clear" w:color="auto" w:fill="D9D9D9"/>
          </w:tcPr>
          <w:p>
            <w:pPr>
              <w:jc w:val="right"/>
            </w:pPr>
            <w:r>
              <w:rPr>
                <w:b/>
              </w:rPr>
              <w:t>34</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Gannawarra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52.4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Gannawarra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45.5</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Gannawarra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Gannawarra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Gannawarra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Gannawarra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7</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Gannawarra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92.9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33.3</w:t>
            </w:r>
          </w:p>
        </w:tc>
        <w:tc>
          <w:tcPr>
            <w:tcW w:w="1062" w:type="pct"/>
            <w:noWrap/>
            <w:vAlign w:val="center"/>
          </w:tcPr>
          <w:p w:rsidR="00CD528C" w:rsidRDefault="0058085E">
            <w:pPr>
              <w:jc w:val="right"/>
            </w:pPr>
            <w:r>
              <w:t>83.3</w:t>
            </w:r>
          </w:p>
        </w:tc>
        <w:tc>
          <w:tcPr>
            <w:tcW w:w="1062" w:type="pct"/>
            <w:noWrap/>
            <w:vAlign w:val="center"/>
          </w:tcPr>
          <w:p w:rsidR="00CD528C" w:rsidRDefault="00CD528C">
            <w:pPr>
              <w:jc w:val="right"/>
            </w:pPr>
            <w:r>
              <w:t>16.7</w:t>
            </w:r>
          </w:p>
        </w:tc>
        <w:tc>
          <w:tcPr>
            <w:tcW w:w="106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80.0</w:t>
            </w:r>
          </w:p>
        </w:tc>
        <w:tc>
          <w:tcPr>
            <w:tcW w:w="1062" w:type="pct"/>
            <w:shd w:val="clear" w:color="auto" w:fill="D9D9D9" w:themeFill="background2" w:themeFillShade="D9"/>
            <w:noWrap/>
            <w:vAlign w:val="center"/>
          </w:tcPr>
          <w:p w:rsidR="00CD528C" w:rsidRDefault="0058085E">
            <w:pPr>
              <w:jc w:val="right"/>
            </w:pPr>
            <w:r>
              <w:t>40.0</w:t>
            </w:r>
          </w:p>
        </w:tc>
        <w:tc>
          <w:tcPr>
            <w:tcW w:w="1062" w:type="pct"/>
            <w:shd w:val="clear" w:color="auto" w:fill="D9D9D9" w:themeFill="background2" w:themeFillShade="D9"/>
            <w:noWrap/>
            <w:vAlign w:val="center"/>
          </w:tcPr>
          <w:p w:rsidR="00CD528C" w:rsidRDefault="0058085E">
            <w:pPr>
              <w:jc w:val="right"/>
            </w:pPr>
            <w:r>
              <w:t>40.0</w:t>
            </w:r>
          </w:p>
        </w:tc>
        <w:tc>
          <w:tcPr>
            <w:tcW w:w="1062" w:type="pct"/>
            <w:shd w:val="clear" w:color="auto" w:fill="D9D9D9" w:themeFill="background2" w:themeFillShade="D9"/>
            <w:noWrap/>
            <w:vAlign w:val="center"/>
          </w:tcPr>
          <w:p w:rsidR="00CD528C" w:rsidRDefault="0058085E">
            <w:pPr>
              <w:jc w:val="right"/>
            </w:pPr>
            <w:r>
              <w:t>60.0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83.3</w:t>
            </w:r>
          </w:p>
        </w:tc>
        <w:tc>
          <w:tcPr>
            <w:tcW w:w="1062" w:type="pct"/>
            <w:tcBorders>
              <w:bottom w:val="single" w:sz="2" w:space="0" w:color="FFFFFF" w:themeColor="accent6" w:themeTint="99"/>
            </w:tcBorders>
            <w:noWrap/>
            <w:vAlign w:val="center"/>
          </w:tcPr>
          <w:p w:rsidR="00CD528C" w:rsidRDefault="0058085E">
            <w:pPr>
              <w:jc w:val="right"/>
            </w:pPr>
            <w:r>
              <w:t>83.3</w:t>
            </w:r>
          </w:p>
        </w:tc>
        <w:tc>
          <w:tcPr>
            <w:tcW w:w="1062" w:type="pct"/>
            <w:tcBorders>
              <w:bottom w:val="single" w:sz="2" w:space="0" w:color="FFFFFF" w:themeColor="accent6" w:themeTint="99"/>
            </w:tcBorders>
            <w:noWrap/>
            <w:vAlign w:val="center"/>
          </w:tcPr>
          <w:p w:rsidR="00CD528C" w:rsidRDefault="0058085E">
            <w:pPr>
              <w:jc w:val="right"/>
            </w:pPr>
            <w:r>
              <w:t>33.3</w:t>
            </w:r>
          </w:p>
        </w:tc>
        <w:tc>
          <w:tcPr>
            <w:tcW w:w="1062" w:type="pct"/>
            <w:tcBorders>
              <w:bottom w:val="single" w:sz="2" w:space="0" w:color="FFFFFF" w:themeColor="accent6" w:themeTint="99"/>
            </w:tcBorders>
            <w:noWrap/>
            <w:vAlign w:val="center"/>
          </w:tcPr>
          <w:p w:rsidR="00CD528C" w:rsidRDefault="0058085E">
            <w:pPr>
              <w:jc w:val="right"/>
            </w:pPr>
            <w:r>
              <w:t>33.3</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Gannawarra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Gannawarra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Gannawarra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Gannawarra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Gannawarra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p>
        </w:tc>
        <w:tc>
          <w:tcPr>
            <w:tcW w:w="589" w:type="pct"/>
            <w:noWrap/>
            <w:vAlign w:val="center"/>
          </w:tcPr>
          <w:p w:rsidR="00CD528C" w:rsidRDefault="0058085E">
            <w:pPr>
              <w:jc w:val="right"/>
            </w:pP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100.0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Gannawarra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66.7</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100.0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Gannawarra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Gannawarra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Gannawarra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Gannawarra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7</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Gannawarra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31.3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43.8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Gannawarra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66.7</w:t>
            </w: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Gannawarra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Gannawarra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Gannawarra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Gannawarra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Gannawarra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60.0</w:t>
            </w:r>
          </w:p>
        </w:tc>
        <w:tc>
          <w:tcPr>
            <w:tcW w:w="943" w:type="pct"/>
            <w:noWrap/>
            <w:vAlign w:val="center"/>
          </w:tcPr>
          <w:p w:rsidR="00CD528C" w:rsidRDefault="0058085E">
            <w:pPr>
              <w:jc w:val="right"/>
            </w:pPr>
            <w:r>
              <w:t>40.0</w:t>
            </w:r>
          </w:p>
        </w:tc>
        <w:tc>
          <w:tcPr>
            <w:tcW w:w="943" w:type="pct"/>
            <w:noWrap/>
            <w:vAlign w:val="center"/>
          </w:tcPr>
          <w:p w:rsidR="00CD528C" w:rsidRDefault="0058085E">
            <w:pPr>
              <w:jc w:val="right"/>
            </w:pPr>
            <w:r>
              <w:t>40.0</w:t>
            </w:r>
          </w:p>
        </w:tc>
        <w:tc>
          <w:tcPr>
            <w:tcW w:w="943" w:type="pct"/>
            <w:noWrap/>
            <w:vAlign w:val="center"/>
          </w:tcPr>
          <w:p w:rsidR="00CD528C" w:rsidRDefault="0058085E">
            <w:pPr>
              <w:jc w:val="right"/>
            </w:pPr>
            <w:r>
              <w:t>60.0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75.0</w:t>
            </w:r>
          </w:p>
        </w:tc>
        <w:tc>
          <w:tcPr>
            <w:tcW w:w="943" w:type="pct"/>
            <w:shd w:val="clear" w:color="auto" w:fill="D9D9D9" w:themeFill="background2" w:themeFillShade="D9"/>
            <w:noWrap/>
            <w:vAlign w:val="center"/>
          </w:tcPr>
          <w:p w:rsidR="00CD528C" w:rsidRDefault="0058085E">
            <w:pPr>
              <w:jc w:val="right"/>
            </w:pPr>
            <w:r>
              <w:t>100.0</w:t>
            </w:r>
          </w:p>
        </w:tc>
        <w:tc>
          <w:tcPr>
            <w:tcW w:w="943" w:type="pct"/>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Gannawarra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r>
              <w:t>60.0</w:t>
            </w:r>
          </w:p>
        </w:tc>
        <w:tc>
          <w:tcPr>
            <w:tcW w:w="943" w:type="pct"/>
            <w:tcBorders>
              <w:bottom w:val="single" w:sz="2" w:space="0" w:color="FFFFFF" w:themeColor="accent6" w:themeTint="99"/>
            </w:tcBorders>
            <w:noWrap/>
            <w:vAlign w:val="center"/>
          </w:tcPr>
          <w:p w:rsidR="00CD528C" w:rsidRDefault="0058085E">
            <w:pPr>
              <w:jc w:val="right"/>
            </w:pPr>
            <w:r>
              <w:t>80.0</w:t>
            </w:r>
          </w:p>
        </w:tc>
        <w:tc>
          <w:tcPr>
            <w:tcW w:w="943" w:type="pct"/>
            <w:tcBorders>
              <w:bottom w:val="single" w:sz="2" w:space="0" w:color="FFFFFF" w:themeColor="accent6" w:themeTint="99"/>
            </w:tcBorders>
            <w:noWrap/>
            <w:vAlign w:val="center"/>
          </w:tcPr>
          <w:p w:rsidR="00CD528C" w:rsidRDefault="0058085E">
            <w:pPr>
              <w:jc w:val="right"/>
            </w:pPr>
            <w:r>
              <w:t>80.0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80.0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80.0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Gannawarra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Gannawarra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8.3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83.3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Gannawarra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60.0</w:t>
            </w:r>
          </w:p>
        </w:tc>
        <w:tc>
          <w:tcPr>
            <w:tcW w:w="748" w:type="pct"/>
            <w:tcBorders>
              <w:bottom w:val="single" w:sz="2" w:space="0" w:color="FFFFFF" w:themeColor="accent6" w:themeTint="99"/>
            </w:tcBorders>
            <w:noWrap/>
            <w:vAlign w:val="center"/>
          </w:tcPr>
          <w:p w:rsidR="00CD528C" w:rsidRDefault="0058085E">
            <w:pPr>
              <w:jc w:val="right"/>
            </w:pPr>
            <w:r>
              <w:t>40.0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28.6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Gannawarra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Gannawarra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Gannawarra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Gannawarra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Gannawarra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100.0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72.2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66.7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72.2</w:t>
            </w:r>
          </w:p>
        </w:tc>
        <w:tc>
          <w:tcPr>
            <w:tcW w:w="1142" w:type="pct"/>
            <w:noWrap/>
            <w:vAlign w:val="center"/>
          </w:tcPr>
          <w:p w:rsidR="00CD528C" w:rsidRDefault="0058085E">
            <w:pPr>
              <w:jc w:val="right"/>
            </w:pPr>
            <w:r>
              <w:t>100.0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80.6</w:t>
            </w:r>
          </w:p>
        </w:tc>
        <w:tc>
          <w:tcPr>
            <w:tcW w:w="1142" w:type="pct"/>
            <w:shd w:val="clear" w:color="auto" w:fill="D9D9D9" w:themeFill="background2" w:themeFillShade="D9"/>
            <w:noWrap/>
            <w:vAlign w:val="center"/>
          </w:tcPr>
          <w:p w:rsidR="00CD528C" w:rsidRDefault="0058085E">
            <w:pPr>
              <w:jc w:val="right"/>
            </w:pPr>
            <w:r>
              <w:t>100.0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91.7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63.9</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52.8</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52.8</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77.8</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47.2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Gannawarra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38.9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44.4</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36</w:t>
            </w:r>
          </w:p>
        </w:tc>
        <w:tc>
          <w:tcPr>
            <w:tcW w:w="765" w:type="pct"/>
            <w:tcBorders>
              <w:top w:val="single" w:sz="2" w:space="0" w:color="004EA8"/>
              <w:bottom w:val="single" w:sz="2" w:space="0" w:color="004EA8"/>
            </w:tcBorders>
            <w:noWrap/>
            <w:vAlign w:val="center"/>
          </w:tcPr>
          <w:p w:rsidR="00CD528C" w:rsidRDefault="0058085E">
            <w:pPr>
              <w:jc w:val="right"/>
            </w:pPr>
            <w:r>
              <w:t>5</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Gannawarra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47.2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11</w:t>
            </w:r>
          </w:p>
        </w:tc>
        <w:tc>
          <w:tcPr>
            <w:tcW w:w="730" w:type="pct"/>
            <w:tcBorders>
              <w:bottom w:val="single" w:sz="2" w:space="0" w:color="FFFFFF" w:themeColor="accent6" w:themeTint="99"/>
            </w:tcBorders>
            <w:noWrap/>
            <w:vAlign w:val="center"/>
          </w:tcPr>
          <w:p w:rsidR="00CD528C" w:rsidRDefault="0058085E">
            <w:pPr>
              <w:jc w:val="right"/>
            </w:pPr>
            <w:r>
              <w:t>64.7</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Gannawarra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Gannawarra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ON_TRACK_Gannawarra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6284F-7C72-486E-A95D-40B0726BA0A9}"/>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ON_TRACK_Gannawarra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