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Banyule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Banyule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Banyule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Banyule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Banyule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883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829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1714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608</w:t>
            </w:r>
          </w:p>
        </w:tc>
        <w:tc>
          <w:tcPr>
            <w:tcW w:w="1048" w:type="pct"/>
            <w:tcBorders>
              <w:bottom w:val="single" w:sz="2" w:space="0" w:color="FFFFFF" w:themeColor="accent6" w:themeTint="99"/>
            </w:tcBorders>
            <w:noWrap/>
            <w:vAlign w:val="center"/>
          </w:tcPr>
          <w:p w:rsidR="00CD528C" w:rsidRDefault="0058085E">
            <w:pPr>
              <w:jc w:val="right"/>
            </w:pPr>
            <w:r>
              <w:t>653</w:t>
            </w:r>
          </w:p>
        </w:tc>
        <w:tc>
          <w:tcPr>
            <w:tcW w:w="1048" w:type="pct"/>
            <w:tcBorders>
              <w:bottom w:val="single" w:sz="2" w:space="0" w:color="FFFFFF" w:themeColor="accent6" w:themeTint="99"/>
            </w:tcBorders>
            <w:noWrap/>
            <w:vAlign w:val="center"/>
          </w:tcPr>
          <w:p w:rsidR="00CD528C" w:rsidRDefault="0058085E">
            <w:pPr>
              <w:jc w:val="right"/>
            </w:pPr>
            <w:r>
              <w:t>1263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374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392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768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42.4</w:t>
            </w:r>
          </w:p>
        </w:tc>
        <w:tc>
          <w:tcPr>
            <w:tcW w:w="1048" w:type="pct"/>
            <w:tcBorders>
              <w:top w:val="single" w:sz="2" w:space="0" w:color="004EA8"/>
              <w:bottom w:val="single" w:sz="2" w:space="0" w:color="004EA8"/>
            </w:tcBorders>
            <w:noWrap/>
            <w:vAlign w:val="center"/>
          </w:tcPr>
          <w:p w:rsidR="00CD528C" w:rsidRDefault="0058085E">
            <w:pPr>
              <w:jc w:val="right"/>
            </w:pPr>
            <w:r>
              <w:t>47.3</w:t>
            </w:r>
          </w:p>
        </w:tc>
        <w:tc>
          <w:tcPr>
            <w:tcW w:w="1048" w:type="pct"/>
            <w:tcBorders>
              <w:top w:val="single" w:sz="2" w:space="0" w:color="004EA8"/>
              <w:bottom w:val="single" w:sz="2" w:space="0" w:color="004EA8"/>
            </w:tcBorders>
            <w:noWrap/>
            <w:vAlign w:val="center"/>
          </w:tcPr>
          <w:p w:rsidR="00CD528C" w:rsidRDefault="0058085E">
            <w:pPr>
              <w:jc w:val="right"/>
            </w:pPr>
            <w:r>
              <w:t>44.8</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Banyule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151</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72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223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92</w:t>
            </w:r>
          </w:p>
        </w:tc>
        <w:tc>
          <w:tcPr>
            <w:tcW w:w="1278" w:type="pct"/>
            <w:tcBorders>
              <w:bottom w:val="single" w:sz="2" w:space="0" w:color="FFFFFF" w:themeColor="accent6" w:themeTint="99"/>
            </w:tcBorders>
            <w:noWrap/>
            <w:vAlign w:val="center"/>
          </w:tcPr>
          <w:p w:rsidR="00CD528C" w:rsidRDefault="0058085E">
            <w:pPr>
              <w:jc w:val="right"/>
            </w:pPr>
            <w:r>
              <w:t>42</w:t>
            </w:r>
          </w:p>
        </w:tc>
        <w:tc>
          <w:tcPr>
            <w:tcW w:w="847" w:type="pct"/>
            <w:tcBorders>
              <w:bottom w:val="single" w:sz="2" w:space="0" w:color="FFFFFF" w:themeColor="accent6" w:themeTint="99"/>
            </w:tcBorders>
            <w:noWrap/>
            <w:vAlign w:val="center"/>
          </w:tcPr>
          <w:p w:rsidR="00CD528C" w:rsidRDefault="0058085E">
            <w:pPr>
              <w:jc w:val="right"/>
            </w:pPr>
            <w:r>
              <w:t>134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30</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19.9</w:t>
            </w:r>
          </w:p>
        </w:tc>
        <w:tc>
          <w:tcPr>
            <w:tcW w:w="1278" w:type="pct"/>
            <w:tcBorders>
              <w:top w:val="single" w:sz="2" w:space="0" w:color="004EA8"/>
              <w:bottom w:val="single" w:sz="2" w:space="0" w:color="004EA8"/>
            </w:tcBorders>
            <w:noWrap/>
            <w:vAlign w:val="center"/>
          </w:tcPr>
          <w:p w:rsidR="00CD528C" w:rsidRDefault="0058085E">
            <w:pPr>
              <w:jc w:val="right"/>
            </w:pPr>
            <w:r>
              <w:t>18.1</w:t>
            </w:r>
          </w:p>
        </w:tc>
        <w:tc>
          <w:tcPr>
            <w:tcW w:w="847" w:type="pct"/>
            <w:tcBorders>
              <w:top w:val="single" w:sz="2" w:space="0" w:color="004EA8"/>
              <w:bottom w:val="single" w:sz="2" w:space="0" w:color="004EA8"/>
            </w:tcBorders>
            <w:noWrap/>
            <w:vAlign w:val="center"/>
          </w:tcPr>
          <w:p w:rsidR="00CD528C" w:rsidRDefault="0058085E">
            <w:pPr>
              <w:jc w:val="right"/>
            </w:pPr>
            <w:r>
              <w:t>19.3</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Banyule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Banyule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627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81.6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476</w:t>
            </w:r>
          </w:p>
        </w:tc>
        <w:tc>
          <w:tcPr>
            <w:tcW w:w="715" w:type="pct"/>
            <w:vAlign w:val="center"/>
          </w:tcPr>
          <w:p w:rsidR="00CD528C" w:rsidRDefault="0058085E">
            <w:pPr>
              <w:jc w:val="right"/>
            </w:pPr>
            <w:r>
              <w:t>62.0</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88</w:t>
            </w:r>
          </w:p>
        </w:tc>
        <w:tc>
          <w:tcPr>
            <w:tcW w:w="715" w:type="pct"/>
            <w:shd w:val="clear" w:color="auto" w:fill="D9D9D9" w:themeFill="background2" w:themeFillShade="D9"/>
            <w:vAlign w:val="center"/>
          </w:tcPr>
          <w:p w:rsidR="00CD528C" w:rsidRDefault="0058085E">
            <w:pPr>
              <w:jc w:val="right"/>
            </w:pPr>
            <w:r>
              <w:t>11.5</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15</w:t>
            </w:r>
          </w:p>
        </w:tc>
        <w:tc>
          <w:tcPr>
            <w:tcW w:w="715" w:type="pct"/>
            <w:vAlign w:val="center"/>
          </w:tcPr>
          <w:p w:rsidR="00CD528C" w:rsidRDefault="0058085E">
            <w:pPr>
              <w:jc w:val="right"/>
            </w:pPr>
            <w:r>
              <w:t>2.0</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73</w:t>
            </w:r>
          </w:p>
        </w:tc>
        <w:tc>
          <w:tcPr>
            <w:tcW w:w="715" w:type="pct"/>
            <w:shd w:val="clear" w:color="auto" w:fill="D9D9D9" w:themeFill="background2" w:themeFillShade="D9"/>
            <w:vAlign w:val="center"/>
          </w:tcPr>
          <w:p w:rsidR="00CD528C" w:rsidRDefault="0058085E">
            <w:pPr>
              <w:jc w:val="right"/>
            </w:pPr>
            <w:r>
              <w:t>9.5</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63</w:t>
            </w:r>
          </w:p>
        </w:tc>
        <w:tc>
          <w:tcPr>
            <w:tcW w:w="715" w:type="pct"/>
            <w:vAlign w:val="center"/>
          </w:tcPr>
          <w:p w:rsidR="00CD528C" w:rsidRDefault="0058085E">
            <w:pPr>
              <w:jc w:val="right"/>
            </w:pPr>
            <w:r>
              <w:t>8.2</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12</w:t>
            </w:r>
          </w:p>
        </w:tc>
        <w:tc>
          <w:tcPr>
            <w:tcW w:w="715" w:type="pct"/>
            <w:tcBorders>
              <w:bottom w:val="single" w:sz="2" w:space="0" w:color="004EA8"/>
            </w:tcBorders>
            <w:vAlign w:val="center"/>
          </w:tcPr>
          <w:p w:rsidR="00CD528C" w:rsidRDefault="0058085E">
            <w:pPr>
              <w:jc w:val="right"/>
            </w:pPr>
            <w:r>
              <w:t>1.6</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140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18.2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119</w:t>
            </w:r>
          </w:p>
        </w:tc>
        <w:tc>
          <w:tcPr>
            <w:tcW w:w="715" w:type="pct"/>
            <w:vAlign w:val="center"/>
          </w:tcPr>
          <w:p w:rsidR="00CD528C" w:rsidRDefault="0058085E">
            <w:pPr>
              <w:jc w:val="right"/>
            </w:pPr>
            <w:r>
              <w:t>15.5</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38</w:t>
            </w:r>
          </w:p>
        </w:tc>
        <w:tc>
          <w:tcPr>
            <w:tcW w:w="715" w:type="pct"/>
            <w:shd w:val="clear" w:color="auto" w:fill="D9D9D9" w:themeFill="background2" w:themeFillShade="D9"/>
            <w:vAlign w:val="center"/>
          </w:tcPr>
          <w:p w:rsidR="00CD528C" w:rsidRDefault="0058085E">
            <w:pPr>
              <w:jc w:val="right"/>
            </w:pPr>
            <w:r>
              <w:t>4.9</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81</w:t>
            </w:r>
          </w:p>
        </w:tc>
        <w:tc>
          <w:tcPr>
            <w:tcW w:w="715" w:type="pct"/>
            <w:vAlign w:val="center"/>
          </w:tcPr>
          <w:p w:rsidR="00CD528C" w:rsidRDefault="0058085E">
            <w:pPr>
              <w:jc w:val="right"/>
            </w:pPr>
            <w:r>
              <w:t>10.5</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5</w:t>
            </w:r>
          </w:p>
        </w:tc>
        <w:tc>
          <w:tcPr>
            <w:tcW w:w="715" w:type="pct"/>
            <w:tcBorders>
              <w:bottom w:val="single" w:sz="2" w:space="0" w:color="004EA8"/>
            </w:tcBorders>
            <w:vAlign w:val="center"/>
          </w:tcPr>
          <w:p w:rsidR="00CD528C" w:rsidRDefault="00CD528C">
            <w:pPr>
              <w:jc w:val="right"/>
            </w:pPr>
            <w:r>
              <w:t>0.7</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np</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768</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Banyule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64.5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10.7</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3.8</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0.7</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Banyule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61.2</w:t>
            </w:r>
          </w:p>
        </w:tc>
        <w:tc>
          <w:tcPr>
            <w:tcW w:w="738" w:type="pct"/>
            <w:noWrap/>
            <w:vAlign w:val="center"/>
          </w:tcPr>
          <w:p w:rsidR="00CD528C" w:rsidRDefault="0058085E">
            <w:pPr>
              <w:jc w:val="right"/>
            </w:pPr>
            <w:r>
              <w:t>15.1</w:t>
            </w:r>
          </w:p>
        </w:tc>
        <w:tc>
          <w:tcPr>
            <w:tcW w:w="843" w:type="pct"/>
            <w:noWrap/>
            <w:vAlign w:val="center"/>
          </w:tcPr>
          <w:p w:rsidR="00CD528C" w:rsidRDefault="0058085E">
            <w:pPr>
              <w:jc w:val="right"/>
            </w:pPr>
            <w:r>
              <w:t>6.9</w:t>
            </w:r>
          </w:p>
        </w:tc>
        <w:tc>
          <w:tcPr>
            <w:tcW w:w="647" w:type="pct"/>
            <w:noWrap/>
            <w:vAlign w:val="center"/>
          </w:tcPr>
          <w:p w:rsidR="00CD528C" w:rsidRDefault="0058085E">
            <w:pPr>
              <w:jc w:val="right"/>
            </w:pPr>
            <w:r>
              <w:t>12.1</w:t>
            </w:r>
          </w:p>
        </w:tc>
        <w:tc>
          <w:tcPr>
            <w:tcW w:w="575" w:type="pct"/>
            <w:noWrap/>
            <w:vAlign w:val="center"/>
          </w:tcPr>
          <w:p w:rsidR="00CD528C" w:rsidRDefault="00CD528C">
            <w:pPr>
              <w:jc w:val="right"/>
            </w:pPr>
            <w:r>
              <w:t>3.8</w:t>
            </w:r>
          </w:p>
        </w:tc>
        <w:tc>
          <w:tcPr>
            <w:tcW w:w="558" w:type="pct"/>
            <w:noWrap/>
            <w:vAlign w:val="center"/>
          </w:tcPr>
          <w:p w:rsidR="00CD528C" w:rsidRDefault="00CD528C">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61.7</w:t>
            </w:r>
          </w:p>
        </w:tc>
        <w:tc>
          <w:tcPr>
            <w:tcW w:w="738" w:type="pct"/>
            <w:shd w:val="clear" w:color="auto" w:fill="D9D9D9" w:themeFill="background2" w:themeFillShade="D9"/>
            <w:noWrap/>
            <w:vAlign w:val="center"/>
          </w:tcPr>
          <w:p w:rsidR="00CD528C" w:rsidRDefault="0058085E">
            <w:pPr>
              <w:jc w:val="right"/>
            </w:pPr>
            <w:r>
              <w:t>11.3</w:t>
            </w:r>
          </w:p>
        </w:tc>
        <w:tc>
          <w:tcPr>
            <w:tcW w:w="843" w:type="pct"/>
            <w:shd w:val="clear" w:color="auto" w:fill="D9D9D9" w:themeFill="background2" w:themeFillShade="D9"/>
            <w:noWrap/>
            <w:vAlign w:val="center"/>
          </w:tcPr>
          <w:p w:rsidR="00CD528C" w:rsidRDefault="0058085E">
            <w:pPr>
              <w:jc w:val="right"/>
            </w:pPr>
            <w:r>
              <w:t>7.7</w:t>
            </w:r>
          </w:p>
        </w:tc>
        <w:tc>
          <w:tcPr>
            <w:tcW w:w="647" w:type="pct"/>
            <w:shd w:val="clear" w:color="auto" w:fill="D9D9D9" w:themeFill="background2" w:themeFillShade="D9"/>
            <w:noWrap/>
            <w:vAlign w:val="center"/>
          </w:tcPr>
          <w:p w:rsidR="00CD528C" w:rsidRDefault="0058085E">
            <w:pPr>
              <w:jc w:val="right"/>
            </w:pPr>
            <w:r>
              <w:t>15.7</w:t>
            </w:r>
          </w:p>
        </w:tc>
        <w:tc>
          <w:tcPr>
            <w:tcW w:w="575" w:type="pct"/>
            <w:shd w:val="clear" w:color="auto" w:fill="D9D9D9" w:themeFill="background2" w:themeFillShade="D9"/>
            <w:noWrap/>
            <w:vAlign w:val="center"/>
          </w:tcPr>
          <w:p w:rsidR="00CD528C" w:rsidRDefault="0058085E">
            <w:pPr>
              <w:jc w:val="right"/>
            </w:pPr>
            <w:r>
              <w:t>3.0</w:t>
            </w:r>
          </w:p>
        </w:tc>
        <w:tc>
          <w:tcPr>
            <w:tcW w:w="558" w:type="pct"/>
            <w:shd w:val="clear" w:color="auto" w:fill="D9D9D9" w:themeFill="background2" w:themeFillShade="D9"/>
            <w:noWrap/>
            <w:vAlign w:val="center"/>
          </w:tcPr>
          <w:p w:rsidR="00CD528C" w:rsidRDefault="00CD528C">
            <w:pPr>
              <w:jc w:val="right"/>
            </w:pPr>
            <w:r>
              <w:t>0.5</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Banyule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61.6</w:t>
            </w:r>
          </w:p>
        </w:tc>
        <w:tc>
          <w:tcPr>
            <w:tcW w:w="738" w:type="pct"/>
            <w:tcBorders>
              <w:bottom w:val="single" w:sz="2" w:space="0" w:color="FFFFFF" w:themeColor="accent6" w:themeTint="99"/>
            </w:tcBorders>
            <w:noWrap/>
            <w:vAlign w:val="center"/>
          </w:tcPr>
          <w:p w:rsidR="00CD528C" w:rsidRDefault="0058085E">
            <w:pPr>
              <w:jc w:val="right"/>
            </w:pPr>
            <w:r>
              <w:t>10.3</w:t>
            </w:r>
          </w:p>
        </w:tc>
        <w:tc>
          <w:tcPr>
            <w:tcW w:w="843" w:type="pct"/>
            <w:tcBorders>
              <w:bottom w:val="single" w:sz="2" w:space="0" w:color="FFFFFF" w:themeColor="accent6" w:themeTint="99"/>
            </w:tcBorders>
            <w:noWrap/>
            <w:vAlign w:val="center"/>
          </w:tcPr>
          <w:p w:rsidR="00CD528C" w:rsidRDefault="0058085E">
            <w:pPr>
              <w:jc w:val="right"/>
            </w:pPr>
            <w:r>
              <w:t>8.3</w:t>
            </w:r>
          </w:p>
        </w:tc>
        <w:tc>
          <w:tcPr>
            <w:tcW w:w="647" w:type="pct"/>
            <w:tcBorders>
              <w:bottom w:val="single" w:sz="2" w:space="0" w:color="FFFFFF" w:themeColor="accent6" w:themeTint="99"/>
            </w:tcBorders>
            <w:noWrap/>
            <w:vAlign w:val="center"/>
          </w:tcPr>
          <w:p w:rsidR="00CD528C" w:rsidRDefault="0058085E">
            <w:pPr>
              <w:jc w:val="right"/>
            </w:pPr>
            <w:r>
              <w:t>15.5</w:t>
            </w:r>
          </w:p>
        </w:tc>
        <w:tc>
          <w:tcPr>
            <w:tcW w:w="575" w:type="pct"/>
            <w:tcBorders>
              <w:bottom w:val="single" w:sz="2" w:space="0" w:color="FFFFFF" w:themeColor="accent6" w:themeTint="99"/>
            </w:tcBorders>
            <w:noWrap/>
            <w:vAlign w:val="center"/>
          </w:tcPr>
          <w:p w:rsidR="00CD528C" w:rsidRDefault="00CD528C">
            <w:pPr>
              <w:jc w:val="right"/>
            </w:pPr>
            <w:r>
              <w:t>3.7</w:t>
            </w:r>
          </w:p>
        </w:tc>
        <w:tc>
          <w:tcPr>
            <w:tcW w:w="558" w:type="pct"/>
            <w:tcBorders>
              <w:bottom w:val="single" w:sz="2" w:space="0" w:color="FFFFFF" w:themeColor="accent6" w:themeTint="99"/>
            </w:tcBorders>
            <w:noWrap/>
            <w:vAlign w:val="center"/>
          </w:tcPr>
          <w:p w:rsidR="00CD528C" w:rsidRDefault="0058085E">
            <w:pPr>
              <w:jc w:val="right"/>
            </w:pPr>
            <w:r>
              <w:t>0.6</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62.0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11.5</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15.5</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0.7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Banyule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73.3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1.0</w:t>
            </w:r>
          </w:p>
        </w:tc>
        <w:tc>
          <w:tcPr>
            <w:tcW w:w="1215" w:type="dxa"/>
            <w:tcBorders>
              <w:top w:val="single" w:sz="2" w:space="0" w:color="004EA8"/>
            </w:tcBorders>
            <w:shd w:val="clear" w:color="auto" w:fill="D9D9D9" w:themeFill="background2" w:themeFillShade="D9"/>
            <w:vAlign w:val="center"/>
          </w:tcPr>
          <w:p w:rsidR="00CD528C" w:rsidRDefault="00CD528C">
            <w:pPr>
              <w:jc w:val="right"/>
            </w:pPr>
            <w:r>
              <w:t>np</w:t>
            </w: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50.7</w:t>
            </w:r>
          </w:p>
        </w:tc>
        <w:tc>
          <w:tcPr>
            <w:tcW w:w="1215" w:type="dxa"/>
            <w:tcBorders>
              <w:bottom w:val="single" w:sz="2" w:space="0" w:color="FFFFFF" w:themeColor="accent6" w:themeTint="99"/>
            </w:tcBorders>
            <w:noWrap/>
            <w:vAlign w:val="center"/>
          </w:tcPr>
          <w:p w:rsidR="00CD528C" w:rsidRDefault="0058085E">
            <w:pPr>
              <w:jc w:val="right"/>
            </w:pPr>
            <w:r>
              <w:t>13.7</w:t>
            </w:r>
          </w:p>
        </w:tc>
        <w:tc>
          <w:tcPr>
            <w:tcW w:w="1215" w:type="dxa"/>
            <w:tcBorders>
              <w:bottom w:val="single" w:sz="2" w:space="0" w:color="FFFFFF" w:themeColor="accent6" w:themeTint="99"/>
            </w:tcBorders>
            <w:noWrap/>
            <w:vAlign w:val="center"/>
          </w:tcPr>
          <w:p w:rsidR="00CD528C" w:rsidRDefault="0058085E">
            <w:pPr>
              <w:jc w:val="right"/>
            </w:pPr>
            <w:r>
              <w:t>13.2</w:t>
            </w:r>
          </w:p>
        </w:tc>
        <w:tc>
          <w:tcPr>
            <w:tcW w:w="1215" w:type="dxa"/>
            <w:tcBorders>
              <w:bottom w:val="single" w:sz="2" w:space="0" w:color="FFFFFF" w:themeColor="accent6" w:themeTint="99"/>
            </w:tcBorders>
            <w:noWrap/>
            <w:vAlign w:val="center"/>
          </w:tcPr>
          <w:p w:rsidR="00CD528C" w:rsidRDefault="0058085E">
            <w:pPr>
              <w:jc w:val="right"/>
            </w:pPr>
            <w:r>
              <w:t>21.0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34.4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32.8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Banyule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67.3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0.5</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56.1</w:t>
            </w:r>
          </w:p>
        </w:tc>
        <w:tc>
          <w:tcPr>
            <w:tcW w:w="1215" w:type="dxa"/>
            <w:tcBorders>
              <w:left w:val="nil"/>
              <w:bottom w:val="single" w:sz="2" w:space="0" w:color="004EA8"/>
              <w:right w:val="nil"/>
            </w:tcBorders>
            <w:noWrap/>
            <w:vAlign w:val="center"/>
          </w:tcPr>
          <w:p w:rsidR="00CD528C" w:rsidRDefault="0058085E">
            <w:pPr>
              <w:jc w:val="right"/>
            </w:pPr>
            <w:r>
              <w:t>12.3</w:t>
            </w:r>
          </w:p>
        </w:tc>
        <w:tc>
          <w:tcPr>
            <w:tcW w:w="1215" w:type="dxa"/>
            <w:tcBorders>
              <w:left w:val="nil"/>
              <w:bottom w:val="single" w:sz="2" w:space="0" w:color="004EA8"/>
              <w:right w:val="nil"/>
            </w:tcBorders>
            <w:noWrap/>
            <w:vAlign w:val="center"/>
          </w:tcPr>
          <w:p w:rsidR="00CD528C" w:rsidRDefault="0058085E">
            <w:pPr>
              <w:jc w:val="right"/>
            </w:pPr>
            <w:r>
              <w:t>13.4</w:t>
            </w:r>
          </w:p>
        </w:tc>
        <w:tc>
          <w:tcPr>
            <w:tcW w:w="1215" w:type="dxa"/>
            <w:tcBorders>
              <w:left w:val="nil"/>
              <w:bottom w:val="single" w:sz="2" w:space="0" w:color="004EA8"/>
              <w:right w:val="nil"/>
            </w:tcBorders>
            <w:noWrap/>
            <w:vAlign w:val="center"/>
          </w:tcPr>
          <w:p w:rsidR="00CD528C" w:rsidRDefault="0058085E">
            <w:pPr>
              <w:jc w:val="right"/>
            </w:pPr>
            <w:r>
              <w:t>13.6</w:t>
            </w:r>
          </w:p>
        </w:tc>
        <w:tc>
          <w:tcPr>
            <w:tcW w:w="1215" w:type="dxa"/>
            <w:tcBorders>
              <w:left w:val="nil"/>
              <w:bottom w:val="single" w:sz="2" w:space="0" w:color="004EA8"/>
              <w:right w:val="nil"/>
            </w:tcBorders>
            <w:noWrap/>
            <w:vAlign w:val="center"/>
          </w:tcPr>
          <w:p w:rsidR="00CD528C" w:rsidRDefault="0058085E">
            <w:pPr>
              <w:jc w:val="right"/>
            </w:pPr>
            <w:r>
              <w:t>3.5</w:t>
            </w:r>
          </w:p>
        </w:tc>
        <w:tc>
          <w:tcPr>
            <w:tcW w:w="1215" w:type="dxa"/>
            <w:tcBorders>
              <w:left w:val="nil"/>
              <w:bottom w:val="single" w:sz="2" w:space="0" w:color="004EA8"/>
              <w:right w:val="nil"/>
            </w:tcBorders>
            <w:noWrap/>
            <w:vAlign w:val="center"/>
          </w:tcPr>
          <w:p w:rsidR="00CD528C" w:rsidRDefault="00CD528C">
            <w:pPr>
              <w:jc w:val="right"/>
            </w:pPr>
            <w:r>
              <w:t>0.8</w:t>
            </w:r>
          </w:p>
        </w:tc>
        <w:tc>
          <w:tcPr>
            <w:tcW w:w="1215" w:type="dxa"/>
            <w:tcBorders>
              <w:left w:val="nil"/>
              <w:bottom w:val="single" w:sz="2" w:space="0" w:color="004EA8"/>
            </w:tcBorders>
            <w:vAlign w:val="center"/>
          </w:tcPr>
          <w:p w:rsidR="00CD528C" w:rsidRDefault="00CD528C">
            <w:pPr>
              <w:jc w:val="right"/>
            </w:pPr>
            <w:r>
              <w:t>0.3</w:t>
            </w: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Banyule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70.2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14.9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70.3</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13.5</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18.6</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r>
              <w:t>np</w:t>
            </w: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66.2</w:t>
            </w:r>
          </w:p>
        </w:tc>
        <w:tc>
          <w:tcPr>
            <w:tcW w:w="1207" w:type="dxa"/>
            <w:tcBorders>
              <w:left w:val="nil"/>
              <w:bottom w:val="single" w:sz="2" w:space="0" w:color="004EA8"/>
              <w:right w:val="nil"/>
            </w:tcBorders>
            <w:noWrap/>
            <w:vAlign w:val="center"/>
          </w:tcPr>
          <w:p w:rsidR="00CD528C" w:rsidRDefault="0058085E">
            <w:pPr>
              <w:jc w:val="right"/>
            </w:pPr>
            <w:r>
              <w:t>8.8</w:t>
            </w:r>
          </w:p>
        </w:tc>
        <w:tc>
          <w:tcPr>
            <w:tcW w:w="1206" w:type="dxa"/>
            <w:tcBorders>
              <w:left w:val="nil"/>
              <w:bottom w:val="single" w:sz="2" w:space="0" w:color="004EA8"/>
              <w:right w:val="nil"/>
            </w:tcBorders>
            <w:noWrap/>
            <w:vAlign w:val="center"/>
          </w:tcPr>
          <w:p w:rsidR="00CD528C" w:rsidRDefault="0058085E">
            <w:pPr>
              <w:jc w:val="right"/>
            </w:pPr>
            <w:r>
              <w:t>8.0</w:t>
            </w:r>
          </w:p>
        </w:tc>
        <w:tc>
          <w:tcPr>
            <w:tcW w:w="1207" w:type="dxa"/>
            <w:tcBorders>
              <w:left w:val="nil"/>
              <w:bottom w:val="single" w:sz="2" w:space="0" w:color="004EA8"/>
              <w:right w:val="nil"/>
            </w:tcBorders>
            <w:noWrap/>
            <w:vAlign w:val="center"/>
          </w:tcPr>
          <w:p w:rsidR="00CD528C" w:rsidRDefault="0058085E">
            <w:pPr>
              <w:jc w:val="right"/>
            </w:pPr>
            <w:r>
              <w:t>15.5</w:t>
            </w:r>
          </w:p>
        </w:tc>
        <w:tc>
          <w:tcPr>
            <w:tcW w:w="1206" w:type="dxa"/>
            <w:tcBorders>
              <w:left w:val="nil"/>
              <w:bottom w:val="single" w:sz="2" w:space="0" w:color="004EA8"/>
              <w:right w:val="nil"/>
            </w:tcBorders>
            <w:noWrap/>
            <w:vAlign w:val="center"/>
          </w:tcPr>
          <w:p w:rsidR="00CD528C" w:rsidRDefault="0058085E">
            <w:pPr>
              <w:jc w:val="right"/>
            </w:pPr>
            <w:r>
              <w:t>1.1</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Banyule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Bundoora Secondary College</w:t>
            </w:r>
          </w:p>
        </w:tc>
        <w:tc>
          <w:tcPr>
            <w:tcW w:w="2310" w:type="dxa"/>
            <w:shd w:val="clear" w:color="auto" w:fill="D9D9D9"/>
          </w:tcPr>
          <w:p>
            <w:pPr>
              <w:jc w:val="right"/>
            </w:pPr>
            <w:r>
              <w:t>62</w:t>
            </w:r>
          </w:p>
        </w:tc>
        <w:tc>
          <w:tcPr>
            <w:tcW w:w="2310" w:type="dxa"/>
            <w:shd w:val="clear" w:color="auto" w:fill="D9D9D9"/>
          </w:tcPr>
          <w:p>
            <w:pPr>
              <w:jc w:val="right"/>
            </w:pPr>
            <w:r>
              <w:t>37</w:t>
            </w:r>
          </w:p>
        </w:tc>
        <w:tc>
          <w:tcPr>
            <w:tcW w:w="2310" w:type="dxa"/>
            <w:shd w:val="clear" w:color="auto" w:fill="D9D9D9"/>
          </w:tcPr>
          <w:p>
            <w:pPr>
              <w:jc w:val="right"/>
            </w:pPr>
            <w:r>
              <w:t>np</w:t>
            </w:r>
          </w:p>
        </w:tc>
        <w:tc>
          <w:tcPr>
            <w:tcW w:w="2310" w:type="dxa"/>
            <w:shd w:val="clear" w:color="auto" w:fill="D9D9D9"/>
          </w:tcPr>
          <w:p>
            <w:pPr>
              <w:jc w:val="right"/>
            </w:pPr>
            <w:r>
              <w:t>35.1</w:t>
            </w:r>
          </w:p>
        </w:tc>
        <w:tc>
          <w:tcPr>
            <w:tcW w:w="2310" w:type="dxa"/>
            <w:shd w:val="clear" w:color="auto" w:fill="D9D9D9"/>
          </w:tcPr>
          <w:p>
            <w:pPr>
              <w:jc w:val="right"/>
            </w:pPr>
            <w:r>
              <w:t>np</w:t>
            </w:r>
          </w:p>
        </w:tc>
        <w:tc>
          <w:tcPr>
            <w:tcW w:w="2310" w:type="dxa"/>
            <w:shd w:val="clear" w:color="auto" w:fill="D9D9D9"/>
          </w:tcPr>
          <w:p>
            <w:pPr>
              <w:jc w:val="right"/>
            </w:pPr>
            <w:r>
              <w:t>45.9</w:t>
            </w:r>
          </w:p>
        </w:tc>
      </w:tr>
      <w:tr>
        <w:tc>
          <w:tcPr>
            <w:tcW w:w="2310" w:type="dxa"/>
            <w:shd w:val="clear" w:color="auto" w:fill="FFFFFF"/>
          </w:tcPr>
          <w:p>
            <w:pPr>
              <w:jc w:val="right"/>
            </w:pPr>
            <w:r>
              <w:t>Greensborough Secondary College</w:t>
            </w:r>
          </w:p>
        </w:tc>
        <w:tc>
          <w:tcPr>
            <w:tcW w:w="2310" w:type="dxa"/>
            <w:shd w:val="clear" w:color="auto" w:fill="FFFFFF"/>
          </w:tcPr>
          <w:p>
            <w:pPr>
              <w:jc w:val="right"/>
            </w:pPr>
            <w:r>
              <w:t>89</w:t>
            </w:r>
          </w:p>
        </w:tc>
        <w:tc>
          <w:tcPr>
            <w:tcW w:w="2310" w:type="dxa"/>
            <w:shd w:val="clear" w:color="auto" w:fill="FFFFFF"/>
          </w:tcPr>
          <w:p>
            <w:pPr>
              <w:jc w:val="right"/>
            </w:pPr>
            <w:r>
              <w:t>43</w:t>
            </w:r>
          </w:p>
        </w:tc>
        <w:tc>
          <w:tcPr>
            <w:tcW w:w="2310" w:type="dxa"/>
            <w:shd w:val="clear" w:color="auto" w:fill="FFFFFF"/>
          </w:tcPr>
          <w:p>
            <w:pPr>
              <w:jc w:val="right"/>
            </w:pPr>
            <w:r>
              <w:t>25.6</w:t>
            </w:r>
          </w:p>
        </w:tc>
        <w:tc>
          <w:tcPr>
            <w:tcW w:w="2310" w:type="dxa"/>
            <w:shd w:val="clear" w:color="auto" w:fill="FFFFFF"/>
          </w:tcPr>
          <w:p>
            <w:pPr>
              <w:jc w:val="right"/>
            </w:pPr>
            <w:r>
              <w:t>16.3</w:t>
            </w:r>
          </w:p>
        </w:tc>
        <w:tc>
          <w:tcPr>
            <w:tcW w:w="2310" w:type="dxa"/>
            <w:shd w:val="clear" w:color="auto" w:fill="FFFFFF"/>
          </w:tcPr>
          <w:p>
            <w:pPr>
              <w:jc w:val="right"/>
            </w:pPr>
            <w:r>
              <w:t>16.3</w:t>
            </w:r>
          </w:p>
        </w:tc>
        <w:tc>
          <w:tcPr>
            <w:tcW w:w="2310" w:type="dxa"/>
            <w:shd w:val="clear" w:color="auto" w:fill="FFFFFF"/>
          </w:tcPr>
          <w:p>
            <w:pPr>
              <w:jc w:val="right"/>
            </w:pPr>
            <w:r>
              <w:t>41.9</w:t>
            </w:r>
          </w:p>
        </w:tc>
      </w:tr>
      <w:tr>
        <w:tc>
          <w:tcPr>
            <w:tcW w:w="2310" w:type="dxa"/>
            <w:shd w:val="clear" w:color="auto" w:fill="D9D9D9"/>
          </w:tcPr>
          <w:p>
            <w:pPr>
              <w:jc w:val="right"/>
            </w:pPr>
            <w:r>
              <w:t>Ivanhoe Girls' Grammar School</w:t>
            </w:r>
          </w:p>
        </w:tc>
        <w:tc>
          <w:tcPr>
            <w:tcW w:w="2310" w:type="dxa"/>
            <w:shd w:val="clear" w:color="auto" w:fill="D9D9D9"/>
          </w:tcPr>
          <w:p>
            <w:pPr>
              <w:jc w:val="right"/>
            </w:pPr>
            <w:r>
              <w:t>123</w:t>
            </w:r>
          </w:p>
        </w:tc>
        <w:tc>
          <w:tcPr>
            <w:tcW w:w="2310" w:type="dxa"/>
            <w:shd w:val="clear" w:color="auto" w:fill="D9D9D9"/>
          </w:tcPr>
          <w:p>
            <w:pPr>
              <w:jc w:val="right"/>
            </w:pPr>
            <w:r>
              <w:t>59</w:t>
            </w:r>
          </w:p>
        </w:tc>
        <w:tc>
          <w:tcPr>
            <w:tcW w:w="2310" w:type="dxa"/>
            <w:shd w:val="clear" w:color="auto" w:fill="D9D9D9"/>
          </w:tcPr>
          <w:p>
            <w:pPr>
              <w:jc w:val="right"/>
            </w:pPr>
            <w:r>
              <w:t>84.7</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13.6</w:t>
            </w:r>
          </w:p>
        </w:tc>
      </w:tr>
      <w:tr>
        <w:tc>
          <w:tcPr>
            <w:tcW w:w="2310" w:type="dxa"/>
            <w:shd w:val="clear" w:color="auto" w:fill="FFFFFF"/>
          </w:tcPr>
          <w:p>
            <w:pPr>
              <w:jc w:val="right"/>
            </w:pPr>
            <w:r>
              <w:t>Ivanhoe Grammar School</w:t>
            </w:r>
          </w:p>
        </w:tc>
        <w:tc>
          <w:tcPr>
            <w:tcW w:w="2310" w:type="dxa"/>
            <w:shd w:val="clear" w:color="auto" w:fill="FFFFFF"/>
          </w:tcPr>
          <w:p>
            <w:pPr>
              <w:jc w:val="right"/>
            </w:pPr>
            <w:r>
              <w:t>206</w:t>
            </w:r>
          </w:p>
        </w:tc>
        <w:tc>
          <w:tcPr>
            <w:tcW w:w="2310" w:type="dxa"/>
            <w:shd w:val="clear" w:color="auto" w:fill="FFFFFF"/>
          </w:tcPr>
          <w:p>
            <w:pPr>
              <w:jc w:val="right"/>
            </w:pPr>
            <w:r>
              <w:t>103</w:t>
            </w:r>
          </w:p>
        </w:tc>
        <w:tc>
          <w:tcPr>
            <w:tcW w:w="2310" w:type="dxa"/>
            <w:shd w:val="clear" w:color="auto" w:fill="FFFFFF"/>
          </w:tcPr>
          <w:p>
            <w:pPr>
              <w:jc w:val="right"/>
            </w:pPr>
            <w:r>
              <w:t>89.3</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7.8</w:t>
            </w:r>
          </w:p>
        </w:tc>
      </w:tr>
      <w:tr>
        <w:tc>
          <w:tcPr>
            <w:tcW w:w="2310" w:type="dxa"/>
            <w:shd w:val="clear" w:color="auto" w:fill="D9D9D9"/>
          </w:tcPr>
          <w:p>
            <w:pPr>
              <w:jc w:val="right"/>
            </w:pPr>
            <w:r>
              <w:t>Loyola College</w:t>
            </w:r>
          </w:p>
        </w:tc>
        <w:tc>
          <w:tcPr>
            <w:tcW w:w="2310" w:type="dxa"/>
            <w:shd w:val="clear" w:color="auto" w:fill="D9D9D9"/>
          </w:tcPr>
          <w:p>
            <w:pPr>
              <w:jc w:val="right"/>
            </w:pPr>
            <w:r>
              <w:t>222</w:t>
            </w:r>
          </w:p>
        </w:tc>
        <w:tc>
          <w:tcPr>
            <w:tcW w:w="2310" w:type="dxa"/>
            <w:shd w:val="clear" w:color="auto" w:fill="D9D9D9"/>
          </w:tcPr>
          <w:p>
            <w:pPr>
              <w:jc w:val="right"/>
            </w:pPr>
            <w:r>
              <w:t>119</w:t>
            </w:r>
          </w:p>
        </w:tc>
        <w:tc>
          <w:tcPr>
            <w:tcW w:w="2310" w:type="dxa"/>
            <w:shd w:val="clear" w:color="auto" w:fill="D9D9D9"/>
          </w:tcPr>
          <w:p>
            <w:pPr>
              <w:jc w:val="right"/>
            </w:pPr>
            <w:r>
              <w:t>66.4</w:t>
            </w:r>
          </w:p>
        </w:tc>
        <w:tc>
          <w:tcPr>
            <w:tcW w:w="2310" w:type="dxa"/>
            <w:shd w:val="clear" w:color="auto" w:fill="D9D9D9"/>
          </w:tcPr>
          <w:p>
            <w:pPr>
              <w:jc w:val="right"/>
            </w:pPr>
            <w:r>
              <w:t>12.6</w:t>
            </w:r>
          </w:p>
        </w:tc>
        <w:tc>
          <w:tcPr>
            <w:tcW w:w="2310" w:type="dxa"/>
            <w:shd w:val="clear" w:color="auto" w:fill="D9D9D9"/>
          </w:tcPr>
          <w:p>
            <w:pPr>
              <w:jc w:val="right"/>
            </w:pPr>
            <w:r>
              <w:t>9.2</w:t>
            </w:r>
          </w:p>
        </w:tc>
        <w:tc>
          <w:tcPr>
            <w:tcW w:w="2310" w:type="dxa"/>
            <w:shd w:val="clear" w:color="auto" w:fill="D9D9D9"/>
          </w:tcPr>
          <w:p>
            <w:pPr>
              <w:jc w:val="right"/>
            </w:pPr>
            <w:r>
              <w:t>11.8</w:t>
            </w:r>
          </w:p>
        </w:tc>
      </w:tr>
      <w:tr>
        <w:tc>
          <w:tcPr>
            <w:tcW w:w="2310" w:type="dxa"/>
            <w:shd w:val="clear" w:color="auto" w:fill="FFFFFF"/>
          </w:tcPr>
          <w:p>
            <w:pPr>
              <w:jc w:val="right"/>
            </w:pPr>
            <w:r>
              <w:t>Macleod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Montmorency Secondary College</w:t>
            </w:r>
          </w:p>
        </w:tc>
        <w:tc>
          <w:tcPr>
            <w:tcW w:w="2310" w:type="dxa"/>
            <w:shd w:val="clear" w:color="auto" w:fill="D9D9D9"/>
          </w:tcPr>
          <w:p>
            <w:pPr>
              <w:jc w:val="right"/>
            </w:pPr>
            <w:r>
              <w:t>89</w:t>
            </w:r>
          </w:p>
        </w:tc>
        <w:tc>
          <w:tcPr>
            <w:tcW w:w="2310" w:type="dxa"/>
            <w:shd w:val="clear" w:color="auto" w:fill="D9D9D9"/>
          </w:tcPr>
          <w:p>
            <w:pPr>
              <w:jc w:val="right"/>
            </w:pPr>
            <w:r>
              <w:t>55</w:t>
            </w:r>
          </w:p>
        </w:tc>
        <w:tc>
          <w:tcPr>
            <w:tcW w:w="2310" w:type="dxa"/>
            <w:shd w:val="clear" w:color="auto" w:fill="D9D9D9"/>
          </w:tcPr>
          <w:p>
            <w:pPr>
              <w:jc w:val="right"/>
            </w:pPr>
            <w:r>
              <w:t>43.6</w:t>
            </w:r>
          </w:p>
        </w:tc>
        <w:tc>
          <w:tcPr>
            <w:tcW w:w="2310" w:type="dxa"/>
            <w:shd w:val="clear" w:color="auto" w:fill="D9D9D9"/>
          </w:tcPr>
          <w:p>
            <w:pPr>
              <w:jc w:val="right"/>
            </w:pPr>
            <w:r>
              <w:t>12.7</w:t>
            </w:r>
          </w:p>
        </w:tc>
        <w:tc>
          <w:tcPr>
            <w:tcW w:w="2310" w:type="dxa"/>
            <w:shd w:val="clear" w:color="auto" w:fill="D9D9D9"/>
          </w:tcPr>
          <w:p>
            <w:pPr>
              <w:jc w:val="right"/>
            </w:pPr>
            <w:r>
              <w:t>np</w:t>
            </w:r>
          </w:p>
        </w:tc>
        <w:tc>
          <w:tcPr>
            <w:tcW w:w="2310" w:type="dxa"/>
            <w:shd w:val="clear" w:color="auto" w:fill="D9D9D9"/>
          </w:tcPr>
          <w:p>
            <w:pPr>
              <w:jc w:val="right"/>
            </w:pPr>
            <w:r>
              <w:t>36.4</w:t>
            </w:r>
          </w:p>
        </w:tc>
      </w:tr>
      <w:tr>
        <w:tc>
          <w:tcPr>
            <w:tcW w:w="2310" w:type="dxa"/>
            <w:shd w:val="clear" w:color="auto" w:fill="FFFFFF"/>
          </w:tcPr>
          <w:p>
            <w:pPr>
              <w:jc w:val="right"/>
            </w:pPr>
            <w:r>
              <w:t>Our Lady of Mercy College</w:t>
            </w:r>
          </w:p>
        </w:tc>
        <w:tc>
          <w:tcPr>
            <w:tcW w:w="2310" w:type="dxa"/>
            <w:shd w:val="clear" w:color="auto" w:fill="FFFFFF"/>
          </w:tcPr>
          <w:p>
            <w:pPr>
              <w:jc w:val="right"/>
            </w:pPr>
            <w:r>
              <w:t>168</w:t>
            </w:r>
          </w:p>
        </w:tc>
        <w:tc>
          <w:tcPr>
            <w:tcW w:w="2310" w:type="dxa"/>
            <w:shd w:val="clear" w:color="auto" w:fill="FFFFFF"/>
          </w:tcPr>
          <w:p>
            <w:pPr>
              <w:jc w:val="right"/>
            </w:pPr>
            <w:r>
              <w:t>89</w:t>
            </w:r>
          </w:p>
        </w:tc>
        <w:tc>
          <w:tcPr>
            <w:tcW w:w="2310" w:type="dxa"/>
            <w:shd w:val="clear" w:color="auto" w:fill="FFFFFF"/>
          </w:tcPr>
          <w:p>
            <w:pPr>
              <w:jc w:val="right"/>
            </w:pPr>
            <w:r>
              <w:t>82.0</w:t>
            </w:r>
          </w:p>
        </w:tc>
        <w:tc>
          <w:tcPr>
            <w:tcW w:w="2310" w:type="dxa"/>
            <w:shd w:val="clear" w:color="auto" w:fill="FFFFFF"/>
          </w:tcPr>
          <w:p>
            <w:pPr>
              <w:jc w:val="right"/>
            </w:pPr>
            <w:r>
              <w:t>5.6</w:t>
            </w:r>
          </w:p>
        </w:tc>
        <w:tc>
          <w:tcPr>
            <w:tcW w:w="2310" w:type="dxa"/>
            <w:shd w:val="clear" w:color="auto" w:fill="FFFFFF"/>
          </w:tcPr>
          <w:p>
            <w:pPr>
              <w:jc w:val="right"/>
            </w:pPr>
            <w:r>
              <w:t>np</w:t>
            </w:r>
          </w:p>
        </w:tc>
        <w:tc>
          <w:tcPr>
            <w:tcW w:w="2310" w:type="dxa"/>
            <w:shd w:val="clear" w:color="auto" w:fill="FFFFFF"/>
          </w:tcPr>
          <w:p>
            <w:pPr>
              <w:jc w:val="right"/>
            </w:pPr>
            <w:r>
              <w:t>9.0</w:t>
            </w:r>
          </w:p>
        </w:tc>
      </w:tr>
      <w:tr>
        <w:tc>
          <w:tcPr>
            <w:tcW w:w="2310" w:type="dxa"/>
            <w:shd w:val="clear" w:color="auto" w:fill="D9D9D9"/>
          </w:tcPr>
          <w:p>
            <w:pPr>
              <w:jc w:val="right"/>
            </w:pPr>
            <w:r>
              <w:t>Parade College</w:t>
            </w:r>
          </w:p>
        </w:tc>
        <w:tc>
          <w:tcPr>
            <w:tcW w:w="2310" w:type="dxa"/>
            <w:shd w:val="clear" w:color="auto" w:fill="D9D9D9"/>
          </w:tcPr>
          <w:p>
            <w:pPr>
              <w:jc w:val="right"/>
            </w:pPr>
            <w:r>
              <w:t>271</w:t>
            </w:r>
          </w:p>
        </w:tc>
        <w:tc>
          <w:tcPr>
            <w:tcW w:w="2310" w:type="dxa"/>
            <w:shd w:val="clear" w:color="auto" w:fill="D9D9D9"/>
          </w:tcPr>
          <w:p>
            <w:pPr>
              <w:jc w:val="right"/>
            </w:pPr>
            <w:r>
              <w:t>95</w:t>
            </w:r>
          </w:p>
        </w:tc>
        <w:tc>
          <w:tcPr>
            <w:tcW w:w="2310" w:type="dxa"/>
            <w:shd w:val="clear" w:color="auto" w:fill="D9D9D9"/>
          </w:tcPr>
          <w:p>
            <w:pPr>
              <w:jc w:val="right"/>
            </w:pPr>
            <w:r>
              <w:t>61.1</w:t>
            </w:r>
          </w:p>
        </w:tc>
        <w:tc>
          <w:tcPr>
            <w:tcW w:w="2310" w:type="dxa"/>
            <w:shd w:val="clear" w:color="auto" w:fill="D9D9D9"/>
          </w:tcPr>
          <w:p>
            <w:pPr>
              <w:jc w:val="right"/>
            </w:pPr>
            <w:r>
              <w:t>14.7</w:t>
            </w:r>
          </w:p>
        </w:tc>
        <w:tc>
          <w:tcPr>
            <w:tcW w:w="2310" w:type="dxa"/>
            <w:shd w:val="clear" w:color="auto" w:fill="D9D9D9"/>
          </w:tcPr>
          <w:p>
            <w:pPr>
              <w:jc w:val="right"/>
            </w:pPr>
            <w:r>
              <w:t>15.8</w:t>
            </w:r>
          </w:p>
        </w:tc>
        <w:tc>
          <w:tcPr>
            <w:tcW w:w="2310" w:type="dxa"/>
            <w:shd w:val="clear" w:color="auto" w:fill="D9D9D9"/>
          </w:tcPr>
          <w:p>
            <w:pPr>
              <w:jc w:val="right"/>
            </w:pPr>
            <w:r>
              <w:t>8.4</w:t>
            </w:r>
          </w:p>
        </w:tc>
      </w:tr>
      <w:tr>
        <w:tc>
          <w:tcPr>
            <w:tcW w:w="2310" w:type="dxa"/>
            <w:shd w:val="clear" w:color="auto" w:fill="FFFFFF"/>
          </w:tcPr>
          <w:p>
            <w:pPr>
              <w:jc w:val="right"/>
            </w:pPr>
            <w:r>
              <w:t>St Helena Secondary College</w:t>
            </w:r>
          </w:p>
        </w:tc>
        <w:tc>
          <w:tcPr>
            <w:tcW w:w="2310" w:type="dxa"/>
            <w:shd w:val="clear" w:color="auto" w:fill="FFFFFF"/>
          </w:tcPr>
          <w:p>
            <w:pPr>
              <w:jc w:val="right"/>
            </w:pPr>
            <w:r>
              <w:t>222</w:t>
            </w:r>
          </w:p>
        </w:tc>
        <w:tc>
          <w:tcPr>
            <w:tcW w:w="2310" w:type="dxa"/>
            <w:shd w:val="clear" w:color="auto" w:fill="FFFFFF"/>
          </w:tcPr>
          <w:p>
            <w:pPr>
              <w:jc w:val="right"/>
            </w:pPr>
            <w:r>
              <w:t>104</w:t>
            </w:r>
          </w:p>
        </w:tc>
        <w:tc>
          <w:tcPr>
            <w:tcW w:w="2310" w:type="dxa"/>
            <w:shd w:val="clear" w:color="auto" w:fill="FFFFFF"/>
          </w:tcPr>
          <w:p>
            <w:pPr>
              <w:jc w:val="right"/>
            </w:pPr>
            <w:r>
              <w:t>44.2</w:t>
            </w:r>
          </w:p>
        </w:tc>
        <w:tc>
          <w:tcPr>
            <w:tcW w:w="2310" w:type="dxa"/>
            <w:shd w:val="clear" w:color="auto" w:fill="FFFFFF"/>
          </w:tcPr>
          <w:p>
            <w:pPr>
              <w:jc w:val="right"/>
            </w:pPr>
            <w:r>
              <w:t>12.5</w:t>
            </w:r>
          </w:p>
        </w:tc>
        <w:tc>
          <w:tcPr>
            <w:tcW w:w="2310" w:type="dxa"/>
            <w:shd w:val="clear" w:color="auto" w:fill="FFFFFF"/>
          </w:tcPr>
          <w:p>
            <w:pPr>
              <w:jc w:val="right"/>
            </w:pPr>
            <w:r>
              <w:t>14.4</w:t>
            </w:r>
          </w:p>
        </w:tc>
        <w:tc>
          <w:tcPr>
            <w:tcW w:w="2310" w:type="dxa"/>
            <w:shd w:val="clear" w:color="auto" w:fill="FFFFFF"/>
          </w:tcPr>
          <w:p>
            <w:pPr>
              <w:jc w:val="right"/>
            </w:pPr>
            <w:r>
              <w:t>28.8</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1500</w:t>
            </w:r>
          </w:p>
        </w:tc>
        <w:tc>
          <w:tcPr>
            <w:tcW w:w="2310" w:type="dxa"/>
            <w:shd w:val="clear" w:color="auto" w:fill="D9D9D9"/>
          </w:tcPr>
          <w:p>
            <w:pPr>
              <w:jc w:val="right"/>
            </w:pPr>
            <w:r>
              <w:rPr>
                <w:b/>
              </w:rPr>
              <w:t>719</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Banyule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19</w:t>
            </w:r>
          </w:p>
        </w:tc>
        <w:tc>
          <w:tcPr>
            <w:tcW w:w="998" w:type="pct"/>
            <w:shd w:val="clear" w:color="auto" w:fill="auto"/>
          </w:tcPr>
          <w:p w:rsidR="00CD528C" w:rsidRDefault="00CD528C">
            <w:pPr>
              <w:jc w:val="right"/>
            </w:pPr>
            <w:r>
              <w:t>3.5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26</w:t>
            </w:r>
          </w:p>
        </w:tc>
        <w:tc>
          <w:tcPr>
            <w:tcW w:w="998" w:type="pct"/>
            <w:shd w:val="clear" w:color="auto" w:fill="FFFFFF" w:themeFill="background2"/>
          </w:tcPr>
          <w:p w:rsidR="00CD528C" w:rsidRDefault="0058085E">
            <w:pPr>
              <w:jc w:val="right"/>
            </w:pPr>
            <w:r>
              <w:t>4.8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131</w:t>
            </w:r>
          </w:p>
        </w:tc>
        <w:tc>
          <w:tcPr>
            <w:tcW w:w="998" w:type="pct"/>
            <w:shd w:val="clear" w:color="auto" w:fill="FFFFFF" w:themeFill="background2"/>
          </w:tcPr>
          <w:p w:rsidR="00CD528C" w:rsidRDefault="0058085E">
            <w:pPr>
              <w:jc w:val="right"/>
            </w:pPr>
            <w:r>
              <w:t>24.1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108</w:t>
            </w:r>
          </w:p>
        </w:tc>
        <w:tc>
          <w:tcPr>
            <w:tcW w:w="998" w:type="pct"/>
            <w:shd w:val="clear" w:color="auto" w:fill="D9D9D9" w:themeFill="background2" w:themeFillShade="D9"/>
          </w:tcPr>
          <w:p w:rsidR="00CD528C" w:rsidRDefault="0058085E">
            <w:pPr>
              <w:jc w:val="right"/>
            </w:pPr>
            <w:r>
              <w:t>19.9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62</w:t>
            </w:r>
          </w:p>
        </w:tc>
        <w:tc>
          <w:tcPr>
            <w:tcW w:w="998" w:type="pct"/>
            <w:shd w:val="clear" w:color="auto" w:fill="FFFFFF" w:themeFill="background2"/>
          </w:tcPr>
          <w:p w:rsidR="00CD528C" w:rsidRDefault="0058085E">
            <w:pPr>
              <w:jc w:val="right"/>
            </w:pPr>
            <w:r>
              <w:t>11.4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86</w:t>
            </w:r>
          </w:p>
        </w:tc>
        <w:tc>
          <w:tcPr>
            <w:tcW w:w="998" w:type="pct"/>
            <w:shd w:val="clear" w:color="auto" w:fill="D9D9D9" w:themeFill="background2" w:themeFillShade="D9"/>
          </w:tcPr>
          <w:p w:rsidR="00CD528C" w:rsidRDefault="0058085E">
            <w:pPr>
              <w:jc w:val="right"/>
            </w:pPr>
            <w:r>
              <w:t>15.8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39</w:t>
            </w:r>
          </w:p>
        </w:tc>
        <w:tc>
          <w:tcPr>
            <w:tcW w:w="998" w:type="pct"/>
            <w:shd w:val="clear" w:color="auto" w:fill="FFFFFF" w:themeFill="background2"/>
          </w:tcPr>
          <w:p w:rsidR="00CD528C" w:rsidRDefault="0058085E">
            <w:pPr>
              <w:jc w:val="right"/>
            </w:pPr>
            <w:r>
              <w:t>7.2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18</w:t>
            </w:r>
          </w:p>
        </w:tc>
        <w:tc>
          <w:tcPr>
            <w:tcW w:w="998" w:type="pct"/>
            <w:shd w:val="clear" w:color="auto" w:fill="D9D9D9" w:themeFill="background2" w:themeFillShade="D9"/>
          </w:tcPr>
          <w:p w:rsidR="00CD528C" w:rsidRDefault="0058085E">
            <w:pPr>
              <w:jc w:val="right"/>
            </w:pPr>
            <w:r>
              <w:t>3.3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6</w:t>
            </w:r>
          </w:p>
        </w:tc>
        <w:tc>
          <w:tcPr>
            <w:tcW w:w="998" w:type="pct"/>
            <w:tcBorders>
              <w:bottom w:val="single" w:sz="2" w:space="0" w:color="FFFFFF" w:themeColor="accent6" w:themeTint="99"/>
            </w:tcBorders>
            <w:shd w:val="clear" w:color="auto" w:fill="FFFFFF" w:themeFill="background2"/>
          </w:tcPr>
          <w:p w:rsidR="00CD528C" w:rsidRDefault="0058085E">
            <w:pPr>
              <w:jc w:val="right"/>
            </w:pPr>
            <w:r>
              <w:t>1.1</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9</w:t>
            </w:r>
          </w:p>
        </w:tc>
        <w:tc>
          <w:tcPr>
            <w:tcW w:w="998" w:type="pct"/>
            <w:shd w:val="clear" w:color="auto" w:fill="DBD9D6"/>
          </w:tcPr>
          <w:p w:rsidR="00CD528C" w:rsidRDefault="00CD528C">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17</w:t>
            </w:r>
          </w:p>
        </w:tc>
        <w:tc>
          <w:tcPr>
            <w:tcW w:w="998" w:type="pct"/>
            <w:shd w:val="clear" w:color="auto" w:fill="DBD9D6"/>
          </w:tcPr>
          <w:p w:rsidR="00CD528C" w:rsidRDefault="00CD528C">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12</w:t>
            </w:r>
          </w:p>
        </w:tc>
        <w:tc>
          <w:tcPr>
            <w:tcW w:w="998" w:type="pct"/>
            <w:shd w:val="clear" w:color="auto" w:fill="auto"/>
          </w:tcPr>
          <w:p w:rsidR="00CD528C" w:rsidRDefault="00CD528C">
            <w:pPr>
              <w:jc w:val="right"/>
            </w:pPr>
            <w:r>
              <w:t>2.2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544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Banyule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2.8</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67</w:t>
            </w:r>
          </w:p>
        </w:tc>
        <w:tc>
          <w:tcPr>
            <w:tcW w:w="661" w:type="pct"/>
            <w:shd w:val="clear" w:color="auto" w:fill="D9D9D9" w:themeFill="background2" w:themeFillShade="D9"/>
            <w:noWrap/>
            <w:vAlign w:val="center"/>
          </w:tcPr>
          <w:p w:rsidR="00CD528C" w:rsidRDefault="0058085E">
            <w:pPr>
              <w:jc w:val="right"/>
            </w:pPr>
            <w:r>
              <w:t>11.9</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29</w:t>
            </w:r>
          </w:p>
        </w:tc>
        <w:tc>
          <w:tcPr>
            <w:tcW w:w="661" w:type="pct"/>
            <w:shd w:val="clear" w:color="auto" w:fill="auto"/>
            <w:noWrap/>
            <w:vAlign w:val="center"/>
          </w:tcPr>
          <w:p w:rsidR="00CD528C" w:rsidRDefault="0058085E">
            <w:pPr>
              <w:jc w:val="right"/>
            </w:pPr>
            <w:r>
              <w:t>5.1</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43</w:t>
            </w:r>
          </w:p>
        </w:tc>
        <w:tc>
          <w:tcPr>
            <w:tcW w:w="661" w:type="pct"/>
            <w:shd w:val="clear" w:color="auto" w:fill="D9D9D9" w:themeFill="background2" w:themeFillShade="D9"/>
            <w:noWrap/>
            <w:vAlign w:val="center"/>
          </w:tcPr>
          <w:p w:rsidR="00CD528C" w:rsidRDefault="0058085E">
            <w:pPr>
              <w:jc w:val="right"/>
            </w:pPr>
            <w:r>
              <w:t>7.6</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1.8</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90</w:t>
            </w:r>
          </w:p>
        </w:tc>
        <w:tc>
          <w:tcPr>
            <w:tcW w:w="661" w:type="pct"/>
            <w:shd w:val="clear" w:color="auto" w:fill="auto"/>
            <w:noWrap/>
            <w:vAlign w:val="center"/>
          </w:tcPr>
          <w:p w:rsidR="00CD528C" w:rsidRDefault="0058085E">
            <w:pPr>
              <w:jc w:val="right"/>
            </w:pPr>
            <w:r>
              <w:t>16.0</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27</w:t>
            </w:r>
          </w:p>
        </w:tc>
        <w:tc>
          <w:tcPr>
            <w:tcW w:w="661" w:type="pct"/>
            <w:shd w:val="clear" w:color="auto" w:fill="D9D9D9" w:themeFill="background2" w:themeFillShade="D9"/>
            <w:noWrap/>
            <w:vAlign w:val="center"/>
          </w:tcPr>
          <w:p w:rsidR="00CD528C" w:rsidRDefault="0058085E">
            <w:pPr>
              <w:jc w:val="right"/>
            </w:pPr>
            <w:r>
              <w:t>4.8</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89</w:t>
            </w:r>
          </w:p>
        </w:tc>
        <w:tc>
          <w:tcPr>
            <w:tcW w:w="661" w:type="pct"/>
            <w:shd w:val="clear" w:color="auto" w:fill="auto"/>
            <w:noWrap/>
            <w:vAlign w:val="center"/>
          </w:tcPr>
          <w:p w:rsidR="00CD528C" w:rsidRDefault="0058085E">
            <w:pPr>
              <w:jc w:val="right"/>
            </w:pPr>
            <w:r>
              <w:t>15.8</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106</w:t>
            </w:r>
          </w:p>
        </w:tc>
        <w:tc>
          <w:tcPr>
            <w:tcW w:w="661" w:type="pct"/>
            <w:shd w:val="clear" w:color="auto" w:fill="auto"/>
            <w:noWrap/>
            <w:vAlign w:val="center"/>
          </w:tcPr>
          <w:p w:rsidR="00CD528C" w:rsidRDefault="0058085E">
            <w:pPr>
              <w:jc w:val="right"/>
            </w:pPr>
            <w:r>
              <w:t>18.8</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79</w:t>
            </w:r>
          </w:p>
        </w:tc>
        <w:tc>
          <w:tcPr>
            <w:tcW w:w="661" w:type="pct"/>
            <w:tcBorders>
              <w:bottom w:val="single" w:sz="2" w:space="0" w:color="004EA8"/>
            </w:tcBorders>
            <w:shd w:val="clear" w:color="auto" w:fill="auto"/>
            <w:noWrap/>
            <w:vAlign w:val="center"/>
          </w:tcPr>
          <w:p w:rsidR="00CD528C" w:rsidRDefault="0058085E">
            <w:pPr>
              <w:jc w:val="right"/>
            </w:pPr>
            <w:r>
              <w:t>14.0</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564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Banyule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Banyule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Banyule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46.2</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10.0</w:t>
            </w:r>
          </w:p>
        </w:tc>
        <w:tc>
          <w:tcPr>
            <w:tcW w:w="869" w:type="pct"/>
            <w:tcBorders>
              <w:bottom w:val="single" w:sz="2" w:space="0" w:color="004EA8"/>
            </w:tcBorders>
            <w:noWrap/>
            <w:vAlign w:val="center"/>
          </w:tcPr>
          <w:p w:rsidR="00CD528C" w:rsidRDefault="00CD528C">
            <w:pPr>
              <w:jc w:val="right"/>
            </w:pPr>
            <w:r>
              <w:t>53.8</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Banyule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18</w:t>
            </w:r>
          </w:p>
        </w:tc>
        <w:tc>
          <w:tcPr>
            <w:tcW w:w="733" w:type="pct"/>
            <w:shd w:val="clear" w:color="auto" w:fill="auto"/>
            <w:noWrap/>
            <w:vAlign w:val="center"/>
          </w:tcPr>
          <w:p w:rsidR="00CD528C" w:rsidRDefault="0058085E">
            <w:pPr>
              <w:jc w:val="right"/>
            </w:pPr>
            <w:r>
              <w:t>28.6</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17</w:t>
            </w:r>
          </w:p>
        </w:tc>
        <w:tc>
          <w:tcPr>
            <w:tcW w:w="733" w:type="pct"/>
            <w:shd w:val="clear" w:color="auto" w:fill="D9D9D9" w:themeFill="background2" w:themeFillShade="D9"/>
            <w:noWrap/>
            <w:vAlign w:val="center"/>
          </w:tcPr>
          <w:p w:rsidR="00CD528C" w:rsidRDefault="0058085E">
            <w:pPr>
              <w:jc w:val="right"/>
            </w:pPr>
            <w:r>
              <w:t>27.0</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8</w:t>
            </w:r>
          </w:p>
        </w:tc>
        <w:tc>
          <w:tcPr>
            <w:tcW w:w="733" w:type="pct"/>
            <w:shd w:val="clear" w:color="auto" w:fill="D9D9D9" w:themeFill="background2" w:themeFillShade="D9"/>
            <w:noWrap/>
            <w:vAlign w:val="center"/>
          </w:tcPr>
          <w:p w:rsidR="00CD528C" w:rsidRDefault="0058085E">
            <w:pPr>
              <w:jc w:val="right"/>
            </w:pPr>
            <w:r>
              <w:t>12.7</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7.9</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Banyule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72.2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67.6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31.5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72.2</w:t>
            </w:r>
          </w:p>
        </w:tc>
        <w:tc>
          <w:tcPr>
            <w:tcW w:w="1062" w:type="pct"/>
            <w:noWrap/>
            <w:vAlign w:val="center"/>
          </w:tcPr>
          <w:p w:rsidR="00CD528C" w:rsidRDefault="0058085E">
            <w:pPr>
              <w:jc w:val="right"/>
            </w:pPr>
            <w:r>
              <w:t>67.1</w:t>
            </w:r>
          </w:p>
        </w:tc>
        <w:tc>
          <w:tcPr>
            <w:tcW w:w="1062" w:type="pct"/>
            <w:noWrap/>
            <w:vAlign w:val="center"/>
          </w:tcPr>
          <w:p w:rsidR="00CD528C" w:rsidRDefault="00CD528C">
            <w:pPr>
              <w:jc w:val="right"/>
            </w:pPr>
            <w:r>
              <w:t>35.4</w:t>
            </w:r>
          </w:p>
        </w:tc>
        <w:tc>
          <w:tcPr>
            <w:tcW w:w="1062" w:type="pct"/>
            <w:noWrap/>
            <w:vAlign w:val="center"/>
          </w:tcPr>
          <w:p w:rsidR="00CD528C" w:rsidRDefault="0058085E">
            <w:pPr>
              <w:jc w:val="right"/>
            </w:pPr>
            <w:r>
              <w:t>15.2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81.6</w:t>
            </w:r>
          </w:p>
        </w:tc>
        <w:tc>
          <w:tcPr>
            <w:tcW w:w="1062" w:type="pct"/>
            <w:shd w:val="clear" w:color="auto" w:fill="D9D9D9" w:themeFill="background2" w:themeFillShade="D9"/>
            <w:noWrap/>
            <w:vAlign w:val="center"/>
          </w:tcPr>
          <w:p w:rsidR="00CD528C" w:rsidRDefault="0058085E">
            <w:pPr>
              <w:jc w:val="right"/>
            </w:pPr>
            <w:r>
              <w:t>67.3</w:t>
            </w:r>
          </w:p>
        </w:tc>
        <w:tc>
          <w:tcPr>
            <w:tcW w:w="1062" w:type="pct"/>
            <w:shd w:val="clear" w:color="auto" w:fill="D9D9D9" w:themeFill="background2" w:themeFillShade="D9"/>
            <w:noWrap/>
            <w:vAlign w:val="center"/>
          </w:tcPr>
          <w:p w:rsidR="00CD528C" w:rsidRDefault="0058085E">
            <w:pPr>
              <w:jc w:val="right"/>
            </w:pPr>
            <w:r>
              <w:t>31.6</w:t>
            </w:r>
          </w:p>
        </w:tc>
        <w:tc>
          <w:tcPr>
            <w:tcW w:w="1062" w:type="pct"/>
            <w:shd w:val="clear" w:color="auto" w:fill="D9D9D9" w:themeFill="background2" w:themeFillShade="D9"/>
            <w:noWrap/>
            <w:vAlign w:val="center"/>
          </w:tcPr>
          <w:p w:rsidR="00CD528C" w:rsidRDefault="0058085E">
            <w:pPr>
              <w:jc w:val="right"/>
            </w:pPr>
            <w:r>
              <w:t>19.4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82.9</w:t>
            </w:r>
          </w:p>
        </w:tc>
        <w:tc>
          <w:tcPr>
            <w:tcW w:w="1062" w:type="pct"/>
            <w:tcBorders>
              <w:bottom w:val="single" w:sz="2" w:space="0" w:color="FFFFFF" w:themeColor="accent6" w:themeTint="99"/>
            </w:tcBorders>
            <w:noWrap/>
            <w:vAlign w:val="center"/>
          </w:tcPr>
          <w:p w:rsidR="00CD528C" w:rsidRDefault="0058085E">
            <w:pPr>
              <w:jc w:val="right"/>
            </w:pPr>
            <w:r>
              <w:t>67.6</w:t>
            </w:r>
          </w:p>
        </w:tc>
        <w:tc>
          <w:tcPr>
            <w:tcW w:w="1062" w:type="pct"/>
            <w:tcBorders>
              <w:bottom w:val="single" w:sz="2" w:space="0" w:color="FFFFFF" w:themeColor="accent6" w:themeTint="99"/>
            </w:tcBorders>
            <w:noWrap/>
            <w:vAlign w:val="center"/>
          </w:tcPr>
          <w:p w:rsidR="00CD528C" w:rsidRDefault="0058085E">
            <w:pPr>
              <w:jc w:val="right"/>
            </w:pPr>
            <w:r>
              <w:t>35.2</w:t>
            </w:r>
          </w:p>
        </w:tc>
        <w:tc>
          <w:tcPr>
            <w:tcW w:w="1062" w:type="pct"/>
            <w:tcBorders>
              <w:bottom w:val="single" w:sz="2" w:space="0" w:color="FFFFFF" w:themeColor="accent6" w:themeTint="99"/>
            </w:tcBorders>
            <w:noWrap/>
            <w:vAlign w:val="center"/>
          </w:tcPr>
          <w:p w:rsidR="00CD528C" w:rsidRDefault="0058085E">
            <w:pPr>
              <w:jc w:val="right"/>
            </w:pPr>
            <w:r>
              <w:t>8.6</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84.1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68.3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13.4</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Banyule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27</w:t>
            </w:r>
          </w:p>
        </w:tc>
        <w:tc>
          <w:tcPr>
            <w:tcW w:w="805" w:type="pct"/>
            <w:noWrap/>
            <w:vAlign w:val="center"/>
          </w:tcPr>
          <w:p w:rsidR="00CD528C" w:rsidRDefault="0058085E">
            <w:pPr>
              <w:jc w:val="right"/>
            </w:pPr>
            <w:r>
              <w:t>32.9</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12</w:t>
            </w:r>
          </w:p>
        </w:tc>
        <w:tc>
          <w:tcPr>
            <w:tcW w:w="805" w:type="pct"/>
            <w:shd w:val="clear" w:color="auto" w:fill="D9D9D9" w:themeFill="background2" w:themeFillShade="D9"/>
            <w:noWrap/>
            <w:vAlign w:val="center"/>
          </w:tcPr>
          <w:p w:rsidR="00CD528C" w:rsidRDefault="0058085E">
            <w:pPr>
              <w:jc w:val="right"/>
            </w:pPr>
            <w:r>
              <w:t>14.6</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82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Banyule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20.0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20.0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60.0</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Banyule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Banyule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Banyule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41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83.7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34</w:t>
            </w:r>
          </w:p>
        </w:tc>
        <w:tc>
          <w:tcPr>
            <w:tcW w:w="589" w:type="pct"/>
            <w:noWrap/>
            <w:vAlign w:val="center"/>
          </w:tcPr>
          <w:p w:rsidR="00CD528C" w:rsidRDefault="0058085E">
            <w:pPr>
              <w:jc w:val="right"/>
            </w:pPr>
            <w:r>
              <w:t>69.4</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40</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81.6</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8.2</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Banyule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24.2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59.2</w:t>
            </w:r>
          </w:p>
        </w:tc>
        <w:tc>
          <w:tcPr>
            <w:tcW w:w="596" w:type="pct"/>
            <w:noWrap/>
            <w:vAlign w:val="center"/>
          </w:tcPr>
          <w:p w:rsidR="00CD528C" w:rsidRDefault="0058085E">
            <w:pPr>
              <w:jc w:val="right"/>
            </w:pPr>
            <w:r>
              <w:t>59.7</w:t>
            </w:r>
          </w:p>
        </w:tc>
        <w:tc>
          <w:tcPr>
            <w:tcW w:w="596" w:type="pct"/>
            <w:noWrap/>
            <w:vAlign w:val="center"/>
          </w:tcPr>
          <w:p w:rsidR="00CD528C" w:rsidRDefault="0058085E">
            <w:pPr>
              <w:jc w:val="right"/>
            </w:pPr>
            <w:r>
              <w:t>56.9</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10.5</w:t>
            </w:r>
          </w:p>
        </w:tc>
        <w:tc>
          <w:tcPr>
            <w:tcW w:w="596" w:type="pct"/>
            <w:shd w:val="clear" w:color="auto" w:fill="D9D9D9" w:themeFill="background2" w:themeFillShade="D9"/>
            <w:noWrap/>
            <w:vAlign w:val="center"/>
          </w:tcPr>
          <w:p w:rsidR="00CD528C" w:rsidRDefault="00CD528C">
            <w:pPr>
              <w:jc w:val="right"/>
            </w:pPr>
            <w:r>
              <w:t>12.9</w:t>
            </w:r>
          </w:p>
        </w:tc>
        <w:tc>
          <w:tcPr>
            <w:tcW w:w="596" w:type="pct"/>
            <w:shd w:val="clear" w:color="auto" w:fill="D9D9D9" w:themeFill="background2" w:themeFillShade="D9"/>
            <w:noWrap/>
            <w:vAlign w:val="center"/>
          </w:tcPr>
          <w:p w:rsidR="00CD528C" w:rsidRDefault="0058085E">
            <w:pPr>
              <w:jc w:val="right"/>
            </w:pPr>
            <w:r>
              <w:t>9.8</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2.6</w:t>
            </w:r>
          </w:p>
        </w:tc>
        <w:tc>
          <w:tcPr>
            <w:tcW w:w="596" w:type="pct"/>
            <w:tcBorders>
              <w:bottom w:val="single" w:sz="2" w:space="0" w:color="FFFFFF" w:themeColor="accent6" w:themeTint="99"/>
            </w:tcBorders>
            <w:noWrap/>
            <w:vAlign w:val="center"/>
          </w:tcPr>
          <w:p w:rsidR="00CD528C" w:rsidRDefault="00CD528C">
            <w:pPr>
              <w:jc w:val="right"/>
            </w:pPr>
            <w:r>
              <w:t>3.2</w:t>
            </w:r>
          </w:p>
        </w:tc>
        <w:tc>
          <w:tcPr>
            <w:tcW w:w="596" w:type="pct"/>
            <w:tcBorders>
              <w:bottom w:val="single" w:sz="2" w:space="0" w:color="FFFFFF" w:themeColor="accent6" w:themeTint="99"/>
            </w:tcBorders>
            <w:noWrap/>
            <w:vAlign w:val="center"/>
          </w:tcPr>
          <w:p w:rsidR="00CD528C" w:rsidRDefault="00CD528C">
            <w:pPr>
              <w:jc w:val="right"/>
            </w:pPr>
            <w:r>
              <w:t>2.0</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2.0</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Banyule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9.7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6.2</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8</w:t>
            </w:r>
          </w:p>
        </w:tc>
        <w:tc>
          <w:tcPr>
            <w:tcW w:w="659" w:type="pct"/>
            <w:shd w:val="clear" w:color="auto" w:fill="D9D9D9" w:themeFill="background2" w:themeFillShade="D9"/>
            <w:noWrap/>
            <w:vAlign w:val="center"/>
          </w:tcPr>
          <w:p w:rsidR="00CD528C" w:rsidRDefault="0058085E">
            <w:pPr>
              <w:jc w:val="right"/>
            </w:pPr>
            <w:r>
              <w:t>7.1</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8</w:t>
            </w:r>
          </w:p>
        </w:tc>
        <w:tc>
          <w:tcPr>
            <w:tcW w:w="659" w:type="pct"/>
            <w:shd w:val="clear" w:color="auto" w:fill="D9D9D9" w:themeFill="background2" w:themeFillShade="D9"/>
            <w:noWrap/>
            <w:vAlign w:val="center"/>
          </w:tcPr>
          <w:p w:rsidR="00CD528C" w:rsidRDefault="00CD528C">
            <w:pPr>
              <w:jc w:val="right"/>
            </w:pPr>
            <w:r>
              <w:t>7.1</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6.2</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50.4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113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Banyule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11.6</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10.7</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8.9</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11.6</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15</w:t>
            </w:r>
          </w:p>
        </w:tc>
        <w:tc>
          <w:tcPr>
            <w:tcW w:w="660" w:type="pct"/>
            <w:noWrap/>
            <w:vAlign w:val="center"/>
          </w:tcPr>
          <w:p w:rsidR="00CD528C" w:rsidRDefault="0058085E">
            <w:pPr>
              <w:jc w:val="right"/>
            </w:pPr>
            <w:r>
              <w:t>13.4</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8.9</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12.5</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16</w:t>
            </w:r>
          </w:p>
        </w:tc>
        <w:tc>
          <w:tcPr>
            <w:tcW w:w="660" w:type="pct"/>
            <w:shd w:val="clear" w:color="auto" w:fill="D9D9D9" w:themeFill="background2" w:themeFillShade="D9"/>
            <w:noWrap/>
            <w:vAlign w:val="center"/>
          </w:tcPr>
          <w:p w:rsidR="00CD528C" w:rsidRDefault="0058085E">
            <w:pPr>
              <w:jc w:val="right"/>
            </w:pPr>
            <w:r>
              <w:t>14.3</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112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Banyule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54.8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26</w:t>
            </w:r>
          </w:p>
        </w:tc>
        <w:tc>
          <w:tcPr>
            <w:tcW w:w="755" w:type="pct"/>
            <w:tcBorders>
              <w:bottom w:val="single" w:sz="2" w:space="0" w:color="FFFFFF" w:themeColor="accent6" w:themeTint="99"/>
            </w:tcBorders>
            <w:noWrap/>
            <w:vAlign w:val="center"/>
          </w:tcPr>
          <w:p w:rsidR="00CD528C" w:rsidRDefault="0058085E">
            <w:pPr>
              <w:jc w:val="right"/>
            </w:pPr>
            <w:r>
              <w:t>35.6</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9.6</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73</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Banyule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62.8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18.6</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14.0</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19</w:t>
            </w:r>
          </w:p>
        </w:tc>
        <w:tc>
          <w:tcPr>
            <w:tcW w:w="661" w:type="pct"/>
            <w:noWrap/>
            <w:vAlign w:val="center"/>
          </w:tcPr>
          <w:p w:rsidR="00CD528C" w:rsidRDefault="0058085E">
            <w:pPr>
              <w:jc w:val="right"/>
            </w:pPr>
            <w:r>
              <w:t>44.2</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41.9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37.2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23.3</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16.3</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43</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Banyule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16.3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Banyule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25.0</w:t>
            </w:r>
          </w:p>
        </w:tc>
        <w:tc>
          <w:tcPr>
            <w:tcW w:w="644" w:type="pct"/>
            <w:noWrap/>
            <w:vAlign w:val="center"/>
          </w:tcPr>
          <w:p w:rsidR="00CD528C" w:rsidRDefault="0058085E">
            <w:pPr>
              <w:jc w:val="right"/>
            </w:pPr>
            <w:r>
              <w:t>36.1</w:t>
            </w:r>
          </w:p>
        </w:tc>
        <w:tc>
          <w:tcPr>
            <w:tcW w:w="644" w:type="pct"/>
            <w:noWrap/>
            <w:vAlign w:val="center"/>
          </w:tcPr>
          <w:p w:rsidR="00CD528C" w:rsidRDefault="0058085E">
            <w:pPr>
              <w:jc w:val="right"/>
            </w:pPr>
            <w:r>
              <w:t>30.6</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43.5</w:t>
            </w:r>
          </w:p>
        </w:tc>
        <w:tc>
          <w:tcPr>
            <w:tcW w:w="644" w:type="pct"/>
            <w:shd w:val="clear" w:color="auto" w:fill="D9D9D9" w:themeFill="background2" w:themeFillShade="D9"/>
            <w:noWrap/>
            <w:vAlign w:val="center"/>
          </w:tcPr>
          <w:p w:rsidR="00CD528C" w:rsidRDefault="0058085E">
            <w:pPr>
              <w:jc w:val="right"/>
            </w:pPr>
            <w:r>
              <w:t>21.7</w:t>
            </w:r>
          </w:p>
        </w:tc>
        <w:tc>
          <w:tcPr>
            <w:tcW w:w="644" w:type="pct"/>
            <w:shd w:val="clear" w:color="auto" w:fill="D9D9D9" w:themeFill="background2" w:themeFillShade="D9"/>
            <w:noWrap/>
            <w:vAlign w:val="center"/>
          </w:tcPr>
          <w:p w:rsidR="00CD528C" w:rsidRDefault="00CD528C">
            <w:pPr>
              <w:jc w:val="right"/>
            </w:pPr>
            <w:r>
              <w:t>15.2</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Banyule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18.2</w:t>
            </w:r>
          </w:p>
        </w:tc>
        <w:tc>
          <w:tcPr>
            <w:tcW w:w="644" w:type="pct"/>
            <w:tcBorders>
              <w:bottom w:val="single" w:sz="2" w:space="0" w:color="FFFFFF" w:themeColor="accent6" w:themeTint="99"/>
            </w:tcBorders>
            <w:noWrap/>
            <w:vAlign w:val="center"/>
          </w:tcPr>
          <w:p w:rsidR="00CD528C" w:rsidRDefault="0058085E">
            <w:pPr>
              <w:jc w:val="right"/>
            </w:pPr>
            <w:r>
              <w:t>34.1</w:t>
            </w:r>
          </w:p>
        </w:tc>
        <w:tc>
          <w:tcPr>
            <w:tcW w:w="644" w:type="pct"/>
            <w:tcBorders>
              <w:bottom w:val="single" w:sz="2" w:space="0" w:color="FFFFFF" w:themeColor="accent6" w:themeTint="99"/>
            </w:tcBorders>
            <w:noWrap/>
            <w:vAlign w:val="center"/>
          </w:tcPr>
          <w:p w:rsidR="00CD528C" w:rsidRDefault="0058085E">
            <w:pPr>
              <w:jc w:val="right"/>
            </w:pPr>
            <w:r>
              <w:t>36.4</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44.2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23.3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Banyule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Banyule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30.0</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27.5</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Banyule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46.5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37.2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Banyule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45.2</w:t>
            </w:r>
          </w:p>
        </w:tc>
        <w:tc>
          <w:tcPr>
            <w:tcW w:w="943" w:type="pct"/>
            <w:noWrap/>
            <w:vAlign w:val="center"/>
          </w:tcPr>
          <w:p w:rsidR="00CD528C" w:rsidRDefault="0058085E">
            <w:pPr>
              <w:jc w:val="right"/>
            </w:pPr>
            <w:r>
              <w:t>41.9</w:t>
            </w:r>
          </w:p>
        </w:tc>
        <w:tc>
          <w:tcPr>
            <w:tcW w:w="943" w:type="pct"/>
            <w:noWrap/>
            <w:vAlign w:val="center"/>
          </w:tcPr>
          <w:p w:rsidR="00CD528C" w:rsidRDefault="0058085E">
            <w:pPr>
              <w:jc w:val="right"/>
            </w:pPr>
            <w:r>
              <w:t>48.4</w:t>
            </w:r>
          </w:p>
        </w:tc>
        <w:tc>
          <w:tcPr>
            <w:tcW w:w="943" w:type="pct"/>
            <w:noWrap/>
            <w:vAlign w:val="center"/>
          </w:tcPr>
          <w:p w:rsidR="00CD528C" w:rsidRDefault="0058085E">
            <w:pPr>
              <w:jc w:val="right"/>
            </w:pPr>
            <w:r>
              <w:t>48.4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48.9</w:t>
            </w:r>
          </w:p>
        </w:tc>
        <w:tc>
          <w:tcPr>
            <w:tcW w:w="943" w:type="pct"/>
            <w:shd w:val="clear" w:color="auto" w:fill="D9D9D9" w:themeFill="background2" w:themeFillShade="D9"/>
            <w:noWrap/>
            <w:vAlign w:val="center"/>
          </w:tcPr>
          <w:p w:rsidR="00CD528C" w:rsidRDefault="0058085E">
            <w:pPr>
              <w:jc w:val="right"/>
            </w:pPr>
            <w:r>
              <w:t>48.9</w:t>
            </w:r>
          </w:p>
        </w:tc>
        <w:tc>
          <w:tcPr>
            <w:tcW w:w="943" w:type="pct"/>
            <w:shd w:val="clear" w:color="auto" w:fill="D9D9D9" w:themeFill="background2" w:themeFillShade="D9"/>
            <w:noWrap/>
            <w:vAlign w:val="center"/>
          </w:tcPr>
          <w:p w:rsidR="00CD528C" w:rsidRDefault="0058085E">
            <w:pPr>
              <w:jc w:val="right"/>
            </w:pPr>
            <w:r>
              <w:t>48.9</w:t>
            </w:r>
          </w:p>
        </w:tc>
        <w:tc>
          <w:tcPr>
            <w:tcW w:w="943" w:type="pct"/>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Banyule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51.2</w:t>
            </w:r>
          </w:p>
        </w:tc>
        <w:tc>
          <w:tcPr>
            <w:tcW w:w="943" w:type="pct"/>
            <w:tcBorders>
              <w:bottom w:val="single" w:sz="2" w:space="0" w:color="FFFFFF" w:themeColor="accent6" w:themeTint="99"/>
            </w:tcBorders>
            <w:noWrap/>
            <w:vAlign w:val="center"/>
          </w:tcPr>
          <w:p w:rsidR="00CD528C" w:rsidRDefault="0058085E">
            <w:pPr>
              <w:jc w:val="right"/>
            </w:pPr>
            <w:r>
              <w:t>51.2</w:t>
            </w:r>
          </w:p>
        </w:tc>
        <w:tc>
          <w:tcPr>
            <w:tcW w:w="943" w:type="pct"/>
            <w:tcBorders>
              <w:bottom w:val="single" w:sz="2" w:space="0" w:color="FFFFFF" w:themeColor="accent6" w:themeTint="99"/>
            </w:tcBorders>
            <w:noWrap/>
            <w:vAlign w:val="center"/>
          </w:tcPr>
          <w:p w:rsidR="00CD528C" w:rsidRDefault="0058085E">
            <w:pPr>
              <w:jc w:val="right"/>
            </w:pPr>
            <w:r>
              <w:t>61.0</w:t>
            </w:r>
          </w:p>
        </w:tc>
        <w:tc>
          <w:tcPr>
            <w:tcW w:w="943" w:type="pct"/>
            <w:tcBorders>
              <w:bottom w:val="single" w:sz="2" w:space="0" w:color="FFFFFF" w:themeColor="accent6" w:themeTint="99"/>
            </w:tcBorders>
            <w:noWrap/>
            <w:vAlign w:val="center"/>
          </w:tcPr>
          <w:p w:rsidR="00CD528C" w:rsidRDefault="0058085E">
            <w:pPr>
              <w:jc w:val="right"/>
            </w:pPr>
            <w:r>
              <w:t>56.1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42.5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Banyule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Banyule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22.2</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36.1</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13.0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45.7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41.3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Banyule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15.9</w:t>
            </w:r>
          </w:p>
        </w:tc>
        <w:tc>
          <w:tcPr>
            <w:tcW w:w="749" w:type="pct"/>
            <w:tcBorders>
              <w:bottom w:val="single" w:sz="2" w:space="0" w:color="FFFFFF" w:themeColor="accent6" w:themeTint="99"/>
            </w:tcBorders>
            <w:noWrap/>
            <w:vAlign w:val="center"/>
          </w:tcPr>
          <w:p w:rsidR="00CD528C" w:rsidRDefault="0058085E">
            <w:pPr>
              <w:jc w:val="right"/>
            </w:pPr>
            <w:r>
              <w:t>45.5</w:t>
            </w:r>
          </w:p>
        </w:tc>
        <w:tc>
          <w:tcPr>
            <w:tcW w:w="748" w:type="pct"/>
            <w:tcBorders>
              <w:bottom w:val="single" w:sz="2" w:space="0" w:color="FFFFFF" w:themeColor="accent6" w:themeTint="99"/>
            </w:tcBorders>
            <w:noWrap/>
            <w:vAlign w:val="center"/>
          </w:tcPr>
          <w:p w:rsidR="00CD528C" w:rsidRDefault="0058085E">
            <w:pPr>
              <w:jc w:val="right"/>
            </w:pPr>
            <w:r>
              <w:t>38.6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Banyule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9.3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55.8</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34.9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Banyule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53.3</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26.7</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73.3</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Banyule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Banyule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Banyule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Banyule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87.5</w:t>
            </w:r>
          </w:p>
        </w:tc>
        <w:tc>
          <w:tcPr>
            <w:tcW w:w="1142" w:type="pct"/>
            <w:noWrap/>
            <w:vAlign w:val="center"/>
          </w:tcPr>
          <w:p w:rsidR="00CD528C" w:rsidRDefault="0058085E">
            <w:pPr>
              <w:jc w:val="right"/>
            </w:pPr>
            <w:r>
              <w:t>70.0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63.7</w:t>
            </w:r>
          </w:p>
        </w:tc>
        <w:tc>
          <w:tcPr>
            <w:tcW w:w="1142" w:type="pct"/>
            <w:shd w:val="clear" w:color="auto" w:fill="D9D9D9" w:themeFill="background2" w:themeFillShade="D9"/>
            <w:noWrap/>
            <w:vAlign w:val="center"/>
          </w:tcPr>
          <w:p w:rsidR="00CD528C" w:rsidRDefault="0058085E">
            <w:pPr>
              <w:jc w:val="right"/>
            </w:pPr>
            <w:r>
              <w:t>55.0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81.4</w:t>
            </w:r>
          </w:p>
        </w:tc>
        <w:tc>
          <w:tcPr>
            <w:tcW w:w="1142" w:type="pct"/>
            <w:noWrap/>
            <w:vAlign w:val="center"/>
          </w:tcPr>
          <w:p w:rsidR="00CD528C" w:rsidRDefault="0058085E">
            <w:pPr>
              <w:jc w:val="right"/>
            </w:pPr>
            <w:r>
              <w:t>62.5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81.1</w:t>
            </w:r>
          </w:p>
        </w:tc>
        <w:tc>
          <w:tcPr>
            <w:tcW w:w="1142" w:type="pct"/>
            <w:shd w:val="clear" w:color="auto" w:fill="D9D9D9" w:themeFill="background2" w:themeFillShade="D9"/>
            <w:noWrap/>
            <w:vAlign w:val="center"/>
          </w:tcPr>
          <w:p w:rsidR="00CD528C" w:rsidRDefault="0058085E">
            <w:pPr>
              <w:jc w:val="right"/>
            </w:pPr>
            <w:r>
              <w:t>67.5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66.1</w:t>
            </w:r>
          </w:p>
        </w:tc>
        <w:tc>
          <w:tcPr>
            <w:tcW w:w="1142" w:type="pct"/>
            <w:noWrap/>
            <w:vAlign w:val="center"/>
          </w:tcPr>
          <w:p w:rsidR="00CD528C" w:rsidRDefault="0058085E">
            <w:pPr>
              <w:jc w:val="right"/>
            </w:pPr>
            <w:r>
              <w:t>42.5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58.0</w:t>
            </w:r>
          </w:p>
        </w:tc>
        <w:tc>
          <w:tcPr>
            <w:tcW w:w="1142" w:type="pct"/>
            <w:shd w:val="clear" w:color="auto" w:fill="D9D9D9" w:themeFill="background2" w:themeFillShade="D9"/>
            <w:noWrap/>
            <w:vAlign w:val="center"/>
          </w:tcPr>
          <w:p w:rsidR="00CD528C" w:rsidRDefault="0058085E">
            <w:pPr>
              <w:jc w:val="right"/>
            </w:pPr>
            <w:r>
              <w:t>37.5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15.3</w:t>
            </w:r>
          </w:p>
        </w:tc>
        <w:tc>
          <w:tcPr>
            <w:tcW w:w="1142" w:type="pct"/>
            <w:noWrap/>
            <w:vAlign w:val="center"/>
          </w:tcPr>
          <w:p w:rsidR="00CD528C" w:rsidRDefault="0058085E">
            <w:pPr>
              <w:jc w:val="right"/>
            </w:pPr>
            <w:r>
              <w:t>25.0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35.0</w:t>
            </w:r>
          </w:p>
        </w:tc>
        <w:tc>
          <w:tcPr>
            <w:tcW w:w="1142" w:type="pct"/>
            <w:shd w:val="clear" w:color="auto" w:fill="D9D9D9" w:themeFill="background2" w:themeFillShade="D9"/>
            <w:noWrap/>
            <w:vAlign w:val="center"/>
          </w:tcPr>
          <w:p w:rsidR="00CD528C" w:rsidRDefault="0058085E">
            <w:pPr>
              <w:jc w:val="right"/>
            </w:pPr>
            <w:r>
              <w:t>37.5</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80.8</w:t>
            </w:r>
          </w:p>
        </w:tc>
        <w:tc>
          <w:tcPr>
            <w:tcW w:w="1142" w:type="pct"/>
            <w:tcBorders>
              <w:bottom w:val="single" w:sz="2" w:space="0" w:color="FFFFFF" w:themeColor="accent6" w:themeTint="99"/>
            </w:tcBorders>
            <w:noWrap/>
            <w:vAlign w:val="center"/>
          </w:tcPr>
          <w:p w:rsidR="00CD528C" w:rsidRDefault="0058085E">
            <w:pPr>
              <w:jc w:val="right"/>
            </w:pPr>
            <w:r>
              <w:t>75.0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50.1</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57.5</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Banyule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Banyule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24.6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52.8</w:t>
            </w:r>
          </w:p>
        </w:tc>
        <w:tc>
          <w:tcPr>
            <w:tcW w:w="765" w:type="pct"/>
            <w:noWrap/>
            <w:vAlign w:val="center"/>
          </w:tcPr>
          <w:p w:rsidR="00CD528C" w:rsidRDefault="0058085E">
            <w:pPr>
              <w:jc w:val="right"/>
            </w:pPr>
            <w:r>
              <w:t>47.5</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18.0</w:t>
            </w:r>
          </w:p>
        </w:tc>
        <w:tc>
          <w:tcPr>
            <w:tcW w:w="765" w:type="pct"/>
            <w:shd w:val="clear" w:color="auto" w:fill="D9D9D9" w:themeFill="background2" w:themeFillShade="D9"/>
            <w:noWrap/>
            <w:vAlign w:val="center"/>
          </w:tcPr>
          <w:p w:rsidR="00CD528C" w:rsidRDefault="0058085E">
            <w:pPr>
              <w:jc w:val="right"/>
            </w:pPr>
            <w:r>
              <w:t>25.0</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4.1</w:t>
            </w:r>
          </w:p>
        </w:tc>
        <w:tc>
          <w:tcPr>
            <w:tcW w:w="765" w:type="pct"/>
            <w:tcBorders>
              <w:bottom w:val="single" w:sz="2" w:space="0" w:color="FFFFFF" w:themeColor="accent6" w:themeTint="99"/>
            </w:tcBorders>
            <w:noWrap/>
            <w:vAlign w:val="center"/>
          </w:tcPr>
          <w:p w:rsidR="00CD528C" w:rsidRDefault="0058085E">
            <w:pPr>
              <w:jc w:val="right"/>
            </w:pPr>
            <w:r>
              <w:t>15.0</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760</w:t>
            </w:r>
          </w:p>
        </w:tc>
        <w:tc>
          <w:tcPr>
            <w:tcW w:w="765" w:type="pct"/>
            <w:tcBorders>
              <w:top w:val="single" w:sz="2" w:space="0" w:color="004EA8"/>
              <w:bottom w:val="single" w:sz="2" w:space="0" w:color="004EA8"/>
            </w:tcBorders>
            <w:noWrap/>
            <w:vAlign w:val="center"/>
          </w:tcPr>
          <w:p w:rsidR="00CD528C" w:rsidRDefault="0058085E">
            <w:pPr>
              <w:jc w:val="right"/>
            </w:pPr>
            <w:r>
              <w:t>40</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Banyule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760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381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50.1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57.5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202</w:t>
            </w:r>
          </w:p>
        </w:tc>
        <w:tc>
          <w:tcPr>
            <w:tcW w:w="730" w:type="pct"/>
            <w:tcBorders>
              <w:bottom w:val="single" w:sz="2" w:space="0" w:color="FFFFFF" w:themeColor="accent6" w:themeTint="99"/>
            </w:tcBorders>
            <w:noWrap/>
            <w:vAlign w:val="center"/>
          </w:tcPr>
          <w:p w:rsidR="00CD528C" w:rsidRDefault="0058085E">
            <w:pPr>
              <w:jc w:val="right"/>
            </w:pPr>
            <w:r>
              <w:t>53.0</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106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52.5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Banyule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Banyule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ON_TRACK_Banyule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ABB14-C312-4825-983E-6406584EE1A1}"/>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ON_TRACK_Banyule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