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80B7" w14:textId="77777777" w:rsidR="0010599E" w:rsidRDefault="00400166" w:rsidP="007046A5">
      <w:pPr>
        <w:spacing w:after="0" w:line="360" w:lineRule="auto"/>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bookmarkStart w:id="0" w:name="_GoBack"/>
      <w:bookmarkEnd w:id="0"/>
      <w:r>
        <w:rPr>
          <w:rFonts w:cstheme="minorHAnsi"/>
          <w:b/>
          <w:sz w:val="24"/>
          <w:szCs w:val="24"/>
        </w:rPr>
        <w:tab/>
      </w:r>
      <w:r>
        <w:rPr>
          <w:rFonts w:cstheme="minorHAnsi"/>
          <w:b/>
          <w:sz w:val="24"/>
          <w:szCs w:val="24"/>
        </w:rPr>
        <w:tab/>
      </w:r>
      <w:r>
        <w:rPr>
          <w:noProof/>
          <w:lang w:eastAsia="en-AU"/>
        </w:rPr>
        <w:drawing>
          <wp:inline distT="0" distB="0" distL="0" distR="0" wp14:anchorId="141C8EE2" wp14:editId="5FB089D2">
            <wp:extent cx="1428750" cy="505504"/>
            <wp:effectExtent l="0" t="0" r="0" b="8890"/>
            <wp:docPr id="2" name="Picture 1" descr="VU_Logo_Melb_Aust_Stacked_CMYK.jpg" title="Victori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jpg"/>
                    <pic:cNvPicPr/>
                  </pic:nvPicPr>
                  <pic:blipFill>
                    <a:blip r:embed="rId11"/>
                    <a:stretch>
                      <a:fillRect/>
                    </a:stretch>
                  </pic:blipFill>
                  <pic:spPr>
                    <a:xfrm>
                      <a:off x="0" y="0"/>
                      <a:ext cx="1435395" cy="507855"/>
                    </a:xfrm>
                    <a:prstGeom prst="rect">
                      <a:avLst/>
                    </a:prstGeom>
                  </pic:spPr>
                </pic:pic>
              </a:graphicData>
            </a:graphic>
          </wp:inline>
        </w:drawing>
      </w:r>
    </w:p>
    <w:p w14:paraId="4086D59B" w14:textId="77777777" w:rsidR="0010599E" w:rsidRDefault="0010599E" w:rsidP="007046A5">
      <w:pPr>
        <w:spacing w:after="0" w:line="360" w:lineRule="auto"/>
        <w:rPr>
          <w:rFonts w:cstheme="minorHAnsi"/>
          <w:b/>
          <w:sz w:val="24"/>
          <w:szCs w:val="24"/>
        </w:rPr>
      </w:pPr>
    </w:p>
    <w:p w14:paraId="0FBD6F15" w14:textId="77777777" w:rsidR="00872BF8" w:rsidRPr="00872BF8" w:rsidRDefault="00872BF8" w:rsidP="0010599E">
      <w:pPr>
        <w:spacing w:after="0" w:line="360" w:lineRule="auto"/>
        <w:rPr>
          <w:rFonts w:cstheme="minorHAnsi"/>
          <w:b/>
          <w:sz w:val="28"/>
          <w:szCs w:val="28"/>
        </w:rPr>
      </w:pPr>
    </w:p>
    <w:p w14:paraId="715B2EF3" w14:textId="77777777" w:rsidR="0010599E" w:rsidRPr="0010599E" w:rsidRDefault="0010599E" w:rsidP="0010599E">
      <w:pPr>
        <w:spacing w:after="0" w:line="360" w:lineRule="auto"/>
        <w:rPr>
          <w:rFonts w:cstheme="minorHAnsi"/>
          <w:b/>
          <w:sz w:val="56"/>
          <w:szCs w:val="56"/>
        </w:rPr>
      </w:pPr>
      <w:r w:rsidRPr="0010599E">
        <w:rPr>
          <w:rFonts w:cstheme="minorHAnsi"/>
          <w:b/>
          <w:sz w:val="56"/>
          <w:szCs w:val="56"/>
        </w:rPr>
        <w:t>Impact of Gender on Transitions to School: A Review of the Literature</w:t>
      </w:r>
    </w:p>
    <w:p w14:paraId="52251491" w14:textId="77777777" w:rsidR="0010599E" w:rsidRDefault="0010599E" w:rsidP="007046A5">
      <w:pPr>
        <w:spacing w:after="0" w:line="360" w:lineRule="auto"/>
        <w:rPr>
          <w:rFonts w:cstheme="minorHAnsi"/>
          <w:b/>
          <w:sz w:val="56"/>
          <w:szCs w:val="56"/>
        </w:rPr>
      </w:pPr>
    </w:p>
    <w:p w14:paraId="7392D4EA" w14:textId="77777777" w:rsidR="0010599E" w:rsidRPr="0010599E" w:rsidRDefault="0010599E" w:rsidP="007046A5">
      <w:pPr>
        <w:spacing w:after="0" w:line="360" w:lineRule="auto"/>
        <w:rPr>
          <w:rFonts w:cstheme="minorHAnsi"/>
          <w:b/>
          <w:sz w:val="56"/>
          <w:szCs w:val="56"/>
        </w:rPr>
      </w:pPr>
    </w:p>
    <w:p w14:paraId="62FF17D5" w14:textId="77777777" w:rsidR="0010599E" w:rsidRPr="0042216A" w:rsidRDefault="0010599E" w:rsidP="007046A5">
      <w:pPr>
        <w:spacing w:after="0" w:line="360" w:lineRule="auto"/>
        <w:rPr>
          <w:rFonts w:cstheme="minorHAnsi"/>
          <w:b/>
          <w:sz w:val="40"/>
          <w:szCs w:val="40"/>
        </w:rPr>
      </w:pPr>
      <w:r w:rsidRPr="0042216A">
        <w:rPr>
          <w:rFonts w:cstheme="minorHAnsi"/>
          <w:b/>
          <w:sz w:val="40"/>
          <w:szCs w:val="40"/>
        </w:rPr>
        <w:t xml:space="preserve">John </w:t>
      </w:r>
      <w:proofErr w:type="spellStart"/>
      <w:r w:rsidRPr="0042216A">
        <w:rPr>
          <w:rFonts w:cstheme="minorHAnsi"/>
          <w:b/>
          <w:sz w:val="40"/>
          <w:szCs w:val="40"/>
        </w:rPr>
        <w:t>McCartin</w:t>
      </w:r>
      <w:proofErr w:type="spellEnd"/>
    </w:p>
    <w:p w14:paraId="6F4225E9" w14:textId="77777777" w:rsidR="0010599E" w:rsidRPr="0042216A" w:rsidRDefault="0010599E" w:rsidP="007046A5">
      <w:pPr>
        <w:spacing w:after="0" w:line="360" w:lineRule="auto"/>
        <w:rPr>
          <w:rFonts w:cstheme="minorHAnsi"/>
          <w:b/>
          <w:sz w:val="40"/>
          <w:szCs w:val="40"/>
        </w:rPr>
      </w:pPr>
      <w:r w:rsidRPr="0042216A">
        <w:rPr>
          <w:rFonts w:cstheme="minorHAnsi"/>
          <w:b/>
          <w:sz w:val="40"/>
          <w:szCs w:val="40"/>
        </w:rPr>
        <w:t>College of Education</w:t>
      </w:r>
    </w:p>
    <w:p w14:paraId="57B54C30" w14:textId="77777777" w:rsidR="0010599E" w:rsidRPr="0042216A" w:rsidRDefault="0010599E" w:rsidP="007046A5">
      <w:pPr>
        <w:spacing w:after="0" w:line="360" w:lineRule="auto"/>
        <w:rPr>
          <w:rFonts w:cstheme="minorHAnsi"/>
          <w:b/>
          <w:sz w:val="40"/>
          <w:szCs w:val="40"/>
        </w:rPr>
      </w:pPr>
      <w:r w:rsidRPr="0042216A">
        <w:rPr>
          <w:rFonts w:cstheme="minorHAnsi"/>
          <w:b/>
          <w:sz w:val="40"/>
          <w:szCs w:val="40"/>
        </w:rPr>
        <w:t>Victoria University</w:t>
      </w:r>
    </w:p>
    <w:p w14:paraId="6138A0AE" w14:textId="77777777" w:rsidR="00B86FE2" w:rsidRPr="0042216A" w:rsidRDefault="00B86FE2" w:rsidP="007046A5">
      <w:pPr>
        <w:spacing w:after="0" w:line="360" w:lineRule="auto"/>
        <w:rPr>
          <w:rFonts w:cstheme="minorHAnsi"/>
          <w:b/>
          <w:sz w:val="40"/>
          <w:szCs w:val="40"/>
        </w:rPr>
      </w:pPr>
    </w:p>
    <w:p w14:paraId="54792BD8" w14:textId="77777777" w:rsidR="0010599E" w:rsidRPr="0042216A" w:rsidRDefault="00B86FE2" w:rsidP="007046A5">
      <w:pPr>
        <w:spacing w:after="0" w:line="360" w:lineRule="auto"/>
        <w:rPr>
          <w:rFonts w:cstheme="minorHAnsi"/>
          <w:b/>
          <w:i/>
          <w:sz w:val="40"/>
          <w:szCs w:val="40"/>
        </w:rPr>
      </w:pPr>
      <w:r w:rsidRPr="0042216A">
        <w:rPr>
          <w:rFonts w:cstheme="minorHAnsi"/>
          <w:b/>
          <w:i/>
          <w:sz w:val="40"/>
          <w:szCs w:val="40"/>
        </w:rPr>
        <w:t>Research Assistant</w:t>
      </w:r>
    </w:p>
    <w:p w14:paraId="4793E83E" w14:textId="77777777" w:rsidR="00B86FE2" w:rsidRDefault="00B86FE2" w:rsidP="007046A5">
      <w:pPr>
        <w:spacing w:after="0" w:line="360" w:lineRule="auto"/>
        <w:rPr>
          <w:rFonts w:cstheme="minorHAnsi"/>
          <w:b/>
          <w:sz w:val="40"/>
          <w:szCs w:val="40"/>
        </w:rPr>
      </w:pPr>
      <w:proofErr w:type="spellStart"/>
      <w:r w:rsidRPr="0042216A">
        <w:rPr>
          <w:rFonts w:cstheme="minorHAnsi"/>
          <w:b/>
          <w:sz w:val="40"/>
          <w:szCs w:val="40"/>
        </w:rPr>
        <w:t>Ame</w:t>
      </w:r>
      <w:proofErr w:type="spellEnd"/>
      <w:r w:rsidRPr="0042216A">
        <w:rPr>
          <w:rFonts w:cstheme="minorHAnsi"/>
          <w:b/>
          <w:sz w:val="40"/>
          <w:szCs w:val="40"/>
        </w:rPr>
        <w:t xml:space="preserve"> Christiansen</w:t>
      </w:r>
    </w:p>
    <w:p w14:paraId="10416626" w14:textId="77777777" w:rsidR="0042216A" w:rsidRPr="0042216A" w:rsidRDefault="0042216A" w:rsidP="007046A5">
      <w:pPr>
        <w:spacing w:after="0" w:line="360" w:lineRule="auto"/>
        <w:rPr>
          <w:rFonts w:cstheme="minorHAnsi"/>
          <w:b/>
          <w:sz w:val="40"/>
          <w:szCs w:val="40"/>
        </w:rPr>
      </w:pPr>
    </w:p>
    <w:p w14:paraId="37F86831" w14:textId="77777777" w:rsidR="0010599E" w:rsidRPr="001B4634" w:rsidRDefault="0010599E" w:rsidP="007046A5">
      <w:pPr>
        <w:spacing w:after="0" w:line="360" w:lineRule="auto"/>
        <w:rPr>
          <w:rFonts w:cstheme="minorHAnsi"/>
          <w:b/>
          <w:sz w:val="40"/>
          <w:szCs w:val="40"/>
        </w:rPr>
      </w:pPr>
      <w:r w:rsidRPr="001B4634">
        <w:rPr>
          <w:rFonts w:cstheme="minorHAnsi"/>
          <w:b/>
          <w:sz w:val="40"/>
          <w:szCs w:val="40"/>
        </w:rPr>
        <w:t>December 2016</w:t>
      </w:r>
    </w:p>
    <w:p w14:paraId="4FC1F5F8" w14:textId="77777777" w:rsidR="00400166" w:rsidRDefault="00400166">
      <w:pPr>
        <w:rPr>
          <w:rFonts w:cstheme="minorHAnsi"/>
          <w:b/>
          <w:sz w:val="24"/>
          <w:szCs w:val="24"/>
        </w:rPr>
      </w:pPr>
    </w:p>
    <w:p w14:paraId="6AD8E081" w14:textId="77777777" w:rsidR="00400166" w:rsidRDefault="00400166">
      <w:pPr>
        <w:rPr>
          <w:rFonts w:cstheme="minorHAnsi"/>
          <w:b/>
          <w:sz w:val="24"/>
          <w:szCs w:val="24"/>
        </w:rPr>
        <w:sectPr w:rsidR="00400166">
          <w:footerReference w:type="default" r:id="rId12"/>
          <w:pgSz w:w="11906" w:h="16838"/>
          <w:pgMar w:top="1440" w:right="1440" w:bottom="1440" w:left="1440" w:header="708" w:footer="708" w:gutter="0"/>
          <w:cols w:space="708"/>
          <w:docGrid w:linePitch="360"/>
        </w:sectPr>
      </w:pPr>
    </w:p>
    <w:p w14:paraId="1D29B36B" w14:textId="77777777" w:rsidR="0010599E" w:rsidRPr="00922F89" w:rsidRDefault="0010599E" w:rsidP="00922F89">
      <w:pPr>
        <w:spacing w:after="0" w:line="360" w:lineRule="auto"/>
        <w:jc w:val="both"/>
        <w:rPr>
          <w:rFonts w:cstheme="minorHAnsi"/>
          <w:b/>
          <w:sz w:val="24"/>
          <w:szCs w:val="24"/>
        </w:rPr>
      </w:pPr>
      <w:r w:rsidRPr="00922F89">
        <w:rPr>
          <w:rFonts w:cstheme="minorHAnsi"/>
          <w:b/>
          <w:sz w:val="24"/>
          <w:szCs w:val="24"/>
        </w:rPr>
        <w:lastRenderedPageBreak/>
        <w:t>Acknowledgments</w:t>
      </w:r>
    </w:p>
    <w:p w14:paraId="63D4E1C4" w14:textId="77777777" w:rsidR="0010599E" w:rsidRPr="00922F89" w:rsidRDefault="0010599E" w:rsidP="00922F89">
      <w:pPr>
        <w:spacing w:after="0" w:line="360" w:lineRule="auto"/>
        <w:jc w:val="both"/>
        <w:rPr>
          <w:rFonts w:cstheme="minorHAnsi"/>
          <w:b/>
          <w:sz w:val="24"/>
          <w:szCs w:val="24"/>
        </w:rPr>
      </w:pPr>
    </w:p>
    <w:p w14:paraId="78E60A7F" w14:textId="77777777" w:rsidR="00761B96" w:rsidRDefault="00761B96" w:rsidP="00922F89">
      <w:pPr>
        <w:spacing w:after="0" w:line="360" w:lineRule="auto"/>
        <w:ind w:firstLine="720"/>
        <w:jc w:val="both"/>
        <w:rPr>
          <w:rFonts w:cstheme="minorHAnsi"/>
          <w:sz w:val="24"/>
          <w:szCs w:val="24"/>
        </w:rPr>
      </w:pPr>
      <w:r w:rsidRPr="00922F89">
        <w:rPr>
          <w:rFonts w:cstheme="minorHAnsi"/>
          <w:sz w:val="24"/>
          <w:szCs w:val="24"/>
        </w:rPr>
        <w:t xml:space="preserve">This report would not have been possible without the support of the research assistant </w:t>
      </w:r>
      <w:proofErr w:type="spellStart"/>
      <w:r w:rsidRPr="00922F89">
        <w:rPr>
          <w:rFonts w:cstheme="minorHAnsi"/>
          <w:sz w:val="24"/>
          <w:szCs w:val="24"/>
        </w:rPr>
        <w:t>Ame</w:t>
      </w:r>
      <w:proofErr w:type="spellEnd"/>
      <w:r w:rsidRPr="00922F89">
        <w:rPr>
          <w:rFonts w:cstheme="minorHAnsi"/>
          <w:sz w:val="24"/>
          <w:szCs w:val="24"/>
        </w:rPr>
        <w:t xml:space="preserve"> Christiansen. I thank her for her enthusiasm for the project and the time spent searching</w:t>
      </w:r>
      <w:r w:rsidR="00B013BE">
        <w:rPr>
          <w:rFonts w:cstheme="minorHAnsi"/>
          <w:sz w:val="24"/>
          <w:szCs w:val="24"/>
        </w:rPr>
        <w:t>,</w:t>
      </w:r>
      <w:r w:rsidRPr="00922F89">
        <w:rPr>
          <w:rFonts w:cstheme="minorHAnsi"/>
          <w:sz w:val="24"/>
          <w:szCs w:val="24"/>
        </w:rPr>
        <w:t xml:space="preserve"> and </w:t>
      </w:r>
      <w:r w:rsidR="00872BF8">
        <w:rPr>
          <w:rFonts w:cstheme="minorHAnsi"/>
          <w:sz w:val="24"/>
          <w:szCs w:val="24"/>
        </w:rPr>
        <w:t xml:space="preserve">skill in </w:t>
      </w:r>
      <w:r w:rsidRPr="00922F89">
        <w:rPr>
          <w:rFonts w:cstheme="minorHAnsi"/>
          <w:sz w:val="24"/>
          <w:szCs w:val="24"/>
        </w:rPr>
        <w:t>screening</w:t>
      </w:r>
      <w:r w:rsidR="00B013BE">
        <w:rPr>
          <w:rFonts w:cstheme="minorHAnsi"/>
          <w:sz w:val="24"/>
          <w:szCs w:val="24"/>
        </w:rPr>
        <w:t>,</w:t>
      </w:r>
      <w:r w:rsidRPr="00922F89">
        <w:rPr>
          <w:rFonts w:cstheme="minorHAnsi"/>
          <w:sz w:val="24"/>
          <w:szCs w:val="24"/>
        </w:rPr>
        <w:t xml:space="preserve"> the literature for inclusion. </w:t>
      </w:r>
      <w:r w:rsidR="0042216A" w:rsidRPr="00922F89">
        <w:rPr>
          <w:rFonts w:cstheme="minorHAnsi"/>
          <w:sz w:val="24"/>
          <w:szCs w:val="24"/>
        </w:rPr>
        <w:t xml:space="preserve">I would also like to thank Dr Jeanne </w:t>
      </w:r>
      <w:proofErr w:type="spellStart"/>
      <w:r w:rsidR="0042216A" w:rsidRPr="00922F89">
        <w:rPr>
          <w:rFonts w:cstheme="minorHAnsi"/>
          <w:sz w:val="24"/>
          <w:szCs w:val="24"/>
        </w:rPr>
        <w:t>Iorio</w:t>
      </w:r>
      <w:proofErr w:type="spellEnd"/>
      <w:r w:rsidR="0042216A" w:rsidRPr="00922F89">
        <w:rPr>
          <w:rFonts w:cstheme="minorHAnsi"/>
          <w:sz w:val="24"/>
          <w:szCs w:val="24"/>
        </w:rPr>
        <w:t xml:space="preserve"> and Dr Catherine Hamm from the Early Childhood team for their feedback, and all other members of the Early Childhood Discipline Group at Victoria University for their support. </w:t>
      </w:r>
      <w:r w:rsidRPr="00922F89">
        <w:rPr>
          <w:rFonts w:cstheme="minorHAnsi"/>
          <w:sz w:val="24"/>
          <w:szCs w:val="24"/>
        </w:rPr>
        <w:t>Finally, I would like to ac</w:t>
      </w:r>
      <w:r w:rsidR="008664F3">
        <w:rPr>
          <w:rFonts w:cstheme="minorHAnsi"/>
          <w:sz w:val="24"/>
          <w:szCs w:val="24"/>
        </w:rPr>
        <w:t>knowledge the support and colle</w:t>
      </w:r>
      <w:r w:rsidRPr="00922F89">
        <w:rPr>
          <w:rFonts w:cstheme="minorHAnsi"/>
          <w:sz w:val="24"/>
          <w:szCs w:val="24"/>
        </w:rPr>
        <w:t>g</w:t>
      </w:r>
      <w:r w:rsidR="008664F3">
        <w:rPr>
          <w:rFonts w:cstheme="minorHAnsi"/>
          <w:sz w:val="24"/>
          <w:szCs w:val="24"/>
        </w:rPr>
        <w:t>iality</w:t>
      </w:r>
      <w:r w:rsidRPr="00922F89">
        <w:rPr>
          <w:rFonts w:cstheme="minorHAnsi"/>
          <w:sz w:val="24"/>
          <w:szCs w:val="24"/>
        </w:rPr>
        <w:t xml:space="preserve"> provided by the Department of Education and Training, especially Narelle Albrecht, Dree Ballardin and Darlene Leach</w:t>
      </w:r>
      <w:r w:rsidR="009730B1">
        <w:rPr>
          <w:rFonts w:cstheme="minorHAnsi"/>
          <w:sz w:val="24"/>
          <w:szCs w:val="24"/>
        </w:rPr>
        <w:t>.</w:t>
      </w:r>
    </w:p>
    <w:p w14:paraId="2C2D925D" w14:textId="77777777" w:rsidR="00872BF8" w:rsidRDefault="00872BF8" w:rsidP="00922F89">
      <w:pPr>
        <w:spacing w:after="0" w:line="360" w:lineRule="auto"/>
        <w:ind w:firstLine="720"/>
        <w:jc w:val="both"/>
        <w:rPr>
          <w:rFonts w:cstheme="minorHAnsi"/>
          <w:b/>
          <w:sz w:val="24"/>
          <w:szCs w:val="24"/>
        </w:rPr>
      </w:pPr>
    </w:p>
    <w:p w14:paraId="6B54C6BC" w14:textId="77777777" w:rsidR="00D631B0" w:rsidRDefault="00D631B0" w:rsidP="00922F89">
      <w:pPr>
        <w:spacing w:after="0" w:line="360" w:lineRule="auto"/>
        <w:ind w:firstLine="720"/>
        <w:jc w:val="both"/>
        <w:rPr>
          <w:rFonts w:cstheme="minorHAnsi"/>
          <w:b/>
          <w:sz w:val="24"/>
          <w:szCs w:val="24"/>
        </w:rPr>
      </w:pPr>
    </w:p>
    <w:p w14:paraId="2E59090B" w14:textId="77777777" w:rsidR="00D631B0" w:rsidRPr="00D631B0" w:rsidRDefault="00D631B0" w:rsidP="00D631B0">
      <w:pPr>
        <w:spacing w:after="0" w:line="360" w:lineRule="auto"/>
        <w:rPr>
          <w:rFonts w:cstheme="minorHAnsi"/>
          <w:sz w:val="24"/>
          <w:szCs w:val="24"/>
        </w:rPr>
      </w:pPr>
      <w:r w:rsidRPr="00D631B0">
        <w:rPr>
          <w:rFonts w:cstheme="minorHAnsi"/>
          <w:sz w:val="24"/>
          <w:szCs w:val="24"/>
        </w:rPr>
        <w:t xml:space="preserve">John </w:t>
      </w:r>
      <w:proofErr w:type="spellStart"/>
      <w:r w:rsidRPr="00D631B0">
        <w:rPr>
          <w:rFonts w:cstheme="minorHAnsi"/>
          <w:sz w:val="24"/>
          <w:szCs w:val="24"/>
        </w:rPr>
        <w:t>McCartin</w:t>
      </w:r>
      <w:proofErr w:type="spellEnd"/>
    </w:p>
    <w:p w14:paraId="28BCB075" w14:textId="77777777" w:rsidR="00D631B0" w:rsidRPr="00D631B0" w:rsidRDefault="00D631B0" w:rsidP="00D631B0">
      <w:pPr>
        <w:spacing w:after="0" w:line="360" w:lineRule="auto"/>
        <w:rPr>
          <w:rFonts w:cstheme="minorHAnsi"/>
          <w:sz w:val="24"/>
          <w:szCs w:val="24"/>
        </w:rPr>
      </w:pPr>
      <w:r w:rsidRPr="00D631B0">
        <w:rPr>
          <w:rFonts w:cstheme="minorHAnsi"/>
          <w:sz w:val="24"/>
          <w:szCs w:val="24"/>
        </w:rPr>
        <w:t>College of Education</w:t>
      </w:r>
    </w:p>
    <w:p w14:paraId="69CA3A97" w14:textId="77777777" w:rsidR="00D631B0" w:rsidRPr="00D631B0" w:rsidRDefault="00D631B0" w:rsidP="00D631B0">
      <w:pPr>
        <w:spacing w:after="0" w:line="360" w:lineRule="auto"/>
        <w:rPr>
          <w:rFonts w:cstheme="minorHAnsi"/>
          <w:sz w:val="24"/>
          <w:szCs w:val="24"/>
        </w:rPr>
      </w:pPr>
      <w:r w:rsidRPr="00D631B0">
        <w:rPr>
          <w:rFonts w:cstheme="minorHAnsi"/>
          <w:sz w:val="24"/>
          <w:szCs w:val="24"/>
        </w:rPr>
        <w:t>Victoria University</w:t>
      </w:r>
    </w:p>
    <w:p w14:paraId="0E3694A4" w14:textId="77777777" w:rsidR="0010599E" w:rsidRPr="00922F89" w:rsidRDefault="0010599E" w:rsidP="00922F89">
      <w:pPr>
        <w:spacing w:after="0" w:line="360" w:lineRule="auto"/>
        <w:jc w:val="both"/>
        <w:rPr>
          <w:rFonts w:cstheme="minorHAnsi"/>
          <w:b/>
          <w:sz w:val="24"/>
          <w:szCs w:val="24"/>
        </w:rPr>
      </w:pPr>
      <w:r w:rsidRPr="00922F89">
        <w:rPr>
          <w:rFonts w:cstheme="minorHAnsi"/>
          <w:b/>
          <w:sz w:val="24"/>
          <w:szCs w:val="24"/>
        </w:rPr>
        <w:br w:type="page"/>
      </w:r>
    </w:p>
    <w:sdt>
      <w:sdtPr>
        <w:rPr>
          <w:rFonts w:asciiTheme="minorHAnsi" w:eastAsiaTheme="minorHAnsi" w:hAnsiTheme="minorHAnsi" w:cstheme="minorBidi"/>
          <w:color w:val="auto"/>
          <w:sz w:val="22"/>
          <w:szCs w:val="22"/>
          <w:lang w:val="en-AU"/>
        </w:rPr>
        <w:id w:val="832411058"/>
        <w:docPartObj>
          <w:docPartGallery w:val="Table of Contents"/>
          <w:docPartUnique/>
        </w:docPartObj>
      </w:sdtPr>
      <w:sdtEndPr>
        <w:rPr>
          <w:b/>
          <w:bCs/>
          <w:noProof/>
        </w:rPr>
      </w:sdtEndPr>
      <w:sdtContent>
        <w:p w14:paraId="6528C4BB" w14:textId="74C12671" w:rsidR="00580994" w:rsidRDefault="00580994">
          <w:pPr>
            <w:pStyle w:val="TOCHeading"/>
          </w:pPr>
          <w:r>
            <w:t>Contents</w:t>
          </w:r>
        </w:p>
        <w:p w14:paraId="0A7AD671" w14:textId="0AD84EF8" w:rsidR="00580994" w:rsidRPr="004B769B" w:rsidRDefault="00580994" w:rsidP="004B769B">
          <w:pPr>
            <w:pStyle w:val="TOC1"/>
            <w:rPr>
              <w:color w:val="0000FF" w:themeColor="hyperlink"/>
              <w:sz w:val="24"/>
              <w:szCs w:val="24"/>
              <w:u w:val="single"/>
            </w:rPr>
          </w:pPr>
          <w:r w:rsidRPr="004B769B">
            <w:rPr>
              <w:sz w:val="24"/>
              <w:szCs w:val="24"/>
            </w:rPr>
            <w:fldChar w:fldCharType="begin"/>
          </w:r>
          <w:r w:rsidRPr="004B769B">
            <w:rPr>
              <w:sz w:val="24"/>
              <w:szCs w:val="24"/>
            </w:rPr>
            <w:instrText xml:space="preserve"> TOC \o "1-3" \h \z \u </w:instrText>
          </w:r>
          <w:r w:rsidRPr="004B769B">
            <w:rPr>
              <w:sz w:val="24"/>
              <w:szCs w:val="24"/>
            </w:rPr>
            <w:fldChar w:fldCharType="separate"/>
          </w:r>
        </w:p>
        <w:p w14:paraId="29CB29E9" w14:textId="0AB64D5D" w:rsidR="00580994" w:rsidRPr="004B769B" w:rsidRDefault="004733E9">
          <w:pPr>
            <w:pStyle w:val="TOC2"/>
            <w:tabs>
              <w:tab w:val="right" w:leader="dot" w:pos="9016"/>
            </w:tabs>
            <w:rPr>
              <w:noProof/>
              <w:sz w:val="24"/>
              <w:szCs w:val="24"/>
            </w:rPr>
          </w:pPr>
          <w:hyperlink w:anchor="_Toc488244735" w:history="1">
            <w:r w:rsidR="00580994" w:rsidRPr="004B769B">
              <w:rPr>
                <w:rStyle w:val="Hyperlink"/>
                <w:noProof/>
                <w:sz w:val="24"/>
                <w:szCs w:val="24"/>
              </w:rPr>
              <w:t>Executive Summary</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_Toc488244735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4</w:t>
            </w:r>
            <w:r w:rsidR="00580994" w:rsidRPr="004B769B">
              <w:rPr>
                <w:noProof/>
                <w:webHidden/>
                <w:sz w:val="24"/>
                <w:szCs w:val="24"/>
              </w:rPr>
              <w:fldChar w:fldCharType="end"/>
            </w:r>
          </w:hyperlink>
        </w:p>
        <w:p w14:paraId="78117D5D" w14:textId="77777777" w:rsidR="00580994" w:rsidRPr="004B769B" w:rsidRDefault="00580994">
          <w:pPr>
            <w:pStyle w:val="TOC2"/>
            <w:tabs>
              <w:tab w:val="right" w:leader="dot" w:pos="9016"/>
            </w:tabs>
            <w:rPr>
              <w:rStyle w:val="Hyperlink"/>
              <w:noProof/>
              <w:sz w:val="24"/>
              <w:szCs w:val="24"/>
            </w:rPr>
          </w:pPr>
        </w:p>
        <w:p w14:paraId="72138DE8" w14:textId="23F98445" w:rsidR="00580994" w:rsidRPr="004B769B" w:rsidRDefault="004733E9">
          <w:pPr>
            <w:pStyle w:val="TOC2"/>
            <w:tabs>
              <w:tab w:val="right" w:leader="dot" w:pos="9016"/>
            </w:tabs>
            <w:rPr>
              <w:noProof/>
              <w:sz w:val="24"/>
              <w:szCs w:val="24"/>
            </w:rPr>
          </w:pPr>
          <w:hyperlink w:anchor="_Toc488244736" w:history="1">
            <w:r w:rsidR="00580994" w:rsidRPr="004B769B">
              <w:rPr>
                <w:rStyle w:val="Hyperlink"/>
                <w:noProof/>
                <w:sz w:val="24"/>
                <w:szCs w:val="24"/>
              </w:rPr>
              <w:t>Introduction</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_Toc488244736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5</w:t>
            </w:r>
            <w:r w:rsidR="00580994" w:rsidRPr="004B769B">
              <w:rPr>
                <w:noProof/>
                <w:webHidden/>
                <w:sz w:val="24"/>
                <w:szCs w:val="24"/>
              </w:rPr>
              <w:fldChar w:fldCharType="end"/>
            </w:r>
          </w:hyperlink>
        </w:p>
        <w:p w14:paraId="77EA50D6" w14:textId="77777777" w:rsidR="00580994" w:rsidRPr="004B769B" w:rsidRDefault="00580994">
          <w:pPr>
            <w:pStyle w:val="TOC2"/>
            <w:tabs>
              <w:tab w:val="right" w:leader="dot" w:pos="9016"/>
            </w:tabs>
            <w:rPr>
              <w:rStyle w:val="Hyperlink"/>
              <w:noProof/>
              <w:sz w:val="24"/>
              <w:szCs w:val="24"/>
            </w:rPr>
          </w:pPr>
        </w:p>
        <w:p w14:paraId="7337FB4F" w14:textId="50B4BC85" w:rsidR="00580994" w:rsidRPr="004B769B" w:rsidRDefault="004733E9">
          <w:pPr>
            <w:pStyle w:val="TOC2"/>
            <w:tabs>
              <w:tab w:val="right" w:leader="dot" w:pos="9016"/>
            </w:tabs>
            <w:rPr>
              <w:noProof/>
              <w:sz w:val="24"/>
              <w:szCs w:val="24"/>
            </w:rPr>
          </w:pPr>
          <w:hyperlink w:anchor="_Toc488244737" w:history="1">
            <w:r w:rsidR="00580994" w:rsidRPr="004B769B">
              <w:rPr>
                <w:rStyle w:val="Hyperlink"/>
                <w:noProof/>
                <w:sz w:val="24"/>
                <w:szCs w:val="24"/>
              </w:rPr>
              <w:t>Background</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_Toc488244737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5</w:t>
            </w:r>
            <w:r w:rsidR="00580994" w:rsidRPr="004B769B">
              <w:rPr>
                <w:noProof/>
                <w:webHidden/>
                <w:sz w:val="24"/>
                <w:szCs w:val="24"/>
              </w:rPr>
              <w:fldChar w:fldCharType="end"/>
            </w:r>
          </w:hyperlink>
        </w:p>
        <w:p w14:paraId="47BC8541" w14:textId="77777777" w:rsidR="00580994" w:rsidRPr="004B769B" w:rsidRDefault="00580994">
          <w:pPr>
            <w:pStyle w:val="TOC2"/>
            <w:tabs>
              <w:tab w:val="right" w:leader="dot" w:pos="9016"/>
            </w:tabs>
            <w:rPr>
              <w:rStyle w:val="Hyperlink"/>
              <w:noProof/>
              <w:sz w:val="24"/>
              <w:szCs w:val="24"/>
            </w:rPr>
          </w:pPr>
        </w:p>
        <w:p w14:paraId="45B0F39E" w14:textId="6450B4D9" w:rsidR="00580994" w:rsidRPr="004B769B" w:rsidRDefault="004733E9">
          <w:pPr>
            <w:pStyle w:val="TOC2"/>
            <w:tabs>
              <w:tab w:val="right" w:leader="dot" w:pos="9016"/>
            </w:tabs>
            <w:rPr>
              <w:noProof/>
              <w:sz w:val="24"/>
              <w:szCs w:val="24"/>
            </w:rPr>
          </w:pPr>
          <w:hyperlink w:anchor="_Toc488244738" w:history="1">
            <w:r w:rsidR="00580994" w:rsidRPr="004B769B">
              <w:rPr>
                <w:rStyle w:val="Hyperlink"/>
                <w:noProof/>
                <w:sz w:val="24"/>
                <w:szCs w:val="24"/>
              </w:rPr>
              <w:t>The Current Situation: Transition versus Readiness</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_Toc488244738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6</w:t>
            </w:r>
            <w:r w:rsidR="00580994" w:rsidRPr="004B769B">
              <w:rPr>
                <w:noProof/>
                <w:webHidden/>
                <w:sz w:val="24"/>
                <w:szCs w:val="24"/>
              </w:rPr>
              <w:fldChar w:fldCharType="end"/>
            </w:r>
          </w:hyperlink>
        </w:p>
        <w:p w14:paraId="0A3A552F" w14:textId="77777777" w:rsidR="00580994" w:rsidRPr="004B769B" w:rsidRDefault="00580994">
          <w:pPr>
            <w:pStyle w:val="TOC2"/>
            <w:tabs>
              <w:tab w:val="right" w:leader="dot" w:pos="9016"/>
            </w:tabs>
            <w:rPr>
              <w:rStyle w:val="Hyperlink"/>
              <w:noProof/>
              <w:sz w:val="24"/>
              <w:szCs w:val="24"/>
            </w:rPr>
          </w:pPr>
        </w:p>
        <w:p w14:paraId="307EE039" w14:textId="5DDC4F5E" w:rsidR="00580994" w:rsidRPr="004B769B" w:rsidRDefault="004733E9">
          <w:pPr>
            <w:pStyle w:val="TOC2"/>
            <w:tabs>
              <w:tab w:val="right" w:leader="dot" w:pos="9016"/>
            </w:tabs>
            <w:rPr>
              <w:noProof/>
              <w:sz w:val="24"/>
              <w:szCs w:val="24"/>
            </w:rPr>
          </w:pPr>
          <w:hyperlink w:anchor="_Toc488244739" w:history="1">
            <w:r w:rsidR="00580994" w:rsidRPr="004B769B">
              <w:rPr>
                <w:rStyle w:val="Hyperlink"/>
                <w:noProof/>
                <w:sz w:val="24"/>
                <w:szCs w:val="24"/>
              </w:rPr>
              <w:t>Development, Learning and Gender: Interactive Effects</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_Toc488244739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7</w:t>
            </w:r>
            <w:r w:rsidR="00580994" w:rsidRPr="004B769B">
              <w:rPr>
                <w:noProof/>
                <w:webHidden/>
                <w:sz w:val="24"/>
                <w:szCs w:val="24"/>
              </w:rPr>
              <w:fldChar w:fldCharType="end"/>
            </w:r>
          </w:hyperlink>
        </w:p>
        <w:p w14:paraId="6EBE65E2" w14:textId="77777777" w:rsidR="00580994" w:rsidRPr="004B769B" w:rsidRDefault="00580994">
          <w:pPr>
            <w:pStyle w:val="TOC2"/>
            <w:tabs>
              <w:tab w:val="right" w:leader="dot" w:pos="9016"/>
            </w:tabs>
            <w:rPr>
              <w:rStyle w:val="Hyperlink"/>
              <w:noProof/>
              <w:sz w:val="24"/>
              <w:szCs w:val="24"/>
            </w:rPr>
          </w:pPr>
        </w:p>
        <w:p w14:paraId="0E6CACCC" w14:textId="3D49AF81" w:rsidR="00580994" w:rsidRPr="004B769B" w:rsidRDefault="004733E9">
          <w:pPr>
            <w:pStyle w:val="TOC2"/>
            <w:tabs>
              <w:tab w:val="right" w:leader="dot" w:pos="9016"/>
            </w:tabs>
            <w:rPr>
              <w:noProof/>
              <w:sz w:val="24"/>
              <w:szCs w:val="24"/>
            </w:rPr>
          </w:pPr>
          <w:hyperlink w:anchor="_Toc488244740" w:history="1">
            <w:r w:rsidR="00580994" w:rsidRPr="004B769B">
              <w:rPr>
                <w:rStyle w:val="Hyperlink"/>
                <w:noProof/>
                <w:sz w:val="24"/>
                <w:szCs w:val="24"/>
              </w:rPr>
              <w:t>Executive Function and Emotional Regulation</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_Toc488244740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8</w:t>
            </w:r>
            <w:r w:rsidR="00580994" w:rsidRPr="004B769B">
              <w:rPr>
                <w:noProof/>
                <w:webHidden/>
                <w:sz w:val="24"/>
                <w:szCs w:val="24"/>
              </w:rPr>
              <w:fldChar w:fldCharType="end"/>
            </w:r>
          </w:hyperlink>
        </w:p>
        <w:p w14:paraId="5CC31197" w14:textId="77777777" w:rsidR="00580994" w:rsidRPr="004B769B" w:rsidRDefault="00580994">
          <w:pPr>
            <w:pStyle w:val="TOC2"/>
            <w:tabs>
              <w:tab w:val="right" w:leader="dot" w:pos="9016"/>
            </w:tabs>
            <w:rPr>
              <w:rStyle w:val="Hyperlink"/>
              <w:noProof/>
              <w:sz w:val="24"/>
              <w:szCs w:val="24"/>
            </w:rPr>
          </w:pPr>
        </w:p>
        <w:p w14:paraId="7A2DC986" w14:textId="5260CC12" w:rsidR="00580994" w:rsidRPr="004B769B" w:rsidRDefault="004733E9">
          <w:pPr>
            <w:pStyle w:val="TOC2"/>
            <w:tabs>
              <w:tab w:val="right" w:leader="dot" w:pos="9016"/>
            </w:tabs>
            <w:rPr>
              <w:noProof/>
              <w:sz w:val="24"/>
              <w:szCs w:val="24"/>
            </w:rPr>
          </w:pPr>
          <w:hyperlink w:anchor="_Toc488244741" w:history="1">
            <w:r w:rsidR="00580994" w:rsidRPr="004B769B">
              <w:rPr>
                <w:rStyle w:val="Hyperlink"/>
                <w:noProof/>
                <w:sz w:val="24"/>
                <w:szCs w:val="24"/>
              </w:rPr>
              <w:t>Emotional Skills</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_Toc488244741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11</w:t>
            </w:r>
            <w:r w:rsidR="00580994" w:rsidRPr="004B769B">
              <w:rPr>
                <w:noProof/>
                <w:webHidden/>
                <w:sz w:val="24"/>
                <w:szCs w:val="24"/>
              </w:rPr>
              <w:fldChar w:fldCharType="end"/>
            </w:r>
          </w:hyperlink>
        </w:p>
        <w:p w14:paraId="0F8810FD" w14:textId="77777777" w:rsidR="00580994" w:rsidRPr="004B769B" w:rsidRDefault="00580994">
          <w:pPr>
            <w:pStyle w:val="TOC2"/>
            <w:tabs>
              <w:tab w:val="right" w:leader="dot" w:pos="9016"/>
            </w:tabs>
            <w:rPr>
              <w:rStyle w:val="Hyperlink"/>
              <w:noProof/>
              <w:sz w:val="24"/>
              <w:szCs w:val="24"/>
            </w:rPr>
          </w:pPr>
        </w:p>
        <w:p w14:paraId="49991B75" w14:textId="18F9EDD5" w:rsidR="00580994" w:rsidRPr="004B769B" w:rsidRDefault="004733E9">
          <w:pPr>
            <w:pStyle w:val="TOC2"/>
            <w:tabs>
              <w:tab w:val="right" w:leader="dot" w:pos="9016"/>
            </w:tabs>
            <w:rPr>
              <w:noProof/>
              <w:sz w:val="24"/>
              <w:szCs w:val="24"/>
            </w:rPr>
          </w:pPr>
          <w:hyperlink w:anchor="_Toc488244742" w:history="1">
            <w:r w:rsidR="00580994" w:rsidRPr="004B769B">
              <w:rPr>
                <w:rStyle w:val="Hyperlink"/>
                <w:noProof/>
                <w:sz w:val="24"/>
                <w:szCs w:val="24"/>
              </w:rPr>
              <w:t>Social Skills Development, Relationships and Learning</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_Toc488244742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12</w:t>
            </w:r>
            <w:r w:rsidR="00580994" w:rsidRPr="004B769B">
              <w:rPr>
                <w:noProof/>
                <w:webHidden/>
                <w:sz w:val="24"/>
                <w:szCs w:val="24"/>
              </w:rPr>
              <w:fldChar w:fldCharType="end"/>
            </w:r>
          </w:hyperlink>
        </w:p>
        <w:p w14:paraId="4D5AAE3F" w14:textId="77777777" w:rsidR="00580994" w:rsidRPr="004B769B" w:rsidRDefault="00580994">
          <w:pPr>
            <w:pStyle w:val="TOC2"/>
            <w:tabs>
              <w:tab w:val="right" w:leader="dot" w:pos="9016"/>
            </w:tabs>
            <w:rPr>
              <w:rStyle w:val="Hyperlink"/>
              <w:noProof/>
              <w:sz w:val="24"/>
              <w:szCs w:val="24"/>
            </w:rPr>
          </w:pPr>
        </w:p>
        <w:p w14:paraId="11BF2210" w14:textId="0FCB5E8D" w:rsidR="00580994" w:rsidRPr="004B769B" w:rsidRDefault="004733E9">
          <w:pPr>
            <w:pStyle w:val="TOC2"/>
            <w:tabs>
              <w:tab w:val="right" w:leader="dot" w:pos="9016"/>
            </w:tabs>
            <w:rPr>
              <w:noProof/>
              <w:sz w:val="24"/>
              <w:szCs w:val="24"/>
            </w:rPr>
          </w:pPr>
          <w:hyperlink w:anchor="_Toc488244743" w:history="1">
            <w:r w:rsidR="00580994" w:rsidRPr="004B769B">
              <w:rPr>
                <w:rStyle w:val="Hyperlink"/>
                <w:noProof/>
                <w:sz w:val="24"/>
                <w:szCs w:val="24"/>
              </w:rPr>
              <w:t>Language</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_Toc488244743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15</w:t>
            </w:r>
            <w:r w:rsidR="00580994" w:rsidRPr="004B769B">
              <w:rPr>
                <w:noProof/>
                <w:webHidden/>
                <w:sz w:val="24"/>
                <w:szCs w:val="24"/>
              </w:rPr>
              <w:fldChar w:fldCharType="end"/>
            </w:r>
          </w:hyperlink>
        </w:p>
        <w:p w14:paraId="26393F79" w14:textId="77777777" w:rsidR="00580994" w:rsidRPr="004B769B" w:rsidRDefault="00580994">
          <w:pPr>
            <w:pStyle w:val="TOC2"/>
            <w:tabs>
              <w:tab w:val="right" w:leader="dot" w:pos="9016"/>
            </w:tabs>
            <w:rPr>
              <w:rStyle w:val="Hyperlink"/>
              <w:noProof/>
              <w:sz w:val="24"/>
              <w:szCs w:val="24"/>
            </w:rPr>
          </w:pPr>
        </w:p>
        <w:p w14:paraId="6C8A6905" w14:textId="2716AC8F" w:rsidR="00580994" w:rsidRPr="004B769B" w:rsidRDefault="004733E9">
          <w:pPr>
            <w:pStyle w:val="TOC2"/>
            <w:tabs>
              <w:tab w:val="right" w:leader="dot" w:pos="9016"/>
            </w:tabs>
            <w:rPr>
              <w:noProof/>
              <w:sz w:val="24"/>
              <w:szCs w:val="24"/>
            </w:rPr>
          </w:pPr>
          <w:hyperlink w:anchor="_Toc488244744" w:history="1">
            <w:r w:rsidR="00580994" w:rsidRPr="004B769B">
              <w:rPr>
                <w:rStyle w:val="Hyperlink"/>
                <w:noProof/>
                <w:sz w:val="24"/>
                <w:szCs w:val="24"/>
              </w:rPr>
              <w:t>Comment</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_Toc488244744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16</w:t>
            </w:r>
            <w:r w:rsidR="00580994" w:rsidRPr="004B769B">
              <w:rPr>
                <w:noProof/>
                <w:webHidden/>
                <w:sz w:val="24"/>
                <w:szCs w:val="24"/>
              </w:rPr>
              <w:fldChar w:fldCharType="end"/>
            </w:r>
          </w:hyperlink>
        </w:p>
        <w:p w14:paraId="7994215F" w14:textId="77777777" w:rsidR="00580994" w:rsidRPr="004B769B" w:rsidRDefault="00580994">
          <w:pPr>
            <w:pStyle w:val="TOC2"/>
            <w:tabs>
              <w:tab w:val="right" w:leader="dot" w:pos="9016"/>
            </w:tabs>
            <w:rPr>
              <w:rStyle w:val="Hyperlink"/>
              <w:noProof/>
              <w:sz w:val="24"/>
              <w:szCs w:val="24"/>
            </w:rPr>
          </w:pPr>
        </w:p>
        <w:p w14:paraId="14EBE146" w14:textId="4A0406D4" w:rsidR="00580994" w:rsidRPr="004B769B" w:rsidRDefault="004733E9">
          <w:pPr>
            <w:pStyle w:val="TOC2"/>
            <w:tabs>
              <w:tab w:val="right" w:leader="dot" w:pos="9016"/>
            </w:tabs>
            <w:rPr>
              <w:noProof/>
              <w:sz w:val="24"/>
              <w:szCs w:val="24"/>
            </w:rPr>
          </w:pPr>
          <w:hyperlink w:anchor="_Toc488244745" w:history="1">
            <w:r w:rsidR="00580994" w:rsidRPr="004B769B">
              <w:rPr>
                <w:rStyle w:val="Hyperlink"/>
                <w:noProof/>
                <w:sz w:val="24"/>
                <w:szCs w:val="24"/>
              </w:rPr>
              <w:t>References</w:t>
            </w:r>
            <w:r w:rsidR="00580994" w:rsidRPr="004B769B">
              <w:rPr>
                <w:noProof/>
                <w:webHidden/>
                <w:sz w:val="24"/>
                <w:szCs w:val="24"/>
              </w:rPr>
              <w:tab/>
            </w:r>
            <w:r w:rsidR="00580994" w:rsidRPr="004B769B">
              <w:rPr>
                <w:noProof/>
                <w:webHidden/>
                <w:sz w:val="24"/>
                <w:szCs w:val="24"/>
              </w:rPr>
              <w:fldChar w:fldCharType="begin"/>
            </w:r>
            <w:r w:rsidR="00580994" w:rsidRPr="004B769B">
              <w:rPr>
                <w:noProof/>
                <w:webHidden/>
                <w:sz w:val="24"/>
                <w:szCs w:val="24"/>
              </w:rPr>
              <w:instrText xml:space="preserve"> PAGEREF _Toc488244745 \h </w:instrText>
            </w:r>
            <w:r w:rsidR="00580994" w:rsidRPr="004B769B">
              <w:rPr>
                <w:noProof/>
                <w:webHidden/>
                <w:sz w:val="24"/>
                <w:szCs w:val="24"/>
              </w:rPr>
            </w:r>
            <w:r w:rsidR="00580994" w:rsidRPr="004B769B">
              <w:rPr>
                <w:noProof/>
                <w:webHidden/>
                <w:sz w:val="24"/>
                <w:szCs w:val="24"/>
              </w:rPr>
              <w:fldChar w:fldCharType="separate"/>
            </w:r>
            <w:r w:rsidR="00245B78">
              <w:rPr>
                <w:noProof/>
                <w:webHidden/>
                <w:sz w:val="24"/>
                <w:szCs w:val="24"/>
              </w:rPr>
              <w:t>18</w:t>
            </w:r>
            <w:r w:rsidR="00580994" w:rsidRPr="004B769B">
              <w:rPr>
                <w:noProof/>
                <w:webHidden/>
                <w:sz w:val="24"/>
                <w:szCs w:val="24"/>
              </w:rPr>
              <w:fldChar w:fldCharType="end"/>
            </w:r>
          </w:hyperlink>
        </w:p>
        <w:p w14:paraId="6810259A" w14:textId="03A1B72D" w:rsidR="00580994" w:rsidRDefault="00580994">
          <w:r w:rsidRPr="004B769B">
            <w:rPr>
              <w:b/>
              <w:bCs/>
              <w:noProof/>
              <w:sz w:val="24"/>
              <w:szCs w:val="24"/>
            </w:rPr>
            <w:fldChar w:fldCharType="end"/>
          </w:r>
        </w:p>
      </w:sdtContent>
    </w:sdt>
    <w:p w14:paraId="3F0E3179" w14:textId="77777777" w:rsidR="00580994" w:rsidRDefault="00580994">
      <w:pPr>
        <w:rPr>
          <w:rFonts w:cstheme="minorHAnsi"/>
          <w:b/>
          <w:sz w:val="24"/>
          <w:szCs w:val="24"/>
        </w:rPr>
      </w:pPr>
      <w:r>
        <w:rPr>
          <w:rFonts w:cstheme="minorHAnsi"/>
          <w:b/>
          <w:sz w:val="24"/>
          <w:szCs w:val="24"/>
        </w:rPr>
        <w:br w:type="page"/>
      </w:r>
    </w:p>
    <w:p w14:paraId="00A225BB" w14:textId="37B08D2C" w:rsidR="00CF3D2B" w:rsidRPr="00922F89" w:rsidRDefault="00CF3D2B" w:rsidP="00580994">
      <w:pPr>
        <w:pStyle w:val="Heading1"/>
        <w:jc w:val="center"/>
      </w:pPr>
      <w:bookmarkStart w:id="1" w:name="_Toc488244734"/>
      <w:r w:rsidRPr="00922F89">
        <w:lastRenderedPageBreak/>
        <w:t>Impact of Gender on Transitions to School: A Review of the Literature</w:t>
      </w:r>
      <w:bookmarkEnd w:id="1"/>
    </w:p>
    <w:p w14:paraId="678E1FD8" w14:textId="77777777" w:rsidR="007046A5" w:rsidRPr="00922F89" w:rsidRDefault="007046A5" w:rsidP="00922F89">
      <w:pPr>
        <w:spacing w:after="0" w:line="360" w:lineRule="auto"/>
        <w:jc w:val="both"/>
        <w:rPr>
          <w:rFonts w:cstheme="minorHAnsi"/>
          <w:b/>
          <w:sz w:val="24"/>
          <w:szCs w:val="24"/>
        </w:rPr>
      </w:pPr>
    </w:p>
    <w:p w14:paraId="52688D8D" w14:textId="77777777" w:rsidR="00136063" w:rsidRPr="00922F89" w:rsidRDefault="00136063" w:rsidP="00DA55A7">
      <w:pPr>
        <w:pStyle w:val="Heading2"/>
      </w:pPr>
      <w:bookmarkStart w:id="2" w:name="_Toc488244735"/>
      <w:r w:rsidRPr="00922F89">
        <w:t>Executive Summary</w:t>
      </w:r>
      <w:bookmarkEnd w:id="2"/>
    </w:p>
    <w:p w14:paraId="100B30EB" w14:textId="77777777" w:rsidR="00136063" w:rsidRPr="00C33AFA" w:rsidRDefault="00136063" w:rsidP="00922F89">
      <w:pPr>
        <w:spacing w:after="0" w:line="360" w:lineRule="auto"/>
        <w:jc w:val="both"/>
        <w:rPr>
          <w:rFonts w:cstheme="minorHAnsi"/>
          <w:sz w:val="24"/>
          <w:szCs w:val="24"/>
        </w:rPr>
      </w:pPr>
    </w:p>
    <w:p w14:paraId="186060EB" w14:textId="77777777" w:rsidR="00967ACF" w:rsidRDefault="00967ACF" w:rsidP="00967ACF">
      <w:pPr>
        <w:spacing w:after="0" w:line="360" w:lineRule="auto"/>
        <w:ind w:firstLine="720"/>
        <w:rPr>
          <w:rFonts w:cstheme="minorHAnsi"/>
          <w:sz w:val="24"/>
          <w:szCs w:val="24"/>
        </w:rPr>
      </w:pPr>
      <w:r w:rsidRPr="00C56A85">
        <w:rPr>
          <w:rFonts w:cstheme="minorHAnsi"/>
          <w:sz w:val="24"/>
          <w:szCs w:val="24"/>
        </w:rPr>
        <w:t xml:space="preserve">Most children irrespective of their gender will navigate the transition from home and Early Childhood Education and Care </w:t>
      </w:r>
      <w:r>
        <w:rPr>
          <w:rFonts w:cstheme="minorHAnsi"/>
          <w:sz w:val="24"/>
          <w:szCs w:val="24"/>
        </w:rPr>
        <w:t>(</w:t>
      </w:r>
      <w:r w:rsidRPr="00C56A85">
        <w:rPr>
          <w:rFonts w:cstheme="minorHAnsi"/>
          <w:sz w:val="24"/>
          <w:szCs w:val="24"/>
        </w:rPr>
        <w:t>ECEC</w:t>
      </w:r>
      <w:r>
        <w:rPr>
          <w:rFonts w:cstheme="minorHAnsi"/>
          <w:sz w:val="24"/>
          <w:szCs w:val="24"/>
        </w:rPr>
        <w:t>)</w:t>
      </w:r>
      <w:r w:rsidRPr="00C56A85">
        <w:rPr>
          <w:rFonts w:cstheme="minorHAnsi"/>
          <w:sz w:val="24"/>
          <w:szCs w:val="24"/>
        </w:rPr>
        <w:t xml:space="preserve"> services to primary school successfully. Understanding that gender intersects with other social</w:t>
      </w:r>
      <w:r>
        <w:rPr>
          <w:rFonts w:cstheme="minorHAnsi"/>
          <w:sz w:val="24"/>
          <w:szCs w:val="24"/>
        </w:rPr>
        <w:t>, family</w:t>
      </w:r>
      <w:r w:rsidRPr="00C56A85">
        <w:rPr>
          <w:rFonts w:cstheme="minorHAnsi"/>
          <w:sz w:val="24"/>
          <w:szCs w:val="24"/>
        </w:rPr>
        <w:t xml:space="preserve"> and cultural factors may help to determine the amount and type of support needed for each child in the transition process. What we know about gender differences in early childhood, children’s family and cultural backgrounds, prior participation in early childhood programs, and other factors </w:t>
      </w:r>
      <w:proofErr w:type="gramStart"/>
      <w:r w:rsidRPr="00C56A85">
        <w:rPr>
          <w:rFonts w:cstheme="minorHAnsi"/>
          <w:sz w:val="24"/>
          <w:szCs w:val="24"/>
        </w:rPr>
        <w:t>can be used</w:t>
      </w:r>
      <w:proofErr w:type="gramEnd"/>
      <w:r w:rsidRPr="00C56A85">
        <w:rPr>
          <w:rFonts w:cstheme="minorHAnsi"/>
          <w:sz w:val="24"/>
          <w:szCs w:val="24"/>
        </w:rPr>
        <w:t xml:space="preserve"> to further develop specific and successful transition programs for all children</w:t>
      </w:r>
      <w:r>
        <w:rPr>
          <w:rFonts w:cstheme="minorHAnsi"/>
          <w:sz w:val="24"/>
          <w:szCs w:val="24"/>
        </w:rPr>
        <w:t>.</w:t>
      </w:r>
    </w:p>
    <w:p w14:paraId="4472DE07" w14:textId="77777777" w:rsidR="00967ACF" w:rsidRDefault="00967ACF" w:rsidP="00967ACF">
      <w:pPr>
        <w:spacing w:after="0" w:line="360" w:lineRule="auto"/>
        <w:ind w:firstLine="720"/>
        <w:rPr>
          <w:rFonts w:eastAsia="Arial Unicode MS" w:cstheme="minorHAnsi"/>
          <w:sz w:val="24"/>
          <w:szCs w:val="24"/>
        </w:rPr>
      </w:pPr>
    </w:p>
    <w:p w14:paraId="05BC9766" w14:textId="09E01C53" w:rsidR="00967ACF" w:rsidRDefault="00967ACF" w:rsidP="00967ACF">
      <w:pPr>
        <w:spacing w:after="0" w:line="360" w:lineRule="auto"/>
        <w:ind w:firstLine="720"/>
        <w:rPr>
          <w:rFonts w:cstheme="minorHAnsi"/>
          <w:sz w:val="24"/>
          <w:szCs w:val="24"/>
        </w:rPr>
      </w:pPr>
      <w:r w:rsidRPr="00C56A85">
        <w:rPr>
          <w:rFonts w:eastAsia="Arial Unicode MS" w:cstheme="minorHAnsi"/>
          <w:sz w:val="24"/>
          <w:szCs w:val="24"/>
        </w:rPr>
        <w:t xml:space="preserve">It </w:t>
      </w:r>
      <w:proofErr w:type="gramStart"/>
      <w:r w:rsidRPr="00C56A85">
        <w:rPr>
          <w:rFonts w:eastAsia="Arial Unicode MS" w:cstheme="minorHAnsi"/>
          <w:sz w:val="24"/>
          <w:szCs w:val="24"/>
        </w:rPr>
        <w:t>is accepted</w:t>
      </w:r>
      <w:proofErr w:type="gramEnd"/>
      <w:r w:rsidRPr="00C56A85">
        <w:rPr>
          <w:rFonts w:eastAsia="Arial Unicode MS" w:cstheme="minorHAnsi"/>
          <w:sz w:val="24"/>
          <w:szCs w:val="24"/>
        </w:rPr>
        <w:t xml:space="preserve"> that children’s initial adjustment to school is paramount for their development, overall well-being and continuing academic success. </w:t>
      </w:r>
      <w:r>
        <w:rPr>
          <w:rFonts w:eastAsia="Arial Unicode MS" w:cstheme="minorHAnsi"/>
          <w:sz w:val="24"/>
          <w:szCs w:val="24"/>
        </w:rPr>
        <w:t>R</w:t>
      </w:r>
      <w:r w:rsidRPr="00C56A85">
        <w:rPr>
          <w:rFonts w:eastAsia="Arial Unicode MS" w:cstheme="minorHAnsi"/>
          <w:sz w:val="24"/>
          <w:szCs w:val="24"/>
        </w:rPr>
        <w:t xml:space="preserve">esearch indicates </w:t>
      </w:r>
      <w:proofErr w:type="gramStart"/>
      <w:r w:rsidRPr="00C56A85">
        <w:rPr>
          <w:rFonts w:eastAsia="Arial Unicode MS" w:cstheme="minorHAnsi"/>
          <w:sz w:val="24"/>
          <w:szCs w:val="24"/>
        </w:rPr>
        <w:t xml:space="preserve">that </w:t>
      </w:r>
      <w:r w:rsidRPr="00C56A85">
        <w:rPr>
          <w:rFonts w:cstheme="minorHAnsi"/>
          <w:sz w:val="24"/>
          <w:szCs w:val="24"/>
        </w:rPr>
        <w:t>successful</w:t>
      </w:r>
      <w:r w:rsidRPr="00C56A85">
        <w:rPr>
          <w:rFonts w:cstheme="minorHAnsi"/>
          <w:spacing w:val="-5"/>
          <w:sz w:val="24"/>
          <w:szCs w:val="24"/>
        </w:rPr>
        <w:t xml:space="preserve"> </w:t>
      </w:r>
      <w:r w:rsidRPr="00C56A85">
        <w:rPr>
          <w:rFonts w:cstheme="minorHAnsi"/>
          <w:spacing w:val="-1"/>
          <w:sz w:val="24"/>
          <w:szCs w:val="24"/>
        </w:rPr>
        <w:t>transitions</w:t>
      </w:r>
      <w:r w:rsidRPr="00C56A85">
        <w:rPr>
          <w:rFonts w:cstheme="minorHAnsi"/>
          <w:spacing w:val="-7"/>
          <w:sz w:val="24"/>
          <w:szCs w:val="24"/>
        </w:rPr>
        <w:t xml:space="preserve"> of children from </w:t>
      </w:r>
      <w:r w:rsidRPr="00C56A85">
        <w:rPr>
          <w:rFonts w:cstheme="minorHAnsi"/>
          <w:sz w:val="24"/>
          <w:szCs w:val="24"/>
        </w:rPr>
        <w:t xml:space="preserve">home and ECEC </w:t>
      </w:r>
      <w:r>
        <w:rPr>
          <w:rFonts w:cstheme="minorHAnsi"/>
          <w:sz w:val="24"/>
          <w:szCs w:val="24"/>
        </w:rPr>
        <w:t xml:space="preserve">services </w:t>
      </w:r>
      <w:r w:rsidRPr="00C56A85">
        <w:rPr>
          <w:rFonts w:cstheme="minorHAnsi"/>
          <w:sz w:val="24"/>
          <w:szCs w:val="24"/>
        </w:rPr>
        <w:t>into the primary school</w:t>
      </w:r>
      <w:r w:rsidRPr="00C56A85">
        <w:rPr>
          <w:rFonts w:cstheme="minorHAnsi"/>
          <w:spacing w:val="-7"/>
          <w:sz w:val="24"/>
          <w:szCs w:val="24"/>
        </w:rPr>
        <w:t xml:space="preserve"> </w:t>
      </w:r>
      <w:r w:rsidRPr="00C56A85">
        <w:rPr>
          <w:rFonts w:cstheme="minorHAnsi"/>
          <w:sz w:val="24"/>
          <w:szCs w:val="24"/>
        </w:rPr>
        <w:t>can</w:t>
      </w:r>
      <w:r w:rsidRPr="00C56A85">
        <w:rPr>
          <w:rFonts w:cstheme="minorHAnsi"/>
          <w:spacing w:val="-5"/>
          <w:sz w:val="24"/>
          <w:szCs w:val="24"/>
        </w:rPr>
        <w:t xml:space="preserve"> </w:t>
      </w:r>
      <w:r w:rsidRPr="00C56A85">
        <w:rPr>
          <w:rFonts w:cstheme="minorHAnsi"/>
          <w:spacing w:val="-1"/>
          <w:sz w:val="24"/>
          <w:szCs w:val="24"/>
        </w:rPr>
        <w:t>result in positive student engagement and enhanced social and educational outcomes</w:t>
      </w:r>
      <w:proofErr w:type="gramEnd"/>
      <w:r w:rsidRPr="00C56A85">
        <w:rPr>
          <w:rFonts w:cstheme="minorHAnsi"/>
          <w:spacing w:val="-1"/>
          <w:sz w:val="24"/>
          <w:szCs w:val="24"/>
        </w:rPr>
        <w:t>.</w:t>
      </w:r>
      <w:r w:rsidRPr="00C56A85">
        <w:rPr>
          <w:rFonts w:eastAsia="Arial Unicode MS" w:cstheme="minorHAnsi"/>
          <w:sz w:val="24"/>
          <w:szCs w:val="24"/>
        </w:rPr>
        <w:t xml:space="preserve"> Within this </w:t>
      </w:r>
      <w:r w:rsidR="00156DEA" w:rsidRPr="00C56A85">
        <w:rPr>
          <w:rFonts w:eastAsia="Arial Unicode MS" w:cstheme="minorHAnsi"/>
          <w:sz w:val="24"/>
          <w:szCs w:val="24"/>
        </w:rPr>
        <w:t>context,</w:t>
      </w:r>
      <w:r w:rsidRPr="00C56A85">
        <w:rPr>
          <w:rFonts w:eastAsia="Arial Unicode MS" w:cstheme="minorHAnsi"/>
          <w:sz w:val="24"/>
          <w:szCs w:val="24"/>
        </w:rPr>
        <w:t xml:space="preserve"> t</w:t>
      </w:r>
      <w:r w:rsidRPr="00C56A85">
        <w:rPr>
          <w:rFonts w:cstheme="minorHAnsi"/>
          <w:sz w:val="24"/>
          <w:szCs w:val="24"/>
        </w:rPr>
        <w:t>here is a</w:t>
      </w:r>
      <w:r>
        <w:rPr>
          <w:rFonts w:cstheme="minorHAnsi"/>
          <w:sz w:val="24"/>
          <w:szCs w:val="24"/>
        </w:rPr>
        <w:t>lso a</w:t>
      </w:r>
      <w:r w:rsidRPr="00C56A85">
        <w:rPr>
          <w:rFonts w:cstheme="minorHAnsi"/>
          <w:sz w:val="24"/>
          <w:szCs w:val="24"/>
        </w:rPr>
        <w:t xml:space="preserve"> significant body of educational and developmental research on </w:t>
      </w:r>
      <w:r w:rsidR="00156DEA" w:rsidRPr="00C56A85">
        <w:rPr>
          <w:rFonts w:cstheme="minorHAnsi"/>
          <w:sz w:val="24"/>
          <w:szCs w:val="24"/>
        </w:rPr>
        <w:t>gender, which</w:t>
      </w:r>
      <w:r w:rsidRPr="00C56A85">
        <w:rPr>
          <w:rFonts w:cstheme="minorHAnsi"/>
          <w:sz w:val="24"/>
          <w:szCs w:val="24"/>
        </w:rPr>
        <w:t xml:space="preserve"> suggests that boys and girls enter primary school with comparable levels of cognitive and academic skills, but with significant variance in </w:t>
      </w:r>
      <w:r>
        <w:rPr>
          <w:rFonts w:cstheme="minorHAnsi"/>
          <w:sz w:val="24"/>
          <w:szCs w:val="24"/>
        </w:rPr>
        <w:t xml:space="preserve">their </w:t>
      </w:r>
      <w:r w:rsidRPr="00C56A85">
        <w:rPr>
          <w:rFonts w:cstheme="minorHAnsi"/>
          <w:sz w:val="24"/>
          <w:szCs w:val="24"/>
        </w:rPr>
        <w:t xml:space="preserve">language, social, emotional and </w:t>
      </w:r>
      <w:r w:rsidR="00156DEA" w:rsidRPr="00C56A85">
        <w:rPr>
          <w:rFonts w:cstheme="minorHAnsi"/>
          <w:sz w:val="24"/>
          <w:szCs w:val="24"/>
        </w:rPr>
        <w:t>behavioural</w:t>
      </w:r>
      <w:r w:rsidRPr="00C56A85">
        <w:rPr>
          <w:rFonts w:cstheme="minorHAnsi"/>
          <w:sz w:val="24"/>
          <w:szCs w:val="24"/>
        </w:rPr>
        <w:t xml:space="preserve"> abilities. </w:t>
      </w:r>
      <w:r w:rsidRPr="00C56A85">
        <w:rPr>
          <w:rFonts w:cstheme="minorHAnsi"/>
          <w:spacing w:val="-1"/>
          <w:sz w:val="24"/>
          <w:szCs w:val="24"/>
        </w:rPr>
        <w:t xml:space="preserve">It </w:t>
      </w:r>
      <w:proofErr w:type="gramStart"/>
      <w:r w:rsidRPr="00C56A85">
        <w:rPr>
          <w:rFonts w:cstheme="minorHAnsi"/>
          <w:spacing w:val="-1"/>
          <w:sz w:val="24"/>
          <w:szCs w:val="24"/>
        </w:rPr>
        <w:t>has been suggested</w:t>
      </w:r>
      <w:proofErr w:type="gramEnd"/>
      <w:r w:rsidRPr="00C56A85">
        <w:rPr>
          <w:rFonts w:cstheme="minorHAnsi"/>
          <w:spacing w:val="-1"/>
          <w:sz w:val="24"/>
          <w:szCs w:val="24"/>
        </w:rPr>
        <w:t xml:space="preserve"> that when these </w:t>
      </w:r>
      <w:r>
        <w:rPr>
          <w:rFonts w:cstheme="minorHAnsi"/>
          <w:spacing w:val="-1"/>
          <w:sz w:val="24"/>
          <w:szCs w:val="24"/>
        </w:rPr>
        <w:t>variances</w:t>
      </w:r>
      <w:r w:rsidRPr="00C56A85">
        <w:rPr>
          <w:rFonts w:cstheme="minorHAnsi"/>
          <w:spacing w:val="-1"/>
          <w:sz w:val="24"/>
          <w:szCs w:val="24"/>
        </w:rPr>
        <w:t xml:space="preserve"> are not effectively addressed that boys in particular are</w:t>
      </w:r>
      <w:r w:rsidRPr="00C56A85">
        <w:rPr>
          <w:rFonts w:cstheme="minorHAnsi"/>
          <w:spacing w:val="-6"/>
          <w:sz w:val="24"/>
          <w:szCs w:val="24"/>
        </w:rPr>
        <w:t xml:space="preserve"> </w:t>
      </w:r>
      <w:r w:rsidRPr="00C56A85">
        <w:rPr>
          <w:rFonts w:cstheme="minorHAnsi"/>
          <w:sz w:val="24"/>
          <w:szCs w:val="24"/>
        </w:rPr>
        <w:t>at</w:t>
      </w:r>
      <w:r w:rsidRPr="00C56A85">
        <w:rPr>
          <w:rFonts w:cstheme="minorHAnsi"/>
          <w:spacing w:val="-7"/>
          <w:sz w:val="24"/>
          <w:szCs w:val="24"/>
        </w:rPr>
        <w:t xml:space="preserve"> </w:t>
      </w:r>
      <w:r w:rsidRPr="00C56A85">
        <w:rPr>
          <w:rFonts w:cstheme="minorHAnsi"/>
          <w:spacing w:val="-1"/>
          <w:sz w:val="24"/>
          <w:szCs w:val="24"/>
        </w:rPr>
        <w:t>greater</w:t>
      </w:r>
      <w:r w:rsidRPr="00C56A85">
        <w:rPr>
          <w:rFonts w:cstheme="minorHAnsi"/>
          <w:spacing w:val="-8"/>
          <w:sz w:val="24"/>
          <w:szCs w:val="24"/>
        </w:rPr>
        <w:t xml:space="preserve"> </w:t>
      </w:r>
      <w:r w:rsidRPr="00C56A85">
        <w:rPr>
          <w:rFonts w:cstheme="minorHAnsi"/>
          <w:sz w:val="24"/>
          <w:szCs w:val="24"/>
        </w:rPr>
        <w:t>risk</w:t>
      </w:r>
      <w:r w:rsidRPr="00C56A85">
        <w:rPr>
          <w:rFonts w:cstheme="minorHAnsi"/>
          <w:spacing w:val="-5"/>
          <w:sz w:val="24"/>
          <w:szCs w:val="24"/>
        </w:rPr>
        <w:t xml:space="preserve"> </w:t>
      </w:r>
      <w:r w:rsidRPr="00C56A85">
        <w:rPr>
          <w:rFonts w:cstheme="minorHAnsi"/>
          <w:sz w:val="24"/>
          <w:szCs w:val="24"/>
        </w:rPr>
        <w:t>of</w:t>
      </w:r>
      <w:r w:rsidRPr="00C56A85">
        <w:rPr>
          <w:rFonts w:cstheme="minorHAnsi"/>
          <w:spacing w:val="-5"/>
          <w:sz w:val="24"/>
          <w:szCs w:val="24"/>
        </w:rPr>
        <w:t xml:space="preserve"> </w:t>
      </w:r>
      <w:r w:rsidR="004153CF">
        <w:rPr>
          <w:rFonts w:cstheme="minorHAnsi"/>
          <w:spacing w:val="-1"/>
          <w:sz w:val="24"/>
          <w:szCs w:val="24"/>
        </w:rPr>
        <w:t>experiencing</w:t>
      </w:r>
      <w:r w:rsidRPr="00C56A85">
        <w:rPr>
          <w:rFonts w:cstheme="minorHAnsi"/>
          <w:spacing w:val="-8"/>
          <w:sz w:val="24"/>
          <w:szCs w:val="24"/>
        </w:rPr>
        <w:t xml:space="preserve"> </w:t>
      </w:r>
      <w:r w:rsidRPr="00C56A85">
        <w:rPr>
          <w:rFonts w:cstheme="minorHAnsi"/>
          <w:sz w:val="24"/>
          <w:szCs w:val="24"/>
        </w:rPr>
        <w:t>a</w:t>
      </w:r>
      <w:r w:rsidRPr="00C56A85">
        <w:rPr>
          <w:rFonts w:cstheme="minorHAnsi"/>
          <w:spacing w:val="-6"/>
          <w:sz w:val="24"/>
          <w:szCs w:val="24"/>
        </w:rPr>
        <w:t xml:space="preserve"> </w:t>
      </w:r>
      <w:r w:rsidRPr="00C56A85">
        <w:rPr>
          <w:rFonts w:cstheme="minorHAnsi"/>
          <w:sz w:val="24"/>
          <w:szCs w:val="24"/>
        </w:rPr>
        <w:t>poor</w:t>
      </w:r>
      <w:r w:rsidRPr="00C56A85">
        <w:rPr>
          <w:rFonts w:cstheme="minorHAnsi"/>
          <w:spacing w:val="60"/>
          <w:w w:val="99"/>
          <w:sz w:val="24"/>
          <w:szCs w:val="24"/>
        </w:rPr>
        <w:t xml:space="preserve"> </w:t>
      </w:r>
      <w:r w:rsidR="00156DEA" w:rsidRPr="00C56A85">
        <w:rPr>
          <w:rFonts w:cstheme="minorHAnsi"/>
          <w:sz w:val="24"/>
          <w:szCs w:val="24"/>
        </w:rPr>
        <w:t>transition, which</w:t>
      </w:r>
      <w:r w:rsidRPr="00C56A85">
        <w:rPr>
          <w:rFonts w:cstheme="minorHAnsi"/>
          <w:sz w:val="24"/>
          <w:szCs w:val="24"/>
        </w:rPr>
        <w:t xml:space="preserve"> can result in disengagement and/or poorer educational outcomes in </w:t>
      </w:r>
      <w:r>
        <w:rPr>
          <w:rFonts w:cstheme="minorHAnsi"/>
          <w:sz w:val="24"/>
          <w:szCs w:val="24"/>
        </w:rPr>
        <w:t>their</w:t>
      </w:r>
      <w:r w:rsidRPr="00C56A85">
        <w:rPr>
          <w:rFonts w:cstheme="minorHAnsi"/>
          <w:sz w:val="24"/>
          <w:szCs w:val="24"/>
        </w:rPr>
        <w:t xml:space="preserve"> schooling. It is however important to understand that “not all boys are at risk and that their poor performance is not inevitable”</w:t>
      </w:r>
      <w:r>
        <w:rPr>
          <w:rFonts w:cstheme="minorHAnsi"/>
          <w:sz w:val="24"/>
          <w:szCs w:val="24"/>
        </w:rPr>
        <w:t xml:space="preserve"> (</w:t>
      </w:r>
      <w:r w:rsidRPr="00C56A85">
        <w:rPr>
          <w:rFonts w:cstheme="minorHAnsi"/>
          <w:sz w:val="24"/>
          <w:szCs w:val="24"/>
        </w:rPr>
        <w:t xml:space="preserve">Watson, </w:t>
      </w:r>
      <w:proofErr w:type="spellStart"/>
      <w:r w:rsidRPr="00C56A85">
        <w:rPr>
          <w:rFonts w:cstheme="minorHAnsi"/>
          <w:sz w:val="24"/>
          <w:szCs w:val="24"/>
        </w:rPr>
        <w:t>Kehler</w:t>
      </w:r>
      <w:proofErr w:type="spellEnd"/>
      <w:r w:rsidRPr="00C56A85">
        <w:rPr>
          <w:rFonts w:cstheme="minorHAnsi"/>
          <w:sz w:val="24"/>
          <w:szCs w:val="24"/>
        </w:rPr>
        <w:t xml:space="preserve"> &amp; Martino</w:t>
      </w:r>
      <w:r>
        <w:rPr>
          <w:rFonts w:cstheme="minorHAnsi"/>
          <w:sz w:val="24"/>
          <w:szCs w:val="24"/>
        </w:rPr>
        <w:t xml:space="preserve">, </w:t>
      </w:r>
      <w:r w:rsidRPr="00C56A85">
        <w:rPr>
          <w:rFonts w:cstheme="minorHAnsi"/>
          <w:sz w:val="24"/>
          <w:szCs w:val="24"/>
        </w:rPr>
        <w:t>2010</w:t>
      </w:r>
      <w:r>
        <w:rPr>
          <w:rFonts w:cstheme="minorHAnsi"/>
          <w:sz w:val="24"/>
          <w:szCs w:val="24"/>
        </w:rPr>
        <w:t>, p. 357).</w:t>
      </w:r>
      <w:r w:rsidR="005E5D04">
        <w:rPr>
          <w:rFonts w:cstheme="minorHAnsi"/>
          <w:sz w:val="24"/>
          <w:szCs w:val="24"/>
        </w:rPr>
        <w:t xml:space="preserve"> Rather, strength-based transition programs should focus on enabling children to develop relationships with their teachers and peers and on continuing to develop their abilities. A particular focus on enhancing children’s language and socio-emotional skills through the transition </w:t>
      </w:r>
      <w:r w:rsidR="00BF6CDB">
        <w:rPr>
          <w:rFonts w:cstheme="minorHAnsi"/>
          <w:sz w:val="24"/>
          <w:szCs w:val="24"/>
        </w:rPr>
        <w:t>process</w:t>
      </w:r>
      <w:r w:rsidR="005E5D04">
        <w:rPr>
          <w:rFonts w:cstheme="minorHAnsi"/>
          <w:sz w:val="24"/>
          <w:szCs w:val="24"/>
        </w:rPr>
        <w:t xml:space="preserve"> will support all children’s initial adjustment to school and on-going academic and social success.</w:t>
      </w:r>
    </w:p>
    <w:p w14:paraId="2F08EA44" w14:textId="77777777" w:rsidR="00136063" w:rsidRPr="00C33AFA" w:rsidRDefault="00136063" w:rsidP="00922F89">
      <w:pPr>
        <w:spacing w:after="0" w:line="360" w:lineRule="auto"/>
        <w:jc w:val="both"/>
        <w:rPr>
          <w:rFonts w:cstheme="minorHAnsi"/>
          <w:sz w:val="24"/>
          <w:szCs w:val="24"/>
        </w:rPr>
      </w:pPr>
    </w:p>
    <w:p w14:paraId="040FEDC0" w14:textId="77777777" w:rsidR="00136063" w:rsidRPr="00922F89" w:rsidRDefault="00136063" w:rsidP="00922F89">
      <w:pPr>
        <w:spacing w:after="0" w:line="360" w:lineRule="auto"/>
        <w:jc w:val="both"/>
        <w:rPr>
          <w:rFonts w:cstheme="minorHAnsi"/>
          <w:b/>
          <w:sz w:val="24"/>
          <w:szCs w:val="24"/>
        </w:rPr>
      </w:pPr>
      <w:r w:rsidRPr="00922F89">
        <w:rPr>
          <w:rFonts w:cstheme="minorHAnsi"/>
          <w:b/>
          <w:sz w:val="24"/>
          <w:szCs w:val="24"/>
        </w:rPr>
        <w:br w:type="page"/>
      </w:r>
    </w:p>
    <w:p w14:paraId="72209751" w14:textId="77777777" w:rsidR="00CF3D2B" w:rsidRPr="00DA55A7" w:rsidRDefault="00F01B32" w:rsidP="00DA55A7">
      <w:pPr>
        <w:pStyle w:val="Heading2"/>
      </w:pPr>
      <w:bookmarkStart w:id="3" w:name="_Toc488244736"/>
      <w:r w:rsidRPr="00DA55A7">
        <w:lastRenderedPageBreak/>
        <w:t>Introduction</w:t>
      </w:r>
      <w:bookmarkEnd w:id="3"/>
    </w:p>
    <w:p w14:paraId="675A03F2" w14:textId="77777777" w:rsidR="007046A5" w:rsidRPr="00C33AFA" w:rsidRDefault="007046A5" w:rsidP="00922F89">
      <w:pPr>
        <w:spacing w:after="0" w:line="360" w:lineRule="auto"/>
        <w:jc w:val="both"/>
        <w:rPr>
          <w:rFonts w:cstheme="minorHAnsi"/>
          <w:sz w:val="24"/>
          <w:szCs w:val="24"/>
        </w:rPr>
      </w:pPr>
    </w:p>
    <w:p w14:paraId="03564F22" w14:textId="77777777" w:rsidR="00F01B32" w:rsidRPr="00922F89" w:rsidRDefault="00F01B32" w:rsidP="00922F89">
      <w:pPr>
        <w:spacing w:after="0" w:line="360" w:lineRule="auto"/>
        <w:ind w:firstLine="720"/>
        <w:jc w:val="both"/>
        <w:rPr>
          <w:rFonts w:cstheme="minorHAnsi"/>
          <w:sz w:val="24"/>
          <w:szCs w:val="24"/>
        </w:rPr>
      </w:pPr>
      <w:r w:rsidRPr="00922F89">
        <w:rPr>
          <w:rFonts w:eastAsia="Arial Unicode MS" w:cstheme="minorHAnsi"/>
          <w:sz w:val="24"/>
          <w:szCs w:val="24"/>
        </w:rPr>
        <w:t xml:space="preserve">A </w:t>
      </w:r>
      <w:r w:rsidR="00F447B1" w:rsidRPr="00922F89">
        <w:rPr>
          <w:rFonts w:eastAsia="Arial Unicode MS" w:cstheme="minorHAnsi"/>
          <w:sz w:val="24"/>
          <w:szCs w:val="24"/>
        </w:rPr>
        <w:t xml:space="preserve">substantial body </w:t>
      </w:r>
      <w:r w:rsidRPr="00922F89">
        <w:rPr>
          <w:rFonts w:eastAsia="Arial Unicode MS" w:cstheme="minorHAnsi"/>
          <w:sz w:val="24"/>
          <w:szCs w:val="24"/>
        </w:rPr>
        <w:t>of research suppor</w:t>
      </w:r>
      <w:r w:rsidR="008F3ACB" w:rsidRPr="00922F89">
        <w:rPr>
          <w:rFonts w:eastAsia="Arial Unicode MS" w:cstheme="minorHAnsi"/>
          <w:sz w:val="24"/>
          <w:szCs w:val="24"/>
        </w:rPr>
        <w:t>ts the position that children’s</w:t>
      </w:r>
      <w:r w:rsidRPr="00922F89">
        <w:rPr>
          <w:rFonts w:eastAsia="Arial Unicode MS" w:cstheme="minorHAnsi"/>
          <w:sz w:val="24"/>
          <w:szCs w:val="24"/>
        </w:rPr>
        <w:t xml:space="preserve"> transition and initial adjustment to school is </w:t>
      </w:r>
      <w:r w:rsidR="008F3ACB" w:rsidRPr="00922F89">
        <w:rPr>
          <w:rFonts w:eastAsia="Arial Unicode MS" w:cstheme="minorHAnsi"/>
          <w:sz w:val="24"/>
          <w:szCs w:val="24"/>
        </w:rPr>
        <w:t xml:space="preserve">crucial for their </w:t>
      </w:r>
      <w:r w:rsidRPr="00922F89">
        <w:rPr>
          <w:rFonts w:eastAsia="Arial Unicode MS" w:cstheme="minorHAnsi"/>
          <w:sz w:val="24"/>
          <w:szCs w:val="24"/>
        </w:rPr>
        <w:t xml:space="preserve">development, well-being and academic learning </w:t>
      </w:r>
      <w:r w:rsidR="008F3ACB" w:rsidRPr="00922F89">
        <w:rPr>
          <w:rFonts w:eastAsia="Arial Unicode MS" w:cstheme="minorHAnsi"/>
          <w:sz w:val="24"/>
          <w:szCs w:val="24"/>
        </w:rPr>
        <w:t>as they progress through school</w:t>
      </w:r>
      <w:r w:rsidRPr="00922F89">
        <w:rPr>
          <w:rFonts w:eastAsia="Arial Unicode MS" w:cstheme="minorHAnsi"/>
          <w:sz w:val="24"/>
          <w:szCs w:val="24"/>
        </w:rPr>
        <w:t xml:space="preserve"> (</w:t>
      </w:r>
      <w:r w:rsidR="008F3ACB" w:rsidRPr="00922F89">
        <w:rPr>
          <w:rFonts w:eastAsia="Arial Unicode MS" w:cstheme="minorHAnsi"/>
          <w:sz w:val="24"/>
          <w:szCs w:val="24"/>
        </w:rPr>
        <w:t>Dockett &amp; Perry, 2</w:t>
      </w:r>
      <w:r w:rsidR="006E3CA4" w:rsidRPr="00922F89">
        <w:rPr>
          <w:rFonts w:eastAsia="Arial Unicode MS" w:cstheme="minorHAnsi"/>
          <w:sz w:val="24"/>
          <w:szCs w:val="24"/>
        </w:rPr>
        <w:t>013</w:t>
      </w:r>
      <w:r w:rsidR="008F3ACB" w:rsidRPr="00922F89">
        <w:rPr>
          <w:rFonts w:eastAsia="Arial Unicode MS" w:cstheme="minorHAnsi"/>
          <w:sz w:val="24"/>
          <w:szCs w:val="24"/>
        </w:rPr>
        <w:t xml:space="preserve">; </w:t>
      </w:r>
      <w:r w:rsidRPr="00922F89">
        <w:rPr>
          <w:rFonts w:eastAsia="Arial Unicode MS" w:cstheme="minorHAnsi"/>
          <w:sz w:val="24"/>
          <w:szCs w:val="24"/>
        </w:rPr>
        <w:t>Margetts, 2007</w:t>
      </w:r>
      <w:r w:rsidRPr="00922F89">
        <w:rPr>
          <w:rFonts w:cstheme="minorHAnsi"/>
          <w:sz w:val="24"/>
          <w:szCs w:val="24"/>
        </w:rPr>
        <w:t>)</w:t>
      </w:r>
      <w:r w:rsidRPr="00922F89">
        <w:rPr>
          <w:rFonts w:eastAsia="Arial Unicode MS" w:cstheme="minorHAnsi"/>
          <w:sz w:val="24"/>
          <w:szCs w:val="24"/>
        </w:rPr>
        <w:t xml:space="preserve">. </w:t>
      </w:r>
      <w:r w:rsidR="008F3ACB" w:rsidRPr="00922F89">
        <w:rPr>
          <w:rFonts w:eastAsia="Arial Unicode MS" w:cstheme="minorHAnsi"/>
          <w:sz w:val="24"/>
          <w:szCs w:val="24"/>
        </w:rPr>
        <w:t xml:space="preserve">The importance of seamless transitions between early childhood services and schools </w:t>
      </w:r>
      <w:r w:rsidR="00B930F0" w:rsidRPr="00922F89">
        <w:rPr>
          <w:rFonts w:eastAsia="Arial Unicode MS" w:cstheme="minorHAnsi"/>
          <w:sz w:val="24"/>
          <w:szCs w:val="24"/>
        </w:rPr>
        <w:t xml:space="preserve">to promote positive outcomes </w:t>
      </w:r>
      <w:r w:rsidR="008F3ACB" w:rsidRPr="00922F89">
        <w:rPr>
          <w:rFonts w:eastAsia="Arial Unicode MS" w:cstheme="minorHAnsi"/>
          <w:sz w:val="24"/>
          <w:szCs w:val="24"/>
        </w:rPr>
        <w:t>is emphasised in the research</w:t>
      </w:r>
      <w:r w:rsidR="00B930F0" w:rsidRPr="00922F89">
        <w:rPr>
          <w:rFonts w:eastAsia="Arial Unicode MS" w:cstheme="minorHAnsi"/>
          <w:sz w:val="24"/>
          <w:szCs w:val="24"/>
        </w:rPr>
        <w:t xml:space="preserve"> (</w:t>
      </w:r>
      <w:r w:rsidR="002015A7" w:rsidRPr="00922F89">
        <w:rPr>
          <w:rFonts w:cstheme="minorHAnsi"/>
          <w:sz w:val="24"/>
          <w:szCs w:val="24"/>
        </w:rPr>
        <w:t xml:space="preserve">Clark &amp; </w:t>
      </w:r>
      <w:proofErr w:type="spellStart"/>
      <w:r w:rsidR="002015A7" w:rsidRPr="00922F89">
        <w:rPr>
          <w:rFonts w:cstheme="minorHAnsi"/>
          <w:sz w:val="24"/>
          <w:szCs w:val="24"/>
        </w:rPr>
        <w:t>Zygmunt-Fillwalk</w:t>
      </w:r>
      <w:proofErr w:type="spellEnd"/>
      <w:r w:rsidR="002015A7" w:rsidRPr="00922F89">
        <w:rPr>
          <w:rFonts w:cstheme="minorHAnsi"/>
          <w:sz w:val="24"/>
          <w:szCs w:val="24"/>
        </w:rPr>
        <w:t xml:space="preserve"> 2008; </w:t>
      </w:r>
      <w:r w:rsidR="00D54AFF" w:rsidRPr="00922F89">
        <w:rPr>
          <w:rFonts w:cstheme="minorHAnsi"/>
          <w:sz w:val="24"/>
          <w:szCs w:val="24"/>
        </w:rPr>
        <w:t>Dockett &amp; Perry, 2007)</w:t>
      </w:r>
      <w:r w:rsidR="00B930F0" w:rsidRPr="00922F89">
        <w:rPr>
          <w:rFonts w:eastAsia="Arial Unicode MS" w:cstheme="minorHAnsi"/>
          <w:sz w:val="24"/>
          <w:szCs w:val="24"/>
        </w:rPr>
        <w:t xml:space="preserve">. However it is also asserted </w:t>
      </w:r>
      <w:r w:rsidRPr="00922F89">
        <w:rPr>
          <w:rFonts w:eastAsia="Arial Unicode MS" w:cstheme="minorHAnsi"/>
          <w:sz w:val="24"/>
          <w:szCs w:val="24"/>
        </w:rPr>
        <w:t xml:space="preserve">that children vary in their ‘readiness’ for this transition, with </w:t>
      </w:r>
      <w:r w:rsidR="00B930F0" w:rsidRPr="00922F89">
        <w:rPr>
          <w:rFonts w:eastAsia="Arial Unicode MS" w:cstheme="minorHAnsi"/>
          <w:sz w:val="24"/>
          <w:szCs w:val="24"/>
        </w:rPr>
        <w:t xml:space="preserve">clear </w:t>
      </w:r>
      <w:r w:rsidRPr="00922F89">
        <w:rPr>
          <w:rFonts w:eastAsia="Arial Unicode MS" w:cstheme="minorHAnsi"/>
          <w:sz w:val="24"/>
          <w:szCs w:val="24"/>
        </w:rPr>
        <w:t>differences visible in children’s cognitive</w:t>
      </w:r>
      <w:r w:rsidR="00B930F0" w:rsidRPr="00922F89">
        <w:rPr>
          <w:rFonts w:eastAsia="Arial Unicode MS" w:cstheme="minorHAnsi"/>
          <w:sz w:val="24"/>
          <w:szCs w:val="24"/>
        </w:rPr>
        <w:t>, language and socio-emotional abilities at entry to school (</w:t>
      </w:r>
      <w:r w:rsidR="004E1E51" w:rsidRPr="00922F89">
        <w:rPr>
          <w:rFonts w:cstheme="minorHAnsi"/>
          <w:sz w:val="24"/>
          <w:szCs w:val="24"/>
        </w:rPr>
        <w:t xml:space="preserve">Brinkman &amp; </w:t>
      </w:r>
      <w:proofErr w:type="spellStart"/>
      <w:r w:rsidR="004E1E51" w:rsidRPr="00922F89">
        <w:rPr>
          <w:rFonts w:cstheme="minorHAnsi"/>
          <w:sz w:val="24"/>
          <w:szCs w:val="24"/>
        </w:rPr>
        <w:t>Silburn</w:t>
      </w:r>
      <w:proofErr w:type="spellEnd"/>
      <w:r w:rsidR="004E1E51" w:rsidRPr="00922F89">
        <w:rPr>
          <w:rFonts w:cstheme="minorHAnsi"/>
          <w:sz w:val="24"/>
          <w:szCs w:val="24"/>
        </w:rPr>
        <w:t xml:space="preserve"> 2009; </w:t>
      </w:r>
      <w:proofErr w:type="spellStart"/>
      <w:r w:rsidR="004124AB" w:rsidRPr="00922F89">
        <w:rPr>
          <w:rFonts w:eastAsia="Arial Unicode MS" w:cstheme="minorHAnsi"/>
          <w:sz w:val="24"/>
          <w:szCs w:val="24"/>
        </w:rPr>
        <w:t>Hartas</w:t>
      </w:r>
      <w:proofErr w:type="spellEnd"/>
      <w:r w:rsidR="004124AB" w:rsidRPr="00922F89">
        <w:rPr>
          <w:rFonts w:eastAsia="Arial Unicode MS" w:cstheme="minorHAnsi"/>
          <w:sz w:val="24"/>
          <w:szCs w:val="24"/>
        </w:rPr>
        <w:t xml:space="preserve">, 2011; </w:t>
      </w:r>
      <w:r w:rsidR="00D54AFF" w:rsidRPr="00922F89">
        <w:rPr>
          <w:rFonts w:eastAsia="Arial Unicode MS" w:cstheme="minorHAnsi"/>
          <w:sz w:val="24"/>
          <w:szCs w:val="24"/>
        </w:rPr>
        <w:t xml:space="preserve">Lamb, </w:t>
      </w:r>
      <w:r w:rsidR="004124AB" w:rsidRPr="00922F89">
        <w:rPr>
          <w:rFonts w:cstheme="minorHAnsi"/>
          <w:sz w:val="24"/>
          <w:szCs w:val="24"/>
          <w:shd w:val="clear" w:color="auto" w:fill="FFFFFF"/>
        </w:rPr>
        <w:t xml:space="preserve">Jackson, </w:t>
      </w:r>
      <w:proofErr w:type="spellStart"/>
      <w:r w:rsidR="004124AB" w:rsidRPr="00922F89">
        <w:rPr>
          <w:rFonts w:cstheme="minorHAnsi"/>
          <w:sz w:val="24"/>
          <w:szCs w:val="24"/>
          <w:shd w:val="clear" w:color="auto" w:fill="FFFFFF"/>
        </w:rPr>
        <w:t>Walstab</w:t>
      </w:r>
      <w:proofErr w:type="spellEnd"/>
      <w:r w:rsidR="004124AB" w:rsidRPr="00922F89">
        <w:rPr>
          <w:rFonts w:cstheme="minorHAnsi"/>
          <w:sz w:val="24"/>
          <w:szCs w:val="24"/>
          <w:shd w:val="clear" w:color="auto" w:fill="FFFFFF"/>
        </w:rPr>
        <w:t xml:space="preserve"> &amp; </w:t>
      </w:r>
      <w:proofErr w:type="spellStart"/>
      <w:r w:rsidR="004124AB" w:rsidRPr="00922F89">
        <w:rPr>
          <w:rFonts w:cstheme="minorHAnsi"/>
          <w:sz w:val="24"/>
          <w:szCs w:val="24"/>
          <w:shd w:val="clear" w:color="auto" w:fill="FFFFFF"/>
        </w:rPr>
        <w:t>Huo</w:t>
      </w:r>
      <w:proofErr w:type="spellEnd"/>
      <w:r w:rsidR="004124AB" w:rsidRPr="00922F89">
        <w:rPr>
          <w:rFonts w:cstheme="minorHAnsi"/>
          <w:sz w:val="24"/>
          <w:szCs w:val="24"/>
          <w:shd w:val="clear" w:color="auto" w:fill="FFFFFF"/>
        </w:rPr>
        <w:t>, 2015</w:t>
      </w:r>
      <w:r w:rsidRPr="00922F89">
        <w:rPr>
          <w:rFonts w:eastAsia="Arial Unicode MS" w:cstheme="minorHAnsi"/>
          <w:sz w:val="24"/>
          <w:szCs w:val="24"/>
        </w:rPr>
        <w:t>). W</w:t>
      </w:r>
      <w:r w:rsidR="00B930F0" w:rsidRPr="00922F89">
        <w:rPr>
          <w:rFonts w:eastAsia="Arial Unicode MS" w:cstheme="minorHAnsi"/>
          <w:sz w:val="24"/>
          <w:szCs w:val="24"/>
        </w:rPr>
        <w:t xml:space="preserve">hile the overwhelming majority </w:t>
      </w:r>
      <w:r w:rsidRPr="00922F89">
        <w:rPr>
          <w:rFonts w:eastAsia="Arial Unicode MS" w:cstheme="minorHAnsi"/>
          <w:sz w:val="24"/>
          <w:szCs w:val="24"/>
        </w:rPr>
        <w:t xml:space="preserve">of the research is strongly focussed on the notion of children’s readiness as distinct from the transition </w:t>
      </w:r>
      <w:proofErr w:type="gramStart"/>
      <w:r w:rsidRPr="00922F89">
        <w:rPr>
          <w:rFonts w:eastAsia="Arial Unicode MS" w:cstheme="minorHAnsi"/>
          <w:sz w:val="24"/>
          <w:szCs w:val="24"/>
        </w:rPr>
        <w:t>process;</w:t>
      </w:r>
      <w:proofErr w:type="gramEnd"/>
      <w:r w:rsidRPr="00922F89">
        <w:rPr>
          <w:rFonts w:eastAsia="Arial Unicode MS" w:cstheme="minorHAnsi"/>
          <w:sz w:val="24"/>
          <w:szCs w:val="24"/>
        </w:rPr>
        <w:t xml:space="preserve"> there is a dearth of literature that focusses on differences </w:t>
      </w:r>
      <w:r w:rsidR="001F2F40" w:rsidRPr="00922F89">
        <w:rPr>
          <w:rFonts w:eastAsia="Arial Unicode MS" w:cstheme="minorHAnsi"/>
          <w:sz w:val="24"/>
          <w:szCs w:val="24"/>
        </w:rPr>
        <w:t>in transition</w:t>
      </w:r>
      <w:r w:rsidRPr="00922F89">
        <w:rPr>
          <w:rFonts w:eastAsia="Arial Unicode MS" w:cstheme="minorHAnsi"/>
          <w:sz w:val="24"/>
          <w:szCs w:val="24"/>
        </w:rPr>
        <w:t xml:space="preserve"> </w:t>
      </w:r>
      <w:r w:rsidR="000F2B0C" w:rsidRPr="00922F89">
        <w:rPr>
          <w:rFonts w:eastAsia="Arial Unicode MS" w:cstheme="minorHAnsi"/>
          <w:sz w:val="24"/>
          <w:szCs w:val="24"/>
        </w:rPr>
        <w:t xml:space="preserve">or transition programs </w:t>
      </w:r>
      <w:r w:rsidRPr="00922F89">
        <w:rPr>
          <w:rFonts w:eastAsia="Arial Unicode MS" w:cstheme="minorHAnsi"/>
          <w:sz w:val="24"/>
          <w:szCs w:val="24"/>
        </w:rPr>
        <w:t>specifically related to gender.</w:t>
      </w:r>
    </w:p>
    <w:p w14:paraId="21267444" w14:textId="77777777" w:rsidR="00F447B1" w:rsidRPr="00922F89" w:rsidRDefault="00F447B1" w:rsidP="00922F89">
      <w:pPr>
        <w:spacing w:after="0" w:line="360" w:lineRule="auto"/>
        <w:ind w:firstLine="720"/>
        <w:jc w:val="both"/>
        <w:rPr>
          <w:rFonts w:cstheme="minorHAnsi"/>
          <w:sz w:val="24"/>
          <w:szCs w:val="24"/>
        </w:rPr>
      </w:pPr>
    </w:p>
    <w:p w14:paraId="5B470EEC" w14:textId="77777777" w:rsidR="00CF3D2B" w:rsidRPr="00DA55A7" w:rsidRDefault="00CF3D2B" w:rsidP="00DA55A7">
      <w:pPr>
        <w:pStyle w:val="Heading2"/>
      </w:pPr>
      <w:bookmarkStart w:id="4" w:name="_Toc488244737"/>
      <w:r w:rsidRPr="00DA55A7">
        <w:t>Background</w:t>
      </w:r>
      <w:bookmarkEnd w:id="4"/>
    </w:p>
    <w:p w14:paraId="501452BE" w14:textId="77777777" w:rsidR="001376F9" w:rsidRPr="00C33AFA" w:rsidRDefault="001376F9" w:rsidP="00922F89">
      <w:pPr>
        <w:spacing w:after="0" w:line="360" w:lineRule="auto"/>
        <w:jc w:val="both"/>
        <w:rPr>
          <w:rFonts w:cstheme="minorHAnsi"/>
          <w:sz w:val="24"/>
          <w:szCs w:val="24"/>
        </w:rPr>
      </w:pPr>
    </w:p>
    <w:p w14:paraId="36B72927" w14:textId="77777777" w:rsidR="000D14D3" w:rsidRPr="00922F89" w:rsidRDefault="00CF3D2B" w:rsidP="00922F89">
      <w:pPr>
        <w:spacing w:after="0" w:line="360" w:lineRule="auto"/>
        <w:ind w:firstLine="720"/>
        <w:jc w:val="both"/>
        <w:rPr>
          <w:rFonts w:cstheme="minorHAnsi"/>
          <w:sz w:val="24"/>
          <w:szCs w:val="24"/>
        </w:rPr>
      </w:pPr>
      <w:r w:rsidRPr="00922F89">
        <w:rPr>
          <w:rFonts w:cstheme="minorHAnsi"/>
          <w:sz w:val="24"/>
          <w:szCs w:val="24"/>
        </w:rPr>
        <w:t>Since the 1992 Ministerial Review of School Entry Age in Victoria</w:t>
      </w:r>
      <w:r w:rsidR="00B35AFD" w:rsidRPr="00922F89">
        <w:rPr>
          <w:rFonts w:cstheme="minorHAnsi"/>
          <w:sz w:val="24"/>
          <w:szCs w:val="24"/>
        </w:rPr>
        <w:t xml:space="preserve"> (Collins, 1992)</w:t>
      </w:r>
      <w:r w:rsidRPr="00922F89">
        <w:rPr>
          <w:rFonts w:cstheme="minorHAnsi"/>
          <w:sz w:val="24"/>
          <w:szCs w:val="24"/>
        </w:rPr>
        <w:t>, there has been a focus on concepts and programs related to ‘school readiness’ and ‘school transition’</w:t>
      </w:r>
      <w:r w:rsidR="009C48DA" w:rsidRPr="00922F89">
        <w:rPr>
          <w:rFonts w:cstheme="minorHAnsi"/>
          <w:sz w:val="24"/>
          <w:szCs w:val="24"/>
        </w:rPr>
        <w:t xml:space="preserve"> in Victoria</w:t>
      </w:r>
      <w:r w:rsidR="00B35AFD" w:rsidRPr="00922F89">
        <w:rPr>
          <w:rFonts w:cstheme="minorHAnsi"/>
          <w:sz w:val="24"/>
          <w:szCs w:val="24"/>
        </w:rPr>
        <w:t xml:space="preserve">. Collins (1992) suggested </w:t>
      </w:r>
      <w:r w:rsidR="00B35AFD" w:rsidRPr="00922F89">
        <w:rPr>
          <w:rFonts w:cstheme="minorHAnsi"/>
          <w:sz w:val="24"/>
          <w:szCs w:val="24"/>
          <w:lang w:val="en-US"/>
        </w:rPr>
        <w:t xml:space="preserve">that transition programs should create links between children, families, preschool services and the school. To this </w:t>
      </w:r>
      <w:r w:rsidR="00156DEA" w:rsidRPr="00922F89">
        <w:rPr>
          <w:rFonts w:cstheme="minorHAnsi"/>
          <w:sz w:val="24"/>
          <w:szCs w:val="24"/>
          <w:lang w:val="en-US"/>
        </w:rPr>
        <w:t>end,</w:t>
      </w:r>
      <w:r w:rsidR="00B35AFD" w:rsidRPr="00922F89">
        <w:rPr>
          <w:rFonts w:cstheme="minorHAnsi"/>
          <w:sz w:val="24"/>
          <w:szCs w:val="24"/>
          <w:lang w:val="en-US"/>
        </w:rPr>
        <w:t xml:space="preserve"> the Victorian State Government through its Department of Education and Training</w:t>
      </w:r>
      <w:r w:rsidR="006E3CA4" w:rsidRPr="00922F89">
        <w:rPr>
          <w:rFonts w:cstheme="minorHAnsi"/>
          <w:sz w:val="24"/>
          <w:szCs w:val="24"/>
          <w:lang w:val="en-US"/>
        </w:rPr>
        <w:t xml:space="preserve"> (DET)</w:t>
      </w:r>
      <w:r w:rsidR="00B35AFD" w:rsidRPr="00922F89">
        <w:rPr>
          <w:rFonts w:cstheme="minorHAnsi"/>
          <w:sz w:val="24"/>
          <w:szCs w:val="24"/>
          <w:lang w:val="en-US"/>
        </w:rPr>
        <w:t xml:space="preserve"> (</w:t>
      </w:r>
      <w:r w:rsidR="005D17C2" w:rsidRPr="00922F89">
        <w:rPr>
          <w:rFonts w:cstheme="minorHAnsi"/>
          <w:sz w:val="24"/>
          <w:szCs w:val="24"/>
          <w:lang w:val="en-US"/>
        </w:rPr>
        <w:t xml:space="preserve">in </w:t>
      </w:r>
      <w:r w:rsidR="00B35AFD" w:rsidRPr="00922F89">
        <w:rPr>
          <w:rFonts w:cstheme="minorHAnsi"/>
          <w:sz w:val="24"/>
          <w:szCs w:val="24"/>
          <w:lang w:val="en-US"/>
        </w:rPr>
        <w:t xml:space="preserve">all its title iterations) </w:t>
      </w:r>
      <w:r w:rsidR="005D17C2" w:rsidRPr="00922F89">
        <w:rPr>
          <w:rFonts w:cstheme="minorHAnsi"/>
          <w:sz w:val="24"/>
          <w:szCs w:val="24"/>
          <w:lang w:val="en-US"/>
        </w:rPr>
        <w:t xml:space="preserve">has </w:t>
      </w:r>
      <w:r w:rsidR="000C391E" w:rsidRPr="00922F89">
        <w:rPr>
          <w:rFonts w:cstheme="minorHAnsi"/>
          <w:sz w:val="24"/>
          <w:szCs w:val="24"/>
          <w:lang w:val="en-US"/>
        </w:rPr>
        <w:t>commissioned and undertake</w:t>
      </w:r>
      <w:r w:rsidR="00A47BC3" w:rsidRPr="00922F89">
        <w:rPr>
          <w:rFonts w:cstheme="minorHAnsi"/>
          <w:sz w:val="24"/>
          <w:szCs w:val="24"/>
          <w:lang w:val="en-US"/>
        </w:rPr>
        <w:t xml:space="preserve">n </w:t>
      </w:r>
      <w:r w:rsidR="000C391E" w:rsidRPr="00922F89">
        <w:rPr>
          <w:rFonts w:cstheme="minorHAnsi"/>
          <w:sz w:val="24"/>
          <w:szCs w:val="24"/>
          <w:lang w:val="en-US"/>
        </w:rPr>
        <w:t xml:space="preserve">a </w:t>
      </w:r>
      <w:r w:rsidR="005D17C2" w:rsidRPr="00922F89">
        <w:rPr>
          <w:rFonts w:cstheme="minorHAnsi"/>
          <w:sz w:val="24"/>
          <w:szCs w:val="24"/>
          <w:lang w:val="en-US"/>
        </w:rPr>
        <w:t xml:space="preserve">significant </w:t>
      </w:r>
      <w:r w:rsidR="000C391E" w:rsidRPr="00922F89">
        <w:rPr>
          <w:rFonts w:cstheme="minorHAnsi"/>
          <w:sz w:val="24"/>
          <w:szCs w:val="24"/>
          <w:lang w:val="en-US"/>
        </w:rPr>
        <w:t xml:space="preserve">amount of work in this </w:t>
      </w:r>
      <w:r w:rsidR="00B930F0" w:rsidRPr="00922F89">
        <w:rPr>
          <w:rFonts w:cstheme="minorHAnsi"/>
          <w:sz w:val="24"/>
          <w:szCs w:val="24"/>
          <w:lang w:val="en-US"/>
        </w:rPr>
        <w:t xml:space="preserve">area. </w:t>
      </w:r>
      <w:r w:rsidR="000C391E" w:rsidRPr="00922F89">
        <w:rPr>
          <w:rFonts w:cstheme="minorHAnsi"/>
          <w:sz w:val="24"/>
          <w:szCs w:val="24"/>
        </w:rPr>
        <w:t xml:space="preserve">A number of </w:t>
      </w:r>
      <w:r w:rsidR="000D14D3" w:rsidRPr="00922F89">
        <w:rPr>
          <w:rFonts w:cstheme="minorHAnsi"/>
          <w:sz w:val="24"/>
          <w:szCs w:val="24"/>
        </w:rPr>
        <w:t xml:space="preserve">important </w:t>
      </w:r>
      <w:r w:rsidR="00B930F0" w:rsidRPr="00922F89">
        <w:rPr>
          <w:rFonts w:cstheme="minorHAnsi"/>
          <w:sz w:val="24"/>
          <w:szCs w:val="24"/>
        </w:rPr>
        <w:t xml:space="preserve">projects and </w:t>
      </w:r>
      <w:r w:rsidR="000D14D3" w:rsidRPr="00922F89">
        <w:rPr>
          <w:rFonts w:cstheme="minorHAnsi"/>
          <w:sz w:val="24"/>
          <w:szCs w:val="24"/>
        </w:rPr>
        <w:t xml:space="preserve">literature reviews in recent years have considered both Australian and international research related to the transition of children from early childhood services and home into the primary school environment. The Centre for Equity and Innovation in Early Childhood (CEIEC) (2008), </w:t>
      </w:r>
      <w:proofErr w:type="spellStart"/>
      <w:r w:rsidR="000C391E" w:rsidRPr="00922F89">
        <w:rPr>
          <w:rFonts w:cstheme="minorHAnsi"/>
          <w:sz w:val="24"/>
          <w:szCs w:val="24"/>
        </w:rPr>
        <w:t>Astbury</w:t>
      </w:r>
      <w:proofErr w:type="spellEnd"/>
      <w:r w:rsidR="000C391E" w:rsidRPr="00922F89">
        <w:rPr>
          <w:rFonts w:cstheme="minorHAnsi"/>
          <w:sz w:val="24"/>
          <w:szCs w:val="24"/>
        </w:rPr>
        <w:t xml:space="preserve"> (2009), </w:t>
      </w:r>
      <w:r w:rsidR="000D14D3" w:rsidRPr="00922F89">
        <w:rPr>
          <w:rFonts w:cstheme="minorHAnsi"/>
          <w:sz w:val="24"/>
          <w:szCs w:val="24"/>
        </w:rPr>
        <w:t>Nolan</w:t>
      </w:r>
      <w:r w:rsidR="00544C82" w:rsidRPr="00922F89">
        <w:rPr>
          <w:rFonts w:cstheme="minorHAnsi"/>
          <w:sz w:val="24"/>
          <w:szCs w:val="24"/>
        </w:rPr>
        <w:t>,</w:t>
      </w:r>
      <w:r w:rsidR="000D14D3" w:rsidRPr="00922F89">
        <w:rPr>
          <w:rFonts w:cstheme="minorHAnsi"/>
          <w:sz w:val="24"/>
          <w:szCs w:val="24"/>
        </w:rPr>
        <w:t xml:space="preserve"> </w:t>
      </w:r>
      <w:r w:rsidR="00DB1489" w:rsidRPr="00922F89">
        <w:rPr>
          <w:rFonts w:cstheme="minorHAnsi"/>
          <w:sz w:val="24"/>
          <w:szCs w:val="24"/>
        </w:rPr>
        <w:t xml:space="preserve">Hamm, </w:t>
      </w:r>
      <w:proofErr w:type="spellStart"/>
      <w:r w:rsidR="00DB1489" w:rsidRPr="00922F89">
        <w:rPr>
          <w:rFonts w:cstheme="minorHAnsi"/>
          <w:sz w:val="24"/>
          <w:szCs w:val="24"/>
        </w:rPr>
        <w:t>McCartin</w:t>
      </w:r>
      <w:proofErr w:type="spellEnd"/>
      <w:r w:rsidR="00DB1489" w:rsidRPr="00922F89">
        <w:rPr>
          <w:rFonts w:cstheme="minorHAnsi"/>
          <w:sz w:val="24"/>
          <w:szCs w:val="24"/>
        </w:rPr>
        <w:t xml:space="preserve"> </w:t>
      </w:r>
      <w:r w:rsidR="006E3CA4" w:rsidRPr="00922F89">
        <w:rPr>
          <w:rFonts w:cstheme="minorHAnsi"/>
          <w:sz w:val="24"/>
          <w:szCs w:val="24"/>
        </w:rPr>
        <w:t>and</w:t>
      </w:r>
      <w:r w:rsidR="00DB1489" w:rsidRPr="00922F89">
        <w:rPr>
          <w:rFonts w:cstheme="minorHAnsi"/>
          <w:sz w:val="24"/>
          <w:szCs w:val="24"/>
        </w:rPr>
        <w:t xml:space="preserve"> Hunt (</w:t>
      </w:r>
      <w:proofErr w:type="gramStart"/>
      <w:r w:rsidR="000D14D3" w:rsidRPr="00922F89">
        <w:rPr>
          <w:rFonts w:cstheme="minorHAnsi"/>
          <w:sz w:val="24"/>
          <w:szCs w:val="24"/>
        </w:rPr>
        <w:t>20</w:t>
      </w:r>
      <w:r w:rsidR="006E3CA4" w:rsidRPr="00922F89">
        <w:rPr>
          <w:rFonts w:cstheme="minorHAnsi"/>
          <w:sz w:val="24"/>
          <w:szCs w:val="24"/>
        </w:rPr>
        <w:t>09</w:t>
      </w:r>
      <w:r w:rsidR="000D14D3" w:rsidRPr="00922F89">
        <w:rPr>
          <w:rFonts w:cstheme="minorHAnsi"/>
          <w:sz w:val="24"/>
          <w:szCs w:val="24"/>
        </w:rPr>
        <w:t>) and Dockett</w:t>
      </w:r>
      <w:proofErr w:type="gramEnd"/>
      <w:r w:rsidR="000D14D3" w:rsidRPr="00922F89">
        <w:rPr>
          <w:rFonts w:cstheme="minorHAnsi"/>
          <w:sz w:val="24"/>
          <w:szCs w:val="24"/>
        </w:rPr>
        <w:t xml:space="preserve"> and Perry (2013) have all considered</w:t>
      </w:r>
      <w:r w:rsidR="0047753D" w:rsidRPr="00922F89">
        <w:rPr>
          <w:rFonts w:cstheme="minorHAnsi"/>
          <w:sz w:val="24"/>
          <w:szCs w:val="24"/>
        </w:rPr>
        <w:t xml:space="preserve">, reported on, and contributed to </w:t>
      </w:r>
      <w:r w:rsidR="000D14D3" w:rsidRPr="00922F89">
        <w:rPr>
          <w:rFonts w:cstheme="minorHAnsi"/>
          <w:sz w:val="24"/>
          <w:szCs w:val="24"/>
        </w:rPr>
        <w:t>the available research</w:t>
      </w:r>
      <w:r w:rsidR="006E3CA4" w:rsidRPr="00922F89">
        <w:rPr>
          <w:rFonts w:cstheme="minorHAnsi"/>
          <w:sz w:val="24"/>
          <w:szCs w:val="24"/>
        </w:rPr>
        <w:t>, knowledge and practice base</w:t>
      </w:r>
      <w:r w:rsidR="000D14D3" w:rsidRPr="00922F89">
        <w:rPr>
          <w:rFonts w:cstheme="minorHAnsi"/>
          <w:sz w:val="24"/>
          <w:szCs w:val="24"/>
        </w:rPr>
        <w:t xml:space="preserve">. Importantly, </w:t>
      </w:r>
      <w:r w:rsidR="0047753D" w:rsidRPr="00922F89">
        <w:rPr>
          <w:rFonts w:cstheme="minorHAnsi"/>
          <w:sz w:val="24"/>
          <w:szCs w:val="24"/>
        </w:rPr>
        <w:t>while these have been critical in framing and developing DET</w:t>
      </w:r>
      <w:r w:rsidR="005D351F" w:rsidRPr="00922F89">
        <w:rPr>
          <w:rFonts w:cstheme="minorHAnsi"/>
          <w:sz w:val="24"/>
          <w:szCs w:val="24"/>
        </w:rPr>
        <w:t>’</w:t>
      </w:r>
      <w:r w:rsidR="0047753D" w:rsidRPr="00922F89">
        <w:rPr>
          <w:rFonts w:cstheme="minorHAnsi"/>
          <w:sz w:val="24"/>
          <w:szCs w:val="24"/>
        </w:rPr>
        <w:t xml:space="preserve">s transition programs, </w:t>
      </w:r>
      <w:r w:rsidR="000D14D3" w:rsidRPr="00922F89">
        <w:rPr>
          <w:rFonts w:cstheme="minorHAnsi"/>
          <w:sz w:val="24"/>
          <w:szCs w:val="24"/>
        </w:rPr>
        <w:t xml:space="preserve">none of them </w:t>
      </w:r>
      <w:proofErr w:type="gramStart"/>
      <w:r w:rsidR="000D14D3" w:rsidRPr="00922F89">
        <w:rPr>
          <w:rFonts w:cstheme="minorHAnsi"/>
          <w:sz w:val="24"/>
          <w:szCs w:val="24"/>
        </w:rPr>
        <w:t>have</w:t>
      </w:r>
      <w:proofErr w:type="gramEnd"/>
      <w:r w:rsidR="000D14D3" w:rsidRPr="00922F89">
        <w:rPr>
          <w:rFonts w:cstheme="minorHAnsi"/>
          <w:sz w:val="24"/>
          <w:szCs w:val="24"/>
        </w:rPr>
        <w:t xml:space="preserve"> considered any significant research in relation to either readiness or </w:t>
      </w:r>
      <w:r w:rsidR="0047753D" w:rsidRPr="00922F89">
        <w:rPr>
          <w:rFonts w:cstheme="minorHAnsi"/>
          <w:sz w:val="24"/>
          <w:szCs w:val="24"/>
        </w:rPr>
        <w:t xml:space="preserve">gender-focussed </w:t>
      </w:r>
      <w:r w:rsidR="000D14D3" w:rsidRPr="00922F89">
        <w:rPr>
          <w:rFonts w:cstheme="minorHAnsi"/>
          <w:sz w:val="24"/>
          <w:szCs w:val="24"/>
        </w:rPr>
        <w:t>transition programs</w:t>
      </w:r>
      <w:r w:rsidR="0047753D" w:rsidRPr="00922F89">
        <w:rPr>
          <w:rFonts w:cstheme="minorHAnsi"/>
          <w:sz w:val="24"/>
          <w:szCs w:val="24"/>
        </w:rPr>
        <w:t>.</w:t>
      </w:r>
    </w:p>
    <w:p w14:paraId="5213B694" w14:textId="77777777" w:rsidR="00A8430A" w:rsidRDefault="00A8430A" w:rsidP="00922F89">
      <w:pPr>
        <w:spacing w:after="0" w:line="360" w:lineRule="auto"/>
        <w:jc w:val="both"/>
        <w:rPr>
          <w:rFonts w:cstheme="minorHAnsi"/>
          <w:b/>
          <w:sz w:val="24"/>
          <w:szCs w:val="24"/>
        </w:rPr>
      </w:pPr>
    </w:p>
    <w:p w14:paraId="24345716" w14:textId="77777777" w:rsidR="00A8430A" w:rsidRDefault="00A8430A" w:rsidP="00922F89">
      <w:pPr>
        <w:spacing w:after="0" w:line="360" w:lineRule="auto"/>
        <w:jc w:val="both"/>
        <w:rPr>
          <w:rFonts w:cstheme="minorHAnsi"/>
          <w:b/>
          <w:sz w:val="24"/>
          <w:szCs w:val="24"/>
        </w:rPr>
      </w:pPr>
    </w:p>
    <w:p w14:paraId="2BB286C0" w14:textId="4E8A2182" w:rsidR="000D14D3" w:rsidRPr="00DA55A7" w:rsidRDefault="000C391E" w:rsidP="00DA55A7">
      <w:pPr>
        <w:pStyle w:val="Heading2"/>
      </w:pPr>
      <w:bookmarkStart w:id="5" w:name="_Toc488244738"/>
      <w:r w:rsidRPr="00DA55A7">
        <w:lastRenderedPageBreak/>
        <w:t>The Current Situation</w:t>
      </w:r>
      <w:r w:rsidR="00F01B32" w:rsidRPr="00DA55A7">
        <w:t>: Transition versus Readiness</w:t>
      </w:r>
      <w:bookmarkEnd w:id="5"/>
    </w:p>
    <w:p w14:paraId="7AE83575" w14:textId="77777777" w:rsidR="001376F9" w:rsidRPr="00C33AFA" w:rsidRDefault="001376F9" w:rsidP="00922F89">
      <w:pPr>
        <w:spacing w:after="0" w:line="360" w:lineRule="auto"/>
        <w:jc w:val="both"/>
        <w:rPr>
          <w:rFonts w:cstheme="minorHAnsi"/>
          <w:sz w:val="24"/>
          <w:szCs w:val="24"/>
        </w:rPr>
      </w:pPr>
    </w:p>
    <w:p w14:paraId="3957D52C" w14:textId="77777777" w:rsidR="00B56E7C" w:rsidRPr="00922F89" w:rsidRDefault="00CB2A76" w:rsidP="00922F89">
      <w:pPr>
        <w:spacing w:after="0" w:line="360" w:lineRule="auto"/>
        <w:ind w:firstLine="720"/>
        <w:jc w:val="both"/>
        <w:rPr>
          <w:rFonts w:cstheme="minorHAnsi"/>
          <w:sz w:val="24"/>
          <w:szCs w:val="24"/>
        </w:rPr>
      </w:pPr>
      <w:r w:rsidRPr="00922F89">
        <w:rPr>
          <w:rFonts w:cstheme="minorHAnsi"/>
          <w:sz w:val="24"/>
          <w:szCs w:val="24"/>
        </w:rPr>
        <w:t>In the Victorian Auditor-Generals Report ‘Education Transitions’</w:t>
      </w:r>
      <w:r w:rsidR="0047753D" w:rsidRPr="00922F89">
        <w:rPr>
          <w:rFonts w:cstheme="minorHAnsi"/>
          <w:sz w:val="24"/>
          <w:szCs w:val="24"/>
        </w:rPr>
        <w:t xml:space="preserve">, </w:t>
      </w:r>
      <w:r w:rsidRPr="00922F89">
        <w:rPr>
          <w:rFonts w:cstheme="minorHAnsi"/>
          <w:sz w:val="24"/>
          <w:szCs w:val="24"/>
        </w:rPr>
        <w:t xml:space="preserve">Doyle </w:t>
      </w:r>
      <w:r w:rsidR="0047753D" w:rsidRPr="00922F89">
        <w:rPr>
          <w:rFonts w:cstheme="minorHAnsi"/>
          <w:sz w:val="24"/>
          <w:szCs w:val="24"/>
        </w:rPr>
        <w:t>(</w:t>
      </w:r>
      <w:r w:rsidRPr="00922F89">
        <w:rPr>
          <w:rFonts w:cstheme="minorHAnsi"/>
          <w:sz w:val="24"/>
          <w:szCs w:val="24"/>
        </w:rPr>
        <w:t xml:space="preserve">2015) </w:t>
      </w:r>
      <w:r w:rsidR="009A410C" w:rsidRPr="00922F89">
        <w:rPr>
          <w:rFonts w:cstheme="minorHAnsi"/>
          <w:sz w:val="24"/>
          <w:szCs w:val="24"/>
        </w:rPr>
        <w:t>asserted that “Successful</w:t>
      </w:r>
      <w:r w:rsidR="009A410C" w:rsidRPr="00922F89">
        <w:rPr>
          <w:rFonts w:cstheme="minorHAnsi"/>
          <w:spacing w:val="-5"/>
          <w:sz w:val="24"/>
          <w:szCs w:val="24"/>
        </w:rPr>
        <w:t xml:space="preserve"> </w:t>
      </w:r>
      <w:r w:rsidR="009A410C" w:rsidRPr="00922F89">
        <w:rPr>
          <w:rFonts w:cstheme="minorHAnsi"/>
          <w:spacing w:val="-1"/>
          <w:sz w:val="24"/>
          <w:szCs w:val="24"/>
        </w:rPr>
        <w:t>transitions</w:t>
      </w:r>
      <w:r w:rsidR="009A410C" w:rsidRPr="00922F89">
        <w:rPr>
          <w:rFonts w:cstheme="minorHAnsi"/>
          <w:spacing w:val="-7"/>
          <w:sz w:val="24"/>
          <w:szCs w:val="24"/>
        </w:rPr>
        <w:t xml:space="preserve"> </w:t>
      </w:r>
      <w:r w:rsidR="009A410C" w:rsidRPr="00922F89">
        <w:rPr>
          <w:rFonts w:cstheme="minorHAnsi"/>
          <w:sz w:val="24"/>
          <w:szCs w:val="24"/>
        </w:rPr>
        <w:t>into</w:t>
      </w:r>
      <w:r w:rsidR="009A410C" w:rsidRPr="00922F89">
        <w:rPr>
          <w:rFonts w:cstheme="minorHAnsi"/>
          <w:spacing w:val="-5"/>
          <w:sz w:val="24"/>
          <w:szCs w:val="24"/>
        </w:rPr>
        <w:t xml:space="preserve"> </w:t>
      </w:r>
      <w:r w:rsidR="009A410C" w:rsidRPr="00922F89">
        <w:rPr>
          <w:rFonts w:cstheme="minorHAnsi"/>
          <w:spacing w:val="-1"/>
          <w:sz w:val="24"/>
          <w:szCs w:val="24"/>
        </w:rPr>
        <w:t>and</w:t>
      </w:r>
      <w:r w:rsidR="009A410C" w:rsidRPr="00922F89">
        <w:rPr>
          <w:rFonts w:cstheme="minorHAnsi"/>
          <w:spacing w:val="-6"/>
          <w:sz w:val="24"/>
          <w:szCs w:val="24"/>
        </w:rPr>
        <w:t xml:space="preserve"> </w:t>
      </w:r>
      <w:r w:rsidR="009A410C" w:rsidRPr="00922F89">
        <w:rPr>
          <w:rFonts w:cstheme="minorHAnsi"/>
          <w:spacing w:val="-1"/>
          <w:sz w:val="24"/>
          <w:szCs w:val="24"/>
        </w:rPr>
        <w:t>between</w:t>
      </w:r>
      <w:r w:rsidR="009A410C" w:rsidRPr="00922F89">
        <w:rPr>
          <w:rFonts w:cstheme="minorHAnsi"/>
          <w:spacing w:val="-5"/>
          <w:sz w:val="24"/>
          <w:szCs w:val="24"/>
        </w:rPr>
        <w:t xml:space="preserve"> </w:t>
      </w:r>
      <w:r w:rsidR="009A410C" w:rsidRPr="00922F89">
        <w:rPr>
          <w:rFonts w:cstheme="minorHAnsi"/>
          <w:sz w:val="24"/>
          <w:szCs w:val="24"/>
        </w:rPr>
        <w:t>schools</w:t>
      </w:r>
      <w:r w:rsidR="009A410C" w:rsidRPr="00922F89">
        <w:rPr>
          <w:rFonts w:cstheme="minorHAnsi"/>
          <w:spacing w:val="-7"/>
          <w:sz w:val="24"/>
          <w:szCs w:val="24"/>
        </w:rPr>
        <w:t xml:space="preserve"> </w:t>
      </w:r>
      <w:r w:rsidR="009A410C" w:rsidRPr="00922F89">
        <w:rPr>
          <w:rFonts w:cstheme="minorHAnsi"/>
          <w:sz w:val="24"/>
          <w:szCs w:val="24"/>
        </w:rPr>
        <w:t>can</w:t>
      </w:r>
      <w:r w:rsidR="009A410C" w:rsidRPr="00922F89">
        <w:rPr>
          <w:rFonts w:cstheme="minorHAnsi"/>
          <w:spacing w:val="-5"/>
          <w:sz w:val="24"/>
          <w:szCs w:val="24"/>
        </w:rPr>
        <w:t xml:space="preserve"> </w:t>
      </w:r>
      <w:r w:rsidR="009A410C" w:rsidRPr="00922F89">
        <w:rPr>
          <w:rFonts w:cstheme="minorHAnsi"/>
          <w:spacing w:val="-1"/>
          <w:sz w:val="24"/>
          <w:szCs w:val="24"/>
        </w:rPr>
        <w:t>make</w:t>
      </w:r>
      <w:r w:rsidR="009A410C" w:rsidRPr="00922F89">
        <w:rPr>
          <w:rFonts w:cstheme="minorHAnsi"/>
          <w:spacing w:val="-6"/>
          <w:sz w:val="24"/>
          <w:szCs w:val="24"/>
        </w:rPr>
        <w:t xml:space="preserve"> </w:t>
      </w:r>
      <w:r w:rsidR="009A410C" w:rsidRPr="00922F89">
        <w:rPr>
          <w:rFonts w:cstheme="minorHAnsi"/>
          <w:sz w:val="24"/>
          <w:szCs w:val="24"/>
        </w:rPr>
        <w:t>or</w:t>
      </w:r>
      <w:r w:rsidR="009A410C" w:rsidRPr="00922F89">
        <w:rPr>
          <w:rFonts w:cstheme="minorHAnsi"/>
          <w:spacing w:val="-6"/>
          <w:sz w:val="24"/>
          <w:szCs w:val="24"/>
        </w:rPr>
        <w:t xml:space="preserve"> </w:t>
      </w:r>
      <w:r w:rsidR="009A410C" w:rsidRPr="00922F89">
        <w:rPr>
          <w:rFonts w:cstheme="minorHAnsi"/>
          <w:spacing w:val="-1"/>
          <w:sz w:val="24"/>
          <w:szCs w:val="24"/>
        </w:rPr>
        <w:t>break</w:t>
      </w:r>
      <w:r w:rsidR="009A410C" w:rsidRPr="00922F89">
        <w:rPr>
          <w:rFonts w:cstheme="minorHAnsi"/>
          <w:spacing w:val="-4"/>
          <w:sz w:val="24"/>
          <w:szCs w:val="24"/>
        </w:rPr>
        <w:t xml:space="preserve"> </w:t>
      </w:r>
      <w:r w:rsidR="009A410C" w:rsidRPr="00922F89">
        <w:rPr>
          <w:rFonts w:cstheme="minorHAnsi"/>
          <w:sz w:val="24"/>
          <w:szCs w:val="24"/>
        </w:rPr>
        <w:t>a</w:t>
      </w:r>
      <w:r w:rsidR="009A410C" w:rsidRPr="00922F89">
        <w:rPr>
          <w:rFonts w:cstheme="minorHAnsi"/>
          <w:spacing w:val="-6"/>
          <w:sz w:val="24"/>
          <w:szCs w:val="24"/>
        </w:rPr>
        <w:t xml:space="preserve"> </w:t>
      </w:r>
      <w:r w:rsidR="009A410C" w:rsidRPr="00922F89">
        <w:rPr>
          <w:rFonts w:cstheme="minorHAnsi"/>
          <w:spacing w:val="-1"/>
          <w:sz w:val="24"/>
          <w:szCs w:val="24"/>
        </w:rPr>
        <w:t>young</w:t>
      </w:r>
      <w:r w:rsidR="009A410C" w:rsidRPr="00922F89">
        <w:rPr>
          <w:rFonts w:cstheme="minorHAnsi"/>
          <w:spacing w:val="63"/>
          <w:w w:val="99"/>
          <w:sz w:val="24"/>
          <w:szCs w:val="24"/>
        </w:rPr>
        <w:t xml:space="preserve"> </w:t>
      </w:r>
      <w:r w:rsidR="009A410C" w:rsidRPr="00922F89">
        <w:rPr>
          <w:rFonts w:cstheme="minorHAnsi"/>
          <w:sz w:val="24"/>
          <w:szCs w:val="24"/>
        </w:rPr>
        <w:t>person’s</w:t>
      </w:r>
      <w:r w:rsidR="009A410C" w:rsidRPr="00922F89">
        <w:rPr>
          <w:rFonts w:cstheme="minorHAnsi"/>
          <w:spacing w:val="-6"/>
          <w:sz w:val="24"/>
          <w:szCs w:val="24"/>
        </w:rPr>
        <w:t xml:space="preserve"> </w:t>
      </w:r>
      <w:r w:rsidR="009A410C" w:rsidRPr="00922F89">
        <w:rPr>
          <w:rFonts w:cstheme="minorHAnsi"/>
          <w:spacing w:val="-1"/>
          <w:sz w:val="24"/>
          <w:szCs w:val="24"/>
        </w:rPr>
        <w:t>educational</w:t>
      </w:r>
      <w:r w:rsidR="009A410C" w:rsidRPr="00922F89">
        <w:rPr>
          <w:rFonts w:cstheme="minorHAnsi"/>
          <w:spacing w:val="-5"/>
          <w:sz w:val="24"/>
          <w:szCs w:val="24"/>
        </w:rPr>
        <w:t xml:space="preserve"> </w:t>
      </w:r>
      <w:r w:rsidR="009A410C" w:rsidRPr="00922F89">
        <w:rPr>
          <w:rFonts w:cstheme="minorHAnsi"/>
          <w:spacing w:val="-1"/>
          <w:sz w:val="24"/>
          <w:szCs w:val="24"/>
        </w:rPr>
        <w:t xml:space="preserve">experience … </w:t>
      </w:r>
      <w:r w:rsidR="009A410C" w:rsidRPr="00922F89">
        <w:rPr>
          <w:rFonts w:cstheme="minorHAnsi"/>
          <w:sz w:val="24"/>
          <w:szCs w:val="24"/>
        </w:rPr>
        <w:t>Poor</w:t>
      </w:r>
      <w:r w:rsidR="009A410C" w:rsidRPr="00922F89">
        <w:rPr>
          <w:rFonts w:cstheme="minorHAnsi"/>
          <w:spacing w:val="-7"/>
          <w:sz w:val="24"/>
          <w:szCs w:val="24"/>
        </w:rPr>
        <w:t xml:space="preserve"> </w:t>
      </w:r>
      <w:r w:rsidR="009A410C" w:rsidRPr="00922F89">
        <w:rPr>
          <w:rFonts w:cstheme="minorHAnsi"/>
          <w:sz w:val="24"/>
          <w:szCs w:val="24"/>
        </w:rPr>
        <w:t>transitions</w:t>
      </w:r>
      <w:r w:rsidR="009A410C" w:rsidRPr="00922F89">
        <w:rPr>
          <w:rFonts w:cstheme="minorHAnsi"/>
          <w:spacing w:val="-5"/>
          <w:sz w:val="24"/>
          <w:szCs w:val="24"/>
        </w:rPr>
        <w:t xml:space="preserve"> </w:t>
      </w:r>
      <w:r w:rsidR="009A410C" w:rsidRPr="00922F89">
        <w:rPr>
          <w:rFonts w:cstheme="minorHAnsi"/>
          <w:spacing w:val="-1"/>
          <w:sz w:val="24"/>
          <w:szCs w:val="24"/>
        </w:rPr>
        <w:t>can</w:t>
      </w:r>
      <w:r w:rsidR="009A410C" w:rsidRPr="00922F89">
        <w:rPr>
          <w:rFonts w:cstheme="minorHAnsi"/>
          <w:spacing w:val="-6"/>
          <w:sz w:val="24"/>
          <w:szCs w:val="24"/>
        </w:rPr>
        <w:t xml:space="preserve"> </w:t>
      </w:r>
      <w:r w:rsidR="009A410C" w:rsidRPr="00922F89">
        <w:rPr>
          <w:rFonts w:cstheme="minorHAnsi"/>
          <w:sz w:val="24"/>
          <w:szCs w:val="24"/>
        </w:rPr>
        <w:t>lead</w:t>
      </w:r>
      <w:r w:rsidR="009A410C" w:rsidRPr="00922F89">
        <w:rPr>
          <w:rFonts w:cstheme="minorHAnsi"/>
          <w:spacing w:val="-6"/>
          <w:sz w:val="24"/>
          <w:szCs w:val="24"/>
        </w:rPr>
        <w:t xml:space="preserve"> </w:t>
      </w:r>
      <w:r w:rsidR="009A410C" w:rsidRPr="00922F89">
        <w:rPr>
          <w:rFonts w:cstheme="minorHAnsi"/>
          <w:sz w:val="24"/>
          <w:szCs w:val="24"/>
        </w:rPr>
        <w:t>students</w:t>
      </w:r>
      <w:r w:rsidR="009A410C" w:rsidRPr="00922F89">
        <w:rPr>
          <w:rFonts w:cstheme="minorHAnsi"/>
          <w:spacing w:val="-5"/>
          <w:sz w:val="24"/>
          <w:szCs w:val="24"/>
        </w:rPr>
        <w:t xml:space="preserve"> </w:t>
      </w:r>
      <w:r w:rsidR="009A410C" w:rsidRPr="00922F89">
        <w:rPr>
          <w:rFonts w:cstheme="minorHAnsi"/>
          <w:sz w:val="24"/>
          <w:szCs w:val="24"/>
        </w:rPr>
        <w:t>to</w:t>
      </w:r>
      <w:r w:rsidR="009A410C" w:rsidRPr="00922F89">
        <w:rPr>
          <w:rFonts w:cstheme="minorHAnsi"/>
          <w:spacing w:val="40"/>
          <w:w w:val="99"/>
          <w:sz w:val="24"/>
          <w:szCs w:val="24"/>
        </w:rPr>
        <w:t xml:space="preserve"> </w:t>
      </w:r>
      <w:r w:rsidR="009A410C" w:rsidRPr="00922F89">
        <w:rPr>
          <w:rFonts w:cstheme="minorHAnsi"/>
          <w:sz w:val="24"/>
          <w:szCs w:val="24"/>
        </w:rPr>
        <w:t>disengage</w:t>
      </w:r>
      <w:r w:rsidR="009A410C" w:rsidRPr="00922F89">
        <w:rPr>
          <w:rFonts w:cstheme="minorHAnsi"/>
          <w:spacing w:val="-7"/>
          <w:sz w:val="24"/>
          <w:szCs w:val="24"/>
        </w:rPr>
        <w:t xml:space="preserve"> </w:t>
      </w:r>
      <w:r w:rsidR="009A410C" w:rsidRPr="00922F89">
        <w:rPr>
          <w:rFonts w:cstheme="minorHAnsi"/>
          <w:sz w:val="24"/>
          <w:szCs w:val="24"/>
        </w:rPr>
        <w:t>and</w:t>
      </w:r>
      <w:r w:rsidR="009A410C" w:rsidRPr="00922F89">
        <w:rPr>
          <w:rFonts w:cstheme="minorHAnsi"/>
          <w:spacing w:val="-7"/>
          <w:sz w:val="24"/>
          <w:szCs w:val="24"/>
        </w:rPr>
        <w:t xml:space="preserve"> </w:t>
      </w:r>
      <w:r w:rsidR="009A410C" w:rsidRPr="00922F89">
        <w:rPr>
          <w:rFonts w:cstheme="minorHAnsi"/>
          <w:sz w:val="24"/>
          <w:szCs w:val="24"/>
        </w:rPr>
        <w:t>result</w:t>
      </w:r>
      <w:r w:rsidR="009A410C" w:rsidRPr="00922F89">
        <w:rPr>
          <w:rFonts w:cstheme="minorHAnsi"/>
          <w:spacing w:val="-8"/>
          <w:sz w:val="24"/>
          <w:szCs w:val="24"/>
        </w:rPr>
        <w:t xml:space="preserve"> </w:t>
      </w:r>
      <w:r w:rsidR="009A410C" w:rsidRPr="00922F89">
        <w:rPr>
          <w:rFonts w:cstheme="minorHAnsi"/>
          <w:sz w:val="24"/>
          <w:szCs w:val="24"/>
        </w:rPr>
        <w:t>in</w:t>
      </w:r>
      <w:r w:rsidR="009A410C" w:rsidRPr="00922F89">
        <w:rPr>
          <w:rFonts w:cstheme="minorHAnsi"/>
          <w:spacing w:val="-7"/>
          <w:sz w:val="24"/>
          <w:szCs w:val="24"/>
        </w:rPr>
        <w:t xml:space="preserve"> </w:t>
      </w:r>
      <w:r w:rsidR="009A410C" w:rsidRPr="00922F89">
        <w:rPr>
          <w:rFonts w:cstheme="minorHAnsi"/>
          <w:spacing w:val="-1"/>
          <w:sz w:val="24"/>
          <w:szCs w:val="24"/>
        </w:rPr>
        <w:t>poorer</w:t>
      </w:r>
      <w:r w:rsidR="009A410C" w:rsidRPr="00922F89">
        <w:rPr>
          <w:rFonts w:cstheme="minorHAnsi"/>
          <w:spacing w:val="-8"/>
          <w:sz w:val="24"/>
          <w:szCs w:val="24"/>
        </w:rPr>
        <w:t xml:space="preserve"> </w:t>
      </w:r>
      <w:r w:rsidR="009A410C" w:rsidRPr="00922F89">
        <w:rPr>
          <w:rFonts w:cstheme="minorHAnsi"/>
          <w:sz w:val="24"/>
          <w:szCs w:val="24"/>
        </w:rPr>
        <w:t>educational</w:t>
      </w:r>
      <w:r w:rsidR="009A410C" w:rsidRPr="00922F89">
        <w:rPr>
          <w:rFonts w:cstheme="minorHAnsi"/>
          <w:spacing w:val="-6"/>
          <w:sz w:val="24"/>
          <w:szCs w:val="24"/>
        </w:rPr>
        <w:t xml:space="preserve"> </w:t>
      </w:r>
      <w:r w:rsidR="009A410C" w:rsidRPr="00922F89">
        <w:rPr>
          <w:rFonts w:cstheme="minorHAnsi"/>
          <w:sz w:val="24"/>
          <w:szCs w:val="24"/>
        </w:rPr>
        <w:t>outcomes.</w:t>
      </w:r>
      <w:r w:rsidR="009A410C" w:rsidRPr="00922F89">
        <w:rPr>
          <w:rFonts w:cstheme="minorHAnsi"/>
          <w:spacing w:val="-7"/>
          <w:sz w:val="24"/>
          <w:szCs w:val="24"/>
        </w:rPr>
        <w:t xml:space="preserve"> </w:t>
      </w:r>
      <w:r w:rsidR="009A410C" w:rsidRPr="00922F89">
        <w:rPr>
          <w:rFonts w:cstheme="minorHAnsi"/>
          <w:spacing w:val="-2"/>
          <w:sz w:val="24"/>
          <w:szCs w:val="24"/>
        </w:rPr>
        <w:t>Some</w:t>
      </w:r>
      <w:r w:rsidR="009A410C" w:rsidRPr="00922F89">
        <w:rPr>
          <w:rFonts w:cstheme="minorHAnsi"/>
          <w:spacing w:val="-7"/>
          <w:sz w:val="24"/>
          <w:szCs w:val="24"/>
        </w:rPr>
        <w:t xml:space="preserve"> </w:t>
      </w:r>
      <w:r w:rsidR="009A410C" w:rsidRPr="00922F89">
        <w:rPr>
          <w:rFonts w:cstheme="minorHAnsi"/>
          <w:sz w:val="24"/>
          <w:szCs w:val="24"/>
        </w:rPr>
        <w:t>children—such</w:t>
      </w:r>
      <w:r w:rsidR="009A410C" w:rsidRPr="00922F89">
        <w:rPr>
          <w:rFonts w:cstheme="minorHAnsi"/>
          <w:spacing w:val="-7"/>
          <w:sz w:val="24"/>
          <w:szCs w:val="24"/>
        </w:rPr>
        <w:t xml:space="preserve"> </w:t>
      </w:r>
      <w:r w:rsidR="009A410C" w:rsidRPr="00922F89">
        <w:rPr>
          <w:rFonts w:cstheme="minorHAnsi"/>
          <w:sz w:val="24"/>
          <w:szCs w:val="24"/>
        </w:rPr>
        <w:t>as</w:t>
      </w:r>
      <w:r w:rsidR="009A410C" w:rsidRPr="00922F89">
        <w:rPr>
          <w:rFonts w:cstheme="minorHAnsi"/>
          <w:spacing w:val="30"/>
          <w:w w:val="99"/>
          <w:sz w:val="24"/>
          <w:szCs w:val="24"/>
        </w:rPr>
        <w:t xml:space="preserve"> </w:t>
      </w:r>
      <w:r w:rsidR="009A410C" w:rsidRPr="00922F89">
        <w:rPr>
          <w:rFonts w:cstheme="minorHAnsi"/>
          <w:sz w:val="24"/>
          <w:szCs w:val="24"/>
        </w:rPr>
        <w:t>Aboriginal</w:t>
      </w:r>
      <w:r w:rsidR="009A410C" w:rsidRPr="00922F89">
        <w:rPr>
          <w:rFonts w:cstheme="minorHAnsi"/>
          <w:spacing w:val="-6"/>
          <w:sz w:val="24"/>
          <w:szCs w:val="24"/>
        </w:rPr>
        <w:t xml:space="preserve"> </w:t>
      </w:r>
      <w:r w:rsidR="009A410C" w:rsidRPr="00922F89">
        <w:rPr>
          <w:rFonts w:cstheme="minorHAnsi"/>
          <w:spacing w:val="-1"/>
          <w:sz w:val="24"/>
          <w:szCs w:val="24"/>
        </w:rPr>
        <w:t>children,</w:t>
      </w:r>
      <w:r w:rsidR="009A410C" w:rsidRPr="00922F89">
        <w:rPr>
          <w:rFonts w:cstheme="minorHAnsi"/>
          <w:spacing w:val="-7"/>
          <w:sz w:val="24"/>
          <w:szCs w:val="24"/>
        </w:rPr>
        <w:t xml:space="preserve"> </w:t>
      </w:r>
      <w:r w:rsidR="009A410C" w:rsidRPr="00922F89">
        <w:rPr>
          <w:rFonts w:cstheme="minorHAnsi"/>
          <w:spacing w:val="-1"/>
          <w:sz w:val="24"/>
          <w:szCs w:val="24"/>
        </w:rPr>
        <w:t>children</w:t>
      </w:r>
      <w:r w:rsidR="009A410C" w:rsidRPr="00922F89">
        <w:rPr>
          <w:rFonts w:cstheme="minorHAnsi"/>
          <w:spacing w:val="-6"/>
          <w:sz w:val="24"/>
          <w:szCs w:val="24"/>
        </w:rPr>
        <w:t xml:space="preserve"> </w:t>
      </w:r>
      <w:r w:rsidR="009A410C" w:rsidRPr="00922F89">
        <w:rPr>
          <w:rFonts w:cstheme="minorHAnsi"/>
          <w:sz w:val="24"/>
          <w:szCs w:val="24"/>
        </w:rPr>
        <w:t>with</w:t>
      </w:r>
      <w:r w:rsidR="009A410C" w:rsidRPr="00922F89">
        <w:rPr>
          <w:rFonts w:cstheme="minorHAnsi"/>
          <w:spacing w:val="-6"/>
          <w:sz w:val="24"/>
          <w:szCs w:val="24"/>
        </w:rPr>
        <w:t xml:space="preserve"> </w:t>
      </w:r>
      <w:r w:rsidR="009A410C" w:rsidRPr="00922F89">
        <w:rPr>
          <w:rFonts w:cstheme="minorHAnsi"/>
          <w:sz w:val="24"/>
          <w:szCs w:val="24"/>
        </w:rPr>
        <w:t>disabilities,</w:t>
      </w:r>
      <w:r w:rsidR="009A410C" w:rsidRPr="00922F89">
        <w:rPr>
          <w:rFonts w:cstheme="minorHAnsi"/>
          <w:spacing w:val="-6"/>
          <w:sz w:val="24"/>
          <w:szCs w:val="24"/>
        </w:rPr>
        <w:t xml:space="preserve"> </w:t>
      </w:r>
      <w:r w:rsidR="009A410C" w:rsidRPr="00922F89">
        <w:rPr>
          <w:rFonts w:cstheme="minorHAnsi"/>
          <w:spacing w:val="-1"/>
          <w:sz w:val="24"/>
          <w:szCs w:val="24"/>
        </w:rPr>
        <w:t>boys</w:t>
      </w:r>
      <w:r w:rsidR="009A410C" w:rsidRPr="00922F89">
        <w:rPr>
          <w:rFonts w:cstheme="minorHAnsi"/>
          <w:spacing w:val="-6"/>
          <w:sz w:val="24"/>
          <w:szCs w:val="24"/>
        </w:rPr>
        <w:t xml:space="preserve"> </w:t>
      </w:r>
      <w:r w:rsidR="009A410C" w:rsidRPr="00922F89">
        <w:rPr>
          <w:rFonts w:cstheme="minorHAnsi"/>
          <w:sz w:val="24"/>
          <w:szCs w:val="24"/>
        </w:rPr>
        <w:t>and</w:t>
      </w:r>
      <w:r w:rsidR="009A410C" w:rsidRPr="00922F89">
        <w:rPr>
          <w:rFonts w:cstheme="minorHAnsi"/>
          <w:spacing w:val="-6"/>
          <w:sz w:val="24"/>
          <w:szCs w:val="24"/>
        </w:rPr>
        <w:t xml:space="preserve"> </w:t>
      </w:r>
      <w:r w:rsidR="009A410C" w:rsidRPr="00922F89">
        <w:rPr>
          <w:rFonts w:cstheme="minorHAnsi"/>
          <w:spacing w:val="-1"/>
          <w:sz w:val="24"/>
          <w:szCs w:val="24"/>
        </w:rPr>
        <w:t>children</w:t>
      </w:r>
      <w:r w:rsidR="009A410C" w:rsidRPr="00922F89">
        <w:rPr>
          <w:rFonts w:cstheme="minorHAnsi"/>
          <w:spacing w:val="-6"/>
          <w:sz w:val="24"/>
          <w:szCs w:val="24"/>
        </w:rPr>
        <w:t xml:space="preserve"> </w:t>
      </w:r>
      <w:r w:rsidR="009A410C" w:rsidRPr="00922F89">
        <w:rPr>
          <w:rFonts w:cstheme="minorHAnsi"/>
          <w:sz w:val="24"/>
          <w:szCs w:val="24"/>
        </w:rPr>
        <w:t>from low socio-economic</w:t>
      </w:r>
      <w:r w:rsidR="009A410C" w:rsidRPr="00922F89">
        <w:rPr>
          <w:rFonts w:cstheme="minorHAnsi"/>
          <w:spacing w:val="-6"/>
          <w:sz w:val="24"/>
          <w:szCs w:val="24"/>
        </w:rPr>
        <w:t xml:space="preserve"> </w:t>
      </w:r>
      <w:r w:rsidR="009A410C" w:rsidRPr="00922F89">
        <w:rPr>
          <w:rFonts w:cstheme="minorHAnsi"/>
          <w:spacing w:val="-1"/>
          <w:sz w:val="24"/>
          <w:szCs w:val="24"/>
        </w:rPr>
        <w:t>backgrounds—are</w:t>
      </w:r>
      <w:r w:rsidR="009A410C" w:rsidRPr="00922F89">
        <w:rPr>
          <w:rFonts w:cstheme="minorHAnsi"/>
          <w:spacing w:val="-6"/>
          <w:sz w:val="24"/>
          <w:szCs w:val="24"/>
        </w:rPr>
        <w:t xml:space="preserve"> </w:t>
      </w:r>
      <w:r w:rsidR="009A410C" w:rsidRPr="00922F89">
        <w:rPr>
          <w:rFonts w:cstheme="minorHAnsi"/>
          <w:sz w:val="24"/>
          <w:szCs w:val="24"/>
        </w:rPr>
        <w:t>at</w:t>
      </w:r>
      <w:r w:rsidR="009A410C" w:rsidRPr="00922F89">
        <w:rPr>
          <w:rFonts w:cstheme="minorHAnsi"/>
          <w:spacing w:val="-7"/>
          <w:sz w:val="24"/>
          <w:szCs w:val="24"/>
        </w:rPr>
        <w:t xml:space="preserve"> </w:t>
      </w:r>
      <w:r w:rsidR="009A410C" w:rsidRPr="00922F89">
        <w:rPr>
          <w:rFonts w:cstheme="minorHAnsi"/>
          <w:spacing w:val="-1"/>
          <w:sz w:val="24"/>
          <w:szCs w:val="24"/>
        </w:rPr>
        <w:t>greater</w:t>
      </w:r>
      <w:r w:rsidR="009A410C" w:rsidRPr="00922F89">
        <w:rPr>
          <w:rFonts w:cstheme="minorHAnsi"/>
          <w:spacing w:val="-8"/>
          <w:sz w:val="24"/>
          <w:szCs w:val="24"/>
        </w:rPr>
        <w:t xml:space="preserve"> </w:t>
      </w:r>
      <w:r w:rsidR="009A410C" w:rsidRPr="00922F89">
        <w:rPr>
          <w:rFonts w:cstheme="minorHAnsi"/>
          <w:sz w:val="24"/>
          <w:szCs w:val="24"/>
        </w:rPr>
        <w:t>risk</w:t>
      </w:r>
      <w:r w:rsidR="009A410C" w:rsidRPr="00922F89">
        <w:rPr>
          <w:rFonts w:cstheme="minorHAnsi"/>
          <w:spacing w:val="-5"/>
          <w:sz w:val="24"/>
          <w:szCs w:val="24"/>
        </w:rPr>
        <w:t xml:space="preserve"> </w:t>
      </w:r>
      <w:r w:rsidR="009A410C" w:rsidRPr="00922F89">
        <w:rPr>
          <w:rFonts w:cstheme="minorHAnsi"/>
          <w:sz w:val="24"/>
          <w:szCs w:val="24"/>
        </w:rPr>
        <w:t>of</w:t>
      </w:r>
      <w:r w:rsidR="009A410C" w:rsidRPr="00922F89">
        <w:rPr>
          <w:rFonts w:cstheme="minorHAnsi"/>
          <w:spacing w:val="-5"/>
          <w:sz w:val="24"/>
          <w:szCs w:val="24"/>
        </w:rPr>
        <w:t xml:space="preserve"> </w:t>
      </w:r>
      <w:r w:rsidR="009A410C" w:rsidRPr="00922F89">
        <w:rPr>
          <w:rFonts w:cstheme="minorHAnsi"/>
          <w:spacing w:val="-1"/>
          <w:sz w:val="24"/>
          <w:szCs w:val="24"/>
        </w:rPr>
        <w:t>suffering</w:t>
      </w:r>
      <w:r w:rsidR="009A410C" w:rsidRPr="00922F89">
        <w:rPr>
          <w:rFonts w:cstheme="minorHAnsi"/>
          <w:spacing w:val="-6"/>
          <w:sz w:val="24"/>
          <w:szCs w:val="24"/>
        </w:rPr>
        <w:t xml:space="preserve"> </w:t>
      </w:r>
      <w:r w:rsidR="009A410C" w:rsidRPr="00922F89">
        <w:rPr>
          <w:rFonts w:cstheme="minorHAnsi"/>
          <w:sz w:val="24"/>
          <w:szCs w:val="24"/>
        </w:rPr>
        <w:t>from</w:t>
      </w:r>
      <w:r w:rsidR="009A410C" w:rsidRPr="00922F89">
        <w:rPr>
          <w:rFonts w:cstheme="minorHAnsi"/>
          <w:spacing w:val="-8"/>
          <w:sz w:val="24"/>
          <w:szCs w:val="24"/>
        </w:rPr>
        <w:t xml:space="preserve"> </w:t>
      </w:r>
      <w:r w:rsidR="009A410C" w:rsidRPr="00922F89">
        <w:rPr>
          <w:rFonts w:cstheme="minorHAnsi"/>
          <w:sz w:val="24"/>
          <w:szCs w:val="24"/>
        </w:rPr>
        <w:t>a</w:t>
      </w:r>
      <w:r w:rsidR="009A410C" w:rsidRPr="00922F89">
        <w:rPr>
          <w:rFonts w:cstheme="minorHAnsi"/>
          <w:spacing w:val="-6"/>
          <w:sz w:val="24"/>
          <w:szCs w:val="24"/>
        </w:rPr>
        <w:t xml:space="preserve"> </w:t>
      </w:r>
      <w:r w:rsidR="009A410C" w:rsidRPr="00922F89">
        <w:rPr>
          <w:rFonts w:cstheme="minorHAnsi"/>
          <w:sz w:val="24"/>
          <w:szCs w:val="24"/>
        </w:rPr>
        <w:t>poor</w:t>
      </w:r>
      <w:r w:rsidR="009A410C" w:rsidRPr="00922F89">
        <w:rPr>
          <w:rFonts w:cstheme="minorHAnsi"/>
          <w:spacing w:val="60"/>
          <w:w w:val="99"/>
          <w:sz w:val="24"/>
          <w:szCs w:val="24"/>
        </w:rPr>
        <w:t xml:space="preserve"> </w:t>
      </w:r>
      <w:r w:rsidR="009A410C" w:rsidRPr="00922F89">
        <w:rPr>
          <w:rFonts w:cstheme="minorHAnsi"/>
          <w:sz w:val="24"/>
          <w:szCs w:val="24"/>
        </w:rPr>
        <w:t xml:space="preserve">transition” (p. ix). </w:t>
      </w:r>
      <w:proofErr w:type="gramStart"/>
      <w:r w:rsidR="009A410C" w:rsidRPr="00922F89">
        <w:rPr>
          <w:rFonts w:cstheme="minorHAnsi"/>
          <w:sz w:val="24"/>
          <w:szCs w:val="24"/>
        </w:rPr>
        <w:t>Certainly</w:t>
      </w:r>
      <w:proofErr w:type="gramEnd"/>
      <w:r w:rsidR="009A410C" w:rsidRPr="00922F89">
        <w:rPr>
          <w:rFonts w:cstheme="minorHAnsi"/>
          <w:sz w:val="24"/>
          <w:szCs w:val="24"/>
        </w:rPr>
        <w:t xml:space="preserve"> there is a s</w:t>
      </w:r>
      <w:r w:rsidR="000839F8" w:rsidRPr="00922F89">
        <w:rPr>
          <w:rFonts w:cstheme="minorHAnsi"/>
          <w:sz w:val="24"/>
          <w:szCs w:val="24"/>
        </w:rPr>
        <w:t xml:space="preserve">ubstantial amount </w:t>
      </w:r>
      <w:r w:rsidR="009A410C" w:rsidRPr="00922F89">
        <w:rPr>
          <w:rFonts w:cstheme="minorHAnsi"/>
          <w:sz w:val="24"/>
          <w:szCs w:val="24"/>
        </w:rPr>
        <w:t xml:space="preserve">of </w:t>
      </w:r>
      <w:r w:rsidR="000839F8" w:rsidRPr="00922F89">
        <w:rPr>
          <w:rFonts w:cstheme="minorHAnsi"/>
          <w:sz w:val="24"/>
          <w:szCs w:val="24"/>
        </w:rPr>
        <w:t>evidence</w:t>
      </w:r>
      <w:r w:rsidR="009A410C" w:rsidRPr="00922F89">
        <w:rPr>
          <w:rFonts w:cstheme="minorHAnsi"/>
          <w:sz w:val="24"/>
          <w:szCs w:val="24"/>
        </w:rPr>
        <w:t xml:space="preserve"> that supports this position</w:t>
      </w:r>
      <w:r w:rsidR="00CF3D2B" w:rsidRPr="00922F89">
        <w:rPr>
          <w:rFonts w:cstheme="minorHAnsi"/>
          <w:sz w:val="24"/>
          <w:szCs w:val="24"/>
        </w:rPr>
        <w:t xml:space="preserve"> (see for example, Magnuson</w:t>
      </w:r>
      <w:r w:rsidR="00CF3D2B" w:rsidRPr="00922F89">
        <w:rPr>
          <w:rFonts w:eastAsia="CFOOP N+ MTSY" w:cstheme="minorHAnsi"/>
          <w:sz w:val="24"/>
          <w:szCs w:val="24"/>
        </w:rPr>
        <w:t xml:space="preserve">, </w:t>
      </w:r>
      <w:proofErr w:type="spellStart"/>
      <w:r w:rsidR="00CF3D2B" w:rsidRPr="00922F89">
        <w:rPr>
          <w:rFonts w:eastAsia="CFOOP N+ MTSY" w:cstheme="minorHAnsi"/>
          <w:sz w:val="24"/>
          <w:szCs w:val="24"/>
        </w:rPr>
        <w:t>Kelchen</w:t>
      </w:r>
      <w:proofErr w:type="spellEnd"/>
      <w:r w:rsidR="00CF3D2B" w:rsidRPr="00922F89">
        <w:rPr>
          <w:rFonts w:eastAsia="CFOOP N+ MTSY" w:cstheme="minorHAnsi"/>
          <w:sz w:val="24"/>
          <w:szCs w:val="24"/>
        </w:rPr>
        <w:t xml:space="preserve">, Duncan, Schindler, </w:t>
      </w:r>
      <w:proofErr w:type="spellStart"/>
      <w:r w:rsidR="00CF3D2B" w:rsidRPr="00922F89">
        <w:rPr>
          <w:rFonts w:eastAsia="CFOOP N+ MTSY" w:cstheme="minorHAnsi"/>
          <w:sz w:val="24"/>
          <w:szCs w:val="24"/>
        </w:rPr>
        <w:t>Shager</w:t>
      </w:r>
      <w:proofErr w:type="spellEnd"/>
      <w:r w:rsidR="00CF3D2B" w:rsidRPr="00922F89">
        <w:rPr>
          <w:rFonts w:eastAsia="CFOOP N+ MTSY" w:cstheme="minorHAnsi"/>
          <w:sz w:val="24"/>
          <w:szCs w:val="24"/>
        </w:rPr>
        <w:t xml:space="preserve"> &amp; Yoshikawa, 2016; Fox &amp; Geddes, 2016 and Dockett &amp; Perry, 2013). Doyle (2015) further asserted that “</w:t>
      </w:r>
      <w:r w:rsidR="00CF3D2B" w:rsidRPr="00922F89">
        <w:rPr>
          <w:rFonts w:cstheme="minorHAnsi"/>
          <w:spacing w:val="-1"/>
          <w:sz w:val="24"/>
          <w:szCs w:val="24"/>
        </w:rPr>
        <w:t>To</w:t>
      </w:r>
      <w:r w:rsidR="00CF3D2B" w:rsidRPr="00922F89">
        <w:rPr>
          <w:rFonts w:cstheme="minorHAnsi"/>
          <w:spacing w:val="-5"/>
          <w:sz w:val="24"/>
          <w:szCs w:val="24"/>
        </w:rPr>
        <w:t xml:space="preserve"> </w:t>
      </w:r>
      <w:r w:rsidR="00CF3D2B" w:rsidRPr="00922F89">
        <w:rPr>
          <w:rFonts w:cstheme="minorHAnsi"/>
          <w:sz w:val="24"/>
          <w:szCs w:val="24"/>
        </w:rPr>
        <w:t>transition</w:t>
      </w:r>
      <w:r w:rsidR="00CF3D2B" w:rsidRPr="00922F89">
        <w:rPr>
          <w:rFonts w:cstheme="minorHAnsi"/>
          <w:spacing w:val="-4"/>
          <w:sz w:val="24"/>
          <w:szCs w:val="24"/>
        </w:rPr>
        <w:t xml:space="preserve"> </w:t>
      </w:r>
      <w:r w:rsidR="00CF3D2B" w:rsidRPr="00922F89">
        <w:rPr>
          <w:rFonts w:cstheme="minorHAnsi"/>
          <w:sz w:val="24"/>
          <w:szCs w:val="24"/>
        </w:rPr>
        <w:t>well,</w:t>
      </w:r>
      <w:r w:rsidR="00CF3D2B" w:rsidRPr="00922F89">
        <w:rPr>
          <w:rFonts w:cstheme="minorHAnsi"/>
          <w:spacing w:val="-5"/>
          <w:sz w:val="24"/>
          <w:szCs w:val="24"/>
        </w:rPr>
        <w:t xml:space="preserve"> </w:t>
      </w:r>
      <w:r w:rsidR="00CF3D2B" w:rsidRPr="00922F89">
        <w:rPr>
          <w:rFonts w:cstheme="minorHAnsi"/>
          <w:sz w:val="24"/>
          <w:szCs w:val="24"/>
        </w:rPr>
        <w:t>a</w:t>
      </w:r>
      <w:r w:rsidR="00CF3D2B" w:rsidRPr="00922F89">
        <w:rPr>
          <w:rFonts w:cstheme="minorHAnsi"/>
          <w:spacing w:val="-4"/>
          <w:sz w:val="24"/>
          <w:szCs w:val="24"/>
        </w:rPr>
        <w:t xml:space="preserve"> </w:t>
      </w:r>
      <w:r w:rsidR="00CF3D2B" w:rsidRPr="00922F89">
        <w:rPr>
          <w:rFonts w:cstheme="minorHAnsi"/>
          <w:sz w:val="24"/>
          <w:szCs w:val="24"/>
        </w:rPr>
        <w:t>child</w:t>
      </w:r>
      <w:r w:rsidR="00CF3D2B" w:rsidRPr="00922F89">
        <w:rPr>
          <w:rFonts w:cstheme="minorHAnsi"/>
          <w:spacing w:val="-5"/>
          <w:sz w:val="24"/>
          <w:szCs w:val="24"/>
        </w:rPr>
        <w:t xml:space="preserve"> </w:t>
      </w:r>
      <w:r w:rsidR="00CF3D2B" w:rsidRPr="00922F89">
        <w:rPr>
          <w:rFonts w:cstheme="minorHAnsi"/>
          <w:spacing w:val="-1"/>
          <w:sz w:val="24"/>
          <w:szCs w:val="24"/>
        </w:rPr>
        <w:t>needs</w:t>
      </w:r>
      <w:r w:rsidR="00CF3D2B" w:rsidRPr="00922F89">
        <w:rPr>
          <w:rFonts w:cstheme="minorHAnsi"/>
          <w:spacing w:val="-3"/>
          <w:sz w:val="24"/>
          <w:szCs w:val="24"/>
        </w:rPr>
        <w:t xml:space="preserve"> </w:t>
      </w:r>
      <w:r w:rsidR="00CF3D2B" w:rsidRPr="00922F89">
        <w:rPr>
          <w:rFonts w:cstheme="minorHAnsi"/>
          <w:sz w:val="24"/>
          <w:szCs w:val="24"/>
        </w:rPr>
        <w:t>to</w:t>
      </w:r>
      <w:r w:rsidR="00CF3D2B" w:rsidRPr="00922F89">
        <w:rPr>
          <w:rFonts w:cstheme="minorHAnsi"/>
          <w:spacing w:val="-4"/>
          <w:sz w:val="24"/>
          <w:szCs w:val="24"/>
        </w:rPr>
        <w:t xml:space="preserve"> </w:t>
      </w:r>
      <w:r w:rsidR="00CF3D2B" w:rsidRPr="00922F89">
        <w:rPr>
          <w:rFonts w:cstheme="minorHAnsi"/>
          <w:sz w:val="24"/>
          <w:szCs w:val="24"/>
        </w:rPr>
        <w:t>understand</w:t>
      </w:r>
      <w:r w:rsidR="00CF3D2B" w:rsidRPr="00922F89">
        <w:rPr>
          <w:rFonts w:cstheme="minorHAnsi"/>
          <w:spacing w:val="-4"/>
          <w:sz w:val="24"/>
          <w:szCs w:val="24"/>
        </w:rPr>
        <w:t xml:space="preserve"> </w:t>
      </w:r>
      <w:r w:rsidR="00CF3D2B" w:rsidRPr="00922F89">
        <w:rPr>
          <w:rFonts w:cstheme="minorHAnsi"/>
          <w:sz w:val="24"/>
          <w:szCs w:val="24"/>
        </w:rPr>
        <w:t>what</w:t>
      </w:r>
      <w:r w:rsidR="00CF3D2B" w:rsidRPr="00922F89">
        <w:rPr>
          <w:rFonts w:cstheme="minorHAnsi"/>
          <w:spacing w:val="-6"/>
          <w:sz w:val="24"/>
          <w:szCs w:val="24"/>
        </w:rPr>
        <w:t xml:space="preserve"> </w:t>
      </w:r>
      <w:r w:rsidR="00CF3D2B" w:rsidRPr="00922F89">
        <w:rPr>
          <w:rFonts w:cstheme="minorHAnsi"/>
          <w:sz w:val="24"/>
          <w:szCs w:val="24"/>
        </w:rPr>
        <w:t>the</w:t>
      </w:r>
      <w:r w:rsidR="00CF3D2B" w:rsidRPr="00922F89">
        <w:rPr>
          <w:rFonts w:cstheme="minorHAnsi"/>
          <w:spacing w:val="-4"/>
          <w:sz w:val="24"/>
          <w:szCs w:val="24"/>
        </w:rPr>
        <w:t xml:space="preserve"> </w:t>
      </w:r>
      <w:r w:rsidR="00CF3D2B" w:rsidRPr="00922F89">
        <w:rPr>
          <w:rFonts w:cstheme="minorHAnsi"/>
          <w:sz w:val="24"/>
          <w:szCs w:val="24"/>
        </w:rPr>
        <w:t>next</w:t>
      </w:r>
      <w:r w:rsidR="00CF3D2B" w:rsidRPr="00922F89">
        <w:rPr>
          <w:rFonts w:cstheme="minorHAnsi"/>
          <w:spacing w:val="-5"/>
          <w:sz w:val="24"/>
          <w:szCs w:val="24"/>
        </w:rPr>
        <w:t xml:space="preserve"> </w:t>
      </w:r>
      <w:r w:rsidR="00CF3D2B" w:rsidRPr="00922F89">
        <w:rPr>
          <w:rFonts w:cstheme="minorHAnsi"/>
          <w:sz w:val="24"/>
          <w:szCs w:val="24"/>
        </w:rPr>
        <w:t>stage</w:t>
      </w:r>
      <w:r w:rsidR="00CF3D2B" w:rsidRPr="00922F89">
        <w:rPr>
          <w:rFonts w:cstheme="minorHAnsi"/>
          <w:spacing w:val="-4"/>
          <w:sz w:val="24"/>
          <w:szCs w:val="24"/>
        </w:rPr>
        <w:t xml:space="preserve"> </w:t>
      </w:r>
      <w:r w:rsidR="00CF3D2B" w:rsidRPr="00922F89">
        <w:rPr>
          <w:rFonts w:cstheme="minorHAnsi"/>
          <w:sz w:val="24"/>
          <w:szCs w:val="24"/>
        </w:rPr>
        <w:t>in</w:t>
      </w:r>
      <w:r w:rsidR="00CF3D2B" w:rsidRPr="00922F89">
        <w:rPr>
          <w:rFonts w:cstheme="minorHAnsi"/>
          <w:spacing w:val="-5"/>
          <w:sz w:val="24"/>
          <w:szCs w:val="24"/>
        </w:rPr>
        <w:t xml:space="preserve"> </w:t>
      </w:r>
      <w:r w:rsidR="00CF3D2B" w:rsidRPr="00922F89">
        <w:rPr>
          <w:rFonts w:cstheme="minorHAnsi"/>
          <w:sz w:val="24"/>
          <w:szCs w:val="24"/>
        </w:rPr>
        <w:t>their</w:t>
      </w:r>
      <w:r w:rsidR="00CF3D2B" w:rsidRPr="00922F89">
        <w:rPr>
          <w:rFonts w:cstheme="minorHAnsi"/>
          <w:spacing w:val="22"/>
          <w:w w:val="99"/>
          <w:sz w:val="24"/>
          <w:szCs w:val="24"/>
        </w:rPr>
        <w:t xml:space="preserve"> </w:t>
      </w:r>
      <w:r w:rsidR="00CF3D2B" w:rsidRPr="00922F89">
        <w:rPr>
          <w:rFonts w:cstheme="minorHAnsi"/>
          <w:sz w:val="24"/>
          <w:szCs w:val="24"/>
        </w:rPr>
        <w:t>education</w:t>
      </w:r>
      <w:r w:rsidR="00CF3D2B" w:rsidRPr="00922F89">
        <w:rPr>
          <w:rFonts w:cstheme="minorHAnsi"/>
          <w:spacing w:val="-4"/>
          <w:sz w:val="24"/>
          <w:szCs w:val="24"/>
        </w:rPr>
        <w:t xml:space="preserve"> </w:t>
      </w:r>
      <w:r w:rsidR="00CF3D2B" w:rsidRPr="00922F89">
        <w:rPr>
          <w:rFonts w:cstheme="minorHAnsi"/>
          <w:spacing w:val="-1"/>
          <w:sz w:val="24"/>
          <w:szCs w:val="24"/>
        </w:rPr>
        <w:t>looks</w:t>
      </w:r>
      <w:r w:rsidR="00CF3D2B" w:rsidRPr="00922F89">
        <w:rPr>
          <w:rFonts w:cstheme="minorHAnsi"/>
          <w:spacing w:val="-3"/>
          <w:sz w:val="24"/>
          <w:szCs w:val="24"/>
        </w:rPr>
        <w:t xml:space="preserve"> </w:t>
      </w:r>
      <w:r w:rsidR="00CF3D2B" w:rsidRPr="00922F89">
        <w:rPr>
          <w:rFonts w:cstheme="minorHAnsi"/>
          <w:sz w:val="24"/>
          <w:szCs w:val="24"/>
        </w:rPr>
        <w:t>like</w:t>
      </w:r>
      <w:r w:rsidR="00CF3D2B" w:rsidRPr="00922F89">
        <w:rPr>
          <w:rFonts w:cstheme="minorHAnsi"/>
          <w:spacing w:val="-4"/>
          <w:sz w:val="24"/>
          <w:szCs w:val="24"/>
        </w:rPr>
        <w:t xml:space="preserve"> </w:t>
      </w:r>
      <w:r w:rsidR="00CF3D2B" w:rsidRPr="00922F89">
        <w:rPr>
          <w:rFonts w:cstheme="minorHAnsi"/>
          <w:sz w:val="24"/>
          <w:szCs w:val="24"/>
        </w:rPr>
        <w:t>and</w:t>
      </w:r>
      <w:r w:rsidR="00CF3D2B" w:rsidRPr="00922F89">
        <w:rPr>
          <w:rFonts w:cstheme="minorHAnsi"/>
          <w:spacing w:val="-4"/>
          <w:sz w:val="24"/>
          <w:szCs w:val="24"/>
        </w:rPr>
        <w:t xml:space="preserve"> </w:t>
      </w:r>
      <w:r w:rsidR="00CF3D2B" w:rsidRPr="00922F89">
        <w:rPr>
          <w:rFonts w:cstheme="minorHAnsi"/>
          <w:sz w:val="24"/>
          <w:szCs w:val="24"/>
        </w:rPr>
        <w:t>they</w:t>
      </w:r>
      <w:r w:rsidR="00CF3D2B" w:rsidRPr="00922F89">
        <w:rPr>
          <w:rFonts w:cstheme="minorHAnsi"/>
          <w:spacing w:val="-6"/>
          <w:sz w:val="24"/>
          <w:szCs w:val="24"/>
        </w:rPr>
        <w:t xml:space="preserve"> </w:t>
      </w:r>
      <w:r w:rsidR="00CF3D2B" w:rsidRPr="00922F89">
        <w:rPr>
          <w:rFonts w:cstheme="minorHAnsi"/>
          <w:sz w:val="24"/>
          <w:szCs w:val="24"/>
        </w:rPr>
        <w:t>need</w:t>
      </w:r>
      <w:r w:rsidR="00CF3D2B" w:rsidRPr="00922F89">
        <w:rPr>
          <w:rFonts w:cstheme="minorHAnsi"/>
          <w:spacing w:val="-4"/>
          <w:sz w:val="24"/>
          <w:szCs w:val="24"/>
        </w:rPr>
        <w:t xml:space="preserve"> </w:t>
      </w:r>
      <w:r w:rsidR="00CF3D2B" w:rsidRPr="00922F89">
        <w:rPr>
          <w:rFonts w:cstheme="minorHAnsi"/>
          <w:sz w:val="24"/>
          <w:szCs w:val="24"/>
        </w:rPr>
        <w:t>to</w:t>
      </w:r>
      <w:r w:rsidR="00CF3D2B" w:rsidRPr="00922F89">
        <w:rPr>
          <w:rFonts w:cstheme="minorHAnsi"/>
          <w:spacing w:val="-4"/>
          <w:sz w:val="24"/>
          <w:szCs w:val="24"/>
        </w:rPr>
        <w:t xml:space="preserve"> </w:t>
      </w:r>
      <w:r w:rsidR="00CF3D2B" w:rsidRPr="00922F89">
        <w:rPr>
          <w:rFonts w:cstheme="minorHAnsi"/>
          <w:sz w:val="24"/>
          <w:szCs w:val="24"/>
        </w:rPr>
        <w:t>be</w:t>
      </w:r>
      <w:r w:rsidR="00CF3D2B" w:rsidRPr="00922F89">
        <w:rPr>
          <w:rFonts w:cstheme="minorHAnsi"/>
          <w:spacing w:val="-4"/>
          <w:sz w:val="24"/>
          <w:szCs w:val="24"/>
        </w:rPr>
        <w:t xml:space="preserve"> </w:t>
      </w:r>
      <w:r w:rsidR="00CF3D2B" w:rsidRPr="00922F89">
        <w:rPr>
          <w:rFonts w:cstheme="minorHAnsi"/>
          <w:spacing w:val="-1"/>
          <w:sz w:val="24"/>
          <w:szCs w:val="24"/>
        </w:rPr>
        <w:t>prepared</w:t>
      </w:r>
      <w:r w:rsidR="00CF3D2B" w:rsidRPr="00922F89">
        <w:rPr>
          <w:rFonts w:cstheme="minorHAnsi"/>
          <w:spacing w:val="-4"/>
          <w:sz w:val="24"/>
          <w:szCs w:val="24"/>
        </w:rPr>
        <w:t xml:space="preserve"> </w:t>
      </w:r>
      <w:r w:rsidR="00CF3D2B" w:rsidRPr="00922F89">
        <w:rPr>
          <w:rFonts w:cstheme="minorHAnsi"/>
          <w:sz w:val="24"/>
          <w:szCs w:val="24"/>
        </w:rPr>
        <w:t>for</w:t>
      </w:r>
      <w:r w:rsidR="00CF3D2B" w:rsidRPr="00922F89">
        <w:rPr>
          <w:rFonts w:cstheme="minorHAnsi"/>
          <w:spacing w:val="-5"/>
          <w:sz w:val="24"/>
          <w:szCs w:val="24"/>
        </w:rPr>
        <w:t xml:space="preserve"> </w:t>
      </w:r>
      <w:r w:rsidR="00CF3D2B" w:rsidRPr="00922F89">
        <w:rPr>
          <w:rFonts w:cstheme="minorHAnsi"/>
          <w:sz w:val="24"/>
          <w:szCs w:val="24"/>
        </w:rPr>
        <w:t>the</w:t>
      </w:r>
      <w:r w:rsidR="00CF3D2B" w:rsidRPr="00922F89">
        <w:rPr>
          <w:rFonts w:cstheme="minorHAnsi"/>
          <w:spacing w:val="-4"/>
          <w:sz w:val="24"/>
          <w:szCs w:val="24"/>
        </w:rPr>
        <w:t xml:space="preserve"> </w:t>
      </w:r>
      <w:r w:rsidR="00CF3D2B" w:rsidRPr="00922F89">
        <w:rPr>
          <w:rFonts w:cstheme="minorHAnsi"/>
          <w:spacing w:val="-1"/>
          <w:sz w:val="24"/>
          <w:szCs w:val="24"/>
        </w:rPr>
        <w:t>level</w:t>
      </w:r>
      <w:r w:rsidR="00CF3D2B" w:rsidRPr="00922F89">
        <w:rPr>
          <w:rFonts w:cstheme="minorHAnsi"/>
          <w:spacing w:val="-3"/>
          <w:sz w:val="24"/>
          <w:szCs w:val="24"/>
        </w:rPr>
        <w:t xml:space="preserve"> </w:t>
      </w:r>
      <w:r w:rsidR="00CF3D2B" w:rsidRPr="00922F89">
        <w:rPr>
          <w:rFonts w:cstheme="minorHAnsi"/>
          <w:sz w:val="24"/>
          <w:szCs w:val="24"/>
        </w:rPr>
        <w:t>and</w:t>
      </w:r>
      <w:r w:rsidR="00CF3D2B" w:rsidRPr="00922F89">
        <w:rPr>
          <w:rFonts w:cstheme="minorHAnsi"/>
          <w:spacing w:val="-4"/>
          <w:sz w:val="24"/>
          <w:szCs w:val="24"/>
        </w:rPr>
        <w:t xml:space="preserve"> </w:t>
      </w:r>
      <w:r w:rsidR="00CF3D2B" w:rsidRPr="00922F89">
        <w:rPr>
          <w:rFonts w:cstheme="minorHAnsi"/>
          <w:sz w:val="24"/>
          <w:szCs w:val="24"/>
        </w:rPr>
        <w:t>style</w:t>
      </w:r>
      <w:r w:rsidR="00CF3D2B" w:rsidRPr="00922F89">
        <w:rPr>
          <w:rFonts w:cstheme="minorHAnsi"/>
          <w:spacing w:val="-4"/>
          <w:sz w:val="24"/>
          <w:szCs w:val="24"/>
        </w:rPr>
        <w:t xml:space="preserve"> </w:t>
      </w:r>
      <w:r w:rsidR="00CF3D2B" w:rsidRPr="00922F89">
        <w:rPr>
          <w:rFonts w:cstheme="minorHAnsi"/>
          <w:sz w:val="24"/>
          <w:szCs w:val="24"/>
        </w:rPr>
        <w:t>of</w:t>
      </w:r>
      <w:r w:rsidR="00CF3D2B" w:rsidRPr="00922F89">
        <w:rPr>
          <w:rFonts w:cstheme="minorHAnsi"/>
          <w:spacing w:val="-2"/>
          <w:sz w:val="24"/>
          <w:szCs w:val="24"/>
        </w:rPr>
        <w:t xml:space="preserve"> </w:t>
      </w:r>
      <w:r w:rsidR="00CF3D2B" w:rsidRPr="00922F89">
        <w:rPr>
          <w:rFonts w:cstheme="minorHAnsi"/>
          <w:spacing w:val="-1"/>
          <w:sz w:val="24"/>
          <w:szCs w:val="24"/>
        </w:rPr>
        <w:t>work</w:t>
      </w:r>
      <w:r w:rsidR="00CF3D2B" w:rsidRPr="00922F89">
        <w:rPr>
          <w:rFonts w:cstheme="minorHAnsi"/>
          <w:spacing w:val="40"/>
          <w:w w:val="99"/>
          <w:sz w:val="24"/>
          <w:szCs w:val="24"/>
        </w:rPr>
        <w:t xml:space="preserve"> </w:t>
      </w:r>
      <w:r w:rsidR="00CF3D2B" w:rsidRPr="00922F89">
        <w:rPr>
          <w:rFonts w:cstheme="minorHAnsi"/>
          <w:sz w:val="24"/>
          <w:szCs w:val="24"/>
        </w:rPr>
        <w:t>expected</w:t>
      </w:r>
      <w:r w:rsidR="00CF3D2B" w:rsidRPr="00922F89">
        <w:rPr>
          <w:rFonts w:cstheme="minorHAnsi"/>
          <w:spacing w:val="-5"/>
          <w:sz w:val="24"/>
          <w:szCs w:val="24"/>
        </w:rPr>
        <w:t xml:space="preserve"> </w:t>
      </w:r>
      <w:r w:rsidR="00CF3D2B" w:rsidRPr="00922F89">
        <w:rPr>
          <w:rFonts w:cstheme="minorHAnsi"/>
          <w:spacing w:val="-2"/>
          <w:sz w:val="24"/>
          <w:szCs w:val="24"/>
        </w:rPr>
        <w:t>of</w:t>
      </w:r>
      <w:r w:rsidR="00CF3D2B" w:rsidRPr="00922F89">
        <w:rPr>
          <w:rFonts w:cstheme="minorHAnsi"/>
          <w:spacing w:val="-3"/>
          <w:sz w:val="24"/>
          <w:szCs w:val="24"/>
        </w:rPr>
        <w:t xml:space="preserve"> </w:t>
      </w:r>
      <w:r w:rsidR="00CF3D2B" w:rsidRPr="00922F89">
        <w:rPr>
          <w:rFonts w:cstheme="minorHAnsi"/>
          <w:sz w:val="24"/>
          <w:szCs w:val="24"/>
        </w:rPr>
        <w:t>them</w:t>
      </w:r>
      <w:r w:rsidR="00CF3D2B" w:rsidRPr="00922F89">
        <w:rPr>
          <w:rFonts w:cstheme="minorHAnsi"/>
          <w:spacing w:val="-6"/>
          <w:sz w:val="24"/>
          <w:szCs w:val="24"/>
        </w:rPr>
        <w:t xml:space="preserve"> </w:t>
      </w:r>
      <w:r w:rsidR="00CF3D2B" w:rsidRPr="00922F89">
        <w:rPr>
          <w:rFonts w:cstheme="minorHAnsi"/>
          <w:sz w:val="24"/>
          <w:szCs w:val="24"/>
        </w:rPr>
        <w:t>at</w:t>
      </w:r>
      <w:r w:rsidR="00CF3D2B" w:rsidRPr="00922F89">
        <w:rPr>
          <w:rFonts w:cstheme="minorHAnsi"/>
          <w:spacing w:val="-5"/>
          <w:sz w:val="24"/>
          <w:szCs w:val="24"/>
        </w:rPr>
        <w:t xml:space="preserve"> </w:t>
      </w:r>
      <w:r w:rsidR="00CF3D2B" w:rsidRPr="00922F89">
        <w:rPr>
          <w:rFonts w:cstheme="minorHAnsi"/>
          <w:sz w:val="24"/>
          <w:szCs w:val="24"/>
        </w:rPr>
        <w:t>the</w:t>
      </w:r>
      <w:r w:rsidR="00CF3D2B" w:rsidRPr="00922F89">
        <w:rPr>
          <w:rFonts w:cstheme="minorHAnsi"/>
          <w:spacing w:val="-5"/>
          <w:sz w:val="24"/>
          <w:szCs w:val="24"/>
        </w:rPr>
        <w:t xml:space="preserve"> </w:t>
      </w:r>
      <w:r w:rsidR="00CF3D2B" w:rsidRPr="00922F89">
        <w:rPr>
          <w:rFonts w:cstheme="minorHAnsi"/>
          <w:sz w:val="24"/>
          <w:szCs w:val="24"/>
        </w:rPr>
        <w:t>next</w:t>
      </w:r>
      <w:r w:rsidR="00CF3D2B" w:rsidRPr="00922F89">
        <w:rPr>
          <w:rFonts w:cstheme="minorHAnsi"/>
          <w:spacing w:val="-5"/>
          <w:sz w:val="24"/>
          <w:szCs w:val="24"/>
        </w:rPr>
        <w:t xml:space="preserve"> </w:t>
      </w:r>
      <w:r w:rsidR="00CF3D2B" w:rsidRPr="00922F89">
        <w:rPr>
          <w:rFonts w:cstheme="minorHAnsi"/>
          <w:sz w:val="24"/>
          <w:szCs w:val="24"/>
        </w:rPr>
        <w:t>stage” (p. ix)</w:t>
      </w:r>
      <w:r w:rsidR="000C391E" w:rsidRPr="00922F89">
        <w:rPr>
          <w:rFonts w:cstheme="minorHAnsi"/>
          <w:sz w:val="24"/>
          <w:szCs w:val="24"/>
        </w:rPr>
        <w:t>.</w:t>
      </w:r>
    </w:p>
    <w:p w14:paraId="7999C2A3" w14:textId="77777777" w:rsidR="00DB1489" w:rsidRPr="00922F89" w:rsidRDefault="00DB1489" w:rsidP="00922F89">
      <w:pPr>
        <w:spacing w:after="0" w:line="360" w:lineRule="auto"/>
        <w:ind w:firstLine="720"/>
        <w:jc w:val="both"/>
        <w:rPr>
          <w:rFonts w:cstheme="minorHAnsi"/>
          <w:sz w:val="24"/>
          <w:szCs w:val="24"/>
        </w:rPr>
      </w:pPr>
    </w:p>
    <w:p w14:paraId="1ACCD643" w14:textId="77777777" w:rsidR="00FA24A6" w:rsidRPr="00922F89" w:rsidRDefault="00DD7BDC" w:rsidP="00922F89">
      <w:pPr>
        <w:spacing w:after="0" w:line="360" w:lineRule="auto"/>
        <w:ind w:firstLine="720"/>
        <w:jc w:val="both"/>
        <w:rPr>
          <w:rFonts w:cstheme="minorHAnsi"/>
          <w:sz w:val="24"/>
          <w:szCs w:val="24"/>
        </w:rPr>
      </w:pPr>
      <w:r w:rsidRPr="00922F89">
        <w:rPr>
          <w:rFonts w:cstheme="minorHAnsi"/>
          <w:sz w:val="24"/>
          <w:szCs w:val="24"/>
        </w:rPr>
        <w:t>H</w:t>
      </w:r>
      <w:r w:rsidR="000C391E" w:rsidRPr="00922F89">
        <w:rPr>
          <w:rFonts w:cstheme="minorHAnsi"/>
          <w:sz w:val="24"/>
          <w:szCs w:val="24"/>
        </w:rPr>
        <w:t xml:space="preserve">erein lies </w:t>
      </w:r>
      <w:r w:rsidR="00DB1489" w:rsidRPr="00922F89">
        <w:rPr>
          <w:rFonts w:cstheme="minorHAnsi"/>
          <w:sz w:val="24"/>
          <w:szCs w:val="24"/>
        </w:rPr>
        <w:t>a significant and perpetuating problem</w:t>
      </w:r>
      <w:r w:rsidR="000C391E" w:rsidRPr="00922F89">
        <w:rPr>
          <w:rFonts w:cstheme="minorHAnsi"/>
          <w:sz w:val="24"/>
          <w:szCs w:val="24"/>
        </w:rPr>
        <w:t xml:space="preserve">. </w:t>
      </w:r>
      <w:r w:rsidR="00373E79" w:rsidRPr="00922F89">
        <w:rPr>
          <w:rFonts w:cstheme="minorHAnsi"/>
          <w:sz w:val="24"/>
          <w:szCs w:val="24"/>
        </w:rPr>
        <w:t>Not with the Auditor-Generals report per se, but with what presents as the continuing focus of ‘preparing’ and ‘being ready’ for what comes next</w:t>
      </w:r>
      <w:r w:rsidR="0047753D" w:rsidRPr="00922F89">
        <w:rPr>
          <w:rFonts w:cstheme="minorHAnsi"/>
          <w:sz w:val="24"/>
          <w:szCs w:val="24"/>
        </w:rPr>
        <w:t xml:space="preserve"> throughout the literature</w:t>
      </w:r>
      <w:r w:rsidR="00373E79" w:rsidRPr="00922F89">
        <w:rPr>
          <w:rFonts w:cstheme="minorHAnsi"/>
          <w:sz w:val="24"/>
          <w:szCs w:val="24"/>
        </w:rPr>
        <w:t xml:space="preserve">. </w:t>
      </w:r>
      <w:proofErr w:type="gramStart"/>
      <w:r w:rsidR="000C391E" w:rsidRPr="00922F89">
        <w:rPr>
          <w:rFonts w:cstheme="minorHAnsi"/>
          <w:sz w:val="24"/>
          <w:szCs w:val="24"/>
        </w:rPr>
        <w:t xml:space="preserve">Transition </w:t>
      </w:r>
      <w:r w:rsidR="00DB1489" w:rsidRPr="00922F89">
        <w:rPr>
          <w:rFonts w:cstheme="minorHAnsi"/>
          <w:sz w:val="24"/>
          <w:szCs w:val="24"/>
        </w:rPr>
        <w:t xml:space="preserve">is </w:t>
      </w:r>
      <w:r w:rsidRPr="00922F89">
        <w:rPr>
          <w:rFonts w:cstheme="minorHAnsi"/>
          <w:sz w:val="24"/>
          <w:szCs w:val="24"/>
        </w:rPr>
        <w:t xml:space="preserve">a </w:t>
      </w:r>
      <w:r w:rsidR="00DB1489" w:rsidRPr="00922F89">
        <w:rPr>
          <w:rFonts w:cstheme="minorHAnsi"/>
          <w:sz w:val="24"/>
          <w:szCs w:val="24"/>
        </w:rPr>
        <w:t xml:space="preserve">process </w:t>
      </w:r>
      <w:r w:rsidRPr="00922F89">
        <w:rPr>
          <w:rFonts w:cstheme="minorHAnsi"/>
          <w:sz w:val="24"/>
          <w:szCs w:val="24"/>
        </w:rPr>
        <w:t>which does not</w:t>
      </w:r>
      <w:r w:rsidR="00DB1489" w:rsidRPr="00922F89">
        <w:rPr>
          <w:rFonts w:cstheme="minorHAnsi"/>
          <w:sz w:val="24"/>
          <w:szCs w:val="24"/>
        </w:rPr>
        <w:t xml:space="preserve"> end</w:t>
      </w:r>
      <w:r w:rsidRPr="00922F89">
        <w:rPr>
          <w:rFonts w:cstheme="minorHAnsi"/>
          <w:sz w:val="24"/>
          <w:szCs w:val="24"/>
        </w:rPr>
        <w:t xml:space="preserve"> when </w:t>
      </w:r>
      <w:r w:rsidR="00DB1489" w:rsidRPr="00922F89">
        <w:rPr>
          <w:rFonts w:cstheme="minorHAnsi"/>
          <w:sz w:val="24"/>
          <w:szCs w:val="24"/>
        </w:rPr>
        <w:t>child</w:t>
      </w:r>
      <w:r w:rsidRPr="00922F89">
        <w:rPr>
          <w:rFonts w:cstheme="minorHAnsi"/>
          <w:sz w:val="24"/>
          <w:szCs w:val="24"/>
        </w:rPr>
        <w:t>ren</w:t>
      </w:r>
      <w:r w:rsidR="00DB1489" w:rsidRPr="00922F89">
        <w:rPr>
          <w:rFonts w:cstheme="minorHAnsi"/>
          <w:sz w:val="24"/>
          <w:szCs w:val="24"/>
        </w:rPr>
        <w:t xml:space="preserve"> start school; it </w:t>
      </w:r>
      <w:r w:rsidR="000C391E" w:rsidRPr="00922F89">
        <w:rPr>
          <w:rFonts w:cstheme="minorHAnsi"/>
          <w:sz w:val="24"/>
          <w:szCs w:val="24"/>
        </w:rPr>
        <w:t xml:space="preserve">is not about ‘preparing’ children for the </w:t>
      </w:r>
      <w:r w:rsidR="000839F8" w:rsidRPr="00922F89">
        <w:rPr>
          <w:rFonts w:cstheme="minorHAnsi"/>
          <w:sz w:val="24"/>
          <w:szCs w:val="24"/>
        </w:rPr>
        <w:t>type and standard</w:t>
      </w:r>
      <w:r w:rsidR="000C391E" w:rsidRPr="00922F89">
        <w:rPr>
          <w:rFonts w:cstheme="minorHAnsi"/>
          <w:sz w:val="24"/>
          <w:szCs w:val="24"/>
        </w:rPr>
        <w:t xml:space="preserve"> of work expected</w:t>
      </w:r>
      <w:r w:rsidR="00981DB3" w:rsidRPr="00922F89">
        <w:rPr>
          <w:rFonts w:cstheme="minorHAnsi"/>
          <w:sz w:val="24"/>
          <w:szCs w:val="24"/>
        </w:rPr>
        <w:t xml:space="preserve"> which will vary from school to school, class to class and teacher to teacher</w:t>
      </w:r>
      <w:r w:rsidR="000C391E" w:rsidRPr="00922F89">
        <w:rPr>
          <w:rFonts w:cstheme="minorHAnsi"/>
          <w:sz w:val="24"/>
          <w:szCs w:val="24"/>
        </w:rPr>
        <w:t xml:space="preserve">; it is about creating a </w:t>
      </w:r>
      <w:r w:rsidR="00981DB3" w:rsidRPr="00922F89">
        <w:rPr>
          <w:rFonts w:cstheme="minorHAnsi"/>
          <w:sz w:val="24"/>
          <w:szCs w:val="24"/>
        </w:rPr>
        <w:t>relatively seamless process whereby children can continue their lea</w:t>
      </w:r>
      <w:r w:rsidR="00FA24A6" w:rsidRPr="00922F89">
        <w:rPr>
          <w:rFonts w:cstheme="minorHAnsi"/>
          <w:sz w:val="24"/>
          <w:szCs w:val="24"/>
        </w:rPr>
        <w:t>r</w:t>
      </w:r>
      <w:r w:rsidR="00981DB3" w:rsidRPr="00922F89">
        <w:rPr>
          <w:rFonts w:cstheme="minorHAnsi"/>
          <w:sz w:val="24"/>
          <w:szCs w:val="24"/>
        </w:rPr>
        <w:t xml:space="preserve">ning and development from home and </w:t>
      </w:r>
      <w:r w:rsidR="0072558B">
        <w:rPr>
          <w:rFonts w:cstheme="minorHAnsi"/>
          <w:sz w:val="24"/>
          <w:szCs w:val="24"/>
        </w:rPr>
        <w:t>ECEC services</w:t>
      </w:r>
      <w:r w:rsidR="00981DB3" w:rsidRPr="00922F89">
        <w:rPr>
          <w:rFonts w:cstheme="minorHAnsi"/>
          <w:sz w:val="24"/>
          <w:szCs w:val="24"/>
        </w:rPr>
        <w:t xml:space="preserve"> </w:t>
      </w:r>
      <w:r w:rsidR="00373E79" w:rsidRPr="00922F89">
        <w:rPr>
          <w:rFonts w:cstheme="minorHAnsi"/>
          <w:sz w:val="24"/>
          <w:szCs w:val="24"/>
        </w:rPr>
        <w:t>in</w:t>
      </w:r>
      <w:r w:rsidR="00981DB3" w:rsidRPr="00922F89">
        <w:rPr>
          <w:rFonts w:cstheme="minorHAnsi"/>
          <w:sz w:val="24"/>
          <w:szCs w:val="24"/>
        </w:rPr>
        <w:t>to the primary school.</w:t>
      </w:r>
      <w:proofErr w:type="gramEnd"/>
      <w:r w:rsidR="00981DB3" w:rsidRPr="00922F89">
        <w:rPr>
          <w:rFonts w:cstheme="minorHAnsi"/>
          <w:sz w:val="24"/>
          <w:szCs w:val="24"/>
        </w:rPr>
        <w:t xml:space="preserve"> </w:t>
      </w:r>
      <w:r w:rsidR="002366A6" w:rsidRPr="00922F89">
        <w:rPr>
          <w:rFonts w:cstheme="minorHAnsi"/>
          <w:sz w:val="24"/>
          <w:szCs w:val="24"/>
        </w:rPr>
        <w:t>The continuing work of DET in this area</w:t>
      </w:r>
      <w:r w:rsidR="001E7C74" w:rsidRPr="00922F89">
        <w:rPr>
          <w:rFonts w:cstheme="minorHAnsi"/>
          <w:sz w:val="24"/>
          <w:szCs w:val="24"/>
        </w:rPr>
        <w:t xml:space="preserve"> (</w:t>
      </w:r>
      <w:proofErr w:type="spellStart"/>
      <w:r w:rsidR="001E7C74" w:rsidRPr="00922F89">
        <w:rPr>
          <w:rFonts w:cstheme="minorHAnsi"/>
          <w:sz w:val="24"/>
          <w:szCs w:val="24"/>
        </w:rPr>
        <w:t>Semann</w:t>
      </w:r>
      <w:proofErr w:type="spellEnd"/>
      <w:r w:rsidR="009C48DA" w:rsidRPr="00922F89">
        <w:rPr>
          <w:rFonts w:cstheme="minorHAnsi"/>
          <w:sz w:val="24"/>
          <w:szCs w:val="24"/>
        </w:rPr>
        <w:t xml:space="preserve"> et al.,</w:t>
      </w:r>
      <w:r w:rsidR="005D351F" w:rsidRPr="00922F89">
        <w:rPr>
          <w:rFonts w:cstheme="minorHAnsi"/>
          <w:sz w:val="24"/>
          <w:szCs w:val="24"/>
        </w:rPr>
        <w:t xml:space="preserve"> 2016</w:t>
      </w:r>
      <w:r w:rsidR="001E7C74" w:rsidRPr="00922F89">
        <w:rPr>
          <w:rFonts w:cstheme="minorHAnsi"/>
          <w:sz w:val="24"/>
          <w:szCs w:val="24"/>
        </w:rPr>
        <w:t>)</w:t>
      </w:r>
      <w:r w:rsidR="002366A6" w:rsidRPr="00922F89">
        <w:rPr>
          <w:rFonts w:cstheme="minorHAnsi"/>
          <w:sz w:val="24"/>
          <w:szCs w:val="24"/>
        </w:rPr>
        <w:t xml:space="preserve"> is testament to this view, whereby narrow criteria of school readiness </w:t>
      </w:r>
      <w:proofErr w:type="gramStart"/>
      <w:r w:rsidR="002366A6" w:rsidRPr="00922F89">
        <w:rPr>
          <w:rFonts w:cstheme="minorHAnsi"/>
          <w:sz w:val="24"/>
          <w:szCs w:val="24"/>
        </w:rPr>
        <w:t>are replaced</w:t>
      </w:r>
      <w:proofErr w:type="gramEnd"/>
      <w:r w:rsidR="002366A6" w:rsidRPr="00922F89">
        <w:rPr>
          <w:rFonts w:cstheme="minorHAnsi"/>
          <w:sz w:val="24"/>
          <w:szCs w:val="24"/>
        </w:rPr>
        <w:t xml:space="preserve"> by a more educationally relevant and child focussed transition</w:t>
      </w:r>
      <w:r w:rsidR="00463E18" w:rsidRPr="00922F89">
        <w:rPr>
          <w:rFonts w:cstheme="minorHAnsi"/>
          <w:sz w:val="24"/>
          <w:szCs w:val="24"/>
        </w:rPr>
        <w:t xml:space="preserve"> to school a</w:t>
      </w:r>
      <w:r w:rsidR="005D351F" w:rsidRPr="00922F89">
        <w:rPr>
          <w:rFonts w:cstheme="minorHAnsi"/>
          <w:sz w:val="24"/>
          <w:szCs w:val="24"/>
        </w:rPr>
        <w:t>t</w:t>
      </w:r>
      <w:r w:rsidR="00463E18" w:rsidRPr="00922F89">
        <w:rPr>
          <w:rFonts w:cstheme="minorHAnsi"/>
          <w:sz w:val="24"/>
          <w:szCs w:val="24"/>
        </w:rPr>
        <w:t xml:space="preserve"> it</w:t>
      </w:r>
      <w:r w:rsidR="005D351F" w:rsidRPr="00922F89">
        <w:rPr>
          <w:rFonts w:cstheme="minorHAnsi"/>
          <w:sz w:val="24"/>
          <w:szCs w:val="24"/>
        </w:rPr>
        <w:t>s</w:t>
      </w:r>
      <w:r w:rsidR="00463E18" w:rsidRPr="00922F89">
        <w:rPr>
          <w:rFonts w:cstheme="minorHAnsi"/>
          <w:sz w:val="24"/>
          <w:szCs w:val="24"/>
        </w:rPr>
        <w:t xml:space="preserve"> core.</w:t>
      </w:r>
      <w:r w:rsidR="002366A6" w:rsidRPr="00922F89">
        <w:rPr>
          <w:rFonts w:cstheme="minorHAnsi"/>
          <w:sz w:val="24"/>
          <w:szCs w:val="24"/>
        </w:rPr>
        <w:t xml:space="preserve"> </w:t>
      </w:r>
      <w:r w:rsidR="00DB1489" w:rsidRPr="00922F89">
        <w:rPr>
          <w:rFonts w:cstheme="minorHAnsi"/>
          <w:sz w:val="24"/>
          <w:szCs w:val="24"/>
        </w:rPr>
        <w:t>Dockett</w:t>
      </w:r>
      <w:r w:rsidR="00975E4B" w:rsidRPr="00922F89">
        <w:rPr>
          <w:rFonts w:cstheme="minorHAnsi"/>
          <w:sz w:val="24"/>
          <w:szCs w:val="24"/>
        </w:rPr>
        <w:t xml:space="preserve">, Perry </w:t>
      </w:r>
      <w:r w:rsidR="00E6732A" w:rsidRPr="00922F89">
        <w:rPr>
          <w:rFonts w:cstheme="minorHAnsi"/>
          <w:sz w:val="24"/>
          <w:szCs w:val="24"/>
        </w:rPr>
        <w:t>and</w:t>
      </w:r>
      <w:r w:rsidR="00975E4B" w:rsidRPr="00922F89">
        <w:rPr>
          <w:rFonts w:cstheme="minorHAnsi"/>
          <w:sz w:val="24"/>
          <w:szCs w:val="24"/>
        </w:rPr>
        <w:t xml:space="preserve"> Kearney</w:t>
      </w:r>
      <w:r w:rsidR="00DB1489" w:rsidRPr="00922F89">
        <w:rPr>
          <w:rFonts w:cstheme="minorHAnsi"/>
          <w:sz w:val="24"/>
          <w:szCs w:val="24"/>
        </w:rPr>
        <w:t xml:space="preserve"> (2010</w:t>
      </w:r>
      <w:r w:rsidR="00FA24A6" w:rsidRPr="00922F89">
        <w:rPr>
          <w:rFonts w:cstheme="minorHAnsi"/>
          <w:sz w:val="24"/>
          <w:szCs w:val="24"/>
        </w:rPr>
        <w:t>) stated “‘Lack of readiness’ is not a problem of children being insufficiently skilled to learn at school, but instead it is where there is a mismatch between the attributes of individual children and families, and the ability and resources of the school and/or system to engage and respond appropriately”</w:t>
      </w:r>
      <w:r w:rsidR="00DB1489" w:rsidRPr="00922F89">
        <w:rPr>
          <w:rFonts w:cstheme="minorHAnsi"/>
          <w:sz w:val="24"/>
          <w:szCs w:val="24"/>
        </w:rPr>
        <w:t xml:space="preserve"> (p. 1)</w:t>
      </w:r>
      <w:r w:rsidR="006037C9" w:rsidRPr="00922F89">
        <w:rPr>
          <w:rFonts w:cstheme="minorHAnsi"/>
          <w:sz w:val="24"/>
          <w:szCs w:val="24"/>
        </w:rPr>
        <w:t>. Suggesting that it is not the child’s ‘</w:t>
      </w:r>
      <w:proofErr w:type="gramStart"/>
      <w:r w:rsidR="006037C9" w:rsidRPr="00922F89">
        <w:rPr>
          <w:rFonts w:cstheme="minorHAnsi"/>
          <w:sz w:val="24"/>
          <w:szCs w:val="24"/>
        </w:rPr>
        <w:t>readiness’</w:t>
      </w:r>
      <w:proofErr w:type="gramEnd"/>
      <w:r w:rsidR="006037C9" w:rsidRPr="00922F89">
        <w:rPr>
          <w:rFonts w:cstheme="minorHAnsi"/>
          <w:sz w:val="24"/>
          <w:szCs w:val="24"/>
        </w:rPr>
        <w:t xml:space="preserve"> for school but the schools readiness for the child that supports successful transition.</w:t>
      </w:r>
    </w:p>
    <w:p w14:paraId="3F44834F" w14:textId="77777777" w:rsidR="00FA24A6" w:rsidRPr="00922F89" w:rsidRDefault="00FA24A6" w:rsidP="00922F89">
      <w:pPr>
        <w:spacing w:after="0" w:line="360" w:lineRule="auto"/>
        <w:ind w:firstLine="720"/>
        <w:jc w:val="both"/>
        <w:rPr>
          <w:rFonts w:cstheme="minorHAnsi"/>
          <w:sz w:val="24"/>
          <w:szCs w:val="24"/>
        </w:rPr>
      </w:pPr>
    </w:p>
    <w:p w14:paraId="426E45AA" w14:textId="77777777" w:rsidR="00FA24A6" w:rsidRPr="00922F89" w:rsidRDefault="00FA24A6" w:rsidP="00922F89">
      <w:pPr>
        <w:spacing w:after="0" w:line="360" w:lineRule="auto"/>
        <w:ind w:firstLine="720"/>
        <w:jc w:val="both"/>
        <w:rPr>
          <w:rFonts w:cstheme="minorHAnsi"/>
          <w:sz w:val="24"/>
          <w:szCs w:val="24"/>
        </w:rPr>
      </w:pPr>
      <w:r w:rsidRPr="00922F89">
        <w:rPr>
          <w:rFonts w:cstheme="minorHAnsi"/>
          <w:sz w:val="24"/>
          <w:szCs w:val="24"/>
        </w:rPr>
        <w:t xml:space="preserve">The focus of this review is to consider the available </w:t>
      </w:r>
      <w:r w:rsidR="00DB6C59" w:rsidRPr="00922F89">
        <w:rPr>
          <w:rFonts w:cstheme="minorHAnsi"/>
          <w:sz w:val="24"/>
          <w:szCs w:val="24"/>
        </w:rPr>
        <w:t xml:space="preserve">and relevant </w:t>
      </w:r>
      <w:r w:rsidRPr="00922F89">
        <w:rPr>
          <w:rFonts w:cstheme="minorHAnsi"/>
          <w:sz w:val="24"/>
          <w:szCs w:val="24"/>
        </w:rPr>
        <w:t xml:space="preserve">research </w:t>
      </w:r>
      <w:r w:rsidR="00DB6C59" w:rsidRPr="00922F89">
        <w:rPr>
          <w:rFonts w:cstheme="minorHAnsi"/>
          <w:sz w:val="24"/>
          <w:szCs w:val="24"/>
        </w:rPr>
        <w:t>on gender differences of children entering primary school</w:t>
      </w:r>
      <w:r w:rsidR="00552501" w:rsidRPr="00922F89">
        <w:rPr>
          <w:rFonts w:cstheme="minorHAnsi"/>
          <w:sz w:val="24"/>
          <w:szCs w:val="24"/>
        </w:rPr>
        <w:t xml:space="preserve">. This is to identify both their attributes and </w:t>
      </w:r>
      <w:r w:rsidR="00552501" w:rsidRPr="00922F89">
        <w:rPr>
          <w:rFonts w:cstheme="minorHAnsi"/>
          <w:sz w:val="24"/>
          <w:szCs w:val="24"/>
        </w:rPr>
        <w:lastRenderedPageBreak/>
        <w:t xml:space="preserve">potential developmental, maturational and learning difficulties and to consider these in relation to further developing transition </w:t>
      </w:r>
      <w:proofErr w:type="gramStart"/>
      <w:r w:rsidR="00552501" w:rsidRPr="00922F89">
        <w:rPr>
          <w:rFonts w:cstheme="minorHAnsi"/>
          <w:sz w:val="24"/>
          <w:szCs w:val="24"/>
        </w:rPr>
        <w:t xml:space="preserve">programs </w:t>
      </w:r>
      <w:r w:rsidR="008F5E0C" w:rsidRPr="00922F89">
        <w:rPr>
          <w:rFonts w:cstheme="minorHAnsi"/>
          <w:sz w:val="24"/>
          <w:szCs w:val="24"/>
        </w:rPr>
        <w:t>which</w:t>
      </w:r>
      <w:proofErr w:type="gramEnd"/>
      <w:r w:rsidR="00552501" w:rsidRPr="00922F89">
        <w:rPr>
          <w:rFonts w:cstheme="minorHAnsi"/>
          <w:sz w:val="24"/>
          <w:szCs w:val="24"/>
        </w:rPr>
        <w:t xml:space="preserve"> maximise children’s adjustment to</w:t>
      </w:r>
      <w:r w:rsidR="00DB1489" w:rsidRPr="00922F89">
        <w:rPr>
          <w:rFonts w:cstheme="minorHAnsi"/>
          <w:sz w:val="24"/>
          <w:szCs w:val="24"/>
        </w:rPr>
        <w:t xml:space="preserve">, and on-going academic and social success in, primary </w:t>
      </w:r>
      <w:r w:rsidR="00552501" w:rsidRPr="00922F89">
        <w:rPr>
          <w:rFonts w:cstheme="minorHAnsi"/>
          <w:sz w:val="24"/>
          <w:szCs w:val="24"/>
        </w:rPr>
        <w:t>school.</w:t>
      </w:r>
    </w:p>
    <w:p w14:paraId="1B736E0A" w14:textId="77777777" w:rsidR="00FA24A6" w:rsidRPr="00922F89" w:rsidRDefault="00FA24A6" w:rsidP="00922F89">
      <w:pPr>
        <w:spacing w:after="0" w:line="360" w:lineRule="auto"/>
        <w:ind w:firstLine="720"/>
        <w:jc w:val="both"/>
        <w:rPr>
          <w:rFonts w:cstheme="minorHAnsi"/>
          <w:sz w:val="24"/>
          <w:szCs w:val="24"/>
        </w:rPr>
      </w:pPr>
    </w:p>
    <w:p w14:paraId="365142F6" w14:textId="77777777" w:rsidR="00DD7BDC" w:rsidRPr="00DA55A7" w:rsidRDefault="00E305AB" w:rsidP="00DA55A7">
      <w:pPr>
        <w:pStyle w:val="Heading2"/>
      </w:pPr>
      <w:bookmarkStart w:id="6" w:name="_Toc488244739"/>
      <w:r w:rsidRPr="00DA55A7">
        <w:t>Development, Learning and Gender</w:t>
      </w:r>
      <w:r w:rsidR="0019796F" w:rsidRPr="00DA55A7">
        <w:t>: Interactive Effects</w:t>
      </w:r>
      <w:bookmarkEnd w:id="6"/>
    </w:p>
    <w:p w14:paraId="66829C39" w14:textId="77777777" w:rsidR="001376F9" w:rsidRPr="00922F89" w:rsidRDefault="001376F9" w:rsidP="00922F89">
      <w:pPr>
        <w:pStyle w:val="BodyText"/>
        <w:spacing w:line="360" w:lineRule="auto"/>
        <w:ind w:left="0"/>
        <w:jc w:val="both"/>
        <w:rPr>
          <w:rFonts w:asciiTheme="minorHAnsi" w:hAnsiTheme="minorHAnsi" w:cstheme="minorHAnsi"/>
          <w:spacing w:val="-1"/>
          <w:sz w:val="24"/>
          <w:szCs w:val="24"/>
        </w:rPr>
      </w:pPr>
    </w:p>
    <w:p w14:paraId="3BB03423" w14:textId="77777777" w:rsidR="00E305AB" w:rsidRPr="00922F89" w:rsidRDefault="00E305AB" w:rsidP="00922F89">
      <w:pPr>
        <w:pStyle w:val="BodyText"/>
        <w:spacing w:line="360" w:lineRule="auto"/>
        <w:ind w:left="0" w:firstLine="720"/>
        <w:jc w:val="both"/>
        <w:rPr>
          <w:rFonts w:asciiTheme="minorHAnsi" w:hAnsiTheme="minorHAnsi" w:cstheme="minorHAnsi"/>
          <w:spacing w:val="-1"/>
          <w:sz w:val="24"/>
          <w:szCs w:val="24"/>
        </w:rPr>
      </w:pPr>
      <w:r w:rsidRPr="00922F89">
        <w:rPr>
          <w:rFonts w:asciiTheme="minorHAnsi" w:hAnsiTheme="minorHAnsi" w:cstheme="minorHAnsi"/>
          <w:spacing w:val="-1"/>
          <w:sz w:val="24"/>
          <w:szCs w:val="24"/>
        </w:rPr>
        <w:t>There is a virtual absence of empirical data on what constitutes successful transitions for children into primary schools on the basis of gender</w:t>
      </w:r>
      <w:r w:rsidR="0019796F" w:rsidRPr="00922F89">
        <w:rPr>
          <w:rFonts w:asciiTheme="minorHAnsi" w:hAnsiTheme="minorHAnsi" w:cstheme="minorHAnsi"/>
          <w:spacing w:val="-1"/>
          <w:sz w:val="24"/>
          <w:szCs w:val="24"/>
        </w:rPr>
        <w:t xml:space="preserve">, let alone on </w:t>
      </w:r>
      <w:r w:rsidRPr="00922F89">
        <w:rPr>
          <w:rFonts w:asciiTheme="minorHAnsi" w:hAnsiTheme="minorHAnsi" w:cstheme="minorHAnsi"/>
          <w:spacing w:val="-1"/>
          <w:sz w:val="24"/>
          <w:szCs w:val="24"/>
        </w:rPr>
        <w:t>how this could be measured. However there is a significant body of evidence th</w:t>
      </w:r>
      <w:r w:rsidR="005507DE" w:rsidRPr="00922F89">
        <w:rPr>
          <w:rFonts w:asciiTheme="minorHAnsi" w:hAnsiTheme="minorHAnsi" w:cstheme="minorHAnsi"/>
          <w:spacing w:val="-1"/>
          <w:sz w:val="24"/>
          <w:szCs w:val="24"/>
        </w:rPr>
        <w:t>at demonstrates</w:t>
      </w:r>
      <w:r w:rsidRPr="00922F89">
        <w:rPr>
          <w:rFonts w:asciiTheme="minorHAnsi" w:hAnsiTheme="minorHAnsi" w:cstheme="minorHAnsi"/>
          <w:spacing w:val="-1"/>
          <w:sz w:val="24"/>
          <w:szCs w:val="24"/>
        </w:rPr>
        <w:t xml:space="preserve"> that </w:t>
      </w:r>
      <w:r w:rsidR="006037C9" w:rsidRPr="00922F89">
        <w:rPr>
          <w:rFonts w:asciiTheme="minorHAnsi" w:hAnsiTheme="minorHAnsi" w:cstheme="minorHAnsi"/>
          <w:spacing w:val="-1"/>
          <w:sz w:val="24"/>
          <w:szCs w:val="24"/>
        </w:rPr>
        <w:t>girls out-perform boys on some academic indicators including literacy</w:t>
      </w:r>
      <w:r w:rsidRPr="00922F89">
        <w:rPr>
          <w:rFonts w:asciiTheme="minorHAnsi" w:hAnsiTheme="minorHAnsi" w:cstheme="minorHAnsi"/>
          <w:spacing w:val="-1"/>
          <w:sz w:val="24"/>
          <w:szCs w:val="24"/>
        </w:rPr>
        <w:t xml:space="preserve"> (</w:t>
      </w:r>
      <w:proofErr w:type="spellStart"/>
      <w:r w:rsidR="008F5E0C" w:rsidRPr="00922F89">
        <w:rPr>
          <w:rFonts w:asciiTheme="minorHAnsi" w:hAnsiTheme="minorHAnsi" w:cstheme="minorHAnsi"/>
          <w:spacing w:val="-1"/>
          <w:sz w:val="24"/>
          <w:szCs w:val="24"/>
        </w:rPr>
        <w:t>Eivers</w:t>
      </w:r>
      <w:proofErr w:type="spellEnd"/>
      <w:r w:rsidR="008F5E0C" w:rsidRPr="00922F89">
        <w:rPr>
          <w:rFonts w:asciiTheme="minorHAnsi" w:hAnsiTheme="minorHAnsi" w:cstheme="minorHAnsi"/>
          <w:spacing w:val="-1"/>
          <w:sz w:val="24"/>
          <w:szCs w:val="24"/>
        </w:rPr>
        <w:t xml:space="preserve">, </w:t>
      </w:r>
      <w:proofErr w:type="spellStart"/>
      <w:r w:rsidR="008F5E0C" w:rsidRPr="00922F89">
        <w:rPr>
          <w:rFonts w:asciiTheme="minorHAnsi" w:hAnsiTheme="minorHAnsi" w:cstheme="minorHAnsi"/>
          <w:spacing w:val="-1"/>
          <w:sz w:val="24"/>
          <w:szCs w:val="24"/>
        </w:rPr>
        <w:t>Brendgen</w:t>
      </w:r>
      <w:proofErr w:type="spellEnd"/>
      <w:r w:rsidR="008F5E0C" w:rsidRPr="00922F89">
        <w:rPr>
          <w:rFonts w:asciiTheme="minorHAnsi" w:hAnsiTheme="minorHAnsi" w:cstheme="minorHAnsi"/>
          <w:spacing w:val="-1"/>
          <w:sz w:val="24"/>
          <w:szCs w:val="24"/>
        </w:rPr>
        <w:t xml:space="preserve"> &amp; </w:t>
      </w:r>
      <w:proofErr w:type="spellStart"/>
      <w:r w:rsidR="008F5E0C" w:rsidRPr="00922F89">
        <w:rPr>
          <w:rFonts w:asciiTheme="minorHAnsi" w:hAnsiTheme="minorHAnsi" w:cstheme="minorHAnsi"/>
          <w:spacing w:val="-1"/>
          <w:sz w:val="24"/>
          <w:szCs w:val="24"/>
        </w:rPr>
        <w:t>Borge</w:t>
      </w:r>
      <w:proofErr w:type="spellEnd"/>
      <w:r w:rsidR="008F5E0C" w:rsidRPr="00922F89">
        <w:rPr>
          <w:rFonts w:asciiTheme="minorHAnsi" w:hAnsiTheme="minorHAnsi" w:cstheme="minorHAnsi"/>
          <w:spacing w:val="-1"/>
          <w:sz w:val="24"/>
          <w:szCs w:val="24"/>
        </w:rPr>
        <w:t xml:space="preserve">, 2010; </w:t>
      </w:r>
      <w:r w:rsidR="005507DE" w:rsidRPr="00922F89">
        <w:rPr>
          <w:rFonts w:asciiTheme="minorHAnsi" w:hAnsiTheme="minorHAnsi" w:cstheme="minorHAnsi"/>
          <w:spacing w:val="-1"/>
          <w:sz w:val="24"/>
          <w:szCs w:val="24"/>
        </w:rPr>
        <w:t>Magnus</w:t>
      </w:r>
      <w:r w:rsidR="00ED34CB" w:rsidRPr="00922F89">
        <w:rPr>
          <w:rFonts w:asciiTheme="minorHAnsi" w:hAnsiTheme="minorHAnsi" w:cstheme="minorHAnsi"/>
          <w:spacing w:val="-1"/>
          <w:sz w:val="24"/>
          <w:szCs w:val="24"/>
        </w:rPr>
        <w:t>o</w:t>
      </w:r>
      <w:r w:rsidR="005507DE" w:rsidRPr="00922F89">
        <w:rPr>
          <w:rFonts w:asciiTheme="minorHAnsi" w:hAnsiTheme="minorHAnsi" w:cstheme="minorHAnsi"/>
          <w:spacing w:val="-1"/>
          <w:sz w:val="24"/>
          <w:szCs w:val="24"/>
        </w:rPr>
        <w:t>n et al., 2016</w:t>
      </w:r>
      <w:r w:rsidR="006037C9" w:rsidRPr="00922F89">
        <w:rPr>
          <w:rFonts w:asciiTheme="minorHAnsi" w:hAnsiTheme="minorHAnsi" w:cstheme="minorHAnsi"/>
          <w:spacing w:val="-1"/>
          <w:sz w:val="24"/>
          <w:szCs w:val="24"/>
        </w:rPr>
        <w:t xml:space="preserve">; Watson, </w:t>
      </w:r>
      <w:proofErr w:type="spellStart"/>
      <w:r w:rsidR="006037C9" w:rsidRPr="00922F89">
        <w:rPr>
          <w:rFonts w:asciiTheme="minorHAnsi" w:hAnsiTheme="minorHAnsi" w:cstheme="minorHAnsi"/>
          <w:spacing w:val="-1"/>
          <w:sz w:val="24"/>
          <w:szCs w:val="24"/>
        </w:rPr>
        <w:t>Kehler</w:t>
      </w:r>
      <w:proofErr w:type="spellEnd"/>
      <w:r w:rsidR="006037C9" w:rsidRPr="00922F89">
        <w:rPr>
          <w:rFonts w:asciiTheme="minorHAnsi" w:hAnsiTheme="minorHAnsi" w:cstheme="minorHAnsi"/>
          <w:spacing w:val="-1"/>
          <w:sz w:val="24"/>
          <w:szCs w:val="24"/>
        </w:rPr>
        <w:t xml:space="preserve"> &amp; Martino, 2010</w:t>
      </w:r>
      <w:r w:rsidRPr="00922F89">
        <w:rPr>
          <w:rFonts w:asciiTheme="minorHAnsi" w:hAnsiTheme="minorHAnsi" w:cstheme="minorHAnsi"/>
          <w:spacing w:val="-1"/>
          <w:sz w:val="24"/>
          <w:szCs w:val="24"/>
        </w:rPr>
        <w:t xml:space="preserve">) and that children with significant social and behavioral difficulties at school entry continue to experience problems throughout the school years </w:t>
      </w:r>
      <w:r w:rsidR="00ED34CB" w:rsidRPr="00922F89">
        <w:rPr>
          <w:rFonts w:asciiTheme="minorHAnsi" w:hAnsiTheme="minorHAnsi" w:cstheme="minorHAnsi"/>
          <w:spacing w:val="-1"/>
          <w:sz w:val="24"/>
          <w:szCs w:val="24"/>
        </w:rPr>
        <w:t xml:space="preserve">(Anderson, 2015; </w:t>
      </w:r>
      <w:proofErr w:type="spellStart"/>
      <w:r w:rsidR="00ED34CB" w:rsidRPr="00922F89">
        <w:rPr>
          <w:rFonts w:asciiTheme="minorHAnsi" w:hAnsiTheme="minorHAnsi" w:cstheme="minorHAnsi"/>
          <w:spacing w:val="-1"/>
          <w:sz w:val="24"/>
          <w:szCs w:val="24"/>
        </w:rPr>
        <w:t>Eivers</w:t>
      </w:r>
      <w:proofErr w:type="spellEnd"/>
      <w:r w:rsidR="00ED34CB" w:rsidRPr="00922F89">
        <w:rPr>
          <w:rFonts w:asciiTheme="minorHAnsi" w:hAnsiTheme="minorHAnsi" w:cstheme="minorHAnsi"/>
          <w:spacing w:val="-1"/>
          <w:sz w:val="24"/>
          <w:szCs w:val="24"/>
        </w:rPr>
        <w:t xml:space="preserve"> et al.</w:t>
      </w:r>
      <w:r w:rsidR="004118AE" w:rsidRPr="00922F89">
        <w:rPr>
          <w:rFonts w:asciiTheme="minorHAnsi" w:hAnsiTheme="minorHAnsi" w:cstheme="minorHAnsi"/>
          <w:spacing w:val="-1"/>
          <w:sz w:val="24"/>
          <w:szCs w:val="24"/>
        </w:rPr>
        <w:t>, 2010)</w:t>
      </w:r>
      <w:r w:rsidRPr="00922F89">
        <w:rPr>
          <w:rFonts w:asciiTheme="minorHAnsi" w:hAnsiTheme="minorHAnsi" w:cstheme="minorHAnsi"/>
          <w:spacing w:val="-1"/>
          <w:sz w:val="24"/>
          <w:szCs w:val="24"/>
        </w:rPr>
        <w:t>.</w:t>
      </w:r>
    </w:p>
    <w:p w14:paraId="71CCFF19" w14:textId="77777777" w:rsidR="00E305AB" w:rsidRPr="00922F89" w:rsidRDefault="00E305AB" w:rsidP="00922F89">
      <w:pPr>
        <w:spacing w:after="0" w:line="360" w:lineRule="auto"/>
        <w:ind w:firstLine="720"/>
        <w:jc w:val="both"/>
        <w:rPr>
          <w:rFonts w:cstheme="minorHAnsi"/>
          <w:sz w:val="24"/>
          <w:szCs w:val="24"/>
        </w:rPr>
      </w:pPr>
    </w:p>
    <w:p w14:paraId="606360DC" w14:textId="77777777" w:rsidR="00E305AB" w:rsidRPr="00922F89" w:rsidRDefault="0019796F"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The educational and developmental research on gender </w:t>
      </w:r>
      <w:r w:rsidR="000839F8" w:rsidRPr="00922F89">
        <w:rPr>
          <w:rFonts w:cstheme="minorHAnsi"/>
          <w:sz w:val="24"/>
          <w:szCs w:val="24"/>
        </w:rPr>
        <w:t>indicates</w:t>
      </w:r>
      <w:r w:rsidRPr="00922F89">
        <w:rPr>
          <w:rFonts w:cstheme="minorHAnsi"/>
          <w:sz w:val="24"/>
          <w:szCs w:val="24"/>
        </w:rPr>
        <w:t xml:space="preserve"> that boys and girls enter primary school with comparable levels of </w:t>
      </w:r>
      <w:r w:rsidR="000839F8" w:rsidRPr="00922F89">
        <w:rPr>
          <w:rFonts w:cstheme="minorHAnsi"/>
          <w:sz w:val="24"/>
          <w:szCs w:val="24"/>
        </w:rPr>
        <w:t>academic and intellectual</w:t>
      </w:r>
      <w:r w:rsidRPr="00922F89">
        <w:rPr>
          <w:rFonts w:cstheme="minorHAnsi"/>
          <w:sz w:val="24"/>
          <w:szCs w:val="24"/>
        </w:rPr>
        <w:t xml:space="preserve"> skills (</w:t>
      </w:r>
      <w:r w:rsidR="00C62BDA" w:rsidRPr="00922F89">
        <w:rPr>
          <w:rFonts w:cstheme="minorHAnsi"/>
          <w:sz w:val="24"/>
          <w:szCs w:val="24"/>
        </w:rPr>
        <w:t>Magnuson et al., 2016</w:t>
      </w:r>
      <w:r w:rsidRPr="00922F89">
        <w:rPr>
          <w:rFonts w:cstheme="minorHAnsi"/>
          <w:sz w:val="24"/>
          <w:szCs w:val="24"/>
        </w:rPr>
        <w:t xml:space="preserve">), but with significant discrepancies in language, social, </w:t>
      </w:r>
      <w:r w:rsidR="00156DEA">
        <w:rPr>
          <w:rFonts w:cstheme="minorHAnsi"/>
          <w:sz w:val="24"/>
          <w:szCs w:val="24"/>
        </w:rPr>
        <w:t>behavioural</w:t>
      </w:r>
      <w:r w:rsidR="0072558B">
        <w:rPr>
          <w:rFonts w:cstheme="minorHAnsi"/>
          <w:sz w:val="24"/>
          <w:szCs w:val="24"/>
        </w:rPr>
        <w:t xml:space="preserve">, </w:t>
      </w:r>
      <w:r w:rsidRPr="00922F89">
        <w:rPr>
          <w:rFonts w:cstheme="minorHAnsi"/>
          <w:sz w:val="24"/>
          <w:szCs w:val="24"/>
        </w:rPr>
        <w:t xml:space="preserve">emotional and </w:t>
      </w:r>
      <w:r w:rsidR="0072558B">
        <w:rPr>
          <w:rFonts w:cstheme="minorHAnsi"/>
          <w:sz w:val="24"/>
          <w:szCs w:val="24"/>
        </w:rPr>
        <w:t>language</w:t>
      </w:r>
      <w:r w:rsidRPr="00922F89">
        <w:rPr>
          <w:rFonts w:cstheme="minorHAnsi"/>
          <w:sz w:val="24"/>
          <w:szCs w:val="24"/>
        </w:rPr>
        <w:t xml:space="preserve"> abilities</w:t>
      </w:r>
      <w:r w:rsidR="00DD7BDC" w:rsidRPr="00922F89">
        <w:rPr>
          <w:rFonts w:cstheme="minorHAnsi"/>
          <w:sz w:val="24"/>
          <w:szCs w:val="24"/>
        </w:rPr>
        <w:t xml:space="preserve">, where boys are consistently found to experience more </w:t>
      </w:r>
      <w:r w:rsidR="006037C9" w:rsidRPr="00922F89">
        <w:rPr>
          <w:rFonts w:cstheme="minorHAnsi"/>
          <w:sz w:val="24"/>
          <w:szCs w:val="24"/>
        </w:rPr>
        <w:t>challenges</w:t>
      </w:r>
      <w:r w:rsidRPr="00922F89">
        <w:rPr>
          <w:rFonts w:cstheme="minorHAnsi"/>
          <w:sz w:val="24"/>
          <w:szCs w:val="24"/>
        </w:rPr>
        <w:t xml:space="preserve"> (</w:t>
      </w:r>
      <w:r w:rsidR="00C62BDA" w:rsidRPr="00922F89">
        <w:rPr>
          <w:rFonts w:cstheme="minorHAnsi"/>
          <w:sz w:val="24"/>
          <w:szCs w:val="24"/>
        </w:rPr>
        <w:t xml:space="preserve">Denham, Bassett, Thayer, </w:t>
      </w:r>
      <w:proofErr w:type="spellStart"/>
      <w:r w:rsidR="00C62BDA" w:rsidRPr="00922F89">
        <w:rPr>
          <w:rFonts w:cstheme="minorHAnsi"/>
          <w:sz w:val="24"/>
          <w:szCs w:val="24"/>
        </w:rPr>
        <w:t>Mincic</w:t>
      </w:r>
      <w:proofErr w:type="spellEnd"/>
      <w:r w:rsidR="00C62BDA" w:rsidRPr="00922F89">
        <w:rPr>
          <w:rFonts w:cstheme="minorHAnsi"/>
          <w:sz w:val="24"/>
          <w:szCs w:val="24"/>
        </w:rPr>
        <w:t xml:space="preserve">, </w:t>
      </w:r>
      <w:proofErr w:type="spellStart"/>
      <w:r w:rsidR="00C62BDA" w:rsidRPr="00922F89">
        <w:rPr>
          <w:rFonts w:cstheme="minorHAnsi"/>
          <w:sz w:val="24"/>
          <w:szCs w:val="24"/>
        </w:rPr>
        <w:t>Sirotkin</w:t>
      </w:r>
      <w:proofErr w:type="spellEnd"/>
      <w:r w:rsidR="00C62BDA" w:rsidRPr="00922F89">
        <w:rPr>
          <w:rFonts w:cstheme="minorHAnsi"/>
          <w:sz w:val="24"/>
          <w:szCs w:val="24"/>
        </w:rPr>
        <w:t xml:space="preserve"> &amp; Zinsser 2012 a</w:t>
      </w:r>
      <w:r w:rsidR="00DD7BDC" w:rsidRPr="00922F89">
        <w:rPr>
          <w:rFonts w:cstheme="minorHAnsi"/>
          <w:sz w:val="24"/>
          <w:szCs w:val="24"/>
        </w:rPr>
        <w:t xml:space="preserve">). The evidence strongly suggests an interactive effect of these developmental difficulties which impacts on </w:t>
      </w:r>
      <w:r w:rsidR="001F2F40" w:rsidRPr="00922F89">
        <w:rPr>
          <w:rFonts w:cstheme="minorHAnsi"/>
          <w:sz w:val="24"/>
          <w:szCs w:val="24"/>
        </w:rPr>
        <w:t>boy’s</w:t>
      </w:r>
      <w:r w:rsidR="00075459" w:rsidRPr="00922F89">
        <w:rPr>
          <w:rFonts w:cstheme="minorHAnsi"/>
          <w:sz w:val="24"/>
          <w:szCs w:val="24"/>
        </w:rPr>
        <w:t xml:space="preserve"> </w:t>
      </w:r>
      <w:r w:rsidR="00DD7BDC" w:rsidRPr="00922F89">
        <w:rPr>
          <w:rFonts w:cstheme="minorHAnsi"/>
          <w:sz w:val="24"/>
          <w:szCs w:val="24"/>
        </w:rPr>
        <w:t>adjustment to school</w:t>
      </w:r>
      <w:r w:rsidR="00CF3422" w:rsidRPr="00922F89">
        <w:rPr>
          <w:rFonts w:cstheme="minorHAnsi"/>
          <w:sz w:val="24"/>
          <w:szCs w:val="24"/>
        </w:rPr>
        <w:t xml:space="preserve"> and learning</w:t>
      </w:r>
      <w:r w:rsidR="00DD7BDC" w:rsidRPr="00922F89">
        <w:rPr>
          <w:rFonts w:cstheme="minorHAnsi"/>
          <w:sz w:val="24"/>
          <w:szCs w:val="24"/>
        </w:rPr>
        <w:t xml:space="preserve"> (</w:t>
      </w:r>
      <w:r w:rsidR="004118AE" w:rsidRPr="00922F89">
        <w:rPr>
          <w:rFonts w:cstheme="minorHAnsi"/>
          <w:sz w:val="24"/>
          <w:szCs w:val="24"/>
        </w:rPr>
        <w:t>Weiland &amp; Yoshikawa, 2013</w:t>
      </w:r>
      <w:r w:rsidR="00C62BDA" w:rsidRPr="00922F89">
        <w:rPr>
          <w:rFonts w:cstheme="minorHAnsi"/>
          <w:sz w:val="24"/>
          <w:szCs w:val="24"/>
        </w:rPr>
        <w:t>).</w:t>
      </w:r>
    </w:p>
    <w:p w14:paraId="5F87BEA6" w14:textId="77777777" w:rsidR="00E305AB" w:rsidRDefault="00E305AB" w:rsidP="00922F89">
      <w:pPr>
        <w:spacing w:after="0" w:line="360" w:lineRule="auto"/>
        <w:ind w:firstLine="720"/>
        <w:jc w:val="both"/>
        <w:rPr>
          <w:rFonts w:cstheme="minorHAnsi"/>
          <w:sz w:val="24"/>
          <w:szCs w:val="24"/>
        </w:rPr>
      </w:pPr>
    </w:p>
    <w:p w14:paraId="75A9C144" w14:textId="77777777" w:rsidR="00DC17D7" w:rsidRPr="00922F89" w:rsidRDefault="00DC17D7" w:rsidP="00DC17D7">
      <w:pPr>
        <w:autoSpaceDE w:val="0"/>
        <w:autoSpaceDN w:val="0"/>
        <w:adjustRightInd w:val="0"/>
        <w:spacing w:after="0" w:line="360" w:lineRule="auto"/>
        <w:ind w:firstLine="720"/>
        <w:jc w:val="both"/>
        <w:rPr>
          <w:rFonts w:cstheme="minorHAnsi"/>
          <w:sz w:val="24"/>
          <w:szCs w:val="24"/>
        </w:rPr>
      </w:pPr>
      <w:r>
        <w:rPr>
          <w:rFonts w:cstheme="minorHAnsi"/>
          <w:sz w:val="24"/>
          <w:szCs w:val="24"/>
        </w:rPr>
        <w:t xml:space="preserve">Importantly, </w:t>
      </w:r>
      <w:r w:rsidR="00C844EE">
        <w:rPr>
          <w:rFonts w:cstheme="minorHAnsi"/>
          <w:sz w:val="24"/>
          <w:szCs w:val="24"/>
        </w:rPr>
        <w:t>s</w:t>
      </w:r>
      <w:r w:rsidRPr="00922F89">
        <w:rPr>
          <w:rFonts w:cstheme="minorHAnsi"/>
          <w:sz w:val="24"/>
          <w:szCs w:val="24"/>
        </w:rPr>
        <w:t xml:space="preserve">ocio-cultural and </w:t>
      </w:r>
      <w:r>
        <w:rPr>
          <w:rFonts w:cstheme="minorHAnsi"/>
          <w:sz w:val="24"/>
          <w:szCs w:val="24"/>
        </w:rPr>
        <w:t>post-</w:t>
      </w:r>
      <w:r w:rsidRPr="00922F89">
        <w:rPr>
          <w:rFonts w:cstheme="minorHAnsi"/>
          <w:sz w:val="24"/>
          <w:szCs w:val="24"/>
        </w:rPr>
        <w:t>structural critiques (</w:t>
      </w:r>
      <w:r>
        <w:rPr>
          <w:rFonts w:cstheme="minorHAnsi"/>
          <w:sz w:val="24"/>
          <w:szCs w:val="24"/>
        </w:rPr>
        <w:t xml:space="preserve">see for example, </w:t>
      </w:r>
      <w:proofErr w:type="spellStart"/>
      <w:r w:rsidRPr="00922F89">
        <w:rPr>
          <w:rFonts w:cstheme="minorHAnsi"/>
          <w:sz w:val="24"/>
          <w:szCs w:val="24"/>
        </w:rPr>
        <w:t>Alloway</w:t>
      </w:r>
      <w:proofErr w:type="spellEnd"/>
      <w:r>
        <w:rPr>
          <w:rFonts w:cstheme="minorHAnsi"/>
          <w:sz w:val="24"/>
          <w:szCs w:val="24"/>
        </w:rPr>
        <w:t xml:space="preserve">, </w:t>
      </w:r>
      <w:proofErr w:type="spellStart"/>
      <w:r>
        <w:rPr>
          <w:rFonts w:cstheme="minorHAnsi"/>
          <w:sz w:val="24"/>
          <w:szCs w:val="24"/>
        </w:rPr>
        <w:t>Fr</w:t>
      </w:r>
      <w:r w:rsidRPr="006A4FF2">
        <w:rPr>
          <w:rFonts w:cstheme="minorHAnsi"/>
          <w:sz w:val="24"/>
          <w:szCs w:val="24"/>
        </w:rPr>
        <w:t>eebody</w:t>
      </w:r>
      <w:proofErr w:type="spellEnd"/>
      <w:r w:rsidRPr="006A4FF2">
        <w:rPr>
          <w:rFonts w:cstheme="minorHAnsi"/>
          <w:sz w:val="24"/>
          <w:szCs w:val="24"/>
        </w:rPr>
        <w:t>, Gilbert</w:t>
      </w:r>
      <w:r>
        <w:rPr>
          <w:rFonts w:cstheme="minorHAnsi"/>
          <w:sz w:val="24"/>
          <w:szCs w:val="24"/>
        </w:rPr>
        <w:t xml:space="preserve"> &amp; </w:t>
      </w:r>
      <w:proofErr w:type="spellStart"/>
      <w:r>
        <w:rPr>
          <w:rFonts w:cstheme="minorHAnsi"/>
          <w:sz w:val="24"/>
          <w:szCs w:val="24"/>
        </w:rPr>
        <w:t>Musoratt</w:t>
      </w:r>
      <w:proofErr w:type="spellEnd"/>
      <w:r w:rsidRPr="00922F89">
        <w:rPr>
          <w:rFonts w:cstheme="minorHAnsi"/>
          <w:sz w:val="24"/>
          <w:szCs w:val="24"/>
        </w:rPr>
        <w:t xml:space="preserve">, 2002; Moss, 2007; Watson, </w:t>
      </w:r>
      <w:proofErr w:type="spellStart"/>
      <w:r w:rsidRPr="00922F89">
        <w:rPr>
          <w:rFonts w:cstheme="minorHAnsi"/>
          <w:sz w:val="24"/>
          <w:szCs w:val="24"/>
        </w:rPr>
        <w:t>Kehler</w:t>
      </w:r>
      <w:proofErr w:type="spellEnd"/>
      <w:r w:rsidRPr="00922F89">
        <w:rPr>
          <w:rFonts w:cstheme="minorHAnsi"/>
          <w:sz w:val="24"/>
          <w:szCs w:val="24"/>
        </w:rPr>
        <w:t xml:space="preserve">, Martino, 2010) </w:t>
      </w:r>
      <w:r w:rsidR="00C844EE">
        <w:rPr>
          <w:rFonts w:cstheme="minorHAnsi"/>
          <w:sz w:val="24"/>
          <w:szCs w:val="24"/>
        </w:rPr>
        <w:t xml:space="preserve">also </w:t>
      </w:r>
      <w:r w:rsidRPr="00922F89">
        <w:rPr>
          <w:rFonts w:cstheme="minorHAnsi"/>
          <w:sz w:val="24"/>
          <w:szCs w:val="24"/>
        </w:rPr>
        <w:t xml:space="preserve">question the extent to which the differences between boys and girls are biologically determined and the role of other social, cultural and institutional factors - social class, socio-economic status, </w:t>
      </w:r>
      <w:proofErr w:type="gramStart"/>
      <w:r w:rsidRPr="00922F89">
        <w:rPr>
          <w:rFonts w:cstheme="minorHAnsi"/>
          <w:sz w:val="24"/>
          <w:szCs w:val="24"/>
        </w:rPr>
        <w:t>race</w:t>
      </w:r>
      <w:proofErr w:type="gramEnd"/>
      <w:r w:rsidRPr="00922F89">
        <w:rPr>
          <w:rFonts w:cstheme="minorHAnsi"/>
          <w:sz w:val="24"/>
          <w:szCs w:val="24"/>
        </w:rPr>
        <w:t xml:space="preserve">, cultural and </w:t>
      </w:r>
      <w:r w:rsidR="00A66243">
        <w:rPr>
          <w:rFonts w:cstheme="minorHAnsi"/>
          <w:sz w:val="24"/>
          <w:szCs w:val="24"/>
        </w:rPr>
        <w:t>ethnic backgrounds</w:t>
      </w:r>
      <w:r w:rsidRPr="00922F89">
        <w:rPr>
          <w:rFonts w:cstheme="minorHAnsi"/>
          <w:sz w:val="24"/>
          <w:szCs w:val="24"/>
        </w:rPr>
        <w:t xml:space="preserve"> - on behaviour, engagement and achievement. Constructions of masculinity and femininity are socially and culturally bound and children bring with them to both ECEC services and school classrooms expectations about how the gender with which they identify are expected to behave in a range of areas including but not limited to literacy (Martino &amp; </w:t>
      </w:r>
      <w:proofErr w:type="spellStart"/>
      <w:r w:rsidRPr="00922F89">
        <w:rPr>
          <w:rFonts w:cstheme="minorHAnsi"/>
          <w:sz w:val="24"/>
          <w:szCs w:val="24"/>
        </w:rPr>
        <w:t>Kehler</w:t>
      </w:r>
      <w:proofErr w:type="spellEnd"/>
      <w:r w:rsidRPr="00922F89">
        <w:rPr>
          <w:rFonts w:cstheme="minorHAnsi"/>
          <w:sz w:val="24"/>
          <w:szCs w:val="24"/>
        </w:rPr>
        <w:t xml:space="preserve">, 2007) and physical activity (Watts, 2013). </w:t>
      </w:r>
      <w:r w:rsidRPr="00922F89">
        <w:rPr>
          <w:rFonts w:cstheme="minorHAnsi"/>
          <w:sz w:val="24"/>
          <w:szCs w:val="24"/>
        </w:rPr>
        <w:lastRenderedPageBreak/>
        <w:t>Acknowledging and exploring the many different backgrounds that children bring with them to the classroom is necessary to develop effective and respectful relationships.</w:t>
      </w:r>
    </w:p>
    <w:p w14:paraId="0C683B2D" w14:textId="77777777" w:rsidR="00DC17D7" w:rsidRPr="00922F89" w:rsidRDefault="00DC17D7" w:rsidP="00DC17D7">
      <w:pPr>
        <w:autoSpaceDE w:val="0"/>
        <w:autoSpaceDN w:val="0"/>
        <w:adjustRightInd w:val="0"/>
        <w:spacing w:after="0" w:line="360" w:lineRule="auto"/>
        <w:ind w:firstLine="720"/>
        <w:jc w:val="both"/>
        <w:rPr>
          <w:rFonts w:cstheme="minorHAnsi"/>
          <w:sz w:val="24"/>
          <w:szCs w:val="24"/>
        </w:rPr>
      </w:pPr>
    </w:p>
    <w:p w14:paraId="15B2EF5D" w14:textId="77777777" w:rsidR="00DC17D7" w:rsidRPr="00922F89" w:rsidRDefault="00DC17D7" w:rsidP="00DC17D7">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The role of schools and educators as such, in supporting successful transition is to work from where each child is at, asking which children are at greatest risk for failure in any given curriculum area and what are the other critical factors (socio-econo</w:t>
      </w:r>
      <w:r w:rsidR="001967CD">
        <w:rPr>
          <w:rFonts w:cstheme="minorHAnsi"/>
          <w:sz w:val="24"/>
          <w:szCs w:val="24"/>
        </w:rPr>
        <w:t>mic status, ethnicity</w:t>
      </w:r>
      <w:r w:rsidRPr="00922F89">
        <w:rPr>
          <w:rFonts w:cstheme="minorHAnsi"/>
          <w:sz w:val="24"/>
          <w:szCs w:val="24"/>
        </w:rPr>
        <w:t>, parental support and expectations) that may affect their engagement and achievement in any given domain</w:t>
      </w:r>
      <w:r>
        <w:rPr>
          <w:rFonts w:cstheme="minorHAnsi"/>
          <w:sz w:val="24"/>
          <w:szCs w:val="24"/>
        </w:rPr>
        <w:t>.</w:t>
      </w:r>
    </w:p>
    <w:p w14:paraId="0C95773D" w14:textId="77777777" w:rsidR="00DC17D7" w:rsidRPr="00922F89" w:rsidRDefault="00DC17D7" w:rsidP="00922F89">
      <w:pPr>
        <w:spacing w:after="0" w:line="360" w:lineRule="auto"/>
        <w:ind w:firstLine="720"/>
        <w:jc w:val="both"/>
        <w:rPr>
          <w:rFonts w:cstheme="minorHAnsi"/>
          <w:sz w:val="24"/>
          <w:szCs w:val="24"/>
        </w:rPr>
      </w:pPr>
    </w:p>
    <w:p w14:paraId="340E3F0F" w14:textId="0A023CE4" w:rsidR="00E305AB" w:rsidRDefault="00E305AB" w:rsidP="00580994">
      <w:pPr>
        <w:pStyle w:val="Heading2"/>
      </w:pPr>
      <w:bookmarkStart w:id="7" w:name="_Toc488244740"/>
      <w:r w:rsidRPr="00DA55A7">
        <w:t>Executive Function</w:t>
      </w:r>
      <w:r w:rsidR="00CF3422" w:rsidRPr="00DA55A7">
        <w:t xml:space="preserve"> and Emotional Regulation</w:t>
      </w:r>
      <w:bookmarkEnd w:id="7"/>
    </w:p>
    <w:p w14:paraId="12E6A0A4" w14:textId="77777777" w:rsidR="00580994" w:rsidRPr="00580994" w:rsidRDefault="00580994" w:rsidP="00580994"/>
    <w:p w14:paraId="2195F58C" w14:textId="77777777" w:rsidR="00B51C6B" w:rsidRPr="00B65756" w:rsidRDefault="00B51C6B" w:rsidP="00922F89">
      <w:pPr>
        <w:spacing w:after="0" w:line="360" w:lineRule="auto"/>
        <w:ind w:firstLine="720"/>
        <w:jc w:val="both"/>
        <w:rPr>
          <w:rFonts w:cstheme="minorHAnsi"/>
          <w:sz w:val="24"/>
          <w:szCs w:val="24"/>
        </w:rPr>
      </w:pPr>
      <w:r w:rsidRPr="00B65756">
        <w:rPr>
          <w:rFonts w:cstheme="minorHAnsi"/>
          <w:sz w:val="24"/>
          <w:szCs w:val="24"/>
        </w:rPr>
        <w:t xml:space="preserve">Executive functions are essentially higher order cognitive processes such as </w:t>
      </w:r>
      <w:r w:rsidR="0072558B" w:rsidRPr="00B65756">
        <w:rPr>
          <w:rFonts w:cstheme="minorHAnsi"/>
          <w:sz w:val="24"/>
          <w:szCs w:val="24"/>
        </w:rPr>
        <w:t xml:space="preserve">cognitive flexibility, </w:t>
      </w:r>
      <w:r w:rsidRPr="00B65756">
        <w:rPr>
          <w:rFonts w:cstheme="minorHAnsi"/>
          <w:sz w:val="24"/>
          <w:szCs w:val="24"/>
        </w:rPr>
        <w:t>working memory</w:t>
      </w:r>
      <w:r w:rsidR="0072558B" w:rsidRPr="00B65756">
        <w:rPr>
          <w:rFonts w:cstheme="minorHAnsi"/>
          <w:sz w:val="24"/>
          <w:szCs w:val="24"/>
        </w:rPr>
        <w:t xml:space="preserve"> and </w:t>
      </w:r>
      <w:r w:rsidRPr="00B65756">
        <w:rPr>
          <w:rFonts w:cstheme="minorHAnsi"/>
          <w:sz w:val="24"/>
          <w:szCs w:val="24"/>
        </w:rPr>
        <w:t xml:space="preserve">interference control (Stahl, 2013). </w:t>
      </w:r>
      <w:r w:rsidRPr="00B65756">
        <w:rPr>
          <w:rFonts w:cstheme="minorHAnsi"/>
          <w:iCs/>
          <w:sz w:val="24"/>
          <w:szCs w:val="24"/>
        </w:rPr>
        <w:t xml:space="preserve">Research </w:t>
      </w:r>
      <w:r w:rsidRPr="00B65756">
        <w:rPr>
          <w:rFonts w:cstheme="minorHAnsi"/>
          <w:sz w:val="24"/>
          <w:szCs w:val="24"/>
        </w:rPr>
        <w:t xml:space="preserve">posits a primary role of executive functions in predicating the conscious regulation of thought and behaviour in developing </w:t>
      </w:r>
      <w:r w:rsidR="0072558B" w:rsidRPr="00B65756">
        <w:rPr>
          <w:rFonts w:cstheme="minorHAnsi"/>
          <w:sz w:val="24"/>
          <w:szCs w:val="24"/>
        </w:rPr>
        <w:t>the emotional, social and intellectual skills of children</w:t>
      </w:r>
      <w:r w:rsidRPr="00B65756">
        <w:rPr>
          <w:rFonts w:cstheme="minorHAnsi"/>
          <w:sz w:val="24"/>
          <w:szCs w:val="24"/>
        </w:rPr>
        <w:t xml:space="preserve"> and in mediating positive behaviour in preschool and primary </w:t>
      </w:r>
      <w:r w:rsidR="0072558B" w:rsidRPr="00B65756">
        <w:rPr>
          <w:rFonts w:cstheme="minorHAnsi"/>
          <w:sz w:val="24"/>
          <w:szCs w:val="24"/>
        </w:rPr>
        <w:t>school</w:t>
      </w:r>
      <w:r w:rsidRPr="00B65756">
        <w:rPr>
          <w:rFonts w:cstheme="minorHAnsi"/>
          <w:sz w:val="24"/>
          <w:szCs w:val="24"/>
        </w:rPr>
        <w:t xml:space="preserve"> (</w:t>
      </w:r>
      <w:proofErr w:type="spellStart"/>
      <w:r w:rsidRPr="00B65756">
        <w:rPr>
          <w:rFonts w:cstheme="minorHAnsi"/>
          <w:sz w:val="24"/>
          <w:szCs w:val="24"/>
        </w:rPr>
        <w:t>Vitiello</w:t>
      </w:r>
      <w:proofErr w:type="spellEnd"/>
      <w:r w:rsidRPr="00B65756">
        <w:rPr>
          <w:rFonts w:cstheme="minorHAnsi"/>
          <w:sz w:val="24"/>
          <w:szCs w:val="24"/>
        </w:rPr>
        <w:t xml:space="preserve"> &amp; </w:t>
      </w:r>
      <w:proofErr w:type="spellStart"/>
      <w:r w:rsidRPr="00B65756">
        <w:rPr>
          <w:rFonts w:cstheme="minorHAnsi"/>
          <w:sz w:val="24"/>
          <w:szCs w:val="24"/>
        </w:rPr>
        <w:t>Williford</w:t>
      </w:r>
      <w:proofErr w:type="spellEnd"/>
      <w:r w:rsidRPr="00B65756">
        <w:rPr>
          <w:rFonts w:cstheme="minorHAnsi"/>
          <w:sz w:val="24"/>
          <w:szCs w:val="24"/>
        </w:rPr>
        <w:t>, 2016).</w:t>
      </w:r>
    </w:p>
    <w:p w14:paraId="10F9C032" w14:textId="77777777" w:rsidR="00B51C6B" w:rsidRPr="00B65756" w:rsidRDefault="00B51C6B" w:rsidP="00922F89">
      <w:pPr>
        <w:spacing w:after="0" w:line="360" w:lineRule="auto"/>
        <w:ind w:firstLine="720"/>
        <w:jc w:val="both"/>
        <w:rPr>
          <w:rFonts w:cstheme="minorHAnsi"/>
          <w:sz w:val="24"/>
          <w:szCs w:val="24"/>
        </w:rPr>
      </w:pPr>
    </w:p>
    <w:p w14:paraId="584F0AD1" w14:textId="77777777" w:rsidR="0070105D" w:rsidRPr="00B65756" w:rsidRDefault="002D0612" w:rsidP="00922F89">
      <w:pPr>
        <w:autoSpaceDE w:val="0"/>
        <w:autoSpaceDN w:val="0"/>
        <w:adjustRightInd w:val="0"/>
        <w:spacing w:after="0" w:line="360" w:lineRule="auto"/>
        <w:ind w:firstLine="720"/>
        <w:jc w:val="both"/>
        <w:rPr>
          <w:rFonts w:cstheme="minorHAnsi"/>
          <w:sz w:val="24"/>
          <w:szCs w:val="24"/>
        </w:rPr>
      </w:pPr>
      <w:r w:rsidRPr="00B65756">
        <w:rPr>
          <w:rFonts w:cstheme="minorHAnsi"/>
          <w:sz w:val="24"/>
          <w:szCs w:val="24"/>
        </w:rPr>
        <w:t xml:space="preserve">The ability to manage </w:t>
      </w:r>
      <w:r w:rsidR="00F62A14" w:rsidRPr="00B65756">
        <w:rPr>
          <w:rFonts w:cstheme="minorHAnsi"/>
          <w:sz w:val="24"/>
          <w:szCs w:val="24"/>
        </w:rPr>
        <w:t xml:space="preserve">and modify emotions effectively and to express them appropriately, </w:t>
      </w:r>
      <w:r w:rsidR="00F62A14" w:rsidRPr="00B65756">
        <w:rPr>
          <w:rFonts w:cstheme="minorHAnsi"/>
          <w:spacing w:val="-1"/>
          <w:sz w:val="24"/>
          <w:szCs w:val="24"/>
        </w:rPr>
        <w:t>a core component of executive function</w:t>
      </w:r>
      <w:r w:rsidR="00F62A14" w:rsidRPr="00B65756">
        <w:rPr>
          <w:rFonts w:cstheme="minorHAnsi"/>
          <w:sz w:val="24"/>
          <w:szCs w:val="24"/>
        </w:rPr>
        <w:t xml:space="preserve"> is necessary to help children to cope </w:t>
      </w:r>
      <w:r w:rsidR="00760ABE" w:rsidRPr="00B65756">
        <w:rPr>
          <w:rFonts w:cstheme="minorHAnsi"/>
          <w:sz w:val="24"/>
          <w:szCs w:val="24"/>
        </w:rPr>
        <w:t xml:space="preserve">effectively </w:t>
      </w:r>
      <w:r w:rsidR="00F62A14" w:rsidRPr="00B65756">
        <w:rPr>
          <w:rFonts w:cstheme="minorHAnsi"/>
          <w:sz w:val="24"/>
          <w:szCs w:val="24"/>
        </w:rPr>
        <w:t>across differing situations</w:t>
      </w:r>
      <w:r w:rsidR="0093048A" w:rsidRPr="00B65756">
        <w:rPr>
          <w:rFonts w:cstheme="minorHAnsi"/>
          <w:sz w:val="24"/>
          <w:szCs w:val="24"/>
        </w:rPr>
        <w:t xml:space="preserve"> (Cole,</w:t>
      </w:r>
      <w:r w:rsidR="0093048A" w:rsidRPr="00B65756">
        <w:rPr>
          <w:rFonts w:cstheme="minorHAnsi"/>
          <w:spacing w:val="21"/>
          <w:w w:val="99"/>
          <w:sz w:val="24"/>
          <w:szCs w:val="24"/>
        </w:rPr>
        <w:t xml:space="preserve"> </w:t>
      </w:r>
      <w:r w:rsidR="0093048A" w:rsidRPr="00B65756">
        <w:rPr>
          <w:rFonts w:cstheme="minorHAnsi"/>
          <w:sz w:val="24"/>
          <w:szCs w:val="24"/>
        </w:rPr>
        <w:t>Martin,</w:t>
      </w:r>
      <w:r w:rsidR="0093048A" w:rsidRPr="00B65756">
        <w:rPr>
          <w:rFonts w:cstheme="minorHAnsi"/>
          <w:spacing w:val="10"/>
          <w:sz w:val="24"/>
          <w:szCs w:val="24"/>
        </w:rPr>
        <w:t xml:space="preserve"> </w:t>
      </w:r>
      <w:r w:rsidR="0093048A" w:rsidRPr="00B65756">
        <w:rPr>
          <w:rFonts w:cstheme="minorHAnsi"/>
          <w:sz w:val="24"/>
          <w:szCs w:val="24"/>
        </w:rPr>
        <w:t>&amp;</w:t>
      </w:r>
      <w:r w:rsidR="0093048A" w:rsidRPr="00B65756">
        <w:rPr>
          <w:rFonts w:cstheme="minorHAnsi"/>
          <w:spacing w:val="12"/>
          <w:sz w:val="24"/>
          <w:szCs w:val="24"/>
        </w:rPr>
        <w:t xml:space="preserve"> </w:t>
      </w:r>
      <w:r w:rsidR="0093048A" w:rsidRPr="00B65756">
        <w:rPr>
          <w:rFonts w:cstheme="minorHAnsi"/>
          <w:sz w:val="24"/>
          <w:szCs w:val="24"/>
        </w:rPr>
        <w:t>Dennis,</w:t>
      </w:r>
      <w:r w:rsidR="0093048A" w:rsidRPr="00B65756">
        <w:rPr>
          <w:rFonts w:cstheme="minorHAnsi"/>
          <w:spacing w:val="12"/>
          <w:sz w:val="24"/>
          <w:szCs w:val="24"/>
        </w:rPr>
        <w:t xml:space="preserve"> </w:t>
      </w:r>
      <w:r w:rsidR="0093048A" w:rsidRPr="00B65756">
        <w:rPr>
          <w:rFonts w:cstheme="minorHAnsi"/>
          <w:sz w:val="24"/>
          <w:szCs w:val="24"/>
        </w:rPr>
        <w:t>2004)</w:t>
      </w:r>
      <w:r w:rsidR="00F62A14" w:rsidRPr="00B65756">
        <w:rPr>
          <w:rFonts w:cstheme="minorHAnsi"/>
          <w:spacing w:val="-2"/>
          <w:sz w:val="24"/>
          <w:szCs w:val="24"/>
        </w:rPr>
        <w:t>. T</w:t>
      </w:r>
      <w:r w:rsidR="0070105D" w:rsidRPr="00B65756">
        <w:rPr>
          <w:rFonts w:cstheme="minorHAnsi"/>
          <w:spacing w:val="-2"/>
          <w:sz w:val="24"/>
          <w:szCs w:val="24"/>
        </w:rPr>
        <w:t>he capacity of children</w:t>
      </w:r>
      <w:r w:rsidR="0070105D" w:rsidRPr="00B65756">
        <w:rPr>
          <w:rFonts w:cstheme="minorHAnsi"/>
          <w:spacing w:val="12"/>
          <w:sz w:val="24"/>
          <w:szCs w:val="24"/>
        </w:rPr>
        <w:t xml:space="preserve"> </w:t>
      </w:r>
      <w:r w:rsidR="0070105D" w:rsidRPr="00B65756">
        <w:rPr>
          <w:rFonts w:cstheme="minorHAnsi"/>
          <w:sz w:val="24"/>
          <w:szCs w:val="24"/>
        </w:rPr>
        <w:t>to</w:t>
      </w:r>
      <w:r w:rsidR="0070105D" w:rsidRPr="00B65756">
        <w:rPr>
          <w:rFonts w:cstheme="minorHAnsi"/>
          <w:spacing w:val="12"/>
          <w:sz w:val="24"/>
          <w:szCs w:val="24"/>
        </w:rPr>
        <w:t xml:space="preserve"> </w:t>
      </w:r>
      <w:r w:rsidR="0070105D" w:rsidRPr="00B65756">
        <w:rPr>
          <w:rFonts w:cstheme="minorHAnsi"/>
          <w:spacing w:val="-1"/>
          <w:sz w:val="24"/>
          <w:szCs w:val="24"/>
        </w:rPr>
        <w:t xml:space="preserve">moderate their </w:t>
      </w:r>
      <w:r w:rsidR="007F1663" w:rsidRPr="00B65756">
        <w:rPr>
          <w:rFonts w:cstheme="minorHAnsi"/>
          <w:spacing w:val="-1"/>
          <w:sz w:val="24"/>
          <w:szCs w:val="24"/>
        </w:rPr>
        <w:t>emotions</w:t>
      </w:r>
      <w:r w:rsidR="0070105D" w:rsidRPr="00B65756">
        <w:rPr>
          <w:rFonts w:cstheme="minorHAnsi"/>
          <w:spacing w:val="12"/>
          <w:sz w:val="24"/>
          <w:szCs w:val="24"/>
        </w:rPr>
        <w:t xml:space="preserve"> </w:t>
      </w:r>
      <w:proofErr w:type="gramStart"/>
      <w:r w:rsidR="0070105D" w:rsidRPr="00B65756">
        <w:rPr>
          <w:rFonts w:cstheme="minorHAnsi"/>
          <w:sz w:val="24"/>
          <w:szCs w:val="24"/>
        </w:rPr>
        <w:t>has</w:t>
      </w:r>
      <w:r w:rsidR="0070105D" w:rsidRPr="00B65756">
        <w:rPr>
          <w:rFonts w:cstheme="minorHAnsi"/>
          <w:spacing w:val="12"/>
          <w:sz w:val="24"/>
          <w:szCs w:val="24"/>
        </w:rPr>
        <w:t xml:space="preserve"> </w:t>
      </w:r>
      <w:r w:rsidR="0070105D" w:rsidRPr="00B65756">
        <w:rPr>
          <w:rFonts w:cstheme="minorHAnsi"/>
          <w:sz w:val="24"/>
          <w:szCs w:val="24"/>
        </w:rPr>
        <w:t>been</w:t>
      </w:r>
      <w:r w:rsidR="0070105D" w:rsidRPr="00B65756">
        <w:rPr>
          <w:rFonts w:cstheme="minorHAnsi"/>
          <w:spacing w:val="12"/>
          <w:sz w:val="24"/>
          <w:szCs w:val="24"/>
        </w:rPr>
        <w:t xml:space="preserve"> </w:t>
      </w:r>
      <w:r w:rsidR="0070105D" w:rsidRPr="00B65756">
        <w:rPr>
          <w:rFonts w:cstheme="minorHAnsi"/>
          <w:sz w:val="24"/>
          <w:szCs w:val="24"/>
        </w:rPr>
        <w:t>found</w:t>
      </w:r>
      <w:r w:rsidR="0070105D" w:rsidRPr="00B65756">
        <w:rPr>
          <w:rFonts w:cstheme="minorHAnsi"/>
          <w:spacing w:val="12"/>
          <w:sz w:val="24"/>
          <w:szCs w:val="24"/>
        </w:rPr>
        <w:t xml:space="preserve"> </w:t>
      </w:r>
      <w:r w:rsidR="0070105D" w:rsidRPr="00B65756">
        <w:rPr>
          <w:rFonts w:cstheme="minorHAnsi"/>
          <w:sz w:val="24"/>
          <w:szCs w:val="24"/>
        </w:rPr>
        <w:t>to</w:t>
      </w:r>
      <w:r w:rsidR="0070105D" w:rsidRPr="00B65756">
        <w:rPr>
          <w:rFonts w:cstheme="minorHAnsi"/>
          <w:spacing w:val="11"/>
          <w:sz w:val="24"/>
          <w:szCs w:val="24"/>
        </w:rPr>
        <w:t xml:space="preserve"> </w:t>
      </w:r>
      <w:r w:rsidR="0070105D" w:rsidRPr="00B65756">
        <w:rPr>
          <w:rFonts w:cstheme="minorHAnsi"/>
          <w:sz w:val="24"/>
          <w:szCs w:val="24"/>
        </w:rPr>
        <w:t>be</w:t>
      </w:r>
      <w:r w:rsidR="0070105D" w:rsidRPr="00B65756">
        <w:rPr>
          <w:rFonts w:cstheme="minorHAnsi"/>
          <w:spacing w:val="12"/>
          <w:sz w:val="24"/>
          <w:szCs w:val="24"/>
        </w:rPr>
        <w:t xml:space="preserve"> </w:t>
      </w:r>
      <w:r w:rsidR="000839F8" w:rsidRPr="00B65756">
        <w:rPr>
          <w:rFonts w:cstheme="minorHAnsi"/>
          <w:sz w:val="24"/>
          <w:szCs w:val="24"/>
        </w:rPr>
        <w:t>correlated</w:t>
      </w:r>
      <w:proofErr w:type="gramEnd"/>
      <w:r w:rsidR="0070105D" w:rsidRPr="00B65756">
        <w:rPr>
          <w:rFonts w:cstheme="minorHAnsi"/>
          <w:sz w:val="24"/>
          <w:szCs w:val="24"/>
        </w:rPr>
        <w:t xml:space="preserve"> with children’s ad</w:t>
      </w:r>
      <w:r w:rsidR="0024584A" w:rsidRPr="00B65756">
        <w:rPr>
          <w:rFonts w:cstheme="minorHAnsi"/>
          <w:sz w:val="24"/>
          <w:szCs w:val="24"/>
        </w:rPr>
        <w:t>aptation</w:t>
      </w:r>
      <w:r w:rsidR="0070105D" w:rsidRPr="00B65756">
        <w:rPr>
          <w:rFonts w:cstheme="minorHAnsi"/>
          <w:sz w:val="24"/>
          <w:szCs w:val="24"/>
        </w:rPr>
        <w:t xml:space="preserve"> to the classroom and to school overall and with the </w:t>
      </w:r>
      <w:r w:rsidR="0070105D" w:rsidRPr="00B65756">
        <w:rPr>
          <w:rFonts w:cstheme="minorHAnsi"/>
          <w:spacing w:val="-2"/>
          <w:sz w:val="24"/>
          <w:szCs w:val="24"/>
        </w:rPr>
        <w:t>achievement of academic success. (Miller,</w:t>
      </w:r>
      <w:r w:rsidR="0070105D" w:rsidRPr="00B65756">
        <w:rPr>
          <w:rFonts w:cstheme="minorHAnsi"/>
          <w:spacing w:val="31"/>
          <w:w w:val="99"/>
          <w:sz w:val="24"/>
          <w:szCs w:val="24"/>
        </w:rPr>
        <w:t xml:space="preserve"> </w:t>
      </w:r>
      <w:proofErr w:type="spellStart"/>
      <w:r w:rsidR="0070105D" w:rsidRPr="00B65756">
        <w:rPr>
          <w:rFonts w:cstheme="minorHAnsi"/>
          <w:spacing w:val="-2"/>
          <w:sz w:val="24"/>
          <w:szCs w:val="24"/>
        </w:rPr>
        <w:t>Seifer</w:t>
      </w:r>
      <w:proofErr w:type="spellEnd"/>
      <w:r w:rsidR="0070105D" w:rsidRPr="00B65756">
        <w:rPr>
          <w:rFonts w:cstheme="minorHAnsi"/>
          <w:spacing w:val="-2"/>
          <w:sz w:val="24"/>
          <w:szCs w:val="24"/>
        </w:rPr>
        <w:t>,</w:t>
      </w:r>
      <w:r w:rsidR="0070105D" w:rsidRPr="00B65756">
        <w:rPr>
          <w:rFonts w:cstheme="minorHAnsi"/>
          <w:spacing w:val="-3"/>
          <w:sz w:val="24"/>
          <w:szCs w:val="24"/>
        </w:rPr>
        <w:t xml:space="preserve"> </w:t>
      </w:r>
      <w:r w:rsidR="0070105D" w:rsidRPr="00B65756">
        <w:rPr>
          <w:rFonts w:cstheme="minorHAnsi"/>
          <w:spacing w:val="-1"/>
          <w:sz w:val="24"/>
          <w:szCs w:val="24"/>
        </w:rPr>
        <w:t>Stroud,</w:t>
      </w:r>
      <w:r w:rsidR="0070105D" w:rsidRPr="00B65756">
        <w:rPr>
          <w:rFonts w:cstheme="minorHAnsi"/>
          <w:spacing w:val="-2"/>
          <w:sz w:val="24"/>
          <w:szCs w:val="24"/>
        </w:rPr>
        <w:t xml:space="preserve"> </w:t>
      </w:r>
      <w:proofErr w:type="spellStart"/>
      <w:r w:rsidR="0070105D" w:rsidRPr="00B65756">
        <w:rPr>
          <w:rFonts w:cstheme="minorHAnsi"/>
          <w:spacing w:val="-2"/>
          <w:sz w:val="24"/>
          <w:szCs w:val="24"/>
        </w:rPr>
        <w:t>Scheinkopf</w:t>
      </w:r>
      <w:proofErr w:type="spellEnd"/>
      <w:r w:rsidR="0070105D" w:rsidRPr="00B65756">
        <w:rPr>
          <w:rFonts w:cstheme="minorHAnsi"/>
          <w:spacing w:val="-2"/>
          <w:sz w:val="24"/>
          <w:szCs w:val="24"/>
        </w:rPr>
        <w:t xml:space="preserve">, </w:t>
      </w:r>
      <w:r w:rsidR="0070105D" w:rsidRPr="00B65756">
        <w:rPr>
          <w:rFonts w:cstheme="minorHAnsi"/>
          <w:sz w:val="24"/>
          <w:szCs w:val="24"/>
        </w:rPr>
        <w:t>&amp;</w:t>
      </w:r>
      <w:r w:rsidR="0070105D" w:rsidRPr="00B65756">
        <w:rPr>
          <w:rFonts w:cstheme="minorHAnsi"/>
          <w:spacing w:val="-2"/>
          <w:sz w:val="24"/>
          <w:szCs w:val="24"/>
        </w:rPr>
        <w:t xml:space="preserve"> </w:t>
      </w:r>
      <w:r w:rsidR="0070105D" w:rsidRPr="00B65756">
        <w:rPr>
          <w:rFonts w:cstheme="minorHAnsi"/>
          <w:spacing w:val="-1"/>
          <w:sz w:val="24"/>
          <w:szCs w:val="24"/>
        </w:rPr>
        <w:t>Dickstein,</w:t>
      </w:r>
      <w:r w:rsidR="0070105D" w:rsidRPr="00B65756">
        <w:rPr>
          <w:rFonts w:cstheme="minorHAnsi"/>
          <w:spacing w:val="-3"/>
          <w:sz w:val="24"/>
          <w:szCs w:val="24"/>
        </w:rPr>
        <w:t xml:space="preserve"> </w:t>
      </w:r>
      <w:r w:rsidR="0070105D" w:rsidRPr="00B65756">
        <w:rPr>
          <w:rFonts w:cstheme="minorHAnsi"/>
          <w:spacing w:val="-1"/>
          <w:sz w:val="24"/>
          <w:szCs w:val="24"/>
        </w:rPr>
        <w:t>2006). The inability of children to manage negative emotions</w:t>
      </w:r>
      <w:r w:rsidR="0070105D" w:rsidRPr="00B65756">
        <w:rPr>
          <w:rFonts w:cstheme="minorHAnsi"/>
          <w:spacing w:val="8"/>
          <w:sz w:val="24"/>
          <w:szCs w:val="24"/>
        </w:rPr>
        <w:t xml:space="preserve"> </w:t>
      </w:r>
      <w:r w:rsidR="0070105D" w:rsidRPr="00B65756">
        <w:rPr>
          <w:rFonts w:cstheme="minorHAnsi"/>
          <w:spacing w:val="-1"/>
          <w:sz w:val="24"/>
          <w:szCs w:val="24"/>
        </w:rPr>
        <w:t>may</w:t>
      </w:r>
      <w:r w:rsidR="0070105D" w:rsidRPr="00B65756">
        <w:rPr>
          <w:rFonts w:cstheme="minorHAnsi"/>
          <w:spacing w:val="9"/>
          <w:sz w:val="24"/>
          <w:szCs w:val="24"/>
        </w:rPr>
        <w:t xml:space="preserve"> inhibit their capacity to focus on learning in the classroom</w:t>
      </w:r>
      <w:r w:rsidR="0070105D" w:rsidRPr="00B65756">
        <w:rPr>
          <w:rFonts w:cstheme="minorHAnsi"/>
          <w:spacing w:val="-1"/>
          <w:sz w:val="24"/>
          <w:szCs w:val="24"/>
        </w:rPr>
        <w:t>,</w:t>
      </w:r>
      <w:r w:rsidR="0070105D" w:rsidRPr="00B65756">
        <w:rPr>
          <w:rFonts w:cstheme="minorHAnsi"/>
          <w:spacing w:val="26"/>
          <w:sz w:val="24"/>
          <w:szCs w:val="24"/>
        </w:rPr>
        <w:t xml:space="preserve"> </w:t>
      </w:r>
      <w:r w:rsidR="0070105D" w:rsidRPr="00B65756">
        <w:rPr>
          <w:rFonts w:cstheme="minorHAnsi"/>
          <w:spacing w:val="-1"/>
          <w:sz w:val="24"/>
          <w:szCs w:val="24"/>
        </w:rPr>
        <w:t>whereas</w:t>
      </w:r>
      <w:r w:rsidR="0070105D" w:rsidRPr="00B65756">
        <w:rPr>
          <w:rFonts w:cstheme="minorHAnsi"/>
          <w:spacing w:val="25"/>
          <w:sz w:val="24"/>
          <w:szCs w:val="24"/>
        </w:rPr>
        <w:t xml:space="preserve"> </w:t>
      </w:r>
      <w:r w:rsidR="0070105D" w:rsidRPr="00B65756">
        <w:rPr>
          <w:rFonts w:cstheme="minorHAnsi"/>
          <w:spacing w:val="-1"/>
          <w:sz w:val="24"/>
          <w:szCs w:val="24"/>
        </w:rPr>
        <w:t>those</w:t>
      </w:r>
      <w:r w:rsidR="0070105D" w:rsidRPr="00B65756">
        <w:rPr>
          <w:rFonts w:cstheme="minorHAnsi"/>
          <w:spacing w:val="26"/>
          <w:sz w:val="24"/>
          <w:szCs w:val="24"/>
        </w:rPr>
        <w:t xml:space="preserve"> </w:t>
      </w:r>
      <w:r w:rsidR="0070105D" w:rsidRPr="00B65756">
        <w:rPr>
          <w:rFonts w:cstheme="minorHAnsi"/>
          <w:spacing w:val="-1"/>
          <w:sz w:val="24"/>
          <w:szCs w:val="24"/>
        </w:rPr>
        <w:t>who</w:t>
      </w:r>
      <w:r w:rsidR="0070105D" w:rsidRPr="00B65756">
        <w:rPr>
          <w:rFonts w:cstheme="minorHAnsi"/>
          <w:spacing w:val="25"/>
          <w:sz w:val="24"/>
          <w:szCs w:val="24"/>
        </w:rPr>
        <w:t xml:space="preserve"> </w:t>
      </w:r>
      <w:r w:rsidR="0070105D" w:rsidRPr="00B65756">
        <w:rPr>
          <w:rFonts w:cstheme="minorHAnsi"/>
          <w:spacing w:val="-1"/>
          <w:sz w:val="24"/>
          <w:szCs w:val="24"/>
        </w:rPr>
        <w:t>can</w:t>
      </w:r>
      <w:r w:rsidR="0070105D" w:rsidRPr="00B65756">
        <w:rPr>
          <w:rFonts w:cstheme="minorHAnsi"/>
          <w:spacing w:val="25"/>
          <w:sz w:val="24"/>
          <w:szCs w:val="24"/>
        </w:rPr>
        <w:t xml:space="preserve"> </w:t>
      </w:r>
      <w:r w:rsidR="0070105D" w:rsidRPr="00B65756">
        <w:rPr>
          <w:rFonts w:cstheme="minorHAnsi"/>
          <w:spacing w:val="-1"/>
          <w:sz w:val="24"/>
          <w:szCs w:val="24"/>
        </w:rPr>
        <w:t>sustain</w:t>
      </w:r>
      <w:r w:rsidR="0070105D" w:rsidRPr="00B65756">
        <w:rPr>
          <w:rFonts w:cstheme="minorHAnsi"/>
          <w:spacing w:val="26"/>
          <w:sz w:val="24"/>
          <w:szCs w:val="24"/>
        </w:rPr>
        <w:t xml:space="preserve"> </w:t>
      </w:r>
      <w:r w:rsidR="0070105D" w:rsidRPr="00B65756">
        <w:rPr>
          <w:rFonts w:cstheme="minorHAnsi"/>
          <w:sz w:val="24"/>
          <w:szCs w:val="24"/>
        </w:rPr>
        <w:t>a</w:t>
      </w:r>
      <w:r w:rsidR="0070105D" w:rsidRPr="00B65756">
        <w:rPr>
          <w:rFonts w:cstheme="minorHAnsi"/>
          <w:spacing w:val="25"/>
          <w:sz w:val="24"/>
          <w:szCs w:val="24"/>
        </w:rPr>
        <w:t xml:space="preserve"> </w:t>
      </w:r>
      <w:r w:rsidR="0070105D" w:rsidRPr="00B65756">
        <w:rPr>
          <w:rFonts w:cstheme="minorHAnsi"/>
          <w:spacing w:val="-2"/>
          <w:sz w:val="24"/>
          <w:szCs w:val="24"/>
        </w:rPr>
        <w:t>positive</w:t>
      </w:r>
      <w:r w:rsidR="0070105D" w:rsidRPr="00B65756">
        <w:rPr>
          <w:rFonts w:cstheme="minorHAnsi"/>
          <w:spacing w:val="26"/>
          <w:sz w:val="24"/>
          <w:szCs w:val="24"/>
        </w:rPr>
        <w:t xml:space="preserve"> </w:t>
      </w:r>
      <w:r w:rsidR="0070105D" w:rsidRPr="00B65756">
        <w:rPr>
          <w:rFonts w:cstheme="minorHAnsi"/>
          <w:spacing w:val="-1"/>
          <w:sz w:val="24"/>
          <w:szCs w:val="24"/>
        </w:rPr>
        <w:t>emotional</w:t>
      </w:r>
      <w:r w:rsidR="0070105D" w:rsidRPr="00B65756">
        <w:rPr>
          <w:rFonts w:cstheme="minorHAnsi"/>
          <w:spacing w:val="25"/>
          <w:sz w:val="24"/>
          <w:szCs w:val="24"/>
        </w:rPr>
        <w:t xml:space="preserve"> </w:t>
      </w:r>
      <w:r w:rsidR="0070105D" w:rsidRPr="00B65756">
        <w:rPr>
          <w:rFonts w:cstheme="minorHAnsi"/>
          <w:spacing w:val="-1"/>
          <w:sz w:val="24"/>
          <w:szCs w:val="24"/>
        </w:rPr>
        <w:t>frame</w:t>
      </w:r>
      <w:r w:rsidR="0070105D" w:rsidRPr="00B65756">
        <w:rPr>
          <w:rFonts w:cstheme="minorHAnsi"/>
          <w:spacing w:val="22"/>
          <w:w w:val="99"/>
          <w:sz w:val="24"/>
          <w:szCs w:val="24"/>
        </w:rPr>
        <w:t xml:space="preserve"> </w:t>
      </w:r>
      <w:r w:rsidR="0070105D" w:rsidRPr="00B65756">
        <w:rPr>
          <w:rFonts w:cstheme="minorHAnsi"/>
          <w:sz w:val="24"/>
          <w:szCs w:val="24"/>
        </w:rPr>
        <w:t xml:space="preserve">may be better placed to stay </w:t>
      </w:r>
      <w:r w:rsidR="0070105D" w:rsidRPr="00B65756">
        <w:rPr>
          <w:rFonts w:cstheme="minorHAnsi"/>
          <w:spacing w:val="-1"/>
          <w:sz w:val="24"/>
          <w:szCs w:val="24"/>
        </w:rPr>
        <w:t>engaged</w:t>
      </w:r>
      <w:r w:rsidR="0070105D" w:rsidRPr="00B65756">
        <w:rPr>
          <w:rFonts w:cstheme="minorHAnsi"/>
          <w:spacing w:val="10"/>
          <w:sz w:val="24"/>
          <w:szCs w:val="24"/>
        </w:rPr>
        <w:t xml:space="preserve"> </w:t>
      </w:r>
      <w:r w:rsidR="0070105D" w:rsidRPr="00B65756">
        <w:rPr>
          <w:rFonts w:cstheme="minorHAnsi"/>
          <w:sz w:val="24"/>
          <w:szCs w:val="24"/>
        </w:rPr>
        <w:t>with</w:t>
      </w:r>
      <w:r w:rsidR="0070105D" w:rsidRPr="00B65756">
        <w:rPr>
          <w:rFonts w:cstheme="minorHAnsi"/>
          <w:spacing w:val="11"/>
          <w:sz w:val="24"/>
          <w:szCs w:val="24"/>
        </w:rPr>
        <w:t xml:space="preserve"> tasks in the </w:t>
      </w:r>
      <w:r w:rsidR="0070105D" w:rsidRPr="00B65756">
        <w:rPr>
          <w:rFonts w:cstheme="minorHAnsi"/>
          <w:sz w:val="24"/>
          <w:szCs w:val="24"/>
        </w:rPr>
        <w:t>classroom (</w:t>
      </w:r>
      <w:r w:rsidR="00C62BDA" w:rsidRPr="00B65756">
        <w:rPr>
          <w:rFonts w:cstheme="minorHAnsi"/>
          <w:sz w:val="24"/>
          <w:szCs w:val="24"/>
        </w:rPr>
        <w:t xml:space="preserve">Denham, Bassett, Way, </w:t>
      </w:r>
      <w:proofErr w:type="spellStart"/>
      <w:r w:rsidR="00C62BDA" w:rsidRPr="00B65756">
        <w:rPr>
          <w:rFonts w:cstheme="minorHAnsi"/>
          <w:sz w:val="24"/>
          <w:szCs w:val="24"/>
        </w:rPr>
        <w:t>Mincic</w:t>
      </w:r>
      <w:proofErr w:type="spellEnd"/>
      <w:r w:rsidR="00C62BDA" w:rsidRPr="00B65756">
        <w:rPr>
          <w:rFonts w:cstheme="minorHAnsi"/>
          <w:sz w:val="24"/>
          <w:szCs w:val="24"/>
        </w:rPr>
        <w:t xml:space="preserve">, Zinsser &amp; </w:t>
      </w:r>
      <w:proofErr w:type="spellStart"/>
      <w:r w:rsidR="00C62BDA" w:rsidRPr="00B65756">
        <w:rPr>
          <w:rFonts w:cstheme="minorHAnsi"/>
          <w:sz w:val="24"/>
          <w:szCs w:val="24"/>
        </w:rPr>
        <w:t>Graling</w:t>
      </w:r>
      <w:proofErr w:type="spellEnd"/>
      <w:r w:rsidR="00C62BDA" w:rsidRPr="00B65756">
        <w:rPr>
          <w:rFonts w:cstheme="minorHAnsi"/>
          <w:sz w:val="24"/>
          <w:szCs w:val="24"/>
        </w:rPr>
        <w:t>, 2012b</w:t>
      </w:r>
      <w:r w:rsidR="0070105D" w:rsidRPr="00B65756">
        <w:rPr>
          <w:rFonts w:cstheme="minorHAnsi"/>
          <w:sz w:val="24"/>
          <w:szCs w:val="24"/>
        </w:rPr>
        <w:t>; Cole</w:t>
      </w:r>
      <w:r w:rsidR="0093048A" w:rsidRPr="00B65756">
        <w:rPr>
          <w:rFonts w:cstheme="minorHAnsi"/>
          <w:sz w:val="24"/>
          <w:szCs w:val="24"/>
        </w:rPr>
        <w:t xml:space="preserve"> et al.</w:t>
      </w:r>
      <w:r w:rsidR="0070105D" w:rsidRPr="00B65756">
        <w:rPr>
          <w:rFonts w:cstheme="minorHAnsi"/>
          <w:sz w:val="24"/>
          <w:szCs w:val="24"/>
        </w:rPr>
        <w:t>, 2004).</w:t>
      </w:r>
      <w:r w:rsidR="00E63618" w:rsidRPr="00B65756">
        <w:rPr>
          <w:rFonts w:cstheme="minorHAnsi"/>
          <w:sz w:val="24"/>
          <w:szCs w:val="24"/>
        </w:rPr>
        <w:t xml:space="preserve"> </w:t>
      </w:r>
      <w:r w:rsidR="00156DEA" w:rsidRPr="00B65756">
        <w:rPr>
          <w:rFonts w:cstheme="minorHAnsi"/>
          <w:sz w:val="24"/>
          <w:szCs w:val="24"/>
        </w:rPr>
        <w:t>Similarly,</w:t>
      </w:r>
      <w:r w:rsidR="00ED34CB" w:rsidRPr="00B65756">
        <w:rPr>
          <w:rFonts w:cstheme="minorHAnsi"/>
          <w:sz w:val="24"/>
          <w:szCs w:val="24"/>
        </w:rPr>
        <w:t xml:space="preserve"> Egger and </w:t>
      </w:r>
      <w:proofErr w:type="spellStart"/>
      <w:r w:rsidR="00ED34CB" w:rsidRPr="00B65756">
        <w:rPr>
          <w:rFonts w:cstheme="minorHAnsi"/>
          <w:sz w:val="24"/>
          <w:szCs w:val="24"/>
        </w:rPr>
        <w:t>A</w:t>
      </w:r>
      <w:r w:rsidR="00862BA1" w:rsidRPr="00B65756">
        <w:rPr>
          <w:rFonts w:cstheme="minorHAnsi"/>
          <w:sz w:val="24"/>
          <w:szCs w:val="24"/>
        </w:rPr>
        <w:t>n</w:t>
      </w:r>
      <w:r w:rsidR="00ED34CB" w:rsidRPr="00B65756">
        <w:rPr>
          <w:rFonts w:cstheme="minorHAnsi"/>
          <w:sz w:val="24"/>
          <w:szCs w:val="24"/>
        </w:rPr>
        <w:t>g</w:t>
      </w:r>
      <w:r w:rsidR="00E63618" w:rsidRPr="00B65756">
        <w:rPr>
          <w:rFonts w:cstheme="minorHAnsi"/>
          <w:sz w:val="24"/>
          <w:szCs w:val="24"/>
        </w:rPr>
        <w:t>old</w:t>
      </w:r>
      <w:proofErr w:type="spellEnd"/>
      <w:r w:rsidR="00E63618" w:rsidRPr="00B65756">
        <w:rPr>
          <w:rFonts w:cstheme="minorHAnsi"/>
          <w:sz w:val="24"/>
          <w:szCs w:val="24"/>
        </w:rPr>
        <w:t xml:space="preserve"> </w:t>
      </w:r>
      <w:r w:rsidR="00862BA1" w:rsidRPr="00B65756">
        <w:rPr>
          <w:rFonts w:cstheme="minorHAnsi"/>
          <w:sz w:val="24"/>
          <w:szCs w:val="24"/>
        </w:rPr>
        <w:t xml:space="preserve">(2006) have suggested that the ability of children to determine </w:t>
      </w:r>
      <w:r w:rsidR="003918A3" w:rsidRPr="00B65756">
        <w:rPr>
          <w:rFonts w:cstheme="minorHAnsi"/>
          <w:sz w:val="24"/>
          <w:szCs w:val="24"/>
        </w:rPr>
        <w:t xml:space="preserve">and </w:t>
      </w:r>
      <w:r w:rsidR="00862BA1" w:rsidRPr="00B65756">
        <w:rPr>
          <w:rFonts w:cstheme="minorHAnsi"/>
          <w:sz w:val="24"/>
          <w:szCs w:val="24"/>
        </w:rPr>
        <w:t xml:space="preserve">anticipate the emotions of other children </w:t>
      </w:r>
      <w:r w:rsidR="003918A3" w:rsidRPr="00B65756">
        <w:rPr>
          <w:rFonts w:cstheme="minorHAnsi"/>
          <w:sz w:val="24"/>
          <w:szCs w:val="24"/>
        </w:rPr>
        <w:t>and their re</w:t>
      </w:r>
      <w:r w:rsidR="00862BA1" w:rsidRPr="00B65756">
        <w:rPr>
          <w:rFonts w:cstheme="minorHAnsi"/>
          <w:sz w:val="24"/>
          <w:szCs w:val="24"/>
        </w:rPr>
        <w:t>actions</w:t>
      </w:r>
      <w:r w:rsidR="003918A3" w:rsidRPr="00B65756">
        <w:rPr>
          <w:rFonts w:cstheme="minorHAnsi"/>
          <w:sz w:val="24"/>
          <w:szCs w:val="24"/>
        </w:rPr>
        <w:t xml:space="preserve"> to emotional </w:t>
      </w:r>
      <w:r w:rsidR="00862BA1" w:rsidRPr="00B65756">
        <w:rPr>
          <w:rFonts w:cstheme="minorHAnsi"/>
          <w:sz w:val="24"/>
          <w:szCs w:val="24"/>
        </w:rPr>
        <w:t>events</w:t>
      </w:r>
      <w:r w:rsidR="003918A3" w:rsidRPr="00B65756">
        <w:rPr>
          <w:rFonts w:cstheme="minorHAnsi"/>
          <w:sz w:val="24"/>
          <w:szCs w:val="24"/>
        </w:rPr>
        <w:t xml:space="preserve"> is cr</w:t>
      </w:r>
      <w:r w:rsidR="00862BA1" w:rsidRPr="00B65756">
        <w:rPr>
          <w:rFonts w:cstheme="minorHAnsi"/>
          <w:sz w:val="24"/>
          <w:szCs w:val="24"/>
        </w:rPr>
        <w:t>itical</w:t>
      </w:r>
      <w:r w:rsidR="003918A3" w:rsidRPr="00B65756">
        <w:rPr>
          <w:rFonts w:cstheme="minorHAnsi"/>
          <w:sz w:val="24"/>
          <w:szCs w:val="24"/>
        </w:rPr>
        <w:t xml:space="preserve"> for </w:t>
      </w:r>
      <w:r w:rsidR="00862BA1" w:rsidRPr="00B65756">
        <w:rPr>
          <w:rFonts w:cstheme="minorHAnsi"/>
          <w:sz w:val="24"/>
          <w:szCs w:val="24"/>
        </w:rPr>
        <w:t>managing</w:t>
      </w:r>
      <w:r w:rsidR="003918A3" w:rsidRPr="00B65756">
        <w:rPr>
          <w:rFonts w:cstheme="minorHAnsi"/>
          <w:sz w:val="24"/>
          <w:szCs w:val="24"/>
        </w:rPr>
        <w:t xml:space="preserve"> emotions and their </w:t>
      </w:r>
      <w:r w:rsidR="00862BA1" w:rsidRPr="00B65756">
        <w:rPr>
          <w:rFonts w:cstheme="minorHAnsi"/>
          <w:sz w:val="24"/>
          <w:szCs w:val="24"/>
        </w:rPr>
        <w:t xml:space="preserve">resultant </w:t>
      </w:r>
      <w:r w:rsidR="00156DEA" w:rsidRPr="00B65756">
        <w:rPr>
          <w:rFonts w:cstheme="minorHAnsi"/>
          <w:sz w:val="24"/>
          <w:szCs w:val="24"/>
        </w:rPr>
        <w:t>behaviours, which</w:t>
      </w:r>
      <w:r w:rsidR="00862BA1" w:rsidRPr="00B65756">
        <w:rPr>
          <w:rFonts w:cstheme="minorHAnsi"/>
          <w:sz w:val="24"/>
          <w:szCs w:val="24"/>
        </w:rPr>
        <w:t xml:space="preserve"> over time will result in lowering </w:t>
      </w:r>
      <w:r w:rsidR="003918A3" w:rsidRPr="00B65756">
        <w:rPr>
          <w:rFonts w:cstheme="minorHAnsi"/>
          <w:sz w:val="24"/>
          <w:szCs w:val="24"/>
        </w:rPr>
        <w:t xml:space="preserve">problem behaviour. This is </w:t>
      </w:r>
      <w:r w:rsidR="00862BA1" w:rsidRPr="00B65756">
        <w:rPr>
          <w:rFonts w:cstheme="minorHAnsi"/>
          <w:sz w:val="24"/>
          <w:szCs w:val="24"/>
        </w:rPr>
        <w:t xml:space="preserve">of primary importance given </w:t>
      </w:r>
      <w:r w:rsidR="003918A3" w:rsidRPr="00B65756">
        <w:rPr>
          <w:rFonts w:cstheme="minorHAnsi"/>
          <w:sz w:val="24"/>
          <w:szCs w:val="24"/>
        </w:rPr>
        <w:t>that</w:t>
      </w:r>
      <w:r w:rsidR="00862BA1" w:rsidRPr="00B65756">
        <w:rPr>
          <w:rFonts w:cstheme="minorHAnsi"/>
          <w:sz w:val="24"/>
          <w:szCs w:val="24"/>
        </w:rPr>
        <w:t xml:space="preserve"> in young </w:t>
      </w:r>
      <w:r w:rsidR="003918A3" w:rsidRPr="00B65756">
        <w:rPr>
          <w:rFonts w:cstheme="minorHAnsi"/>
          <w:sz w:val="24"/>
          <w:szCs w:val="24"/>
        </w:rPr>
        <w:t xml:space="preserve">children, </w:t>
      </w:r>
      <w:r w:rsidR="006037C9" w:rsidRPr="00B65756">
        <w:rPr>
          <w:rFonts w:cstheme="minorHAnsi"/>
          <w:sz w:val="24"/>
          <w:szCs w:val="24"/>
        </w:rPr>
        <w:t xml:space="preserve">behaviour deemed to be challenging which is more commonly reported for boys, </w:t>
      </w:r>
      <w:r w:rsidR="0024584A" w:rsidRPr="00B65756">
        <w:rPr>
          <w:rFonts w:cstheme="minorHAnsi"/>
          <w:sz w:val="24"/>
          <w:szCs w:val="24"/>
        </w:rPr>
        <w:t>can indicate</w:t>
      </w:r>
      <w:r w:rsidR="003918A3" w:rsidRPr="00B65756">
        <w:rPr>
          <w:rFonts w:cstheme="minorHAnsi"/>
          <w:sz w:val="24"/>
          <w:szCs w:val="24"/>
        </w:rPr>
        <w:t xml:space="preserve"> </w:t>
      </w:r>
      <w:r w:rsidR="007660E1" w:rsidRPr="00B65756">
        <w:rPr>
          <w:rFonts w:cstheme="minorHAnsi"/>
          <w:sz w:val="24"/>
          <w:szCs w:val="24"/>
        </w:rPr>
        <w:lastRenderedPageBreak/>
        <w:t>issues</w:t>
      </w:r>
      <w:r w:rsidR="003918A3" w:rsidRPr="00B65756">
        <w:rPr>
          <w:rFonts w:cstheme="minorHAnsi"/>
          <w:sz w:val="24"/>
          <w:szCs w:val="24"/>
        </w:rPr>
        <w:t xml:space="preserve"> with </w:t>
      </w:r>
      <w:r w:rsidR="007660E1" w:rsidRPr="00B65756">
        <w:rPr>
          <w:rFonts w:cstheme="minorHAnsi"/>
          <w:sz w:val="24"/>
          <w:szCs w:val="24"/>
        </w:rPr>
        <w:t xml:space="preserve">the </w:t>
      </w:r>
      <w:r w:rsidR="0024584A" w:rsidRPr="00B65756">
        <w:rPr>
          <w:rFonts w:cstheme="minorHAnsi"/>
          <w:sz w:val="24"/>
          <w:szCs w:val="24"/>
        </w:rPr>
        <w:t>comprehen</w:t>
      </w:r>
      <w:r w:rsidR="007660E1" w:rsidRPr="00B65756">
        <w:rPr>
          <w:rFonts w:cstheme="minorHAnsi"/>
          <w:sz w:val="24"/>
          <w:szCs w:val="24"/>
        </w:rPr>
        <w:t xml:space="preserve">sion of </w:t>
      </w:r>
      <w:r w:rsidR="003918A3" w:rsidRPr="00B65756">
        <w:rPr>
          <w:rFonts w:cstheme="minorHAnsi"/>
          <w:sz w:val="24"/>
          <w:szCs w:val="24"/>
        </w:rPr>
        <w:t>emotion</w:t>
      </w:r>
      <w:r w:rsidR="0024584A" w:rsidRPr="00B65756">
        <w:rPr>
          <w:rFonts w:cstheme="minorHAnsi"/>
          <w:sz w:val="24"/>
          <w:szCs w:val="24"/>
        </w:rPr>
        <w:t>s</w:t>
      </w:r>
      <w:r w:rsidR="003918A3" w:rsidRPr="00B65756">
        <w:rPr>
          <w:rFonts w:cstheme="minorHAnsi"/>
          <w:sz w:val="24"/>
          <w:szCs w:val="24"/>
        </w:rPr>
        <w:t xml:space="preserve"> </w:t>
      </w:r>
      <w:r w:rsidR="0099263A" w:rsidRPr="00B65756">
        <w:rPr>
          <w:rFonts w:cstheme="minorHAnsi"/>
          <w:sz w:val="24"/>
          <w:szCs w:val="24"/>
        </w:rPr>
        <w:t>and not only</w:t>
      </w:r>
      <w:r w:rsidR="003918A3" w:rsidRPr="00B65756">
        <w:rPr>
          <w:rFonts w:cstheme="minorHAnsi"/>
          <w:sz w:val="24"/>
          <w:szCs w:val="24"/>
        </w:rPr>
        <w:t xml:space="preserve"> language or other </w:t>
      </w:r>
      <w:r w:rsidR="007660E1" w:rsidRPr="00B65756">
        <w:rPr>
          <w:rFonts w:cstheme="minorHAnsi"/>
          <w:sz w:val="24"/>
          <w:szCs w:val="24"/>
        </w:rPr>
        <w:t>intellectual</w:t>
      </w:r>
      <w:r w:rsidR="003918A3" w:rsidRPr="00B65756">
        <w:rPr>
          <w:rFonts w:cstheme="minorHAnsi"/>
          <w:sz w:val="24"/>
          <w:szCs w:val="24"/>
        </w:rPr>
        <w:t xml:space="preserve"> </w:t>
      </w:r>
      <w:r w:rsidR="007660E1" w:rsidRPr="00B65756">
        <w:rPr>
          <w:rFonts w:cstheme="minorHAnsi"/>
          <w:sz w:val="24"/>
          <w:szCs w:val="24"/>
        </w:rPr>
        <w:t>abilities</w:t>
      </w:r>
      <w:r w:rsidR="003918A3" w:rsidRPr="00B65756">
        <w:rPr>
          <w:rFonts w:cstheme="minorHAnsi"/>
          <w:sz w:val="24"/>
          <w:szCs w:val="24"/>
        </w:rPr>
        <w:t xml:space="preserve"> (Hughes &amp; Ensor, 2009</w:t>
      </w:r>
      <w:r w:rsidR="00153E9A" w:rsidRPr="00B65756">
        <w:rPr>
          <w:rFonts w:cstheme="minorHAnsi"/>
          <w:sz w:val="24"/>
          <w:szCs w:val="24"/>
        </w:rPr>
        <w:t>).</w:t>
      </w:r>
    </w:p>
    <w:p w14:paraId="6B5EC6CB" w14:textId="77777777" w:rsidR="003918A3" w:rsidRPr="00B65756" w:rsidRDefault="003918A3" w:rsidP="00922F89">
      <w:pPr>
        <w:spacing w:after="0" w:line="360" w:lineRule="auto"/>
        <w:ind w:firstLine="720"/>
        <w:jc w:val="both"/>
        <w:rPr>
          <w:rFonts w:eastAsia="Times New Roman" w:cstheme="minorHAnsi"/>
          <w:color w:val="000000"/>
          <w:sz w:val="24"/>
          <w:szCs w:val="24"/>
          <w:lang w:eastAsia="en-AU"/>
        </w:rPr>
      </w:pPr>
    </w:p>
    <w:p w14:paraId="2DFD55E7" w14:textId="100FA33A" w:rsidR="00E305AB" w:rsidRPr="00B65756" w:rsidRDefault="00E305AB" w:rsidP="00922F89">
      <w:pPr>
        <w:spacing w:after="0" w:line="360" w:lineRule="auto"/>
        <w:ind w:firstLine="720"/>
        <w:jc w:val="both"/>
        <w:rPr>
          <w:rFonts w:cstheme="minorHAnsi"/>
          <w:sz w:val="24"/>
          <w:szCs w:val="24"/>
        </w:rPr>
      </w:pPr>
      <w:r w:rsidRPr="00B65756">
        <w:rPr>
          <w:rFonts w:eastAsia="Times New Roman" w:cstheme="minorHAnsi"/>
          <w:color w:val="000000"/>
          <w:sz w:val="24"/>
          <w:szCs w:val="24"/>
          <w:lang w:eastAsia="en-AU"/>
        </w:rPr>
        <w:t>A significant number of research investigations have found correlations among indicator</w:t>
      </w:r>
      <w:r w:rsidR="00153E9A" w:rsidRPr="00B65756">
        <w:rPr>
          <w:rFonts w:eastAsia="Times New Roman" w:cstheme="minorHAnsi"/>
          <w:color w:val="000000"/>
          <w:sz w:val="24"/>
          <w:szCs w:val="24"/>
          <w:lang w:eastAsia="en-AU"/>
        </w:rPr>
        <w:t>s</w:t>
      </w:r>
      <w:r w:rsidRPr="00B65756">
        <w:rPr>
          <w:rFonts w:eastAsia="Times New Roman" w:cstheme="minorHAnsi"/>
          <w:color w:val="000000"/>
          <w:sz w:val="24"/>
          <w:szCs w:val="24"/>
          <w:lang w:eastAsia="en-AU"/>
        </w:rPr>
        <w:t xml:space="preserve"> of theory of mind</w:t>
      </w:r>
      <w:r w:rsidR="00153E9A" w:rsidRPr="00B65756">
        <w:rPr>
          <w:rFonts w:eastAsia="Times New Roman" w:cstheme="minorHAnsi"/>
          <w:color w:val="000000"/>
          <w:sz w:val="24"/>
          <w:szCs w:val="24"/>
          <w:lang w:eastAsia="en-AU"/>
        </w:rPr>
        <w:t xml:space="preserve"> such as false belief understanding</w:t>
      </w:r>
      <w:r w:rsidRPr="00B65756">
        <w:rPr>
          <w:rFonts w:eastAsia="Times New Roman" w:cstheme="minorHAnsi"/>
          <w:color w:val="000000"/>
          <w:sz w:val="24"/>
          <w:szCs w:val="24"/>
          <w:lang w:eastAsia="en-AU"/>
        </w:rPr>
        <w:t>, executive function (EF), and social competence (</w:t>
      </w:r>
      <w:proofErr w:type="spellStart"/>
      <w:r w:rsidRPr="00B65756">
        <w:rPr>
          <w:rFonts w:eastAsia="Times New Roman" w:cstheme="minorHAnsi"/>
          <w:color w:val="000000"/>
          <w:sz w:val="24"/>
          <w:szCs w:val="24"/>
          <w:lang w:eastAsia="en-AU"/>
        </w:rPr>
        <w:t>Astington</w:t>
      </w:r>
      <w:proofErr w:type="spellEnd"/>
      <w:r w:rsidRPr="00B65756">
        <w:rPr>
          <w:rFonts w:eastAsia="Times New Roman" w:cstheme="minorHAnsi"/>
          <w:color w:val="000000"/>
          <w:sz w:val="24"/>
          <w:szCs w:val="24"/>
          <w:lang w:eastAsia="en-AU"/>
        </w:rPr>
        <w:t xml:space="preserve">, 2003; Hughes &amp; </w:t>
      </w:r>
      <w:proofErr w:type="spellStart"/>
      <w:r w:rsidRPr="00B65756">
        <w:rPr>
          <w:rFonts w:eastAsia="Times New Roman" w:cstheme="minorHAnsi"/>
          <w:color w:val="000000"/>
          <w:sz w:val="24"/>
          <w:szCs w:val="24"/>
          <w:lang w:eastAsia="en-AU"/>
        </w:rPr>
        <w:t>Leekham</w:t>
      </w:r>
      <w:proofErr w:type="spellEnd"/>
      <w:r w:rsidRPr="00B65756">
        <w:rPr>
          <w:rFonts w:eastAsia="Times New Roman" w:cstheme="minorHAnsi"/>
          <w:color w:val="000000"/>
          <w:sz w:val="24"/>
          <w:szCs w:val="24"/>
          <w:lang w:eastAsia="en-AU"/>
        </w:rPr>
        <w:t>, 2004;</w:t>
      </w:r>
      <w:r w:rsidR="0093048A" w:rsidRPr="00B65756">
        <w:rPr>
          <w:rFonts w:eastAsia="Times New Roman" w:cstheme="minorHAnsi"/>
          <w:color w:val="000000"/>
          <w:sz w:val="24"/>
          <w:szCs w:val="24"/>
          <w:lang w:eastAsia="en-AU"/>
        </w:rPr>
        <w:t xml:space="preserve"> </w:t>
      </w:r>
      <w:r w:rsidRPr="00B65756">
        <w:rPr>
          <w:rFonts w:eastAsia="Times New Roman" w:cstheme="minorHAnsi"/>
          <w:color w:val="000000"/>
          <w:sz w:val="24"/>
          <w:szCs w:val="24"/>
          <w:lang w:eastAsia="en-AU"/>
        </w:rPr>
        <w:t xml:space="preserve">Razza, 2009). </w:t>
      </w:r>
      <w:proofErr w:type="gramStart"/>
      <w:r w:rsidRPr="00B65756">
        <w:rPr>
          <w:rFonts w:eastAsia="Times New Roman" w:cstheme="minorHAnsi"/>
          <w:color w:val="000000"/>
          <w:sz w:val="24"/>
          <w:szCs w:val="24"/>
          <w:lang w:eastAsia="en-AU"/>
        </w:rPr>
        <w:t>In a longitudinal study of a lo</w:t>
      </w:r>
      <w:r w:rsidR="00A8430A" w:rsidRPr="00B65756">
        <w:rPr>
          <w:rFonts w:eastAsia="Times New Roman" w:cstheme="minorHAnsi"/>
          <w:color w:val="000000"/>
          <w:sz w:val="24"/>
          <w:szCs w:val="24"/>
          <w:lang w:eastAsia="en-AU"/>
        </w:rPr>
        <w:t>w-income sample of 68 five</w:t>
      </w:r>
      <w:r w:rsidRPr="00B65756">
        <w:rPr>
          <w:rFonts w:eastAsia="Times New Roman" w:cstheme="minorHAnsi"/>
          <w:color w:val="000000"/>
          <w:sz w:val="24"/>
          <w:szCs w:val="24"/>
          <w:lang w:eastAsia="en-AU"/>
        </w:rPr>
        <w:t xml:space="preserve"> year old children attending Head Start, significant bidirectional associations between </w:t>
      </w:r>
      <w:r w:rsidR="00153E9A" w:rsidRPr="00B65756">
        <w:rPr>
          <w:rFonts w:eastAsia="Times New Roman" w:cstheme="minorHAnsi"/>
          <w:color w:val="000000"/>
          <w:sz w:val="24"/>
          <w:szCs w:val="24"/>
          <w:lang w:eastAsia="en-AU"/>
        </w:rPr>
        <w:t>false belief understanding</w:t>
      </w:r>
      <w:r w:rsidRPr="00B65756">
        <w:rPr>
          <w:rFonts w:eastAsia="Times New Roman" w:cstheme="minorHAnsi"/>
          <w:color w:val="000000"/>
          <w:sz w:val="24"/>
          <w:szCs w:val="24"/>
          <w:lang w:eastAsia="en-AU"/>
        </w:rPr>
        <w:t xml:space="preserve"> and social competence in kindergarten and the first year of primary school were found and executive function in preschool was correlated positively with social competence both in preschool and the </w:t>
      </w:r>
      <w:r w:rsidR="00105614" w:rsidRPr="00B65756">
        <w:rPr>
          <w:rFonts w:eastAsia="Times New Roman" w:cstheme="minorHAnsi"/>
          <w:color w:val="000000"/>
          <w:sz w:val="24"/>
          <w:szCs w:val="24"/>
          <w:lang w:eastAsia="en-AU"/>
        </w:rPr>
        <w:t>first year of primary school (Ra</w:t>
      </w:r>
      <w:r w:rsidR="006037C9" w:rsidRPr="00B65756">
        <w:rPr>
          <w:rFonts w:eastAsia="Times New Roman" w:cstheme="minorHAnsi"/>
          <w:color w:val="000000"/>
          <w:sz w:val="24"/>
          <w:szCs w:val="24"/>
          <w:lang w:eastAsia="en-AU"/>
        </w:rPr>
        <w:t>zza, 2009).</w:t>
      </w:r>
      <w:proofErr w:type="gramEnd"/>
      <w:r w:rsidR="006037C9" w:rsidRPr="00B65756">
        <w:rPr>
          <w:rFonts w:eastAsia="Times New Roman" w:cstheme="minorHAnsi"/>
          <w:color w:val="000000"/>
          <w:sz w:val="24"/>
          <w:szCs w:val="24"/>
          <w:lang w:eastAsia="en-AU"/>
        </w:rPr>
        <w:t xml:space="preserve"> A</w:t>
      </w:r>
      <w:r w:rsidRPr="00B65756">
        <w:rPr>
          <w:rFonts w:eastAsia="Times New Roman" w:cstheme="minorHAnsi"/>
          <w:color w:val="000000"/>
          <w:sz w:val="24"/>
          <w:szCs w:val="24"/>
          <w:lang w:eastAsia="en-AU"/>
        </w:rPr>
        <w:t xml:space="preserve"> similar study of </w:t>
      </w:r>
      <w:r w:rsidRPr="00B65756">
        <w:rPr>
          <w:rFonts w:cstheme="minorHAnsi"/>
          <w:sz w:val="24"/>
          <w:szCs w:val="24"/>
        </w:rPr>
        <w:t>364 children attending Head Start and private childcare in Northern Virginia (Denham, 2012</w:t>
      </w:r>
      <w:r w:rsidR="00C62BDA" w:rsidRPr="00B65756">
        <w:rPr>
          <w:rFonts w:cstheme="minorHAnsi"/>
          <w:sz w:val="24"/>
          <w:szCs w:val="24"/>
        </w:rPr>
        <w:t>b</w:t>
      </w:r>
      <w:r w:rsidRPr="00B65756">
        <w:rPr>
          <w:rFonts w:cstheme="minorHAnsi"/>
          <w:sz w:val="24"/>
          <w:szCs w:val="24"/>
        </w:rPr>
        <w:t xml:space="preserve">) found that children’s emotional knowledge or executive function contributed to later prosocial behaviour. They also found a negative association between aggressive preschool behaviour </w:t>
      </w:r>
      <w:r w:rsidR="006037C9" w:rsidRPr="00B65756">
        <w:rPr>
          <w:rFonts w:cstheme="minorHAnsi"/>
          <w:sz w:val="24"/>
          <w:szCs w:val="24"/>
        </w:rPr>
        <w:t>and</w:t>
      </w:r>
      <w:r w:rsidRPr="00B65756">
        <w:rPr>
          <w:rFonts w:cstheme="minorHAnsi"/>
          <w:sz w:val="24"/>
          <w:szCs w:val="24"/>
        </w:rPr>
        <w:t xml:space="preserve"> concurrent and early school success, with evidence of social-emotional </w:t>
      </w:r>
      <w:proofErr w:type="spellStart"/>
      <w:r w:rsidRPr="00B65756">
        <w:rPr>
          <w:rFonts w:cstheme="minorHAnsi"/>
          <w:sz w:val="24"/>
          <w:szCs w:val="24"/>
        </w:rPr>
        <w:t>behavior</w:t>
      </w:r>
      <w:proofErr w:type="spellEnd"/>
      <w:r w:rsidRPr="00B65756">
        <w:rPr>
          <w:rFonts w:cstheme="minorHAnsi"/>
          <w:sz w:val="24"/>
          <w:szCs w:val="24"/>
        </w:rPr>
        <w:t xml:space="preserve"> </w:t>
      </w:r>
      <w:r w:rsidR="007660E1" w:rsidRPr="00B65756">
        <w:rPr>
          <w:rFonts w:cstheme="minorHAnsi"/>
          <w:sz w:val="24"/>
          <w:szCs w:val="24"/>
        </w:rPr>
        <w:t>influencing associations</w:t>
      </w:r>
      <w:r w:rsidRPr="00B65756">
        <w:rPr>
          <w:rFonts w:cstheme="minorHAnsi"/>
          <w:sz w:val="24"/>
          <w:szCs w:val="24"/>
        </w:rPr>
        <w:t xml:space="preserve"> between executive function and school outcomes.</w:t>
      </w:r>
    </w:p>
    <w:p w14:paraId="6AD55801" w14:textId="77777777" w:rsidR="00C62BDA" w:rsidRPr="00B65756" w:rsidRDefault="00C62BDA" w:rsidP="00922F89">
      <w:pPr>
        <w:spacing w:after="0" w:line="360" w:lineRule="auto"/>
        <w:ind w:firstLine="720"/>
        <w:jc w:val="both"/>
        <w:rPr>
          <w:rFonts w:cstheme="minorHAnsi"/>
          <w:sz w:val="24"/>
          <w:szCs w:val="24"/>
        </w:rPr>
      </w:pPr>
    </w:p>
    <w:p w14:paraId="159E1D72" w14:textId="77777777" w:rsidR="00760ABE" w:rsidRPr="00B65756" w:rsidRDefault="00E305AB" w:rsidP="00922F89">
      <w:pPr>
        <w:spacing w:after="0" w:line="360" w:lineRule="auto"/>
        <w:ind w:firstLine="720"/>
        <w:jc w:val="both"/>
        <w:rPr>
          <w:rFonts w:cstheme="minorHAnsi"/>
          <w:sz w:val="24"/>
          <w:szCs w:val="24"/>
        </w:rPr>
      </w:pPr>
      <w:r w:rsidRPr="00B65756">
        <w:rPr>
          <w:rFonts w:cstheme="minorHAnsi"/>
          <w:spacing w:val="-1"/>
          <w:sz w:val="24"/>
          <w:szCs w:val="24"/>
        </w:rPr>
        <w:t>Children with difficulties of executive</w:t>
      </w:r>
      <w:r w:rsidRPr="00B65756">
        <w:rPr>
          <w:rFonts w:cstheme="minorHAnsi"/>
          <w:spacing w:val="-8"/>
          <w:sz w:val="24"/>
          <w:szCs w:val="24"/>
        </w:rPr>
        <w:t xml:space="preserve"> </w:t>
      </w:r>
      <w:r w:rsidRPr="00B65756">
        <w:rPr>
          <w:rFonts w:cstheme="minorHAnsi"/>
          <w:spacing w:val="-1"/>
          <w:sz w:val="24"/>
          <w:szCs w:val="24"/>
        </w:rPr>
        <w:t>function, such as being unable to contain their prevailing negative behavioural responses when their emotions are elevated could be</w:t>
      </w:r>
      <w:r w:rsidRPr="00B65756">
        <w:rPr>
          <w:rFonts w:cstheme="minorHAnsi"/>
          <w:spacing w:val="15"/>
          <w:sz w:val="24"/>
          <w:szCs w:val="24"/>
        </w:rPr>
        <w:t xml:space="preserve"> </w:t>
      </w:r>
      <w:r w:rsidRPr="00B65756">
        <w:rPr>
          <w:rFonts w:cstheme="minorHAnsi"/>
          <w:spacing w:val="-1"/>
          <w:sz w:val="24"/>
          <w:szCs w:val="24"/>
        </w:rPr>
        <w:t xml:space="preserve">particularly </w:t>
      </w:r>
      <w:r w:rsidRPr="00B65756">
        <w:rPr>
          <w:rFonts w:cstheme="minorHAnsi"/>
          <w:sz w:val="24"/>
          <w:szCs w:val="24"/>
        </w:rPr>
        <w:t>at</w:t>
      </w:r>
      <w:r w:rsidRPr="00B65756">
        <w:rPr>
          <w:rFonts w:cstheme="minorHAnsi"/>
          <w:spacing w:val="16"/>
          <w:sz w:val="24"/>
          <w:szCs w:val="24"/>
        </w:rPr>
        <w:t xml:space="preserve"> </w:t>
      </w:r>
      <w:r w:rsidRPr="00B65756">
        <w:rPr>
          <w:rFonts w:cstheme="minorHAnsi"/>
          <w:sz w:val="24"/>
          <w:szCs w:val="24"/>
        </w:rPr>
        <w:t>risk</w:t>
      </w:r>
      <w:r w:rsidRPr="00B65756">
        <w:rPr>
          <w:rFonts w:cstheme="minorHAnsi"/>
          <w:spacing w:val="55"/>
          <w:w w:val="99"/>
          <w:sz w:val="24"/>
          <w:szCs w:val="24"/>
        </w:rPr>
        <w:t xml:space="preserve"> </w:t>
      </w:r>
      <w:r w:rsidRPr="00B65756">
        <w:rPr>
          <w:rFonts w:cstheme="minorHAnsi"/>
          <w:spacing w:val="-1"/>
          <w:sz w:val="24"/>
          <w:szCs w:val="24"/>
        </w:rPr>
        <w:t>for</w:t>
      </w:r>
      <w:r w:rsidRPr="00B65756">
        <w:rPr>
          <w:rFonts w:cstheme="minorHAnsi"/>
          <w:spacing w:val="22"/>
          <w:sz w:val="24"/>
          <w:szCs w:val="24"/>
        </w:rPr>
        <w:t xml:space="preserve"> </w:t>
      </w:r>
      <w:r w:rsidRPr="00B65756">
        <w:rPr>
          <w:rFonts w:cstheme="minorHAnsi"/>
          <w:spacing w:val="-2"/>
          <w:sz w:val="24"/>
          <w:szCs w:val="24"/>
        </w:rPr>
        <w:t>dif</w:t>
      </w:r>
      <w:r w:rsidRPr="00B65756">
        <w:rPr>
          <w:rFonts w:cstheme="minorHAnsi"/>
          <w:spacing w:val="-3"/>
          <w:sz w:val="24"/>
          <w:szCs w:val="24"/>
        </w:rPr>
        <w:t>ficult</w:t>
      </w:r>
      <w:r w:rsidRPr="00B65756">
        <w:rPr>
          <w:rFonts w:cstheme="minorHAnsi"/>
          <w:spacing w:val="23"/>
          <w:sz w:val="24"/>
          <w:szCs w:val="24"/>
        </w:rPr>
        <w:t xml:space="preserve"> </w:t>
      </w:r>
      <w:r w:rsidRPr="00B65756">
        <w:rPr>
          <w:rFonts w:cstheme="minorHAnsi"/>
          <w:spacing w:val="-1"/>
          <w:sz w:val="24"/>
          <w:szCs w:val="24"/>
        </w:rPr>
        <w:t>social-emotional</w:t>
      </w:r>
      <w:r w:rsidRPr="00B65756">
        <w:rPr>
          <w:rFonts w:cstheme="minorHAnsi"/>
          <w:spacing w:val="23"/>
          <w:sz w:val="24"/>
          <w:szCs w:val="24"/>
        </w:rPr>
        <w:t xml:space="preserve"> </w:t>
      </w:r>
      <w:r w:rsidR="00156DEA" w:rsidRPr="00B65756">
        <w:rPr>
          <w:rFonts w:cstheme="minorHAnsi"/>
          <w:spacing w:val="-3"/>
          <w:sz w:val="24"/>
          <w:szCs w:val="24"/>
        </w:rPr>
        <w:t>behaviour</w:t>
      </w:r>
      <w:r w:rsidRPr="00B65756">
        <w:rPr>
          <w:rFonts w:cstheme="minorHAnsi"/>
          <w:spacing w:val="-3"/>
          <w:sz w:val="24"/>
          <w:szCs w:val="24"/>
        </w:rPr>
        <w:t xml:space="preserve"> which can inhibit their learning in the classroom (Denham et al. 2012</w:t>
      </w:r>
      <w:r w:rsidR="00F958DB" w:rsidRPr="00B65756">
        <w:rPr>
          <w:rFonts w:cstheme="minorHAnsi"/>
          <w:spacing w:val="-3"/>
          <w:sz w:val="24"/>
          <w:szCs w:val="24"/>
        </w:rPr>
        <w:t>a</w:t>
      </w:r>
      <w:r w:rsidRPr="00B65756">
        <w:rPr>
          <w:rFonts w:cstheme="minorHAnsi"/>
          <w:spacing w:val="-3"/>
          <w:sz w:val="24"/>
          <w:szCs w:val="24"/>
        </w:rPr>
        <w:t>; Denham</w:t>
      </w:r>
      <w:r w:rsidR="00153E9A" w:rsidRPr="00B65756">
        <w:rPr>
          <w:rFonts w:cstheme="minorHAnsi"/>
          <w:sz w:val="24"/>
          <w:szCs w:val="24"/>
        </w:rPr>
        <w:t xml:space="preserve"> et al.,</w:t>
      </w:r>
      <w:r w:rsidRPr="00B65756">
        <w:rPr>
          <w:rFonts w:cstheme="minorHAnsi"/>
          <w:sz w:val="24"/>
          <w:szCs w:val="24"/>
        </w:rPr>
        <w:t xml:space="preserve"> 2012</w:t>
      </w:r>
      <w:r w:rsidR="00F958DB" w:rsidRPr="00B65756">
        <w:rPr>
          <w:rFonts w:cstheme="minorHAnsi"/>
          <w:sz w:val="24"/>
          <w:szCs w:val="24"/>
        </w:rPr>
        <w:t>b</w:t>
      </w:r>
      <w:r w:rsidRPr="00B65756">
        <w:rPr>
          <w:rFonts w:cstheme="minorHAnsi"/>
          <w:sz w:val="24"/>
          <w:szCs w:val="24"/>
        </w:rPr>
        <w:t xml:space="preserve">; </w:t>
      </w:r>
      <w:proofErr w:type="spellStart"/>
      <w:r w:rsidRPr="00B65756">
        <w:rPr>
          <w:rFonts w:cstheme="minorHAnsi"/>
          <w:sz w:val="24"/>
          <w:szCs w:val="24"/>
        </w:rPr>
        <w:t>Röthlisberger</w:t>
      </w:r>
      <w:proofErr w:type="spellEnd"/>
      <w:r w:rsidRPr="00B65756">
        <w:rPr>
          <w:rFonts w:cstheme="minorHAnsi"/>
          <w:sz w:val="24"/>
          <w:szCs w:val="24"/>
        </w:rPr>
        <w:t xml:space="preserve">, </w:t>
      </w:r>
      <w:proofErr w:type="spellStart"/>
      <w:r w:rsidRPr="00B65756">
        <w:rPr>
          <w:rFonts w:cstheme="minorHAnsi"/>
          <w:sz w:val="24"/>
          <w:szCs w:val="24"/>
        </w:rPr>
        <w:t>Neuenschwander</w:t>
      </w:r>
      <w:proofErr w:type="spellEnd"/>
      <w:r w:rsidRPr="00B65756">
        <w:rPr>
          <w:rFonts w:cstheme="minorHAnsi"/>
          <w:sz w:val="24"/>
          <w:szCs w:val="24"/>
        </w:rPr>
        <w:t xml:space="preserve">, </w:t>
      </w:r>
      <w:proofErr w:type="spellStart"/>
      <w:r w:rsidRPr="00B65756">
        <w:rPr>
          <w:rFonts w:cstheme="minorHAnsi"/>
          <w:sz w:val="24"/>
          <w:szCs w:val="24"/>
        </w:rPr>
        <w:t>Cimeli</w:t>
      </w:r>
      <w:proofErr w:type="spellEnd"/>
      <w:r w:rsidRPr="00B65756">
        <w:rPr>
          <w:rFonts w:cstheme="minorHAnsi"/>
          <w:sz w:val="24"/>
          <w:szCs w:val="24"/>
        </w:rPr>
        <w:t xml:space="preserve">, Michel &amp; </w:t>
      </w:r>
      <w:proofErr w:type="spellStart"/>
      <w:r w:rsidRPr="00B65756">
        <w:rPr>
          <w:rFonts w:cstheme="minorHAnsi"/>
          <w:sz w:val="24"/>
          <w:szCs w:val="24"/>
        </w:rPr>
        <w:t>Roebers</w:t>
      </w:r>
      <w:proofErr w:type="spellEnd"/>
      <w:r w:rsidR="00760ABE" w:rsidRPr="00B65756">
        <w:rPr>
          <w:rFonts w:cstheme="minorHAnsi"/>
          <w:sz w:val="24"/>
          <w:szCs w:val="24"/>
        </w:rPr>
        <w:t>, 2012).</w:t>
      </w:r>
    </w:p>
    <w:p w14:paraId="6DDC5449" w14:textId="77777777" w:rsidR="00760ABE" w:rsidRPr="00B65756" w:rsidRDefault="00760ABE" w:rsidP="00922F89">
      <w:pPr>
        <w:spacing w:after="0" w:line="360" w:lineRule="auto"/>
        <w:ind w:firstLine="720"/>
        <w:jc w:val="both"/>
        <w:rPr>
          <w:rFonts w:cstheme="minorHAnsi"/>
          <w:sz w:val="24"/>
          <w:szCs w:val="24"/>
        </w:rPr>
      </w:pPr>
    </w:p>
    <w:p w14:paraId="389A655D" w14:textId="77777777" w:rsidR="00E305AB" w:rsidRPr="00B65756" w:rsidRDefault="00E305AB" w:rsidP="00922F89">
      <w:pPr>
        <w:autoSpaceDE w:val="0"/>
        <w:autoSpaceDN w:val="0"/>
        <w:adjustRightInd w:val="0"/>
        <w:spacing w:after="0" w:line="360" w:lineRule="auto"/>
        <w:ind w:firstLine="720"/>
        <w:jc w:val="both"/>
        <w:rPr>
          <w:rFonts w:cstheme="minorHAnsi"/>
          <w:sz w:val="24"/>
          <w:szCs w:val="24"/>
        </w:rPr>
      </w:pPr>
      <w:r w:rsidRPr="00B65756">
        <w:rPr>
          <w:rFonts w:cstheme="minorHAnsi"/>
          <w:sz w:val="24"/>
          <w:szCs w:val="24"/>
        </w:rPr>
        <w:t xml:space="preserve">Evidence from a broad and extensive research base suggests that the development of executive function is more likely to </w:t>
      </w:r>
      <w:proofErr w:type="gramStart"/>
      <w:r w:rsidRPr="00B65756">
        <w:rPr>
          <w:rFonts w:cstheme="minorHAnsi"/>
          <w:sz w:val="24"/>
          <w:szCs w:val="24"/>
        </w:rPr>
        <w:t>be delayed</w:t>
      </w:r>
      <w:proofErr w:type="gramEnd"/>
      <w:r w:rsidRPr="00B65756">
        <w:rPr>
          <w:rFonts w:cstheme="minorHAnsi"/>
          <w:sz w:val="24"/>
          <w:szCs w:val="24"/>
        </w:rPr>
        <w:t xml:space="preserve"> in boys than girls, with resultant impacts on social skills, peer and teacher relationships and academic outcomes (</w:t>
      </w:r>
      <w:r w:rsidR="00153E9A" w:rsidRPr="00B65756">
        <w:rPr>
          <w:rFonts w:cstheme="minorHAnsi"/>
          <w:sz w:val="24"/>
          <w:szCs w:val="24"/>
        </w:rPr>
        <w:t>Devine &amp; Hughes, 2014; Weiland &amp; Yoshikawa, 2013</w:t>
      </w:r>
      <w:r w:rsidRPr="00B65756">
        <w:rPr>
          <w:rFonts w:cstheme="minorHAnsi"/>
          <w:sz w:val="24"/>
          <w:szCs w:val="24"/>
        </w:rPr>
        <w:t xml:space="preserve">). Importantly a number of interventions aimed to improve executive functions in young children </w:t>
      </w:r>
      <w:proofErr w:type="gramStart"/>
      <w:r w:rsidRPr="00B65756">
        <w:rPr>
          <w:rFonts w:cstheme="minorHAnsi"/>
          <w:sz w:val="24"/>
          <w:szCs w:val="24"/>
        </w:rPr>
        <w:t>have been found</w:t>
      </w:r>
      <w:proofErr w:type="gramEnd"/>
      <w:r w:rsidRPr="00B65756">
        <w:rPr>
          <w:rFonts w:cstheme="minorHAnsi"/>
          <w:sz w:val="24"/>
          <w:szCs w:val="24"/>
        </w:rPr>
        <w:t xml:space="preserve"> to be effective</w:t>
      </w:r>
      <w:r w:rsidR="00105614" w:rsidRPr="00B65756">
        <w:rPr>
          <w:rFonts w:cstheme="minorHAnsi"/>
          <w:sz w:val="24"/>
          <w:szCs w:val="24"/>
        </w:rPr>
        <w:t xml:space="preserve"> in boys and girls</w:t>
      </w:r>
      <w:r w:rsidRPr="00B65756">
        <w:rPr>
          <w:rFonts w:cstheme="minorHAnsi"/>
          <w:sz w:val="24"/>
          <w:szCs w:val="24"/>
        </w:rPr>
        <w:t xml:space="preserve">. Small group interventions with 135 children enrolled in Swiss prekindergarten (5-year-olds) and kindergarten (6-year-olds) were found to develop significant improvements </w:t>
      </w:r>
      <w:r w:rsidR="00153E9A" w:rsidRPr="00B65756">
        <w:rPr>
          <w:rFonts w:cstheme="minorHAnsi"/>
          <w:sz w:val="24"/>
          <w:szCs w:val="24"/>
        </w:rPr>
        <w:t xml:space="preserve">in </w:t>
      </w:r>
      <w:r w:rsidRPr="00B65756">
        <w:rPr>
          <w:rFonts w:cstheme="minorHAnsi"/>
          <w:sz w:val="24"/>
          <w:szCs w:val="24"/>
        </w:rPr>
        <w:t>children’s working memory, cognitive flexibility processes and in interference control for the 6 year old children (</w:t>
      </w:r>
      <w:proofErr w:type="spellStart"/>
      <w:r w:rsidRPr="00B65756">
        <w:rPr>
          <w:rFonts w:cstheme="minorHAnsi"/>
          <w:sz w:val="24"/>
          <w:szCs w:val="24"/>
        </w:rPr>
        <w:t>Röthlisberger</w:t>
      </w:r>
      <w:proofErr w:type="spellEnd"/>
      <w:r w:rsidRPr="00B65756">
        <w:rPr>
          <w:rFonts w:cstheme="minorHAnsi"/>
          <w:sz w:val="24"/>
          <w:szCs w:val="24"/>
        </w:rPr>
        <w:t xml:space="preserve"> et al., 2012). </w:t>
      </w:r>
      <w:proofErr w:type="gramStart"/>
      <w:r w:rsidRPr="00B65756">
        <w:rPr>
          <w:rFonts w:cstheme="minorHAnsi"/>
          <w:sz w:val="24"/>
          <w:szCs w:val="24"/>
        </w:rPr>
        <w:t>Similarly other group training programs,</w:t>
      </w:r>
      <w:r w:rsidR="0070105D" w:rsidRPr="00B65756">
        <w:rPr>
          <w:rFonts w:cstheme="minorHAnsi"/>
          <w:sz w:val="24"/>
          <w:szCs w:val="24"/>
        </w:rPr>
        <w:t xml:space="preserve"> particularly </w:t>
      </w:r>
      <w:r w:rsidR="0070105D" w:rsidRPr="00B65756">
        <w:rPr>
          <w:rFonts w:cstheme="minorHAnsi"/>
          <w:sz w:val="24"/>
          <w:szCs w:val="24"/>
        </w:rPr>
        <w:lastRenderedPageBreak/>
        <w:t xml:space="preserve">using curriculum </w:t>
      </w:r>
      <w:r w:rsidRPr="00B65756">
        <w:rPr>
          <w:rFonts w:cstheme="minorHAnsi"/>
          <w:sz w:val="24"/>
          <w:szCs w:val="24"/>
        </w:rPr>
        <w:t>interventions, have been found to be effective</w:t>
      </w:r>
      <w:r w:rsidR="00153E9A" w:rsidRPr="00B65756">
        <w:rPr>
          <w:rFonts w:cstheme="minorHAnsi"/>
          <w:sz w:val="24"/>
          <w:szCs w:val="24"/>
        </w:rPr>
        <w:t xml:space="preserve"> in improving executive function</w:t>
      </w:r>
      <w:r w:rsidRPr="00B65756">
        <w:rPr>
          <w:rFonts w:cstheme="minorHAnsi"/>
          <w:sz w:val="24"/>
          <w:szCs w:val="24"/>
        </w:rPr>
        <w:t xml:space="preserve"> (</w:t>
      </w:r>
      <w:proofErr w:type="spellStart"/>
      <w:r w:rsidRPr="00B65756">
        <w:rPr>
          <w:rFonts w:cstheme="minorHAnsi"/>
          <w:sz w:val="24"/>
          <w:szCs w:val="24"/>
        </w:rPr>
        <w:t>Bierman</w:t>
      </w:r>
      <w:proofErr w:type="spellEnd"/>
      <w:r w:rsidRPr="00B65756">
        <w:rPr>
          <w:rFonts w:cstheme="minorHAnsi"/>
          <w:sz w:val="24"/>
          <w:szCs w:val="24"/>
        </w:rPr>
        <w:t xml:space="preserve">, Nix, Greenberg, Blair, &amp; </w:t>
      </w:r>
      <w:proofErr w:type="spellStart"/>
      <w:r w:rsidRPr="00B65756">
        <w:rPr>
          <w:rFonts w:cstheme="minorHAnsi"/>
          <w:sz w:val="24"/>
          <w:szCs w:val="24"/>
        </w:rPr>
        <w:t>Domitrovich</w:t>
      </w:r>
      <w:proofErr w:type="spellEnd"/>
      <w:r w:rsidRPr="00B65756">
        <w:rPr>
          <w:rFonts w:cstheme="minorHAnsi"/>
          <w:sz w:val="24"/>
          <w:szCs w:val="24"/>
        </w:rPr>
        <w:t>, 2008; Weiland &amp; Yoshikawa, 2013) while the benefits of individualised programs at this time have yielded more limited results with improvements seen in working memory and cognitive flexibility (</w:t>
      </w:r>
      <w:proofErr w:type="spellStart"/>
      <w:r w:rsidRPr="00B65756">
        <w:rPr>
          <w:rFonts w:cstheme="minorHAnsi"/>
          <w:sz w:val="24"/>
          <w:szCs w:val="24"/>
        </w:rPr>
        <w:t>Thorell</w:t>
      </w:r>
      <w:proofErr w:type="spellEnd"/>
      <w:r w:rsidR="000B7382" w:rsidRPr="00B65756">
        <w:rPr>
          <w:rFonts w:cstheme="minorHAnsi"/>
          <w:sz w:val="24"/>
          <w:szCs w:val="24"/>
        </w:rPr>
        <w:t xml:space="preserve">,  </w:t>
      </w:r>
      <w:proofErr w:type="spellStart"/>
      <w:r w:rsidR="000B7382" w:rsidRPr="00B65756">
        <w:rPr>
          <w:rFonts w:cstheme="minorHAnsi"/>
          <w:sz w:val="24"/>
          <w:szCs w:val="24"/>
        </w:rPr>
        <w:t>Lindqvist</w:t>
      </w:r>
      <w:proofErr w:type="spellEnd"/>
      <w:r w:rsidR="000B7382" w:rsidRPr="00B65756">
        <w:rPr>
          <w:rFonts w:cstheme="minorHAnsi"/>
          <w:sz w:val="24"/>
          <w:szCs w:val="24"/>
        </w:rPr>
        <w:t xml:space="preserve">, Bergman, Nutley, </w:t>
      </w:r>
      <w:proofErr w:type="spellStart"/>
      <w:r w:rsidR="000B7382" w:rsidRPr="00B65756">
        <w:rPr>
          <w:rFonts w:cstheme="minorHAnsi"/>
          <w:sz w:val="24"/>
          <w:szCs w:val="24"/>
        </w:rPr>
        <w:t>Bohlin</w:t>
      </w:r>
      <w:proofErr w:type="spellEnd"/>
      <w:r w:rsidR="000B7382" w:rsidRPr="00B65756">
        <w:rPr>
          <w:rFonts w:cstheme="minorHAnsi"/>
          <w:sz w:val="24"/>
          <w:szCs w:val="24"/>
        </w:rPr>
        <w:t xml:space="preserve">, &amp; </w:t>
      </w:r>
      <w:proofErr w:type="spellStart"/>
      <w:r w:rsidR="000B7382" w:rsidRPr="00B65756">
        <w:rPr>
          <w:rFonts w:cstheme="minorHAnsi"/>
          <w:sz w:val="24"/>
          <w:szCs w:val="24"/>
        </w:rPr>
        <w:t>Klingberg</w:t>
      </w:r>
      <w:proofErr w:type="spellEnd"/>
      <w:r w:rsidR="000B7382" w:rsidRPr="00B65756">
        <w:rPr>
          <w:rFonts w:cstheme="minorHAnsi"/>
          <w:sz w:val="24"/>
          <w:szCs w:val="24"/>
        </w:rPr>
        <w:t>, 2009</w:t>
      </w:r>
      <w:r w:rsidRPr="00B65756">
        <w:rPr>
          <w:rFonts w:cstheme="minorHAnsi"/>
          <w:sz w:val="24"/>
          <w:szCs w:val="24"/>
        </w:rPr>
        <w:t>) but less empirical evidence for interference control (Rueda</w:t>
      </w:r>
      <w:r w:rsidR="00C52D55" w:rsidRPr="00B65756">
        <w:rPr>
          <w:rFonts w:cstheme="minorHAnsi"/>
          <w:sz w:val="24"/>
          <w:szCs w:val="24"/>
        </w:rPr>
        <w:t>,</w:t>
      </w:r>
      <w:r w:rsidRPr="00B65756">
        <w:rPr>
          <w:rFonts w:cstheme="minorHAnsi"/>
          <w:sz w:val="24"/>
          <w:szCs w:val="24"/>
        </w:rPr>
        <w:t xml:space="preserve"> </w:t>
      </w:r>
      <w:proofErr w:type="spellStart"/>
      <w:r w:rsidR="000B7382" w:rsidRPr="00B65756">
        <w:rPr>
          <w:rFonts w:cstheme="minorHAnsi"/>
          <w:sz w:val="24"/>
          <w:szCs w:val="24"/>
        </w:rPr>
        <w:t>Rothbart</w:t>
      </w:r>
      <w:proofErr w:type="spellEnd"/>
      <w:r w:rsidR="000B7382" w:rsidRPr="00B65756">
        <w:rPr>
          <w:rFonts w:cstheme="minorHAnsi"/>
          <w:sz w:val="24"/>
          <w:szCs w:val="24"/>
        </w:rPr>
        <w:t xml:space="preserve">, </w:t>
      </w:r>
      <w:proofErr w:type="spellStart"/>
      <w:r w:rsidR="000B7382" w:rsidRPr="00B65756">
        <w:rPr>
          <w:rFonts w:cstheme="minorHAnsi"/>
          <w:sz w:val="24"/>
          <w:szCs w:val="24"/>
        </w:rPr>
        <w:t>McCandliss</w:t>
      </w:r>
      <w:proofErr w:type="spellEnd"/>
      <w:r w:rsidR="000B7382" w:rsidRPr="00B65756">
        <w:rPr>
          <w:rFonts w:cstheme="minorHAnsi"/>
          <w:sz w:val="24"/>
          <w:szCs w:val="24"/>
        </w:rPr>
        <w:t xml:space="preserve">, </w:t>
      </w:r>
      <w:proofErr w:type="spellStart"/>
      <w:r w:rsidR="000B7382" w:rsidRPr="00B65756">
        <w:rPr>
          <w:rFonts w:cstheme="minorHAnsi"/>
          <w:sz w:val="24"/>
          <w:szCs w:val="24"/>
        </w:rPr>
        <w:t>Saccomanno</w:t>
      </w:r>
      <w:proofErr w:type="spellEnd"/>
      <w:r w:rsidR="000B7382" w:rsidRPr="00B65756">
        <w:rPr>
          <w:rFonts w:cstheme="minorHAnsi"/>
          <w:sz w:val="24"/>
          <w:szCs w:val="24"/>
        </w:rPr>
        <w:t xml:space="preserve">, &amp; Posner, </w:t>
      </w:r>
      <w:r w:rsidR="00694503" w:rsidRPr="00B65756">
        <w:rPr>
          <w:rFonts w:cstheme="minorHAnsi"/>
          <w:sz w:val="24"/>
          <w:szCs w:val="24"/>
        </w:rPr>
        <w:t>2005</w:t>
      </w:r>
      <w:r w:rsidR="00640EAF" w:rsidRPr="00B65756">
        <w:rPr>
          <w:rFonts w:cstheme="minorHAnsi"/>
          <w:sz w:val="24"/>
          <w:szCs w:val="24"/>
        </w:rPr>
        <w:t>).</w:t>
      </w:r>
      <w:proofErr w:type="gramEnd"/>
    </w:p>
    <w:p w14:paraId="162F698B" w14:textId="77777777" w:rsidR="00640EAF" w:rsidRPr="00B65756" w:rsidRDefault="00640EAF" w:rsidP="00922F89">
      <w:pPr>
        <w:spacing w:after="0" w:line="360" w:lineRule="auto"/>
        <w:ind w:firstLine="720"/>
        <w:jc w:val="both"/>
        <w:rPr>
          <w:rFonts w:cstheme="minorHAnsi"/>
          <w:sz w:val="24"/>
          <w:szCs w:val="24"/>
        </w:rPr>
      </w:pPr>
    </w:p>
    <w:p w14:paraId="33A51AC6" w14:textId="77777777" w:rsidR="00A75772" w:rsidRDefault="00640EAF" w:rsidP="00922F89">
      <w:pPr>
        <w:autoSpaceDE w:val="0"/>
        <w:autoSpaceDN w:val="0"/>
        <w:adjustRightInd w:val="0"/>
        <w:spacing w:after="0" w:line="360" w:lineRule="auto"/>
        <w:ind w:firstLine="720"/>
        <w:jc w:val="both"/>
        <w:rPr>
          <w:rFonts w:cstheme="minorHAnsi"/>
          <w:sz w:val="24"/>
          <w:szCs w:val="24"/>
        </w:rPr>
      </w:pPr>
      <w:r w:rsidRPr="00B65756">
        <w:rPr>
          <w:rFonts w:cstheme="minorHAnsi"/>
          <w:sz w:val="24"/>
          <w:szCs w:val="24"/>
        </w:rPr>
        <w:t xml:space="preserve">Task engagement is </w:t>
      </w:r>
      <w:r w:rsidR="00551D27" w:rsidRPr="00B65756">
        <w:rPr>
          <w:rFonts w:cstheme="minorHAnsi"/>
          <w:sz w:val="24"/>
          <w:szCs w:val="24"/>
        </w:rPr>
        <w:t>a</w:t>
      </w:r>
      <w:r w:rsidRPr="00B65756">
        <w:rPr>
          <w:rFonts w:cstheme="minorHAnsi"/>
          <w:sz w:val="24"/>
          <w:szCs w:val="24"/>
        </w:rPr>
        <w:t xml:space="preserve"> </w:t>
      </w:r>
      <w:r w:rsidR="00551D27" w:rsidRPr="00B65756">
        <w:rPr>
          <w:rFonts w:cstheme="minorHAnsi"/>
          <w:sz w:val="24"/>
          <w:szCs w:val="24"/>
        </w:rPr>
        <w:t>main method</w:t>
      </w:r>
      <w:r w:rsidRPr="00B65756">
        <w:rPr>
          <w:rFonts w:cstheme="minorHAnsi"/>
          <w:sz w:val="24"/>
          <w:szCs w:val="24"/>
        </w:rPr>
        <w:t xml:space="preserve"> </w:t>
      </w:r>
      <w:r w:rsidR="00551D27" w:rsidRPr="00B65756">
        <w:rPr>
          <w:rFonts w:cstheme="minorHAnsi"/>
          <w:sz w:val="24"/>
          <w:szCs w:val="24"/>
        </w:rPr>
        <w:t xml:space="preserve">of facilitating </w:t>
      </w:r>
      <w:r w:rsidRPr="00B65756">
        <w:rPr>
          <w:rFonts w:cstheme="minorHAnsi"/>
          <w:sz w:val="24"/>
          <w:szCs w:val="24"/>
        </w:rPr>
        <w:t xml:space="preserve">learning in </w:t>
      </w:r>
      <w:r w:rsidR="00156DEA" w:rsidRPr="00B65756">
        <w:rPr>
          <w:rFonts w:cstheme="minorHAnsi"/>
          <w:sz w:val="24"/>
          <w:szCs w:val="24"/>
        </w:rPr>
        <w:t>schools, essentially highlights the degree that students positively,</w:t>
      </w:r>
      <w:r w:rsidRPr="00B65756">
        <w:rPr>
          <w:rFonts w:cstheme="minorHAnsi"/>
          <w:sz w:val="24"/>
          <w:szCs w:val="24"/>
        </w:rPr>
        <w:t xml:space="preserve"> and actively participate in class experiences in </w:t>
      </w:r>
      <w:r w:rsidR="00551D27" w:rsidRPr="00B65756">
        <w:rPr>
          <w:rFonts w:cstheme="minorHAnsi"/>
          <w:sz w:val="24"/>
          <w:szCs w:val="24"/>
        </w:rPr>
        <w:t>manners</w:t>
      </w:r>
      <w:r w:rsidRPr="00B65756">
        <w:rPr>
          <w:rFonts w:cstheme="minorHAnsi"/>
          <w:sz w:val="24"/>
          <w:szCs w:val="24"/>
        </w:rPr>
        <w:t xml:space="preserve"> </w:t>
      </w:r>
      <w:r w:rsidR="00551D27" w:rsidRPr="00B65756">
        <w:rPr>
          <w:rFonts w:cstheme="minorHAnsi"/>
          <w:sz w:val="24"/>
          <w:szCs w:val="24"/>
        </w:rPr>
        <w:t xml:space="preserve">deemed suitable </w:t>
      </w:r>
      <w:r w:rsidR="004657B3" w:rsidRPr="00B65756">
        <w:rPr>
          <w:rFonts w:cstheme="minorHAnsi"/>
          <w:sz w:val="24"/>
          <w:szCs w:val="24"/>
        </w:rPr>
        <w:t xml:space="preserve">to meet </w:t>
      </w:r>
      <w:r w:rsidRPr="00B65756">
        <w:rPr>
          <w:rFonts w:cstheme="minorHAnsi"/>
          <w:sz w:val="24"/>
          <w:szCs w:val="24"/>
        </w:rPr>
        <w:t xml:space="preserve">the </w:t>
      </w:r>
      <w:r w:rsidR="004657B3" w:rsidRPr="00B65756">
        <w:rPr>
          <w:rFonts w:cstheme="minorHAnsi"/>
          <w:sz w:val="24"/>
          <w:szCs w:val="24"/>
        </w:rPr>
        <w:t>task requirements</w:t>
      </w:r>
      <w:r w:rsidRPr="00B65756">
        <w:rPr>
          <w:rFonts w:cstheme="minorHAnsi"/>
          <w:sz w:val="24"/>
          <w:szCs w:val="24"/>
        </w:rPr>
        <w:t xml:space="preserve"> (</w:t>
      </w:r>
      <w:proofErr w:type="spellStart"/>
      <w:r w:rsidRPr="00B65756">
        <w:rPr>
          <w:rFonts w:cstheme="minorHAnsi"/>
          <w:sz w:val="24"/>
          <w:szCs w:val="24"/>
        </w:rPr>
        <w:t>Ponitz</w:t>
      </w:r>
      <w:proofErr w:type="spellEnd"/>
      <w:r w:rsidRPr="00B65756">
        <w:rPr>
          <w:rFonts w:cstheme="minorHAnsi"/>
          <w:sz w:val="24"/>
          <w:szCs w:val="24"/>
        </w:rPr>
        <w:t xml:space="preserve">, </w:t>
      </w:r>
      <w:proofErr w:type="spellStart"/>
      <w:r w:rsidRPr="00B65756">
        <w:rPr>
          <w:rFonts w:cstheme="minorHAnsi"/>
          <w:sz w:val="24"/>
          <w:szCs w:val="24"/>
        </w:rPr>
        <w:t>Rimm</w:t>
      </w:r>
      <w:proofErr w:type="spellEnd"/>
      <w:r w:rsidRPr="00B65756">
        <w:rPr>
          <w:rFonts w:cstheme="minorHAnsi"/>
          <w:sz w:val="24"/>
          <w:szCs w:val="24"/>
        </w:rPr>
        <w:t xml:space="preserve">-Kaufman, Grimm, &amp; </w:t>
      </w:r>
      <w:proofErr w:type="spellStart"/>
      <w:r w:rsidRPr="00B65756">
        <w:rPr>
          <w:rFonts w:cstheme="minorHAnsi"/>
          <w:sz w:val="24"/>
          <w:szCs w:val="24"/>
        </w:rPr>
        <w:t>Curby</w:t>
      </w:r>
      <w:proofErr w:type="spellEnd"/>
      <w:r w:rsidRPr="00B65756">
        <w:rPr>
          <w:rFonts w:cstheme="minorHAnsi"/>
          <w:sz w:val="24"/>
          <w:szCs w:val="24"/>
        </w:rPr>
        <w:t>, 2009)</w:t>
      </w:r>
      <w:r w:rsidR="00D86E3A" w:rsidRPr="00B65756">
        <w:rPr>
          <w:rFonts w:cstheme="minorHAnsi"/>
          <w:sz w:val="24"/>
          <w:szCs w:val="24"/>
        </w:rPr>
        <w:t>.</w:t>
      </w:r>
      <w:r w:rsidRPr="00B65756">
        <w:rPr>
          <w:rFonts w:cstheme="minorHAnsi"/>
          <w:sz w:val="24"/>
          <w:szCs w:val="24"/>
        </w:rPr>
        <w:t xml:space="preserve"> </w:t>
      </w:r>
      <w:r w:rsidR="004657B3" w:rsidRPr="00B65756">
        <w:rPr>
          <w:rFonts w:cstheme="minorHAnsi"/>
          <w:sz w:val="24"/>
          <w:szCs w:val="24"/>
        </w:rPr>
        <w:t xml:space="preserve">The results of a </w:t>
      </w:r>
      <w:r w:rsidRPr="00B65756">
        <w:rPr>
          <w:rFonts w:cstheme="minorHAnsi"/>
          <w:sz w:val="24"/>
          <w:szCs w:val="24"/>
        </w:rPr>
        <w:t xml:space="preserve">number of </w:t>
      </w:r>
      <w:r w:rsidR="004657B3" w:rsidRPr="00B65756">
        <w:rPr>
          <w:rFonts w:cstheme="minorHAnsi"/>
          <w:sz w:val="24"/>
          <w:szCs w:val="24"/>
        </w:rPr>
        <w:t>research investigations</w:t>
      </w:r>
      <w:r w:rsidRPr="00B65756">
        <w:rPr>
          <w:rFonts w:cstheme="minorHAnsi"/>
          <w:sz w:val="24"/>
          <w:szCs w:val="24"/>
        </w:rPr>
        <w:t xml:space="preserve"> </w:t>
      </w:r>
      <w:r w:rsidR="004657B3" w:rsidRPr="00B65756">
        <w:rPr>
          <w:rFonts w:cstheme="minorHAnsi"/>
          <w:sz w:val="24"/>
          <w:szCs w:val="24"/>
        </w:rPr>
        <w:t>indicate</w:t>
      </w:r>
      <w:r w:rsidRPr="00B65756">
        <w:rPr>
          <w:rFonts w:cstheme="minorHAnsi"/>
          <w:sz w:val="24"/>
          <w:szCs w:val="24"/>
        </w:rPr>
        <w:t xml:space="preserve"> that task engagement is </w:t>
      </w:r>
      <w:r w:rsidR="004657B3" w:rsidRPr="00B65756">
        <w:rPr>
          <w:rFonts w:cstheme="minorHAnsi"/>
          <w:sz w:val="24"/>
          <w:szCs w:val="24"/>
        </w:rPr>
        <w:t>somewhat</w:t>
      </w:r>
      <w:r w:rsidRPr="00B65756">
        <w:rPr>
          <w:rFonts w:cstheme="minorHAnsi"/>
          <w:sz w:val="24"/>
          <w:szCs w:val="24"/>
        </w:rPr>
        <w:t xml:space="preserve"> </w:t>
      </w:r>
      <w:r w:rsidR="004657B3" w:rsidRPr="00B65756">
        <w:rPr>
          <w:rFonts w:cstheme="minorHAnsi"/>
          <w:sz w:val="24"/>
          <w:szCs w:val="24"/>
        </w:rPr>
        <w:t xml:space="preserve">representative </w:t>
      </w:r>
      <w:r w:rsidRPr="00B65756">
        <w:rPr>
          <w:rFonts w:cstheme="minorHAnsi"/>
          <w:sz w:val="24"/>
          <w:szCs w:val="24"/>
        </w:rPr>
        <w:t xml:space="preserve">of </w:t>
      </w:r>
      <w:r w:rsidR="0099263A" w:rsidRPr="00B65756">
        <w:rPr>
          <w:rFonts w:cstheme="minorHAnsi"/>
          <w:sz w:val="24"/>
          <w:szCs w:val="24"/>
        </w:rPr>
        <w:t>the executive function and attentional skills of children</w:t>
      </w:r>
      <w:r w:rsidRPr="00B65756">
        <w:rPr>
          <w:rFonts w:cstheme="minorHAnsi"/>
          <w:sz w:val="24"/>
          <w:szCs w:val="24"/>
        </w:rPr>
        <w:t xml:space="preserve">, which have also been </w:t>
      </w:r>
      <w:r w:rsidR="004657B3" w:rsidRPr="00B65756">
        <w:rPr>
          <w:rFonts w:cstheme="minorHAnsi"/>
          <w:sz w:val="24"/>
          <w:szCs w:val="24"/>
        </w:rPr>
        <w:t>comprehensively associated with</w:t>
      </w:r>
      <w:r w:rsidRPr="00B65756">
        <w:rPr>
          <w:rFonts w:cstheme="minorHAnsi"/>
          <w:sz w:val="24"/>
          <w:szCs w:val="24"/>
        </w:rPr>
        <w:t xml:space="preserve"> early </w:t>
      </w:r>
      <w:r w:rsidR="004657B3" w:rsidRPr="00B65756">
        <w:rPr>
          <w:rFonts w:cstheme="minorHAnsi"/>
          <w:sz w:val="24"/>
          <w:szCs w:val="24"/>
        </w:rPr>
        <w:t xml:space="preserve">academic </w:t>
      </w:r>
      <w:r w:rsidRPr="00B65756">
        <w:rPr>
          <w:rFonts w:cstheme="minorHAnsi"/>
          <w:sz w:val="24"/>
          <w:szCs w:val="24"/>
        </w:rPr>
        <w:t>a</w:t>
      </w:r>
      <w:r w:rsidR="0099263A" w:rsidRPr="00B65756">
        <w:rPr>
          <w:rFonts w:cstheme="minorHAnsi"/>
          <w:sz w:val="24"/>
          <w:szCs w:val="24"/>
        </w:rPr>
        <w:t>ttainment</w:t>
      </w:r>
      <w:r w:rsidRPr="00B65756">
        <w:rPr>
          <w:rFonts w:cstheme="minorHAnsi"/>
          <w:sz w:val="24"/>
          <w:szCs w:val="24"/>
        </w:rPr>
        <w:t xml:space="preserve"> (Brock, </w:t>
      </w:r>
      <w:proofErr w:type="spellStart"/>
      <w:r w:rsidRPr="00B65756">
        <w:rPr>
          <w:rFonts w:cstheme="minorHAnsi"/>
          <w:sz w:val="24"/>
          <w:szCs w:val="24"/>
        </w:rPr>
        <w:t>Rimm</w:t>
      </w:r>
      <w:proofErr w:type="spellEnd"/>
      <w:r w:rsidRPr="00B65756">
        <w:rPr>
          <w:rFonts w:cstheme="minorHAnsi"/>
          <w:sz w:val="24"/>
          <w:szCs w:val="24"/>
        </w:rPr>
        <w:t xml:space="preserve">-Kaufman, </w:t>
      </w:r>
      <w:proofErr w:type="spellStart"/>
      <w:r w:rsidRPr="00B65756">
        <w:rPr>
          <w:rFonts w:cstheme="minorHAnsi"/>
          <w:sz w:val="24"/>
          <w:szCs w:val="24"/>
        </w:rPr>
        <w:t>Nathanson</w:t>
      </w:r>
      <w:proofErr w:type="spellEnd"/>
      <w:r w:rsidRPr="00B65756">
        <w:rPr>
          <w:rFonts w:cstheme="minorHAnsi"/>
          <w:sz w:val="24"/>
          <w:szCs w:val="24"/>
        </w:rPr>
        <w:t xml:space="preserve">, &amp; Grimm, 2009). In a study designed to </w:t>
      </w:r>
      <w:r w:rsidR="00F36275" w:rsidRPr="00B65756">
        <w:rPr>
          <w:rFonts w:cstheme="minorHAnsi"/>
          <w:sz w:val="24"/>
          <w:szCs w:val="24"/>
        </w:rPr>
        <w:t>investigate</w:t>
      </w:r>
      <w:r w:rsidRPr="00B65756">
        <w:rPr>
          <w:rFonts w:cstheme="minorHAnsi"/>
          <w:sz w:val="24"/>
          <w:szCs w:val="24"/>
        </w:rPr>
        <w:t xml:space="preserve"> </w:t>
      </w:r>
      <w:r w:rsidR="0099263A" w:rsidRPr="00B65756">
        <w:rPr>
          <w:rFonts w:cstheme="minorHAnsi"/>
          <w:sz w:val="24"/>
          <w:szCs w:val="24"/>
        </w:rPr>
        <w:t>engagement with tasks</w:t>
      </w:r>
      <w:r w:rsidRPr="00B65756">
        <w:rPr>
          <w:rFonts w:cstheme="minorHAnsi"/>
          <w:sz w:val="24"/>
          <w:szCs w:val="24"/>
        </w:rPr>
        <w:t xml:space="preserve"> as a mediator between social </w:t>
      </w:r>
      <w:r w:rsidR="00F36275" w:rsidRPr="00B65756">
        <w:rPr>
          <w:rFonts w:cstheme="minorHAnsi"/>
          <w:sz w:val="24"/>
          <w:szCs w:val="24"/>
        </w:rPr>
        <w:t>competence</w:t>
      </w:r>
      <w:r w:rsidRPr="00B65756">
        <w:rPr>
          <w:rFonts w:cstheme="minorHAnsi"/>
          <w:sz w:val="24"/>
          <w:szCs w:val="24"/>
        </w:rPr>
        <w:t xml:space="preserve"> at the </w:t>
      </w:r>
      <w:r w:rsidR="00F36275" w:rsidRPr="00B65756">
        <w:rPr>
          <w:rFonts w:cstheme="minorHAnsi"/>
          <w:sz w:val="24"/>
          <w:szCs w:val="24"/>
        </w:rPr>
        <w:t>beginning</w:t>
      </w:r>
      <w:r w:rsidRPr="00B65756">
        <w:rPr>
          <w:rFonts w:cstheme="minorHAnsi"/>
          <w:sz w:val="24"/>
          <w:szCs w:val="24"/>
        </w:rPr>
        <w:t xml:space="preserve"> of the </w:t>
      </w:r>
      <w:r w:rsidR="00F36275" w:rsidRPr="00B65756">
        <w:rPr>
          <w:rFonts w:cstheme="minorHAnsi"/>
          <w:sz w:val="24"/>
          <w:szCs w:val="24"/>
        </w:rPr>
        <w:t xml:space="preserve">school </w:t>
      </w:r>
      <w:r w:rsidRPr="00B65756">
        <w:rPr>
          <w:rFonts w:cstheme="minorHAnsi"/>
          <w:sz w:val="24"/>
          <w:szCs w:val="24"/>
        </w:rPr>
        <w:t xml:space="preserve">year and </w:t>
      </w:r>
      <w:r w:rsidR="00F36275" w:rsidRPr="00B65756">
        <w:rPr>
          <w:rFonts w:cstheme="minorHAnsi"/>
          <w:sz w:val="24"/>
          <w:szCs w:val="24"/>
        </w:rPr>
        <w:t>improvements</w:t>
      </w:r>
      <w:r w:rsidRPr="00B65756">
        <w:rPr>
          <w:rFonts w:cstheme="minorHAnsi"/>
          <w:sz w:val="24"/>
          <w:szCs w:val="24"/>
        </w:rPr>
        <w:t xml:space="preserve"> in </w:t>
      </w:r>
      <w:r w:rsidR="0099263A" w:rsidRPr="00B65756">
        <w:rPr>
          <w:rFonts w:cstheme="minorHAnsi"/>
          <w:sz w:val="24"/>
          <w:szCs w:val="24"/>
        </w:rPr>
        <w:t xml:space="preserve">the literacy and language skills of children </w:t>
      </w:r>
      <w:r w:rsidR="00F36275" w:rsidRPr="00B65756">
        <w:rPr>
          <w:rFonts w:cstheme="minorHAnsi"/>
          <w:sz w:val="24"/>
          <w:szCs w:val="24"/>
        </w:rPr>
        <w:t>exhibiting challenging behaviours</w:t>
      </w:r>
      <w:r w:rsidRPr="00B65756">
        <w:rPr>
          <w:rFonts w:cstheme="minorHAnsi"/>
          <w:sz w:val="24"/>
          <w:szCs w:val="24"/>
        </w:rPr>
        <w:t xml:space="preserve">, </w:t>
      </w:r>
      <w:proofErr w:type="spellStart"/>
      <w:r w:rsidRPr="00B65756">
        <w:rPr>
          <w:rFonts w:cstheme="minorHAnsi"/>
          <w:sz w:val="24"/>
          <w:szCs w:val="24"/>
        </w:rPr>
        <w:t>Vitiello</w:t>
      </w:r>
      <w:proofErr w:type="spellEnd"/>
      <w:r w:rsidRPr="00B65756">
        <w:rPr>
          <w:rFonts w:cstheme="minorHAnsi"/>
          <w:sz w:val="24"/>
          <w:szCs w:val="24"/>
        </w:rPr>
        <w:t xml:space="preserve"> and </w:t>
      </w:r>
      <w:proofErr w:type="spellStart"/>
      <w:r w:rsidRPr="00B65756">
        <w:rPr>
          <w:rFonts w:cstheme="minorHAnsi"/>
          <w:sz w:val="24"/>
          <w:szCs w:val="24"/>
        </w:rPr>
        <w:t>Williford</w:t>
      </w:r>
      <w:proofErr w:type="spellEnd"/>
      <w:r w:rsidR="007A5F45" w:rsidRPr="00B65756">
        <w:rPr>
          <w:rFonts w:cstheme="minorHAnsi"/>
          <w:sz w:val="24"/>
          <w:szCs w:val="24"/>
        </w:rPr>
        <w:t xml:space="preserve"> (</w:t>
      </w:r>
      <w:r w:rsidRPr="00B65756">
        <w:rPr>
          <w:rFonts w:cstheme="minorHAnsi"/>
          <w:sz w:val="24"/>
          <w:szCs w:val="24"/>
        </w:rPr>
        <w:t>2016</w:t>
      </w:r>
      <w:r w:rsidR="007A5F45" w:rsidRPr="00B65756">
        <w:rPr>
          <w:rFonts w:cstheme="minorHAnsi"/>
          <w:sz w:val="24"/>
          <w:szCs w:val="24"/>
        </w:rPr>
        <w:t>)</w:t>
      </w:r>
      <w:r w:rsidRPr="00B65756">
        <w:rPr>
          <w:rFonts w:cstheme="minorHAnsi"/>
          <w:sz w:val="24"/>
          <w:szCs w:val="24"/>
        </w:rPr>
        <w:t xml:space="preserve"> found that </w:t>
      </w:r>
      <w:r w:rsidR="00F36275" w:rsidRPr="00B65756">
        <w:rPr>
          <w:rFonts w:cstheme="minorHAnsi"/>
          <w:sz w:val="24"/>
          <w:szCs w:val="24"/>
        </w:rPr>
        <w:t xml:space="preserve">the correlation between improvements in literacy and language and social abilities </w:t>
      </w:r>
      <w:proofErr w:type="gramStart"/>
      <w:r w:rsidR="00F36275" w:rsidRPr="00B65756">
        <w:rPr>
          <w:rFonts w:cstheme="minorHAnsi"/>
          <w:sz w:val="24"/>
          <w:szCs w:val="24"/>
        </w:rPr>
        <w:t xml:space="preserve">was significantly </w:t>
      </w:r>
      <w:r w:rsidR="00F972B2" w:rsidRPr="00B65756">
        <w:rPr>
          <w:rFonts w:cstheme="minorHAnsi"/>
          <w:sz w:val="24"/>
          <w:szCs w:val="24"/>
        </w:rPr>
        <w:t>mediated</w:t>
      </w:r>
      <w:proofErr w:type="gramEnd"/>
      <w:r w:rsidR="00F972B2" w:rsidRPr="00B65756">
        <w:rPr>
          <w:rFonts w:cstheme="minorHAnsi"/>
          <w:sz w:val="24"/>
          <w:szCs w:val="24"/>
        </w:rPr>
        <w:t xml:space="preserve"> by</w:t>
      </w:r>
      <w:r w:rsidR="00F36275" w:rsidRPr="00B65756">
        <w:rPr>
          <w:rFonts w:cstheme="minorHAnsi"/>
          <w:sz w:val="24"/>
          <w:szCs w:val="24"/>
        </w:rPr>
        <w:t xml:space="preserve"> task </w:t>
      </w:r>
      <w:r w:rsidRPr="00B65756">
        <w:rPr>
          <w:rFonts w:cstheme="minorHAnsi"/>
          <w:sz w:val="24"/>
          <w:szCs w:val="24"/>
        </w:rPr>
        <w:t>engagement</w:t>
      </w:r>
      <w:r w:rsidR="00FF637F" w:rsidRPr="00B65756">
        <w:rPr>
          <w:rFonts w:cstheme="minorHAnsi"/>
          <w:sz w:val="24"/>
          <w:szCs w:val="24"/>
        </w:rPr>
        <w:t xml:space="preserve">. </w:t>
      </w:r>
      <w:r w:rsidR="002E02BC" w:rsidRPr="00B65756">
        <w:rPr>
          <w:rFonts w:cstheme="minorHAnsi"/>
          <w:sz w:val="24"/>
          <w:szCs w:val="24"/>
        </w:rPr>
        <w:t>While the indirect effect size was comparatively small, t</w:t>
      </w:r>
      <w:r w:rsidR="00FF637F" w:rsidRPr="00B65756">
        <w:rPr>
          <w:rFonts w:cstheme="minorHAnsi"/>
          <w:sz w:val="24"/>
          <w:szCs w:val="24"/>
        </w:rPr>
        <w:t>his was evident</w:t>
      </w:r>
      <w:r w:rsidRPr="00B65756">
        <w:rPr>
          <w:rFonts w:cstheme="minorHAnsi"/>
          <w:sz w:val="24"/>
          <w:szCs w:val="24"/>
        </w:rPr>
        <w:t xml:space="preserve"> particularly in whole group learning tasks</w:t>
      </w:r>
      <w:r w:rsidR="0048203C" w:rsidRPr="00B65756">
        <w:rPr>
          <w:rFonts w:cstheme="minorHAnsi"/>
          <w:sz w:val="24"/>
          <w:szCs w:val="24"/>
        </w:rPr>
        <w:t xml:space="preserve"> rather than during free play</w:t>
      </w:r>
      <w:r w:rsidRPr="00B65756">
        <w:rPr>
          <w:rFonts w:cstheme="minorHAnsi"/>
          <w:sz w:val="24"/>
          <w:szCs w:val="24"/>
        </w:rPr>
        <w:t xml:space="preserve">. </w:t>
      </w:r>
      <w:r w:rsidR="0048203C" w:rsidRPr="00B65756">
        <w:rPr>
          <w:rFonts w:cstheme="minorHAnsi"/>
          <w:sz w:val="24"/>
          <w:szCs w:val="24"/>
        </w:rPr>
        <w:t>The findings</w:t>
      </w:r>
      <w:r w:rsidRPr="00B65756">
        <w:rPr>
          <w:rFonts w:cstheme="minorHAnsi"/>
          <w:sz w:val="24"/>
          <w:szCs w:val="24"/>
        </w:rPr>
        <w:t xml:space="preserve"> </w:t>
      </w:r>
      <w:r w:rsidR="0048203C" w:rsidRPr="00B65756">
        <w:rPr>
          <w:rFonts w:cstheme="minorHAnsi"/>
          <w:sz w:val="24"/>
          <w:szCs w:val="24"/>
        </w:rPr>
        <w:t>indicate</w:t>
      </w:r>
      <w:r w:rsidRPr="00B65756">
        <w:rPr>
          <w:rFonts w:cstheme="minorHAnsi"/>
          <w:sz w:val="24"/>
          <w:szCs w:val="24"/>
        </w:rPr>
        <w:t xml:space="preserve"> that </w:t>
      </w:r>
      <w:proofErr w:type="gramStart"/>
      <w:r w:rsidR="0048203C" w:rsidRPr="00B65756">
        <w:rPr>
          <w:rFonts w:cstheme="minorHAnsi"/>
          <w:sz w:val="24"/>
          <w:szCs w:val="24"/>
        </w:rPr>
        <w:t>well established</w:t>
      </w:r>
      <w:proofErr w:type="gramEnd"/>
      <w:r w:rsidRPr="00B65756">
        <w:rPr>
          <w:rFonts w:cstheme="minorHAnsi"/>
          <w:sz w:val="24"/>
          <w:szCs w:val="24"/>
        </w:rPr>
        <w:t xml:space="preserve"> social skills </w:t>
      </w:r>
      <w:r w:rsidR="0048203C" w:rsidRPr="00B65756">
        <w:rPr>
          <w:rFonts w:cstheme="minorHAnsi"/>
          <w:sz w:val="24"/>
          <w:szCs w:val="24"/>
        </w:rPr>
        <w:t>assist</w:t>
      </w:r>
      <w:r w:rsidRPr="00B65756">
        <w:rPr>
          <w:rFonts w:cstheme="minorHAnsi"/>
          <w:sz w:val="24"/>
          <w:szCs w:val="24"/>
        </w:rPr>
        <w:t xml:space="preserve"> </w:t>
      </w:r>
      <w:r w:rsidR="0048203C" w:rsidRPr="00B65756">
        <w:rPr>
          <w:rFonts w:cstheme="minorHAnsi"/>
          <w:sz w:val="24"/>
          <w:szCs w:val="24"/>
        </w:rPr>
        <w:t>children with challenging behaviours</w:t>
      </w:r>
      <w:r w:rsidR="003D76C4" w:rsidRPr="00B65756">
        <w:rPr>
          <w:rFonts w:cstheme="minorHAnsi"/>
          <w:sz w:val="24"/>
          <w:szCs w:val="24"/>
        </w:rPr>
        <w:t>, particularly boys</w:t>
      </w:r>
      <w:r w:rsidRPr="00B65756">
        <w:rPr>
          <w:rFonts w:cstheme="minorHAnsi"/>
          <w:sz w:val="24"/>
          <w:szCs w:val="24"/>
        </w:rPr>
        <w:t xml:space="preserve"> </w:t>
      </w:r>
      <w:r w:rsidR="0048203C" w:rsidRPr="00B65756">
        <w:rPr>
          <w:rFonts w:cstheme="minorHAnsi"/>
          <w:sz w:val="24"/>
          <w:szCs w:val="24"/>
        </w:rPr>
        <w:t xml:space="preserve">to </w:t>
      </w:r>
      <w:r w:rsidRPr="00B65756">
        <w:rPr>
          <w:rFonts w:cstheme="minorHAnsi"/>
          <w:sz w:val="24"/>
          <w:szCs w:val="24"/>
        </w:rPr>
        <w:t>engage in classroom activities</w:t>
      </w:r>
      <w:r w:rsidR="00397567" w:rsidRPr="00B65756">
        <w:rPr>
          <w:rFonts w:cstheme="minorHAnsi"/>
          <w:sz w:val="24"/>
          <w:szCs w:val="24"/>
        </w:rPr>
        <w:t xml:space="preserve"> and to develop</w:t>
      </w:r>
      <w:r w:rsidRPr="00B65756">
        <w:rPr>
          <w:rFonts w:cstheme="minorHAnsi"/>
          <w:sz w:val="24"/>
          <w:szCs w:val="24"/>
        </w:rPr>
        <w:t xml:space="preserve"> strong</w:t>
      </w:r>
      <w:r w:rsidR="003D76C4" w:rsidRPr="00B65756">
        <w:rPr>
          <w:rFonts w:cstheme="minorHAnsi"/>
          <w:sz w:val="24"/>
          <w:szCs w:val="24"/>
        </w:rPr>
        <w:t>er language and literacy gains and improved behavioural outcomes.</w:t>
      </w:r>
      <w:r w:rsidR="00397567" w:rsidRPr="00B65756">
        <w:rPr>
          <w:rFonts w:cstheme="minorHAnsi"/>
          <w:sz w:val="24"/>
          <w:szCs w:val="24"/>
        </w:rPr>
        <w:t xml:space="preserve"> </w:t>
      </w:r>
    </w:p>
    <w:p w14:paraId="134C1A42" w14:textId="77777777" w:rsidR="00A75772" w:rsidRDefault="00A75772" w:rsidP="00922F89">
      <w:pPr>
        <w:autoSpaceDE w:val="0"/>
        <w:autoSpaceDN w:val="0"/>
        <w:adjustRightInd w:val="0"/>
        <w:spacing w:after="0" w:line="360" w:lineRule="auto"/>
        <w:ind w:firstLine="720"/>
        <w:jc w:val="both"/>
        <w:rPr>
          <w:rFonts w:cstheme="minorHAnsi"/>
          <w:sz w:val="24"/>
          <w:szCs w:val="24"/>
        </w:rPr>
      </w:pPr>
    </w:p>
    <w:p w14:paraId="33F0BB49" w14:textId="2451AABB" w:rsidR="00640EAF" w:rsidRPr="00B65756" w:rsidRDefault="00397567" w:rsidP="00922F89">
      <w:pPr>
        <w:autoSpaceDE w:val="0"/>
        <w:autoSpaceDN w:val="0"/>
        <w:adjustRightInd w:val="0"/>
        <w:spacing w:after="0" w:line="360" w:lineRule="auto"/>
        <w:ind w:firstLine="720"/>
        <w:jc w:val="both"/>
        <w:rPr>
          <w:rFonts w:cstheme="minorHAnsi"/>
          <w:sz w:val="24"/>
          <w:szCs w:val="24"/>
        </w:rPr>
      </w:pPr>
      <w:r w:rsidRPr="00B65756">
        <w:rPr>
          <w:rFonts w:cstheme="minorHAnsi"/>
          <w:sz w:val="24"/>
          <w:szCs w:val="24"/>
        </w:rPr>
        <w:t>Similarly, in another whole-group intervention, Weiland and Yoshikawa (2013) found that in a kindergarten program that i</w:t>
      </w:r>
      <w:r w:rsidR="00120DAA" w:rsidRPr="00B65756">
        <w:rPr>
          <w:rFonts w:cstheme="minorHAnsi"/>
          <w:sz w:val="24"/>
          <w:szCs w:val="24"/>
        </w:rPr>
        <w:t>nstigated</w:t>
      </w:r>
      <w:r w:rsidRPr="00B65756">
        <w:rPr>
          <w:rFonts w:cstheme="minorHAnsi"/>
          <w:sz w:val="24"/>
          <w:szCs w:val="24"/>
        </w:rPr>
        <w:t xml:space="preserve"> a coaching s</w:t>
      </w:r>
      <w:r w:rsidR="00875FC0" w:rsidRPr="00B65756">
        <w:rPr>
          <w:rFonts w:cstheme="minorHAnsi"/>
          <w:sz w:val="24"/>
          <w:szCs w:val="24"/>
        </w:rPr>
        <w:t>cheme</w:t>
      </w:r>
      <w:r w:rsidRPr="00B65756">
        <w:rPr>
          <w:rFonts w:cstheme="minorHAnsi"/>
          <w:sz w:val="24"/>
          <w:szCs w:val="24"/>
        </w:rPr>
        <w:t xml:space="preserve"> (direct teaching with specific language)</w:t>
      </w:r>
      <w:r w:rsidR="000F65B5" w:rsidRPr="00B65756">
        <w:rPr>
          <w:rFonts w:cstheme="minorHAnsi"/>
          <w:sz w:val="24"/>
          <w:szCs w:val="24"/>
        </w:rPr>
        <w:t xml:space="preserve"> that the program resulted in significant effects on </w:t>
      </w:r>
      <w:r w:rsidR="00FF637F" w:rsidRPr="00B65756">
        <w:rPr>
          <w:rFonts w:cstheme="minorHAnsi"/>
          <w:sz w:val="24"/>
          <w:szCs w:val="24"/>
        </w:rPr>
        <w:t xml:space="preserve">measures of </w:t>
      </w:r>
      <w:r w:rsidR="000F65B5" w:rsidRPr="00B65756">
        <w:rPr>
          <w:rFonts w:cstheme="minorHAnsi"/>
          <w:sz w:val="24"/>
          <w:szCs w:val="24"/>
        </w:rPr>
        <w:t>literacy, mathematical and language</w:t>
      </w:r>
      <w:r w:rsidR="00FF637F" w:rsidRPr="00B65756">
        <w:rPr>
          <w:rFonts w:cstheme="minorHAnsi"/>
          <w:sz w:val="24"/>
          <w:szCs w:val="24"/>
        </w:rPr>
        <w:t xml:space="preserve"> skills. Lesser</w:t>
      </w:r>
      <w:r w:rsidR="000F65B5" w:rsidRPr="00B65756">
        <w:rPr>
          <w:rFonts w:cstheme="minorHAnsi"/>
          <w:sz w:val="24"/>
          <w:szCs w:val="24"/>
        </w:rPr>
        <w:t xml:space="preserve"> effects </w:t>
      </w:r>
      <w:proofErr w:type="gramStart"/>
      <w:r w:rsidR="00FF637F" w:rsidRPr="00B65756">
        <w:rPr>
          <w:rFonts w:cstheme="minorHAnsi"/>
          <w:sz w:val="24"/>
          <w:szCs w:val="24"/>
        </w:rPr>
        <w:t>were found</w:t>
      </w:r>
      <w:proofErr w:type="gramEnd"/>
      <w:r w:rsidR="00FF637F" w:rsidRPr="00B65756">
        <w:rPr>
          <w:rFonts w:cstheme="minorHAnsi"/>
          <w:sz w:val="24"/>
          <w:szCs w:val="24"/>
        </w:rPr>
        <w:t xml:space="preserve"> </w:t>
      </w:r>
      <w:r w:rsidR="000F65B5" w:rsidRPr="00B65756">
        <w:rPr>
          <w:rFonts w:cstheme="minorHAnsi"/>
          <w:sz w:val="24"/>
          <w:szCs w:val="24"/>
        </w:rPr>
        <w:t>on a measure of emotion recognition and executive fu</w:t>
      </w:r>
      <w:r w:rsidR="00A75772">
        <w:rPr>
          <w:rFonts w:cstheme="minorHAnsi"/>
          <w:sz w:val="24"/>
          <w:szCs w:val="24"/>
        </w:rPr>
        <w:t>nctioning of a large sample of four and five</w:t>
      </w:r>
      <w:r w:rsidR="000F65B5" w:rsidRPr="00B65756">
        <w:rPr>
          <w:rFonts w:cstheme="minorHAnsi"/>
          <w:sz w:val="24"/>
          <w:szCs w:val="24"/>
        </w:rPr>
        <w:t xml:space="preserve"> year old children.</w:t>
      </w:r>
      <w:r w:rsidRPr="00B65756">
        <w:rPr>
          <w:rFonts w:cstheme="minorHAnsi"/>
          <w:sz w:val="24"/>
          <w:szCs w:val="24"/>
        </w:rPr>
        <w:t xml:space="preserve"> </w:t>
      </w:r>
      <w:r w:rsidR="00E96FAF" w:rsidRPr="00B65756">
        <w:rPr>
          <w:rFonts w:cstheme="minorHAnsi"/>
          <w:sz w:val="24"/>
          <w:szCs w:val="24"/>
        </w:rPr>
        <w:t>The result</w:t>
      </w:r>
      <w:r w:rsidR="00267FCF" w:rsidRPr="00B65756">
        <w:rPr>
          <w:rFonts w:cstheme="minorHAnsi"/>
          <w:sz w:val="24"/>
          <w:szCs w:val="24"/>
        </w:rPr>
        <w:t>s</w:t>
      </w:r>
      <w:r w:rsidR="00E96FAF" w:rsidRPr="00B65756">
        <w:rPr>
          <w:rFonts w:cstheme="minorHAnsi"/>
          <w:sz w:val="24"/>
          <w:szCs w:val="24"/>
        </w:rPr>
        <w:t xml:space="preserve"> suggested that structured teaching programs with preschool children </w:t>
      </w:r>
      <w:proofErr w:type="gramStart"/>
      <w:r w:rsidR="00E96FAF" w:rsidRPr="00B65756">
        <w:rPr>
          <w:rFonts w:cstheme="minorHAnsi"/>
          <w:sz w:val="24"/>
          <w:szCs w:val="24"/>
        </w:rPr>
        <w:t>may</w:t>
      </w:r>
      <w:proofErr w:type="gramEnd"/>
      <w:r w:rsidR="00E96FAF" w:rsidRPr="00B65756">
        <w:rPr>
          <w:rFonts w:cstheme="minorHAnsi"/>
          <w:sz w:val="24"/>
          <w:szCs w:val="24"/>
        </w:rPr>
        <w:t xml:space="preserve"> result in benefits for executive function and language skills, both of which are imperative for the development and maintenance of social competence.</w:t>
      </w:r>
    </w:p>
    <w:p w14:paraId="354DA56E" w14:textId="77777777" w:rsidR="00EE69CD" w:rsidRPr="00B65756" w:rsidRDefault="00EE69CD" w:rsidP="00922F89">
      <w:pPr>
        <w:autoSpaceDE w:val="0"/>
        <w:autoSpaceDN w:val="0"/>
        <w:adjustRightInd w:val="0"/>
        <w:spacing w:after="0" w:line="360" w:lineRule="auto"/>
        <w:ind w:firstLine="720"/>
        <w:jc w:val="both"/>
        <w:rPr>
          <w:rFonts w:cstheme="minorHAnsi"/>
          <w:sz w:val="24"/>
          <w:szCs w:val="24"/>
        </w:rPr>
      </w:pPr>
    </w:p>
    <w:p w14:paraId="7ED0327E" w14:textId="77777777" w:rsidR="00EE69CD" w:rsidRPr="00B65756" w:rsidRDefault="00EE69CD" w:rsidP="00922F89">
      <w:pPr>
        <w:autoSpaceDE w:val="0"/>
        <w:autoSpaceDN w:val="0"/>
        <w:adjustRightInd w:val="0"/>
        <w:spacing w:after="0" w:line="360" w:lineRule="auto"/>
        <w:ind w:firstLine="720"/>
        <w:jc w:val="both"/>
        <w:rPr>
          <w:rFonts w:cstheme="minorHAnsi"/>
          <w:sz w:val="24"/>
          <w:szCs w:val="24"/>
        </w:rPr>
      </w:pPr>
      <w:r w:rsidRPr="00B65756">
        <w:rPr>
          <w:rFonts w:eastAsia="AdvSTP_PSTimR" w:cstheme="minorHAnsi"/>
          <w:sz w:val="24"/>
          <w:szCs w:val="24"/>
        </w:rPr>
        <w:t xml:space="preserve">The evidence that boys may be at higher risk for problems of adjustment to school and subsequent learning problems has led to these studies of gender differences in </w:t>
      </w:r>
      <w:r w:rsidR="00694503" w:rsidRPr="00B65756">
        <w:rPr>
          <w:rFonts w:eastAsia="AdvSTP_PSTimR" w:cstheme="minorHAnsi"/>
          <w:sz w:val="24"/>
          <w:szCs w:val="24"/>
        </w:rPr>
        <w:t xml:space="preserve">executive function and </w:t>
      </w:r>
      <w:r w:rsidR="00156DEA" w:rsidRPr="00B65756">
        <w:rPr>
          <w:rFonts w:eastAsia="AdvSTP_PSTimR" w:cstheme="minorHAnsi"/>
          <w:sz w:val="24"/>
          <w:szCs w:val="24"/>
        </w:rPr>
        <w:t>behavioural</w:t>
      </w:r>
      <w:r w:rsidRPr="00B65756">
        <w:rPr>
          <w:rFonts w:eastAsia="AdvSTP_PSTimR" w:cstheme="minorHAnsi"/>
          <w:sz w:val="24"/>
          <w:szCs w:val="24"/>
        </w:rPr>
        <w:t xml:space="preserve"> self-regulation as a potential explanation. However, there are variations in the relative degree of gender differences found depending on the children’s age, the types of measures used, and the context in which self-regulation was measured (</w:t>
      </w:r>
      <w:proofErr w:type="spellStart"/>
      <w:r w:rsidRPr="00B65756">
        <w:rPr>
          <w:rFonts w:eastAsia="AdvSTP_PSTimR" w:cstheme="minorHAnsi"/>
          <w:sz w:val="24"/>
          <w:szCs w:val="24"/>
        </w:rPr>
        <w:t>G</w:t>
      </w:r>
      <w:r w:rsidR="00105614" w:rsidRPr="00B65756">
        <w:rPr>
          <w:rFonts w:eastAsia="AdvSTP_PSTimR" w:cstheme="minorHAnsi"/>
          <w:sz w:val="24"/>
          <w:szCs w:val="24"/>
        </w:rPr>
        <w:t>estsdottir</w:t>
      </w:r>
      <w:proofErr w:type="spellEnd"/>
      <w:r w:rsidRPr="00B65756">
        <w:rPr>
          <w:rFonts w:eastAsia="AdvSTP_PSTimR" w:cstheme="minorHAnsi"/>
          <w:sz w:val="24"/>
          <w:szCs w:val="24"/>
        </w:rPr>
        <w:t xml:space="preserve"> et al., 2014). As such while the results of investigations suggest </w:t>
      </w:r>
      <w:proofErr w:type="gramStart"/>
      <w:r w:rsidRPr="00B65756">
        <w:rPr>
          <w:rFonts w:eastAsia="AdvSTP_PSTimR" w:cstheme="minorHAnsi"/>
          <w:sz w:val="24"/>
          <w:szCs w:val="24"/>
        </w:rPr>
        <w:t>that</w:t>
      </w:r>
      <w:proofErr w:type="gramEnd"/>
      <w:r w:rsidRPr="00B65756">
        <w:rPr>
          <w:rFonts w:eastAsia="AdvSTP_PSTimR" w:cstheme="minorHAnsi"/>
          <w:sz w:val="24"/>
          <w:szCs w:val="24"/>
        </w:rPr>
        <w:t xml:space="preserve"> there are gender differences in the self-regulation abilities they should be treated with caution until further replicating research is conducted.</w:t>
      </w:r>
    </w:p>
    <w:p w14:paraId="142DFB32" w14:textId="77777777" w:rsidR="00E305AB" w:rsidRPr="00922F89" w:rsidRDefault="00E305AB" w:rsidP="00922F89">
      <w:pPr>
        <w:autoSpaceDE w:val="0"/>
        <w:autoSpaceDN w:val="0"/>
        <w:adjustRightInd w:val="0"/>
        <w:spacing w:after="0" w:line="360" w:lineRule="auto"/>
        <w:jc w:val="both"/>
        <w:rPr>
          <w:rFonts w:cstheme="minorHAnsi"/>
          <w:sz w:val="24"/>
          <w:szCs w:val="24"/>
        </w:rPr>
      </w:pPr>
    </w:p>
    <w:p w14:paraId="430A6489" w14:textId="77777777" w:rsidR="00760ABE" w:rsidRPr="00DA55A7" w:rsidRDefault="00760ABE" w:rsidP="00DA55A7">
      <w:pPr>
        <w:pStyle w:val="Heading2"/>
      </w:pPr>
      <w:bookmarkStart w:id="8" w:name="_Toc488244741"/>
      <w:r w:rsidRPr="00DA55A7">
        <w:t xml:space="preserve">Emotional </w:t>
      </w:r>
      <w:r w:rsidR="00DB18A0" w:rsidRPr="00DA55A7">
        <w:t>Skills</w:t>
      </w:r>
      <w:bookmarkEnd w:id="8"/>
    </w:p>
    <w:p w14:paraId="00BFBE87" w14:textId="77777777" w:rsidR="00760ABE" w:rsidRPr="00922F89" w:rsidRDefault="00760ABE" w:rsidP="00922F89">
      <w:pPr>
        <w:spacing w:after="0" w:line="360" w:lineRule="auto"/>
        <w:ind w:firstLine="720"/>
        <w:jc w:val="both"/>
        <w:rPr>
          <w:rFonts w:cstheme="minorHAnsi"/>
          <w:sz w:val="24"/>
          <w:szCs w:val="24"/>
        </w:rPr>
      </w:pPr>
    </w:p>
    <w:p w14:paraId="56FD03F4" w14:textId="77777777" w:rsidR="00760ABE" w:rsidRPr="00922F89" w:rsidRDefault="00760ABE" w:rsidP="00922F89">
      <w:pPr>
        <w:spacing w:after="0" w:line="360" w:lineRule="auto"/>
        <w:ind w:firstLine="720"/>
        <w:jc w:val="both"/>
        <w:rPr>
          <w:rFonts w:cstheme="minorHAnsi"/>
          <w:sz w:val="24"/>
          <w:szCs w:val="24"/>
        </w:rPr>
      </w:pPr>
      <w:r w:rsidRPr="00922F89">
        <w:rPr>
          <w:rFonts w:cstheme="minorHAnsi"/>
          <w:sz w:val="24"/>
          <w:szCs w:val="24"/>
        </w:rPr>
        <w:t xml:space="preserve">A secure base for developing positive interactions with others is associated with the </w:t>
      </w:r>
      <w:r w:rsidR="00EC1356" w:rsidRPr="00922F89">
        <w:rPr>
          <w:rFonts w:cstheme="minorHAnsi"/>
          <w:sz w:val="24"/>
          <w:szCs w:val="24"/>
        </w:rPr>
        <w:t>ability</w:t>
      </w:r>
      <w:r w:rsidRPr="00922F89">
        <w:rPr>
          <w:rFonts w:cstheme="minorHAnsi"/>
          <w:sz w:val="24"/>
          <w:szCs w:val="24"/>
        </w:rPr>
        <w:t xml:space="preserve"> to perceive, </w:t>
      </w:r>
      <w:r w:rsidR="00EC1356" w:rsidRPr="00922F89">
        <w:rPr>
          <w:rFonts w:cstheme="minorHAnsi"/>
          <w:sz w:val="24"/>
          <w:szCs w:val="24"/>
        </w:rPr>
        <w:t>define</w:t>
      </w:r>
      <w:r w:rsidRPr="00922F89">
        <w:rPr>
          <w:rFonts w:cstheme="minorHAnsi"/>
          <w:sz w:val="24"/>
          <w:szCs w:val="24"/>
        </w:rPr>
        <w:t xml:space="preserve"> and </w:t>
      </w:r>
      <w:r w:rsidR="00EC1356" w:rsidRPr="00922F89">
        <w:rPr>
          <w:rFonts w:cstheme="minorHAnsi"/>
          <w:sz w:val="24"/>
          <w:szCs w:val="24"/>
        </w:rPr>
        <w:t>anticipate</w:t>
      </w:r>
      <w:r w:rsidRPr="00922F89">
        <w:rPr>
          <w:rFonts w:cstheme="minorHAnsi"/>
          <w:sz w:val="24"/>
          <w:szCs w:val="24"/>
        </w:rPr>
        <w:t xml:space="preserve"> the principle emotions of others (Denham et al., 2012</w:t>
      </w:r>
      <w:r w:rsidR="00560550" w:rsidRPr="00922F89">
        <w:rPr>
          <w:rFonts w:cstheme="minorHAnsi"/>
          <w:sz w:val="24"/>
          <w:szCs w:val="24"/>
        </w:rPr>
        <w:t>a</w:t>
      </w:r>
      <w:r w:rsidRPr="00922F89">
        <w:rPr>
          <w:rFonts w:cstheme="minorHAnsi"/>
          <w:sz w:val="24"/>
          <w:szCs w:val="24"/>
        </w:rPr>
        <w:t xml:space="preserve">). In a study designed to measure the </w:t>
      </w:r>
      <w:r w:rsidR="00EC1356" w:rsidRPr="00922F89">
        <w:rPr>
          <w:rFonts w:cstheme="minorHAnsi"/>
          <w:sz w:val="24"/>
          <w:szCs w:val="24"/>
        </w:rPr>
        <w:t>associates</w:t>
      </w:r>
      <w:r w:rsidRPr="00922F89">
        <w:rPr>
          <w:rFonts w:cstheme="minorHAnsi"/>
          <w:sz w:val="24"/>
          <w:szCs w:val="24"/>
        </w:rPr>
        <w:t xml:space="preserve"> of individual </w:t>
      </w:r>
      <w:r w:rsidR="00EC1356" w:rsidRPr="00922F89">
        <w:rPr>
          <w:rFonts w:cstheme="minorHAnsi"/>
          <w:sz w:val="24"/>
          <w:szCs w:val="24"/>
        </w:rPr>
        <w:t>variances</w:t>
      </w:r>
      <w:r w:rsidRPr="00922F89">
        <w:rPr>
          <w:rFonts w:cstheme="minorHAnsi"/>
          <w:sz w:val="24"/>
          <w:szCs w:val="24"/>
        </w:rPr>
        <w:t xml:space="preserve"> in </w:t>
      </w:r>
      <w:r w:rsidR="0010090B" w:rsidRPr="00922F89">
        <w:rPr>
          <w:rFonts w:cstheme="minorHAnsi"/>
          <w:sz w:val="24"/>
          <w:szCs w:val="24"/>
        </w:rPr>
        <w:t xml:space="preserve">children’s </w:t>
      </w:r>
      <w:r w:rsidRPr="00922F89">
        <w:rPr>
          <w:rFonts w:cstheme="minorHAnsi"/>
          <w:sz w:val="24"/>
          <w:szCs w:val="24"/>
        </w:rPr>
        <w:t xml:space="preserve">early peer play, Mathieson and Banerjee (2011) found distinctively different patterns for girls and boys. </w:t>
      </w:r>
      <w:r w:rsidR="00135D22" w:rsidRPr="00922F89">
        <w:rPr>
          <w:rFonts w:cstheme="minorHAnsi"/>
          <w:sz w:val="24"/>
          <w:szCs w:val="24"/>
        </w:rPr>
        <w:t>In boys, h</w:t>
      </w:r>
      <w:r w:rsidR="004D565B" w:rsidRPr="00922F89">
        <w:rPr>
          <w:rFonts w:cstheme="minorHAnsi"/>
          <w:sz w:val="24"/>
          <w:szCs w:val="24"/>
        </w:rPr>
        <w:t>igh u</w:t>
      </w:r>
      <w:r w:rsidR="0010090B" w:rsidRPr="00922F89">
        <w:rPr>
          <w:rFonts w:cstheme="minorHAnsi"/>
          <w:sz w:val="24"/>
          <w:szCs w:val="24"/>
        </w:rPr>
        <w:t>nderstanding of emotions and language skills</w:t>
      </w:r>
      <w:r w:rsidR="004D565B" w:rsidRPr="00922F89">
        <w:rPr>
          <w:rFonts w:cstheme="minorHAnsi"/>
          <w:sz w:val="24"/>
          <w:szCs w:val="24"/>
        </w:rPr>
        <w:t xml:space="preserve">, </w:t>
      </w:r>
      <w:proofErr w:type="gramStart"/>
      <w:r w:rsidR="0010090B" w:rsidRPr="00922F89">
        <w:rPr>
          <w:rFonts w:cstheme="minorHAnsi"/>
          <w:sz w:val="24"/>
          <w:szCs w:val="24"/>
        </w:rPr>
        <w:t>were found</w:t>
      </w:r>
      <w:proofErr w:type="gramEnd"/>
      <w:r w:rsidR="0010090B" w:rsidRPr="00922F89">
        <w:rPr>
          <w:rFonts w:cstheme="minorHAnsi"/>
          <w:sz w:val="24"/>
          <w:szCs w:val="24"/>
        </w:rPr>
        <w:t xml:space="preserve"> to </w:t>
      </w:r>
      <w:r w:rsidRPr="00922F89">
        <w:rPr>
          <w:rFonts w:cstheme="minorHAnsi"/>
          <w:sz w:val="24"/>
          <w:szCs w:val="24"/>
        </w:rPr>
        <w:t>predict interactive peer play</w:t>
      </w:r>
      <w:r w:rsidR="004D565B" w:rsidRPr="00922F89">
        <w:rPr>
          <w:rFonts w:cstheme="minorHAnsi"/>
          <w:sz w:val="24"/>
          <w:szCs w:val="24"/>
        </w:rPr>
        <w:t xml:space="preserve">, while </w:t>
      </w:r>
      <w:r w:rsidR="00135D22" w:rsidRPr="00922F89">
        <w:rPr>
          <w:rFonts w:cstheme="minorHAnsi"/>
          <w:sz w:val="24"/>
          <w:szCs w:val="24"/>
        </w:rPr>
        <w:t xml:space="preserve">low understanding of emotions and language skills were found to </w:t>
      </w:r>
      <w:r w:rsidRPr="00922F89">
        <w:rPr>
          <w:rFonts w:cstheme="minorHAnsi"/>
          <w:sz w:val="24"/>
          <w:szCs w:val="24"/>
        </w:rPr>
        <w:t xml:space="preserve">predict disconnected play. </w:t>
      </w:r>
      <w:r w:rsidR="00135D22" w:rsidRPr="00922F89">
        <w:rPr>
          <w:rFonts w:cstheme="minorHAnsi"/>
          <w:sz w:val="24"/>
          <w:szCs w:val="24"/>
        </w:rPr>
        <w:t xml:space="preserve">In girls, ‘most like’ nominations, a </w:t>
      </w:r>
      <w:proofErr w:type="spellStart"/>
      <w:r w:rsidR="00135D22" w:rsidRPr="00922F89">
        <w:rPr>
          <w:rFonts w:cstheme="minorHAnsi"/>
          <w:sz w:val="24"/>
          <w:szCs w:val="24"/>
        </w:rPr>
        <w:t>sociometric</w:t>
      </w:r>
      <w:proofErr w:type="spellEnd"/>
      <w:r w:rsidR="00135D22" w:rsidRPr="00922F89">
        <w:rPr>
          <w:rFonts w:cstheme="minorHAnsi"/>
          <w:sz w:val="24"/>
          <w:szCs w:val="24"/>
        </w:rPr>
        <w:t xml:space="preserve"> measure of popularity </w:t>
      </w:r>
      <w:proofErr w:type="gramStart"/>
      <w:r w:rsidR="00135D22" w:rsidRPr="00922F89">
        <w:rPr>
          <w:rFonts w:cstheme="minorHAnsi"/>
          <w:sz w:val="24"/>
          <w:szCs w:val="24"/>
        </w:rPr>
        <w:t>was found to be predicted</w:t>
      </w:r>
      <w:proofErr w:type="gramEnd"/>
      <w:r w:rsidR="00135D22" w:rsidRPr="00922F89">
        <w:rPr>
          <w:rFonts w:cstheme="minorHAnsi"/>
          <w:sz w:val="24"/>
          <w:szCs w:val="24"/>
        </w:rPr>
        <w:t xml:space="preserve"> by reciprocated</w:t>
      </w:r>
      <w:r w:rsidRPr="00922F89">
        <w:rPr>
          <w:rFonts w:cstheme="minorHAnsi"/>
          <w:sz w:val="24"/>
          <w:szCs w:val="24"/>
        </w:rPr>
        <w:t xml:space="preserve"> peer play and socio-moral reasoning about peer conflict situations. Similar findings have been described </w:t>
      </w:r>
      <w:r w:rsidR="00560550" w:rsidRPr="00922F89">
        <w:rPr>
          <w:rFonts w:cstheme="minorHAnsi"/>
          <w:sz w:val="24"/>
          <w:szCs w:val="24"/>
        </w:rPr>
        <w:t xml:space="preserve">in </w:t>
      </w:r>
      <w:r w:rsidR="00105614" w:rsidRPr="00922F89">
        <w:rPr>
          <w:rFonts w:cstheme="minorHAnsi"/>
          <w:sz w:val="24"/>
          <w:szCs w:val="24"/>
        </w:rPr>
        <w:t>research by Cole, Martin and Dennis (</w:t>
      </w:r>
      <w:proofErr w:type="gramStart"/>
      <w:r w:rsidR="00105614" w:rsidRPr="00922F89">
        <w:rPr>
          <w:rFonts w:cstheme="minorHAnsi"/>
          <w:sz w:val="24"/>
          <w:szCs w:val="24"/>
        </w:rPr>
        <w:t>2004) and Colwell</w:t>
      </w:r>
      <w:proofErr w:type="gramEnd"/>
      <w:r w:rsidR="00105614" w:rsidRPr="00922F89">
        <w:rPr>
          <w:rFonts w:cstheme="minorHAnsi"/>
          <w:sz w:val="24"/>
          <w:szCs w:val="24"/>
        </w:rPr>
        <w:t xml:space="preserve"> and Lindsay (2005).</w:t>
      </w:r>
    </w:p>
    <w:p w14:paraId="438D8959" w14:textId="77777777" w:rsidR="00EE69CD" w:rsidRPr="00922F89" w:rsidRDefault="00EE69CD" w:rsidP="00922F89">
      <w:pPr>
        <w:spacing w:after="0" w:line="360" w:lineRule="auto"/>
        <w:ind w:firstLine="720"/>
        <w:jc w:val="both"/>
        <w:rPr>
          <w:rFonts w:cstheme="minorHAnsi"/>
          <w:sz w:val="24"/>
          <w:szCs w:val="24"/>
        </w:rPr>
      </w:pPr>
    </w:p>
    <w:p w14:paraId="27DAFB3E" w14:textId="77777777" w:rsidR="00760ABE" w:rsidRPr="00922F89" w:rsidRDefault="0092154D" w:rsidP="00922F89">
      <w:pPr>
        <w:spacing w:after="0" w:line="360" w:lineRule="auto"/>
        <w:ind w:firstLine="720"/>
        <w:jc w:val="both"/>
        <w:rPr>
          <w:rFonts w:eastAsia="DCDNO C+ MTSY" w:cstheme="minorHAnsi"/>
          <w:sz w:val="24"/>
          <w:szCs w:val="24"/>
        </w:rPr>
      </w:pPr>
      <w:r w:rsidRPr="00922F89">
        <w:rPr>
          <w:rFonts w:cstheme="minorHAnsi"/>
          <w:sz w:val="24"/>
          <w:szCs w:val="24"/>
        </w:rPr>
        <w:t xml:space="preserve">Research by </w:t>
      </w:r>
      <w:proofErr w:type="spellStart"/>
      <w:r w:rsidRPr="00922F89">
        <w:rPr>
          <w:rFonts w:cstheme="minorHAnsi"/>
          <w:sz w:val="24"/>
          <w:szCs w:val="24"/>
        </w:rPr>
        <w:t>Broekhuizen</w:t>
      </w:r>
      <w:proofErr w:type="spellEnd"/>
      <w:r w:rsidRPr="00922F89">
        <w:rPr>
          <w:rFonts w:cstheme="minorHAnsi"/>
          <w:sz w:val="24"/>
          <w:szCs w:val="24"/>
        </w:rPr>
        <w:t>,</w:t>
      </w:r>
      <w:r w:rsidRPr="00922F89">
        <w:rPr>
          <w:rFonts w:eastAsia="DCDNO C+ MTSY" w:cstheme="minorHAnsi"/>
          <w:sz w:val="24"/>
          <w:szCs w:val="24"/>
        </w:rPr>
        <w:t xml:space="preserve"> </w:t>
      </w:r>
      <w:proofErr w:type="spellStart"/>
      <w:r w:rsidRPr="00922F89">
        <w:rPr>
          <w:rFonts w:eastAsia="DCDNO C+ MTSY" w:cstheme="minorHAnsi"/>
          <w:sz w:val="24"/>
          <w:szCs w:val="24"/>
        </w:rPr>
        <w:t>Mokrova</w:t>
      </w:r>
      <w:proofErr w:type="spellEnd"/>
      <w:r w:rsidRPr="00922F89">
        <w:rPr>
          <w:rFonts w:eastAsia="DCDNO C+ MTSY" w:cstheme="minorHAnsi"/>
          <w:sz w:val="24"/>
          <w:szCs w:val="24"/>
        </w:rPr>
        <w:t xml:space="preserve">, </w:t>
      </w:r>
      <w:proofErr w:type="spellStart"/>
      <w:r w:rsidRPr="00922F89">
        <w:rPr>
          <w:rFonts w:eastAsia="DCDNO C+ MTSY" w:cstheme="minorHAnsi"/>
          <w:sz w:val="24"/>
          <w:szCs w:val="24"/>
        </w:rPr>
        <w:t>Burchinal</w:t>
      </w:r>
      <w:proofErr w:type="spellEnd"/>
      <w:r w:rsidRPr="00922F89">
        <w:rPr>
          <w:rFonts w:eastAsia="DCDNO C+ MTSY" w:cstheme="minorHAnsi"/>
          <w:sz w:val="24"/>
          <w:szCs w:val="24"/>
        </w:rPr>
        <w:t xml:space="preserve">, Garrett-Peters &amp; The Family Life Project Key Investigators (2016) </w:t>
      </w:r>
      <w:proofErr w:type="gramStart"/>
      <w:r w:rsidR="00FF637F">
        <w:rPr>
          <w:rFonts w:eastAsia="DCDNO C+ MTSY" w:cstheme="minorHAnsi"/>
          <w:sz w:val="24"/>
          <w:szCs w:val="24"/>
        </w:rPr>
        <w:t>was conducted</w:t>
      </w:r>
      <w:proofErr w:type="gramEnd"/>
      <w:r w:rsidR="00FF637F">
        <w:rPr>
          <w:rFonts w:eastAsia="DCDNO C+ MTSY" w:cstheme="minorHAnsi"/>
          <w:sz w:val="24"/>
          <w:szCs w:val="24"/>
        </w:rPr>
        <w:t xml:space="preserve"> in </w:t>
      </w:r>
      <w:r w:rsidRPr="00922F89">
        <w:rPr>
          <w:rFonts w:cstheme="minorHAnsi"/>
          <w:sz w:val="24"/>
          <w:szCs w:val="24"/>
        </w:rPr>
        <w:t>a culturally diverse group of 1175 children in low SES provincial American communities</w:t>
      </w:r>
      <w:r w:rsidR="00FF637F">
        <w:rPr>
          <w:rFonts w:cstheme="minorHAnsi"/>
          <w:sz w:val="24"/>
          <w:szCs w:val="24"/>
        </w:rPr>
        <w:t>. They</w:t>
      </w:r>
      <w:r w:rsidRPr="00922F89">
        <w:rPr>
          <w:rFonts w:cstheme="minorHAnsi"/>
          <w:sz w:val="24"/>
          <w:szCs w:val="24"/>
        </w:rPr>
        <w:t xml:space="preserve"> found that children who participated in pre-kindergarten and kindergarten programs with improved emotional and organisational classroom quality exhibited greater social abilities and less challenging </w:t>
      </w:r>
      <w:r w:rsidR="00156DEA" w:rsidRPr="00922F89">
        <w:rPr>
          <w:rFonts w:cstheme="minorHAnsi"/>
          <w:sz w:val="24"/>
          <w:szCs w:val="24"/>
        </w:rPr>
        <w:t>behaviours</w:t>
      </w:r>
      <w:r w:rsidRPr="00922F89">
        <w:rPr>
          <w:rFonts w:cstheme="minorHAnsi"/>
          <w:sz w:val="24"/>
          <w:szCs w:val="24"/>
        </w:rPr>
        <w:t xml:space="preserve"> in both prep and year one than children who did not. Analysis of the results when children were in year one suggested that their social competence and behavioural difficulties were strongly predicted by the emotional and organisational quality of pre-kindergarten programs and </w:t>
      </w:r>
      <w:proofErr w:type="gramStart"/>
      <w:r w:rsidRPr="00922F89">
        <w:rPr>
          <w:rFonts w:cstheme="minorHAnsi"/>
          <w:sz w:val="24"/>
          <w:szCs w:val="24"/>
        </w:rPr>
        <w:t>that emot</w:t>
      </w:r>
      <w:r w:rsidRPr="00922F89">
        <w:rPr>
          <w:rFonts w:eastAsia="DCDNO C+ MTSY" w:cstheme="minorHAnsi"/>
          <w:sz w:val="24"/>
          <w:szCs w:val="24"/>
        </w:rPr>
        <w:t>ionally safe environments</w:t>
      </w:r>
      <w:proofErr w:type="gramEnd"/>
      <w:r w:rsidRPr="00922F89">
        <w:rPr>
          <w:rFonts w:eastAsia="DCDNO C+ MTSY" w:cstheme="minorHAnsi"/>
          <w:sz w:val="24"/>
          <w:szCs w:val="24"/>
        </w:rPr>
        <w:t xml:space="preserve"> may have particular benefits in moderating boys externalising </w:t>
      </w:r>
      <w:r w:rsidRPr="00922F89">
        <w:rPr>
          <w:rFonts w:eastAsia="DCDNO C+ MTSY" w:cstheme="minorHAnsi"/>
          <w:sz w:val="24"/>
          <w:szCs w:val="24"/>
        </w:rPr>
        <w:lastRenderedPageBreak/>
        <w:t>behaviours. The findings indicate that quality emotional environments may moderate emotionally based social skill and behaviour problems in early school years classrooms</w:t>
      </w:r>
      <w:r w:rsidR="00760ABE" w:rsidRPr="00922F89">
        <w:rPr>
          <w:rFonts w:eastAsia="DCDNO C+ MTSY" w:cstheme="minorHAnsi"/>
          <w:sz w:val="24"/>
          <w:szCs w:val="24"/>
        </w:rPr>
        <w:t>.</w:t>
      </w:r>
    </w:p>
    <w:p w14:paraId="16E5402F" w14:textId="77777777" w:rsidR="00560550" w:rsidRPr="00922F89" w:rsidRDefault="00560550" w:rsidP="00922F89">
      <w:pPr>
        <w:spacing w:after="0" w:line="360" w:lineRule="auto"/>
        <w:ind w:firstLine="720"/>
        <w:jc w:val="both"/>
        <w:rPr>
          <w:rFonts w:eastAsia="DCDNO C+ MTSY" w:cstheme="minorHAnsi"/>
          <w:sz w:val="24"/>
          <w:szCs w:val="24"/>
        </w:rPr>
      </w:pPr>
    </w:p>
    <w:p w14:paraId="73DC0990" w14:textId="77777777" w:rsidR="00760ABE" w:rsidRPr="00922F89" w:rsidRDefault="00760ABE" w:rsidP="00922F89">
      <w:pPr>
        <w:spacing w:after="0" w:line="360" w:lineRule="auto"/>
        <w:ind w:firstLine="720"/>
        <w:jc w:val="both"/>
        <w:rPr>
          <w:rFonts w:cstheme="minorHAnsi"/>
          <w:spacing w:val="-1"/>
          <w:sz w:val="24"/>
          <w:szCs w:val="24"/>
        </w:rPr>
      </w:pPr>
      <w:r w:rsidRPr="00922F89">
        <w:rPr>
          <w:rFonts w:cstheme="minorHAnsi"/>
          <w:spacing w:val="-1"/>
          <w:sz w:val="24"/>
          <w:szCs w:val="24"/>
        </w:rPr>
        <w:t xml:space="preserve">The expression of particular emotions by young children </w:t>
      </w:r>
      <w:r w:rsidRPr="00922F89">
        <w:rPr>
          <w:rFonts w:cstheme="minorHAnsi"/>
          <w:sz w:val="24"/>
          <w:szCs w:val="24"/>
        </w:rPr>
        <w:t>relates</w:t>
      </w:r>
      <w:r w:rsidRPr="00922F89">
        <w:rPr>
          <w:rFonts w:cstheme="minorHAnsi"/>
          <w:spacing w:val="37"/>
          <w:w w:val="99"/>
          <w:sz w:val="24"/>
          <w:szCs w:val="24"/>
        </w:rPr>
        <w:t xml:space="preserve"> </w:t>
      </w:r>
      <w:r w:rsidRPr="00922F89">
        <w:rPr>
          <w:rFonts w:cstheme="minorHAnsi"/>
          <w:sz w:val="24"/>
          <w:szCs w:val="24"/>
        </w:rPr>
        <w:t>to</w:t>
      </w:r>
      <w:r w:rsidRPr="00922F89">
        <w:rPr>
          <w:rFonts w:cstheme="minorHAnsi"/>
          <w:spacing w:val="25"/>
          <w:sz w:val="24"/>
          <w:szCs w:val="24"/>
        </w:rPr>
        <w:t xml:space="preserve"> </w:t>
      </w:r>
      <w:r w:rsidRPr="00922F89">
        <w:rPr>
          <w:rFonts w:cstheme="minorHAnsi"/>
          <w:sz w:val="24"/>
          <w:szCs w:val="24"/>
        </w:rPr>
        <w:t>their</w:t>
      </w:r>
      <w:r w:rsidRPr="00922F89">
        <w:rPr>
          <w:rFonts w:cstheme="minorHAnsi"/>
          <w:spacing w:val="25"/>
          <w:sz w:val="24"/>
          <w:szCs w:val="24"/>
        </w:rPr>
        <w:t xml:space="preserve"> </w:t>
      </w:r>
      <w:r w:rsidRPr="00922F89">
        <w:rPr>
          <w:rFonts w:cstheme="minorHAnsi"/>
          <w:sz w:val="24"/>
          <w:szCs w:val="24"/>
        </w:rPr>
        <w:t>peer</w:t>
      </w:r>
      <w:r w:rsidRPr="00922F89">
        <w:rPr>
          <w:rFonts w:cstheme="minorHAnsi"/>
          <w:spacing w:val="26"/>
          <w:sz w:val="24"/>
          <w:szCs w:val="24"/>
        </w:rPr>
        <w:t xml:space="preserve"> </w:t>
      </w:r>
      <w:r w:rsidRPr="00922F89">
        <w:rPr>
          <w:rFonts w:cstheme="minorHAnsi"/>
          <w:sz w:val="24"/>
          <w:szCs w:val="24"/>
        </w:rPr>
        <w:t>status, and ratings of</w:t>
      </w:r>
      <w:r w:rsidRPr="00922F89">
        <w:rPr>
          <w:rFonts w:cstheme="minorHAnsi"/>
          <w:spacing w:val="26"/>
          <w:sz w:val="24"/>
          <w:szCs w:val="24"/>
        </w:rPr>
        <w:t xml:space="preserve"> </w:t>
      </w:r>
      <w:r w:rsidRPr="00922F89">
        <w:rPr>
          <w:rFonts w:cstheme="minorHAnsi"/>
          <w:sz w:val="24"/>
          <w:szCs w:val="24"/>
        </w:rPr>
        <w:t>their success at school, friendliness</w:t>
      </w:r>
      <w:r w:rsidRPr="00922F89">
        <w:rPr>
          <w:rFonts w:cstheme="minorHAnsi"/>
          <w:spacing w:val="25"/>
          <w:sz w:val="24"/>
          <w:szCs w:val="24"/>
        </w:rPr>
        <w:t xml:space="preserve"> </w:t>
      </w:r>
      <w:r w:rsidRPr="00922F89">
        <w:rPr>
          <w:rFonts w:cstheme="minorHAnsi"/>
          <w:sz w:val="24"/>
          <w:szCs w:val="24"/>
        </w:rPr>
        <w:t>and</w:t>
      </w:r>
      <w:r w:rsidRPr="00922F89">
        <w:rPr>
          <w:rFonts w:cstheme="minorHAnsi"/>
          <w:spacing w:val="25"/>
          <w:sz w:val="24"/>
          <w:szCs w:val="24"/>
        </w:rPr>
        <w:t xml:space="preserve"> </w:t>
      </w:r>
      <w:r w:rsidR="00DC3746">
        <w:rPr>
          <w:rFonts w:cstheme="minorHAnsi"/>
          <w:sz w:val="24"/>
          <w:szCs w:val="24"/>
        </w:rPr>
        <w:t>receptiveness by</w:t>
      </w:r>
      <w:r w:rsidRPr="00922F89">
        <w:rPr>
          <w:rFonts w:cstheme="minorHAnsi"/>
          <w:sz w:val="24"/>
          <w:szCs w:val="24"/>
        </w:rPr>
        <w:t xml:space="preserve"> teachers.</w:t>
      </w:r>
      <w:r w:rsidRPr="00922F89">
        <w:rPr>
          <w:rFonts w:cstheme="minorHAnsi"/>
          <w:spacing w:val="22"/>
          <w:sz w:val="24"/>
          <w:szCs w:val="24"/>
        </w:rPr>
        <w:t xml:space="preserve"> </w:t>
      </w:r>
      <w:r w:rsidRPr="00922F89">
        <w:rPr>
          <w:rFonts w:cstheme="minorHAnsi"/>
          <w:spacing w:val="-2"/>
          <w:sz w:val="24"/>
          <w:szCs w:val="24"/>
        </w:rPr>
        <w:t>Positive</w:t>
      </w:r>
      <w:r w:rsidRPr="00922F89">
        <w:rPr>
          <w:rFonts w:cstheme="minorHAnsi"/>
          <w:spacing w:val="22"/>
          <w:sz w:val="24"/>
          <w:szCs w:val="24"/>
        </w:rPr>
        <w:t xml:space="preserve"> </w:t>
      </w:r>
      <w:r w:rsidRPr="00922F89">
        <w:rPr>
          <w:rFonts w:cstheme="minorHAnsi"/>
          <w:sz w:val="24"/>
          <w:szCs w:val="24"/>
        </w:rPr>
        <w:t xml:space="preserve">emotions, which </w:t>
      </w:r>
      <w:proofErr w:type="gramStart"/>
      <w:r w:rsidRPr="00922F89">
        <w:rPr>
          <w:rFonts w:cstheme="minorHAnsi"/>
          <w:sz w:val="24"/>
          <w:szCs w:val="24"/>
        </w:rPr>
        <w:t>have been found</w:t>
      </w:r>
      <w:proofErr w:type="gramEnd"/>
      <w:r w:rsidRPr="00922F89">
        <w:rPr>
          <w:rFonts w:cstheme="minorHAnsi"/>
          <w:sz w:val="24"/>
          <w:szCs w:val="24"/>
        </w:rPr>
        <w:t xml:space="preserve"> to be more prevalent in preschool girls, are vital</w:t>
      </w:r>
      <w:r w:rsidRPr="00922F89">
        <w:rPr>
          <w:rFonts w:cstheme="minorHAnsi"/>
          <w:spacing w:val="22"/>
          <w:sz w:val="24"/>
          <w:szCs w:val="24"/>
        </w:rPr>
        <w:t xml:space="preserve"> </w:t>
      </w:r>
      <w:r w:rsidRPr="00922F89">
        <w:rPr>
          <w:rFonts w:cstheme="minorHAnsi"/>
          <w:sz w:val="24"/>
          <w:szCs w:val="24"/>
        </w:rPr>
        <w:t xml:space="preserve">for initiating, managing and maintaining </w:t>
      </w:r>
      <w:r w:rsidRPr="00922F89">
        <w:rPr>
          <w:rFonts w:cstheme="minorHAnsi"/>
          <w:spacing w:val="-1"/>
          <w:sz w:val="24"/>
          <w:szCs w:val="24"/>
        </w:rPr>
        <w:t>social</w:t>
      </w:r>
      <w:r w:rsidRPr="00922F89">
        <w:rPr>
          <w:rFonts w:cstheme="minorHAnsi"/>
          <w:sz w:val="24"/>
          <w:szCs w:val="24"/>
        </w:rPr>
        <w:t xml:space="preserve"> </w:t>
      </w:r>
      <w:r w:rsidRPr="00922F89">
        <w:rPr>
          <w:rFonts w:cstheme="minorHAnsi"/>
          <w:spacing w:val="-2"/>
          <w:sz w:val="24"/>
          <w:szCs w:val="24"/>
        </w:rPr>
        <w:t>interactions (</w:t>
      </w:r>
      <w:proofErr w:type="spellStart"/>
      <w:r w:rsidR="00EC01B7" w:rsidRPr="00922F89">
        <w:rPr>
          <w:rFonts w:cstheme="minorHAnsi"/>
          <w:spacing w:val="-2"/>
          <w:sz w:val="24"/>
          <w:szCs w:val="24"/>
        </w:rPr>
        <w:t>Collwell</w:t>
      </w:r>
      <w:proofErr w:type="spellEnd"/>
      <w:r w:rsidR="00EC01B7" w:rsidRPr="00922F89">
        <w:rPr>
          <w:rFonts w:cstheme="minorHAnsi"/>
          <w:spacing w:val="-2"/>
          <w:sz w:val="24"/>
          <w:szCs w:val="24"/>
        </w:rPr>
        <w:t xml:space="preserve"> &amp; Lindsay, 2005)</w:t>
      </w:r>
      <w:r w:rsidRPr="00922F89">
        <w:rPr>
          <w:rFonts w:cstheme="minorHAnsi"/>
          <w:spacing w:val="-1"/>
          <w:sz w:val="24"/>
          <w:szCs w:val="24"/>
        </w:rPr>
        <w:t>.</w:t>
      </w:r>
      <w:r w:rsidRPr="00922F89">
        <w:rPr>
          <w:rFonts w:cstheme="minorHAnsi"/>
          <w:spacing w:val="1"/>
          <w:sz w:val="24"/>
          <w:szCs w:val="24"/>
        </w:rPr>
        <w:t xml:space="preserve"> </w:t>
      </w:r>
      <w:r w:rsidRPr="00922F89">
        <w:rPr>
          <w:rFonts w:cstheme="minorHAnsi"/>
          <w:spacing w:val="-3"/>
          <w:sz w:val="24"/>
          <w:szCs w:val="24"/>
        </w:rPr>
        <w:t>Opposite to this, children who demonstrate more negative</w:t>
      </w:r>
      <w:r w:rsidRPr="00922F89">
        <w:rPr>
          <w:rFonts w:cstheme="minorHAnsi"/>
          <w:spacing w:val="-4"/>
          <w:sz w:val="24"/>
          <w:szCs w:val="24"/>
        </w:rPr>
        <w:t xml:space="preserve"> </w:t>
      </w:r>
      <w:r w:rsidRPr="00922F89">
        <w:rPr>
          <w:rFonts w:cstheme="minorHAnsi"/>
          <w:spacing w:val="-1"/>
          <w:sz w:val="24"/>
          <w:szCs w:val="24"/>
        </w:rPr>
        <w:t>emotions in preschool are more frequently seen as difficult by teachers and other children and</w:t>
      </w:r>
      <w:r w:rsidRPr="00922F89">
        <w:rPr>
          <w:rFonts w:cstheme="minorHAnsi"/>
          <w:spacing w:val="-4"/>
          <w:sz w:val="24"/>
          <w:szCs w:val="24"/>
        </w:rPr>
        <w:t xml:space="preserve"> </w:t>
      </w:r>
      <w:r w:rsidRPr="00922F89">
        <w:rPr>
          <w:rFonts w:cstheme="minorHAnsi"/>
          <w:spacing w:val="-1"/>
          <w:sz w:val="24"/>
          <w:szCs w:val="24"/>
        </w:rPr>
        <w:t>demonstrate</w:t>
      </w:r>
      <w:r w:rsidRPr="00922F89">
        <w:rPr>
          <w:rFonts w:cstheme="minorHAnsi"/>
          <w:spacing w:val="-5"/>
          <w:sz w:val="24"/>
          <w:szCs w:val="24"/>
        </w:rPr>
        <w:t xml:space="preserve"> </w:t>
      </w:r>
      <w:r w:rsidRPr="00922F89">
        <w:rPr>
          <w:rFonts w:cstheme="minorHAnsi"/>
          <w:spacing w:val="-1"/>
          <w:sz w:val="24"/>
          <w:szCs w:val="24"/>
        </w:rPr>
        <w:t>less</w:t>
      </w:r>
      <w:r w:rsidRPr="00922F89">
        <w:rPr>
          <w:rFonts w:cstheme="minorHAnsi"/>
          <w:spacing w:val="-5"/>
          <w:sz w:val="24"/>
          <w:szCs w:val="24"/>
        </w:rPr>
        <w:t xml:space="preserve"> </w:t>
      </w:r>
      <w:r w:rsidRPr="00922F89">
        <w:rPr>
          <w:rFonts w:cstheme="minorHAnsi"/>
          <w:spacing w:val="-1"/>
          <w:sz w:val="24"/>
          <w:szCs w:val="24"/>
        </w:rPr>
        <w:t>persistence</w:t>
      </w:r>
      <w:r w:rsidRPr="00922F89">
        <w:rPr>
          <w:rFonts w:cstheme="minorHAnsi"/>
          <w:spacing w:val="-4"/>
          <w:sz w:val="24"/>
          <w:szCs w:val="24"/>
        </w:rPr>
        <w:t xml:space="preserve"> </w:t>
      </w:r>
      <w:r w:rsidRPr="00922F89">
        <w:rPr>
          <w:rFonts w:cstheme="minorHAnsi"/>
          <w:spacing w:val="-1"/>
          <w:sz w:val="24"/>
          <w:szCs w:val="24"/>
        </w:rPr>
        <w:t>and</w:t>
      </w:r>
      <w:r w:rsidRPr="00922F89">
        <w:rPr>
          <w:rFonts w:cstheme="minorHAnsi"/>
          <w:spacing w:val="-5"/>
          <w:sz w:val="24"/>
          <w:szCs w:val="24"/>
        </w:rPr>
        <w:t xml:space="preserve"> </w:t>
      </w:r>
      <w:r w:rsidRPr="00922F89">
        <w:rPr>
          <w:rFonts w:cstheme="minorHAnsi"/>
          <w:spacing w:val="-1"/>
          <w:sz w:val="24"/>
          <w:szCs w:val="24"/>
        </w:rPr>
        <w:t>eagerness</w:t>
      </w:r>
      <w:r w:rsidRPr="00922F89">
        <w:rPr>
          <w:rFonts w:cstheme="minorHAnsi"/>
          <w:spacing w:val="-4"/>
          <w:sz w:val="24"/>
          <w:szCs w:val="24"/>
        </w:rPr>
        <w:t xml:space="preserve"> </w:t>
      </w:r>
      <w:r w:rsidRPr="00922F89">
        <w:rPr>
          <w:rFonts w:cstheme="minorHAnsi"/>
          <w:sz w:val="24"/>
          <w:szCs w:val="24"/>
        </w:rPr>
        <w:t>to</w:t>
      </w:r>
      <w:r w:rsidRPr="00922F89">
        <w:rPr>
          <w:rFonts w:cstheme="minorHAnsi"/>
          <w:spacing w:val="35"/>
          <w:w w:val="99"/>
          <w:sz w:val="24"/>
          <w:szCs w:val="24"/>
        </w:rPr>
        <w:t xml:space="preserve"> </w:t>
      </w:r>
      <w:r w:rsidR="00F96197" w:rsidRPr="00922F89">
        <w:rPr>
          <w:rFonts w:cstheme="minorHAnsi"/>
          <w:spacing w:val="-1"/>
          <w:sz w:val="24"/>
          <w:szCs w:val="24"/>
        </w:rPr>
        <w:t>learn</w:t>
      </w:r>
      <w:r w:rsidRPr="00922F89">
        <w:rPr>
          <w:rFonts w:cstheme="minorHAnsi"/>
          <w:spacing w:val="-11"/>
          <w:sz w:val="24"/>
          <w:szCs w:val="24"/>
        </w:rPr>
        <w:t xml:space="preserve"> </w:t>
      </w:r>
      <w:r w:rsidRPr="00922F89">
        <w:rPr>
          <w:rFonts w:cstheme="minorHAnsi"/>
          <w:spacing w:val="-1"/>
          <w:sz w:val="24"/>
          <w:szCs w:val="24"/>
        </w:rPr>
        <w:t>(</w:t>
      </w:r>
      <w:r w:rsidRPr="00922F89">
        <w:rPr>
          <w:rFonts w:cstheme="minorHAnsi"/>
          <w:spacing w:val="-2"/>
          <w:sz w:val="24"/>
          <w:szCs w:val="24"/>
        </w:rPr>
        <w:t>Miller</w:t>
      </w:r>
      <w:r w:rsidR="00EC01B7" w:rsidRPr="00922F89">
        <w:rPr>
          <w:rFonts w:cstheme="minorHAnsi"/>
          <w:sz w:val="24"/>
          <w:szCs w:val="24"/>
        </w:rPr>
        <w:t xml:space="preserve">, Fine, </w:t>
      </w:r>
      <w:proofErr w:type="spellStart"/>
      <w:r w:rsidR="00EC01B7" w:rsidRPr="00922F89">
        <w:rPr>
          <w:rFonts w:cstheme="minorHAnsi"/>
          <w:sz w:val="24"/>
          <w:szCs w:val="24"/>
        </w:rPr>
        <w:t>Gouley</w:t>
      </w:r>
      <w:proofErr w:type="spellEnd"/>
      <w:r w:rsidR="00EC01B7" w:rsidRPr="00922F89">
        <w:rPr>
          <w:rFonts w:cstheme="minorHAnsi"/>
          <w:sz w:val="24"/>
          <w:szCs w:val="24"/>
        </w:rPr>
        <w:t xml:space="preserve">, </w:t>
      </w:r>
      <w:proofErr w:type="spellStart"/>
      <w:r w:rsidR="00EC01B7" w:rsidRPr="00922F89">
        <w:rPr>
          <w:rFonts w:cstheme="minorHAnsi"/>
          <w:sz w:val="24"/>
          <w:szCs w:val="24"/>
        </w:rPr>
        <w:t>Seifer</w:t>
      </w:r>
      <w:proofErr w:type="spellEnd"/>
      <w:r w:rsidR="00EC01B7" w:rsidRPr="00922F89">
        <w:rPr>
          <w:rFonts w:cstheme="minorHAnsi"/>
          <w:sz w:val="24"/>
          <w:szCs w:val="24"/>
        </w:rPr>
        <w:t>, Dickstein, &amp; Shields 2006</w:t>
      </w:r>
      <w:r w:rsidR="00EC01B7" w:rsidRPr="00922F89">
        <w:rPr>
          <w:rFonts w:cstheme="minorHAnsi"/>
          <w:spacing w:val="-2"/>
          <w:sz w:val="24"/>
          <w:szCs w:val="24"/>
        </w:rPr>
        <w:t>;</w:t>
      </w:r>
      <w:r w:rsidRPr="00922F89">
        <w:rPr>
          <w:rFonts w:cstheme="minorHAnsi"/>
          <w:spacing w:val="-2"/>
          <w:sz w:val="24"/>
          <w:szCs w:val="24"/>
        </w:rPr>
        <w:t xml:space="preserve"> </w:t>
      </w:r>
      <w:r w:rsidRPr="00922F89">
        <w:rPr>
          <w:rFonts w:cstheme="minorHAnsi"/>
          <w:spacing w:val="-6"/>
          <w:sz w:val="24"/>
          <w:szCs w:val="24"/>
        </w:rPr>
        <w:t>Walker,</w:t>
      </w:r>
      <w:r w:rsidRPr="00922F89">
        <w:rPr>
          <w:rFonts w:cstheme="minorHAnsi"/>
          <w:spacing w:val="-2"/>
          <w:sz w:val="24"/>
          <w:szCs w:val="24"/>
        </w:rPr>
        <w:t xml:space="preserve"> </w:t>
      </w:r>
      <w:r w:rsidRPr="00922F89">
        <w:rPr>
          <w:rFonts w:cstheme="minorHAnsi"/>
          <w:spacing w:val="-1"/>
          <w:sz w:val="24"/>
          <w:szCs w:val="24"/>
        </w:rPr>
        <w:t>2009).</w:t>
      </w:r>
    </w:p>
    <w:p w14:paraId="5B67C5E2" w14:textId="77777777" w:rsidR="00760ABE" w:rsidRPr="00922F89" w:rsidRDefault="00760ABE" w:rsidP="00922F89">
      <w:pPr>
        <w:spacing w:after="0" w:line="360" w:lineRule="auto"/>
        <w:ind w:firstLine="720"/>
        <w:jc w:val="both"/>
        <w:rPr>
          <w:rFonts w:cstheme="minorHAnsi"/>
          <w:spacing w:val="-1"/>
          <w:sz w:val="24"/>
          <w:szCs w:val="24"/>
        </w:rPr>
      </w:pPr>
    </w:p>
    <w:p w14:paraId="371F5096" w14:textId="77777777" w:rsidR="00760ABE" w:rsidRPr="00922F89" w:rsidRDefault="00760ABE" w:rsidP="00922F89">
      <w:pPr>
        <w:pStyle w:val="BodyText"/>
        <w:spacing w:line="360" w:lineRule="auto"/>
        <w:ind w:left="0" w:firstLine="720"/>
        <w:jc w:val="both"/>
        <w:rPr>
          <w:rFonts w:asciiTheme="minorHAnsi" w:hAnsiTheme="minorHAnsi" w:cstheme="minorHAnsi"/>
          <w:spacing w:val="-1"/>
          <w:sz w:val="24"/>
          <w:szCs w:val="24"/>
        </w:rPr>
      </w:pPr>
      <w:r w:rsidRPr="00922F89">
        <w:rPr>
          <w:rFonts w:asciiTheme="minorHAnsi" w:hAnsiTheme="minorHAnsi" w:cstheme="minorHAnsi"/>
          <w:spacing w:val="-1"/>
          <w:sz w:val="24"/>
          <w:szCs w:val="24"/>
        </w:rPr>
        <w:t xml:space="preserve">Research consistently demonstrates that girls in preschool and the early years of primary school express more positive emotions, as well as more sad and fearful feelings than boys, while boys have been found to exhibit more externalizing negative emotions such as anger and frustration which underpin more aggressive </w:t>
      </w:r>
      <w:proofErr w:type="spellStart"/>
      <w:r w:rsidRPr="00922F89">
        <w:rPr>
          <w:rFonts w:asciiTheme="minorHAnsi" w:hAnsiTheme="minorHAnsi" w:cstheme="minorHAnsi"/>
          <w:spacing w:val="-1"/>
          <w:sz w:val="24"/>
          <w:szCs w:val="24"/>
        </w:rPr>
        <w:t>behaviours</w:t>
      </w:r>
      <w:proofErr w:type="spellEnd"/>
      <w:r w:rsidRPr="00922F89">
        <w:rPr>
          <w:rFonts w:asciiTheme="minorHAnsi" w:hAnsiTheme="minorHAnsi" w:cstheme="minorHAnsi"/>
          <w:spacing w:val="-1"/>
          <w:sz w:val="24"/>
          <w:szCs w:val="24"/>
        </w:rPr>
        <w:t xml:space="preserve"> (Denham et al., 2012a</w:t>
      </w:r>
      <w:r w:rsidR="00EC01B7" w:rsidRPr="00922F89">
        <w:rPr>
          <w:rFonts w:asciiTheme="minorHAnsi" w:hAnsiTheme="minorHAnsi" w:cstheme="minorHAnsi"/>
          <w:spacing w:val="-1"/>
          <w:sz w:val="24"/>
          <w:szCs w:val="24"/>
        </w:rPr>
        <w:t>; Ewing &amp; Taylor, 2009</w:t>
      </w:r>
      <w:r w:rsidRPr="00922F89">
        <w:rPr>
          <w:rFonts w:asciiTheme="minorHAnsi" w:hAnsiTheme="minorHAnsi" w:cstheme="minorHAnsi"/>
          <w:spacing w:val="-1"/>
          <w:sz w:val="24"/>
          <w:szCs w:val="24"/>
        </w:rPr>
        <w:t>)</w:t>
      </w:r>
      <w:r w:rsidR="00DB18A0">
        <w:rPr>
          <w:rFonts w:asciiTheme="minorHAnsi" w:hAnsiTheme="minorHAnsi" w:cstheme="minorHAnsi"/>
          <w:spacing w:val="-1"/>
          <w:sz w:val="24"/>
          <w:szCs w:val="24"/>
        </w:rPr>
        <w:t>.</w:t>
      </w:r>
    </w:p>
    <w:p w14:paraId="47634A08" w14:textId="77777777" w:rsidR="007F2095" w:rsidRPr="00922F89" w:rsidRDefault="007F2095" w:rsidP="00922F89">
      <w:pPr>
        <w:spacing w:after="0" w:line="360" w:lineRule="auto"/>
        <w:ind w:firstLine="720"/>
        <w:jc w:val="both"/>
        <w:rPr>
          <w:rFonts w:eastAsia="DCDNO C+ MTSY" w:cstheme="minorHAnsi"/>
          <w:sz w:val="24"/>
          <w:szCs w:val="24"/>
        </w:rPr>
      </w:pPr>
    </w:p>
    <w:p w14:paraId="471BEFF2" w14:textId="77777777" w:rsidR="00016F03" w:rsidRPr="00DA55A7" w:rsidRDefault="00016F03" w:rsidP="00DA55A7">
      <w:pPr>
        <w:pStyle w:val="Heading2"/>
      </w:pPr>
      <w:bookmarkStart w:id="9" w:name="_Toc488244742"/>
      <w:r w:rsidRPr="00DA55A7">
        <w:t>Social Skills Development, Relationships and Learning</w:t>
      </w:r>
      <w:bookmarkEnd w:id="9"/>
    </w:p>
    <w:p w14:paraId="15D0E4FE" w14:textId="77777777" w:rsidR="00016F03" w:rsidRPr="00922F89" w:rsidRDefault="00016F03" w:rsidP="00922F89">
      <w:pPr>
        <w:spacing w:after="0" w:line="360" w:lineRule="auto"/>
        <w:ind w:firstLine="720"/>
        <w:jc w:val="both"/>
        <w:rPr>
          <w:rFonts w:cstheme="minorHAnsi"/>
          <w:sz w:val="24"/>
          <w:szCs w:val="24"/>
        </w:rPr>
      </w:pPr>
    </w:p>
    <w:p w14:paraId="09EDA218" w14:textId="77777777" w:rsidR="00016F03" w:rsidRPr="00922F89" w:rsidRDefault="00016F03"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There is </w:t>
      </w:r>
      <w:r w:rsidR="00967AFC" w:rsidRPr="00922F89">
        <w:rPr>
          <w:rFonts w:cstheme="minorHAnsi"/>
          <w:sz w:val="24"/>
          <w:szCs w:val="24"/>
        </w:rPr>
        <w:t>extensive</w:t>
      </w:r>
      <w:r w:rsidRPr="00922F89">
        <w:rPr>
          <w:rFonts w:cstheme="minorHAnsi"/>
          <w:sz w:val="24"/>
          <w:szCs w:val="24"/>
        </w:rPr>
        <w:t xml:space="preserve"> and </w:t>
      </w:r>
      <w:r w:rsidR="00967AFC" w:rsidRPr="00922F89">
        <w:rPr>
          <w:rFonts w:cstheme="minorHAnsi"/>
          <w:sz w:val="24"/>
          <w:szCs w:val="24"/>
        </w:rPr>
        <w:t xml:space="preserve">growing </w:t>
      </w:r>
      <w:r w:rsidRPr="00922F89">
        <w:rPr>
          <w:rFonts w:cstheme="minorHAnsi"/>
          <w:sz w:val="24"/>
          <w:szCs w:val="24"/>
        </w:rPr>
        <w:t xml:space="preserve">evidence that </w:t>
      </w:r>
      <w:r w:rsidR="00967AFC" w:rsidRPr="00922F89">
        <w:rPr>
          <w:rFonts w:cstheme="minorHAnsi"/>
          <w:sz w:val="24"/>
          <w:szCs w:val="24"/>
        </w:rPr>
        <w:t xml:space="preserve">indicates </w:t>
      </w:r>
      <w:r w:rsidRPr="00922F89">
        <w:rPr>
          <w:rFonts w:cstheme="minorHAnsi"/>
          <w:sz w:val="24"/>
          <w:szCs w:val="24"/>
        </w:rPr>
        <w:t xml:space="preserve">that </w:t>
      </w:r>
      <w:r w:rsidR="00093857" w:rsidRPr="00922F89">
        <w:rPr>
          <w:rFonts w:cstheme="minorHAnsi"/>
          <w:sz w:val="24"/>
          <w:szCs w:val="24"/>
        </w:rPr>
        <w:t>for children as young a</w:t>
      </w:r>
      <w:r w:rsidRPr="00922F89">
        <w:rPr>
          <w:rFonts w:cstheme="minorHAnsi"/>
          <w:sz w:val="24"/>
          <w:szCs w:val="24"/>
        </w:rPr>
        <w:t xml:space="preserve">s two </w:t>
      </w:r>
      <w:r w:rsidR="00093857" w:rsidRPr="00922F89">
        <w:rPr>
          <w:rFonts w:cstheme="minorHAnsi"/>
          <w:sz w:val="24"/>
          <w:szCs w:val="24"/>
        </w:rPr>
        <w:t>t</w:t>
      </w:r>
      <w:r w:rsidRPr="00922F89">
        <w:rPr>
          <w:rFonts w:cstheme="minorHAnsi"/>
          <w:sz w:val="24"/>
          <w:szCs w:val="24"/>
        </w:rPr>
        <w:t>o three years of age, the a</w:t>
      </w:r>
      <w:r w:rsidR="00E31447" w:rsidRPr="00922F89">
        <w:rPr>
          <w:rFonts w:cstheme="minorHAnsi"/>
          <w:sz w:val="24"/>
          <w:szCs w:val="24"/>
        </w:rPr>
        <w:t>ttainment</w:t>
      </w:r>
      <w:r w:rsidRPr="00922F89">
        <w:rPr>
          <w:rFonts w:cstheme="minorHAnsi"/>
          <w:sz w:val="24"/>
          <w:szCs w:val="24"/>
        </w:rPr>
        <w:t xml:space="preserve"> of social </w:t>
      </w:r>
      <w:r w:rsidR="00E31447" w:rsidRPr="00922F89">
        <w:rPr>
          <w:rFonts w:cstheme="minorHAnsi"/>
          <w:sz w:val="24"/>
          <w:szCs w:val="24"/>
        </w:rPr>
        <w:t>abilities</w:t>
      </w:r>
      <w:r w:rsidRPr="00922F89">
        <w:rPr>
          <w:rFonts w:cstheme="minorHAnsi"/>
          <w:sz w:val="24"/>
          <w:szCs w:val="24"/>
        </w:rPr>
        <w:t xml:space="preserve"> is </w:t>
      </w:r>
      <w:r w:rsidR="00967AFC" w:rsidRPr="00922F89">
        <w:rPr>
          <w:rFonts w:cstheme="minorHAnsi"/>
          <w:sz w:val="24"/>
          <w:szCs w:val="24"/>
        </w:rPr>
        <w:t>vital</w:t>
      </w:r>
      <w:r w:rsidRPr="00922F89">
        <w:rPr>
          <w:rFonts w:cstheme="minorHAnsi"/>
          <w:sz w:val="24"/>
          <w:szCs w:val="24"/>
        </w:rPr>
        <w:t xml:space="preserve"> developmentally, of which the achievement or lack of achievement has significant implications for future behavioural adjustment (</w:t>
      </w:r>
      <w:proofErr w:type="spellStart"/>
      <w:r w:rsidRPr="00922F89">
        <w:rPr>
          <w:rFonts w:cstheme="minorHAnsi"/>
          <w:sz w:val="24"/>
          <w:szCs w:val="24"/>
        </w:rPr>
        <w:t>Hane</w:t>
      </w:r>
      <w:proofErr w:type="spellEnd"/>
      <w:r w:rsidRPr="00922F89">
        <w:rPr>
          <w:rFonts w:cstheme="minorHAnsi"/>
          <w:sz w:val="24"/>
          <w:szCs w:val="24"/>
        </w:rPr>
        <w:t xml:space="preserve"> &amp; Fox, 2006; </w:t>
      </w:r>
      <w:proofErr w:type="spellStart"/>
      <w:r w:rsidR="00756E20" w:rsidRPr="00922F89">
        <w:rPr>
          <w:rFonts w:cstheme="minorHAnsi"/>
          <w:sz w:val="24"/>
          <w:szCs w:val="24"/>
        </w:rPr>
        <w:t>Hartas</w:t>
      </w:r>
      <w:proofErr w:type="spellEnd"/>
      <w:r w:rsidR="00756E20" w:rsidRPr="00922F89">
        <w:rPr>
          <w:rFonts w:cstheme="minorHAnsi"/>
          <w:sz w:val="24"/>
          <w:szCs w:val="24"/>
        </w:rPr>
        <w:t>, 2011</w:t>
      </w:r>
      <w:r w:rsidRPr="00922F89">
        <w:rPr>
          <w:rFonts w:cstheme="minorHAnsi"/>
          <w:sz w:val="24"/>
          <w:szCs w:val="24"/>
        </w:rPr>
        <w:t>). While the development and continuation of friendships and strong social relationships has been found to enhance adjustment to school (Mathieson &amp; Banerjee, 2011), a lack of prosocial behaviours</w:t>
      </w:r>
      <w:r w:rsidR="00C879E6" w:rsidRPr="00922F89">
        <w:rPr>
          <w:rFonts w:cstheme="minorHAnsi"/>
          <w:sz w:val="24"/>
          <w:szCs w:val="24"/>
        </w:rPr>
        <w:t xml:space="preserve"> (helpful, kind, considerate, cooperative) </w:t>
      </w:r>
      <w:r w:rsidRPr="00922F89">
        <w:rPr>
          <w:rFonts w:cstheme="minorHAnsi"/>
          <w:sz w:val="24"/>
          <w:szCs w:val="24"/>
        </w:rPr>
        <w:t xml:space="preserve">has been found to be </w:t>
      </w:r>
      <w:r w:rsidR="00093857" w:rsidRPr="00922F89">
        <w:rPr>
          <w:rFonts w:cstheme="minorHAnsi"/>
          <w:sz w:val="24"/>
          <w:szCs w:val="24"/>
        </w:rPr>
        <w:t xml:space="preserve">a predictor </w:t>
      </w:r>
      <w:r w:rsidRPr="00922F89">
        <w:rPr>
          <w:rFonts w:cstheme="minorHAnsi"/>
          <w:sz w:val="24"/>
          <w:szCs w:val="24"/>
        </w:rPr>
        <w:t>fo</w:t>
      </w:r>
      <w:r w:rsidR="00F95E16" w:rsidRPr="00922F89">
        <w:rPr>
          <w:rFonts w:cstheme="minorHAnsi"/>
          <w:sz w:val="24"/>
          <w:szCs w:val="24"/>
        </w:rPr>
        <w:t xml:space="preserve">r subsequent problems of </w:t>
      </w:r>
      <w:r w:rsidR="00093857" w:rsidRPr="00922F89">
        <w:rPr>
          <w:rFonts w:cstheme="minorHAnsi"/>
          <w:sz w:val="24"/>
          <w:szCs w:val="24"/>
        </w:rPr>
        <w:t xml:space="preserve">poor well-being and lowered </w:t>
      </w:r>
      <w:r w:rsidR="00F95E16" w:rsidRPr="00922F89">
        <w:rPr>
          <w:rFonts w:cstheme="minorHAnsi"/>
          <w:sz w:val="24"/>
          <w:szCs w:val="24"/>
        </w:rPr>
        <w:t>soci</w:t>
      </w:r>
      <w:r w:rsidR="00093857" w:rsidRPr="00922F89">
        <w:rPr>
          <w:rFonts w:cstheme="minorHAnsi"/>
          <w:sz w:val="24"/>
          <w:szCs w:val="24"/>
        </w:rPr>
        <w:t>o-</w:t>
      </w:r>
      <w:r w:rsidR="00F95E16" w:rsidRPr="00922F89">
        <w:rPr>
          <w:rFonts w:cstheme="minorHAnsi"/>
          <w:sz w:val="24"/>
          <w:szCs w:val="24"/>
        </w:rPr>
        <w:t xml:space="preserve"> </w:t>
      </w:r>
      <w:r w:rsidRPr="00922F89">
        <w:rPr>
          <w:rFonts w:cstheme="minorHAnsi"/>
          <w:sz w:val="24"/>
          <w:szCs w:val="24"/>
        </w:rPr>
        <w:t>emotional adjustment (</w:t>
      </w:r>
      <w:proofErr w:type="spellStart"/>
      <w:r w:rsidRPr="00922F89">
        <w:rPr>
          <w:rFonts w:cstheme="minorHAnsi"/>
          <w:sz w:val="24"/>
          <w:szCs w:val="24"/>
        </w:rPr>
        <w:t>Asendorpf</w:t>
      </w:r>
      <w:proofErr w:type="spellEnd"/>
      <w:r w:rsidRPr="00922F89">
        <w:rPr>
          <w:rFonts w:cstheme="minorHAnsi"/>
          <w:sz w:val="24"/>
          <w:szCs w:val="24"/>
        </w:rPr>
        <w:t xml:space="preserve">, </w:t>
      </w:r>
      <w:proofErr w:type="spellStart"/>
      <w:r w:rsidRPr="00922F89">
        <w:rPr>
          <w:rFonts w:cstheme="minorHAnsi"/>
          <w:sz w:val="24"/>
          <w:szCs w:val="24"/>
        </w:rPr>
        <w:t>Denissen</w:t>
      </w:r>
      <w:proofErr w:type="spellEnd"/>
      <w:r w:rsidRPr="00922F89">
        <w:rPr>
          <w:rFonts w:cstheme="minorHAnsi"/>
          <w:sz w:val="24"/>
          <w:szCs w:val="24"/>
        </w:rPr>
        <w:t xml:space="preserve">, &amp; van </w:t>
      </w:r>
      <w:proofErr w:type="spellStart"/>
      <w:r w:rsidRPr="00922F89">
        <w:rPr>
          <w:rFonts w:cstheme="minorHAnsi"/>
          <w:sz w:val="24"/>
          <w:szCs w:val="24"/>
        </w:rPr>
        <w:t>Aken</w:t>
      </w:r>
      <w:proofErr w:type="spellEnd"/>
      <w:r w:rsidRPr="00922F89">
        <w:rPr>
          <w:rFonts w:cstheme="minorHAnsi"/>
          <w:sz w:val="24"/>
          <w:szCs w:val="24"/>
        </w:rPr>
        <w:t>, 2008).</w:t>
      </w:r>
    </w:p>
    <w:p w14:paraId="7C702092" w14:textId="77777777" w:rsidR="00016F03" w:rsidRPr="00922F89" w:rsidRDefault="00016F03" w:rsidP="00922F89">
      <w:pPr>
        <w:spacing w:after="0" w:line="360" w:lineRule="auto"/>
        <w:ind w:firstLine="720"/>
        <w:jc w:val="both"/>
        <w:rPr>
          <w:rFonts w:cstheme="minorHAnsi"/>
          <w:sz w:val="24"/>
          <w:szCs w:val="24"/>
        </w:rPr>
      </w:pPr>
    </w:p>
    <w:p w14:paraId="749E8788" w14:textId="77777777" w:rsidR="00016F03" w:rsidRPr="00922F89" w:rsidRDefault="00016F03" w:rsidP="00922F89">
      <w:pPr>
        <w:spacing w:after="0" w:line="360" w:lineRule="auto"/>
        <w:ind w:firstLine="720"/>
        <w:jc w:val="both"/>
        <w:rPr>
          <w:rFonts w:cstheme="minorHAnsi"/>
          <w:sz w:val="24"/>
          <w:szCs w:val="24"/>
        </w:rPr>
      </w:pPr>
      <w:r w:rsidRPr="00922F89">
        <w:rPr>
          <w:rFonts w:cstheme="minorHAnsi"/>
          <w:sz w:val="24"/>
          <w:szCs w:val="24"/>
        </w:rPr>
        <w:t xml:space="preserve">The evidence that boys are more susceptible to developmental </w:t>
      </w:r>
      <w:r w:rsidR="00D86E3A" w:rsidRPr="00922F89">
        <w:rPr>
          <w:rFonts w:cstheme="minorHAnsi"/>
          <w:sz w:val="24"/>
          <w:szCs w:val="24"/>
        </w:rPr>
        <w:t>difficulties</w:t>
      </w:r>
      <w:r w:rsidRPr="00922F89">
        <w:rPr>
          <w:rFonts w:cstheme="minorHAnsi"/>
          <w:sz w:val="24"/>
          <w:szCs w:val="24"/>
        </w:rPr>
        <w:t xml:space="preserve"> and develop at a slower rate than girls in the early years is substantial; particularly in relation to language and socio-emotional abilities (Australian Institute of Health &amp; Welfare (AIHW), 2015; Wake et al., 2008). Similar to findings from previous Australian Early Development Census </w:t>
      </w:r>
      <w:r w:rsidRPr="00922F89">
        <w:rPr>
          <w:rFonts w:cstheme="minorHAnsi"/>
          <w:sz w:val="24"/>
          <w:szCs w:val="24"/>
        </w:rPr>
        <w:lastRenderedPageBreak/>
        <w:t xml:space="preserve">data (AEDC, 2009; AEDC, 2012), in 2015 15.7 % of girls as compared to 28.2% of boys were found to be developmentally vulnerable at school entry. The primary gender differences, which </w:t>
      </w:r>
      <w:proofErr w:type="gramStart"/>
      <w:r w:rsidRPr="00922F89">
        <w:rPr>
          <w:rFonts w:cstheme="minorHAnsi"/>
          <w:sz w:val="24"/>
          <w:szCs w:val="24"/>
        </w:rPr>
        <w:t>were found</w:t>
      </w:r>
      <w:proofErr w:type="gramEnd"/>
      <w:r w:rsidRPr="00922F89">
        <w:rPr>
          <w:rFonts w:cstheme="minorHAnsi"/>
          <w:sz w:val="24"/>
          <w:szCs w:val="24"/>
        </w:rPr>
        <w:t xml:space="preserve"> across all socio-economic groups, were in the areas of ‘Social competence’ and ‘Emotional maturity’ as well as language abilities (AEDC, 2015; Lamb</w:t>
      </w:r>
      <w:r w:rsidR="00975E4B" w:rsidRPr="00922F89">
        <w:rPr>
          <w:rFonts w:cstheme="minorHAnsi"/>
          <w:sz w:val="24"/>
          <w:szCs w:val="24"/>
        </w:rPr>
        <w:t xml:space="preserve"> et al.</w:t>
      </w:r>
      <w:r w:rsidRPr="00922F89">
        <w:rPr>
          <w:rFonts w:cstheme="minorHAnsi"/>
          <w:sz w:val="24"/>
          <w:szCs w:val="24"/>
        </w:rPr>
        <w:t>, 2015). Social and emotional measures of vulnerability explained a significant portion of this gender variation (Doyle, 2015; Lamb et al., 2015).</w:t>
      </w:r>
    </w:p>
    <w:p w14:paraId="00C26E69" w14:textId="77777777" w:rsidR="00016F03" w:rsidRPr="00922F89" w:rsidRDefault="00016F03" w:rsidP="00922F89">
      <w:pPr>
        <w:spacing w:after="0" w:line="360" w:lineRule="auto"/>
        <w:ind w:firstLine="720"/>
        <w:jc w:val="both"/>
        <w:rPr>
          <w:rFonts w:cstheme="minorHAnsi"/>
          <w:sz w:val="24"/>
          <w:szCs w:val="24"/>
        </w:rPr>
      </w:pPr>
    </w:p>
    <w:p w14:paraId="3E126B51" w14:textId="77777777" w:rsidR="00D86E3A" w:rsidRPr="00922F89" w:rsidRDefault="00D86E3A" w:rsidP="00922F89">
      <w:pPr>
        <w:spacing w:after="0" w:line="360" w:lineRule="auto"/>
        <w:ind w:firstLine="720"/>
        <w:jc w:val="both"/>
        <w:rPr>
          <w:rFonts w:cstheme="minorHAnsi"/>
          <w:sz w:val="24"/>
          <w:szCs w:val="24"/>
        </w:rPr>
      </w:pPr>
      <w:r w:rsidRPr="00922F89">
        <w:rPr>
          <w:rFonts w:cstheme="minorHAnsi"/>
          <w:sz w:val="24"/>
          <w:szCs w:val="24"/>
        </w:rPr>
        <w:t xml:space="preserve">Similar ‘achievement gaps’ between boys and girls have been identified in literacy achievement. It </w:t>
      </w:r>
      <w:proofErr w:type="gramStart"/>
      <w:r w:rsidRPr="00922F89">
        <w:rPr>
          <w:rFonts w:cstheme="minorHAnsi"/>
          <w:sz w:val="24"/>
          <w:szCs w:val="24"/>
        </w:rPr>
        <w:t>has often been established</w:t>
      </w:r>
      <w:proofErr w:type="gramEnd"/>
      <w:r w:rsidRPr="00922F89">
        <w:rPr>
          <w:rFonts w:cstheme="minorHAnsi"/>
          <w:sz w:val="24"/>
          <w:szCs w:val="24"/>
        </w:rPr>
        <w:t xml:space="preserve"> that girls out-perform boys on standardised tests (including PISA) and literacy benchmarks (Watson, </w:t>
      </w:r>
      <w:proofErr w:type="spellStart"/>
      <w:r w:rsidRPr="00922F89">
        <w:rPr>
          <w:rFonts w:cstheme="minorHAnsi"/>
          <w:sz w:val="24"/>
          <w:szCs w:val="24"/>
        </w:rPr>
        <w:t>Kehler</w:t>
      </w:r>
      <w:proofErr w:type="spellEnd"/>
      <w:r w:rsidRPr="00922F89">
        <w:rPr>
          <w:rFonts w:cstheme="minorHAnsi"/>
          <w:sz w:val="24"/>
          <w:szCs w:val="24"/>
        </w:rPr>
        <w:t xml:space="preserve"> &amp; Martino, 2010). However, Collins, </w:t>
      </w:r>
      <w:proofErr w:type="spellStart"/>
      <w:r w:rsidRPr="00922F89">
        <w:rPr>
          <w:rFonts w:cstheme="minorHAnsi"/>
          <w:sz w:val="24"/>
          <w:szCs w:val="24"/>
        </w:rPr>
        <w:t>Kenway</w:t>
      </w:r>
      <w:proofErr w:type="spellEnd"/>
      <w:r w:rsidRPr="00922F89">
        <w:rPr>
          <w:rFonts w:cstheme="minorHAnsi"/>
          <w:sz w:val="24"/>
          <w:szCs w:val="24"/>
        </w:rPr>
        <w:t xml:space="preserve"> and Macleod (2010) and analysis undertaken by the </w:t>
      </w:r>
      <w:r w:rsidR="00FF637F">
        <w:rPr>
          <w:rFonts w:cstheme="minorHAnsi"/>
          <w:sz w:val="24"/>
          <w:szCs w:val="24"/>
        </w:rPr>
        <w:t>Department for Children, Schools and Families (DCSF)</w:t>
      </w:r>
      <w:r w:rsidRPr="00922F89">
        <w:rPr>
          <w:rFonts w:cstheme="minorHAnsi"/>
          <w:sz w:val="24"/>
          <w:szCs w:val="24"/>
        </w:rPr>
        <w:t xml:space="preserve"> (200</w:t>
      </w:r>
      <w:r w:rsidR="00FF637F">
        <w:rPr>
          <w:rFonts w:cstheme="minorHAnsi"/>
          <w:sz w:val="24"/>
          <w:szCs w:val="24"/>
        </w:rPr>
        <w:t>7</w:t>
      </w:r>
      <w:r w:rsidRPr="00922F89">
        <w:rPr>
          <w:rFonts w:cstheme="minorHAnsi"/>
          <w:sz w:val="24"/>
          <w:szCs w:val="24"/>
        </w:rPr>
        <w:t>) suggests that other socio-cultural factors including socio-economic status, family background and ethnicity have a greater influence on achievement levels than gender alone. Literacy programs and curriculum changes targeted specifically at boys</w:t>
      </w:r>
      <w:r w:rsidR="0014673D" w:rsidRPr="00922F89">
        <w:rPr>
          <w:rFonts w:cstheme="minorHAnsi"/>
          <w:sz w:val="24"/>
          <w:szCs w:val="24"/>
        </w:rPr>
        <w:t xml:space="preserve"> </w:t>
      </w:r>
      <w:r w:rsidRPr="00922F89">
        <w:rPr>
          <w:rFonts w:cstheme="minorHAnsi"/>
          <w:sz w:val="24"/>
          <w:szCs w:val="24"/>
        </w:rPr>
        <w:t>are not shown to be ef</w:t>
      </w:r>
      <w:r w:rsidR="0014673D" w:rsidRPr="00922F89">
        <w:rPr>
          <w:rFonts w:cstheme="minorHAnsi"/>
          <w:sz w:val="24"/>
          <w:szCs w:val="24"/>
        </w:rPr>
        <w:t>f</w:t>
      </w:r>
      <w:r w:rsidRPr="00922F89">
        <w:rPr>
          <w:rFonts w:cstheme="minorHAnsi"/>
          <w:sz w:val="24"/>
          <w:szCs w:val="24"/>
        </w:rPr>
        <w:t>ective</w:t>
      </w:r>
      <w:r w:rsidR="0014673D" w:rsidRPr="00922F89">
        <w:rPr>
          <w:rFonts w:cstheme="minorHAnsi"/>
          <w:sz w:val="24"/>
          <w:szCs w:val="24"/>
        </w:rPr>
        <w:t xml:space="preserve"> as </w:t>
      </w:r>
      <w:r w:rsidR="00876442" w:rsidRPr="00922F89">
        <w:rPr>
          <w:rFonts w:cstheme="minorHAnsi"/>
          <w:sz w:val="24"/>
          <w:szCs w:val="24"/>
        </w:rPr>
        <w:t>they</w:t>
      </w:r>
      <w:r w:rsidR="0014673D" w:rsidRPr="00922F89">
        <w:rPr>
          <w:rFonts w:cstheme="minorHAnsi"/>
          <w:sz w:val="24"/>
          <w:szCs w:val="24"/>
        </w:rPr>
        <w:t xml:space="preserve"> involve gender stereotyping that may ignore children’s actual </w:t>
      </w:r>
      <w:r w:rsidR="00093857" w:rsidRPr="00922F89">
        <w:rPr>
          <w:rFonts w:cstheme="minorHAnsi"/>
          <w:sz w:val="24"/>
          <w:szCs w:val="24"/>
        </w:rPr>
        <w:t>inclinations</w:t>
      </w:r>
      <w:r w:rsidR="0014673D" w:rsidRPr="00922F89">
        <w:rPr>
          <w:rFonts w:cstheme="minorHAnsi"/>
          <w:sz w:val="24"/>
          <w:szCs w:val="24"/>
        </w:rPr>
        <w:t xml:space="preserve"> and </w:t>
      </w:r>
      <w:r w:rsidR="003873A9" w:rsidRPr="00922F89">
        <w:rPr>
          <w:rFonts w:cstheme="minorHAnsi"/>
          <w:sz w:val="24"/>
          <w:szCs w:val="24"/>
        </w:rPr>
        <w:t>restrict</w:t>
      </w:r>
      <w:r w:rsidR="0014673D" w:rsidRPr="00922F89">
        <w:rPr>
          <w:rFonts w:cstheme="minorHAnsi"/>
          <w:sz w:val="24"/>
          <w:szCs w:val="24"/>
        </w:rPr>
        <w:t xml:space="preserve"> the choices that either boys or girls can make </w:t>
      </w:r>
      <w:r w:rsidR="0014673D" w:rsidRPr="004169F6">
        <w:rPr>
          <w:rFonts w:cstheme="minorHAnsi"/>
          <w:sz w:val="24"/>
          <w:szCs w:val="24"/>
        </w:rPr>
        <w:t>(Keddie &amp; Mills, 2008; Younger &amp; Warrington</w:t>
      </w:r>
      <w:r w:rsidR="004169F6" w:rsidRPr="004169F6">
        <w:rPr>
          <w:rFonts w:cstheme="minorHAnsi"/>
          <w:sz w:val="24"/>
          <w:szCs w:val="24"/>
        </w:rPr>
        <w:t xml:space="preserve"> et al.</w:t>
      </w:r>
      <w:r w:rsidR="0014673D" w:rsidRPr="004169F6">
        <w:rPr>
          <w:rFonts w:cstheme="minorHAnsi"/>
          <w:sz w:val="24"/>
          <w:szCs w:val="24"/>
        </w:rPr>
        <w:t>, 2005).</w:t>
      </w:r>
    </w:p>
    <w:p w14:paraId="63ABCC9B" w14:textId="77777777" w:rsidR="0014673D" w:rsidRPr="00922F89" w:rsidRDefault="0014673D" w:rsidP="00922F89">
      <w:pPr>
        <w:spacing w:after="0" w:line="360" w:lineRule="auto"/>
        <w:ind w:firstLine="720"/>
        <w:jc w:val="both"/>
        <w:rPr>
          <w:rFonts w:cstheme="minorHAnsi"/>
          <w:sz w:val="24"/>
          <w:szCs w:val="24"/>
        </w:rPr>
      </w:pPr>
    </w:p>
    <w:p w14:paraId="50D534DE" w14:textId="77777777" w:rsidR="00016F03" w:rsidRPr="00922F89" w:rsidRDefault="00016F03" w:rsidP="00922F89">
      <w:pPr>
        <w:spacing w:after="0" w:line="360" w:lineRule="auto"/>
        <w:ind w:firstLine="720"/>
        <w:jc w:val="both"/>
        <w:rPr>
          <w:rFonts w:cstheme="minorHAnsi"/>
          <w:sz w:val="24"/>
          <w:szCs w:val="24"/>
        </w:rPr>
      </w:pPr>
      <w:r w:rsidRPr="00922F89">
        <w:rPr>
          <w:rFonts w:cstheme="minorHAnsi"/>
          <w:sz w:val="24"/>
          <w:szCs w:val="24"/>
        </w:rPr>
        <w:t>There is consistency in research findings that early childhood education programs can have worthwhile short-term influences on the early academic abilities of children, though these effects can vary across programs (</w:t>
      </w:r>
      <w:r w:rsidR="004733BE" w:rsidRPr="006A4FF2">
        <w:rPr>
          <w:rFonts w:cstheme="minorHAnsi"/>
          <w:sz w:val="24"/>
          <w:szCs w:val="24"/>
        </w:rPr>
        <w:t xml:space="preserve">Sylva, </w:t>
      </w:r>
      <w:proofErr w:type="spellStart"/>
      <w:r w:rsidR="004733BE" w:rsidRPr="006A4FF2">
        <w:rPr>
          <w:rFonts w:cstheme="minorHAnsi"/>
          <w:sz w:val="24"/>
          <w:szCs w:val="24"/>
        </w:rPr>
        <w:t>Melhuish</w:t>
      </w:r>
      <w:proofErr w:type="spellEnd"/>
      <w:r w:rsidR="004733BE" w:rsidRPr="006A4FF2">
        <w:rPr>
          <w:rFonts w:cstheme="minorHAnsi"/>
          <w:sz w:val="24"/>
          <w:szCs w:val="24"/>
        </w:rPr>
        <w:t>,</w:t>
      </w:r>
      <w:r w:rsidR="007D7C84">
        <w:rPr>
          <w:rFonts w:cstheme="minorHAnsi"/>
          <w:sz w:val="24"/>
          <w:szCs w:val="24"/>
        </w:rPr>
        <w:t xml:space="preserve"> </w:t>
      </w:r>
      <w:r w:rsidR="004733BE" w:rsidRPr="006A4FF2">
        <w:rPr>
          <w:rFonts w:cstheme="minorHAnsi"/>
          <w:sz w:val="24"/>
          <w:szCs w:val="24"/>
        </w:rPr>
        <w:t xml:space="preserve">Sammons, </w:t>
      </w:r>
      <w:proofErr w:type="spellStart"/>
      <w:r w:rsidR="004733BE" w:rsidRPr="006A4FF2">
        <w:rPr>
          <w:rFonts w:cstheme="minorHAnsi"/>
          <w:sz w:val="24"/>
          <w:szCs w:val="24"/>
        </w:rPr>
        <w:t>Siraj</w:t>
      </w:r>
      <w:proofErr w:type="spellEnd"/>
      <w:r w:rsidR="004733BE" w:rsidRPr="006A4FF2">
        <w:rPr>
          <w:rFonts w:cstheme="minorHAnsi"/>
          <w:sz w:val="24"/>
          <w:szCs w:val="24"/>
        </w:rPr>
        <w:t>-Blatchford</w:t>
      </w:r>
      <w:r w:rsidR="007D7C84">
        <w:rPr>
          <w:rFonts w:cstheme="minorHAnsi"/>
          <w:sz w:val="24"/>
          <w:szCs w:val="24"/>
        </w:rPr>
        <w:t xml:space="preserve"> &amp; </w:t>
      </w:r>
      <w:r w:rsidR="004733BE" w:rsidRPr="006A4FF2">
        <w:rPr>
          <w:rFonts w:cstheme="minorHAnsi"/>
          <w:sz w:val="24"/>
          <w:szCs w:val="24"/>
        </w:rPr>
        <w:t>Taggart</w:t>
      </w:r>
      <w:r w:rsidRPr="00922F89">
        <w:rPr>
          <w:rFonts w:cstheme="minorHAnsi"/>
          <w:sz w:val="24"/>
          <w:szCs w:val="24"/>
        </w:rPr>
        <w:t>, 2004; Magnussen et al., 2015).</w:t>
      </w:r>
      <w:r w:rsidR="00E3409F" w:rsidRPr="00922F89">
        <w:rPr>
          <w:rFonts w:cstheme="minorHAnsi"/>
          <w:sz w:val="24"/>
          <w:szCs w:val="24"/>
        </w:rPr>
        <w:t xml:space="preserve"> </w:t>
      </w:r>
      <w:r w:rsidRPr="00922F89">
        <w:rPr>
          <w:rFonts w:cstheme="minorHAnsi"/>
          <w:sz w:val="24"/>
          <w:szCs w:val="24"/>
        </w:rPr>
        <w:t>However less consistent positive outcomes have been found with respect to the behaviour or self-regulation abilities of children, and a limited number of structured studies have considered whether program impacts differ by gender (</w:t>
      </w:r>
      <w:proofErr w:type="spellStart"/>
      <w:r w:rsidRPr="00922F89">
        <w:rPr>
          <w:rFonts w:cstheme="minorHAnsi"/>
          <w:sz w:val="24"/>
          <w:szCs w:val="24"/>
        </w:rPr>
        <w:t>Burchinal</w:t>
      </w:r>
      <w:proofErr w:type="spellEnd"/>
      <w:r w:rsidRPr="00922F89">
        <w:rPr>
          <w:rFonts w:cstheme="minorHAnsi"/>
          <w:sz w:val="24"/>
          <w:szCs w:val="24"/>
        </w:rPr>
        <w:t xml:space="preserve">, Magnuson, Powell, &amp; Hong, 2015; </w:t>
      </w:r>
      <w:proofErr w:type="spellStart"/>
      <w:r w:rsidRPr="00922F89">
        <w:rPr>
          <w:rFonts w:cstheme="minorHAnsi"/>
          <w:sz w:val="24"/>
          <w:szCs w:val="24"/>
        </w:rPr>
        <w:t>Magnusen</w:t>
      </w:r>
      <w:proofErr w:type="spellEnd"/>
      <w:r w:rsidRPr="00922F89">
        <w:rPr>
          <w:rFonts w:cstheme="minorHAnsi"/>
          <w:sz w:val="24"/>
          <w:szCs w:val="24"/>
        </w:rPr>
        <w:t xml:space="preserve"> et al., 2015).</w:t>
      </w:r>
    </w:p>
    <w:p w14:paraId="1E5A0B55" w14:textId="77777777" w:rsidR="00016F03" w:rsidRPr="00922F89" w:rsidRDefault="00016F03" w:rsidP="00922F89">
      <w:pPr>
        <w:spacing w:after="0" w:line="360" w:lineRule="auto"/>
        <w:ind w:firstLine="720"/>
        <w:jc w:val="both"/>
        <w:rPr>
          <w:rFonts w:cstheme="minorHAnsi"/>
          <w:sz w:val="24"/>
          <w:szCs w:val="24"/>
        </w:rPr>
      </w:pPr>
    </w:p>
    <w:p w14:paraId="7F7177D1" w14:textId="77777777" w:rsidR="00016F03" w:rsidRPr="00922F89" w:rsidRDefault="00016F03"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Differences in language and socio-emotional skills </w:t>
      </w:r>
      <w:proofErr w:type="gramStart"/>
      <w:r w:rsidRPr="00922F89">
        <w:rPr>
          <w:rFonts w:cstheme="minorHAnsi"/>
          <w:sz w:val="24"/>
          <w:szCs w:val="24"/>
        </w:rPr>
        <w:t>are believed</w:t>
      </w:r>
      <w:proofErr w:type="gramEnd"/>
      <w:r w:rsidRPr="00922F89">
        <w:rPr>
          <w:rFonts w:cstheme="minorHAnsi"/>
          <w:sz w:val="24"/>
          <w:szCs w:val="24"/>
        </w:rPr>
        <w:t xml:space="preserve"> to result in differences in the quality of the teacher-child relationship, as well as how boys and girls spend their time both in the classroom and in unstructured play (</w:t>
      </w:r>
      <w:r w:rsidR="009C5863" w:rsidRPr="00922F89">
        <w:rPr>
          <w:rFonts w:cstheme="minorHAnsi"/>
          <w:sz w:val="24"/>
          <w:szCs w:val="24"/>
        </w:rPr>
        <w:t>Colwel</w:t>
      </w:r>
      <w:r w:rsidR="00832403" w:rsidRPr="00922F89">
        <w:rPr>
          <w:rFonts w:cstheme="minorHAnsi"/>
          <w:sz w:val="24"/>
          <w:szCs w:val="24"/>
        </w:rPr>
        <w:t xml:space="preserve">l &amp; Lindsey, 2005; </w:t>
      </w:r>
      <w:proofErr w:type="spellStart"/>
      <w:r w:rsidRPr="00922F89">
        <w:rPr>
          <w:rFonts w:cstheme="minorHAnsi"/>
          <w:sz w:val="24"/>
          <w:szCs w:val="24"/>
        </w:rPr>
        <w:t>Magnusen</w:t>
      </w:r>
      <w:proofErr w:type="spellEnd"/>
      <w:r w:rsidRPr="00922F89">
        <w:rPr>
          <w:rFonts w:cstheme="minorHAnsi"/>
          <w:sz w:val="24"/>
          <w:szCs w:val="24"/>
        </w:rPr>
        <w:t xml:space="preserve"> et al., 2015). Specifically, </w:t>
      </w:r>
      <w:r w:rsidR="0014673D" w:rsidRPr="00922F89">
        <w:rPr>
          <w:rFonts w:cstheme="minorHAnsi"/>
          <w:sz w:val="24"/>
          <w:szCs w:val="24"/>
        </w:rPr>
        <w:t xml:space="preserve">learning preferences </w:t>
      </w:r>
      <w:proofErr w:type="gramStart"/>
      <w:r w:rsidR="0014673D" w:rsidRPr="00922F89">
        <w:rPr>
          <w:rFonts w:cstheme="minorHAnsi"/>
          <w:sz w:val="24"/>
          <w:szCs w:val="24"/>
        </w:rPr>
        <w:t>are thought to be gendered</w:t>
      </w:r>
      <w:proofErr w:type="gramEnd"/>
      <w:r w:rsidR="0014673D" w:rsidRPr="00922F89">
        <w:rPr>
          <w:rFonts w:cstheme="minorHAnsi"/>
          <w:sz w:val="24"/>
          <w:szCs w:val="24"/>
        </w:rPr>
        <w:t xml:space="preserve">; </w:t>
      </w:r>
      <w:r w:rsidRPr="00922F89">
        <w:rPr>
          <w:rFonts w:cstheme="minorHAnsi"/>
          <w:sz w:val="24"/>
          <w:szCs w:val="24"/>
        </w:rPr>
        <w:t>girls are de</w:t>
      </w:r>
      <w:r w:rsidR="008C0737" w:rsidRPr="00922F89">
        <w:rPr>
          <w:rFonts w:cstheme="minorHAnsi"/>
          <w:sz w:val="24"/>
          <w:szCs w:val="24"/>
        </w:rPr>
        <w:t>picted</w:t>
      </w:r>
      <w:r w:rsidRPr="00922F89">
        <w:rPr>
          <w:rFonts w:cstheme="minorHAnsi"/>
          <w:sz w:val="24"/>
          <w:szCs w:val="24"/>
        </w:rPr>
        <w:t xml:space="preserve"> as having </w:t>
      </w:r>
      <w:r w:rsidR="008C0737" w:rsidRPr="00922F89">
        <w:rPr>
          <w:rFonts w:cstheme="minorHAnsi"/>
          <w:sz w:val="24"/>
          <w:szCs w:val="24"/>
        </w:rPr>
        <w:t>more positive</w:t>
      </w:r>
      <w:r w:rsidRPr="00922F89">
        <w:rPr>
          <w:rFonts w:cstheme="minorHAnsi"/>
          <w:sz w:val="24"/>
          <w:szCs w:val="24"/>
        </w:rPr>
        <w:t xml:space="preserve"> and less </w:t>
      </w:r>
      <w:r w:rsidR="003873A9" w:rsidRPr="00922F89">
        <w:rPr>
          <w:rFonts w:cstheme="minorHAnsi"/>
          <w:sz w:val="24"/>
          <w:szCs w:val="24"/>
        </w:rPr>
        <w:t>oppositional</w:t>
      </w:r>
      <w:r w:rsidRPr="00922F89">
        <w:rPr>
          <w:rFonts w:cstheme="minorHAnsi"/>
          <w:sz w:val="24"/>
          <w:szCs w:val="24"/>
        </w:rPr>
        <w:t xml:space="preserve"> relationships with their teachers than boys (Berthelsen &amp; Walker, 20</w:t>
      </w:r>
      <w:r w:rsidR="00FD1AF4">
        <w:rPr>
          <w:rFonts w:cstheme="minorHAnsi"/>
          <w:sz w:val="24"/>
          <w:szCs w:val="24"/>
        </w:rPr>
        <w:t>09</w:t>
      </w:r>
      <w:r w:rsidRPr="00922F89">
        <w:rPr>
          <w:rFonts w:cstheme="minorHAnsi"/>
          <w:sz w:val="24"/>
          <w:szCs w:val="24"/>
        </w:rPr>
        <w:t xml:space="preserve">; Ewing &amp; Taylor, 2009, </w:t>
      </w:r>
      <w:proofErr w:type="spellStart"/>
      <w:r w:rsidRPr="00922F89">
        <w:rPr>
          <w:rFonts w:cstheme="minorHAnsi"/>
          <w:sz w:val="24"/>
          <w:szCs w:val="24"/>
        </w:rPr>
        <w:t>McBryde</w:t>
      </w:r>
      <w:proofErr w:type="spellEnd"/>
      <w:r w:rsidRPr="00922F89">
        <w:rPr>
          <w:rFonts w:cstheme="minorHAnsi"/>
          <w:sz w:val="24"/>
          <w:szCs w:val="24"/>
        </w:rPr>
        <w:t xml:space="preserve">, </w:t>
      </w:r>
      <w:proofErr w:type="spellStart"/>
      <w:r w:rsidRPr="00922F89">
        <w:rPr>
          <w:rFonts w:cstheme="minorHAnsi"/>
          <w:sz w:val="24"/>
          <w:szCs w:val="24"/>
        </w:rPr>
        <w:t>Ziviani</w:t>
      </w:r>
      <w:proofErr w:type="spellEnd"/>
      <w:r w:rsidRPr="00922F89">
        <w:rPr>
          <w:rFonts w:cstheme="minorHAnsi"/>
          <w:sz w:val="24"/>
          <w:szCs w:val="24"/>
        </w:rPr>
        <w:t xml:space="preserve"> &amp; </w:t>
      </w:r>
      <w:proofErr w:type="spellStart"/>
      <w:r w:rsidRPr="00922F89">
        <w:rPr>
          <w:rFonts w:cstheme="minorHAnsi"/>
          <w:sz w:val="24"/>
          <w:szCs w:val="24"/>
        </w:rPr>
        <w:t>Cuskelly</w:t>
      </w:r>
      <w:proofErr w:type="spellEnd"/>
      <w:r w:rsidRPr="00922F89">
        <w:rPr>
          <w:rFonts w:cstheme="minorHAnsi"/>
          <w:sz w:val="24"/>
          <w:szCs w:val="24"/>
        </w:rPr>
        <w:t xml:space="preserve">, 2004). Girls </w:t>
      </w:r>
      <w:proofErr w:type="gramStart"/>
      <w:r w:rsidRPr="00922F89">
        <w:rPr>
          <w:rFonts w:cstheme="minorHAnsi"/>
          <w:sz w:val="24"/>
          <w:szCs w:val="24"/>
        </w:rPr>
        <w:lastRenderedPageBreak/>
        <w:t xml:space="preserve">have </w:t>
      </w:r>
      <w:r w:rsidR="008C0737" w:rsidRPr="00922F89">
        <w:rPr>
          <w:rFonts w:cstheme="minorHAnsi"/>
          <w:sz w:val="24"/>
          <w:szCs w:val="24"/>
        </w:rPr>
        <w:t>also been found</w:t>
      </w:r>
      <w:proofErr w:type="gramEnd"/>
      <w:r w:rsidR="008C0737" w:rsidRPr="00922F89">
        <w:rPr>
          <w:rFonts w:cstheme="minorHAnsi"/>
          <w:sz w:val="24"/>
          <w:szCs w:val="24"/>
        </w:rPr>
        <w:t xml:space="preserve"> to participate </w:t>
      </w:r>
      <w:r w:rsidRPr="00922F89">
        <w:rPr>
          <w:rFonts w:cstheme="minorHAnsi"/>
          <w:sz w:val="24"/>
          <w:szCs w:val="24"/>
        </w:rPr>
        <w:t xml:space="preserve">more </w:t>
      </w:r>
      <w:r w:rsidR="008C0737" w:rsidRPr="00922F89">
        <w:rPr>
          <w:rFonts w:cstheme="minorHAnsi"/>
          <w:sz w:val="24"/>
          <w:szCs w:val="24"/>
        </w:rPr>
        <w:t xml:space="preserve">than boys in </w:t>
      </w:r>
      <w:r w:rsidRPr="00922F89">
        <w:rPr>
          <w:rFonts w:cstheme="minorHAnsi"/>
          <w:sz w:val="24"/>
          <w:szCs w:val="24"/>
        </w:rPr>
        <w:t>intellectually stimulat</w:t>
      </w:r>
      <w:r w:rsidR="008C0737" w:rsidRPr="00922F89">
        <w:rPr>
          <w:rFonts w:cstheme="minorHAnsi"/>
          <w:sz w:val="24"/>
          <w:szCs w:val="24"/>
        </w:rPr>
        <w:t>ing experiences and prosocial imaginative prosocial</w:t>
      </w:r>
      <w:r w:rsidRPr="00922F89">
        <w:rPr>
          <w:rFonts w:cstheme="minorHAnsi"/>
          <w:sz w:val="24"/>
          <w:szCs w:val="24"/>
        </w:rPr>
        <w:t xml:space="preserve"> play involving language</w:t>
      </w:r>
      <w:r w:rsidR="008C0737" w:rsidRPr="00922F89">
        <w:rPr>
          <w:rFonts w:cstheme="minorHAnsi"/>
          <w:sz w:val="24"/>
          <w:szCs w:val="24"/>
        </w:rPr>
        <w:t xml:space="preserve"> particularly </w:t>
      </w:r>
      <w:r w:rsidRPr="00922F89">
        <w:rPr>
          <w:rFonts w:cstheme="minorHAnsi"/>
          <w:sz w:val="24"/>
          <w:szCs w:val="24"/>
        </w:rPr>
        <w:t xml:space="preserve">during </w:t>
      </w:r>
      <w:r w:rsidR="00156DEA" w:rsidRPr="00922F89">
        <w:rPr>
          <w:rFonts w:cstheme="minorHAnsi"/>
          <w:sz w:val="24"/>
          <w:szCs w:val="24"/>
        </w:rPr>
        <w:t>play, which</w:t>
      </w:r>
      <w:r w:rsidR="008C0737" w:rsidRPr="00922F89">
        <w:rPr>
          <w:rFonts w:cstheme="minorHAnsi"/>
          <w:sz w:val="24"/>
          <w:szCs w:val="24"/>
        </w:rPr>
        <w:t xml:space="preserve"> is self-directed </w:t>
      </w:r>
      <w:r w:rsidRPr="00922F89">
        <w:rPr>
          <w:rFonts w:cstheme="minorHAnsi"/>
          <w:sz w:val="24"/>
          <w:szCs w:val="24"/>
        </w:rPr>
        <w:t xml:space="preserve">(Goble, Martin, </w:t>
      </w:r>
      <w:proofErr w:type="spellStart"/>
      <w:r w:rsidRPr="00922F89">
        <w:rPr>
          <w:rFonts w:cstheme="minorHAnsi"/>
          <w:sz w:val="24"/>
          <w:szCs w:val="24"/>
        </w:rPr>
        <w:t>Hanish</w:t>
      </w:r>
      <w:proofErr w:type="spellEnd"/>
      <w:r w:rsidRPr="00922F89">
        <w:rPr>
          <w:rFonts w:cstheme="minorHAnsi"/>
          <w:sz w:val="24"/>
          <w:szCs w:val="24"/>
        </w:rPr>
        <w:t xml:space="preserve">, &amp; </w:t>
      </w:r>
      <w:proofErr w:type="spellStart"/>
      <w:r w:rsidRPr="00922F89">
        <w:rPr>
          <w:rFonts w:cstheme="minorHAnsi"/>
          <w:sz w:val="24"/>
          <w:szCs w:val="24"/>
        </w:rPr>
        <w:t>Fabes</w:t>
      </w:r>
      <w:proofErr w:type="spellEnd"/>
      <w:r w:rsidRPr="00922F89">
        <w:rPr>
          <w:rFonts w:cstheme="minorHAnsi"/>
          <w:sz w:val="24"/>
          <w:szCs w:val="24"/>
        </w:rPr>
        <w:t>, 2012</w:t>
      </w:r>
      <w:r w:rsidR="00832403" w:rsidRPr="00922F89">
        <w:rPr>
          <w:rFonts w:cstheme="minorHAnsi"/>
          <w:sz w:val="24"/>
          <w:szCs w:val="24"/>
        </w:rPr>
        <w:t>)</w:t>
      </w:r>
      <w:r w:rsidRPr="00922F89">
        <w:rPr>
          <w:rFonts w:cstheme="minorHAnsi"/>
          <w:sz w:val="24"/>
          <w:szCs w:val="24"/>
        </w:rPr>
        <w:t>.</w:t>
      </w:r>
      <w:r w:rsidR="0014673D" w:rsidRPr="00922F89">
        <w:rPr>
          <w:rFonts w:cstheme="minorHAnsi"/>
          <w:sz w:val="24"/>
          <w:szCs w:val="24"/>
        </w:rPr>
        <w:t xml:space="preserve"> Despite this, drawing direct correlations between learning styles and gender risks oversimplifying the complexity of factors that influence academic achievement and loses sight of each child as an individual learner (</w:t>
      </w:r>
      <w:proofErr w:type="spellStart"/>
      <w:r w:rsidR="0014673D" w:rsidRPr="00922F89">
        <w:rPr>
          <w:rFonts w:cstheme="minorHAnsi"/>
          <w:sz w:val="24"/>
          <w:szCs w:val="24"/>
        </w:rPr>
        <w:t>Coffield</w:t>
      </w:r>
      <w:proofErr w:type="spellEnd"/>
      <w:r w:rsidR="0014673D" w:rsidRPr="00922F89">
        <w:rPr>
          <w:rFonts w:cstheme="minorHAnsi"/>
          <w:sz w:val="24"/>
          <w:szCs w:val="24"/>
        </w:rPr>
        <w:t>,</w:t>
      </w:r>
      <w:r w:rsidR="008E3D80" w:rsidRPr="008E3D80">
        <w:rPr>
          <w:rFonts w:cstheme="minorHAnsi"/>
          <w:sz w:val="24"/>
          <w:szCs w:val="24"/>
        </w:rPr>
        <w:t xml:space="preserve"> </w:t>
      </w:r>
      <w:r w:rsidR="008E3D80" w:rsidRPr="006A4FF2">
        <w:rPr>
          <w:rFonts w:cstheme="minorHAnsi"/>
          <w:sz w:val="24"/>
          <w:szCs w:val="24"/>
        </w:rPr>
        <w:t>Moseley, Hall</w:t>
      </w:r>
      <w:r w:rsidR="008E3D80">
        <w:rPr>
          <w:rFonts w:cstheme="minorHAnsi"/>
          <w:sz w:val="24"/>
          <w:szCs w:val="24"/>
        </w:rPr>
        <w:t xml:space="preserve"> &amp; </w:t>
      </w:r>
      <w:proofErr w:type="spellStart"/>
      <w:r w:rsidR="008E3D80" w:rsidRPr="006A4FF2">
        <w:rPr>
          <w:rFonts w:cstheme="minorHAnsi"/>
          <w:sz w:val="24"/>
          <w:szCs w:val="24"/>
        </w:rPr>
        <w:t>Ecclestone</w:t>
      </w:r>
      <w:proofErr w:type="spellEnd"/>
      <w:r w:rsidR="008E3D80">
        <w:rPr>
          <w:rFonts w:cstheme="minorHAnsi"/>
          <w:sz w:val="24"/>
          <w:szCs w:val="24"/>
        </w:rPr>
        <w:t>,</w:t>
      </w:r>
      <w:r w:rsidR="0014673D" w:rsidRPr="00922F89">
        <w:rPr>
          <w:rFonts w:cstheme="minorHAnsi"/>
          <w:sz w:val="24"/>
          <w:szCs w:val="24"/>
        </w:rPr>
        <w:t xml:space="preserve"> 2004; Younger &amp; Warrington</w:t>
      </w:r>
      <w:r w:rsidR="008E3D80">
        <w:rPr>
          <w:rFonts w:cstheme="minorHAnsi"/>
          <w:sz w:val="24"/>
          <w:szCs w:val="24"/>
        </w:rPr>
        <w:t xml:space="preserve"> et al.</w:t>
      </w:r>
      <w:r w:rsidR="0014673D" w:rsidRPr="00922F89">
        <w:rPr>
          <w:rFonts w:cstheme="minorHAnsi"/>
          <w:sz w:val="24"/>
          <w:szCs w:val="24"/>
        </w:rPr>
        <w:t>, 2005).</w:t>
      </w:r>
    </w:p>
    <w:p w14:paraId="3F0E991E" w14:textId="77777777" w:rsidR="00016F03" w:rsidRPr="00922F89" w:rsidRDefault="00016F03" w:rsidP="00922F89">
      <w:pPr>
        <w:autoSpaceDE w:val="0"/>
        <w:autoSpaceDN w:val="0"/>
        <w:adjustRightInd w:val="0"/>
        <w:spacing w:after="0" w:line="360" w:lineRule="auto"/>
        <w:ind w:firstLine="720"/>
        <w:jc w:val="both"/>
        <w:rPr>
          <w:rFonts w:cstheme="minorHAnsi"/>
          <w:sz w:val="24"/>
          <w:szCs w:val="24"/>
        </w:rPr>
      </w:pPr>
    </w:p>
    <w:p w14:paraId="2E14E80B" w14:textId="77777777" w:rsidR="00016F03" w:rsidRPr="00922F89" w:rsidRDefault="00016F03"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It has been posited that as girls have better self-regulatory </w:t>
      </w:r>
      <w:r w:rsidR="008C0737" w:rsidRPr="00922F89">
        <w:rPr>
          <w:rFonts w:cstheme="minorHAnsi"/>
          <w:sz w:val="24"/>
          <w:szCs w:val="24"/>
        </w:rPr>
        <w:t>emotional abilities</w:t>
      </w:r>
      <w:r w:rsidRPr="00922F89">
        <w:rPr>
          <w:rFonts w:cstheme="minorHAnsi"/>
          <w:sz w:val="24"/>
          <w:szCs w:val="24"/>
        </w:rPr>
        <w:t xml:space="preserve"> (executive function) and better </w:t>
      </w:r>
      <w:r w:rsidR="008C0737" w:rsidRPr="00922F89">
        <w:rPr>
          <w:rFonts w:cstheme="minorHAnsi"/>
          <w:sz w:val="24"/>
          <w:szCs w:val="24"/>
        </w:rPr>
        <w:t>connections</w:t>
      </w:r>
      <w:r w:rsidRPr="00922F89">
        <w:rPr>
          <w:rFonts w:cstheme="minorHAnsi"/>
          <w:sz w:val="24"/>
          <w:szCs w:val="24"/>
        </w:rPr>
        <w:t xml:space="preserve"> with teachers than boys </w:t>
      </w:r>
      <w:r w:rsidR="00E3409F" w:rsidRPr="00922F89">
        <w:rPr>
          <w:rFonts w:cstheme="minorHAnsi"/>
          <w:sz w:val="24"/>
          <w:szCs w:val="24"/>
        </w:rPr>
        <w:t xml:space="preserve">that </w:t>
      </w:r>
      <w:r w:rsidR="008C0737" w:rsidRPr="00922F89">
        <w:rPr>
          <w:rFonts w:cstheme="minorHAnsi"/>
          <w:sz w:val="24"/>
          <w:szCs w:val="24"/>
        </w:rPr>
        <w:t xml:space="preserve">there is an increased likelihood </w:t>
      </w:r>
      <w:r w:rsidR="002B57D3" w:rsidRPr="00922F89">
        <w:rPr>
          <w:rFonts w:cstheme="minorHAnsi"/>
          <w:sz w:val="24"/>
          <w:szCs w:val="24"/>
        </w:rPr>
        <w:t>of</w:t>
      </w:r>
      <w:r w:rsidRPr="00922F89">
        <w:rPr>
          <w:rFonts w:cstheme="minorHAnsi"/>
          <w:sz w:val="24"/>
          <w:szCs w:val="24"/>
        </w:rPr>
        <w:t xml:space="preserve"> further develop</w:t>
      </w:r>
      <w:r w:rsidR="00FD1AF4">
        <w:rPr>
          <w:rFonts w:cstheme="minorHAnsi"/>
          <w:sz w:val="24"/>
          <w:szCs w:val="24"/>
        </w:rPr>
        <w:t>ment</w:t>
      </w:r>
      <w:r w:rsidRPr="00922F89">
        <w:rPr>
          <w:rFonts w:cstheme="minorHAnsi"/>
          <w:sz w:val="24"/>
          <w:szCs w:val="24"/>
        </w:rPr>
        <w:t xml:space="preserve"> </w:t>
      </w:r>
      <w:r w:rsidR="002B57D3" w:rsidRPr="00922F89">
        <w:rPr>
          <w:rFonts w:cstheme="minorHAnsi"/>
          <w:sz w:val="24"/>
          <w:szCs w:val="24"/>
        </w:rPr>
        <w:t xml:space="preserve">of </w:t>
      </w:r>
      <w:r w:rsidRPr="00922F89">
        <w:rPr>
          <w:rFonts w:cstheme="minorHAnsi"/>
          <w:sz w:val="24"/>
          <w:szCs w:val="24"/>
        </w:rPr>
        <w:t>their social competencies through increased attention to their teachers scaffolding</w:t>
      </w:r>
      <w:r w:rsidR="00E3409F" w:rsidRPr="00922F89">
        <w:rPr>
          <w:rFonts w:cstheme="minorHAnsi"/>
          <w:sz w:val="24"/>
          <w:szCs w:val="24"/>
        </w:rPr>
        <w:t xml:space="preserve"> strategies</w:t>
      </w:r>
      <w:r w:rsidRPr="00922F89">
        <w:rPr>
          <w:rFonts w:cstheme="minorHAnsi"/>
          <w:sz w:val="24"/>
          <w:szCs w:val="24"/>
        </w:rPr>
        <w:t xml:space="preserve">. </w:t>
      </w:r>
      <w:r w:rsidR="002B57D3" w:rsidRPr="00922F89">
        <w:rPr>
          <w:rFonts w:cstheme="minorHAnsi"/>
          <w:sz w:val="24"/>
          <w:szCs w:val="24"/>
        </w:rPr>
        <w:t xml:space="preserve">Girls are </w:t>
      </w:r>
      <w:r w:rsidR="00957C28" w:rsidRPr="00922F89">
        <w:rPr>
          <w:rFonts w:cstheme="minorHAnsi"/>
          <w:sz w:val="24"/>
          <w:szCs w:val="24"/>
        </w:rPr>
        <w:t xml:space="preserve">considered </w:t>
      </w:r>
      <w:r w:rsidRPr="00922F89">
        <w:rPr>
          <w:rFonts w:cstheme="minorHAnsi"/>
          <w:sz w:val="24"/>
          <w:szCs w:val="24"/>
        </w:rPr>
        <w:t xml:space="preserve">more </w:t>
      </w:r>
      <w:r w:rsidR="002B57D3" w:rsidRPr="00922F89">
        <w:rPr>
          <w:rFonts w:cstheme="minorHAnsi"/>
          <w:sz w:val="24"/>
          <w:szCs w:val="24"/>
        </w:rPr>
        <w:t>probably</w:t>
      </w:r>
      <w:r w:rsidRPr="00922F89">
        <w:rPr>
          <w:rFonts w:cstheme="minorHAnsi"/>
          <w:sz w:val="24"/>
          <w:szCs w:val="24"/>
        </w:rPr>
        <w:t xml:space="preserve"> to conform to </w:t>
      </w:r>
      <w:r w:rsidR="002B57D3" w:rsidRPr="00922F89">
        <w:rPr>
          <w:rFonts w:cstheme="minorHAnsi"/>
          <w:sz w:val="24"/>
          <w:szCs w:val="24"/>
        </w:rPr>
        <w:t xml:space="preserve">the </w:t>
      </w:r>
      <w:r w:rsidRPr="00922F89">
        <w:rPr>
          <w:rFonts w:cstheme="minorHAnsi"/>
          <w:sz w:val="24"/>
          <w:szCs w:val="24"/>
        </w:rPr>
        <w:t xml:space="preserve"> expectations of behaviour</w:t>
      </w:r>
      <w:r w:rsidR="002B57D3" w:rsidRPr="00922F89">
        <w:rPr>
          <w:rFonts w:cstheme="minorHAnsi"/>
          <w:sz w:val="24"/>
          <w:szCs w:val="24"/>
        </w:rPr>
        <w:t xml:space="preserve"> set by teachers</w:t>
      </w:r>
      <w:r w:rsidRPr="00922F89">
        <w:rPr>
          <w:rFonts w:cstheme="minorHAnsi"/>
          <w:sz w:val="24"/>
          <w:szCs w:val="24"/>
        </w:rPr>
        <w:t xml:space="preserve">, which will </w:t>
      </w:r>
      <w:r w:rsidR="00B93405" w:rsidRPr="00922F89">
        <w:rPr>
          <w:rFonts w:cstheme="minorHAnsi"/>
          <w:sz w:val="24"/>
          <w:szCs w:val="24"/>
        </w:rPr>
        <w:t xml:space="preserve">in turn </w:t>
      </w:r>
      <w:r w:rsidRPr="00922F89">
        <w:rPr>
          <w:rFonts w:cstheme="minorHAnsi"/>
          <w:sz w:val="24"/>
          <w:szCs w:val="24"/>
        </w:rPr>
        <w:t>result</w:t>
      </w:r>
      <w:r w:rsidR="00B26298" w:rsidRPr="00922F89">
        <w:rPr>
          <w:rFonts w:cstheme="minorHAnsi"/>
          <w:sz w:val="24"/>
          <w:szCs w:val="24"/>
        </w:rPr>
        <w:t xml:space="preserve"> </w:t>
      </w:r>
      <w:r w:rsidRPr="00922F89">
        <w:rPr>
          <w:rFonts w:cstheme="minorHAnsi"/>
          <w:sz w:val="24"/>
          <w:szCs w:val="24"/>
        </w:rPr>
        <w:t>in more positive interactions encourag</w:t>
      </w:r>
      <w:r w:rsidR="00957C28" w:rsidRPr="00922F89">
        <w:rPr>
          <w:rFonts w:cstheme="minorHAnsi"/>
          <w:sz w:val="24"/>
          <w:szCs w:val="24"/>
        </w:rPr>
        <w:t>ing</w:t>
      </w:r>
      <w:r w:rsidRPr="00922F89">
        <w:rPr>
          <w:rFonts w:cstheme="minorHAnsi"/>
          <w:sz w:val="24"/>
          <w:szCs w:val="24"/>
        </w:rPr>
        <w:t xml:space="preserve"> prosocial </w:t>
      </w:r>
      <w:r w:rsidR="00156DEA" w:rsidRPr="00922F89">
        <w:rPr>
          <w:rFonts w:cstheme="minorHAnsi"/>
          <w:sz w:val="24"/>
          <w:szCs w:val="24"/>
        </w:rPr>
        <w:t>behaviour</w:t>
      </w:r>
      <w:r w:rsidRPr="00922F89">
        <w:rPr>
          <w:rFonts w:cstheme="minorHAnsi"/>
          <w:sz w:val="24"/>
          <w:szCs w:val="24"/>
        </w:rPr>
        <w:t xml:space="preserve"> and self-regulation and assist</w:t>
      </w:r>
      <w:r w:rsidR="00957C28" w:rsidRPr="00922F89">
        <w:rPr>
          <w:rFonts w:cstheme="minorHAnsi"/>
          <w:sz w:val="24"/>
          <w:szCs w:val="24"/>
        </w:rPr>
        <w:t>ing</w:t>
      </w:r>
      <w:r w:rsidRPr="00922F89">
        <w:rPr>
          <w:rFonts w:cstheme="minorHAnsi"/>
          <w:sz w:val="24"/>
          <w:szCs w:val="24"/>
        </w:rPr>
        <w:t xml:space="preserve"> with adjustment to school (</w:t>
      </w:r>
      <w:proofErr w:type="spellStart"/>
      <w:r w:rsidR="007B06C1" w:rsidRPr="00922F89">
        <w:rPr>
          <w:rFonts w:cstheme="minorHAnsi"/>
          <w:sz w:val="24"/>
          <w:szCs w:val="24"/>
        </w:rPr>
        <w:t>Entwisle</w:t>
      </w:r>
      <w:proofErr w:type="spellEnd"/>
      <w:r w:rsidR="007B06C1" w:rsidRPr="00922F89">
        <w:rPr>
          <w:rFonts w:cstheme="minorHAnsi"/>
          <w:sz w:val="24"/>
          <w:szCs w:val="24"/>
        </w:rPr>
        <w:t xml:space="preserve">, Alexander &amp; Olsen, 2007; </w:t>
      </w:r>
      <w:r w:rsidRPr="00922F89">
        <w:rPr>
          <w:rFonts w:cstheme="minorHAnsi"/>
          <w:sz w:val="24"/>
          <w:szCs w:val="24"/>
        </w:rPr>
        <w:t>Magnus</w:t>
      </w:r>
      <w:r w:rsidR="009C5863" w:rsidRPr="00922F89">
        <w:rPr>
          <w:rFonts w:cstheme="minorHAnsi"/>
          <w:sz w:val="24"/>
          <w:szCs w:val="24"/>
        </w:rPr>
        <w:t>o</w:t>
      </w:r>
      <w:r w:rsidRPr="00922F89">
        <w:rPr>
          <w:rFonts w:cstheme="minorHAnsi"/>
          <w:sz w:val="24"/>
          <w:szCs w:val="24"/>
        </w:rPr>
        <w:t xml:space="preserve">n, 2015). Research has consistently found that teachers generally perceive girls more favourably and as being more ‘ready’ for school than </w:t>
      </w:r>
      <w:proofErr w:type="gramStart"/>
      <w:r w:rsidRPr="00922F89">
        <w:rPr>
          <w:rFonts w:cstheme="minorHAnsi"/>
          <w:sz w:val="24"/>
          <w:szCs w:val="24"/>
        </w:rPr>
        <w:t>boys</w:t>
      </w:r>
      <w:proofErr w:type="gramEnd"/>
      <w:r w:rsidRPr="00922F89">
        <w:rPr>
          <w:rFonts w:cstheme="minorHAnsi"/>
          <w:sz w:val="24"/>
          <w:szCs w:val="24"/>
        </w:rPr>
        <w:t xml:space="preserve"> and with superior adjustment once they begin school. Importantly teachers also perceive children exhibiting more inhibitory behaviours such as shyness and withdrawal, more often reported as girls rather than boys, as less school ready</w:t>
      </w:r>
      <w:r w:rsidR="004535D6" w:rsidRPr="00922F89">
        <w:rPr>
          <w:rFonts w:cstheme="minorHAnsi"/>
          <w:sz w:val="24"/>
          <w:szCs w:val="24"/>
        </w:rPr>
        <w:t xml:space="preserve"> </w:t>
      </w:r>
      <w:r w:rsidR="00584BE6" w:rsidRPr="00922F89">
        <w:rPr>
          <w:rFonts w:cstheme="minorHAnsi"/>
          <w:sz w:val="24"/>
          <w:szCs w:val="24"/>
        </w:rPr>
        <w:t>(</w:t>
      </w:r>
      <w:proofErr w:type="spellStart"/>
      <w:r w:rsidR="00584BE6" w:rsidRPr="00922F89">
        <w:rPr>
          <w:rFonts w:cstheme="minorHAnsi"/>
          <w:sz w:val="24"/>
          <w:szCs w:val="24"/>
        </w:rPr>
        <w:t>McBryde</w:t>
      </w:r>
      <w:proofErr w:type="spellEnd"/>
      <w:r w:rsidR="00584BE6" w:rsidRPr="00922F89">
        <w:rPr>
          <w:rFonts w:cstheme="minorHAnsi"/>
          <w:sz w:val="24"/>
          <w:szCs w:val="24"/>
        </w:rPr>
        <w:t xml:space="preserve"> et al., 2004)</w:t>
      </w:r>
      <w:r w:rsidR="00584BE6">
        <w:rPr>
          <w:rFonts w:cstheme="minorHAnsi"/>
          <w:sz w:val="24"/>
          <w:szCs w:val="24"/>
        </w:rPr>
        <w:t>.</w:t>
      </w:r>
    </w:p>
    <w:p w14:paraId="7316C728" w14:textId="77777777" w:rsidR="00016F03" w:rsidRPr="00922F89" w:rsidRDefault="00016F03" w:rsidP="00922F89">
      <w:pPr>
        <w:spacing w:after="0" w:line="360" w:lineRule="auto"/>
        <w:ind w:firstLine="720"/>
        <w:jc w:val="both"/>
        <w:rPr>
          <w:rFonts w:cstheme="minorHAnsi"/>
          <w:sz w:val="24"/>
          <w:szCs w:val="24"/>
        </w:rPr>
      </w:pPr>
    </w:p>
    <w:p w14:paraId="4BE34F94" w14:textId="77777777" w:rsidR="00016F03" w:rsidRPr="00922F89" w:rsidRDefault="00016F03" w:rsidP="00922F89">
      <w:pPr>
        <w:pStyle w:val="BodyText2"/>
        <w:spacing w:after="0" w:line="360" w:lineRule="auto"/>
        <w:ind w:firstLine="720"/>
        <w:jc w:val="both"/>
        <w:rPr>
          <w:rFonts w:cstheme="minorHAnsi"/>
          <w:color w:val="000000"/>
          <w:sz w:val="24"/>
          <w:szCs w:val="24"/>
        </w:rPr>
      </w:pPr>
      <w:r w:rsidRPr="00922F89">
        <w:rPr>
          <w:rFonts w:cstheme="minorHAnsi"/>
          <w:sz w:val="24"/>
          <w:szCs w:val="24"/>
        </w:rPr>
        <w:t>T</w:t>
      </w:r>
      <w:r w:rsidRPr="00922F89">
        <w:rPr>
          <w:rFonts w:cstheme="minorHAnsi"/>
          <w:color w:val="000000"/>
          <w:sz w:val="24"/>
          <w:szCs w:val="24"/>
        </w:rPr>
        <w:t>he actual prevalence of behaviour</w:t>
      </w:r>
      <w:r w:rsidR="001E1FFB" w:rsidRPr="00922F89">
        <w:rPr>
          <w:rFonts w:cstheme="minorHAnsi"/>
          <w:color w:val="000000"/>
          <w:sz w:val="24"/>
          <w:szCs w:val="24"/>
        </w:rPr>
        <w:t>al</w:t>
      </w:r>
      <w:r w:rsidRPr="00922F89">
        <w:rPr>
          <w:rFonts w:cstheme="minorHAnsi"/>
          <w:color w:val="000000"/>
          <w:sz w:val="24"/>
          <w:szCs w:val="24"/>
        </w:rPr>
        <w:t xml:space="preserve"> </w:t>
      </w:r>
      <w:r w:rsidR="001E1FFB" w:rsidRPr="00922F89">
        <w:rPr>
          <w:rFonts w:cstheme="minorHAnsi"/>
          <w:color w:val="000000"/>
          <w:sz w:val="24"/>
          <w:szCs w:val="24"/>
        </w:rPr>
        <w:t>difficulties and the exhibition of behaviours which are characterised as challenging (dangerous or disruptive to learning of self or others)</w:t>
      </w:r>
      <w:r w:rsidRPr="00922F89">
        <w:rPr>
          <w:rFonts w:cstheme="minorHAnsi"/>
          <w:color w:val="000000"/>
          <w:sz w:val="24"/>
          <w:szCs w:val="24"/>
        </w:rPr>
        <w:t xml:space="preserve"> among </w:t>
      </w:r>
      <w:r w:rsidR="002B57D3" w:rsidRPr="00922F89">
        <w:rPr>
          <w:rFonts w:cstheme="minorHAnsi"/>
          <w:color w:val="000000"/>
          <w:sz w:val="24"/>
          <w:szCs w:val="24"/>
        </w:rPr>
        <w:t xml:space="preserve">children in preschool </w:t>
      </w:r>
      <w:r w:rsidRPr="00922F89">
        <w:rPr>
          <w:rFonts w:cstheme="minorHAnsi"/>
          <w:color w:val="000000"/>
          <w:sz w:val="24"/>
          <w:szCs w:val="24"/>
        </w:rPr>
        <w:t xml:space="preserve">is </w:t>
      </w:r>
      <w:r w:rsidR="002B57D3" w:rsidRPr="00922F89">
        <w:rPr>
          <w:rFonts w:cstheme="minorHAnsi"/>
          <w:color w:val="000000"/>
          <w:sz w:val="24"/>
          <w:szCs w:val="24"/>
        </w:rPr>
        <w:t>hard to ascertain</w:t>
      </w:r>
      <w:r w:rsidRPr="00922F89">
        <w:rPr>
          <w:rFonts w:cstheme="minorHAnsi"/>
          <w:color w:val="000000"/>
          <w:sz w:val="24"/>
          <w:szCs w:val="24"/>
        </w:rPr>
        <w:t xml:space="preserve"> with any </w:t>
      </w:r>
      <w:r w:rsidR="002B57D3" w:rsidRPr="00922F89">
        <w:rPr>
          <w:rFonts w:cstheme="minorHAnsi"/>
          <w:color w:val="000000"/>
          <w:sz w:val="24"/>
          <w:szCs w:val="24"/>
        </w:rPr>
        <w:t>surety</w:t>
      </w:r>
      <w:r w:rsidRPr="00922F89">
        <w:rPr>
          <w:rFonts w:cstheme="minorHAnsi"/>
          <w:color w:val="000000"/>
          <w:sz w:val="24"/>
          <w:szCs w:val="24"/>
        </w:rPr>
        <w:t xml:space="preserve">, as there is significant variance in the reported prevalence rates of </w:t>
      </w:r>
      <w:r w:rsidR="001E1FFB" w:rsidRPr="00922F89">
        <w:rPr>
          <w:rFonts w:cstheme="minorHAnsi"/>
          <w:color w:val="000000"/>
          <w:sz w:val="24"/>
          <w:szCs w:val="24"/>
        </w:rPr>
        <w:t xml:space="preserve">challenging </w:t>
      </w:r>
      <w:r w:rsidRPr="00922F89">
        <w:rPr>
          <w:rFonts w:cstheme="minorHAnsi"/>
          <w:color w:val="000000"/>
          <w:sz w:val="24"/>
          <w:szCs w:val="24"/>
        </w:rPr>
        <w:t>behaviours in the literature (</w:t>
      </w:r>
      <w:r w:rsidRPr="00922F89">
        <w:rPr>
          <w:rFonts w:cstheme="minorHAnsi"/>
          <w:sz w:val="24"/>
          <w:szCs w:val="24"/>
        </w:rPr>
        <w:t>Herrera &amp; Little, 2005)</w:t>
      </w:r>
      <w:r w:rsidRPr="00922F89">
        <w:rPr>
          <w:rFonts w:cstheme="minorHAnsi"/>
          <w:color w:val="000000"/>
          <w:sz w:val="24"/>
          <w:szCs w:val="24"/>
        </w:rPr>
        <w:t xml:space="preserve">. It has been reported by </w:t>
      </w:r>
      <w:proofErr w:type="spellStart"/>
      <w:r w:rsidRPr="00922F89">
        <w:rPr>
          <w:rFonts w:cstheme="minorHAnsi"/>
          <w:color w:val="000000"/>
          <w:sz w:val="24"/>
          <w:szCs w:val="24"/>
        </w:rPr>
        <w:t>Lavigne</w:t>
      </w:r>
      <w:proofErr w:type="spellEnd"/>
      <w:r w:rsidRPr="00922F89">
        <w:rPr>
          <w:rFonts w:cstheme="minorHAnsi"/>
          <w:color w:val="000000"/>
          <w:sz w:val="24"/>
          <w:szCs w:val="24"/>
        </w:rPr>
        <w:t xml:space="preserve"> et al., (1996) that moderate-to-severe behavioural </w:t>
      </w:r>
      <w:r w:rsidR="001E1FFB" w:rsidRPr="00922F89">
        <w:rPr>
          <w:rFonts w:cstheme="minorHAnsi"/>
          <w:color w:val="000000"/>
          <w:sz w:val="24"/>
          <w:szCs w:val="24"/>
        </w:rPr>
        <w:t>difficulties</w:t>
      </w:r>
      <w:r w:rsidRPr="00922F89">
        <w:rPr>
          <w:rFonts w:cstheme="minorHAnsi"/>
          <w:color w:val="000000"/>
          <w:sz w:val="24"/>
          <w:szCs w:val="24"/>
        </w:rPr>
        <w:t xml:space="preserve"> are displayed by approximately 5% - 14% of </w:t>
      </w:r>
      <w:r w:rsidR="002B57D3" w:rsidRPr="00922F89">
        <w:rPr>
          <w:rFonts w:cstheme="minorHAnsi"/>
          <w:color w:val="000000"/>
          <w:sz w:val="24"/>
          <w:szCs w:val="24"/>
        </w:rPr>
        <w:t xml:space="preserve">preschool-aged </w:t>
      </w:r>
      <w:r w:rsidRPr="00922F89">
        <w:rPr>
          <w:rFonts w:cstheme="minorHAnsi"/>
          <w:color w:val="000000"/>
          <w:sz w:val="24"/>
          <w:szCs w:val="24"/>
        </w:rPr>
        <w:t xml:space="preserve">children </w:t>
      </w:r>
      <w:r w:rsidR="002B57D3" w:rsidRPr="00922F89">
        <w:rPr>
          <w:rFonts w:cstheme="minorHAnsi"/>
          <w:color w:val="000000"/>
          <w:sz w:val="24"/>
          <w:szCs w:val="24"/>
        </w:rPr>
        <w:t>overall</w:t>
      </w:r>
      <w:r w:rsidRPr="00922F89">
        <w:rPr>
          <w:rFonts w:cstheme="minorHAnsi"/>
          <w:color w:val="000000"/>
          <w:sz w:val="24"/>
          <w:szCs w:val="24"/>
        </w:rPr>
        <w:t xml:space="preserve">. </w:t>
      </w:r>
      <w:r w:rsidR="00A8715E">
        <w:rPr>
          <w:rFonts w:cstheme="minorHAnsi"/>
          <w:color w:val="000000"/>
          <w:sz w:val="24"/>
          <w:szCs w:val="24"/>
        </w:rPr>
        <w:t>While direct associations between children’s social competence</w:t>
      </w:r>
      <w:r w:rsidR="00D70460">
        <w:rPr>
          <w:rFonts w:cstheme="minorHAnsi"/>
          <w:color w:val="000000"/>
          <w:sz w:val="24"/>
          <w:szCs w:val="24"/>
        </w:rPr>
        <w:t>, or lack thereof,</w:t>
      </w:r>
      <w:r w:rsidR="00A8715E">
        <w:rPr>
          <w:rFonts w:cstheme="minorHAnsi"/>
          <w:color w:val="000000"/>
          <w:sz w:val="24"/>
          <w:szCs w:val="24"/>
        </w:rPr>
        <w:t xml:space="preserve"> and challenging behaviour</w:t>
      </w:r>
      <w:r w:rsidR="00D70460">
        <w:rPr>
          <w:rFonts w:cstheme="minorHAnsi"/>
          <w:color w:val="000000"/>
          <w:sz w:val="24"/>
          <w:szCs w:val="24"/>
        </w:rPr>
        <w:t xml:space="preserve"> cannot be made</w:t>
      </w:r>
      <w:r w:rsidR="00A8715E">
        <w:rPr>
          <w:rFonts w:cstheme="minorHAnsi"/>
          <w:color w:val="000000"/>
          <w:sz w:val="24"/>
          <w:szCs w:val="24"/>
        </w:rPr>
        <w:t>, a</w:t>
      </w:r>
      <w:r w:rsidR="00B93405" w:rsidRPr="00922F89">
        <w:rPr>
          <w:rFonts w:cstheme="minorHAnsi"/>
          <w:color w:val="000000"/>
          <w:sz w:val="24"/>
          <w:szCs w:val="24"/>
        </w:rPr>
        <w:t xml:space="preserve">nalysis of data from the 2015 AEDC (Lamb et al., 2015) suggests that this may be an underestimate, with </w:t>
      </w:r>
      <w:r w:rsidR="00B93405" w:rsidRPr="00922F89">
        <w:rPr>
          <w:rFonts w:cstheme="minorHAnsi"/>
          <w:sz w:val="24"/>
          <w:szCs w:val="24"/>
        </w:rPr>
        <w:t xml:space="preserve">findings that approximately 13.5% of girls and 30.5% of boys are developmentally vulnerable or at risk in relation to measured </w:t>
      </w:r>
      <w:r w:rsidR="00815E32" w:rsidRPr="00922F89">
        <w:rPr>
          <w:rFonts w:cstheme="minorHAnsi"/>
          <w:sz w:val="24"/>
          <w:szCs w:val="24"/>
        </w:rPr>
        <w:t>‘S</w:t>
      </w:r>
      <w:r w:rsidR="00B93405" w:rsidRPr="00922F89">
        <w:rPr>
          <w:rFonts w:cstheme="minorHAnsi"/>
          <w:sz w:val="24"/>
          <w:szCs w:val="24"/>
        </w:rPr>
        <w:t>ocial competence</w:t>
      </w:r>
      <w:r w:rsidR="00815E32" w:rsidRPr="00922F89">
        <w:rPr>
          <w:rFonts w:cstheme="minorHAnsi"/>
          <w:sz w:val="24"/>
          <w:szCs w:val="24"/>
        </w:rPr>
        <w:t>’</w:t>
      </w:r>
      <w:r w:rsidR="00B93405" w:rsidRPr="00922F89">
        <w:rPr>
          <w:rFonts w:cstheme="minorHAnsi"/>
          <w:sz w:val="24"/>
          <w:szCs w:val="24"/>
        </w:rPr>
        <w:t>. Further findings 13.</w:t>
      </w:r>
      <w:r w:rsidR="00815E32" w:rsidRPr="00922F89">
        <w:rPr>
          <w:rFonts w:cstheme="minorHAnsi"/>
          <w:sz w:val="24"/>
          <w:szCs w:val="24"/>
        </w:rPr>
        <w:t>2</w:t>
      </w:r>
      <w:r w:rsidR="00B93405" w:rsidRPr="00922F89">
        <w:rPr>
          <w:rFonts w:cstheme="minorHAnsi"/>
          <w:sz w:val="24"/>
          <w:szCs w:val="24"/>
        </w:rPr>
        <w:t>% of girls and 30.</w:t>
      </w:r>
      <w:r w:rsidR="00815E32" w:rsidRPr="00922F89">
        <w:rPr>
          <w:rFonts w:cstheme="minorHAnsi"/>
          <w:sz w:val="24"/>
          <w:szCs w:val="24"/>
        </w:rPr>
        <w:t>4</w:t>
      </w:r>
      <w:r w:rsidR="00B93405" w:rsidRPr="00922F89">
        <w:rPr>
          <w:rFonts w:cstheme="minorHAnsi"/>
          <w:sz w:val="24"/>
          <w:szCs w:val="24"/>
        </w:rPr>
        <w:t xml:space="preserve">% of boys are developmentally </w:t>
      </w:r>
      <w:r w:rsidR="00B93405" w:rsidRPr="00922F89">
        <w:rPr>
          <w:rFonts w:cstheme="minorHAnsi"/>
          <w:sz w:val="24"/>
          <w:szCs w:val="24"/>
        </w:rPr>
        <w:lastRenderedPageBreak/>
        <w:t xml:space="preserve">vulnerable or at risk in relation to measured </w:t>
      </w:r>
      <w:r w:rsidR="00815E32" w:rsidRPr="00922F89">
        <w:rPr>
          <w:rFonts w:cstheme="minorHAnsi"/>
          <w:sz w:val="24"/>
          <w:szCs w:val="24"/>
        </w:rPr>
        <w:t>‘Emotional maturity’ presents as likely to exacerbate already evident social skill and behavioural difficulties.</w:t>
      </w:r>
    </w:p>
    <w:p w14:paraId="6A70B8F4" w14:textId="77777777" w:rsidR="00016F03" w:rsidRPr="00922F89" w:rsidRDefault="00016F03" w:rsidP="00922F89">
      <w:pPr>
        <w:spacing w:after="0" w:line="360" w:lineRule="auto"/>
        <w:jc w:val="both"/>
        <w:rPr>
          <w:rFonts w:cstheme="minorHAnsi"/>
          <w:sz w:val="24"/>
          <w:szCs w:val="24"/>
        </w:rPr>
      </w:pPr>
    </w:p>
    <w:p w14:paraId="017460D4" w14:textId="77777777" w:rsidR="00016F03" w:rsidRPr="00922F89" w:rsidRDefault="00016F03" w:rsidP="00922F89">
      <w:pPr>
        <w:autoSpaceDE w:val="0"/>
        <w:autoSpaceDN w:val="0"/>
        <w:adjustRightInd w:val="0"/>
        <w:spacing w:after="0" w:line="360" w:lineRule="auto"/>
        <w:ind w:firstLine="720"/>
        <w:jc w:val="both"/>
        <w:rPr>
          <w:rFonts w:cstheme="minorHAnsi"/>
          <w:color w:val="000000"/>
          <w:sz w:val="24"/>
          <w:szCs w:val="24"/>
        </w:rPr>
      </w:pPr>
      <w:r w:rsidRPr="00922F89">
        <w:rPr>
          <w:rFonts w:cstheme="minorHAnsi"/>
          <w:color w:val="000000"/>
          <w:sz w:val="24"/>
          <w:szCs w:val="24"/>
        </w:rPr>
        <w:t>The prevalence rates reported are significant</w:t>
      </w:r>
      <w:r w:rsidR="00E36C48" w:rsidRPr="00922F89">
        <w:rPr>
          <w:rFonts w:cstheme="minorHAnsi"/>
          <w:color w:val="000000"/>
          <w:sz w:val="24"/>
          <w:szCs w:val="24"/>
        </w:rPr>
        <w:t xml:space="preserve">, particularly for the high proportion of boys represented as at risk, </w:t>
      </w:r>
      <w:r w:rsidRPr="00922F89">
        <w:rPr>
          <w:rFonts w:cstheme="minorHAnsi"/>
          <w:color w:val="000000"/>
          <w:sz w:val="24"/>
          <w:szCs w:val="24"/>
        </w:rPr>
        <w:t xml:space="preserve">as early behaviour problems in kindergarten </w:t>
      </w:r>
      <w:r w:rsidR="00E36C48" w:rsidRPr="00922F89">
        <w:rPr>
          <w:rFonts w:cstheme="minorHAnsi"/>
          <w:color w:val="000000"/>
          <w:sz w:val="24"/>
          <w:szCs w:val="24"/>
        </w:rPr>
        <w:t xml:space="preserve">and on beginning primary school </w:t>
      </w:r>
      <w:r w:rsidRPr="00922F89">
        <w:rPr>
          <w:rFonts w:cstheme="minorHAnsi"/>
          <w:color w:val="000000"/>
          <w:sz w:val="24"/>
          <w:szCs w:val="24"/>
        </w:rPr>
        <w:t xml:space="preserve">remain relatively stable and, for a small but significant group of young children these behaviours are associated with adverse </w:t>
      </w:r>
      <w:r w:rsidR="00E36C48" w:rsidRPr="00922F89">
        <w:rPr>
          <w:rFonts w:cstheme="minorHAnsi"/>
          <w:color w:val="000000"/>
          <w:sz w:val="24"/>
          <w:szCs w:val="24"/>
        </w:rPr>
        <w:t xml:space="preserve">long term </w:t>
      </w:r>
      <w:r w:rsidRPr="00922F89">
        <w:rPr>
          <w:rFonts w:cstheme="minorHAnsi"/>
          <w:color w:val="000000"/>
          <w:sz w:val="24"/>
          <w:szCs w:val="24"/>
        </w:rPr>
        <w:t>developmental outcomes</w:t>
      </w:r>
      <w:r w:rsidR="001E1FFB" w:rsidRPr="00922F89">
        <w:rPr>
          <w:rFonts w:cstheme="minorHAnsi"/>
          <w:color w:val="000000"/>
          <w:sz w:val="24"/>
          <w:szCs w:val="24"/>
        </w:rPr>
        <w:t xml:space="preserve"> </w:t>
      </w:r>
      <w:r w:rsidR="001E1FFB" w:rsidRPr="00584BE6">
        <w:rPr>
          <w:rFonts w:cstheme="minorHAnsi"/>
          <w:color w:val="000000"/>
          <w:sz w:val="24"/>
          <w:szCs w:val="24"/>
        </w:rPr>
        <w:t>(</w:t>
      </w:r>
      <w:r w:rsidR="00584BE6" w:rsidRPr="00584BE6">
        <w:rPr>
          <w:rFonts w:cstheme="minorHAnsi"/>
          <w:spacing w:val="-1"/>
          <w:sz w:val="24"/>
          <w:szCs w:val="24"/>
        </w:rPr>
        <w:t xml:space="preserve">Anderson, 2015; </w:t>
      </w:r>
      <w:proofErr w:type="spellStart"/>
      <w:r w:rsidR="00584BE6" w:rsidRPr="00584BE6">
        <w:rPr>
          <w:rFonts w:cstheme="minorHAnsi"/>
          <w:spacing w:val="-1"/>
          <w:sz w:val="24"/>
          <w:szCs w:val="24"/>
        </w:rPr>
        <w:t>Eivers</w:t>
      </w:r>
      <w:proofErr w:type="spellEnd"/>
      <w:r w:rsidR="00584BE6" w:rsidRPr="00584BE6">
        <w:rPr>
          <w:rFonts w:cstheme="minorHAnsi"/>
          <w:spacing w:val="-1"/>
          <w:sz w:val="24"/>
          <w:szCs w:val="24"/>
        </w:rPr>
        <w:t xml:space="preserve"> et al., 2010</w:t>
      </w:r>
      <w:r w:rsidR="001E1FFB" w:rsidRPr="00584BE6">
        <w:rPr>
          <w:rFonts w:cstheme="minorHAnsi"/>
          <w:color w:val="000000"/>
          <w:sz w:val="24"/>
          <w:szCs w:val="24"/>
        </w:rPr>
        <w:t>)</w:t>
      </w:r>
      <w:r w:rsidRPr="00584BE6">
        <w:rPr>
          <w:rFonts w:cstheme="minorHAnsi"/>
          <w:color w:val="000000"/>
          <w:sz w:val="24"/>
          <w:szCs w:val="24"/>
        </w:rPr>
        <w:t>. These include problems at school</w:t>
      </w:r>
      <w:r w:rsidR="00E36C48" w:rsidRPr="00584BE6">
        <w:rPr>
          <w:rFonts w:cstheme="minorHAnsi"/>
          <w:color w:val="000000"/>
          <w:sz w:val="24"/>
          <w:szCs w:val="24"/>
        </w:rPr>
        <w:t xml:space="preserve"> in terms of both</w:t>
      </w:r>
      <w:r w:rsidR="00E36C48" w:rsidRPr="00922F89">
        <w:rPr>
          <w:rFonts w:cstheme="minorHAnsi"/>
          <w:color w:val="000000"/>
          <w:sz w:val="24"/>
          <w:szCs w:val="24"/>
        </w:rPr>
        <w:t xml:space="preserve"> adjustment and lack of academic success</w:t>
      </w:r>
      <w:r w:rsidRPr="00922F89">
        <w:rPr>
          <w:rFonts w:cstheme="minorHAnsi"/>
          <w:color w:val="000000"/>
          <w:sz w:val="24"/>
          <w:szCs w:val="24"/>
        </w:rPr>
        <w:t xml:space="preserve">, </w:t>
      </w:r>
      <w:r w:rsidR="00F532C6">
        <w:rPr>
          <w:rFonts w:cstheme="minorHAnsi"/>
          <w:color w:val="000000"/>
          <w:sz w:val="24"/>
          <w:szCs w:val="24"/>
        </w:rPr>
        <w:t>and significant</w:t>
      </w:r>
      <w:r w:rsidR="002E02BC">
        <w:rPr>
          <w:rFonts w:cstheme="minorHAnsi"/>
          <w:color w:val="000000"/>
          <w:sz w:val="24"/>
          <w:szCs w:val="24"/>
        </w:rPr>
        <w:t xml:space="preserve"> well-being and </w:t>
      </w:r>
      <w:r w:rsidRPr="00922F89">
        <w:rPr>
          <w:rFonts w:cstheme="minorHAnsi"/>
          <w:color w:val="000000"/>
          <w:sz w:val="24"/>
          <w:szCs w:val="24"/>
        </w:rPr>
        <w:t xml:space="preserve">behavioural </w:t>
      </w:r>
      <w:r w:rsidR="002E02BC">
        <w:rPr>
          <w:rFonts w:cstheme="minorHAnsi"/>
          <w:color w:val="000000"/>
          <w:sz w:val="24"/>
          <w:szCs w:val="24"/>
        </w:rPr>
        <w:t xml:space="preserve">difficulties throughout </w:t>
      </w:r>
      <w:r w:rsidR="00F532C6">
        <w:rPr>
          <w:rFonts w:cstheme="minorHAnsi"/>
          <w:color w:val="000000"/>
          <w:sz w:val="24"/>
          <w:szCs w:val="24"/>
        </w:rPr>
        <w:t xml:space="preserve">the </w:t>
      </w:r>
      <w:r w:rsidR="002E02BC">
        <w:rPr>
          <w:rFonts w:cstheme="minorHAnsi"/>
          <w:color w:val="000000"/>
          <w:sz w:val="24"/>
          <w:szCs w:val="24"/>
        </w:rPr>
        <w:t>primary and secondary school years</w:t>
      </w:r>
      <w:r w:rsidRPr="00922F89">
        <w:rPr>
          <w:rFonts w:cstheme="minorHAnsi"/>
          <w:color w:val="000000"/>
          <w:sz w:val="24"/>
          <w:szCs w:val="24"/>
        </w:rPr>
        <w:t xml:space="preserve"> (C</w:t>
      </w:r>
      <w:r w:rsidR="002E02BC">
        <w:rPr>
          <w:rFonts w:cstheme="minorHAnsi"/>
          <w:color w:val="000000"/>
          <w:sz w:val="24"/>
          <w:szCs w:val="24"/>
        </w:rPr>
        <w:t>onti-</w:t>
      </w:r>
      <w:proofErr w:type="spellStart"/>
      <w:r w:rsidR="002E02BC">
        <w:rPr>
          <w:rFonts w:cstheme="minorHAnsi"/>
          <w:color w:val="000000"/>
          <w:sz w:val="24"/>
          <w:szCs w:val="24"/>
        </w:rPr>
        <w:t>Ramsden</w:t>
      </w:r>
      <w:proofErr w:type="spellEnd"/>
      <w:r w:rsidR="002E02BC">
        <w:rPr>
          <w:rFonts w:cstheme="minorHAnsi"/>
          <w:color w:val="000000"/>
          <w:sz w:val="24"/>
          <w:szCs w:val="24"/>
        </w:rPr>
        <w:t xml:space="preserve"> &amp; Botting, 2004).</w:t>
      </w:r>
    </w:p>
    <w:p w14:paraId="68B365FA" w14:textId="77777777" w:rsidR="00E3409F" w:rsidRPr="00DA55A7" w:rsidRDefault="00E3409F" w:rsidP="00DA55A7">
      <w:pPr>
        <w:pStyle w:val="Heading2"/>
      </w:pPr>
    </w:p>
    <w:p w14:paraId="455C142B" w14:textId="77777777" w:rsidR="001376F9" w:rsidRPr="00DA55A7" w:rsidRDefault="001376F9" w:rsidP="00DA55A7">
      <w:pPr>
        <w:pStyle w:val="Heading2"/>
      </w:pPr>
      <w:bookmarkStart w:id="10" w:name="_Toc488244743"/>
      <w:r w:rsidRPr="00DA55A7">
        <w:t>Language</w:t>
      </w:r>
      <w:bookmarkEnd w:id="10"/>
    </w:p>
    <w:p w14:paraId="787E8D95" w14:textId="77777777" w:rsidR="001376F9" w:rsidRPr="00922F89" w:rsidRDefault="001376F9" w:rsidP="00922F89">
      <w:pPr>
        <w:spacing w:after="0" w:line="360" w:lineRule="auto"/>
        <w:jc w:val="both"/>
        <w:rPr>
          <w:rFonts w:cstheme="minorHAnsi"/>
          <w:sz w:val="24"/>
          <w:szCs w:val="24"/>
        </w:rPr>
      </w:pPr>
    </w:p>
    <w:p w14:paraId="2A0A96C6" w14:textId="77777777" w:rsidR="00070A73" w:rsidRPr="00922F89" w:rsidRDefault="001376F9"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Comprehending the i</w:t>
      </w:r>
      <w:r w:rsidR="00EC7592" w:rsidRPr="00922F89">
        <w:rPr>
          <w:rFonts w:cstheme="minorHAnsi"/>
          <w:sz w:val="24"/>
          <w:szCs w:val="24"/>
        </w:rPr>
        <w:t>mpact</w:t>
      </w:r>
      <w:r w:rsidRPr="00922F89">
        <w:rPr>
          <w:rFonts w:cstheme="minorHAnsi"/>
          <w:sz w:val="24"/>
          <w:szCs w:val="24"/>
        </w:rPr>
        <w:t xml:space="preserve"> of language and other influences on the </w:t>
      </w:r>
      <w:r w:rsidR="00EC7592" w:rsidRPr="00922F89">
        <w:rPr>
          <w:rFonts w:cstheme="minorHAnsi"/>
          <w:sz w:val="24"/>
          <w:szCs w:val="24"/>
        </w:rPr>
        <w:t>growth</w:t>
      </w:r>
      <w:r w:rsidRPr="00922F89">
        <w:rPr>
          <w:rFonts w:cstheme="minorHAnsi"/>
          <w:sz w:val="24"/>
          <w:szCs w:val="24"/>
        </w:rPr>
        <w:t xml:space="preserve"> of </w:t>
      </w:r>
      <w:r w:rsidR="00EC7592" w:rsidRPr="00922F89">
        <w:rPr>
          <w:rFonts w:cstheme="minorHAnsi"/>
          <w:sz w:val="24"/>
          <w:szCs w:val="24"/>
        </w:rPr>
        <w:t>s</w:t>
      </w:r>
      <w:r w:rsidRPr="00922F89">
        <w:rPr>
          <w:rFonts w:cstheme="minorHAnsi"/>
          <w:sz w:val="24"/>
          <w:szCs w:val="24"/>
        </w:rPr>
        <w:t xml:space="preserve">ocial and emotional </w:t>
      </w:r>
      <w:r w:rsidR="00EC7592" w:rsidRPr="00922F89">
        <w:rPr>
          <w:rFonts w:cstheme="minorHAnsi"/>
          <w:sz w:val="24"/>
          <w:szCs w:val="24"/>
        </w:rPr>
        <w:t xml:space="preserve">abilities </w:t>
      </w:r>
      <w:r w:rsidRPr="00922F89">
        <w:rPr>
          <w:rFonts w:cstheme="minorHAnsi"/>
          <w:sz w:val="24"/>
          <w:szCs w:val="24"/>
        </w:rPr>
        <w:t xml:space="preserve">and behaviours </w:t>
      </w:r>
      <w:r w:rsidR="00EC7592" w:rsidRPr="00922F89">
        <w:rPr>
          <w:rFonts w:cstheme="minorHAnsi"/>
          <w:sz w:val="24"/>
          <w:szCs w:val="24"/>
        </w:rPr>
        <w:t xml:space="preserve">in children </w:t>
      </w:r>
      <w:r w:rsidRPr="00922F89">
        <w:rPr>
          <w:rFonts w:cstheme="minorHAnsi"/>
          <w:sz w:val="24"/>
          <w:szCs w:val="24"/>
        </w:rPr>
        <w:t>has ramifications for e</w:t>
      </w:r>
      <w:r w:rsidR="004D4F0F" w:rsidRPr="00922F89">
        <w:rPr>
          <w:rFonts w:cstheme="minorHAnsi"/>
          <w:sz w:val="24"/>
          <w:szCs w:val="24"/>
        </w:rPr>
        <w:t xml:space="preserve">arly year’s education programs. A </w:t>
      </w:r>
      <w:r w:rsidR="00EC7592" w:rsidRPr="00922F89">
        <w:rPr>
          <w:rFonts w:cstheme="minorHAnsi"/>
          <w:sz w:val="24"/>
          <w:szCs w:val="24"/>
        </w:rPr>
        <w:t>robust research</w:t>
      </w:r>
      <w:r w:rsidR="004D4F0F" w:rsidRPr="00922F89">
        <w:rPr>
          <w:rFonts w:cstheme="minorHAnsi"/>
          <w:sz w:val="24"/>
          <w:szCs w:val="24"/>
        </w:rPr>
        <w:t xml:space="preserve"> basis for the </w:t>
      </w:r>
      <w:r w:rsidR="00EC7592" w:rsidRPr="00922F89">
        <w:rPr>
          <w:rFonts w:cstheme="minorHAnsi"/>
          <w:sz w:val="24"/>
          <w:szCs w:val="24"/>
        </w:rPr>
        <w:t>relationship of</w:t>
      </w:r>
      <w:r w:rsidR="004D4F0F" w:rsidRPr="00922F89">
        <w:rPr>
          <w:rFonts w:cstheme="minorHAnsi"/>
          <w:sz w:val="24"/>
          <w:szCs w:val="24"/>
        </w:rPr>
        <w:t xml:space="preserve"> language</w:t>
      </w:r>
      <w:r w:rsidR="00EC7592" w:rsidRPr="00922F89">
        <w:rPr>
          <w:rFonts w:cstheme="minorHAnsi"/>
          <w:sz w:val="24"/>
          <w:szCs w:val="24"/>
        </w:rPr>
        <w:t xml:space="preserve"> with social and behavioural issues</w:t>
      </w:r>
      <w:r w:rsidR="004D4F0F" w:rsidRPr="00922F89">
        <w:rPr>
          <w:rFonts w:cstheme="minorHAnsi"/>
          <w:sz w:val="24"/>
          <w:szCs w:val="24"/>
        </w:rPr>
        <w:t xml:space="preserve"> is evident (</w:t>
      </w:r>
      <w:proofErr w:type="spellStart"/>
      <w:r w:rsidR="004D4F0F" w:rsidRPr="00922F89">
        <w:rPr>
          <w:rFonts w:cstheme="minorHAnsi"/>
          <w:sz w:val="24"/>
          <w:szCs w:val="24"/>
        </w:rPr>
        <w:t>Hartas</w:t>
      </w:r>
      <w:proofErr w:type="spellEnd"/>
      <w:r w:rsidR="004D4F0F" w:rsidRPr="00922F89">
        <w:rPr>
          <w:rFonts w:cstheme="minorHAnsi"/>
          <w:sz w:val="24"/>
          <w:szCs w:val="24"/>
        </w:rPr>
        <w:t>, 2011)</w:t>
      </w:r>
      <w:r w:rsidR="00B462E6" w:rsidRPr="00922F89">
        <w:rPr>
          <w:rFonts w:cstheme="minorHAnsi"/>
          <w:sz w:val="24"/>
          <w:szCs w:val="24"/>
        </w:rPr>
        <w:t xml:space="preserve"> with high rates of concurrent lang</w:t>
      </w:r>
      <w:r w:rsidR="00C33AFA">
        <w:rPr>
          <w:rFonts w:cstheme="minorHAnsi"/>
          <w:sz w:val="24"/>
          <w:szCs w:val="24"/>
        </w:rPr>
        <w:t xml:space="preserve">uage and challenging behaviour </w:t>
      </w:r>
      <w:proofErr w:type="gramStart"/>
      <w:r w:rsidR="00B462E6" w:rsidRPr="00922F89">
        <w:rPr>
          <w:rFonts w:cstheme="minorHAnsi"/>
          <w:sz w:val="24"/>
          <w:szCs w:val="24"/>
        </w:rPr>
        <w:t>having been reported</w:t>
      </w:r>
      <w:proofErr w:type="gramEnd"/>
      <w:r w:rsidR="00B462E6" w:rsidRPr="00922F89">
        <w:rPr>
          <w:rFonts w:cstheme="minorHAnsi"/>
          <w:sz w:val="24"/>
          <w:szCs w:val="24"/>
        </w:rPr>
        <w:t xml:space="preserve"> in young </w:t>
      </w:r>
      <w:r w:rsidR="00B462E6" w:rsidRPr="00232194">
        <w:rPr>
          <w:rFonts w:cstheme="minorHAnsi"/>
          <w:sz w:val="24"/>
          <w:szCs w:val="24"/>
        </w:rPr>
        <w:t xml:space="preserve">children </w:t>
      </w:r>
      <w:r w:rsidR="004D4F0F" w:rsidRPr="00232194">
        <w:rPr>
          <w:rFonts w:cstheme="minorHAnsi"/>
          <w:sz w:val="24"/>
          <w:szCs w:val="24"/>
        </w:rPr>
        <w:t>(</w:t>
      </w:r>
      <w:r w:rsidR="00232194" w:rsidRPr="00232194">
        <w:rPr>
          <w:rFonts w:cstheme="minorHAnsi"/>
          <w:sz w:val="24"/>
          <w:szCs w:val="24"/>
        </w:rPr>
        <w:t xml:space="preserve">Lindsay, </w:t>
      </w:r>
      <w:proofErr w:type="spellStart"/>
      <w:r w:rsidR="00232194" w:rsidRPr="00232194">
        <w:rPr>
          <w:rFonts w:cstheme="minorHAnsi"/>
          <w:sz w:val="24"/>
          <w:szCs w:val="24"/>
        </w:rPr>
        <w:t>Dockrell</w:t>
      </w:r>
      <w:proofErr w:type="spellEnd"/>
      <w:r w:rsidR="00232194" w:rsidRPr="00232194">
        <w:rPr>
          <w:rFonts w:cstheme="minorHAnsi"/>
          <w:sz w:val="24"/>
          <w:szCs w:val="24"/>
        </w:rPr>
        <w:t xml:space="preserve"> &amp; Strand, 2007</w:t>
      </w:r>
      <w:r w:rsidR="004D4F0F" w:rsidRPr="00232194">
        <w:rPr>
          <w:rFonts w:cstheme="minorHAnsi"/>
          <w:sz w:val="24"/>
          <w:szCs w:val="24"/>
        </w:rPr>
        <w:t>).</w:t>
      </w:r>
      <w:r w:rsidR="004D4F0F" w:rsidRPr="00922F89">
        <w:rPr>
          <w:rFonts w:cstheme="minorHAnsi"/>
          <w:sz w:val="24"/>
          <w:szCs w:val="24"/>
        </w:rPr>
        <w:t xml:space="preserve"> </w:t>
      </w:r>
      <w:r w:rsidR="001F2F40" w:rsidRPr="00922F89">
        <w:rPr>
          <w:rFonts w:cstheme="minorHAnsi"/>
          <w:sz w:val="24"/>
          <w:szCs w:val="24"/>
        </w:rPr>
        <w:t xml:space="preserve">Importantly it </w:t>
      </w:r>
      <w:proofErr w:type="gramStart"/>
      <w:r w:rsidR="001F2F40" w:rsidRPr="00922F89">
        <w:rPr>
          <w:rFonts w:cstheme="minorHAnsi"/>
          <w:sz w:val="24"/>
          <w:szCs w:val="24"/>
        </w:rPr>
        <w:t>has been clearly demonstrated</w:t>
      </w:r>
      <w:proofErr w:type="gramEnd"/>
      <w:r w:rsidR="001F2F40" w:rsidRPr="00922F89">
        <w:rPr>
          <w:rFonts w:cstheme="minorHAnsi"/>
          <w:sz w:val="24"/>
          <w:szCs w:val="24"/>
        </w:rPr>
        <w:t xml:space="preserve"> </w:t>
      </w:r>
      <w:r w:rsidR="00174C21" w:rsidRPr="00922F89">
        <w:rPr>
          <w:rFonts w:cstheme="minorHAnsi"/>
          <w:sz w:val="24"/>
          <w:szCs w:val="24"/>
        </w:rPr>
        <w:t xml:space="preserve">the problems experienced by </w:t>
      </w:r>
      <w:r w:rsidR="001F2F40" w:rsidRPr="00922F89">
        <w:rPr>
          <w:rFonts w:cstheme="minorHAnsi"/>
          <w:sz w:val="24"/>
          <w:szCs w:val="24"/>
        </w:rPr>
        <w:t xml:space="preserve">children with language </w:t>
      </w:r>
      <w:r w:rsidR="00B462E6" w:rsidRPr="00922F89">
        <w:rPr>
          <w:rFonts w:cstheme="minorHAnsi"/>
          <w:sz w:val="24"/>
          <w:szCs w:val="24"/>
        </w:rPr>
        <w:t>and associated behavioural issues</w:t>
      </w:r>
      <w:r w:rsidR="00174C21" w:rsidRPr="00922F89">
        <w:rPr>
          <w:rFonts w:cstheme="minorHAnsi"/>
          <w:sz w:val="24"/>
          <w:szCs w:val="24"/>
        </w:rPr>
        <w:t xml:space="preserve"> </w:t>
      </w:r>
      <w:r w:rsidR="001F2F40" w:rsidRPr="00922F89">
        <w:rPr>
          <w:rFonts w:cstheme="minorHAnsi"/>
          <w:sz w:val="24"/>
          <w:szCs w:val="24"/>
        </w:rPr>
        <w:t>remain marked through the early years and into later childhood, adolescence and into adulthood (Conti-</w:t>
      </w:r>
      <w:proofErr w:type="spellStart"/>
      <w:r w:rsidR="001F2F40" w:rsidRPr="00922F89">
        <w:rPr>
          <w:rFonts w:cstheme="minorHAnsi"/>
          <w:sz w:val="24"/>
          <w:szCs w:val="24"/>
        </w:rPr>
        <w:t>Ramsden</w:t>
      </w:r>
      <w:proofErr w:type="spellEnd"/>
      <w:r w:rsidR="001F2F40" w:rsidRPr="00922F89">
        <w:rPr>
          <w:rFonts w:cstheme="minorHAnsi"/>
          <w:sz w:val="24"/>
          <w:szCs w:val="24"/>
        </w:rPr>
        <w:t xml:space="preserve"> &amp; Botting, 2004). </w:t>
      </w:r>
      <w:r w:rsidR="00070A73" w:rsidRPr="00922F89">
        <w:rPr>
          <w:rFonts w:cstheme="minorHAnsi"/>
          <w:sz w:val="24"/>
          <w:szCs w:val="24"/>
        </w:rPr>
        <w:t xml:space="preserve">This may be critical to developing gender based transition programs given the </w:t>
      </w:r>
      <w:r w:rsidR="00B26298" w:rsidRPr="00922F89">
        <w:rPr>
          <w:rFonts w:cstheme="minorHAnsi"/>
          <w:sz w:val="24"/>
          <w:szCs w:val="24"/>
        </w:rPr>
        <w:t xml:space="preserve">most recent </w:t>
      </w:r>
      <w:r w:rsidR="00070A73" w:rsidRPr="00922F89">
        <w:rPr>
          <w:rFonts w:cstheme="minorHAnsi"/>
          <w:sz w:val="24"/>
          <w:szCs w:val="24"/>
        </w:rPr>
        <w:t>AEDC (20</w:t>
      </w:r>
      <w:r w:rsidR="00B26298" w:rsidRPr="00922F89">
        <w:rPr>
          <w:rFonts w:cstheme="minorHAnsi"/>
          <w:sz w:val="24"/>
          <w:szCs w:val="24"/>
        </w:rPr>
        <w:t>1</w:t>
      </w:r>
      <w:r w:rsidR="00070A73" w:rsidRPr="00922F89">
        <w:rPr>
          <w:rFonts w:cstheme="minorHAnsi"/>
          <w:sz w:val="24"/>
          <w:szCs w:val="24"/>
        </w:rPr>
        <w:t xml:space="preserve">5) findings that </w:t>
      </w:r>
      <w:r w:rsidR="00B26298" w:rsidRPr="00922F89">
        <w:rPr>
          <w:rFonts w:cstheme="minorHAnsi"/>
          <w:sz w:val="24"/>
          <w:szCs w:val="24"/>
        </w:rPr>
        <w:t xml:space="preserve">approximately 14% of girls and 21 % of boys are developmentally vulnerable or at risk in relation to </w:t>
      </w:r>
      <w:r w:rsidR="00174C21" w:rsidRPr="00922F89">
        <w:rPr>
          <w:rFonts w:cstheme="minorHAnsi"/>
          <w:sz w:val="24"/>
          <w:szCs w:val="24"/>
        </w:rPr>
        <w:t xml:space="preserve">intellectual and language ability </w:t>
      </w:r>
      <w:r w:rsidR="00B26298" w:rsidRPr="00922F89">
        <w:rPr>
          <w:rFonts w:cstheme="minorHAnsi"/>
          <w:sz w:val="24"/>
          <w:szCs w:val="24"/>
        </w:rPr>
        <w:t>measures.</w:t>
      </w:r>
    </w:p>
    <w:p w14:paraId="7346F754" w14:textId="77777777" w:rsidR="001376F9" w:rsidRPr="00922F89" w:rsidRDefault="001376F9" w:rsidP="00922F89">
      <w:pPr>
        <w:autoSpaceDE w:val="0"/>
        <w:autoSpaceDN w:val="0"/>
        <w:adjustRightInd w:val="0"/>
        <w:spacing w:after="0" w:line="360" w:lineRule="auto"/>
        <w:ind w:firstLine="720"/>
        <w:jc w:val="both"/>
        <w:rPr>
          <w:rFonts w:cstheme="minorHAnsi"/>
          <w:sz w:val="24"/>
          <w:szCs w:val="24"/>
        </w:rPr>
      </w:pPr>
    </w:p>
    <w:p w14:paraId="048B43B6" w14:textId="449C6B44" w:rsidR="001376F9" w:rsidRPr="00922F89" w:rsidRDefault="001376F9"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There are consistent findings in the literature of a relationship between children’s language and social skills, as rated by both parents and teachers </w:t>
      </w:r>
      <w:r w:rsidRPr="00C33AFA">
        <w:rPr>
          <w:rFonts w:cstheme="minorHAnsi"/>
          <w:sz w:val="24"/>
          <w:szCs w:val="24"/>
        </w:rPr>
        <w:t>(</w:t>
      </w:r>
      <w:proofErr w:type="spellStart"/>
      <w:r w:rsidR="00922F89" w:rsidRPr="00C33AFA">
        <w:rPr>
          <w:rFonts w:cstheme="minorHAnsi"/>
          <w:sz w:val="24"/>
          <w:szCs w:val="24"/>
        </w:rPr>
        <w:t>E</w:t>
      </w:r>
      <w:r w:rsidR="004863D5">
        <w:rPr>
          <w:rFonts w:cstheme="minorHAnsi"/>
          <w:sz w:val="24"/>
          <w:szCs w:val="24"/>
        </w:rPr>
        <w:t>ivers</w:t>
      </w:r>
      <w:proofErr w:type="spellEnd"/>
      <w:r w:rsidR="004863D5">
        <w:rPr>
          <w:rFonts w:cstheme="minorHAnsi"/>
          <w:sz w:val="24"/>
          <w:szCs w:val="24"/>
        </w:rPr>
        <w:t xml:space="preserve"> et al, 2015; </w:t>
      </w:r>
      <w:proofErr w:type="spellStart"/>
      <w:r w:rsidR="004863D5">
        <w:rPr>
          <w:rFonts w:cstheme="minorHAnsi"/>
          <w:sz w:val="24"/>
          <w:szCs w:val="24"/>
        </w:rPr>
        <w:t>Hartas</w:t>
      </w:r>
      <w:proofErr w:type="spellEnd"/>
      <w:r w:rsidR="004863D5">
        <w:rPr>
          <w:rFonts w:cstheme="minorHAnsi"/>
          <w:sz w:val="24"/>
          <w:szCs w:val="24"/>
        </w:rPr>
        <w:t xml:space="preserve">, </w:t>
      </w:r>
      <w:r w:rsidR="00922F89" w:rsidRPr="00C33AFA">
        <w:rPr>
          <w:rFonts w:cstheme="minorHAnsi"/>
          <w:sz w:val="24"/>
          <w:szCs w:val="24"/>
        </w:rPr>
        <w:t>2011</w:t>
      </w:r>
      <w:r w:rsidR="004863D5">
        <w:rPr>
          <w:rFonts w:cstheme="minorHAnsi"/>
          <w:sz w:val="24"/>
          <w:szCs w:val="24"/>
        </w:rPr>
        <w:t>, 2012</w:t>
      </w:r>
      <w:r w:rsidR="00922F89" w:rsidRPr="00C33AFA">
        <w:rPr>
          <w:rFonts w:cstheme="minorHAnsi"/>
          <w:sz w:val="24"/>
          <w:szCs w:val="24"/>
        </w:rPr>
        <w:t>)</w:t>
      </w:r>
      <w:r w:rsidRPr="00922F89">
        <w:rPr>
          <w:rFonts w:cstheme="minorHAnsi"/>
          <w:sz w:val="24"/>
          <w:szCs w:val="24"/>
        </w:rPr>
        <w:t xml:space="preserve">. In a study that analysed parent survey responses on measures of language, social and cognitive abilities in a cohort of 14,961 children significant associations </w:t>
      </w:r>
      <w:r w:rsidR="00174C21" w:rsidRPr="00922F89">
        <w:rPr>
          <w:rFonts w:cstheme="minorHAnsi"/>
          <w:sz w:val="24"/>
          <w:szCs w:val="24"/>
        </w:rPr>
        <w:t xml:space="preserve">between the vocabulary of children </w:t>
      </w:r>
      <w:r w:rsidRPr="00922F89">
        <w:rPr>
          <w:rFonts w:cstheme="minorHAnsi"/>
          <w:sz w:val="24"/>
          <w:szCs w:val="24"/>
        </w:rPr>
        <w:t xml:space="preserve">and </w:t>
      </w:r>
      <w:r w:rsidR="00174C21" w:rsidRPr="00922F89">
        <w:rPr>
          <w:rFonts w:cstheme="minorHAnsi"/>
          <w:sz w:val="24"/>
          <w:szCs w:val="24"/>
        </w:rPr>
        <w:t xml:space="preserve">the ratings by parents </w:t>
      </w:r>
      <w:r w:rsidRPr="00922F89">
        <w:rPr>
          <w:rFonts w:cstheme="minorHAnsi"/>
          <w:sz w:val="24"/>
          <w:szCs w:val="24"/>
        </w:rPr>
        <w:t xml:space="preserve">of </w:t>
      </w:r>
      <w:r w:rsidR="00EE15D0">
        <w:rPr>
          <w:rFonts w:cstheme="minorHAnsi"/>
          <w:sz w:val="24"/>
          <w:szCs w:val="24"/>
        </w:rPr>
        <w:t>challenging</w:t>
      </w:r>
      <w:r w:rsidRPr="00922F89">
        <w:rPr>
          <w:rFonts w:cstheme="minorHAnsi"/>
          <w:sz w:val="24"/>
          <w:szCs w:val="24"/>
        </w:rPr>
        <w:t xml:space="preserve"> behaviour at ages three and five</w:t>
      </w:r>
      <w:r w:rsidR="00174C21" w:rsidRPr="00922F89">
        <w:rPr>
          <w:rFonts w:cstheme="minorHAnsi"/>
          <w:sz w:val="24"/>
          <w:szCs w:val="24"/>
        </w:rPr>
        <w:t xml:space="preserve"> were found</w:t>
      </w:r>
      <w:r w:rsidRPr="00922F89">
        <w:rPr>
          <w:rFonts w:cstheme="minorHAnsi"/>
          <w:sz w:val="24"/>
          <w:szCs w:val="24"/>
        </w:rPr>
        <w:t xml:space="preserve"> (</w:t>
      </w:r>
      <w:proofErr w:type="spellStart"/>
      <w:r w:rsidRPr="00922F89">
        <w:rPr>
          <w:rFonts w:cstheme="minorHAnsi"/>
          <w:sz w:val="24"/>
          <w:szCs w:val="24"/>
        </w:rPr>
        <w:t>Hartas</w:t>
      </w:r>
      <w:proofErr w:type="spellEnd"/>
      <w:r w:rsidRPr="00922F89">
        <w:rPr>
          <w:rFonts w:cstheme="minorHAnsi"/>
          <w:sz w:val="24"/>
          <w:szCs w:val="24"/>
        </w:rPr>
        <w:t xml:space="preserve">, 2011). </w:t>
      </w:r>
      <w:r w:rsidR="00F26DDD" w:rsidRPr="00922F89">
        <w:rPr>
          <w:rFonts w:cstheme="minorHAnsi"/>
          <w:sz w:val="24"/>
          <w:szCs w:val="24"/>
        </w:rPr>
        <w:t>It was more probable that p</w:t>
      </w:r>
      <w:r w:rsidR="00174C21" w:rsidRPr="00922F89">
        <w:rPr>
          <w:rFonts w:cstheme="minorHAnsi"/>
          <w:sz w:val="24"/>
          <w:szCs w:val="24"/>
        </w:rPr>
        <w:t xml:space="preserve">arents </w:t>
      </w:r>
      <w:r w:rsidR="00F26DDD" w:rsidRPr="00922F89">
        <w:rPr>
          <w:rFonts w:cstheme="minorHAnsi"/>
          <w:sz w:val="24"/>
          <w:szCs w:val="24"/>
        </w:rPr>
        <w:t xml:space="preserve">would rate their children as having behavioural </w:t>
      </w:r>
      <w:r w:rsidR="00D50F62">
        <w:rPr>
          <w:rFonts w:cstheme="minorHAnsi"/>
          <w:sz w:val="24"/>
          <w:szCs w:val="24"/>
        </w:rPr>
        <w:t>issues</w:t>
      </w:r>
      <w:r w:rsidR="00F26DDD" w:rsidRPr="00922F89">
        <w:rPr>
          <w:rFonts w:cstheme="minorHAnsi"/>
          <w:sz w:val="24"/>
          <w:szCs w:val="24"/>
        </w:rPr>
        <w:t xml:space="preserve"> if they had lower than</w:t>
      </w:r>
      <w:r w:rsidRPr="00922F89">
        <w:rPr>
          <w:rFonts w:cstheme="minorHAnsi"/>
          <w:sz w:val="24"/>
          <w:szCs w:val="24"/>
        </w:rPr>
        <w:t xml:space="preserve"> average vocabulary. In line with earlier </w:t>
      </w:r>
      <w:r w:rsidRPr="00922F89">
        <w:rPr>
          <w:rFonts w:cstheme="minorHAnsi"/>
          <w:sz w:val="24"/>
          <w:szCs w:val="24"/>
        </w:rPr>
        <w:lastRenderedPageBreak/>
        <w:t>studies (</w:t>
      </w:r>
      <w:proofErr w:type="spellStart"/>
      <w:r w:rsidRPr="00922F89">
        <w:rPr>
          <w:rFonts w:cstheme="minorHAnsi"/>
          <w:sz w:val="24"/>
          <w:szCs w:val="24"/>
        </w:rPr>
        <w:t>Dockrell</w:t>
      </w:r>
      <w:proofErr w:type="spellEnd"/>
      <w:r w:rsidRPr="00922F89">
        <w:rPr>
          <w:rFonts w:cstheme="minorHAnsi"/>
          <w:sz w:val="24"/>
          <w:szCs w:val="24"/>
        </w:rPr>
        <w:t xml:space="preserve">, Lindsay, </w:t>
      </w:r>
      <w:proofErr w:type="spellStart"/>
      <w:r w:rsidRPr="00922F89">
        <w:rPr>
          <w:rFonts w:cstheme="minorHAnsi"/>
          <w:sz w:val="24"/>
          <w:szCs w:val="24"/>
        </w:rPr>
        <w:t>Palikara</w:t>
      </w:r>
      <w:proofErr w:type="spellEnd"/>
      <w:r w:rsidRPr="00922F89">
        <w:rPr>
          <w:rFonts w:cstheme="minorHAnsi"/>
          <w:sz w:val="24"/>
          <w:szCs w:val="24"/>
        </w:rPr>
        <w:t xml:space="preserve"> &amp; Cullen,</w:t>
      </w:r>
      <w:r w:rsidR="004D4FB5" w:rsidRPr="00922F89">
        <w:rPr>
          <w:rFonts w:cstheme="minorHAnsi"/>
          <w:sz w:val="24"/>
          <w:szCs w:val="24"/>
        </w:rPr>
        <w:t xml:space="preserve"> 2007; Pike et al., 2006), the </w:t>
      </w:r>
      <w:r w:rsidRPr="00922F89">
        <w:rPr>
          <w:rFonts w:cstheme="minorHAnsi"/>
          <w:sz w:val="24"/>
          <w:szCs w:val="24"/>
        </w:rPr>
        <w:t xml:space="preserve">parent rated expressive </w:t>
      </w:r>
      <w:r w:rsidR="00A8430A">
        <w:rPr>
          <w:rFonts w:cstheme="minorHAnsi"/>
          <w:sz w:val="24"/>
          <w:szCs w:val="24"/>
        </w:rPr>
        <w:t>language skills of children at three</w:t>
      </w:r>
      <w:r w:rsidRPr="00922F89">
        <w:rPr>
          <w:rFonts w:cstheme="minorHAnsi"/>
          <w:sz w:val="24"/>
          <w:szCs w:val="24"/>
        </w:rPr>
        <w:t xml:space="preserve"> years and at </w:t>
      </w:r>
      <w:r w:rsidR="00F26DDD" w:rsidRPr="00922F89">
        <w:rPr>
          <w:rFonts w:cstheme="minorHAnsi"/>
          <w:sz w:val="24"/>
          <w:szCs w:val="24"/>
        </w:rPr>
        <w:t>the beginning of school</w:t>
      </w:r>
      <w:r w:rsidRPr="00922F89">
        <w:rPr>
          <w:rFonts w:cstheme="minorHAnsi"/>
          <w:sz w:val="24"/>
          <w:szCs w:val="24"/>
        </w:rPr>
        <w:t xml:space="preserve"> </w:t>
      </w:r>
      <w:r w:rsidR="004D4FB5" w:rsidRPr="00922F89">
        <w:rPr>
          <w:rFonts w:cstheme="minorHAnsi"/>
          <w:sz w:val="24"/>
          <w:szCs w:val="24"/>
        </w:rPr>
        <w:t xml:space="preserve">were not predictive of </w:t>
      </w:r>
      <w:r w:rsidRPr="00922F89">
        <w:rPr>
          <w:rFonts w:cstheme="minorHAnsi"/>
          <w:sz w:val="24"/>
          <w:szCs w:val="24"/>
        </w:rPr>
        <w:t xml:space="preserve"> </w:t>
      </w:r>
      <w:r w:rsidR="004D4FB5" w:rsidRPr="00922F89">
        <w:rPr>
          <w:rFonts w:cstheme="minorHAnsi"/>
          <w:sz w:val="24"/>
          <w:szCs w:val="24"/>
        </w:rPr>
        <w:t xml:space="preserve">the </w:t>
      </w:r>
      <w:r w:rsidRPr="00922F89">
        <w:rPr>
          <w:rFonts w:cstheme="minorHAnsi"/>
          <w:sz w:val="24"/>
          <w:szCs w:val="24"/>
        </w:rPr>
        <w:t xml:space="preserve">ratings </w:t>
      </w:r>
      <w:r w:rsidR="004D4FB5" w:rsidRPr="00922F89">
        <w:rPr>
          <w:rFonts w:cstheme="minorHAnsi"/>
          <w:sz w:val="24"/>
          <w:szCs w:val="24"/>
        </w:rPr>
        <w:t xml:space="preserve">by parents at age five of prosocial behaviour or socio-emotional or </w:t>
      </w:r>
      <w:r w:rsidRPr="00922F89">
        <w:rPr>
          <w:rFonts w:cstheme="minorHAnsi"/>
          <w:sz w:val="24"/>
          <w:szCs w:val="24"/>
        </w:rPr>
        <w:t xml:space="preserve">behavioural, </w:t>
      </w:r>
      <w:r w:rsidR="004D4FB5" w:rsidRPr="00922F89">
        <w:rPr>
          <w:rFonts w:cstheme="minorHAnsi"/>
          <w:sz w:val="24"/>
          <w:szCs w:val="24"/>
        </w:rPr>
        <w:t>problems</w:t>
      </w:r>
      <w:r w:rsidRPr="00922F89">
        <w:rPr>
          <w:rFonts w:cstheme="minorHAnsi"/>
          <w:sz w:val="24"/>
          <w:szCs w:val="24"/>
        </w:rPr>
        <w:t>. However, as also concordant with other research (Lindsay et al., 2007)</w:t>
      </w:r>
      <w:r w:rsidR="004D4FB5" w:rsidRPr="00922F89">
        <w:rPr>
          <w:rFonts w:cstheme="minorHAnsi"/>
          <w:sz w:val="24"/>
          <w:szCs w:val="24"/>
        </w:rPr>
        <w:t>children’s</w:t>
      </w:r>
      <w:r w:rsidRPr="00922F89">
        <w:rPr>
          <w:rFonts w:cstheme="minorHAnsi"/>
          <w:sz w:val="24"/>
          <w:szCs w:val="24"/>
        </w:rPr>
        <w:t xml:space="preserve"> language </w:t>
      </w:r>
      <w:r w:rsidR="004D4FB5" w:rsidRPr="00922F89">
        <w:rPr>
          <w:rFonts w:cstheme="minorHAnsi"/>
          <w:sz w:val="24"/>
          <w:szCs w:val="24"/>
        </w:rPr>
        <w:t xml:space="preserve">was </w:t>
      </w:r>
      <w:r w:rsidRPr="00922F89">
        <w:rPr>
          <w:rFonts w:cstheme="minorHAnsi"/>
          <w:sz w:val="24"/>
          <w:szCs w:val="24"/>
        </w:rPr>
        <w:t>found to be “a strong predictor of teacher-rated child behaviour, suggesting that teacher views about children’s language in the classroom are likely to influence their perception of children’s behaviour” (</w:t>
      </w:r>
      <w:proofErr w:type="spellStart"/>
      <w:r w:rsidRPr="00922F89">
        <w:rPr>
          <w:rFonts w:cstheme="minorHAnsi"/>
          <w:sz w:val="24"/>
          <w:szCs w:val="24"/>
        </w:rPr>
        <w:t>Hartas</w:t>
      </w:r>
      <w:proofErr w:type="spellEnd"/>
      <w:r w:rsidRPr="00922F89">
        <w:rPr>
          <w:rFonts w:cstheme="minorHAnsi"/>
          <w:sz w:val="24"/>
          <w:szCs w:val="24"/>
        </w:rPr>
        <w:t>, 2011, p. 88).</w:t>
      </w:r>
    </w:p>
    <w:p w14:paraId="6DB149B2" w14:textId="77777777" w:rsidR="001376F9" w:rsidRPr="00922F89" w:rsidRDefault="001376F9" w:rsidP="00922F89">
      <w:pPr>
        <w:autoSpaceDE w:val="0"/>
        <w:autoSpaceDN w:val="0"/>
        <w:adjustRightInd w:val="0"/>
        <w:spacing w:after="0" w:line="360" w:lineRule="auto"/>
        <w:ind w:firstLine="720"/>
        <w:jc w:val="both"/>
        <w:rPr>
          <w:rFonts w:cstheme="minorHAnsi"/>
          <w:sz w:val="24"/>
          <w:szCs w:val="24"/>
        </w:rPr>
      </w:pPr>
    </w:p>
    <w:p w14:paraId="456534CA" w14:textId="77777777" w:rsidR="007A5F45" w:rsidRPr="00922F89" w:rsidRDefault="001376F9"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In Australian literature (see for example Berthelsen &amp; Walker, 2009; Berthelsen, Nicholson &amp; Walker, 2009) </w:t>
      </w:r>
      <w:r w:rsidR="00B867FD" w:rsidRPr="00922F89">
        <w:rPr>
          <w:rFonts w:cstheme="minorHAnsi"/>
          <w:sz w:val="24"/>
          <w:szCs w:val="24"/>
        </w:rPr>
        <w:t xml:space="preserve">where </w:t>
      </w:r>
      <w:r w:rsidR="004D4F0F" w:rsidRPr="00922F89">
        <w:rPr>
          <w:rFonts w:cstheme="minorHAnsi"/>
          <w:sz w:val="24"/>
          <w:szCs w:val="24"/>
        </w:rPr>
        <w:t>data from the Longitudinal Study of Australian Children</w:t>
      </w:r>
      <w:r w:rsidR="00B26298" w:rsidRPr="00922F89">
        <w:rPr>
          <w:rFonts w:cstheme="minorHAnsi"/>
          <w:sz w:val="24"/>
          <w:szCs w:val="24"/>
        </w:rPr>
        <w:t xml:space="preserve"> (LSAC)</w:t>
      </w:r>
      <w:r w:rsidR="00B867FD" w:rsidRPr="00922F89">
        <w:rPr>
          <w:rFonts w:cstheme="minorHAnsi"/>
          <w:sz w:val="24"/>
          <w:szCs w:val="24"/>
        </w:rPr>
        <w:t xml:space="preserve"> has been analysed</w:t>
      </w:r>
      <w:r w:rsidR="004D4F0F" w:rsidRPr="00922F89">
        <w:rPr>
          <w:rFonts w:cstheme="minorHAnsi"/>
          <w:sz w:val="24"/>
          <w:szCs w:val="24"/>
        </w:rPr>
        <w:t xml:space="preserve">, </w:t>
      </w:r>
      <w:r w:rsidR="00B867FD" w:rsidRPr="00922F89">
        <w:rPr>
          <w:rFonts w:cstheme="minorHAnsi"/>
          <w:sz w:val="24"/>
          <w:szCs w:val="24"/>
        </w:rPr>
        <w:t xml:space="preserve">girls are </w:t>
      </w:r>
      <w:r w:rsidRPr="00922F89">
        <w:rPr>
          <w:rFonts w:cstheme="minorHAnsi"/>
          <w:sz w:val="24"/>
          <w:szCs w:val="24"/>
        </w:rPr>
        <w:t xml:space="preserve">consistently rated by teachers as </w:t>
      </w:r>
      <w:r w:rsidR="004D4F0F" w:rsidRPr="00922F89">
        <w:rPr>
          <w:rFonts w:cstheme="minorHAnsi"/>
          <w:sz w:val="24"/>
          <w:szCs w:val="24"/>
        </w:rPr>
        <w:t>achieving higher results</w:t>
      </w:r>
      <w:r w:rsidRPr="00922F89">
        <w:rPr>
          <w:rFonts w:cstheme="minorHAnsi"/>
          <w:sz w:val="24"/>
          <w:szCs w:val="24"/>
        </w:rPr>
        <w:t xml:space="preserve"> than boys on language and literacy, behaviour and in their relationships with teachers. </w:t>
      </w:r>
      <w:r w:rsidR="00B867FD" w:rsidRPr="00922F89">
        <w:rPr>
          <w:rFonts w:cstheme="minorHAnsi"/>
          <w:sz w:val="24"/>
          <w:szCs w:val="24"/>
        </w:rPr>
        <w:t xml:space="preserve">Consistent with this, children with </w:t>
      </w:r>
      <w:r w:rsidR="004D4FB5" w:rsidRPr="00922F89">
        <w:rPr>
          <w:rFonts w:cstheme="minorHAnsi"/>
          <w:sz w:val="24"/>
          <w:szCs w:val="24"/>
        </w:rPr>
        <w:t>enhanced</w:t>
      </w:r>
      <w:r w:rsidR="00B867FD" w:rsidRPr="00922F89">
        <w:rPr>
          <w:rFonts w:cstheme="minorHAnsi"/>
          <w:sz w:val="24"/>
          <w:szCs w:val="24"/>
        </w:rPr>
        <w:t xml:space="preserve"> early vocabulary and executive function </w:t>
      </w:r>
      <w:proofErr w:type="gramStart"/>
      <w:r w:rsidR="00B867FD" w:rsidRPr="00922F89">
        <w:rPr>
          <w:rFonts w:cstheme="minorHAnsi"/>
          <w:sz w:val="24"/>
          <w:szCs w:val="24"/>
        </w:rPr>
        <w:t>have also been found</w:t>
      </w:r>
      <w:proofErr w:type="gramEnd"/>
      <w:r w:rsidR="00B867FD" w:rsidRPr="00922F89">
        <w:rPr>
          <w:rFonts w:cstheme="minorHAnsi"/>
          <w:sz w:val="24"/>
          <w:szCs w:val="24"/>
        </w:rPr>
        <w:t xml:space="preserve"> to achieve better academic results than boys throughout primary school (McClel</w:t>
      </w:r>
      <w:r w:rsidR="004D4FB5" w:rsidRPr="00922F89">
        <w:rPr>
          <w:rFonts w:cstheme="minorHAnsi"/>
          <w:sz w:val="24"/>
          <w:szCs w:val="24"/>
        </w:rPr>
        <w:t xml:space="preserve">land, </w:t>
      </w:r>
      <w:proofErr w:type="spellStart"/>
      <w:r w:rsidR="004D4FB5" w:rsidRPr="00922F89">
        <w:rPr>
          <w:rFonts w:cstheme="minorHAnsi"/>
          <w:sz w:val="24"/>
          <w:szCs w:val="24"/>
        </w:rPr>
        <w:t>Acock</w:t>
      </w:r>
      <w:proofErr w:type="spellEnd"/>
      <w:r w:rsidR="004D4FB5" w:rsidRPr="00922F89">
        <w:rPr>
          <w:rFonts w:cstheme="minorHAnsi"/>
          <w:sz w:val="24"/>
          <w:szCs w:val="24"/>
        </w:rPr>
        <w:t>, &amp; Morrison, 2006).</w:t>
      </w:r>
    </w:p>
    <w:p w14:paraId="56A6FE6D" w14:textId="77777777" w:rsidR="00D348B8" w:rsidRPr="00922F89" w:rsidRDefault="00D348B8" w:rsidP="00922F89">
      <w:pPr>
        <w:autoSpaceDE w:val="0"/>
        <w:autoSpaceDN w:val="0"/>
        <w:adjustRightInd w:val="0"/>
        <w:spacing w:after="0" w:line="360" w:lineRule="auto"/>
        <w:ind w:firstLine="720"/>
        <w:jc w:val="both"/>
        <w:rPr>
          <w:rFonts w:cstheme="minorHAnsi"/>
          <w:sz w:val="24"/>
          <w:szCs w:val="24"/>
        </w:rPr>
      </w:pPr>
    </w:p>
    <w:p w14:paraId="5F7B7BA7" w14:textId="77777777" w:rsidR="004042B8" w:rsidRPr="00DA55A7" w:rsidRDefault="00147E10" w:rsidP="00DA55A7">
      <w:pPr>
        <w:pStyle w:val="Heading2"/>
      </w:pPr>
      <w:bookmarkStart w:id="11" w:name="_Toc488244744"/>
      <w:r w:rsidRPr="00DA55A7">
        <w:t>Comment</w:t>
      </w:r>
      <w:bookmarkEnd w:id="11"/>
    </w:p>
    <w:p w14:paraId="1F43B0A1" w14:textId="77777777" w:rsidR="00304E95" w:rsidRPr="00922F89" w:rsidRDefault="00304E95" w:rsidP="00922F89">
      <w:pPr>
        <w:autoSpaceDE w:val="0"/>
        <w:autoSpaceDN w:val="0"/>
        <w:adjustRightInd w:val="0"/>
        <w:spacing w:after="0" w:line="360" w:lineRule="auto"/>
        <w:jc w:val="both"/>
        <w:rPr>
          <w:rFonts w:cstheme="minorHAnsi"/>
          <w:sz w:val="24"/>
          <w:szCs w:val="24"/>
        </w:rPr>
      </w:pPr>
    </w:p>
    <w:p w14:paraId="02DBC6BE" w14:textId="77777777" w:rsidR="00F62021" w:rsidRPr="00922F89" w:rsidRDefault="00304E95"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It is acknowledged that a broad range of factors that may influence transition outcomes related to gender have not been </w:t>
      </w:r>
      <w:r w:rsidR="00D70460">
        <w:rPr>
          <w:rFonts w:cstheme="minorHAnsi"/>
          <w:sz w:val="24"/>
          <w:szCs w:val="24"/>
        </w:rPr>
        <w:t xml:space="preserve">the </w:t>
      </w:r>
      <w:proofErr w:type="gramStart"/>
      <w:r w:rsidR="00D70460">
        <w:rPr>
          <w:rFonts w:cstheme="minorHAnsi"/>
          <w:sz w:val="24"/>
          <w:szCs w:val="24"/>
        </w:rPr>
        <w:t>main focus</w:t>
      </w:r>
      <w:proofErr w:type="gramEnd"/>
      <w:r w:rsidR="00D70460">
        <w:rPr>
          <w:rFonts w:cstheme="minorHAnsi"/>
          <w:sz w:val="24"/>
          <w:szCs w:val="24"/>
        </w:rPr>
        <w:t xml:space="preserve"> of this review</w:t>
      </w:r>
      <w:r w:rsidRPr="00922F89">
        <w:rPr>
          <w:rFonts w:cstheme="minorHAnsi"/>
          <w:sz w:val="24"/>
          <w:szCs w:val="24"/>
        </w:rPr>
        <w:t xml:space="preserve">. </w:t>
      </w:r>
      <w:proofErr w:type="gramStart"/>
      <w:r w:rsidRPr="00922F89">
        <w:rPr>
          <w:rFonts w:cstheme="minorHAnsi"/>
          <w:sz w:val="24"/>
          <w:szCs w:val="24"/>
        </w:rPr>
        <w:t>The quality and amount of preschool experiences (Sylva et al, 2004), the family background of children (</w:t>
      </w:r>
      <w:r w:rsidR="00BA3041" w:rsidRPr="00922F89">
        <w:rPr>
          <w:rFonts w:cstheme="minorHAnsi"/>
          <w:sz w:val="24"/>
          <w:szCs w:val="24"/>
        </w:rPr>
        <w:t xml:space="preserve">Cooper, Osborne, Beck &amp; </w:t>
      </w:r>
      <w:proofErr w:type="spellStart"/>
      <w:r w:rsidR="00BA3041" w:rsidRPr="00922F89">
        <w:rPr>
          <w:rFonts w:cstheme="minorHAnsi"/>
          <w:sz w:val="24"/>
          <w:szCs w:val="24"/>
        </w:rPr>
        <w:t>McLanahan</w:t>
      </w:r>
      <w:proofErr w:type="spellEnd"/>
      <w:r w:rsidR="00BA3041" w:rsidRPr="00922F89">
        <w:rPr>
          <w:rFonts w:cstheme="minorHAnsi"/>
          <w:sz w:val="24"/>
          <w:szCs w:val="24"/>
        </w:rPr>
        <w:t>, 2011)</w:t>
      </w:r>
      <w:r w:rsidRPr="00922F89">
        <w:rPr>
          <w:rFonts w:cstheme="minorHAnsi"/>
          <w:sz w:val="24"/>
          <w:szCs w:val="24"/>
        </w:rPr>
        <w:t xml:space="preserve">, </w:t>
      </w:r>
      <w:r w:rsidR="00F62021" w:rsidRPr="00922F89">
        <w:rPr>
          <w:rFonts w:cstheme="minorHAnsi"/>
          <w:sz w:val="24"/>
          <w:szCs w:val="24"/>
        </w:rPr>
        <w:t>biological dispositions, differential parenting practices and the influence of different social and cultural expectations for boys and girls (</w:t>
      </w:r>
      <w:proofErr w:type="spellStart"/>
      <w:r w:rsidR="007B06C1" w:rsidRPr="00922F89">
        <w:rPr>
          <w:rFonts w:eastAsia="AdvSTP_PSTimR" w:cstheme="minorHAnsi"/>
          <w:sz w:val="24"/>
          <w:szCs w:val="24"/>
        </w:rPr>
        <w:t>Gestsdottir</w:t>
      </w:r>
      <w:proofErr w:type="spellEnd"/>
      <w:r w:rsidR="00F62021" w:rsidRPr="00922F89">
        <w:rPr>
          <w:rFonts w:cstheme="minorHAnsi"/>
          <w:sz w:val="24"/>
          <w:szCs w:val="24"/>
        </w:rPr>
        <w:t xml:space="preserve"> et al., 2014) and a range of other factors</w:t>
      </w:r>
      <w:r w:rsidR="00FD1AF4">
        <w:rPr>
          <w:rFonts w:cstheme="minorHAnsi"/>
          <w:sz w:val="24"/>
          <w:szCs w:val="24"/>
        </w:rPr>
        <w:t xml:space="preserve"> have significant influences on children</w:t>
      </w:r>
      <w:r w:rsidR="00D70460">
        <w:rPr>
          <w:rFonts w:cstheme="minorHAnsi"/>
          <w:sz w:val="24"/>
          <w:szCs w:val="24"/>
        </w:rPr>
        <w:t>’s</w:t>
      </w:r>
      <w:r w:rsidR="00FD1AF4">
        <w:rPr>
          <w:rFonts w:cstheme="minorHAnsi"/>
          <w:sz w:val="24"/>
          <w:szCs w:val="24"/>
        </w:rPr>
        <w:t xml:space="preserve"> adjustment to school and on-going academic and</w:t>
      </w:r>
      <w:r w:rsidR="00F62021" w:rsidRPr="00922F89">
        <w:rPr>
          <w:rFonts w:cstheme="minorHAnsi"/>
          <w:sz w:val="24"/>
          <w:szCs w:val="24"/>
        </w:rPr>
        <w:t xml:space="preserve"> </w:t>
      </w:r>
      <w:r w:rsidR="00FD1AF4">
        <w:rPr>
          <w:rFonts w:cstheme="minorHAnsi"/>
          <w:sz w:val="24"/>
          <w:szCs w:val="24"/>
        </w:rPr>
        <w:t>social success</w:t>
      </w:r>
      <w:r w:rsidRPr="00922F89">
        <w:rPr>
          <w:rFonts w:cstheme="minorHAnsi"/>
          <w:sz w:val="24"/>
          <w:szCs w:val="24"/>
        </w:rPr>
        <w:t>.</w:t>
      </w:r>
      <w:proofErr w:type="gramEnd"/>
      <w:r w:rsidRPr="00922F89">
        <w:rPr>
          <w:rFonts w:cstheme="minorHAnsi"/>
          <w:sz w:val="24"/>
          <w:szCs w:val="24"/>
        </w:rPr>
        <w:t xml:space="preserve"> These factors have </w:t>
      </w:r>
      <w:r w:rsidR="003E2892" w:rsidRPr="00922F89">
        <w:rPr>
          <w:rFonts w:cstheme="minorHAnsi"/>
          <w:sz w:val="24"/>
          <w:szCs w:val="24"/>
        </w:rPr>
        <w:t xml:space="preserve">previously </w:t>
      </w:r>
      <w:r w:rsidRPr="00922F89">
        <w:rPr>
          <w:rFonts w:cstheme="minorHAnsi"/>
          <w:sz w:val="24"/>
          <w:szCs w:val="24"/>
        </w:rPr>
        <w:t xml:space="preserve">received extensive examination and discussion </w:t>
      </w:r>
      <w:r w:rsidR="003E2892" w:rsidRPr="00922F89">
        <w:rPr>
          <w:rFonts w:cstheme="minorHAnsi"/>
          <w:sz w:val="24"/>
          <w:szCs w:val="24"/>
        </w:rPr>
        <w:t>throughout the literature</w:t>
      </w:r>
      <w:r w:rsidR="00075459" w:rsidRPr="00922F89">
        <w:rPr>
          <w:rFonts w:cstheme="minorHAnsi"/>
          <w:sz w:val="24"/>
          <w:szCs w:val="24"/>
        </w:rPr>
        <w:t xml:space="preserve"> </w:t>
      </w:r>
      <w:r w:rsidRPr="00922F89">
        <w:rPr>
          <w:rFonts w:cstheme="minorHAnsi"/>
          <w:sz w:val="24"/>
          <w:szCs w:val="24"/>
        </w:rPr>
        <w:t xml:space="preserve">(see for example </w:t>
      </w:r>
      <w:r w:rsidR="00BA3041" w:rsidRPr="00922F89">
        <w:rPr>
          <w:rFonts w:cstheme="minorHAnsi"/>
          <w:sz w:val="24"/>
          <w:szCs w:val="24"/>
        </w:rPr>
        <w:t>CEIECE, 2008; Dockett Perry, 2007, 2010, 2013</w:t>
      </w:r>
      <w:r w:rsidRPr="00922F89">
        <w:rPr>
          <w:rFonts w:cstheme="minorHAnsi"/>
          <w:sz w:val="24"/>
          <w:szCs w:val="24"/>
        </w:rPr>
        <w:t>)</w:t>
      </w:r>
      <w:r w:rsidR="003E2892" w:rsidRPr="00922F89">
        <w:rPr>
          <w:rFonts w:cstheme="minorHAnsi"/>
          <w:sz w:val="24"/>
          <w:szCs w:val="24"/>
        </w:rPr>
        <w:t xml:space="preserve"> </w:t>
      </w:r>
      <w:r w:rsidR="00F62021" w:rsidRPr="00922F89">
        <w:rPr>
          <w:rFonts w:cstheme="minorHAnsi"/>
          <w:sz w:val="24"/>
          <w:szCs w:val="24"/>
        </w:rPr>
        <w:t xml:space="preserve">and the </w:t>
      </w:r>
      <w:r w:rsidR="00ED7BFA" w:rsidRPr="00922F89">
        <w:rPr>
          <w:rFonts w:cstheme="minorHAnsi"/>
          <w:sz w:val="24"/>
          <w:szCs w:val="24"/>
        </w:rPr>
        <w:t>information and analysis</w:t>
      </w:r>
      <w:r w:rsidR="00DC17D7">
        <w:rPr>
          <w:rFonts w:cstheme="minorHAnsi"/>
          <w:sz w:val="24"/>
          <w:szCs w:val="24"/>
        </w:rPr>
        <w:t xml:space="preserve"> primarily of empirical research</w:t>
      </w:r>
      <w:r w:rsidR="00ED7BFA" w:rsidRPr="00922F89">
        <w:rPr>
          <w:rFonts w:cstheme="minorHAnsi"/>
          <w:sz w:val="24"/>
          <w:szCs w:val="24"/>
        </w:rPr>
        <w:t xml:space="preserve"> in this review needs to </w:t>
      </w:r>
      <w:proofErr w:type="gramStart"/>
      <w:r w:rsidR="00ED7BFA" w:rsidRPr="00922F89">
        <w:rPr>
          <w:rFonts w:cstheme="minorHAnsi"/>
          <w:sz w:val="24"/>
          <w:szCs w:val="24"/>
        </w:rPr>
        <w:t>be considered</w:t>
      </w:r>
      <w:proofErr w:type="gramEnd"/>
      <w:r w:rsidR="00ED7BFA" w:rsidRPr="00922F89">
        <w:rPr>
          <w:rFonts w:cstheme="minorHAnsi"/>
          <w:sz w:val="24"/>
          <w:szCs w:val="24"/>
        </w:rPr>
        <w:t xml:space="preserve"> in conjunction with these studies and reports.</w:t>
      </w:r>
    </w:p>
    <w:p w14:paraId="4464079E" w14:textId="77777777" w:rsidR="00F62021" w:rsidRPr="00922F89" w:rsidRDefault="00F62021" w:rsidP="00922F89">
      <w:pPr>
        <w:autoSpaceDE w:val="0"/>
        <w:autoSpaceDN w:val="0"/>
        <w:adjustRightInd w:val="0"/>
        <w:spacing w:after="0" w:line="360" w:lineRule="auto"/>
        <w:ind w:firstLine="720"/>
        <w:jc w:val="both"/>
        <w:rPr>
          <w:rFonts w:cstheme="minorHAnsi"/>
          <w:sz w:val="24"/>
          <w:szCs w:val="24"/>
        </w:rPr>
      </w:pPr>
    </w:p>
    <w:p w14:paraId="4C8512C4" w14:textId="77777777" w:rsidR="00FA5A5D" w:rsidRPr="00922F89" w:rsidRDefault="00832403" w:rsidP="00922F89">
      <w:pPr>
        <w:autoSpaceDE w:val="0"/>
        <w:autoSpaceDN w:val="0"/>
        <w:adjustRightInd w:val="0"/>
        <w:spacing w:after="0" w:line="360" w:lineRule="auto"/>
        <w:ind w:firstLine="720"/>
        <w:jc w:val="both"/>
        <w:rPr>
          <w:rFonts w:cstheme="minorHAnsi"/>
          <w:sz w:val="24"/>
          <w:szCs w:val="24"/>
        </w:rPr>
      </w:pPr>
      <w:r w:rsidRPr="00922F89">
        <w:rPr>
          <w:rFonts w:cstheme="minorHAnsi"/>
          <w:sz w:val="24"/>
          <w:szCs w:val="24"/>
        </w:rPr>
        <w:t xml:space="preserve">As </w:t>
      </w:r>
      <w:r w:rsidR="004D4FB5" w:rsidRPr="00922F89">
        <w:rPr>
          <w:rFonts w:cstheme="minorHAnsi"/>
          <w:sz w:val="24"/>
          <w:szCs w:val="24"/>
        </w:rPr>
        <w:t xml:space="preserve">has been </w:t>
      </w:r>
      <w:r w:rsidRPr="00922F89">
        <w:rPr>
          <w:rFonts w:cstheme="minorHAnsi"/>
          <w:sz w:val="24"/>
          <w:szCs w:val="24"/>
        </w:rPr>
        <w:t xml:space="preserve">described, </w:t>
      </w:r>
      <w:r w:rsidR="004D4FB5" w:rsidRPr="00922F89">
        <w:rPr>
          <w:rFonts w:cstheme="minorHAnsi"/>
          <w:sz w:val="24"/>
          <w:szCs w:val="24"/>
        </w:rPr>
        <w:t xml:space="preserve">the </w:t>
      </w:r>
      <w:r w:rsidR="003935FA" w:rsidRPr="00922F89">
        <w:rPr>
          <w:rFonts w:cstheme="minorHAnsi"/>
          <w:sz w:val="24"/>
          <w:szCs w:val="24"/>
        </w:rPr>
        <w:t xml:space="preserve">successful </w:t>
      </w:r>
      <w:r w:rsidR="004D4FB5" w:rsidRPr="00922F89">
        <w:rPr>
          <w:rFonts w:cstheme="minorHAnsi"/>
          <w:sz w:val="24"/>
          <w:szCs w:val="24"/>
        </w:rPr>
        <w:t xml:space="preserve">adjustment of children </w:t>
      </w:r>
      <w:r w:rsidR="003935FA" w:rsidRPr="00922F89">
        <w:rPr>
          <w:rFonts w:cstheme="minorHAnsi"/>
          <w:sz w:val="24"/>
          <w:szCs w:val="24"/>
        </w:rPr>
        <w:t>in the initial years of</w:t>
      </w:r>
      <w:r w:rsidRPr="00922F89">
        <w:rPr>
          <w:rFonts w:cstheme="minorHAnsi"/>
          <w:sz w:val="24"/>
          <w:szCs w:val="24"/>
        </w:rPr>
        <w:t xml:space="preserve"> school </w:t>
      </w:r>
      <w:r w:rsidR="003935FA" w:rsidRPr="00922F89">
        <w:rPr>
          <w:rFonts w:cstheme="minorHAnsi"/>
          <w:sz w:val="24"/>
          <w:szCs w:val="24"/>
        </w:rPr>
        <w:t>is</w:t>
      </w:r>
      <w:r w:rsidRPr="00922F89">
        <w:rPr>
          <w:rFonts w:cstheme="minorHAnsi"/>
          <w:sz w:val="24"/>
          <w:szCs w:val="24"/>
        </w:rPr>
        <w:t xml:space="preserve"> </w:t>
      </w:r>
      <w:r w:rsidR="003935FA" w:rsidRPr="00922F89">
        <w:rPr>
          <w:rFonts w:cstheme="minorHAnsi"/>
          <w:sz w:val="24"/>
          <w:szCs w:val="24"/>
        </w:rPr>
        <w:t xml:space="preserve">of vital importance </w:t>
      </w:r>
      <w:r w:rsidRPr="00922F89">
        <w:rPr>
          <w:rFonts w:cstheme="minorHAnsi"/>
          <w:sz w:val="24"/>
          <w:szCs w:val="24"/>
        </w:rPr>
        <w:t>for</w:t>
      </w:r>
      <w:r w:rsidR="003935FA" w:rsidRPr="00922F89">
        <w:rPr>
          <w:rFonts w:cstheme="minorHAnsi"/>
          <w:sz w:val="24"/>
          <w:szCs w:val="24"/>
        </w:rPr>
        <w:t xml:space="preserve"> </w:t>
      </w:r>
      <w:r w:rsidRPr="00922F89">
        <w:rPr>
          <w:rFonts w:cstheme="minorHAnsi"/>
          <w:sz w:val="24"/>
          <w:szCs w:val="24"/>
        </w:rPr>
        <w:t xml:space="preserve">their </w:t>
      </w:r>
      <w:r w:rsidR="003935FA" w:rsidRPr="00922F89">
        <w:rPr>
          <w:rFonts w:cstheme="minorHAnsi"/>
          <w:sz w:val="24"/>
          <w:szCs w:val="24"/>
        </w:rPr>
        <w:t>ongoing</w:t>
      </w:r>
      <w:r w:rsidRPr="00922F89">
        <w:rPr>
          <w:rFonts w:cstheme="minorHAnsi"/>
          <w:sz w:val="24"/>
          <w:szCs w:val="24"/>
        </w:rPr>
        <w:t xml:space="preserve"> learning</w:t>
      </w:r>
      <w:r w:rsidR="003935FA" w:rsidRPr="00922F89">
        <w:rPr>
          <w:rFonts w:cstheme="minorHAnsi"/>
          <w:sz w:val="24"/>
          <w:szCs w:val="24"/>
        </w:rPr>
        <w:t xml:space="preserve">, and has ramifications for </w:t>
      </w:r>
      <w:r w:rsidRPr="00922F89">
        <w:rPr>
          <w:rFonts w:cstheme="minorHAnsi"/>
          <w:sz w:val="24"/>
          <w:szCs w:val="24"/>
        </w:rPr>
        <w:t xml:space="preserve">future </w:t>
      </w:r>
      <w:r w:rsidRPr="00922F89">
        <w:rPr>
          <w:rFonts w:cstheme="minorHAnsi"/>
          <w:sz w:val="24"/>
          <w:szCs w:val="24"/>
        </w:rPr>
        <w:lastRenderedPageBreak/>
        <w:t xml:space="preserve">academic </w:t>
      </w:r>
      <w:r w:rsidR="003935FA" w:rsidRPr="00922F89">
        <w:rPr>
          <w:rFonts w:cstheme="minorHAnsi"/>
          <w:sz w:val="24"/>
          <w:szCs w:val="24"/>
        </w:rPr>
        <w:t>attainment</w:t>
      </w:r>
      <w:r w:rsidRPr="00922F89">
        <w:rPr>
          <w:rFonts w:cstheme="minorHAnsi"/>
          <w:sz w:val="24"/>
          <w:szCs w:val="24"/>
        </w:rPr>
        <w:t>, positive social outcomes and well-being. Children’s language, social, emotional and behavioural competencies and executive function</w:t>
      </w:r>
      <w:r w:rsidR="00FA5A5D" w:rsidRPr="00922F89">
        <w:rPr>
          <w:rFonts w:cstheme="minorHAnsi"/>
          <w:sz w:val="24"/>
          <w:szCs w:val="24"/>
        </w:rPr>
        <w:t xml:space="preserve"> abilities</w:t>
      </w:r>
      <w:r w:rsidRPr="00922F89">
        <w:rPr>
          <w:rFonts w:cstheme="minorHAnsi"/>
          <w:sz w:val="24"/>
          <w:szCs w:val="24"/>
        </w:rPr>
        <w:t xml:space="preserve"> are critically important in early </w:t>
      </w:r>
      <w:r w:rsidR="00FA5A5D" w:rsidRPr="00922F89">
        <w:rPr>
          <w:rFonts w:cstheme="minorHAnsi"/>
          <w:sz w:val="24"/>
          <w:szCs w:val="24"/>
        </w:rPr>
        <w:t xml:space="preserve">school adjustment. </w:t>
      </w:r>
      <w:r w:rsidR="00C879E6" w:rsidRPr="00922F89">
        <w:rPr>
          <w:rFonts w:cstheme="minorHAnsi"/>
          <w:sz w:val="24"/>
          <w:szCs w:val="24"/>
        </w:rPr>
        <w:t xml:space="preserve">The effects </w:t>
      </w:r>
      <w:r w:rsidR="00FA5A5D" w:rsidRPr="00922F89">
        <w:rPr>
          <w:rFonts w:cstheme="minorHAnsi"/>
          <w:sz w:val="24"/>
          <w:szCs w:val="24"/>
        </w:rPr>
        <w:t xml:space="preserve">of these skills or lack of skills </w:t>
      </w:r>
      <w:r w:rsidR="00C879E6" w:rsidRPr="00922F89">
        <w:rPr>
          <w:rFonts w:cstheme="minorHAnsi"/>
          <w:sz w:val="24"/>
          <w:szCs w:val="24"/>
        </w:rPr>
        <w:t xml:space="preserve">are </w:t>
      </w:r>
      <w:r w:rsidR="00FA5A5D" w:rsidRPr="00922F89">
        <w:rPr>
          <w:rFonts w:cstheme="minorHAnsi"/>
          <w:sz w:val="24"/>
          <w:szCs w:val="24"/>
        </w:rPr>
        <w:t xml:space="preserve">integrated and </w:t>
      </w:r>
      <w:r w:rsidR="00C879E6" w:rsidRPr="00922F89">
        <w:rPr>
          <w:rFonts w:cstheme="minorHAnsi"/>
          <w:sz w:val="24"/>
          <w:szCs w:val="24"/>
        </w:rPr>
        <w:t>multi-directional</w:t>
      </w:r>
      <w:r w:rsidR="00FA5A5D" w:rsidRPr="00922F89">
        <w:rPr>
          <w:rFonts w:cstheme="minorHAnsi"/>
          <w:sz w:val="24"/>
          <w:szCs w:val="24"/>
        </w:rPr>
        <w:t>. That is</w:t>
      </w:r>
      <w:r w:rsidR="00C879E6" w:rsidRPr="00922F89">
        <w:rPr>
          <w:rFonts w:cstheme="minorHAnsi"/>
          <w:sz w:val="24"/>
          <w:szCs w:val="24"/>
        </w:rPr>
        <w:t>,</w:t>
      </w:r>
      <w:r w:rsidR="00FA5A5D" w:rsidRPr="00922F89">
        <w:rPr>
          <w:rFonts w:cstheme="minorHAnsi"/>
          <w:sz w:val="24"/>
          <w:szCs w:val="24"/>
        </w:rPr>
        <w:t xml:space="preserve"> for example, deficits in language skills may </w:t>
      </w:r>
      <w:proofErr w:type="gramStart"/>
      <w:r w:rsidR="00FA5A5D" w:rsidRPr="00922F89">
        <w:rPr>
          <w:rFonts w:cstheme="minorHAnsi"/>
          <w:sz w:val="24"/>
          <w:szCs w:val="24"/>
        </w:rPr>
        <w:t>impact</w:t>
      </w:r>
      <w:proofErr w:type="gramEnd"/>
      <w:r w:rsidR="00FA5A5D" w:rsidRPr="00922F89">
        <w:rPr>
          <w:rFonts w:cstheme="minorHAnsi"/>
          <w:sz w:val="24"/>
          <w:szCs w:val="24"/>
        </w:rPr>
        <w:t xml:space="preserve"> self-regulation, executive function and behaviour which can further impact the development of social skills and impact on relationships with peers, teachers and learning.</w:t>
      </w:r>
    </w:p>
    <w:p w14:paraId="282DB5EE" w14:textId="77777777" w:rsidR="00FA5A5D" w:rsidRPr="00922F89" w:rsidRDefault="00FA5A5D" w:rsidP="00922F89">
      <w:pPr>
        <w:autoSpaceDE w:val="0"/>
        <w:autoSpaceDN w:val="0"/>
        <w:adjustRightInd w:val="0"/>
        <w:spacing w:after="0" w:line="360" w:lineRule="auto"/>
        <w:ind w:firstLine="720"/>
        <w:jc w:val="both"/>
        <w:rPr>
          <w:rFonts w:cstheme="minorHAnsi"/>
          <w:sz w:val="24"/>
          <w:szCs w:val="24"/>
        </w:rPr>
      </w:pPr>
    </w:p>
    <w:p w14:paraId="7CA9454C" w14:textId="64B861F7" w:rsidR="00C879E6" w:rsidRPr="00922F89" w:rsidRDefault="00A8430A" w:rsidP="00922F89">
      <w:pPr>
        <w:autoSpaceDE w:val="0"/>
        <w:autoSpaceDN w:val="0"/>
        <w:adjustRightInd w:val="0"/>
        <w:spacing w:after="0" w:line="360" w:lineRule="auto"/>
        <w:ind w:firstLine="720"/>
        <w:jc w:val="both"/>
        <w:rPr>
          <w:rFonts w:cstheme="minorHAnsi"/>
          <w:sz w:val="24"/>
          <w:szCs w:val="24"/>
        </w:rPr>
      </w:pPr>
      <w:r>
        <w:rPr>
          <w:rFonts w:cstheme="minorHAnsi"/>
          <w:sz w:val="24"/>
          <w:szCs w:val="24"/>
        </w:rPr>
        <w:t>Over the three</w:t>
      </w:r>
      <w:r w:rsidR="000D3044" w:rsidRPr="00922F89">
        <w:rPr>
          <w:rFonts w:cstheme="minorHAnsi"/>
          <w:sz w:val="24"/>
          <w:szCs w:val="24"/>
        </w:rPr>
        <w:t xml:space="preserve"> waves of the AEDC</w:t>
      </w:r>
      <w:r w:rsidR="007B06C1" w:rsidRPr="00922F89">
        <w:rPr>
          <w:rFonts w:cstheme="minorHAnsi"/>
          <w:sz w:val="24"/>
          <w:szCs w:val="24"/>
        </w:rPr>
        <w:t xml:space="preserve"> – 2009, 2012, </w:t>
      </w:r>
      <w:r w:rsidR="001F2F40" w:rsidRPr="00922F89">
        <w:rPr>
          <w:rFonts w:cstheme="minorHAnsi"/>
          <w:sz w:val="24"/>
          <w:szCs w:val="24"/>
        </w:rPr>
        <w:t>and 2015</w:t>
      </w:r>
      <w:r w:rsidR="007B06C1" w:rsidRPr="00922F89">
        <w:rPr>
          <w:rFonts w:cstheme="minorHAnsi"/>
          <w:sz w:val="24"/>
          <w:szCs w:val="24"/>
        </w:rPr>
        <w:t xml:space="preserve"> - </w:t>
      </w:r>
      <w:r w:rsidR="000D3044" w:rsidRPr="00922F89">
        <w:rPr>
          <w:rFonts w:cstheme="minorHAnsi"/>
          <w:sz w:val="24"/>
          <w:szCs w:val="24"/>
        </w:rPr>
        <w:t xml:space="preserve">some changes </w:t>
      </w:r>
      <w:proofErr w:type="gramStart"/>
      <w:r w:rsidR="000D3044" w:rsidRPr="00922F89">
        <w:rPr>
          <w:rFonts w:cstheme="minorHAnsi"/>
          <w:sz w:val="24"/>
          <w:szCs w:val="24"/>
        </w:rPr>
        <w:t>have bee</w:t>
      </w:r>
      <w:r>
        <w:rPr>
          <w:rFonts w:cstheme="minorHAnsi"/>
          <w:sz w:val="24"/>
          <w:szCs w:val="24"/>
        </w:rPr>
        <w:t>n noted</w:t>
      </w:r>
      <w:proofErr w:type="gramEnd"/>
      <w:r>
        <w:rPr>
          <w:rFonts w:cstheme="minorHAnsi"/>
          <w:sz w:val="24"/>
          <w:szCs w:val="24"/>
        </w:rPr>
        <w:t xml:space="preserve"> on measures across the five</w:t>
      </w:r>
      <w:r w:rsidR="000D3044" w:rsidRPr="00922F89">
        <w:rPr>
          <w:rFonts w:cstheme="minorHAnsi"/>
          <w:sz w:val="24"/>
          <w:szCs w:val="24"/>
        </w:rPr>
        <w:t xml:space="preserve"> domains of early childhood development. The </w:t>
      </w:r>
      <w:r w:rsidR="000D3044" w:rsidRPr="00922F89">
        <w:rPr>
          <w:rFonts w:cstheme="minorHAnsi"/>
          <w:color w:val="272728"/>
          <w:sz w:val="24"/>
          <w:szCs w:val="24"/>
        </w:rPr>
        <w:t xml:space="preserve">proportion of children </w:t>
      </w:r>
      <w:r w:rsidR="00BA7FB4">
        <w:rPr>
          <w:rFonts w:cstheme="minorHAnsi"/>
          <w:color w:val="272728"/>
          <w:sz w:val="24"/>
          <w:szCs w:val="24"/>
        </w:rPr>
        <w:t xml:space="preserve">rated as </w:t>
      </w:r>
      <w:r w:rsidR="000D3044" w:rsidRPr="00922F89">
        <w:rPr>
          <w:rFonts w:cstheme="minorHAnsi"/>
          <w:color w:val="272728"/>
          <w:sz w:val="24"/>
          <w:szCs w:val="24"/>
        </w:rPr>
        <w:t xml:space="preserve">developmentally vulnerable in the physical health and well-being domain has remained stable, has increased </w:t>
      </w:r>
      <w:r w:rsidR="0029522B" w:rsidRPr="00922F89">
        <w:rPr>
          <w:rFonts w:cstheme="minorHAnsi"/>
          <w:color w:val="272728"/>
          <w:sz w:val="24"/>
          <w:szCs w:val="24"/>
        </w:rPr>
        <w:t>slightly</w:t>
      </w:r>
      <w:r w:rsidR="000D3044" w:rsidRPr="00922F89">
        <w:rPr>
          <w:rFonts w:cstheme="minorHAnsi"/>
          <w:color w:val="272728"/>
          <w:sz w:val="24"/>
          <w:szCs w:val="24"/>
        </w:rPr>
        <w:t xml:space="preserve"> in the social competence domain remained stable in the emotional maturity domain, decreased significantly in the language and cognitive skills domain and steadily deceased in the communication skills and communication domain (</w:t>
      </w:r>
      <w:r w:rsidR="007B06C1" w:rsidRPr="00922F89">
        <w:rPr>
          <w:rFonts w:cstheme="minorHAnsi"/>
          <w:color w:val="272728"/>
          <w:sz w:val="24"/>
          <w:szCs w:val="24"/>
        </w:rPr>
        <w:t>Lamb et al</w:t>
      </w:r>
      <w:r w:rsidR="00EF797F" w:rsidRPr="00922F89">
        <w:rPr>
          <w:rFonts w:cstheme="minorHAnsi"/>
          <w:color w:val="272728"/>
          <w:sz w:val="24"/>
          <w:szCs w:val="24"/>
        </w:rPr>
        <w:t>, 2016</w:t>
      </w:r>
      <w:r w:rsidR="000D3044" w:rsidRPr="00922F89">
        <w:rPr>
          <w:rFonts w:cstheme="minorHAnsi"/>
          <w:color w:val="272728"/>
          <w:sz w:val="24"/>
          <w:szCs w:val="24"/>
        </w:rPr>
        <w:t>)</w:t>
      </w:r>
      <w:r w:rsidR="0029522B" w:rsidRPr="00922F89">
        <w:rPr>
          <w:rFonts w:cstheme="minorHAnsi"/>
          <w:color w:val="272728"/>
          <w:sz w:val="24"/>
          <w:szCs w:val="24"/>
        </w:rPr>
        <w:t>.</w:t>
      </w:r>
      <w:r w:rsidR="000D3044" w:rsidRPr="00922F89">
        <w:rPr>
          <w:rFonts w:cstheme="minorHAnsi"/>
          <w:color w:val="272728"/>
          <w:sz w:val="24"/>
          <w:szCs w:val="24"/>
        </w:rPr>
        <w:t xml:space="preserve"> </w:t>
      </w:r>
      <w:r w:rsidR="0029522B" w:rsidRPr="00922F89">
        <w:rPr>
          <w:rFonts w:cstheme="minorHAnsi"/>
          <w:sz w:val="24"/>
          <w:szCs w:val="24"/>
        </w:rPr>
        <w:t xml:space="preserve">Irrespective of improvements in the quality of early childhood programs and school transition programs since 2009, </w:t>
      </w:r>
      <w:r>
        <w:rPr>
          <w:rFonts w:cstheme="minorHAnsi"/>
          <w:sz w:val="24"/>
          <w:szCs w:val="24"/>
        </w:rPr>
        <w:t>approximately 20% of children (one in five</w:t>
      </w:r>
      <w:r w:rsidR="0029522B" w:rsidRPr="00922F89">
        <w:rPr>
          <w:rFonts w:cstheme="minorHAnsi"/>
          <w:sz w:val="24"/>
          <w:szCs w:val="24"/>
        </w:rPr>
        <w:t>) will be developmentally vulnerable when they enter primary school each year with the greater proportion of these being boys.</w:t>
      </w:r>
      <w:r w:rsidR="007B06C1" w:rsidRPr="00922F89">
        <w:rPr>
          <w:rFonts w:cstheme="minorHAnsi"/>
          <w:sz w:val="24"/>
          <w:szCs w:val="24"/>
        </w:rPr>
        <w:t xml:space="preserve"> Overall, girls are less likely </w:t>
      </w:r>
      <w:proofErr w:type="gramStart"/>
      <w:r w:rsidR="007B06C1" w:rsidRPr="00922F89">
        <w:rPr>
          <w:rFonts w:cstheme="minorHAnsi"/>
          <w:sz w:val="24"/>
          <w:szCs w:val="24"/>
        </w:rPr>
        <w:t>than boys</w:t>
      </w:r>
      <w:proofErr w:type="gramEnd"/>
      <w:r w:rsidR="007B06C1" w:rsidRPr="00922F89">
        <w:rPr>
          <w:rFonts w:cstheme="minorHAnsi"/>
          <w:sz w:val="24"/>
          <w:szCs w:val="24"/>
        </w:rPr>
        <w:t xml:space="preserve"> to be vulnerable to language, social, emotional, and executive function difficulties. </w:t>
      </w:r>
      <w:r w:rsidR="003935FA" w:rsidRPr="00922F89">
        <w:rPr>
          <w:rFonts w:cstheme="minorHAnsi"/>
          <w:sz w:val="24"/>
          <w:szCs w:val="24"/>
        </w:rPr>
        <w:t>They</w:t>
      </w:r>
      <w:r w:rsidR="007B06C1" w:rsidRPr="00922F89">
        <w:rPr>
          <w:rFonts w:cstheme="minorHAnsi"/>
          <w:sz w:val="24"/>
          <w:szCs w:val="24"/>
        </w:rPr>
        <w:t xml:space="preserve"> are also more likely to </w:t>
      </w:r>
      <w:r w:rsidR="003935FA" w:rsidRPr="00922F89">
        <w:rPr>
          <w:rFonts w:cstheme="minorHAnsi"/>
          <w:sz w:val="24"/>
          <w:szCs w:val="24"/>
        </w:rPr>
        <w:t>exhibit</w:t>
      </w:r>
      <w:r w:rsidR="007B06C1" w:rsidRPr="00922F89">
        <w:rPr>
          <w:rFonts w:cstheme="minorHAnsi"/>
          <w:sz w:val="24"/>
          <w:szCs w:val="24"/>
        </w:rPr>
        <w:t xml:space="preserve"> more </w:t>
      </w:r>
      <w:r w:rsidR="003935FA" w:rsidRPr="00922F89">
        <w:rPr>
          <w:rFonts w:cstheme="minorHAnsi"/>
          <w:sz w:val="24"/>
          <w:szCs w:val="24"/>
        </w:rPr>
        <w:t>acceptable</w:t>
      </w:r>
      <w:r w:rsidR="007B06C1" w:rsidRPr="00922F89">
        <w:rPr>
          <w:rFonts w:cstheme="minorHAnsi"/>
          <w:sz w:val="24"/>
          <w:szCs w:val="24"/>
        </w:rPr>
        <w:t xml:space="preserve"> classroom behaviours, more positive approaches to learning and to develop better relationships with teachers than boys who </w:t>
      </w:r>
      <w:proofErr w:type="gramStart"/>
      <w:r w:rsidR="007B06C1" w:rsidRPr="00922F89">
        <w:rPr>
          <w:rFonts w:cstheme="minorHAnsi"/>
          <w:sz w:val="24"/>
          <w:szCs w:val="24"/>
        </w:rPr>
        <w:t>have been found</w:t>
      </w:r>
      <w:proofErr w:type="gramEnd"/>
      <w:r w:rsidR="007B06C1" w:rsidRPr="00922F89">
        <w:rPr>
          <w:rFonts w:cstheme="minorHAnsi"/>
          <w:sz w:val="24"/>
          <w:szCs w:val="24"/>
        </w:rPr>
        <w:t xml:space="preserve"> to be socially and emotionally vulnerable on entry to school.</w:t>
      </w:r>
      <w:r w:rsidR="00B1780F" w:rsidRPr="00922F89">
        <w:rPr>
          <w:rFonts w:cstheme="minorHAnsi"/>
          <w:sz w:val="24"/>
          <w:szCs w:val="24"/>
        </w:rPr>
        <w:t xml:space="preserve"> Transition programs </w:t>
      </w:r>
      <w:r w:rsidR="00B8439C" w:rsidRPr="00922F89">
        <w:rPr>
          <w:rFonts w:cstheme="minorHAnsi"/>
          <w:sz w:val="24"/>
          <w:szCs w:val="24"/>
        </w:rPr>
        <w:t xml:space="preserve">need a particular </w:t>
      </w:r>
      <w:r w:rsidR="00B1780F" w:rsidRPr="00922F89">
        <w:rPr>
          <w:rFonts w:cstheme="minorHAnsi"/>
          <w:sz w:val="24"/>
          <w:szCs w:val="24"/>
        </w:rPr>
        <w:t xml:space="preserve">focus on developing </w:t>
      </w:r>
      <w:r w:rsidR="00B8439C" w:rsidRPr="00922F89">
        <w:rPr>
          <w:rFonts w:cstheme="minorHAnsi"/>
          <w:sz w:val="24"/>
          <w:szCs w:val="24"/>
        </w:rPr>
        <w:t xml:space="preserve">the </w:t>
      </w:r>
      <w:r w:rsidR="00B1780F" w:rsidRPr="00922F89">
        <w:rPr>
          <w:rFonts w:cstheme="minorHAnsi"/>
          <w:sz w:val="24"/>
          <w:szCs w:val="24"/>
        </w:rPr>
        <w:t xml:space="preserve">social, emotional, </w:t>
      </w:r>
      <w:proofErr w:type="gramStart"/>
      <w:r w:rsidR="00B1780F" w:rsidRPr="00922F89">
        <w:rPr>
          <w:rFonts w:cstheme="minorHAnsi"/>
          <w:sz w:val="24"/>
          <w:szCs w:val="24"/>
        </w:rPr>
        <w:t>behavioural</w:t>
      </w:r>
      <w:proofErr w:type="gramEnd"/>
      <w:r w:rsidR="00B1780F" w:rsidRPr="00922F89">
        <w:rPr>
          <w:rFonts w:cstheme="minorHAnsi"/>
          <w:sz w:val="24"/>
          <w:szCs w:val="24"/>
        </w:rPr>
        <w:t xml:space="preserve"> and language skills </w:t>
      </w:r>
      <w:r w:rsidR="00B8439C" w:rsidRPr="00922F89">
        <w:rPr>
          <w:rFonts w:cstheme="minorHAnsi"/>
          <w:sz w:val="24"/>
          <w:szCs w:val="24"/>
        </w:rPr>
        <w:t>of</w:t>
      </w:r>
      <w:r w:rsidR="00B1780F" w:rsidRPr="00922F89">
        <w:rPr>
          <w:rFonts w:cstheme="minorHAnsi"/>
          <w:sz w:val="24"/>
          <w:szCs w:val="24"/>
        </w:rPr>
        <w:t xml:space="preserve"> </w:t>
      </w:r>
      <w:r w:rsidR="00D348B8" w:rsidRPr="00922F89">
        <w:rPr>
          <w:rFonts w:cstheme="minorHAnsi"/>
          <w:sz w:val="24"/>
          <w:szCs w:val="24"/>
        </w:rPr>
        <w:t>all children</w:t>
      </w:r>
      <w:r w:rsidR="00B1780F" w:rsidRPr="00922F89">
        <w:rPr>
          <w:rFonts w:cstheme="minorHAnsi"/>
          <w:sz w:val="24"/>
          <w:szCs w:val="24"/>
        </w:rPr>
        <w:t>.</w:t>
      </w:r>
    </w:p>
    <w:p w14:paraId="04D46CA6" w14:textId="77777777" w:rsidR="00C879E6" w:rsidRPr="00922F89" w:rsidRDefault="00C879E6" w:rsidP="00922F89">
      <w:pPr>
        <w:autoSpaceDE w:val="0"/>
        <w:autoSpaceDN w:val="0"/>
        <w:adjustRightInd w:val="0"/>
        <w:spacing w:after="0" w:line="360" w:lineRule="auto"/>
        <w:ind w:firstLine="720"/>
        <w:jc w:val="both"/>
        <w:rPr>
          <w:rFonts w:cstheme="minorHAnsi"/>
          <w:sz w:val="24"/>
          <w:szCs w:val="24"/>
        </w:rPr>
      </w:pPr>
    </w:p>
    <w:p w14:paraId="6458CF7B" w14:textId="77777777" w:rsidR="004042B8" w:rsidRPr="00922F89" w:rsidRDefault="004042B8" w:rsidP="00922F89">
      <w:pPr>
        <w:autoSpaceDE w:val="0"/>
        <w:autoSpaceDN w:val="0"/>
        <w:adjustRightInd w:val="0"/>
        <w:spacing w:after="0" w:line="360" w:lineRule="auto"/>
        <w:ind w:firstLine="720"/>
        <w:jc w:val="both"/>
        <w:rPr>
          <w:rFonts w:cstheme="minorHAnsi"/>
          <w:b/>
          <w:sz w:val="24"/>
          <w:szCs w:val="24"/>
        </w:rPr>
      </w:pPr>
      <w:r w:rsidRPr="00922F89">
        <w:rPr>
          <w:rFonts w:cstheme="minorHAnsi"/>
          <w:b/>
          <w:sz w:val="24"/>
          <w:szCs w:val="24"/>
        </w:rPr>
        <w:br w:type="page"/>
      </w:r>
    </w:p>
    <w:p w14:paraId="3E1C7DD9" w14:textId="77777777" w:rsidR="00147E10" w:rsidRPr="00DA55A7" w:rsidRDefault="00147E10" w:rsidP="00DA55A7">
      <w:pPr>
        <w:pStyle w:val="Heading2"/>
      </w:pPr>
      <w:bookmarkStart w:id="12" w:name="_Toc488244745"/>
      <w:r w:rsidRPr="00DA55A7">
        <w:lastRenderedPageBreak/>
        <w:t>References</w:t>
      </w:r>
      <w:bookmarkEnd w:id="12"/>
    </w:p>
    <w:p w14:paraId="6614B157" w14:textId="77777777" w:rsidR="00147E10" w:rsidRPr="00922F89" w:rsidRDefault="00147E10" w:rsidP="00922F89">
      <w:pPr>
        <w:spacing w:after="0" w:line="360" w:lineRule="auto"/>
        <w:jc w:val="both"/>
        <w:rPr>
          <w:rFonts w:cstheme="minorHAnsi"/>
          <w:sz w:val="24"/>
          <w:szCs w:val="24"/>
        </w:rPr>
      </w:pPr>
    </w:p>
    <w:p w14:paraId="42E449B2" w14:textId="77777777" w:rsidR="00847510" w:rsidRPr="006A4FF2" w:rsidRDefault="001A5AB5" w:rsidP="00847510">
      <w:pPr>
        <w:spacing w:after="0" w:line="360" w:lineRule="auto"/>
        <w:ind w:left="720" w:hanging="720"/>
        <w:rPr>
          <w:rFonts w:cstheme="minorHAnsi"/>
          <w:sz w:val="24"/>
          <w:szCs w:val="24"/>
        </w:rPr>
      </w:pPr>
      <w:proofErr w:type="spellStart"/>
      <w:r w:rsidRPr="006A4FF2">
        <w:rPr>
          <w:rFonts w:cstheme="minorHAnsi"/>
          <w:sz w:val="24"/>
          <w:szCs w:val="24"/>
        </w:rPr>
        <w:t>Alloway</w:t>
      </w:r>
      <w:proofErr w:type="spellEnd"/>
      <w:r w:rsidRPr="006A4FF2">
        <w:rPr>
          <w:rFonts w:cstheme="minorHAnsi"/>
          <w:sz w:val="24"/>
          <w:szCs w:val="24"/>
        </w:rPr>
        <w:t xml:space="preserve">, N., </w:t>
      </w:r>
      <w:proofErr w:type="spellStart"/>
      <w:proofErr w:type="gramStart"/>
      <w:r w:rsidRPr="006A4FF2">
        <w:rPr>
          <w:rFonts w:cstheme="minorHAnsi"/>
          <w:sz w:val="24"/>
          <w:szCs w:val="24"/>
        </w:rPr>
        <w:t>Freebody</w:t>
      </w:r>
      <w:proofErr w:type="spellEnd"/>
      <w:r>
        <w:rPr>
          <w:rFonts w:cstheme="minorHAnsi"/>
          <w:sz w:val="24"/>
          <w:szCs w:val="24"/>
        </w:rPr>
        <w:t>.,</w:t>
      </w:r>
      <w:proofErr w:type="gramEnd"/>
      <w:r w:rsidRPr="006A4FF2">
        <w:rPr>
          <w:rFonts w:cstheme="minorHAnsi"/>
          <w:sz w:val="24"/>
          <w:szCs w:val="24"/>
        </w:rPr>
        <w:t xml:space="preserve"> </w:t>
      </w:r>
      <w:r w:rsidR="00847510" w:rsidRPr="006A4FF2">
        <w:rPr>
          <w:rFonts w:cstheme="minorHAnsi"/>
          <w:sz w:val="24"/>
          <w:szCs w:val="24"/>
        </w:rPr>
        <w:t xml:space="preserve">P., Gilbert, P., &amp; </w:t>
      </w:r>
      <w:proofErr w:type="spellStart"/>
      <w:r w:rsidR="00847510" w:rsidRPr="006A4FF2">
        <w:rPr>
          <w:rFonts w:cstheme="minorHAnsi"/>
          <w:sz w:val="24"/>
          <w:szCs w:val="24"/>
        </w:rPr>
        <w:t>Musoratt</w:t>
      </w:r>
      <w:proofErr w:type="spellEnd"/>
      <w:r w:rsidR="00847510" w:rsidRPr="006A4FF2">
        <w:rPr>
          <w:rFonts w:cstheme="minorHAnsi"/>
          <w:sz w:val="24"/>
          <w:szCs w:val="24"/>
        </w:rPr>
        <w:t xml:space="preserve">, S. (2002) </w:t>
      </w:r>
      <w:r w:rsidR="00847510" w:rsidRPr="00B57DAC">
        <w:rPr>
          <w:rFonts w:cstheme="minorHAnsi"/>
          <w:i/>
          <w:sz w:val="24"/>
          <w:szCs w:val="24"/>
        </w:rPr>
        <w:t xml:space="preserve">Boys, literacy and schooling: Expanding the </w:t>
      </w:r>
      <w:r w:rsidRPr="00B57DAC">
        <w:rPr>
          <w:rFonts w:cstheme="minorHAnsi"/>
          <w:i/>
          <w:sz w:val="24"/>
          <w:szCs w:val="24"/>
        </w:rPr>
        <w:t>repertoires</w:t>
      </w:r>
      <w:r w:rsidR="00847510" w:rsidRPr="00B57DAC">
        <w:rPr>
          <w:rFonts w:cstheme="minorHAnsi"/>
          <w:i/>
          <w:sz w:val="24"/>
          <w:szCs w:val="24"/>
        </w:rPr>
        <w:t xml:space="preserve"> of practice</w:t>
      </w:r>
      <w:r w:rsidR="00847510">
        <w:rPr>
          <w:rFonts w:cstheme="minorHAnsi"/>
          <w:sz w:val="24"/>
          <w:szCs w:val="24"/>
        </w:rPr>
        <w:t>.</w:t>
      </w:r>
      <w:r w:rsidR="00847510" w:rsidRPr="006A4FF2">
        <w:rPr>
          <w:rFonts w:cstheme="minorHAnsi"/>
          <w:sz w:val="24"/>
          <w:szCs w:val="24"/>
        </w:rPr>
        <w:t xml:space="preserve"> Canberra, ACT: Australia: Commonwealth of Australia, Department of Education, Science and Training.</w:t>
      </w:r>
    </w:p>
    <w:p w14:paraId="4AEC0B81" w14:textId="77777777" w:rsidR="00847510" w:rsidRDefault="00847510" w:rsidP="00922F89">
      <w:pPr>
        <w:autoSpaceDE w:val="0"/>
        <w:autoSpaceDN w:val="0"/>
        <w:adjustRightInd w:val="0"/>
        <w:spacing w:after="0" w:line="360" w:lineRule="auto"/>
        <w:ind w:left="720" w:hanging="720"/>
        <w:jc w:val="both"/>
        <w:rPr>
          <w:rFonts w:cstheme="minorHAnsi"/>
          <w:sz w:val="24"/>
          <w:szCs w:val="24"/>
        </w:rPr>
      </w:pPr>
    </w:p>
    <w:p w14:paraId="5C82258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Anderson, R. (2015). Grade repetition risk for boys in early schooling in Queensland, Australia. </w:t>
      </w:r>
      <w:r w:rsidRPr="00922F89">
        <w:rPr>
          <w:rFonts w:cstheme="minorHAnsi"/>
          <w:i/>
          <w:iCs/>
          <w:sz w:val="24"/>
          <w:szCs w:val="24"/>
        </w:rPr>
        <w:t>Australasian Journal of Early Childhood, 40</w:t>
      </w:r>
      <w:r w:rsidRPr="00922F89">
        <w:rPr>
          <w:rFonts w:cstheme="minorHAnsi"/>
          <w:sz w:val="24"/>
          <w:szCs w:val="24"/>
        </w:rPr>
        <w:t>(4), 87-95</w:t>
      </w:r>
      <w:r w:rsidR="00B57DAC">
        <w:rPr>
          <w:rFonts w:cstheme="minorHAnsi"/>
          <w:sz w:val="24"/>
          <w:szCs w:val="24"/>
        </w:rPr>
        <w:t>.</w:t>
      </w:r>
    </w:p>
    <w:p w14:paraId="07E6D22A"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3D193D1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Asendorpf</w:t>
      </w:r>
      <w:proofErr w:type="spellEnd"/>
      <w:r w:rsidRPr="00922F89">
        <w:rPr>
          <w:rFonts w:cstheme="minorHAnsi"/>
          <w:sz w:val="24"/>
          <w:szCs w:val="24"/>
        </w:rPr>
        <w:t xml:space="preserve">, J. B., </w:t>
      </w:r>
      <w:proofErr w:type="spellStart"/>
      <w:r w:rsidRPr="00922F89">
        <w:rPr>
          <w:rFonts w:cstheme="minorHAnsi"/>
          <w:sz w:val="24"/>
          <w:szCs w:val="24"/>
        </w:rPr>
        <w:t>Denissen</w:t>
      </w:r>
      <w:proofErr w:type="spellEnd"/>
      <w:r w:rsidRPr="00922F89">
        <w:rPr>
          <w:rFonts w:cstheme="minorHAnsi"/>
          <w:sz w:val="24"/>
          <w:szCs w:val="24"/>
        </w:rPr>
        <w:t xml:space="preserve">, J. J. A., &amp; van </w:t>
      </w:r>
      <w:proofErr w:type="spellStart"/>
      <w:r w:rsidRPr="00922F89">
        <w:rPr>
          <w:rFonts w:cstheme="minorHAnsi"/>
          <w:sz w:val="24"/>
          <w:szCs w:val="24"/>
        </w:rPr>
        <w:t>Aken</w:t>
      </w:r>
      <w:proofErr w:type="spellEnd"/>
      <w:r w:rsidRPr="00922F89">
        <w:rPr>
          <w:rFonts w:cstheme="minorHAnsi"/>
          <w:sz w:val="24"/>
          <w:szCs w:val="24"/>
        </w:rPr>
        <w:t xml:space="preserve">, M. A. G. (2008). Inhibited and aggressive preschool children at 23 years of age: Personality and social transitions into adulthood. </w:t>
      </w:r>
      <w:r w:rsidRPr="00922F89">
        <w:rPr>
          <w:rFonts w:cstheme="minorHAnsi"/>
          <w:i/>
          <w:iCs/>
          <w:sz w:val="24"/>
          <w:szCs w:val="24"/>
        </w:rPr>
        <w:t>Developmental Psychology</w:t>
      </w:r>
      <w:r w:rsidRPr="00922F89">
        <w:rPr>
          <w:rFonts w:cstheme="minorHAnsi"/>
          <w:sz w:val="24"/>
          <w:szCs w:val="24"/>
        </w:rPr>
        <w:t xml:space="preserve">, </w:t>
      </w:r>
      <w:r w:rsidRPr="00922F89">
        <w:rPr>
          <w:rFonts w:cstheme="minorHAnsi"/>
          <w:i/>
          <w:iCs/>
          <w:sz w:val="24"/>
          <w:szCs w:val="24"/>
        </w:rPr>
        <w:t>44</w:t>
      </w:r>
      <w:r w:rsidRPr="00922F89">
        <w:rPr>
          <w:rFonts w:cstheme="minorHAnsi"/>
          <w:sz w:val="24"/>
          <w:szCs w:val="24"/>
        </w:rPr>
        <w:t>(</w:t>
      </w:r>
      <w:r w:rsidRPr="00922F89">
        <w:rPr>
          <w:rFonts w:cstheme="minorHAnsi"/>
          <w:i/>
          <w:iCs/>
          <w:sz w:val="24"/>
          <w:szCs w:val="24"/>
        </w:rPr>
        <w:t>4</w:t>
      </w:r>
      <w:r w:rsidRPr="00922F89">
        <w:rPr>
          <w:rFonts w:cstheme="minorHAnsi"/>
          <w:sz w:val="24"/>
          <w:szCs w:val="24"/>
        </w:rPr>
        <w:t xml:space="preserve">), 997–1011. </w:t>
      </w:r>
      <w:proofErr w:type="spellStart"/>
      <w:proofErr w:type="gramStart"/>
      <w:r w:rsidRPr="00922F89">
        <w:rPr>
          <w:rFonts w:cstheme="minorHAnsi"/>
          <w:sz w:val="24"/>
          <w:szCs w:val="24"/>
        </w:rPr>
        <w:t>doi</w:t>
      </w:r>
      <w:proofErr w:type="spellEnd"/>
      <w:proofErr w:type="gramEnd"/>
      <w:r w:rsidRPr="00922F89">
        <w:rPr>
          <w:rFonts w:cstheme="minorHAnsi"/>
          <w:sz w:val="24"/>
          <w:szCs w:val="24"/>
        </w:rPr>
        <w:t>: 10.1037/0012-1649.44.4.997</w:t>
      </w:r>
      <w:r w:rsidR="00B57DAC">
        <w:rPr>
          <w:rFonts w:cstheme="minorHAnsi"/>
          <w:sz w:val="24"/>
          <w:szCs w:val="24"/>
        </w:rPr>
        <w:t>.</w:t>
      </w:r>
    </w:p>
    <w:p w14:paraId="0C4A9A05"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2503576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Astbury</w:t>
      </w:r>
      <w:proofErr w:type="spellEnd"/>
      <w:r w:rsidRPr="00922F89">
        <w:rPr>
          <w:rFonts w:cstheme="minorHAnsi"/>
          <w:sz w:val="24"/>
          <w:szCs w:val="24"/>
        </w:rPr>
        <w:t xml:space="preserve">, B. (2009). </w:t>
      </w:r>
      <w:r w:rsidRPr="00922F89">
        <w:rPr>
          <w:rFonts w:cstheme="minorHAnsi"/>
          <w:i/>
          <w:iCs/>
          <w:sz w:val="24"/>
          <w:szCs w:val="24"/>
        </w:rPr>
        <w:t>Evaluation of Transition: A Positive Start to School Pilots</w:t>
      </w:r>
      <w:r w:rsidRPr="00922F89">
        <w:rPr>
          <w:rFonts w:cstheme="minorHAnsi"/>
          <w:sz w:val="24"/>
          <w:szCs w:val="24"/>
        </w:rPr>
        <w:t>. Melbourne: University of Melbourne</w:t>
      </w:r>
    </w:p>
    <w:p w14:paraId="0C3DF7D9"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4059EDFD" w14:textId="77777777" w:rsidR="00105400" w:rsidRPr="006A4FF2" w:rsidRDefault="00105400" w:rsidP="00105400">
      <w:pPr>
        <w:spacing w:after="0" w:line="360" w:lineRule="auto"/>
        <w:ind w:left="720" w:hanging="720"/>
        <w:rPr>
          <w:rFonts w:cstheme="minorHAnsi"/>
          <w:sz w:val="24"/>
          <w:szCs w:val="24"/>
        </w:rPr>
      </w:pPr>
      <w:proofErr w:type="spellStart"/>
      <w:r w:rsidRPr="006A4FF2">
        <w:rPr>
          <w:rFonts w:cstheme="minorHAnsi"/>
          <w:sz w:val="24"/>
          <w:szCs w:val="24"/>
        </w:rPr>
        <w:t>Astington</w:t>
      </w:r>
      <w:proofErr w:type="spellEnd"/>
      <w:r w:rsidRPr="006A4FF2">
        <w:rPr>
          <w:rFonts w:cstheme="minorHAnsi"/>
          <w:sz w:val="24"/>
          <w:szCs w:val="24"/>
        </w:rPr>
        <w:t xml:space="preserve">, J. W. (2003). Sometimes necessary, never sufficient: False-belief understanding and social competence. In B. </w:t>
      </w:r>
      <w:proofErr w:type="spellStart"/>
      <w:r w:rsidRPr="006A4FF2">
        <w:rPr>
          <w:rFonts w:cstheme="minorHAnsi"/>
          <w:sz w:val="24"/>
          <w:szCs w:val="24"/>
        </w:rPr>
        <w:t>Repacholi</w:t>
      </w:r>
      <w:proofErr w:type="spellEnd"/>
      <w:r w:rsidRPr="006A4FF2">
        <w:rPr>
          <w:rFonts w:cstheme="minorHAnsi"/>
          <w:sz w:val="24"/>
          <w:szCs w:val="24"/>
        </w:rPr>
        <w:t xml:space="preserve"> &amp; V. Slaughter (Eds.), Individual differences in theory of mind: Implications for typical and atypical development (pp. 14-39). New York: Psychology Press.</w:t>
      </w:r>
    </w:p>
    <w:p w14:paraId="550BD88D" w14:textId="77777777" w:rsidR="00105400" w:rsidRPr="006A4FF2" w:rsidRDefault="00105400" w:rsidP="00105400">
      <w:pPr>
        <w:spacing w:after="0" w:line="360" w:lineRule="auto"/>
        <w:ind w:left="720" w:hanging="720"/>
        <w:rPr>
          <w:rFonts w:cstheme="minorHAnsi"/>
          <w:sz w:val="24"/>
          <w:szCs w:val="24"/>
        </w:rPr>
      </w:pPr>
    </w:p>
    <w:p w14:paraId="427F8AAA"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Australian Institute of Health and Welfare. (2015). </w:t>
      </w:r>
      <w:r w:rsidRPr="00B57DAC">
        <w:rPr>
          <w:rFonts w:cstheme="minorHAnsi"/>
          <w:i/>
          <w:sz w:val="24"/>
          <w:szCs w:val="24"/>
        </w:rPr>
        <w:t>Literature review of the impact of early childhood education and care on learning and development</w:t>
      </w:r>
      <w:r w:rsidRPr="00922F89">
        <w:rPr>
          <w:rFonts w:cstheme="minorHAnsi"/>
          <w:sz w:val="24"/>
          <w:szCs w:val="24"/>
        </w:rPr>
        <w:t xml:space="preserve">: Working paper. Cat. </w:t>
      </w:r>
      <w:proofErr w:type="gramStart"/>
      <w:r w:rsidRPr="00922F89">
        <w:rPr>
          <w:rFonts w:cstheme="minorHAnsi"/>
          <w:sz w:val="24"/>
          <w:szCs w:val="24"/>
        </w:rPr>
        <w:t>no</w:t>
      </w:r>
      <w:proofErr w:type="gramEnd"/>
      <w:r w:rsidRPr="00922F89">
        <w:rPr>
          <w:rFonts w:cstheme="minorHAnsi"/>
          <w:sz w:val="24"/>
          <w:szCs w:val="24"/>
        </w:rPr>
        <w:t xml:space="preserve">. CWS 53. </w:t>
      </w:r>
      <w:r w:rsidR="00B57DAC">
        <w:rPr>
          <w:rFonts w:cstheme="minorHAnsi"/>
          <w:sz w:val="24"/>
          <w:szCs w:val="24"/>
        </w:rPr>
        <w:t>Canberra: AIHW.</w:t>
      </w:r>
    </w:p>
    <w:p w14:paraId="31F775BF" w14:textId="77777777" w:rsidR="0089616F" w:rsidRDefault="0089616F" w:rsidP="00FD1AF4">
      <w:pPr>
        <w:autoSpaceDE w:val="0"/>
        <w:autoSpaceDN w:val="0"/>
        <w:adjustRightInd w:val="0"/>
        <w:spacing w:after="0" w:line="360" w:lineRule="auto"/>
        <w:ind w:left="720" w:hanging="720"/>
        <w:jc w:val="both"/>
        <w:rPr>
          <w:rFonts w:cstheme="minorHAnsi"/>
          <w:sz w:val="24"/>
          <w:szCs w:val="24"/>
        </w:rPr>
      </w:pPr>
    </w:p>
    <w:p w14:paraId="7D6CFFFE" w14:textId="77777777" w:rsidR="00FD1AF4" w:rsidRPr="008B4A7D" w:rsidRDefault="00FD1AF4" w:rsidP="00FD1AF4">
      <w:pPr>
        <w:autoSpaceDE w:val="0"/>
        <w:autoSpaceDN w:val="0"/>
        <w:adjustRightInd w:val="0"/>
        <w:spacing w:after="0" w:line="360" w:lineRule="auto"/>
        <w:ind w:left="720" w:hanging="720"/>
        <w:rPr>
          <w:rFonts w:cstheme="minorHAnsi"/>
          <w:sz w:val="24"/>
          <w:szCs w:val="24"/>
        </w:rPr>
      </w:pPr>
      <w:r w:rsidRPr="008B4A7D">
        <w:rPr>
          <w:rFonts w:cstheme="minorHAnsi"/>
          <w:sz w:val="24"/>
          <w:szCs w:val="24"/>
        </w:rPr>
        <w:t>Berthelsen, D</w:t>
      </w:r>
      <w:r w:rsidR="00B57DAC">
        <w:rPr>
          <w:rFonts w:cstheme="minorHAnsi"/>
          <w:sz w:val="24"/>
          <w:szCs w:val="24"/>
        </w:rPr>
        <w:t>.</w:t>
      </w:r>
      <w:r w:rsidRPr="008B4A7D">
        <w:rPr>
          <w:rFonts w:cstheme="minorHAnsi"/>
          <w:sz w:val="24"/>
          <w:szCs w:val="24"/>
        </w:rPr>
        <w:t xml:space="preserve"> &amp; Walker, S</w:t>
      </w:r>
      <w:r w:rsidR="00B57DAC">
        <w:rPr>
          <w:rFonts w:cstheme="minorHAnsi"/>
          <w:sz w:val="24"/>
          <w:szCs w:val="24"/>
        </w:rPr>
        <w:t>. (</w:t>
      </w:r>
      <w:r w:rsidRPr="008B4A7D">
        <w:rPr>
          <w:rFonts w:cstheme="minorHAnsi"/>
          <w:sz w:val="24"/>
          <w:szCs w:val="24"/>
        </w:rPr>
        <w:t>2009</w:t>
      </w:r>
      <w:r w:rsidR="00B57DAC">
        <w:rPr>
          <w:rFonts w:cstheme="minorHAnsi"/>
          <w:sz w:val="24"/>
          <w:szCs w:val="24"/>
        </w:rPr>
        <w:t xml:space="preserve">). </w:t>
      </w:r>
      <w:r w:rsidRPr="00B57DAC">
        <w:rPr>
          <w:rFonts w:cstheme="minorHAnsi"/>
          <w:i/>
          <w:sz w:val="24"/>
          <w:szCs w:val="24"/>
        </w:rPr>
        <w:t xml:space="preserve">Gender difference in children's classroom behaviour and teacher-child relationships in early </w:t>
      </w:r>
      <w:r w:rsidR="00B57DAC" w:rsidRPr="00B57DAC">
        <w:rPr>
          <w:rFonts w:cstheme="minorHAnsi"/>
          <w:i/>
          <w:sz w:val="24"/>
          <w:szCs w:val="24"/>
        </w:rPr>
        <w:t>childhood: An Australian Study</w:t>
      </w:r>
      <w:r w:rsidR="00B57DAC">
        <w:rPr>
          <w:rFonts w:cstheme="minorHAnsi"/>
          <w:sz w:val="24"/>
          <w:szCs w:val="24"/>
        </w:rPr>
        <w:t>.</w:t>
      </w:r>
      <w:r w:rsidRPr="008B4A7D">
        <w:rPr>
          <w:rFonts w:cstheme="minorHAnsi"/>
          <w:sz w:val="24"/>
          <w:szCs w:val="24"/>
        </w:rPr>
        <w:t xml:space="preserve"> </w:t>
      </w:r>
      <w:r w:rsidR="00B57DAC">
        <w:rPr>
          <w:rFonts w:cstheme="minorHAnsi"/>
          <w:sz w:val="24"/>
          <w:szCs w:val="24"/>
        </w:rPr>
        <w:t xml:space="preserve">Melbourne: </w:t>
      </w:r>
      <w:r w:rsidRPr="008B4A7D">
        <w:rPr>
          <w:rFonts w:cstheme="minorHAnsi"/>
          <w:sz w:val="24"/>
          <w:szCs w:val="24"/>
        </w:rPr>
        <w:t>Australian Institute of Fami</w:t>
      </w:r>
      <w:r w:rsidR="00B57DAC">
        <w:rPr>
          <w:rFonts w:cstheme="minorHAnsi"/>
          <w:sz w:val="24"/>
          <w:szCs w:val="24"/>
        </w:rPr>
        <w:t>ly Studies Conference.</w:t>
      </w:r>
    </w:p>
    <w:p w14:paraId="59A5AAC8" w14:textId="77777777" w:rsidR="00FD1AF4" w:rsidRPr="00922F89" w:rsidRDefault="00FD1AF4" w:rsidP="00FD1AF4">
      <w:pPr>
        <w:autoSpaceDE w:val="0"/>
        <w:autoSpaceDN w:val="0"/>
        <w:adjustRightInd w:val="0"/>
        <w:spacing w:after="0" w:line="360" w:lineRule="auto"/>
        <w:ind w:left="720" w:hanging="720"/>
        <w:jc w:val="both"/>
        <w:rPr>
          <w:rFonts w:cstheme="minorHAnsi"/>
          <w:sz w:val="24"/>
          <w:szCs w:val="24"/>
        </w:rPr>
      </w:pPr>
    </w:p>
    <w:p w14:paraId="4395B012" w14:textId="77777777" w:rsidR="0089616F" w:rsidRPr="00922F89" w:rsidRDefault="0089616F" w:rsidP="00922F89">
      <w:pPr>
        <w:autoSpaceDE w:val="0"/>
        <w:autoSpaceDN w:val="0"/>
        <w:adjustRightInd w:val="0"/>
        <w:spacing w:after="0" w:line="360" w:lineRule="auto"/>
        <w:ind w:left="720" w:hanging="720"/>
        <w:jc w:val="both"/>
        <w:rPr>
          <w:rFonts w:cstheme="minorHAnsi"/>
          <w:i/>
          <w:iCs/>
          <w:sz w:val="24"/>
          <w:szCs w:val="24"/>
        </w:rPr>
      </w:pPr>
      <w:r w:rsidRPr="00922F89">
        <w:rPr>
          <w:rFonts w:cstheme="minorHAnsi"/>
          <w:sz w:val="24"/>
          <w:szCs w:val="24"/>
        </w:rPr>
        <w:t xml:space="preserve">Berthelsen, D., Nicholson, J., &amp; Walker, S. (2009). </w:t>
      </w:r>
      <w:r w:rsidRPr="00922F89">
        <w:rPr>
          <w:rFonts w:cstheme="minorHAnsi"/>
          <w:i/>
          <w:iCs/>
          <w:sz w:val="24"/>
          <w:szCs w:val="24"/>
        </w:rPr>
        <w:t xml:space="preserve">How well are Australian children doing in their first year of school? </w:t>
      </w:r>
      <w:r w:rsidR="00B57DAC">
        <w:rPr>
          <w:rFonts w:cstheme="minorHAnsi"/>
          <w:iCs/>
          <w:sz w:val="24"/>
          <w:szCs w:val="24"/>
        </w:rPr>
        <w:t>Melbo</w:t>
      </w:r>
      <w:r w:rsidR="00B57DAC" w:rsidRPr="00B57DAC">
        <w:rPr>
          <w:rFonts w:cstheme="minorHAnsi"/>
          <w:iCs/>
          <w:sz w:val="24"/>
          <w:szCs w:val="24"/>
        </w:rPr>
        <w:t>urne:</w:t>
      </w:r>
      <w:r w:rsidR="00B57DAC">
        <w:rPr>
          <w:rFonts w:cstheme="minorHAnsi"/>
          <w:i/>
          <w:iCs/>
          <w:sz w:val="24"/>
          <w:szCs w:val="24"/>
        </w:rPr>
        <w:t xml:space="preserve"> </w:t>
      </w:r>
      <w:r w:rsidRPr="00922F89">
        <w:rPr>
          <w:rFonts w:cstheme="minorHAnsi"/>
          <w:iCs/>
          <w:sz w:val="24"/>
          <w:szCs w:val="24"/>
        </w:rPr>
        <w:t>Australian Institut</w:t>
      </w:r>
      <w:r w:rsidR="00B57DAC">
        <w:rPr>
          <w:rFonts w:cstheme="minorHAnsi"/>
          <w:iCs/>
          <w:sz w:val="24"/>
          <w:szCs w:val="24"/>
        </w:rPr>
        <w:t>e of Family Studies Conference.</w:t>
      </w:r>
    </w:p>
    <w:p w14:paraId="60906E3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FE11F5B"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Bierman</w:t>
      </w:r>
      <w:proofErr w:type="spellEnd"/>
      <w:r w:rsidRPr="00922F89">
        <w:rPr>
          <w:rFonts w:cstheme="minorHAnsi"/>
          <w:sz w:val="24"/>
          <w:szCs w:val="24"/>
        </w:rPr>
        <w:t xml:space="preserve">, K. L., Nix, R. L., Greenberg, M. T., Blair, C. &amp; </w:t>
      </w:r>
      <w:proofErr w:type="spellStart"/>
      <w:r w:rsidRPr="00922F89">
        <w:rPr>
          <w:rFonts w:cstheme="minorHAnsi"/>
          <w:sz w:val="24"/>
          <w:szCs w:val="24"/>
        </w:rPr>
        <w:t>Domitrovich</w:t>
      </w:r>
      <w:proofErr w:type="spellEnd"/>
      <w:r w:rsidRPr="00922F89">
        <w:rPr>
          <w:rFonts w:cstheme="minorHAnsi"/>
          <w:sz w:val="24"/>
          <w:szCs w:val="24"/>
        </w:rPr>
        <w:t>, C. (2008). Executive functions and school readiness intervention: Impact, moderation and mediation in the Head Start REDI program. Development and Psychopathology, 20, 821–843.</w:t>
      </w:r>
    </w:p>
    <w:p w14:paraId="1A7CA4B4"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3AC73B2C"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Brinkman, S., &amp; </w:t>
      </w:r>
      <w:proofErr w:type="spellStart"/>
      <w:r w:rsidRPr="00922F89">
        <w:rPr>
          <w:rFonts w:cstheme="minorHAnsi"/>
          <w:sz w:val="24"/>
          <w:szCs w:val="24"/>
        </w:rPr>
        <w:t>Silburn</w:t>
      </w:r>
      <w:proofErr w:type="spellEnd"/>
      <w:r w:rsidRPr="00922F89">
        <w:rPr>
          <w:rFonts w:cstheme="minorHAnsi"/>
          <w:sz w:val="24"/>
          <w:szCs w:val="24"/>
        </w:rPr>
        <w:t xml:space="preserve">, S. (2009, 2009/12/). </w:t>
      </w:r>
      <w:r w:rsidRPr="00922F89">
        <w:rPr>
          <w:rFonts w:cstheme="minorHAnsi"/>
          <w:i/>
          <w:iCs/>
          <w:sz w:val="24"/>
          <w:szCs w:val="24"/>
        </w:rPr>
        <w:t>The Australian Early Development Index (AEDI) and other measures of early child development as predictors of children's school learning and behaviour</w:t>
      </w:r>
      <w:r w:rsidRPr="00922F89">
        <w:rPr>
          <w:rFonts w:cstheme="minorHAnsi"/>
          <w:sz w:val="24"/>
          <w:szCs w:val="24"/>
        </w:rPr>
        <w:t>.</w:t>
      </w:r>
    </w:p>
    <w:p w14:paraId="0835E02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5E4F17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Brock, L. L., </w:t>
      </w:r>
      <w:proofErr w:type="spellStart"/>
      <w:r w:rsidRPr="00922F89">
        <w:rPr>
          <w:rFonts w:cstheme="minorHAnsi"/>
          <w:sz w:val="24"/>
          <w:szCs w:val="24"/>
        </w:rPr>
        <w:t>Rimm</w:t>
      </w:r>
      <w:proofErr w:type="spellEnd"/>
      <w:r w:rsidRPr="00922F89">
        <w:rPr>
          <w:rFonts w:cstheme="minorHAnsi"/>
          <w:sz w:val="24"/>
          <w:szCs w:val="24"/>
        </w:rPr>
        <w:t xml:space="preserve">-Kaufman, S. E., </w:t>
      </w:r>
      <w:proofErr w:type="spellStart"/>
      <w:r w:rsidRPr="00922F89">
        <w:rPr>
          <w:rFonts w:cstheme="minorHAnsi"/>
          <w:sz w:val="24"/>
          <w:szCs w:val="24"/>
        </w:rPr>
        <w:t>Nathanson</w:t>
      </w:r>
      <w:proofErr w:type="spellEnd"/>
      <w:r w:rsidRPr="00922F89">
        <w:rPr>
          <w:rFonts w:cstheme="minorHAnsi"/>
          <w:sz w:val="24"/>
          <w:szCs w:val="24"/>
        </w:rPr>
        <w:t xml:space="preserve">, L., &amp; Grimm, K. J. (2009). The contributions of ‘hot’ and ‘cool’ executive function to children’s academic achievement, learning-related </w:t>
      </w:r>
      <w:proofErr w:type="spellStart"/>
      <w:r w:rsidRPr="00922F89">
        <w:rPr>
          <w:rFonts w:cstheme="minorHAnsi"/>
          <w:sz w:val="24"/>
          <w:szCs w:val="24"/>
        </w:rPr>
        <w:t>behaviors</w:t>
      </w:r>
      <w:proofErr w:type="spellEnd"/>
      <w:r w:rsidRPr="00922F89">
        <w:rPr>
          <w:rFonts w:cstheme="minorHAnsi"/>
          <w:sz w:val="24"/>
          <w:szCs w:val="24"/>
        </w:rPr>
        <w:t xml:space="preserve">, and engagement in kindergarten. Early Childhood Research Quarterly, 24(3), 337–349. </w:t>
      </w:r>
      <w:hyperlink r:id="rId13" w:history="1">
        <w:r w:rsidRPr="00922F89">
          <w:rPr>
            <w:rStyle w:val="Hyperlink"/>
            <w:rFonts w:cstheme="minorHAnsi"/>
            <w:color w:val="auto"/>
            <w:sz w:val="24"/>
            <w:szCs w:val="24"/>
          </w:rPr>
          <w:t>http://dx.doi.org/10.1016/j.ecresq.2009.06.001</w:t>
        </w:r>
      </w:hyperlink>
      <w:r w:rsidR="00B57DAC">
        <w:rPr>
          <w:rStyle w:val="Hyperlink"/>
          <w:rFonts w:cstheme="minorHAnsi"/>
          <w:color w:val="auto"/>
          <w:sz w:val="24"/>
          <w:szCs w:val="24"/>
        </w:rPr>
        <w:t>.</w:t>
      </w:r>
    </w:p>
    <w:p w14:paraId="0B112088" w14:textId="77777777" w:rsidR="0089616F" w:rsidRPr="00922F89" w:rsidRDefault="0089616F" w:rsidP="00922F89">
      <w:pPr>
        <w:spacing w:after="0" w:line="360" w:lineRule="auto"/>
        <w:ind w:left="720" w:hanging="720"/>
        <w:jc w:val="both"/>
        <w:rPr>
          <w:rFonts w:cstheme="minorHAnsi"/>
          <w:sz w:val="24"/>
          <w:szCs w:val="24"/>
        </w:rPr>
      </w:pPr>
    </w:p>
    <w:p w14:paraId="2B19A5E6"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1FE2DA4"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Broekhuizen</w:t>
      </w:r>
      <w:proofErr w:type="spellEnd"/>
      <w:r w:rsidRPr="00922F89">
        <w:rPr>
          <w:rFonts w:cstheme="minorHAnsi"/>
          <w:sz w:val="24"/>
          <w:szCs w:val="24"/>
        </w:rPr>
        <w:t xml:space="preserve">, M. L., </w:t>
      </w:r>
      <w:proofErr w:type="spellStart"/>
      <w:r w:rsidRPr="00922F89">
        <w:rPr>
          <w:rFonts w:eastAsia="DCDNO C+ MTSY" w:cstheme="minorHAnsi"/>
          <w:sz w:val="24"/>
          <w:szCs w:val="24"/>
        </w:rPr>
        <w:t>Mokrova</w:t>
      </w:r>
      <w:proofErr w:type="spellEnd"/>
      <w:r w:rsidRPr="00922F89">
        <w:rPr>
          <w:rFonts w:eastAsia="DCDNO C+ MTSY" w:cstheme="minorHAnsi"/>
          <w:sz w:val="24"/>
          <w:szCs w:val="24"/>
        </w:rPr>
        <w:t xml:space="preserve">, I. L., </w:t>
      </w:r>
      <w:proofErr w:type="spellStart"/>
      <w:r w:rsidRPr="00922F89">
        <w:rPr>
          <w:rFonts w:eastAsia="DCDNO C+ MTSY" w:cstheme="minorHAnsi"/>
          <w:sz w:val="24"/>
          <w:szCs w:val="24"/>
        </w:rPr>
        <w:t>Burchinal</w:t>
      </w:r>
      <w:proofErr w:type="spellEnd"/>
      <w:r w:rsidRPr="00922F89">
        <w:rPr>
          <w:rFonts w:eastAsia="DCDNO C+ MTSY" w:cstheme="minorHAnsi"/>
          <w:sz w:val="24"/>
          <w:szCs w:val="24"/>
        </w:rPr>
        <w:t xml:space="preserve">, M. R., Garrett-Peters, P. T., &amp; </w:t>
      </w:r>
      <w:proofErr w:type="gramStart"/>
      <w:r w:rsidRPr="00922F89">
        <w:rPr>
          <w:rFonts w:eastAsia="DCDNO C+ MTSY" w:cstheme="minorHAnsi"/>
          <w:sz w:val="24"/>
          <w:szCs w:val="24"/>
        </w:rPr>
        <w:t>The</w:t>
      </w:r>
      <w:proofErr w:type="gramEnd"/>
      <w:r w:rsidRPr="00922F89">
        <w:rPr>
          <w:rFonts w:eastAsia="DCDNO C+ MTSY" w:cstheme="minorHAnsi"/>
          <w:sz w:val="24"/>
          <w:szCs w:val="24"/>
        </w:rPr>
        <w:t xml:space="preserve"> Family Life Project Key Investigators. (2016). </w:t>
      </w:r>
      <w:r w:rsidRPr="00922F89">
        <w:rPr>
          <w:rFonts w:cstheme="minorHAnsi"/>
          <w:sz w:val="24"/>
          <w:szCs w:val="24"/>
        </w:rPr>
        <w:t xml:space="preserve">Quarterly classroom quality at pre-kindergarten and kindergarten and children’s social skills and </w:t>
      </w:r>
      <w:proofErr w:type="spellStart"/>
      <w:r w:rsidRPr="00922F89">
        <w:rPr>
          <w:rFonts w:cstheme="minorHAnsi"/>
          <w:sz w:val="24"/>
          <w:szCs w:val="24"/>
        </w:rPr>
        <w:t>behavior</w:t>
      </w:r>
      <w:proofErr w:type="spellEnd"/>
      <w:r w:rsidRPr="00922F89">
        <w:rPr>
          <w:rFonts w:cstheme="minorHAnsi"/>
          <w:sz w:val="24"/>
          <w:szCs w:val="24"/>
        </w:rPr>
        <w:t xml:space="preserve"> problems. </w:t>
      </w:r>
      <w:r w:rsidRPr="00922F89">
        <w:rPr>
          <w:rFonts w:cstheme="minorHAnsi"/>
          <w:i/>
          <w:sz w:val="24"/>
          <w:szCs w:val="24"/>
        </w:rPr>
        <w:t>Early Childhood Research Quarterly, 36,</w:t>
      </w:r>
      <w:r w:rsidRPr="00922F89">
        <w:rPr>
          <w:rFonts w:cstheme="minorHAnsi"/>
          <w:sz w:val="24"/>
          <w:szCs w:val="24"/>
        </w:rPr>
        <w:t xml:space="preserve"> 212–222.</w:t>
      </w:r>
    </w:p>
    <w:p w14:paraId="5F29B22F" w14:textId="77777777" w:rsidR="0089616F" w:rsidRPr="00922F89" w:rsidRDefault="0089616F" w:rsidP="00922F89">
      <w:pPr>
        <w:spacing w:after="0" w:line="360" w:lineRule="auto"/>
        <w:ind w:left="720" w:hanging="720"/>
        <w:jc w:val="both"/>
        <w:rPr>
          <w:rFonts w:cstheme="minorHAnsi"/>
          <w:sz w:val="24"/>
          <w:szCs w:val="24"/>
        </w:rPr>
      </w:pPr>
    </w:p>
    <w:p w14:paraId="5DA5AB76" w14:textId="77777777" w:rsidR="0089616F" w:rsidRPr="00922F89" w:rsidRDefault="0089616F" w:rsidP="00922F89">
      <w:pPr>
        <w:spacing w:after="0" w:line="360" w:lineRule="auto"/>
        <w:ind w:left="720" w:hanging="720"/>
        <w:jc w:val="both"/>
        <w:rPr>
          <w:rFonts w:cstheme="minorHAnsi"/>
          <w:sz w:val="24"/>
          <w:szCs w:val="24"/>
        </w:rPr>
      </w:pPr>
      <w:proofErr w:type="spellStart"/>
      <w:r w:rsidRPr="00922F89">
        <w:rPr>
          <w:rFonts w:cstheme="minorHAnsi"/>
          <w:sz w:val="24"/>
          <w:szCs w:val="24"/>
        </w:rPr>
        <w:t>Burchinal</w:t>
      </w:r>
      <w:proofErr w:type="spellEnd"/>
      <w:r w:rsidRPr="00922F89">
        <w:rPr>
          <w:rFonts w:cstheme="minorHAnsi"/>
          <w:sz w:val="24"/>
          <w:szCs w:val="24"/>
        </w:rPr>
        <w:t xml:space="preserve">, M., Magnuson, K., Powell, D., &amp; Hong, S. S. (2015). Early childcare and education. In M. Bornstein, &amp; T. Leventhal (Eds.), </w:t>
      </w:r>
      <w:r w:rsidRPr="008C7FC9">
        <w:rPr>
          <w:rFonts w:cstheme="minorHAnsi"/>
          <w:i/>
          <w:sz w:val="24"/>
          <w:szCs w:val="24"/>
        </w:rPr>
        <w:t>Handbook of child psychology and developmental science. Ecological settings and processes</w:t>
      </w:r>
      <w:r w:rsidRPr="00922F89">
        <w:rPr>
          <w:rFonts w:cstheme="minorHAnsi"/>
          <w:sz w:val="24"/>
          <w:szCs w:val="24"/>
        </w:rPr>
        <w:t xml:space="preserve"> (Vol. 4) (pp.223–267). Wiley: Hoboken, NJ.</w:t>
      </w:r>
    </w:p>
    <w:p w14:paraId="37AFA768" w14:textId="77777777" w:rsidR="0089616F" w:rsidRPr="00922F89" w:rsidRDefault="0089616F" w:rsidP="00922F89">
      <w:pPr>
        <w:spacing w:after="0" w:line="360" w:lineRule="auto"/>
        <w:ind w:left="720" w:hanging="720"/>
        <w:jc w:val="both"/>
        <w:rPr>
          <w:rFonts w:cstheme="minorHAnsi"/>
          <w:sz w:val="24"/>
          <w:szCs w:val="24"/>
        </w:rPr>
      </w:pPr>
    </w:p>
    <w:p w14:paraId="68B61CF1"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Centre for Equity and Innovation in Early Childhood (CEIEC). (2008).</w:t>
      </w:r>
      <w:r w:rsidRPr="00922F89">
        <w:rPr>
          <w:rFonts w:cstheme="minorHAnsi"/>
          <w:i/>
          <w:iCs/>
          <w:sz w:val="24"/>
          <w:szCs w:val="24"/>
        </w:rPr>
        <w:t xml:space="preserve"> Transition: A Positive Start to School: Literature Review</w:t>
      </w:r>
      <w:r w:rsidRPr="00922F89">
        <w:rPr>
          <w:rFonts w:cstheme="minorHAnsi"/>
          <w:sz w:val="24"/>
          <w:szCs w:val="24"/>
        </w:rPr>
        <w:t xml:space="preserve">. </w:t>
      </w:r>
      <w:r w:rsidR="008C7FC9">
        <w:rPr>
          <w:rFonts w:cstheme="minorHAnsi"/>
          <w:sz w:val="24"/>
          <w:szCs w:val="24"/>
        </w:rPr>
        <w:t xml:space="preserve">Melbourne: </w:t>
      </w:r>
      <w:r w:rsidRPr="00922F89">
        <w:rPr>
          <w:rFonts w:cstheme="minorHAnsi"/>
          <w:sz w:val="24"/>
          <w:szCs w:val="24"/>
        </w:rPr>
        <w:t>The University of Melbourne Centre for Equity and Innovation</w:t>
      </w:r>
      <w:r w:rsidR="008C7FC9">
        <w:rPr>
          <w:rFonts w:cstheme="minorHAnsi"/>
          <w:sz w:val="24"/>
          <w:szCs w:val="24"/>
        </w:rPr>
        <w:t xml:space="preserve"> in Early Childhood.</w:t>
      </w:r>
    </w:p>
    <w:p w14:paraId="2D81336D"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509EA95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Clark, P., &amp; </w:t>
      </w:r>
      <w:proofErr w:type="spellStart"/>
      <w:r w:rsidRPr="00922F89">
        <w:rPr>
          <w:rFonts w:cstheme="minorHAnsi"/>
          <w:sz w:val="24"/>
          <w:szCs w:val="24"/>
        </w:rPr>
        <w:t>Zygment-Fillwalk</w:t>
      </w:r>
      <w:proofErr w:type="spellEnd"/>
      <w:r w:rsidRPr="00922F89">
        <w:rPr>
          <w:rFonts w:cstheme="minorHAnsi"/>
          <w:sz w:val="24"/>
          <w:szCs w:val="24"/>
        </w:rPr>
        <w:t xml:space="preserve">, E. (2008). Ensuring readiness through successful transition to kindergarten: The Indiana Ready Schools Initiative. </w:t>
      </w:r>
      <w:r w:rsidRPr="00922F89">
        <w:rPr>
          <w:rFonts w:cstheme="minorHAnsi"/>
          <w:i/>
          <w:iCs/>
          <w:sz w:val="24"/>
          <w:szCs w:val="24"/>
        </w:rPr>
        <w:t>Childhood Education, 84</w:t>
      </w:r>
      <w:r w:rsidRPr="00922F89">
        <w:rPr>
          <w:rFonts w:cstheme="minorHAnsi"/>
          <w:sz w:val="24"/>
          <w:szCs w:val="24"/>
        </w:rPr>
        <w:t>(5), 287-293. doi:doi:10.1080/00094056.2008.10523026</w:t>
      </w:r>
      <w:r w:rsidR="008C7FC9">
        <w:rPr>
          <w:rFonts w:cstheme="minorHAnsi"/>
          <w:sz w:val="24"/>
          <w:szCs w:val="24"/>
        </w:rPr>
        <w:t>.</w:t>
      </w:r>
    </w:p>
    <w:p w14:paraId="71D2AEFD"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3A9017F2" w14:textId="77777777" w:rsidR="008E3D80" w:rsidRPr="006A4FF2" w:rsidRDefault="008E3D80" w:rsidP="008E3D80">
      <w:pPr>
        <w:autoSpaceDE w:val="0"/>
        <w:autoSpaceDN w:val="0"/>
        <w:adjustRightInd w:val="0"/>
        <w:spacing w:after="0" w:line="360" w:lineRule="auto"/>
        <w:ind w:left="720" w:hanging="720"/>
        <w:rPr>
          <w:rFonts w:cstheme="minorHAnsi"/>
          <w:sz w:val="24"/>
          <w:szCs w:val="24"/>
        </w:rPr>
      </w:pPr>
      <w:proofErr w:type="spellStart"/>
      <w:r w:rsidRPr="006A4FF2">
        <w:rPr>
          <w:rFonts w:cstheme="minorHAnsi"/>
          <w:sz w:val="24"/>
          <w:szCs w:val="24"/>
        </w:rPr>
        <w:t>Coffield</w:t>
      </w:r>
      <w:proofErr w:type="spellEnd"/>
      <w:r w:rsidRPr="006A4FF2">
        <w:rPr>
          <w:rFonts w:cstheme="minorHAnsi"/>
          <w:sz w:val="24"/>
          <w:szCs w:val="24"/>
        </w:rPr>
        <w:t xml:space="preserve">, F, Moseley, D., Hall, E. and </w:t>
      </w:r>
      <w:proofErr w:type="spellStart"/>
      <w:r w:rsidRPr="006A4FF2">
        <w:rPr>
          <w:rFonts w:cstheme="minorHAnsi"/>
          <w:sz w:val="24"/>
          <w:szCs w:val="24"/>
        </w:rPr>
        <w:t>Ecclestone</w:t>
      </w:r>
      <w:proofErr w:type="spellEnd"/>
      <w:r w:rsidRPr="006A4FF2">
        <w:rPr>
          <w:rFonts w:cstheme="minorHAnsi"/>
          <w:sz w:val="24"/>
          <w:szCs w:val="24"/>
        </w:rPr>
        <w:t xml:space="preserve">, K. (2004) </w:t>
      </w:r>
      <w:proofErr w:type="gramStart"/>
      <w:r w:rsidRPr="006A4FF2">
        <w:rPr>
          <w:rFonts w:cstheme="minorHAnsi"/>
          <w:i/>
          <w:sz w:val="24"/>
          <w:szCs w:val="24"/>
        </w:rPr>
        <w:t>Should</w:t>
      </w:r>
      <w:proofErr w:type="gramEnd"/>
      <w:r w:rsidRPr="006A4FF2">
        <w:rPr>
          <w:rFonts w:cstheme="minorHAnsi"/>
          <w:i/>
          <w:sz w:val="24"/>
          <w:szCs w:val="24"/>
        </w:rPr>
        <w:t xml:space="preserve"> we be using learning styles? What research has to say to </w:t>
      </w:r>
      <w:proofErr w:type="gramStart"/>
      <w:r w:rsidRPr="006A4FF2">
        <w:rPr>
          <w:rFonts w:cstheme="minorHAnsi"/>
          <w:i/>
          <w:sz w:val="24"/>
          <w:szCs w:val="24"/>
        </w:rPr>
        <w:t>practice</w:t>
      </w:r>
      <w:r w:rsidRPr="006A4FF2">
        <w:rPr>
          <w:rFonts w:cstheme="minorHAnsi"/>
          <w:sz w:val="24"/>
          <w:szCs w:val="24"/>
        </w:rPr>
        <w:t>.</w:t>
      </w:r>
      <w:proofErr w:type="gramEnd"/>
      <w:r w:rsidRPr="006A4FF2">
        <w:rPr>
          <w:rFonts w:cstheme="minorHAnsi"/>
          <w:sz w:val="24"/>
          <w:szCs w:val="24"/>
        </w:rPr>
        <w:t xml:space="preserve"> London: Learning and Skills Research Centre.</w:t>
      </w:r>
    </w:p>
    <w:p w14:paraId="44F37874" w14:textId="77777777" w:rsidR="008E3D80" w:rsidRPr="00922F89" w:rsidRDefault="008E3D80" w:rsidP="00922F89">
      <w:pPr>
        <w:autoSpaceDE w:val="0"/>
        <w:autoSpaceDN w:val="0"/>
        <w:adjustRightInd w:val="0"/>
        <w:spacing w:after="0" w:line="360" w:lineRule="auto"/>
        <w:ind w:left="720" w:hanging="720"/>
        <w:jc w:val="both"/>
        <w:rPr>
          <w:rFonts w:cstheme="minorHAnsi"/>
          <w:sz w:val="24"/>
          <w:szCs w:val="24"/>
        </w:rPr>
      </w:pPr>
    </w:p>
    <w:p w14:paraId="4B60D64D"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Cole, P. M., Martin, S. E., &amp; Dennis, T. A. (2004). Emotion regulation as a scientific construct: methodological challenges and directions for child development research. </w:t>
      </w:r>
      <w:r w:rsidRPr="00922F89">
        <w:rPr>
          <w:rFonts w:cstheme="minorHAnsi"/>
          <w:i/>
          <w:iCs/>
          <w:sz w:val="24"/>
          <w:szCs w:val="24"/>
        </w:rPr>
        <w:t>Child Development</w:t>
      </w:r>
      <w:r w:rsidRPr="00922F89">
        <w:rPr>
          <w:rFonts w:cstheme="minorHAnsi"/>
          <w:sz w:val="24"/>
          <w:szCs w:val="24"/>
        </w:rPr>
        <w:t xml:space="preserve">, </w:t>
      </w:r>
      <w:r w:rsidRPr="00922F89">
        <w:rPr>
          <w:rFonts w:cstheme="minorHAnsi"/>
          <w:i/>
          <w:iCs/>
          <w:sz w:val="24"/>
          <w:szCs w:val="24"/>
        </w:rPr>
        <w:t>75</w:t>
      </w:r>
      <w:r w:rsidRPr="00922F89">
        <w:rPr>
          <w:rFonts w:cstheme="minorHAnsi"/>
          <w:sz w:val="24"/>
          <w:szCs w:val="24"/>
        </w:rPr>
        <w:t>, 317–333. doi:10.1111/j.1467-8624.2004.00673.x</w:t>
      </w:r>
    </w:p>
    <w:p w14:paraId="5D0A31D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6B271E8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Collins, M. K. (1992). </w:t>
      </w:r>
      <w:r w:rsidRPr="00922F89">
        <w:rPr>
          <w:rFonts w:cstheme="minorHAnsi"/>
          <w:i/>
          <w:iCs/>
          <w:sz w:val="24"/>
          <w:szCs w:val="24"/>
        </w:rPr>
        <w:t>Ministerial review of school entry age in Victoria.</w:t>
      </w:r>
      <w:r w:rsidRPr="00922F89">
        <w:rPr>
          <w:rFonts w:cstheme="minorHAnsi"/>
          <w:sz w:val="24"/>
          <w:szCs w:val="24"/>
        </w:rPr>
        <w:t xml:space="preserve"> Carlton South, VIC: </w:t>
      </w:r>
      <w:r w:rsidR="008C7FC9">
        <w:rPr>
          <w:rFonts w:cstheme="minorHAnsi"/>
          <w:sz w:val="24"/>
          <w:szCs w:val="24"/>
        </w:rPr>
        <w:t>Department of School Education.</w:t>
      </w:r>
    </w:p>
    <w:p w14:paraId="56CC2DCA" w14:textId="77777777" w:rsidR="0089616F" w:rsidRPr="00C52D55" w:rsidRDefault="0089616F" w:rsidP="00922F89">
      <w:pPr>
        <w:autoSpaceDE w:val="0"/>
        <w:autoSpaceDN w:val="0"/>
        <w:adjustRightInd w:val="0"/>
        <w:spacing w:after="0" w:line="360" w:lineRule="auto"/>
        <w:ind w:left="720" w:hanging="720"/>
        <w:jc w:val="both"/>
        <w:rPr>
          <w:rFonts w:cstheme="minorHAnsi"/>
          <w:sz w:val="24"/>
          <w:szCs w:val="24"/>
        </w:rPr>
      </w:pPr>
    </w:p>
    <w:p w14:paraId="72057020" w14:textId="77777777" w:rsidR="00C52D55" w:rsidRPr="00C52D55" w:rsidRDefault="00C52D55" w:rsidP="00922F89">
      <w:pPr>
        <w:autoSpaceDE w:val="0"/>
        <w:autoSpaceDN w:val="0"/>
        <w:adjustRightInd w:val="0"/>
        <w:spacing w:after="0" w:line="360" w:lineRule="auto"/>
        <w:ind w:left="720" w:hanging="720"/>
        <w:jc w:val="both"/>
        <w:rPr>
          <w:sz w:val="24"/>
          <w:szCs w:val="24"/>
        </w:rPr>
      </w:pPr>
      <w:r w:rsidRPr="00C52D55">
        <w:rPr>
          <w:sz w:val="24"/>
          <w:szCs w:val="24"/>
        </w:rPr>
        <w:t xml:space="preserve">Collins, C., </w:t>
      </w:r>
      <w:proofErr w:type="spellStart"/>
      <w:r w:rsidRPr="00C52D55">
        <w:rPr>
          <w:sz w:val="24"/>
          <w:szCs w:val="24"/>
        </w:rPr>
        <w:t>Kenway</w:t>
      </w:r>
      <w:proofErr w:type="spellEnd"/>
      <w:r w:rsidRPr="00C52D55">
        <w:rPr>
          <w:sz w:val="24"/>
          <w:szCs w:val="24"/>
        </w:rPr>
        <w:t xml:space="preserve">, J., &amp; McLeod, J. (2000). </w:t>
      </w:r>
      <w:r w:rsidRPr="00C52D55">
        <w:rPr>
          <w:i/>
          <w:sz w:val="24"/>
          <w:szCs w:val="24"/>
        </w:rPr>
        <w:t>Factors influencing the educational performance of males and females in school and their initial destinations after leaving school</w:t>
      </w:r>
      <w:r w:rsidRPr="00C52D55">
        <w:rPr>
          <w:sz w:val="24"/>
          <w:szCs w:val="24"/>
        </w:rPr>
        <w:t>. Canberra, ACT, Australia: Commonwealth Department of Education, Training and Youth Affairs.</w:t>
      </w:r>
    </w:p>
    <w:p w14:paraId="55AB8258" w14:textId="77777777" w:rsidR="00C52D55" w:rsidRPr="00922F89" w:rsidRDefault="00C52D55" w:rsidP="00922F89">
      <w:pPr>
        <w:autoSpaceDE w:val="0"/>
        <w:autoSpaceDN w:val="0"/>
        <w:adjustRightInd w:val="0"/>
        <w:spacing w:after="0" w:line="360" w:lineRule="auto"/>
        <w:ind w:left="720" w:hanging="720"/>
        <w:jc w:val="both"/>
        <w:rPr>
          <w:rFonts w:cstheme="minorHAnsi"/>
          <w:sz w:val="24"/>
          <w:szCs w:val="24"/>
        </w:rPr>
      </w:pPr>
    </w:p>
    <w:p w14:paraId="2FB45A96"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Colwell, M. J., &amp; Lindsey, E. W. (2005). Preschool Children’s Pretend and Physical Play and Sex of Play Partner: Connections to Peer Competence. </w:t>
      </w:r>
      <w:r w:rsidRPr="00922F89">
        <w:rPr>
          <w:rFonts w:cstheme="minorHAnsi"/>
          <w:i/>
          <w:iCs/>
          <w:sz w:val="24"/>
          <w:szCs w:val="24"/>
        </w:rPr>
        <w:t>Sex Roles, 52</w:t>
      </w:r>
      <w:r w:rsidRPr="00922F89">
        <w:rPr>
          <w:rFonts w:cstheme="minorHAnsi"/>
          <w:sz w:val="24"/>
          <w:szCs w:val="24"/>
        </w:rPr>
        <w:t xml:space="preserve">(7/8), 497-509. </w:t>
      </w:r>
    </w:p>
    <w:p w14:paraId="3504068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767C5C2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Cooper, C. E., Osborne, C. A., Beck, A. N., &amp; </w:t>
      </w:r>
      <w:proofErr w:type="spellStart"/>
      <w:r w:rsidRPr="00922F89">
        <w:rPr>
          <w:rFonts w:cstheme="minorHAnsi"/>
          <w:sz w:val="24"/>
          <w:szCs w:val="24"/>
        </w:rPr>
        <w:t>McLanahan</w:t>
      </w:r>
      <w:proofErr w:type="spellEnd"/>
      <w:r w:rsidRPr="00922F89">
        <w:rPr>
          <w:rFonts w:cstheme="minorHAnsi"/>
          <w:sz w:val="24"/>
          <w:szCs w:val="24"/>
        </w:rPr>
        <w:t xml:space="preserve">, S. S. (2011). Partnership instability, school readiness, and gender disparities. </w:t>
      </w:r>
      <w:r w:rsidRPr="00922F89">
        <w:rPr>
          <w:rFonts w:cstheme="minorHAnsi"/>
          <w:i/>
          <w:iCs/>
          <w:sz w:val="24"/>
          <w:szCs w:val="24"/>
        </w:rPr>
        <w:t>Sociology of Education, 84</w:t>
      </w:r>
      <w:r w:rsidRPr="00922F89">
        <w:rPr>
          <w:rFonts w:cstheme="minorHAnsi"/>
          <w:sz w:val="24"/>
          <w:szCs w:val="24"/>
        </w:rPr>
        <w:t xml:space="preserve">(3), 246-259. </w:t>
      </w:r>
    </w:p>
    <w:p w14:paraId="1BE88449"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4227B3DE" w14:textId="77777777" w:rsidR="006648A9" w:rsidRPr="006648A9" w:rsidRDefault="006648A9" w:rsidP="006648A9">
      <w:pPr>
        <w:autoSpaceDE w:val="0"/>
        <w:autoSpaceDN w:val="0"/>
        <w:adjustRightInd w:val="0"/>
        <w:spacing w:after="0" w:line="360" w:lineRule="auto"/>
        <w:ind w:left="720" w:hanging="720"/>
        <w:rPr>
          <w:rFonts w:cstheme="minorHAnsi"/>
          <w:sz w:val="24"/>
          <w:szCs w:val="24"/>
        </w:rPr>
      </w:pPr>
      <w:r w:rsidRPr="006648A9">
        <w:rPr>
          <w:rFonts w:cstheme="minorHAnsi"/>
          <w:sz w:val="24"/>
          <w:szCs w:val="24"/>
        </w:rPr>
        <w:t>Conti-</w:t>
      </w:r>
      <w:proofErr w:type="spellStart"/>
      <w:r w:rsidRPr="006648A9">
        <w:rPr>
          <w:rFonts w:cstheme="minorHAnsi"/>
          <w:sz w:val="24"/>
          <w:szCs w:val="24"/>
        </w:rPr>
        <w:t>Ramsden</w:t>
      </w:r>
      <w:proofErr w:type="spellEnd"/>
      <w:r w:rsidRPr="006648A9">
        <w:rPr>
          <w:rFonts w:cstheme="minorHAnsi"/>
          <w:sz w:val="24"/>
          <w:szCs w:val="24"/>
        </w:rPr>
        <w:t xml:space="preserve">, G., &amp; Botting, N. (2004). Social difficulties and victimization in children with SLI at 11 years of age. </w:t>
      </w:r>
      <w:r w:rsidRPr="006648A9">
        <w:rPr>
          <w:rFonts w:cstheme="minorHAnsi"/>
          <w:i/>
          <w:iCs/>
          <w:sz w:val="24"/>
          <w:szCs w:val="24"/>
        </w:rPr>
        <w:t xml:space="preserve">J Speech </w:t>
      </w:r>
      <w:r w:rsidR="00847510">
        <w:rPr>
          <w:rFonts w:cstheme="minorHAnsi"/>
          <w:i/>
          <w:iCs/>
          <w:sz w:val="24"/>
          <w:szCs w:val="24"/>
        </w:rPr>
        <w:t>Language Hearing Research</w:t>
      </w:r>
      <w:r w:rsidRPr="006648A9">
        <w:rPr>
          <w:rFonts w:cstheme="minorHAnsi"/>
          <w:i/>
          <w:iCs/>
          <w:sz w:val="24"/>
          <w:szCs w:val="24"/>
        </w:rPr>
        <w:t>, 47</w:t>
      </w:r>
      <w:r w:rsidRPr="006648A9">
        <w:rPr>
          <w:rFonts w:cstheme="minorHAnsi"/>
          <w:sz w:val="24"/>
          <w:szCs w:val="24"/>
        </w:rPr>
        <w:t xml:space="preserve">(1), 145-161. </w:t>
      </w:r>
    </w:p>
    <w:p w14:paraId="082C3334" w14:textId="77777777" w:rsidR="006648A9" w:rsidRPr="00922F89" w:rsidRDefault="006648A9" w:rsidP="00922F89">
      <w:pPr>
        <w:autoSpaceDE w:val="0"/>
        <w:autoSpaceDN w:val="0"/>
        <w:adjustRightInd w:val="0"/>
        <w:spacing w:after="0" w:line="360" w:lineRule="auto"/>
        <w:ind w:left="720" w:hanging="720"/>
        <w:jc w:val="both"/>
        <w:rPr>
          <w:rFonts w:cstheme="minorHAnsi"/>
          <w:sz w:val="24"/>
          <w:szCs w:val="24"/>
        </w:rPr>
      </w:pPr>
    </w:p>
    <w:p w14:paraId="22B5066B"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Denham, S.A., Bassett, H.H., Thayer, S.K., </w:t>
      </w:r>
      <w:proofErr w:type="spellStart"/>
      <w:r w:rsidRPr="00922F89">
        <w:rPr>
          <w:rFonts w:cstheme="minorHAnsi"/>
          <w:sz w:val="24"/>
          <w:szCs w:val="24"/>
        </w:rPr>
        <w:t>Mincic</w:t>
      </w:r>
      <w:proofErr w:type="spellEnd"/>
      <w:r w:rsidRPr="00922F89">
        <w:rPr>
          <w:rFonts w:cstheme="minorHAnsi"/>
          <w:sz w:val="24"/>
          <w:szCs w:val="24"/>
        </w:rPr>
        <w:t xml:space="preserve">, M.S., </w:t>
      </w:r>
      <w:proofErr w:type="spellStart"/>
      <w:r w:rsidRPr="00922F89">
        <w:rPr>
          <w:rFonts w:cstheme="minorHAnsi"/>
          <w:sz w:val="24"/>
          <w:szCs w:val="24"/>
        </w:rPr>
        <w:t>Sirotkin</w:t>
      </w:r>
      <w:proofErr w:type="spellEnd"/>
      <w:r w:rsidRPr="00922F89">
        <w:rPr>
          <w:rFonts w:cstheme="minorHAnsi"/>
          <w:sz w:val="24"/>
          <w:szCs w:val="24"/>
        </w:rPr>
        <w:t xml:space="preserve">, Y.S., &amp; Zinsser, K. (2O12a).Observing </w:t>
      </w:r>
      <w:proofErr w:type="spellStart"/>
      <w:r w:rsidRPr="00922F89">
        <w:rPr>
          <w:rFonts w:cstheme="minorHAnsi"/>
          <w:sz w:val="24"/>
          <w:szCs w:val="24"/>
        </w:rPr>
        <w:t>preschoolers’</w:t>
      </w:r>
      <w:proofErr w:type="spellEnd"/>
      <w:r w:rsidRPr="00922F89">
        <w:rPr>
          <w:rFonts w:cstheme="minorHAnsi"/>
          <w:sz w:val="24"/>
          <w:szCs w:val="24"/>
        </w:rPr>
        <w:t xml:space="preserve"> social-emotional </w:t>
      </w:r>
      <w:proofErr w:type="spellStart"/>
      <w:r w:rsidRPr="00922F89">
        <w:rPr>
          <w:rFonts w:cstheme="minorHAnsi"/>
          <w:sz w:val="24"/>
          <w:szCs w:val="24"/>
        </w:rPr>
        <w:t>behavior</w:t>
      </w:r>
      <w:proofErr w:type="spellEnd"/>
      <w:r w:rsidRPr="00922F89">
        <w:rPr>
          <w:rFonts w:cstheme="minorHAnsi"/>
          <w:sz w:val="24"/>
          <w:szCs w:val="24"/>
        </w:rPr>
        <w:t xml:space="preserve">: Structure, foundations, and prediction of early school success. </w:t>
      </w:r>
      <w:r w:rsidRPr="00922F89">
        <w:rPr>
          <w:rFonts w:cstheme="minorHAnsi"/>
          <w:i/>
          <w:iCs/>
          <w:sz w:val="24"/>
          <w:szCs w:val="24"/>
        </w:rPr>
        <w:t>The Journal of Genetic Psychology</w:t>
      </w:r>
      <w:r w:rsidRPr="00922F89">
        <w:rPr>
          <w:rFonts w:cstheme="minorHAnsi"/>
          <w:sz w:val="24"/>
          <w:szCs w:val="24"/>
        </w:rPr>
        <w:t xml:space="preserve">, 2012, </w:t>
      </w:r>
      <w:r w:rsidRPr="00922F89">
        <w:rPr>
          <w:rFonts w:cstheme="minorHAnsi"/>
          <w:i/>
          <w:iCs/>
          <w:sz w:val="24"/>
          <w:szCs w:val="24"/>
        </w:rPr>
        <w:t>173</w:t>
      </w:r>
      <w:r w:rsidRPr="00922F89">
        <w:rPr>
          <w:rFonts w:cstheme="minorHAnsi"/>
          <w:sz w:val="24"/>
          <w:szCs w:val="24"/>
        </w:rPr>
        <w:t>(3), 246–278</w:t>
      </w:r>
      <w:r w:rsidR="008C7FC9">
        <w:rPr>
          <w:rFonts w:cstheme="minorHAnsi"/>
          <w:sz w:val="24"/>
          <w:szCs w:val="24"/>
        </w:rPr>
        <w:t>.</w:t>
      </w:r>
    </w:p>
    <w:p w14:paraId="15C3F70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9E7F42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Denham, S. A., Bassett, H. H., Way, E., </w:t>
      </w:r>
      <w:proofErr w:type="spellStart"/>
      <w:r w:rsidRPr="00922F89">
        <w:rPr>
          <w:rFonts w:cstheme="minorHAnsi"/>
          <w:sz w:val="24"/>
          <w:szCs w:val="24"/>
        </w:rPr>
        <w:t>Mincic</w:t>
      </w:r>
      <w:proofErr w:type="spellEnd"/>
      <w:r w:rsidRPr="00922F89">
        <w:rPr>
          <w:rFonts w:cstheme="minorHAnsi"/>
          <w:sz w:val="24"/>
          <w:szCs w:val="24"/>
        </w:rPr>
        <w:t xml:space="preserve">, M., Zinsser, K., &amp; </w:t>
      </w:r>
      <w:proofErr w:type="spellStart"/>
      <w:r w:rsidRPr="00922F89">
        <w:rPr>
          <w:rFonts w:cstheme="minorHAnsi"/>
          <w:sz w:val="24"/>
          <w:szCs w:val="24"/>
        </w:rPr>
        <w:t>Graling</w:t>
      </w:r>
      <w:proofErr w:type="spellEnd"/>
      <w:r w:rsidRPr="00922F89">
        <w:rPr>
          <w:rFonts w:cstheme="minorHAnsi"/>
          <w:sz w:val="24"/>
          <w:szCs w:val="24"/>
        </w:rPr>
        <w:t xml:space="preserve">, K. (2012b). </w:t>
      </w:r>
      <w:proofErr w:type="spellStart"/>
      <w:r w:rsidRPr="00922F89">
        <w:rPr>
          <w:rFonts w:cstheme="minorHAnsi"/>
          <w:sz w:val="24"/>
          <w:szCs w:val="24"/>
        </w:rPr>
        <w:t>Preschoolers’</w:t>
      </w:r>
      <w:proofErr w:type="spellEnd"/>
      <w:r w:rsidRPr="00922F89">
        <w:rPr>
          <w:rFonts w:cstheme="minorHAnsi"/>
          <w:sz w:val="24"/>
          <w:szCs w:val="24"/>
        </w:rPr>
        <w:t xml:space="preserve"> emotion knowledge: Self-regulatory foundations, and predictions of </w:t>
      </w:r>
      <w:r w:rsidRPr="00922F89">
        <w:rPr>
          <w:rFonts w:cstheme="minorHAnsi"/>
          <w:sz w:val="24"/>
          <w:szCs w:val="24"/>
        </w:rPr>
        <w:lastRenderedPageBreak/>
        <w:t xml:space="preserve">early school success. </w:t>
      </w:r>
      <w:r w:rsidRPr="00922F89">
        <w:rPr>
          <w:rFonts w:cstheme="minorHAnsi"/>
          <w:i/>
          <w:iCs/>
          <w:sz w:val="24"/>
          <w:szCs w:val="24"/>
        </w:rPr>
        <w:t>Cognition &amp; Emotion, 26</w:t>
      </w:r>
      <w:r w:rsidRPr="00922F89">
        <w:rPr>
          <w:rFonts w:cstheme="minorHAnsi"/>
          <w:sz w:val="24"/>
          <w:szCs w:val="24"/>
        </w:rPr>
        <w:t>(4), 667-679. doi:10.1080/02699931.2011.602049</w:t>
      </w:r>
      <w:r w:rsidR="008C7FC9">
        <w:rPr>
          <w:rFonts w:cstheme="minorHAnsi"/>
          <w:sz w:val="24"/>
          <w:szCs w:val="24"/>
        </w:rPr>
        <w:t>.</w:t>
      </w:r>
    </w:p>
    <w:p w14:paraId="728E2946"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52D2499B" w14:textId="77777777" w:rsidR="00C52D55" w:rsidRPr="006A4FF2" w:rsidRDefault="00C52D55" w:rsidP="00C52D55">
      <w:pPr>
        <w:spacing w:after="0" w:line="360" w:lineRule="auto"/>
        <w:ind w:left="720" w:hanging="720"/>
        <w:rPr>
          <w:rFonts w:cstheme="minorHAnsi"/>
          <w:sz w:val="24"/>
          <w:szCs w:val="24"/>
        </w:rPr>
      </w:pPr>
      <w:r w:rsidRPr="006A4FF2">
        <w:rPr>
          <w:rFonts w:cstheme="minorHAnsi"/>
          <w:sz w:val="24"/>
          <w:szCs w:val="24"/>
        </w:rPr>
        <w:t>Department for Children, Schools &amp; Families (DCSF</w:t>
      </w:r>
      <w:r>
        <w:rPr>
          <w:rFonts w:cstheme="minorHAnsi"/>
          <w:sz w:val="24"/>
          <w:szCs w:val="24"/>
        </w:rPr>
        <w:t>)</w:t>
      </w:r>
      <w:r w:rsidRPr="006A4FF2">
        <w:rPr>
          <w:rFonts w:cstheme="minorHAnsi"/>
          <w:sz w:val="24"/>
          <w:szCs w:val="24"/>
        </w:rPr>
        <w:t>. (2007).</w:t>
      </w:r>
      <w:r w:rsidRPr="006A4FF2">
        <w:rPr>
          <w:rFonts w:cstheme="minorHAnsi"/>
          <w:i/>
          <w:sz w:val="24"/>
          <w:szCs w:val="24"/>
        </w:rPr>
        <w:t>The impact of parental involvement on children’s education.</w:t>
      </w:r>
      <w:r w:rsidRPr="006A4FF2">
        <w:rPr>
          <w:rFonts w:cstheme="minorHAnsi"/>
          <w:sz w:val="24"/>
          <w:szCs w:val="24"/>
        </w:rPr>
        <w:t xml:space="preserve"> Nottingham: DCSF Publications</w:t>
      </w:r>
      <w:r w:rsidR="008C7FC9">
        <w:rPr>
          <w:rFonts w:cstheme="minorHAnsi"/>
          <w:sz w:val="24"/>
          <w:szCs w:val="24"/>
        </w:rPr>
        <w:t>.</w:t>
      </w:r>
    </w:p>
    <w:p w14:paraId="685E9DCB" w14:textId="77777777" w:rsidR="00C52D55" w:rsidRPr="00922F89" w:rsidRDefault="00C52D55" w:rsidP="00922F89">
      <w:pPr>
        <w:autoSpaceDE w:val="0"/>
        <w:autoSpaceDN w:val="0"/>
        <w:adjustRightInd w:val="0"/>
        <w:spacing w:after="0" w:line="360" w:lineRule="auto"/>
        <w:ind w:left="720" w:hanging="720"/>
        <w:jc w:val="both"/>
        <w:rPr>
          <w:rFonts w:cstheme="minorHAnsi"/>
          <w:sz w:val="24"/>
          <w:szCs w:val="24"/>
        </w:rPr>
      </w:pPr>
    </w:p>
    <w:p w14:paraId="10D85076"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Devine, R. T., &amp; Hughes, C. (2014). Relations </w:t>
      </w:r>
      <w:proofErr w:type="gramStart"/>
      <w:r w:rsidRPr="00922F89">
        <w:rPr>
          <w:rFonts w:cstheme="minorHAnsi"/>
          <w:sz w:val="24"/>
          <w:szCs w:val="24"/>
        </w:rPr>
        <w:t>Between</w:t>
      </w:r>
      <w:proofErr w:type="gramEnd"/>
      <w:r w:rsidRPr="00922F89">
        <w:rPr>
          <w:rFonts w:cstheme="minorHAnsi"/>
          <w:sz w:val="24"/>
          <w:szCs w:val="24"/>
        </w:rPr>
        <w:t xml:space="preserve"> False Belief Understanding and Executive Function in Early Childhood: A Meta-Analysis. </w:t>
      </w:r>
      <w:r w:rsidRPr="00922F89">
        <w:rPr>
          <w:rFonts w:cstheme="minorHAnsi"/>
          <w:i/>
          <w:iCs/>
          <w:sz w:val="24"/>
          <w:szCs w:val="24"/>
        </w:rPr>
        <w:t>Child Development, 85</w:t>
      </w:r>
      <w:r w:rsidRPr="00922F89">
        <w:rPr>
          <w:rFonts w:cstheme="minorHAnsi"/>
          <w:sz w:val="24"/>
          <w:szCs w:val="24"/>
        </w:rPr>
        <w:t>(5), 1777-1794. doi:10.1111/cdev.12237</w:t>
      </w:r>
      <w:r w:rsidR="008C7FC9">
        <w:rPr>
          <w:rFonts w:cstheme="minorHAnsi"/>
          <w:sz w:val="24"/>
          <w:szCs w:val="24"/>
        </w:rPr>
        <w:t>.</w:t>
      </w:r>
    </w:p>
    <w:p w14:paraId="55937EE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67955EB"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Dockett, S., &amp; Perry, B. (2007). </w:t>
      </w:r>
      <w:r w:rsidRPr="00922F89">
        <w:rPr>
          <w:rFonts w:cstheme="minorHAnsi"/>
          <w:i/>
          <w:iCs/>
          <w:sz w:val="24"/>
          <w:szCs w:val="24"/>
        </w:rPr>
        <w:t>Transitions to school: Perceptions, expectations, experiences</w:t>
      </w:r>
      <w:r w:rsidRPr="00922F89">
        <w:rPr>
          <w:rFonts w:cstheme="minorHAnsi"/>
          <w:sz w:val="24"/>
          <w:szCs w:val="24"/>
        </w:rPr>
        <w:t>. Sydney, NSW: University of New South Wales Press.</w:t>
      </w:r>
    </w:p>
    <w:p w14:paraId="47E1C99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3BFFD962"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Dockett, S., &amp; Perry, B. (2013). Trends and tensions: Australian and international research about starting school. </w:t>
      </w:r>
      <w:r w:rsidRPr="00922F89">
        <w:rPr>
          <w:rFonts w:cstheme="minorHAnsi"/>
          <w:i/>
          <w:iCs/>
          <w:sz w:val="24"/>
          <w:szCs w:val="24"/>
        </w:rPr>
        <w:t>International Journal of Early Years Education, 21</w:t>
      </w:r>
      <w:r w:rsidRPr="00922F89">
        <w:rPr>
          <w:rFonts w:cstheme="minorHAnsi"/>
          <w:sz w:val="24"/>
          <w:szCs w:val="24"/>
        </w:rPr>
        <w:t>(2–3), 163–177.</w:t>
      </w:r>
    </w:p>
    <w:p w14:paraId="61436688" w14:textId="77777777" w:rsidR="00CB025D" w:rsidRPr="00922F89" w:rsidRDefault="00CB025D" w:rsidP="00922F89">
      <w:pPr>
        <w:autoSpaceDE w:val="0"/>
        <w:autoSpaceDN w:val="0"/>
        <w:adjustRightInd w:val="0"/>
        <w:spacing w:after="0" w:line="360" w:lineRule="auto"/>
        <w:ind w:left="720" w:hanging="720"/>
        <w:jc w:val="both"/>
        <w:rPr>
          <w:rFonts w:cstheme="minorHAnsi"/>
          <w:sz w:val="24"/>
          <w:szCs w:val="24"/>
        </w:rPr>
      </w:pPr>
    </w:p>
    <w:p w14:paraId="71C158C1" w14:textId="77777777" w:rsidR="00CB025D" w:rsidRPr="00922F89" w:rsidRDefault="00CB025D"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Dockett, S., Perry, B., &amp; Kearney, E. (2010). </w:t>
      </w:r>
      <w:r w:rsidRPr="00922F89">
        <w:rPr>
          <w:rFonts w:cstheme="minorHAnsi"/>
          <w:i/>
          <w:iCs/>
          <w:sz w:val="24"/>
          <w:szCs w:val="24"/>
        </w:rPr>
        <w:t>School readiness: what does it mean for Indigenous children, families, schools and communities?</w:t>
      </w:r>
      <w:r w:rsidRPr="00922F89">
        <w:rPr>
          <w:rFonts w:cstheme="minorHAnsi"/>
          <w:sz w:val="24"/>
          <w:szCs w:val="24"/>
        </w:rPr>
        <w:t xml:space="preserve"> Canberra, ACT: Australian Institute of Health &amp; Welfare.</w:t>
      </w:r>
    </w:p>
    <w:p w14:paraId="2176CCCA" w14:textId="77777777" w:rsidR="00CB025D" w:rsidRPr="00922F89" w:rsidRDefault="00CB025D" w:rsidP="00922F89">
      <w:pPr>
        <w:autoSpaceDE w:val="0"/>
        <w:autoSpaceDN w:val="0"/>
        <w:adjustRightInd w:val="0"/>
        <w:spacing w:after="0" w:line="360" w:lineRule="auto"/>
        <w:ind w:left="720" w:hanging="720"/>
        <w:jc w:val="both"/>
        <w:rPr>
          <w:rFonts w:cstheme="minorHAnsi"/>
          <w:sz w:val="24"/>
          <w:szCs w:val="24"/>
        </w:rPr>
      </w:pPr>
    </w:p>
    <w:p w14:paraId="659B31C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Dockrell</w:t>
      </w:r>
      <w:proofErr w:type="spellEnd"/>
      <w:r w:rsidRPr="00922F89">
        <w:rPr>
          <w:rFonts w:cstheme="minorHAnsi"/>
          <w:sz w:val="24"/>
          <w:szCs w:val="24"/>
        </w:rPr>
        <w:t xml:space="preserve">, J. E., Lindsay, G., </w:t>
      </w:r>
      <w:proofErr w:type="spellStart"/>
      <w:r w:rsidRPr="00922F89">
        <w:rPr>
          <w:rFonts w:cstheme="minorHAnsi"/>
          <w:sz w:val="24"/>
          <w:szCs w:val="24"/>
        </w:rPr>
        <w:t>Palikara</w:t>
      </w:r>
      <w:proofErr w:type="spellEnd"/>
      <w:r w:rsidRPr="00922F89">
        <w:rPr>
          <w:rFonts w:cstheme="minorHAnsi"/>
          <w:sz w:val="24"/>
          <w:szCs w:val="24"/>
        </w:rPr>
        <w:t xml:space="preserve">, O. &amp; Cullen, M. A. (2007) </w:t>
      </w:r>
      <w:r w:rsidRPr="00922F89">
        <w:rPr>
          <w:rFonts w:cstheme="minorHAnsi"/>
          <w:i/>
          <w:iCs/>
          <w:sz w:val="24"/>
          <w:szCs w:val="24"/>
        </w:rPr>
        <w:t>Raising the Achievements of Children and Young People with Specific Speech and Language Difficulties and Other Special Educational Needs through School, to Work and College</w:t>
      </w:r>
      <w:r w:rsidRPr="00922F89">
        <w:rPr>
          <w:rFonts w:cstheme="minorHAnsi"/>
          <w:sz w:val="24"/>
          <w:szCs w:val="24"/>
        </w:rPr>
        <w:t>. Research Report 837. Nottingham: DfES.</w:t>
      </w:r>
    </w:p>
    <w:p w14:paraId="0DD19BAD"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3D4E0368" w14:textId="77777777" w:rsidR="00156228"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Doyle, J. (2016). </w:t>
      </w:r>
      <w:r w:rsidRPr="00922F89">
        <w:rPr>
          <w:rFonts w:cstheme="minorHAnsi"/>
          <w:i/>
          <w:iCs/>
          <w:sz w:val="24"/>
          <w:szCs w:val="24"/>
        </w:rPr>
        <w:t xml:space="preserve">Victorian Auditor </w:t>
      </w:r>
      <w:r w:rsidR="00BE0111" w:rsidRPr="00922F89">
        <w:rPr>
          <w:rFonts w:cstheme="minorHAnsi"/>
          <w:i/>
          <w:iCs/>
          <w:sz w:val="24"/>
          <w:szCs w:val="24"/>
        </w:rPr>
        <w:t>General’s</w:t>
      </w:r>
      <w:r w:rsidRPr="00922F89">
        <w:rPr>
          <w:rFonts w:cstheme="minorHAnsi"/>
          <w:i/>
          <w:iCs/>
          <w:sz w:val="24"/>
          <w:szCs w:val="24"/>
        </w:rPr>
        <w:t xml:space="preserve"> Report: Education transitions</w:t>
      </w:r>
      <w:r w:rsidRPr="00922F89">
        <w:rPr>
          <w:rFonts w:cstheme="minorHAnsi"/>
          <w:sz w:val="24"/>
          <w:szCs w:val="24"/>
        </w:rPr>
        <w:t xml:space="preserve">. </w:t>
      </w:r>
      <w:r w:rsidR="00156228" w:rsidRPr="00922F89">
        <w:rPr>
          <w:rFonts w:cstheme="minorHAnsi"/>
          <w:sz w:val="24"/>
          <w:szCs w:val="24"/>
        </w:rPr>
        <w:t>Melbourne: Victorian Auditor-Generals Office (VAGO)</w:t>
      </w:r>
      <w:r w:rsidR="00847510">
        <w:rPr>
          <w:rFonts w:cstheme="minorHAnsi"/>
          <w:sz w:val="24"/>
          <w:szCs w:val="24"/>
        </w:rPr>
        <w:t>.</w:t>
      </w:r>
    </w:p>
    <w:p w14:paraId="74E5722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215996B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Egger, H. &amp; </w:t>
      </w:r>
      <w:proofErr w:type="spellStart"/>
      <w:r w:rsidRPr="00922F89">
        <w:rPr>
          <w:rFonts w:cstheme="minorHAnsi"/>
          <w:sz w:val="24"/>
          <w:szCs w:val="24"/>
        </w:rPr>
        <w:t>Angold</w:t>
      </w:r>
      <w:proofErr w:type="spellEnd"/>
      <w:r w:rsidRPr="00922F89">
        <w:rPr>
          <w:rFonts w:cstheme="minorHAnsi"/>
          <w:sz w:val="24"/>
          <w:szCs w:val="24"/>
        </w:rPr>
        <w:t xml:space="preserve">, A. (2006) ‘Common emotional and </w:t>
      </w:r>
      <w:proofErr w:type="spellStart"/>
      <w:r w:rsidRPr="00922F89">
        <w:rPr>
          <w:rFonts w:cstheme="minorHAnsi"/>
          <w:sz w:val="24"/>
          <w:szCs w:val="24"/>
        </w:rPr>
        <w:t>behavioral</w:t>
      </w:r>
      <w:proofErr w:type="spellEnd"/>
      <w:r w:rsidRPr="00922F89">
        <w:rPr>
          <w:rFonts w:cstheme="minorHAnsi"/>
          <w:sz w:val="24"/>
          <w:szCs w:val="24"/>
        </w:rPr>
        <w:t xml:space="preserve"> disorders in preschool children: presentation, nosology, and epidemiology’, </w:t>
      </w:r>
      <w:r w:rsidRPr="00922F89">
        <w:rPr>
          <w:rFonts w:cstheme="minorHAnsi"/>
          <w:i/>
          <w:iCs/>
          <w:sz w:val="24"/>
          <w:szCs w:val="24"/>
        </w:rPr>
        <w:t>Journal of Child Psychology and Psychiatry</w:t>
      </w:r>
      <w:r w:rsidRPr="00922F89">
        <w:rPr>
          <w:rFonts w:cstheme="minorHAnsi"/>
          <w:sz w:val="24"/>
          <w:szCs w:val="24"/>
        </w:rPr>
        <w:t>, 47 (3/4), 313–337.</w:t>
      </w:r>
    </w:p>
    <w:p w14:paraId="04F8B6A4"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54836D3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Eivers</w:t>
      </w:r>
      <w:proofErr w:type="spellEnd"/>
      <w:r w:rsidRPr="00922F89">
        <w:rPr>
          <w:rFonts w:cstheme="minorHAnsi"/>
          <w:sz w:val="24"/>
          <w:szCs w:val="24"/>
        </w:rPr>
        <w:t xml:space="preserve">, A. R., </w:t>
      </w:r>
      <w:proofErr w:type="spellStart"/>
      <w:r w:rsidRPr="00922F89">
        <w:rPr>
          <w:rFonts w:cstheme="minorHAnsi"/>
          <w:sz w:val="24"/>
          <w:szCs w:val="24"/>
        </w:rPr>
        <w:t>Brendgen</w:t>
      </w:r>
      <w:proofErr w:type="spellEnd"/>
      <w:r w:rsidRPr="00922F89">
        <w:rPr>
          <w:rFonts w:cstheme="minorHAnsi"/>
          <w:sz w:val="24"/>
          <w:szCs w:val="24"/>
        </w:rPr>
        <w:t xml:space="preserve">, M., &amp; </w:t>
      </w:r>
      <w:proofErr w:type="spellStart"/>
      <w:r w:rsidRPr="00922F89">
        <w:rPr>
          <w:rFonts w:cstheme="minorHAnsi"/>
          <w:sz w:val="24"/>
          <w:szCs w:val="24"/>
        </w:rPr>
        <w:t>Borge</w:t>
      </w:r>
      <w:proofErr w:type="spellEnd"/>
      <w:r w:rsidRPr="00922F89">
        <w:rPr>
          <w:rFonts w:cstheme="minorHAnsi"/>
          <w:sz w:val="24"/>
          <w:szCs w:val="24"/>
        </w:rPr>
        <w:t xml:space="preserve">, A. I. H. (2010). Stability and change in prosocial and antisocial behaviour across the transition to school: Teacher and peer perspectives. </w:t>
      </w:r>
      <w:r w:rsidRPr="00922F89">
        <w:rPr>
          <w:rFonts w:cstheme="minorHAnsi"/>
          <w:i/>
          <w:iCs/>
          <w:sz w:val="24"/>
          <w:szCs w:val="24"/>
        </w:rPr>
        <w:t>Early Education and Development, 21</w:t>
      </w:r>
      <w:r w:rsidRPr="00922F89">
        <w:rPr>
          <w:rFonts w:cstheme="minorHAnsi"/>
          <w:sz w:val="24"/>
          <w:szCs w:val="24"/>
        </w:rPr>
        <w:t xml:space="preserve">(6), 843–864. </w:t>
      </w:r>
      <w:proofErr w:type="spellStart"/>
      <w:proofErr w:type="gramStart"/>
      <w:r w:rsidRPr="00922F89">
        <w:rPr>
          <w:rFonts w:cstheme="minorHAnsi"/>
          <w:sz w:val="24"/>
          <w:szCs w:val="24"/>
        </w:rPr>
        <w:t>doi</w:t>
      </w:r>
      <w:proofErr w:type="spellEnd"/>
      <w:proofErr w:type="gramEnd"/>
      <w:r w:rsidRPr="00922F89">
        <w:rPr>
          <w:rFonts w:cstheme="minorHAnsi"/>
          <w:sz w:val="24"/>
          <w:szCs w:val="24"/>
        </w:rPr>
        <w:t>: 10.1080/10409280903390684</w:t>
      </w:r>
      <w:r w:rsidR="008C7FC9">
        <w:rPr>
          <w:rFonts w:cstheme="minorHAnsi"/>
          <w:sz w:val="24"/>
          <w:szCs w:val="24"/>
        </w:rPr>
        <w:t>.</w:t>
      </w:r>
    </w:p>
    <w:p w14:paraId="5101EDA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520750F3" w14:textId="77777777" w:rsidR="0089616F" w:rsidRPr="00922F89" w:rsidRDefault="0089616F" w:rsidP="00922F89">
      <w:pPr>
        <w:spacing w:after="0" w:line="360" w:lineRule="auto"/>
        <w:ind w:left="720" w:hanging="720"/>
        <w:jc w:val="both"/>
        <w:rPr>
          <w:rStyle w:val="Hyperlink"/>
          <w:rFonts w:cstheme="minorHAnsi"/>
          <w:color w:val="auto"/>
          <w:sz w:val="24"/>
          <w:szCs w:val="24"/>
        </w:rPr>
      </w:pPr>
      <w:r w:rsidRPr="00922F89">
        <w:rPr>
          <w:rFonts w:cstheme="minorHAnsi"/>
          <w:sz w:val="24"/>
          <w:szCs w:val="24"/>
        </w:rPr>
        <w:t xml:space="preserve">Ewing, A. R., &amp; Taylor, A. R. (2009). The role of child gender and ethnicity in teacher-child relationship quality and children’s </w:t>
      </w:r>
      <w:proofErr w:type="spellStart"/>
      <w:r w:rsidRPr="00922F89">
        <w:rPr>
          <w:rFonts w:cstheme="minorHAnsi"/>
          <w:sz w:val="24"/>
          <w:szCs w:val="24"/>
        </w:rPr>
        <w:t>behavioral</w:t>
      </w:r>
      <w:proofErr w:type="spellEnd"/>
      <w:r w:rsidRPr="00922F89">
        <w:rPr>
          <w:rFonts w:cstheme="minorHAnsi"/>
          <w:sz w:val="24"/>
          <w:szCs w:val="24"/>
        </w:rPr>
        <w:t xml:space="preserve"> adjustment in preschool. Early Childhood Research Quarterly, 24(1), 92–105. </w:t>
      </w:r>
      <w:hyperlink r:id="rId14" w:history="1">
        <w:r w:rsidRPr="00922F89">
          <w:rPr>
            <w:rStyle w:val="Hyperlink"/>
            <w:rFonts w:cstheme="minorHAnsi"/>
            <w:color w:val="auto"/>
            <w:sz w:val="24"/>
            <w:szCs w:val="24"/>
          </w:rPr>
          <w:t>http://dx.doi.org/10.1016/j.ecresq.2008.09.002</w:t>
        </w:r>
      </w:hyperlink>
      <w:r w:rsidR="008C7FC9">
        <w:rPr>
          <w:rStyle w:val="Hyperlink"/>
          <w:rFonts w:cstheme="minorHAnsi"/>
          <w:color w:val="auto"/>
          <w:sz w:val="24"/>
          <w:szCs w:val="24"/>
        </w:rPr>
        <w:t>.</w:t>
      </w:r>
    </w:p>
    <w:p w14:paraId="7DB94AF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487E2459"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Entwisle</w:t>
      </w:r>
      <w:proofErr w:type="spellEnd"/>
      <w:r w:rsidRPr="00922F89">
        <w:rPr>
          <w:rFonts w:cstheme="minorHAnsi"/>
          <w:sz w:val="24"/>
          <w:szCs w:val="24"/>
        </w:rPr>
        <w:t xml:space="preserve">, D. R., Alexander, K. L., &amp; Olson, L. S. (2007). Early Schooling: The Handicap of Being Poor and Male. </w:t>
      </w:r>
      <w:r w:rsidRPr="00922F89">
        <w:rPr>
          <w:rFonts w:cstheme="minorHAnsi"/>
          <w:i/>
          <w:iCs/>
          <w:sz w:val="24"/>
          <w:szCs w:val="24"/>
        </w:rPr>
        <w:t>Sociology of Education, 80</w:t>
      </w:r>
      <w:r w:rsidRPr="00922F89">
        <w:rPr>
          <w:rFonts w:cstheme="minorHAnsi"/>
          <w:sz w:val="24"/>
          <w:szCs w:val="24"/>
        </w:rPr>
        <w:t>(2), 114-138</w:t>
      </w:r>
      <w:r w:rsidR="00B57DAC">
        <w:rPr>
          <w:rFonts w:cstheme="minorHAnsi"/>
          <w:sz w:val="24"/>
          <w:szCs w:val="24"/>
        </w:rPr>
        <w:t>.</w:t>
      </w:r>
    </w:p>
    <w:p w14:paraId="2A4547C5"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3EDF177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Fox, S. &amp; Geddes, M. (2106). Preschool – Two years are better than one. Melbourne: Mitchell Institute, Victoria University</w:t>
      </w:r>
    </w:p>
    <w:p w14:paraId="0F936A2D"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255CFA32"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Gestsdottir</w:t>
      </w:r>
      <w:proofErr w:type="spellEnd"/>
      <w:r w:rsidRPr="00922F89">
        <w:rPr>
          <w:rFonts w:cstheme="minorHAnsi"/>
          <w:sz w:val="24"/>
          <w:szCs w:val="24"/>
        </w:rPr>
        <w:t xml:space="preserve">, S., von </w:t>
      </w:r>
      <w:proofErr w:type="spellStart"/>
      <w:r w:rsidRPr="00922F89">
        <w:rPr>
          <w:rFonts w:cstheme="minorHAnsi"/>
          <w:sz w:val="24"/>
          <w:szCs w:val="24"/>
        </w:rPr>
        <w:t>Suchodoletz</w:t>
      </w:r>
      <w:proofErr w:type="spellEnd"/>
      <w:r w:rsidRPr="00922F89">
        <w:rPr>
          <w:rFonts w:cstheme="minorHAnsi"/>
          <w:sz w:val="24"/>
          <w:szCs w:val="24"/>
        </w:rPr>
        <w:t xml:space="preserve">, A., </w:t>
      </w:r>
      <w:proofErr w:type="spellStart"/>
      <w:r w:rsidRPr="00922F89">
        <w:rPr>
          <w:rFonts w:cstheme="minorHAnsi"/>
          <w:sz w:val="24"/>
          <w:szCs w:val="24"/>
        </w:rPr>
        <w:t>Wanless</w:t>
      </w:r>
      <w:proofErr w:type="spellEnd"/>
      <w:r w:rsidRPr="00922F89">
        <w:rPr>
          <w:rFonts w:cstheme="minorHAnsi"/>
          <w:sz w:val="24"/>
          <w:szCs w:val="24"/>
        </w:rPr>
        <w:t xml:space="preserve">, S. B., Hubert, B., </w:t>
      </w:r>
      <w:proofErr w:type="spellStart"/>
      <w:r w:rsidRPr="00922F89">
        <w:rPr>
          <w:rFonts w:cstheme="minorHAnsi"/>
          <w:sz w:val="24"/>
          <w:szCs w:val="24"/>
        </w:rPr>
        <w:t>Guimard</w:t>
      </w:r>
      <w:proofErr w:type="spellEnd"/>
      <w:r w:rsidRPr="00922F89">
        <w:rPr>
          <w:rFonts w:cstheme="minorHAnsi"/>
          <w:sz w:val="24"/>
          <w:szCs w:val="24"/>
        </w:rPr>
        <w:t xml:space="preserve">, P., </w:t>
      </w:r>
      <w:proofErr w:type="spellStart"/>
      <w:r w:rsidRPr="00922F89">
        <w:rPr>
          <w:rFonts w:cstheme="minorHAnsi"/>
          <w:sz w:val="24"/>
          <w:szCs w:val="24"/>
        </w:rPr>
        <w:t>Birgisdottir</w:t>
      </w:r>
      <w:proofErr w:type="spellEnd"/>
      <w:r w:rsidRPr="00922F89">
        <w:rPr>
          <w:rFonts w:cstheme="minorHAnsi"/>
          <w:sz w:val="24"/>
          <w:szCs w:val="24"/>
        </w:rPr>
        <w:t>, F</w:t>
      </w:r>
      <w:r w:rsidR="00BE0111" w:rsidRPr="00922F89">
        <w:rPr>
          <w:rFonts w:cstheme="minorHAnsi"/>
          <w:sz w:val="24"/>
          <w:szCs w:val="24"/>
        </w:rPr>
        <w:t>.,</w:t>
      </w:r>
      <w:r w:rsidRPr="00922F89">
        <w:rPr>
          <w:rFonts w:cstheme="minorHAnsi"/>
          <w:sz w:val="24"/>
          <w:szCs w:val="24"/>
        </w:rPr>
        <w:t xml:space="preserve"> McClelland, M. (2014). Early </w:t>
      </w:r>
      <w:proofErr w:type="spellStart"/>
      <w:r w:rsidRPr="00922F89">
        <w:rPr>
          <w:rFonts w:cstheme="minorHAnsi"/>
          <w:sz w:val="24"/>
          <w:szCs w:val="24"/>
        </w:rPr>
        <w:t>Behavioral</w:t>
      </w:r>
      <w:proofErr w:type="spellEnd"/>
      <w:r w:rsidRPr="00922F89">
        <w:rPr>
          <w:rFonts w:cstheme="minorHAnsi"/>
          <w:sz w:val="24"/>
          <w:szCs w:val="24"/>
        </w:rPr>
        <w:t xml:space="preserve"> Self-Regulation, Academic Achievement, and Gender: Longitudinal Findings </w:t>
      </w:r>
      <w:proofErr w:type="gramStart"/>
      <w:r w:rsidRPr="00922F89">
        <w:rPr>
          <w:rFonts w:cstheme="minorHAnsi"/>
          <w:sz w:val="24"/>
          <w:szCs w:val="24"/>
        </w:rPr>
        <w:t>From</w:t>
      </w:r>
      <w:proofErr w:type="gramEnd"/>
      <w:r w:rsidRPr="00922F89">
        <w:rPr>
          <w:rFonts w:cstheme="minorHAnsi"/>
          <w:sz w:val="24"/>
          <w:szCs w:val="24"/>
        </w:rPr>
        <w:t xml:space="preserve"> France, Germany, and Iceland. </w:t>
      </w:r>
      <w:r w:rsidRPr="00922F89">
        <w:rPr>
          <w:rFonts w:cstheme="minorHAnsi"/>
          <w:i/>
          <w:iCs/>
          <w:sz w:val="24"/>
          <w:szCs w:val="24"/>
        </w:rPr>
        <w:t>Applied Developmental Science, 18</w:t>
      </w:r>
      <w:r w:rsidRPr="00922F89">
        <w:rPr>
          <w:rFonts w:cstheme="minorHAnsi"/>
          <w:sz w:val="24"/>
          <w:szCs w:val="24"/>
        </w:rPr>
        <w:t>(2), 90-109. doi:10.1080/10888691.2014.894870</w:t>
      </w:r>
    </w:p>
    <w:p w14:paraId="7AF70C54"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72A0ED3F" w14:textId="77777777" w:rsidR="008E3D80" w:rsidRPr="006A4FF2" w:rsidRDefault="008E3D80" w:rsidP="008E3D8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Goble, P., Martin, C. L., </w:t>
      </w:r>
      <w:proofErr w:type="spellStart"/>
      <w:r w:rsidRPr="006A4FF2">
        <w:rPr>
          <w:rFonts w:cstheme="minorHAnsi"/>
          <w:sz w:val="24"/>
          <w:szCs w:val="24"/>
        </w:rPr>
        <w:t>Hanish</w:t>
      </w:r>
      <w:proofErr w:type="spellEnd"/>
      <w:r w:rsidRPr="006A4FF2">
        <w:rPr>
          <w:rFonts w:cstheme="minorHAnsi"/>
          <w:sz w:val="24"/>
          <w:szCs w:val="24"/>
        </w:rPr>
        <w:t xml:space="preserve">, L. D., &amp; </w:t>
      </w:r>
      <w:proofErr w:type="spellStart"/>
      <w:r w:rsidRPr="006A4FF2">
        <w:rPr>
          <w:rFonts w:cstheme="minorHAnsi"/>
          <w:sz w:val="24"/>
          <w:szCs w:val="24"/>
        </w:rPr>
        <w:t>Fabes</w:t>
      </w:r>
      <w:proofErr w:type="spellEnd"/>
      <w:r w:rsidRPr="006A4FF2">
        <w:rPr>
          <w:rFonts w:cstheme="minorHAnsi"/>
          <w:sz w:val="24"/>
          <w:szCs w:val="24"/>
        </w:rPr>
        <w:t xml:space="preserve">, R. A. (2012). Children’s gender-typed activity choices across preschool social contexts. </w:t>
      </w:r>
      <w:r w:rsidRPr="006A4FF2">
        <w:rPr>
          <w:rFonts w:cstheme="minorHAnsi"/>
          <w:i/>
          <w:iCs/>
          <w:sz w:val="24"/>
          <w:szCs w:val="24"/>
        </w:rPr>
        <w:t>Sex Roles, 67</w:t>
      </w:r>
      <w:r w:rsidRPr="006A4FF2">
        <w:rPr>
          <w:rFonts w:cstheme="minorHAnsi"/>
          <w:sz w:val="24"/>
          <w:szCs w:val="24"/>
        </w:rPr>
        <w:t xml:space="preserve">(7), 435-451. </w:t>
      </w:r>
    </w:p>
    <w:p w14:paraId="22BA781C" w14:textId="77777777" w:rsidR="008E3D80" w:rsidRPr="00922F89" w:rsidRDefault="008E3D80" w:rsidP="00922F89">
      <w:pPr>
        <w:autoSpaceDE w:val="0"/>
        <w:autoSpaceDN w:val="0"/>
        <w:adjustRightInd w:val="0"/>
        <w:spacing w:after="0" w:line="360" w:lineRule="auto"/>
        <w:ind w:left="720" w:hanging="720"/>
        <w:jc w:val="both"/>
        <w:rPr>
          <w:rFonts w:cstheme="minorHAnsi"/>
          <w:sz w:val="24"/>
          <w:szCs w:val="24"/>
        </w:rPr>
      </w:pPr>
    </w:p>
    <w:p w14:paraId="669E852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Hane</w:t>
      </w:r>
      <w:proofErr w:type="spellEnd"/>
      <w:r w:rsidRPr="00922F89">
        <w:rPr>
          <w:rFonts w:cstheme="minorHAnsi"/>
          <w:sz w:val="24"/>
          <w:szCs w:val="24"/>
        </w:rPr>
        <w:t xml:space="preserve">, A. A., &amp; Fox, N. A. (2006). Ordinary variations in maternal caregiving of human infants influence stress reactivity. </w:t>
      </w:r>
      <w:r w:rsidRPr="00922F89">
        <w:rPr>
          <w:rFonts w:cstheme="minorHAnsi"/>
          <w:i/>
          <w:iCs/>
          <w:sz w:val="24"/>
          <w:szCs w:val="24"/>
        </w:rPr>
        <w:t>Psychological Science, 17</w:t>
      </w:r>
      <w:r w:rsidRPr="00922F89">
        <w:rPr>
          <w:rFonts w:cstheme="minorHAnsi"/>
          <w:sz w:val="24"/>
          <w:szCs w:val="24"/>
        </w:rPr>
        <w:t>, 550-556.</w:t>
      </w:r>
    </w:p>
    <w:p w14:paraId="6A668E0B"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7B641F46"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Hartas</w:t>
      </w:r>
      <w:proofErr w:type="spellEnd"/>
      <w:r w:rsidRPr="00922F89">
        <w:rPr>
          <w:rFonts w:cstheme="minorHAnsi"/>
          <w:sz w:val="24"/>
          <w:szCs w:val="24"/>
        </w:rPr>
        <w:t xml:space="preserve">, D. (2011). Children's language and behavioural, social and emotional difficulties and prosocial behaviour during the toddler years and at school entry. </w:t>
      </w:r>
      <w:r w:rsidRPr="00922F89">
        <w:rPr>
          <w:rFonts w:cstheme="minorHAnsi"/>
          <w:i/>
          <w:iCs/>
          <w:sz w:val="24"/>
          <w:szCs w:val="24"/>
        </w:rPr>
        <w:t>British Journal of Special Education, 38</w:t>
      </w:r>
      <w:r w:rsidRPr="00922F89">
        <w:rPr>
          <w:rFonts w:cstheme="minorHAnsi"/>
          <w:sz w:val="24"/>
          <w:szCs w:val="24"/>
        </w:rPr>
        <w:t>(2), 83-91. doi:10.1111/j.1467-8578.2011.00507.x</w:t>
      </w:r>
      <w:r w:rsidR="008C7FC9">
        <w:rPr>
          <w:rFonts w:cstheme="minorHAnsi"/>
          <w:sz w:val="24"/>
          <w:szCs w:val="24"/>
        </w:rPr>
        <w:t>.</w:t>
      </w:r>
    </w:p>
    <w:p w14:paraId="4B10B41E" w14:textId="77777777" w:rsidR="0089616F" w:rsidRPr="005935AA" w:rsidRDefault="0089616F" w:rsidP="005935AA">
      <w:pPr>
        <w:autoSpaceDE w:val="0"/>
        <w:autoSpaceDN w:val="0"/>
        <w:adjustRightInd w:val="0"/>
        <w:spacing w:after="0" w:line="360" w:lineRule="auto"/>
        <w:ind w:left="720" w:hanging="720"/>
        <w:jc w:val="both"/>
        <w:rPr>
          <w:rFonts w:cstheme="minorHAnsi"/>
          <w:sz w:val="24"/>
          <w:szCs w:val="24"/>
        </w:rPr>
      </w:pPr>
    </w:p>
    <w:p w14:paraId="5ADACE1F" w14:textId="77777777" w:rsidR="005935AA" w:rsidRPr="005935AA" w:rsidRDefault="005935AA" w:rsidP="005935AA">
      <w:pPr>
        <w:autoSpaceDE w:val="0"/>
        <w:autoSpaceDN w:val="0"/>
        <w:adjustRightInd w:val="0"/>
        <w:spacing w:after="0" w:line="360" w:lineRule="auto"/>
        <w:ind w:left="720" w:hanging="720"/>
        <w:jc w:val="both"/>
        <w:rPr>
          <w:rFonts w:cstheme="minorHAnsi"/>
          <w:color w:val="000000"/>
          <w:sz w:val="24"/>
          <w:szCs w:val="24"/>
          <w:shd w:val="clear" w:color="auto" w:fill="FFFFFF"/>
        </w:rPr>
      </w:pPr>
      <w:proofErr w:type="spellStart"/>
      <w:r w:rsidRPr="005935AA">
        <w:rPr>
          <w:rStyle w:val="personname"/>
          <w:rFonts w:cstheme="minorHAnsi"/>
          <w:color w:val="000000"/>
          <w:sz w:val="24"/>
          <w:szCs w:val="24"/>
          <w:shd w:val="clear" w:color="auto" w:fill="FFFFFF"/>
        </w:rPr>
        <w:lastRenderedPageBreak/>
        <w:t>Hartas</w:t>
      </w:r>
      <w:proofErr w:type="spellEnd"/>
      <w:r w:rsidRPr="005935AA">
        <w:rPr>
          <w:rStyle w:val="personname"/>
          <w:rFonts w:cstheme="minorHAnsi"/>
          <w:color w:val="000000"/>
          <w:sz w:val="24"/>
          <w:szCs w:val="24"/>
          <w:shd w:val="clear" w:color="auto" w:fill="FFFFFF"/>
        </w:rPr>
        <w:t>, D</w:t>
      </w:r>
      <w:r w:rsidRPr="005935AA">
        <w:rPr>
          <w:rFonts w:cstheme="minorHAnsi"/>
          <w:color w:val="000000"/>
          <w:sz w:val="24"/>
          <w:szCs w:val="24"/>
          <w:shd w:val="clear" w:color="auto" w:fill="FFFFFF"/>
        </w:rPr>
        <w:t xml:space="preserve">. (2012). </w:t>
      </w:r>
      <w:r w:rsidRPr="005935AA">
        <w:rPr>
          <w:rStyle w:val="Emphasis"/>
          <w:rFonts w:cstheme="minorHAnsi"/>
          <w:i w:val="0"/>
          <w:color w:val="000000"/>
          <w:sz w:val="24"/>
          <w:szCs w:val="24"/>
          <w:shd w:val="clear" w:color="auto" w:fill="FFFFFF"/>
        </w:rPr>
        <w:t>Children's social behaviour, language and literacy in early years</w:t>
      </w:r>
      <w:r>
        <w:rPr>
          <w:rStyle w:val="Emphasis"/>
          <w:rFonts w:cstheme="minorHAnsi"/>
          <w:i w:val="0"/>
          <w:color w:val="000000"/>
          <w:sz w:val="24"/>
          <w:szCs w:val="24"/>
          <w:shd w:val="clear" w:color="auto" w:fill="FFFFFF"/>
        </w:rPr>
        <w:t xml:space="preserve"> </w:t>
      </w:r>
      <w:r w:rsidRPr="005935AA">
        <w:rPr>
          <w:rStyle w:val="Emphasis"/>
          <w:rFonts w:cstheme="minorHAnsi"/>
          <w:color w:val="000000"/>
          <w:sz w:val="24"/>
          <w:szCs w:val="24"/>
          <w:shd w:val="clear" w:color="auto" w:fill="FFFFFF"/>
        </w:rPr>
        <w:t>.</w:t>
      </w:r>
      <w:r w:rsidRPr="005935AA">
        <w:rPr>
          <w:rFonts w:cstheme="minorHAnsi"/>
          <w:i/>
          <w:color w:val="000000"/>
          <w:sz w:val="24"/>
          <w:szCs w:val="24"/>
          <w:shd w:val="clear" w:color="auto" w:fill="FFFFFF"/>
        </w:rPr>
        <w:t>Oxford Review of Education</w:t>
      </w:r>
      <w:r w:rsidRPr="005935AA">
        <w:rPr>
          <w:rFonts w:cstheme="minorHAnsi"/>
          <w:color w:val="000000"/>
          <w:sz w:val="24"/>
          <w:szCs w:val="24"/>
          <w:shd w:val="clear" w:color="auto" w:fill="FFFFFF"/>
        </w:rPr>
        <w:t xml:space="preserve">, </w:t>
      </w:r>
      <w:r w:rsidRPr="005935AA">
        <w:rPr>
          <w:rFonts w:cstheme="minorHAnsi"/>
          <w:i/>
          <w:color w:val="000000"/>
          <w:sz w:val="24"/>
          <w:szCs w:val="24"/>
          <w:shd w:val="clear" w:color="auto" w:fill="FFFFFF"/>
        </w:rPr>
        <w:t>38</w:t>
      </w:r>
      <w:r w:rsidRPr="005935AA">
        <w:rPr>
          <w:rFonts w:cstheme="minorHAnsi"/>
          <w:color w:val="000000"/>
          <w:sz w:val="24"/>
          <w:szCs w:val="24"/>
          <w:shd w:val="clear" w:color="auto" w:fill="FFFFFF"/>
        </w:rPr>
        <w:t xml:space="preserve">(3). 357-376. </w:t>
      </w:r>
    </w:p>
    <w:p w14:paraId="17225255" w14:textId="77777777" w:rsidR="005935AA" w:rsidRPr="005935AA" w:rsidRDefault="005935AA" w:rsidP="005935AA">
      <w:pPr>
        <w:autoSpaceDE w:val="0"/>
        <w:autoSpaceDN w:val="0"/>
        <w:adjustRightInd w:val="0"/>
        <w:spacing w:after="0" w:line="360" w:lineRule="auto"/>
        <w:ind w:left="720" w:hanging="720"/>
        <w:jc w:val="both"/>
        <w:rPr>
          <w:rFonts w:cstheme="minorHAnsi"/>
          <w:sz w:val="24"/>
          <w:szCs w:val="24"/>
        </w:rPr>
      </w:pPr>
    </w:p>
    <w:p w14:paraId="1ABD3CE8" w14:textId="77777777" w:rsidR="003B51BE" w:rsidRPr="003B51BE" w:rsidRDefault="003B51BE" w:rsidP="003B51BE">
      <w:pPr>
        <w:autoSpaceDE w:val="0"/>
        <w:autoSpaceDN w:val="0"/>
        <w:adjustRightInd w:val="0"/>
        <w:spacing w:after="0" w:line="360" w:lineRule="auto"/>
        <w:ind w:left="720" w:hanging="720"/>
        <w:rPr>
          <w:rFonts w:cstheme="minorHAnsi"/>
          <w:sz w:val="24"/>
          <w:szCs w:val="24"/>
        </w:rPr>
      </w:pPr>
      <w:r w:rsidRPr="003B51BE">
        <w:rPr>
          <w:rFonts w:cstheme="minorHAnsi"/>
          <w:sz w:val="24"/>
          <w:szCs w:val="24"/>
        </w:rPr>
        <w:t xml:space="preserve">Herrera, M., &amp; Little, E. (2005). Behaviour problems across home and kindergarten in an Australian sample. </w:t>
      </w:r>
      <w:r w:rsidRPr="003B51BE">
        <w:rPr>
          <w:rFonts w:cstheme="minorHAnsi"/>
          <w:i/>
          <w:iCs/>
          <w:sz w:val="24"/>
          <w:szCs w:val="24"/>
        </w:rPr>
        <w:t>Australian Journal of Educational &amp; Developmental Psychology, 5</w:t>
      </w:r>
      <w:r w:rsidRPr="003B51BE">
        <w:rPr>
          <w:rFonts w:cstheme="minorHAnsi"/>
          <w:sz w:val="24"/>
          <w:szCs w:val="24"/>
        </w:rPr>
        <w:t>, 77-90.</w:t>
      </w:r>
    </w:p>
    <w:p w14:paraId="68D64255" w14:textId="77777777" w:rsidR="003B51BE" w:rsidRDefault="003B51BE" w:rsidP="00922F89">
      <w:pPr>
        <w:autoSpaceDE w:val="0"/>
        <w:autoSpaceDN w:val="0"/>
        <w:adjustRightInd w:val="0"/>
        <w:spacing w:after="0" w:line="360" w:lineRule="auto"/>
        <w:ind w:left="720" w:hanging="720"/>
        <w:jc w:val="both"/>
        <w:rPr>
          <w:rFonts w:cstheme="minorHAnsi"/>
          <w:sz w:val="24"/>
          <w:szCs w:val="24"/>
        </w:rPr>
      </w:pPr>
    </w:p>
    <w:p w14:paraId="7EBB9D9A" w14:textId="77777777" w:rsidR="00105400" w:rsidRPr="006A4FF2" w:rsidRDefault="00105400" w:rsidP="0010540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Hughes, C. H., &amp; Ensor, R. A. (2009). How do families help or hinder the emergence of early executive function? </w:t>
      </w:r>
      <w:r w:rsidRPr="006A4FF2">
        <w:rPr>
          <w:rFonts w:cstheme="minorHAnsi"/>
          <w:i/>
          <w:iCs/>
          <w:sz w:val="24"/>
          <w:szCs w:val="24"/>
        </w:rPr>
        <w:t>New Directions for Child and Adolescent Development, 123</w:t>
      </w:r>
      <w:r w:rsidRPr="006A4FF2">
        <w:rPr>
          <w:rFonts w:cstheme="minorHAnsi"/>
          <w:sz w:val="24"/>
          <w:szCs w:val="24"/>
        </w:rPr>
        <w:t>, 35-50. doi:10.1002/cd.234.</w:t>
      </w:r>
    </w:p>
    <w:p w14:paraId="7E9A1E45" w14:textId="77777777" w:rsidR="00105400" w:rsidRPr="006A4FF2" w:rsidRDefault="00105400" w:rsidP="00105400">
      <w:pPr>
        <w:spacing w:after="0" w:line="360" w:lineRule="auto"/>
        <w:ind w:left="720" w:hanging="720"/>
        <w:rPr>
          <w:rFonts w:cstheme="minorHAnsi"/>
          <w:sz w:val="24"/>
          <w:szCs w:val="24"/>
        </w:rPr>
      </w:pPr>
    </w:p>
    <w:p w14:paraId="79882AAF" w14:textId="77777777" w:rsidR="00105400" w:rsidRPr="006A4FF2" w:rsidRDefault="00105400" w:rsidP="0010540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Hughes, C., &amp; </w:t>
      </w:r>
      <w:proofErr w:type="spellStart"/>
      <w:r w:rsidRPr="006A4FF2">
        <w:rPr>
          <w:rFonts w:cstheme="minorHAnsi"/>
          <w:sz w:val="24"/>
          <w:szCs w:val="24"/>
        </w:rPr>
        <w:t>Leekham</w:t>
      </w:r>
      <w:proofErr w:type="spellEnd"/>
      <w:r w:rsidRPr="006A4FF2">
        <w:rPr>
          <w:rFonts w:cstheme="minorHAnsi"/>
          <w:sz w:val="24"/>
          <w:szCs w:val="24"/>
        </w:rPr>
        <w:t xml:space="preserve">, S. (2004). What are the links between theory of mind and social relations? Review, reflections and new directions for studies of typical and atypical development. </w:t>
      </w:r>
      <w:r w:rsidRPr="006A4FF2">
        <w:rPr>
          <w:rFonts w:cstheme="minorHAnsi"/>
          <w:i/>
          <w:iCs/>
          <w:sz w:val="24"/>
          <w:szCs w:val="24"/>
        </w:rPr>
        <w:t>Social Development, 13</w:t>
      </w:r>
      <w:r w:rsidRPr="006A4FF2">
        <w:rPr>
          <w:rFonts w:cstheme="minorHAnsi"/>
          <w:sz w:val="24"/>
          <w:szCs w:val="24"/>
        </w:rPr>
        <w:t>(4), 590–619. doi:10.1111/j.1467-9507.2004.00285.x.</w:t>
      </w:r>
    </w:p>
    <w:p w14:paraId="77DA71E2" w14:textId="77777777" w:rsidR="00105400" w:rsidRDefault="00105400" w:rsidP="00922F89">
      <w:pPr>
        <w:autoSpaceDE w:val="0"/>
        <w:autoSpaceDN w:val="0"/>
        <w:adjustRightInd w:val="0"/>
        <w:spacing w:after="0" w:line="360" w:lineRule="auto"/>
        <w:ind w:left="720" w:hanging="720"/>
        <w:jc w:val="both"/>
        <w:rPr>
          <w:rFonts w:cstheme="minorHAnsi"/>
          <w:sz w:val="24"/>
          <w:szCs w:val="24"/>
        </w:rPr>
      </w:pPr>
    </w:p>
    <w:p w14:paraId="124FE41D" w14:textId="77777777" w:rsidR="00C52D55" w:rsidRPr="006A4FF2" w:rsidRDefault="00C52D55" w:rsidP="00C52D55">
      <w:pPr>
        <w:spacing w:after="0" w:line="360" w:lineRule="auto"/>
        <w:ind w:left="720" w:hanging="720"/>
        <w:rPr>
          <w:rFonts w:cstheme="minorHAnsi"/>
          <w:sz w:val="24"/>
          <w:szCs w:val="24"/>
        </w:rPr>
      </w:pPr>
      <w:r w:rsidRPr="006A4FF2">
        <w:rPr>
          <w:rFonts w:cstheme="minorHAnsi"/>
          <w:sz w:val="24"/>
          <w:szCs w:val="24"/>
        </w:rPr>
        <w:t xml:space="preserve">Keddie, A., &amp; Mills, M. (2008). Teaching boys. </w:t>
      </w:r>
      <w:proofErr w:type="spellStart"/>
      <w:r w:rsidRPr="006A4FF2">
        <w:rPr>
          <w:rFonts w:cstheme="minorHAnsi"/>
          <w:sz w:val="24"/>
          <w:szCs w:val="24"/>
        </w:rPr>
        <w:t>Crows</w:t>
      </w:r>
      <w:proofErr w:type="spellEnd"/>
      <w:r w:rsidRPr="006A4FF2">
        <w:rPr>
          <w:rFonts w:cstheme="minorHAnsi"/>
          <w:sz w:val="24"/>
          <w:szCs w:val="24"/>
        </w:rPr>
        <w:t xml:space="preserve"> Nest, NSW: Allen and Unwin.</w:t>
      </w:r>
    </w:p>
    <w:p w14:paraId="1DEEED80" w14:textId="77777777" w:rsidR="00C52D55" w:rsidRPr="00922F89" w:rsidRDefault="00C52D55" w:rsidP="00922F89">
      <w:pPr>
        <w:autoSpaceDE w:val="0"/>
        <w:autoSpaceDN w:val="0"/>
        <w:adjustRightInd w:val="0"/>
        <w:spacing w:after="0" w:line="360" w:lineRule="auto"/>
        <w:ind w:left="720" w:hanging="720"/>
        <w:jc w:val="both"/>
        <w:rPr>
          <w:rFonts w:cstheme="minorHAnsi"/>
          <w:sz w:val="24"/>
          <w:szCs w:val="24"/>
        </w:rPr>
      </w:pPr>
    </w:p>
    <w:p w14:paraId="721A0D7B"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Lamb, S, Jackson, J, </w:t>
      </w:r>
      <w:proofErr w:type="spellStart"/>
      <w:r w:rsidRPr="00922F89">
        <w:rPr>
          <w:rFonts w:cstheme="minorHAnsi"/>
          <w:sz w:val="24"/>
          <w:szCs w:val="24"/>
        </w:rPr>
        <w:t>Walstab</w:t>
      </w:r>
      <w:proofErr w:type="spellEnd"/>
      <w:r w:rsidRPr="00922F89">
        <w:rPr>
          <w:rFonts w:cstheme="minorHAnsi"/>
          <w:sz w:val="24"/>
          <w:szCs w:val="24"/>
        </w:rPr>
        <w:t xml:space="preserve">, A &amp; </w:t>
      </w:r>
      <w:proofErr w:type="spellStart"/>
      <w:r w:rsidRPr="00922F89">
        <w:rPr>
          <w:rFonts w:cstheme="minorHAnsi"/>
          <w:sz w:val="24"/>
          <w:szCs w:val="24"/>
        </w:rPr>
        <w:t>Huo</w:t>
      </w:r>
      <w:proofErr w:type="spellEnd"/>
      <w:r w:rsidRPr="00922F89">
        <w:rPr>
          <w:rFonts w:cstheme="minorHAnsi"/>
          <w:sz w:val="24"/>
          <w:szCs w:val="24"/>
        </w:rPr>
        <w:t xml:space="preserve">, S (2015), </w:t>
      </w:r>
      <w:r w:rsidRPr="00922F89">
        <w:rPr>
          <w:rFonts w:cstheme="minorHAnsi"/>
          <w:i/>
          <w:iCs/>
          <w:sz w:val="24"/>
          <w:szCs w:val="24"/>
        </w:rPr>
        <w:t>Educational opportunity in Australia 2015: Who succeeds and who misses out</w:t>
      </w:r>
      <w:r w:rsidRPr="00922F89">
        <w:rPr>
          <w:rFonts w:cstheme="minorHAnsi"/>
          <w:sz w:val="24"/>
          <w:szCs w:val="24"/>
        </w:rPr>
        <w:t>, Centre for International Research on Education Systems, Victoria University, for the Mitchell Institute, Melbourne: Mitchell Institute</w:t>
      </w:r>
    </w:p>
    <w:p w14:paraId="6C841A8C"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22FB583C" w14:textId="77777777" w:rsidR="008C7FC9" w:rsidRDefault="0089616F" w:rsidP="008C7FC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Lavigne</w:t>
      </w:r>
      <w:proofErr w:type="spellEnd"/>
      <w:r w:rsidRPr="00922F89">
        <w:rPr>
          <w:rFonts w:cstheme="minorHAnsi"/>
          <w:sz w:val="24"/>
          <w:szCs w:val="24"/>
        </w:rPr>
        <w:t xml:space="preserve">, J. V., Gibbons, R. D., </w:t>
      </w:r>
      <w:proofErr w:type="spellStart"/>
      <w:r w:rsidRPr="00922F89">
        <w:rPr>
          <w:rFonts w:cstheme="minorHAnsi"/>
          <w:sz w:val="24"/>
          <w:szCs w:val="24"/>
        </w:rPr>
        <w:t>Christoffel</w:t>
      </w:r>
      <w:proofErr w:type="spellEnd"/>
      <w:r w:rsidRPr="00922F89">
        <w:rPr>
          <w:rFonts w:cstheme="minorHAnsi"/>
          <w:sz w:val="24"/>
          <w:szCs w:val="24"/>
        </w:rPr>
        <w:t xml:space="preserve">, K. K., </w:t>
      </w:r>
      <w:proofErr w:type="spellStart"/>
      <w:r w:rsidRPr="00922F89">
        <w:rPr>
          <w:rFonts w:cstheme="minorHAnsi"/>
          <w:sz w:val="24"/>
          <w:szCs w:val="24"/>
        </w:rPr>
        <w:t>Arend</w:t>
      </w:r>
      <w:proofErr w:type="spellEnd"/>
      <w:r w:rsidRPr="00922F89">
        <w:rPr>
          <w:rFonts w:cstheme="minorHAnsi"/>
          <w:sz w:val="24"/>
          <w:szCs w:val="24"/>
        </w:rPr>
        <w:t xml:space="preserve">, R., Rosenbaum, R., </w:t>
      </w:r>
      <w:proofErr w:type="spellStart"/>
      <w:r w:rsidRPr="00922F89">
        <w:rPr>
          <w:rFonts w:cstheme="minorHAnsi"/>
          <w:sz w:val="24"/>
          <w:szCs w:val="24"/>
        </w:rPr>
        <w:t>Binns</w:t>
      </w:r>
      <w:proofErr w:type="spellEnd"/>
      <w:r w:rsidRPr="00922F89">
        <w:rPr>
          <w:rFonts w:cstheme="minorHAnsi"/>
          <w:sz w:val="24"/>
          <w:szCs w:val="24"/>
        </w:rPr>
        <w:t xml:space="preserve">, H., et al. (1996). Prevalence rates and correlates of psychiatric disorders among preschool children. </w:t>
      </w:r>
      <w:r w:rsidRPr="00922F89">
        <w:rPr>
          <w:rFonts w:cstheme="minorHAnsi"/>
          <w:i/>
          <w:iCs/>
          <w:sz w:val="24"/>
          <w:szCs w:val="24"/>
        </w:rPr>
        <w:t>Journal of the American Academy of Child and Adolescent Psychiatry, 35</w:t>
      </w:r>
      <w:r w:rsidRPr="00922F89">
        <w:rPr>
          <w:rFonts w:cstheme="minorHAnsi"/>
          <w:sz w:val="24"/>
          <w:szCs w:val="24"/>
        </w:rPr>
        <w:t>, 204-214.</w:t>
      </w:r>
    </w:p>
    <w:p w14:paraId="1F74B484" w14:textId="77777777" w:rsidR="008C7FC9" w:rsidRDefault="008C7FC9" w:rsidP="008C7FC9">
      <w:pPr>
        <w:autoSpaceDE w:val="0"/>
        <w:autoSpaceDN w:val="0"/>
        <w:adjustRightInd w:val="0"/>
        <w:spacing w:after="0" w:line="360" w:lineRule="auto"/>
        <w:ind w:left="720" w:hanging="720"/>
        <w:jc w:val="both"/>
        <w:rPr>
          <w:rFonts w:cstheme="minorHAnsi"/>
          <w:sz w:val="24"/>
          <w:szCs w:val="24"/>
        </w:rPr>
      </w:pPr>
    </w:p>
    <w:p w14:paraId="5B3DE0B4" w14:textId="77777777" w:rsidR="004C42CC" w:rsidRPr="006A4FF2" w:rsidRDefault="004C42CC" w:rsidP="008C7FC9">
      <w:pPr>
        <w:autoSpaceDE w:val="0"/>
        <w:autoSpaceDN w:val="0"/>
        <w:adjustRightInd w:val="0"/>
        <w:spacing w:after="0" w:line="360" w:lineRule="auto"/>
        <w:ind w:left="720" w:hanging="720"/>
        <w:jc w:val="both"/>
        <w:rPr>
          <w:rFonts w:cstheme="minorHAnsi"/>
          <w:sz w:val="24"/>
          <w:szCs w:val="24"/>
        </w:rPr>
      </w:pPr>
      <w:r w:rsidRPr="006A4FF2">
        <w:rPr>
          <w:rFonts w:cstheme="minorHAnsi"/>
          <w:sz w:val="24"/>
          <w:szCs w:val="24"/>
        </w:rPr>
        <w:t xml:space="preserve">Lindsay, G., </w:t>
      </w:r>
      <w:proofErr w:type="spellStart"/>
      <w:r w:rsidRPr="006A4FF2">
        <w:rPr>
          <w:rFonts w:cstheme="minorHAnsi"/>
          <w:sz w:val="24"/>
          <w:szCs w:val="24"/>
        </w:rPr>
        <w:t>Dockrell</w:t>
      </w:r>
      <w:proofErr w:type="spellEnd"/>
      <w:r w:rsidRPr="006A4FF2">
        <w:rPr>
          <w:rFonts w:cstheme="minorHAnsi"/>
          <w:sz w:val="24"/>
          <w:szCs w:val="24"/>
        </w:rPr>
        <w:t>, J. &amp; Strand, S. (2007). Longitudinal patterns of behaviour problems in children with specific speech and language difficulties: Child and contextual factors</w:t>
      </w:r>
      <w:r w:rsidR="008C7FC9">
        <w:rPr>
          <w:rFonts w:cstheme="minorHAnsi"/>
          <w:sz w:val="24"/>
          <w:szCs w:val="24"/>
        </w:rPr>
        <w:t>.</w:t>
      </w:r>
      <w:r w:rsidRPr="006A4FF2">
        <w:rPr>
          <w:rFonts w:cstheme="minorHAnsi"/>
          <w:sz w:val="24"/>
          <w:szCs w:val="24"/>
        </w:rPr>
        <w:t xml:space="preserve"> </w:t>
      </w:r>
      <w:r w:rsidRPr="006A4FF2">
        <w:rPr>
          <w:rFonts w:cstheme="minorHAnsi"/>
          <w:i/>
          <w:iCs/>
          <w:sz w:val="24"/>
          <w:szCs w:val="24"/>
        </w:rPr>
        <w:t>British Journal of Educational Psychology</w:t>
      </w:r>
      <w:r w:rsidRPr="006A4FF2">
        <w:rPr>
          <w:rFonts w:cstheme="minorHAnsi"/>
          <w:sz w:val="24"/>
          <w:szCs w:val="24"/>
        </w:rPr>
        <w:t>, 77, 811–828.</w:t>
      </w:r>
    </w:p>
    <w:p w14:paraId="6FE22E6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531C3862"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lastRenderedPageBreak/>
        <w:t xml:space="preserve">Magnuson, K. A., </w:t>
      </w:r>
      <w:proofErr w:type="spellStart"/>
      <w:r w:rsidRPr="00922F89">
        <w:rPr>
          <w:rFonts w:cstheme="minorHAnsi"/>
          <w:sz w:val="24"/>
          <w:szCs w:val="24"/>
        </w:rPr>
        <w:t>Kelchen</w:t>
      </w:r>
      <w:proofErr w:type="spellEnd"/>
      <w:r w:rsidRPr="00922F89">
        <w:rPr>
          <w:rFonts w:cstheme="minorHAnsi"/>
          <w:sz w:val="24"/>
          <w:szCs w:val="24"/>
        </w:rPr>
        <w:t xml:space="preserve">, R., Duncan, G. J., Schindler, H. S., </w:t>
      </w:r>
      <w:proofErr w:type="spellStart"/>
      <w:r w:rsidRPr="00922F89">
        <w:rPr>
          <w:rFonts w:cstheme="minorHAnsi"/>
          <w:sz w:val="24"/>
          <w:szCs w:val="24"/>
        </w:rPr>
        <w:t>Shager</w:t>
      </w:r>
      <w:proofErr w:type="spellEnd"/>
      <w:r w:rsidRPr="00922F89">
        <w:rPr>
          <w:rFonts w:cstheme="minorHAnsi"/>
          <w:sz w:val="24"/>
          <w:szCs w:val="24"/>
        </w:rPr>
        <w:t xml:space="preserve">, H., &amp; Yoshikawa, H. (2016). Do the effects of early childhood education programs differ by gender? A meta-analysis. </w:t>
      </w:r>
      <w:r w:rsidRPr="00922F89">
        <w:rPr>
          <w:rFonts w:cstheme="minorHAnsi"/>
          <w:i/>
          <w:iCs/>
          <w:sz w:val="24"/>
          <w:szCs w:val="24"/>
        </w:rPr>
        <w:t>Early Childhood Research Quarterly, 56</w:t>
      </w:r>
      <w:r w:rsidR="008C7FC9">
        <w:rPr>
          <w:rFonts w:cstheme="minorHAnsi"/>
          <w:sz w:val="24"/>
          <w:szCs w:val="24"/>
        </w:rPr>
        <w:t>, 521-536.</w:t>
      </w:r>
    </w:p>
    <w:p w14:paraId="7CABDC5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68310684"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Margetts, K. (2007). Preparing children for school--benefits and privileges. </w:t>
      </w:r>
      <w:r w:rsidRPr="00922F89">
        <w:rPr>
          <w:rFonts w:cstheme="minorHAnsi"/>
          <w:i/>
          <w:iCs/>
          <w:sz w:val="24"/>
          <w:szCs w:val="24"/>
        </w:rPr>
        <w:t>Australian Journal of Early Childhood, 32</w:t>
      </w:r>
      <w:r w:rsidRPr="00922F89">
        <w:rPr>
          <w:rFonts w:cstheme="minorHAnsi"/>
          <w:sz w:val="24"/>
          <w:szCs w:val="24"/>
        </w:rPr>
        <w:t>(2), 43-50</w:t>
      </w:r>
      <w:r w:rsidR="008C7FC9">
        <w:rPr>
          <w:rFonts w:cstheme="minorHAnsi"/>
          <w:sz w:val="24"/>
          <w:szCs w:val="24"/>
        </w:rPr>
        <w:t>.</w:t>
      </w:r>
    </w:p>
    <w:p w14:paraId="3BD3DB2F"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498C5CC3" w14:textId="77777777" w:rsidR="00847510" w:rsidRPr="006A4FF2" w:rsidRDefault="00847510" w:rsidP="0084751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Martino, W., &amp; </w:t>
      </w:r>
      <w:proofErr w:type="spellStart"/>
      <w:r w:rsidRPr="006A4FF2">
        <w:rPr>
          <w:rFonts w:cstheme="minorHAnsi"/>
          <w:sz w:val="24"/>
          <w:szCs w:val="24"/>
        </w:rPr>
        <w:t>Kehler</w:t>
      </w:r>
      <w:proofErr w:type="spellEnd"/>
      <w:r w:rsidRPr="006A4FF2">
        <w:rPr>
          <w:rFonts w:cstheme="minorHAnsi"/>
          <w:sz w:val="24"/>
          <w:szCs w:val="24"/>
        </w:rPr>
        <w:t xml:space="preserve">, M. (2007). Gender-based literacy reform: A question of challenging or recuperating gender binaries. </w:t>
      </w:r>
      <w:r w:rsidRPr="006A4FF2">
        <w:rPr>
          <w:rFonts w:cstheme="minorHAnsi"/>
          <w:i/>
          <w:iCs/>
          <w:sz w:val="24"/>
          <w:szCs w:val="24"/>
        </w:rPr>
        <w:t>Canadian Journal of Education, 30</w:t>
      </w:r>
      <w:r w:rsidR="008C7FC9">
        <w:rPr>
          <w:rFonts w:cstheme="minorHAnsi"/>
          <w:sz w:val="24"/>
          <w:szCs w:val="24"/>
        </w:rPr>
        <w:t>(2), 406-431.</w:t>
      </w:r>
    </w:p>
    <w:p w14:paraId="28CF71A5" w14:textId="77777777" w:rsidR="00847510" w:rsidRPr="006A4FF2" w:rsidRDefault="00847510" w:rsidP="00847510">
      <w:pPr>
        <w:spacing w:after="0" w:line="360" w:lineRule="auto"/>
        <w:ind w:left="720" w:hanging="720"/>
        <w:rPr>
          <w:rFonts w:cstheme="minorHAnsi"/>
          <w:sz w:val="24"/>
          <w:szCs w:val="24"/>
        </w:rPr>
      </w:pPr>
    </w:p>
    <w:p w14:paraId="39478163" w14:textId="77777777" w:rsidR="00847510" w:rsidRPr="006A4FF2" w:rsidRDefault="00847510" w:rsidP="0084751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McClelland, M. M., </w:t>
      </w:r>
      <w:proofErr w:type="spellStart"/>
      <w:r w:rsidRPr="006A4FF2">
        <w:rPr>
          <w:rFonts w:cstheme="minorHAnsi"/>
          <w:sz w:val="24"/>
          <w:szCs w:val="24"/>
        </w:rPr>
        <w:t>Acock</w:t>
      </w:r>
      <w:proofErr w:type="spellEnd"/>
      <w:r w:rsidRPr="006A4FF2">
        <w:rPr>
          <w:rFonts w:cstheme="minorHAnsi"/>
          <w:sz w:val="24"/>
          <w:szCs w:val="24"/>
        </w:rPr>
        <w:t xml:space="preserve">, A. C., &amp; Morrison, F. J. (2006). The impact of kindergarten learning-related skills on academic trajectories at the end of elementary school. </w:t>
      </w:r>
      <w:r w:rsidRPr="006A4FF2">
        <w:rPr>
          <w:rFonts w:cstheme="minorHAnsi"/>
          <w:i/>
          <w:iCs/>
          <w:sz w:val="24"/>
          <w:szCs w:val="24"/>
        </w:rPr>
        <w:t>Early Childhood Research Quarterly, 21</w:t>
      </w:r>
      <w:r w:rsidR="008C7FC9">
        <w:rPr>
          <w:rFonts w:cstheme="minorHAnsi"/>
          <w:sz w:val="24"/>
          <w:szCs w:val="24"/>
        </w:rPr>
        <w:t>, 471-490.</w:t>
      </w:r>
    </w:p>
    <w:p w14:paraId="073B8085" w14:textId="77777777" w:rsidR="00847510" w:rsidRPr="006A4FF2" w:rsidRDefault="00847510" w:rsidP="00847510">
      <w:pPr>
        <w:spacing w:after="0" w:line="360" w:lineRule="auto"/>
        <w:ind w:left="720" w:hanging="720"/>
        <w:rPr>
          <w:rFonts w:cstheme="minorHAnsi"/>
          <w:sz w:val="24"/>
          <w:szCs w:val="24"/>
        </w:rPr>
      </w:pPr>
    </w:p>
    <w:p w14:paraId="10BE21B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Mathieson, K., &amp; Banerjee, R. (2011). Peer play, emotion understanding, and socio-moral explanation: The role of gender. </w:t>
      </w:r>
      <w:r w:rsidRPr="00922F89">
        <w:rPr>
          <w:rFonts w:cstheme="minorHAnsi"/>
          <w:i/>
          <w:iCs/>
          <w:sz w:val="24"/>
          <w:szCs w:val="24"/>
        </w:rPr>
        <w:t>British Journal of Developmental Psychology, 29</w:t>
      </w:r>
      <w:r w:rsidRPr="00922F89">
        <w:rPr>
          <w:rFonts w:cstheme="minorHAnsi"/>
          <w:sz w:val="24"/>
          <w:szCs w:val="24"/>
        </w:rPr>
        <w:t>(2), 188-196. doi:10.1111/j.2044-835X.2010.02020.x</w:t>
      </w:r>
      <w:r w:rsidR="008C7FC9">
        <w:rPr>
          <w:rFonts w:cstheme="minorHAnsi"/>
          <w:sz w:val="24"/>
          <w:szCs w:val="24"/>
        </w:rPr>
        <w:t>.</w:t>
      </w:r>
    </w:p>
    <w:p w14:paraId="69205A8C"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93E8A5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McBryde</w:t>
      </w:r>
      <w:proofErr w:type="spellEnd"/>
      <w:r w:rsidRPr="00922F89">
        <w:rPr>
          <w:rFonts w:cstheme="minorHAnsi"/>
          <w:sz w:val="24"/>
          <w:szCs w:val="24"/>
        </w:rPr>
        <w:t xml:space="preserve">, C., </w:t>
      </w:r>
      <w:proofErr w:type="spellStart"/>
      <w:r w:rsidRPr="00922F89">
        <w:rPr>
          <w:rFonts w:cstheme="minorHAnsi"/>
          <w:sz w:val="24"/>
          <w:szCs w:val="24"/>
        </w:rPr>
        <w:t>Ziviani</w:t>
      </w:r>
      <w:proofErr w:type="spellEnd"/>
      <w:r w:rsidRPr="00922F89">
        <w:rPr>
          <w:rFonts w:cstheme="minorHAnsi"/>
          <w:sz w:val="24"/>
          <w:szCs w:val="24"/>
        </w:rPr>
        <w:t xml:space="preserve">, J., &amp; </w:t>
      </w:r>
      <w:proofErr w:type="spellStart"/>
      <w:r w:rsidRPr="00922F89">
        <w:rPr>
          <w:rFonts w:cstheme="minorHAnsi"/>
          <w:sz w:val="24"/>
          <w:szCs w:val="24"/>
        </w:rPr>
        <w:t>Cuskelly</w:t>
      </w:r>
      <w:proofErr w:type="spellEnd"/>
      <w:r w:rsidRPr="00922F89">
        <w:rPr>
          <w:rFonts w:cstheme="minorHAnsi"/>
          <w:sz w:val="24"/>
          <w:szCs w:val="24"/>
        </w:rPr>
        <w:t xml:space="preserve">, M. (2004). School readiness and factors that influence </w:t>
      </w:r>
      <w:proofErr w:type="gramStart"/>
      <w:r w:rsidRPr="00922F89">
        <w:rPr>
          <w:rFonts w:cstheme="minorHAnsi"/>
          <w:sz w:val="24"/>
          <w:szCs w:val="24"/>
        </w:rPr>
        <w:t>decision making</w:t>
      </w:r>
      <w:proofErr w:type="gramEnd"/>
      <w:r w:rsidRPr="00922F89">
        <w:rPr>
          <w:rFonts w:cstheme="minorHAnsi"/>
          <w:sz w:val="24"/>
          <w:szCs w:val="24"/>
        </w:rPr>
        <w:t xml:space="preserve">. </w:t>
      </w:r>
      <w:r w:rsidRPr="00922F89">
        <w:rPr>
          <w:rFonts w:cstheme="minorHAnsi"/>
          <w:i/>
          <w:iCs/>
          <w:sz w:val="24"/>
          <w:szCs w:val="24"/>
        </w:rPr>
        <w:t>Occupational Therapy International, 11</w:t>
      </w:r>
      <w:r w:rsidRPr="00922F89">
        <w:rPr>
          <w:rFonts w:cstheme="minorHAnsi"/>
          <w:sz w:val="24"/>
          <w:szCs w:val="24"/>
        </w:rPr>
        <w:t>(4), 193-208.</w:t>
      </w:r>
    </w:p>
    <w:p w14:paraId="0F4F2C5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6B65BB0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Miller, A. L., Fine, S. E., </w:t>
      </w:r>
      <w:proofErr w:type="spellStart"/>
      <w:r w:rsidRPr="00922F89">
        <w:rPr>
          <w:rFonts w:cstheme="minorHAnsi"/>
          <w:sz w:val="24"/>
          <w:szCs w:val="24"/>
        </w:rPr>
        <w:t>Gouley</w:t>
      </w:r>
      <w:proofErr w:type="spellEnd"/>
      <w:r w:rsidRPr="00922F89">
        <w:rPr>
          <w:rFonts w:cstheme="minorHAnsi"/>
          <w:sz w:val="24"/>
          <w:szCs w:val="24"/>
        </w:rPr>
        <w:t xml:space="preserve">, K. K., </w:t>
      </w:r>
      <w:proofErr w:type="spellStart"/>
      <w:r w:rsidRPr="00922F89">
        <w:rPr>
          <w:rFonts w:cstheme="minorHAnsi"/>
          <w:sz w:val="24"/>
          <w:szCs w:val="24"/>
        </w:rPr>
        <w:t>Seifer</w:t>
      </w:r>
      <w:proofErr w:type="spellEnd"/>
      <w:r w:rsidRPr="00922F89">
        <w:rPr>
          <w:rFonts w:cstheme="minorHAnsi"/>
          <w:sz w:val="24"/>
          <w:szCs w:val="24"/>
        </w:rPr>
        <w:t xml:space="preserve">, R., Dickstein, S., &amp; Shields, A. (2006). Showing and telling about emotions: Interrelations between facets of emotional competence and associations with classroom adjustment in Head Start </w:t>
      </w:r>
      <w:proofErr w:type="spellStart"/>
      <w:r w:rsidRPr="00922F89">
        <w:rPr>
          <w:rFonts w:cstheme="minorHAnsi"/>
          <w:sz w:val="24"/>
          <w:szCs w:val="24"/>
        </w:rPr>
        <w:t>preschoolers</w:t>
      </w:r>
      <w:proofErr w:type="spellEnd"/>
      <w:r w:rsidRPr="00922F89">
        <w:rPr>
          <w:rFonts w:cstheme="minorHAnsi"/>
          <w:sz w:val="24"/>
          <w:szCs w:val="24"/>
        </w:rPr>
        <w:t xml:space="preserve">. </w:t>
      </w:r>
      <w:r w:rsidRPr="00922F89">
        <w:rPr>
          <w:rFonts w:cstheme="minorHAnsi"/>
          <w:i/>
          <w:iCs/>
          <w:sz w:val="24"/>
          <w:szCs w:val="24"/>
        </w:rPr>
        <w:t>Cognition and Emotion</w:t>
      </w:r>
      <w:r w:rsidRPr="00922F89">
        <w:rPr>
          <w:rFonts w:cstheme="minorHAnsi"/>
          <w:sz w:val="24"/>
          <w:szCs w:val="24"/>
        </w:rPr>
        <w:t xml:space="preserve">, </w:t>
      </w:r>
      <w:r w:rsidRPr="00922F89">
        <w:rPr>
          <w:rFonts w:cstheme="minorHAnsi"/>
          <w:i/>
          <w:iCs/>
          <w:sz w:val="24"/>
          <w:szCs w:val="24"/>
        </w:rPr>
        <w:t>20</w:t>
      </w:r>
      <w:r w:rsidRPr="00922F89">
        <w:rPr>
          <w:rFonts w:cstheme="minorHAnsi"/>
          <w:sz w:val="24"/>
          <w:szCs w:val="24"/>
        </w:rPr>
        <w:t xml:space="preserve">, 1170–1192. </w:t>
      </w:r>
      <w:proofErr w:type="gramStart"/>
      <w:r w:rsidRPr="00922F89">
        <w:rPr>
          <w:rFonts w:cstheme="minorHAnsi"/>
          <w:sz w:val="24"/>
          <w:szCs w:val="24"/>
        </w:rPr>
        <w:t>doi:</w:t>
      </w:r>
      <w:proofErr w:type="gramEnd"/>
      <w:r w:rsidRPr="00922F89">
        <w:rPr>
          <w:rFonts w:cstheme="minorHAnsi"/>
          <w:sz w:val="24"/>
          <w:szCs w:val="24"/>
        </w:rPr>
        <w:t>10.1080/02699930500405691</w:t>
      </w:r>
      <w:r w:rsidR="008C7FC9">
        <w:rPr>
          <w:rFonts w:cstheme="minorHAnsi"/>
          <w:sz w:val="24"/>
          <w:szCs w:val="24"/>
        </w:rPr>
        <w:t>.</w:t>
      </w:r>
    </w:p>
    <w:p w14:paraId="38C60F0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213B84F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Miller, A. L., </w:t>
      </w:r>
      <w:proofErr w:type="spellStart"/>
      <w:r w:rsidRPr="00922F89">
        <w:rPr>
          <w:rFonts w:cstheme="minorHAnsi"/>
          <w:sz w:val="24"/>
          <w:szCs w:val="24"/>
        </w:rPr>
        <w:t>Seifer</w:t>
      </w:r>
      <w:proofErr w:type="spellEnd"/>
      <w:r w:rsidRPr="00922F89">
        <w:rPr>
          <w:rFonts w:cstheme="minorHAnsi"/>
          <w:sz w:val="24"/>
          <w:szCs w:val="24"/>
        </w:rPr>
        <w:t xml:space="preserve">, R., Stroud, L., </w:t>
      </w:r>
      <w:proofErr w:type="spellStart"/>
      <w:r w:rsidRPr="00922F89">
        <w:rPr>
          <w:rFonts w:cstheme="minorHAnsi"/>
          <w:sz w:val="24"/>
          <w:szCs w:val="24"/>
        </w:rPr>
        <w:t>Sheinkopf</w:t>
      </w:r>
      <w:proofErr w:type="spellEnd"/>
      <w:r w:rsidRPr="00922F89">
        <w:rPr>
          <w:rFonts w:cstheme="minorHAnsi"/>
          <w:sz w:val="24"/>
          <w:szCs w:val="24"/>
        </w:rPr>
        <w:t xml:space="preserve">, S. J., &amp; Dickstein, S. (2006). </w:t>
      </w:r>
      <w:proofErr w:type="spellStart"/>
      <w:r w:rsidRPr="00922F89">
        <w:rPr>
          <w:rFonts w:cstheme="minorHAnsi"/>
          <w:sz w:val="24"/>
          <w:szCs w:val="24"/>
        </w:rPr>
        <w:t>Biobehavioral</w:t>
      </w:r>
      <w:proofErr w:type="spellEnd"/>
      <w:r w:rsidRPr="00922F89">
        <w:rPr>
          <w:rFonts w:cstheme="minorHAnsi"/>
          <w:sz w:val="24"/>
          <w:szCs w:val="24"/>
        </w:rPr>
        <w:t xml:space="preserve"> indices of emotion regulation relate to school attitudes, motivation, and </w:t>
      </w:r>
      <w:proofErr w:type="spellStart"/>
      <w:r w:rsidRPr="00922F89">
        <w:rPr>
          <w:rFonts w:cstheme="minorHAnsi"/>
          <w:sz w:val="24"/>
          <w:szCs w:val="24"/>
        </w:rPr>
        <w:t>behavior</w:t>
      </w:r>
      <w:proofErr w:type="spellEnd"/>
      <w:r w:rsidRPr="00922F89">
        <w:rPr>
          <w:rFonts w:cstheme="minorHAnsi"/>
          <w:sz w:val="24"/>
          <w:szCs w:val="24"/>
        </w:rPr>
        <w:t xml:space="preserve"> problems in a low-income preschool sample. </w:t>
      </w:r>
      <w:r w:rsidRPr="00922F89">
        <w:rPr>
          <w:rFonts w:cstheme="minorHAnsi"/>
          <w:i/>
          <w:iCs/>
          <w:sz w:val="24"/>
          <w:szCs w:val="24"/>
        </w:rPr>
        <w:t>Annals of the New York Academy of Science</w:t>
      </w:r>
      <w:r w:rsidRPr="00922F89">
        <w:rPr>
          <w:rFonts w:cstheme="minorHAnsi"/>
          <w:sz w:val="24"/>
          <w:szCs w:val="24"/>
        </w:rPr>
        <w:t xml:space="preserve">, </w:t>
      </w:r>
      <w:r w:rsidRPr="00922F89">
        <w:rPr>
          <w:rFonts w:cstheme="minorHAnsi"/>
          <w:i/>
          <w:iCs/>
          <w:sz w:val="24"/>
          <w:szCs w:val="24"/>
        </w:rPr>
        <w:t>1094</w:t>
      </w:r>
      <w:r w:rsidRPr="00922F89">
        <w:rPr>
          <w:rFonts w:cstheme="minorHAnsi"/>
          <w:sz w:val="24"/>
          <w:szCs w:val="24"/>
        </w:rPr>
        <w:t>, 325–329.</w:t>
      </w:r>
    </w:p>
    <w:p w14:paraId="0369CB03"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0C9DD130" w14:textId="77777777" w:rsidR="00847510" w:rsidRPr="006A4FF2" w:rsidRDefault="00847510" w:rsidP="00847510">
      <w:pPr>
        <w:spacing w:after="0" w:line="360" w:lineRule="auto"/>
        <w:ind w:left="720" w:hanging="720"/>
        <w:rPr>
          <w:rFonts w:cstheme="minorHAnsi"/>
          <w:sz w:val="24"/>
          <w:szCs w:val="24"/>
        </w:rPr>
      </w:pPr>
      <w:r w:rsidRPr="006A4FF2">
        <w:rPr>
          <w:rFonts w:cstheme="minorHAnsi"/>
          <w:sz w:val="24"/>
          <w:szCs w:val="24"/>
        </w:rPr>
        <w:lastRenderedPageBreak/>
        <w:t xml:space="preserve">Moss, G. (2007). </w:t>
      </w:r>
      <w:r w:rsidRPr="000438F3">
        <w:rPr>
          <w:rFonts w:cstheme="minorHAnsi"/>
          <w:i/>
          <w:sz w:val="24"/>
          <w:szCs w:val="24"/>
        </w:rPr>
        <w:t>Literacy and gender: Researching texts, contexts and readers</w:t>
      </w:r>
      <w:r w:rsidRPr="006A4FF2">
        <w:rPr>
          <w:rFonts w:cstheme="minorHAnsi"/>
          <w:sz w:val="24"/>
          <w:szCs w:val="24"/>
        </w:rPr>
        <w:t>. London: Routledge</w:t>
      </w:r>
      <w:r w:rsidR="008C7FC9">
        <w:rPr>
          <w:rFonts w:cstheme="minorHAnsi"/>
          <w:sz w:val="24"/>
          <w:szCs w:val="24"/>
        </w:rPr>
        <w:t>.</w:t>
      </w:r>
    </w:p>
    <w:p w14:paraId="1D6EE087" w14:textId="77777777" w:rsidR="00847510" w:rsidRPr="00922F89" w:rsidRDefault="00847510" w:rsidP="00922F89">
      <w:pPr>
        <w:autoSpaceDE w:val="0"/>
        <w:autoSpaceDN w:val="0"/>
        <w:adjustRightInd w:val="0"/>
        <w:spacing w:after="0" w:line="360" w:lineRule="auto"/>
        <w:ind w:left="720" w:hanging="720"/>
        <w:jc w:val="both"/>
        <w:rPr>
          <w:rFonts w:cstheme="minorHAnsi"/>
          <w:sz w:val="24"/>
          <w:szCs w:val="24"/>
        </w:rPr>
      </w:pPr>
    </w:p>
    <w:p w14:paraId="41A85676"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Nolan, A., Hamm, C., </w:t>
      </w:r>
      <w:proofErr w:type="spellStart"/>
      <w:r w:rsidRPr="00922F89">
        <w:rPr>
          <w:rFonts w:cstheme="minorHAnsi"/>
          <w:sz w:val="24"/>
          <w:szCs w:val="24"/>
        </w:rPr>
        <w:t>McCartin</w:t>
      </w:r>
      <w:proofErr w:type="spellEnd"/>
      <w:r w:rsidRPr="00922F89">
        <w:rPr>
          <w:rFonts w:cstheme="minorHAnsi"/>
          <w:sz w:val="24"/>
          <w:szCs w:val="24"/>
        </w:rPr>
        <w:t xml:space="preserve">, J. M., &amp; Hunt, J. (2009). </w:t>
      </w:r>
      <w:r w:rsidRPr="00922F89">
        <w:rPr>
          <w:rFonts w:cstheme="minorHAnsi"/>
          <w:i/>
          <w:iCs/>
          <w:sz w:val="24"/>
          <w:szCs w:val="24"/>
        </w:rPr>
        <w:t>Outcomes &amp; Indicators of a Positive Start to School</w:t>
      </w:r>
      <w:r w:rsidRPr="00922F89">
        <w:rPr>
          <w:rFonts w:cstheme="minorHAnsi"/>
          <w:sz w:val="24"/>
          <w:szCs w:val="24"/>
        </w:rPr>
        <w:t>. Melbourne</w:t>
      </w:r>
      <w:r w:rsidR="000438F3">
        <w:rPr>
          <w:rFonts w:cstheme="minorHAnsi"/>
          <w:sz w:val="24"/>
          <w:szCs w:val="24"/>
        </w:rPr>
        <w:t>:</w:t>
      </w:r>
      <w:r w:rsidRPr="00922F89">
        <w:rPr>
          <w:rFonts w:cstheme="minorHAnsi"/>
          <w:sz w:val="24"/>
          <w:szCs w:val="24"/>
        </w:rPr>
        <w:t xml:space="preserve"> Department of Education and Early Childhood Development.</w:t>
      </w:r>
    </w:p>
    <w:p w14:paraId="7209C84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7C553CB5"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Pike, A., </w:t>
      </w:r>
      <w:proofErr w:type="spellStart"/>
      <w:r w:rsidRPr="00922F89">
        <w:rPr>
          <w:rFonts w:cstheme="minorHAnsi"/>
          <w:sz w:val="24"/>
          <w:szCs w:val="24"/>
        </w:rPr>
        <w:t>Iervolino</w:t>
      </w:r>
      <w:proofErr w:type="spellEnd"/>
      <w:r w:rsidRPr="00922F89">
        <w:rPr>
          <w:rFonts w:cstheme="minorHAnsi"/>
          <w:sz w:val="24"/>
          <w:szCs w:val="24"/>
        </w:rPr>
        <w:t xml:space="preserve">, A., </w:t>
      </w:r>
      <w:proofErr w:type="spellStart"/>
      <w:r w:rsidRPr="00922F89">
        <w:rPr>
          <w:rFonts w:cstheme="minorHAnsi"/>
          <w:sz w:val="24"/>
          <w:szCs w:val="24"/>
        </w:rPr>
        <w:t>Eley</w:t>
      </w:r>
      <w:proofErr w:type="spellEnd"/>
      <w:r w:rsidRPr="00922F89">
        <w:rPr>
          <w:rFonts w:cstheme="minorHAnsi"/>
          <w:sz w:val="24"/>
          <w:szCs w:val="24"/>
        </w:rPr>
        <w:t>, T.,</w:t>
      </w:r>
      <w:r w:rsidR="008C7FC9">
        <w:rPr>
          <w:rFonts w:cstheme="minorHAnsi"/>
          <w:sz w:val="24"/>
          <w:szCs w:val="24"/>
        </w:rPr>
        <w:t xml:space="preserve"> Price, T. &amp; </w:t>
      </w:r>
      <w:proofErr w:type="spellStart"/>
      <w:r w:rsidR="008C7FC9">
        <w:rPr>
          <w:rFonts w:cstheme="minorHAnsi"/>
          <w:sz w:val="24"/>
          <w:szCs w:val="24"/>
        </w:rPr>
        <w:t>Plomin</w:t>
      </w:r>
      <w:proofErr w:type="spellEnd"/>
      <w:r w:rsidR="008C7FC9">
        <w:rPr>
          <w:rFonts w:cstheme="minorHAnsi"/>
          <w:sz w:val="24"/>
          <w:szCs w:val="24"/>
        </w:rPr>
        <w:t xml:space="preserve">, R. (2006). </w:t>
      </w:r>
      <w:r w:rsidRPr="00922F89">
        <w:rPr>
          <w:rFonts w:cstheme="minorHAnsi"/>
          <w:sz w:val="24"/>
          <w:szCs w:val="24"/>
        </w:rPr>
        <w:t xml:space="preserve">Environmental risk and young children’s cognitive and </w:t>
      </w:r>
      <w:proofErr w:type="spellStart"/>
      <w:r w:rsidRPr="00922F89">
        <w:rPr>
          <w:rFonts w:cstheme="minorHAnsi"/>
          <w:sz w:val="24"/>
          <w:szCs w:val="24"/>
        </w:rPr>
        <w:t>behavioral</w:t>
      </w:r>
      <w:proofErr w:type="spellEnd"/>
      <w:r w:rsidRPr="00922F89">
        <w:rPr>
          <w:rFonts w:cstheme="minorHAnsi"/>
          <w:sz w:val="24"/>
          <w:szCs w:val="24"/>
        </w:rPr>
        <w:t xml:space="preserve"> development</w:t>
      </w:r>
      <w:r w:rsidR="008C7FC9">
        <w:rPr>
          <w:rFonts w:cstheme="minorHAnsi"/>
          <w:sz w:val="24"/>
          <w:szCs w:val="24"/>
        </w:rPr>
        <w:t>.</w:t>
      </w:r>
      <w:r w:rsidRPr="00922F89">
        <w:rPr>
          <w:rFonts w:cstheme="minorHAnsi"/>
          <w:sz w:val="24"/>
          <w:szCs w:val="24"/>
        </w:rPr>
        <w:t xml:space="preserve"> </w:t>
      </w:r>
      <w:r w:rsidRPr="00922F89">
        <w:rPr>
          <w:rFonts w:cstheme="minorHAnsi"/>
          <w:i/>
          <w:iCs/>
          <w:sz w:val="24"/>
          <w:szCs w:val="24"/>
        </w:rPr>
        <w:t xml:space="preserve">International Journal of </w:t>
      </w:r>
      <w:proofErr w:type="spellStart"/>
      <w:r w:rsidRPr="00922F89">
        <w:rPr>
          <w:rFonts w:cstheme="minorHAnsi"/>
          <w:i/>
          <w:iCs/>
          <w:sz w:val="24"/>
          <w:szCs w:val="24"/>
        </w:rPr>
        <w:t>Behavioral</w:t>
      </w:r>
      <w:proofErr w:type="spellEnd"/>
      <w:r w:rsidRPr="00922F89">
        <w:rPr>
          <w:rFonts w:cstheme="minorHAnsi"/>
          <w:i/>
          <w:iCs/>
          <w:sz w:val="24"/>
          <w:szCs w:val="24"/>
        </w:rPr>
        <w:t xml:space="preserve"> Development</w:t>
      </w:r>
      <w:r w:rsidRPr="00922F89">
        <w:rPr>
          <w:rFonts w:cstheme="minorHAnsi"/>
          <w:sz w:val="24"/>
          <w:szCs w:val="24"/>
        </w:rPr>
        <w:t xml:space="preserve">, </w:t>
      </w:r>
      <w:r w:rsidRPr="00922F89">
        <w:rPr>
          <w:rFonts w:cstheme="minorHAnsi"/>
          <w:i/>
          <w:sz w:val="24"/>
          <w:szCs w:val="24"/>
        </w:rPr>
        <w:t>30</w:t>
      </w:r>
      <w:r w:rsidRPr="00922F89">
        <w:rPr>
          <w:rFonts w:cstheme="minorHAnsi"/>
          <w:sz w:val="24"/>
          <w:szCs w:val="24"/>
        </w:rPr>
        <w:t xml:space="preserve"> (1), 55–66.</w:t>
      </w:r>
    </w:p>
    <w:p w14:paraId="6D06E1C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3C0FF95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Ponitz</w:t>
      </w:r>
      <w:proofErr w:type="spellEnd"/>
      <w:r w:rsidRPr="00922F89">
        <w:rPr>
          <w:rFonts w:cstheme="minorHAnsi"/>
          <w:sz w:val="24"/>
          <w:szCs w:val="24"/>
        </w:rPr>
        <w:t xml:space="preserve">, C. C., </w:t>
      </w:r>
      <w:proofErr w:type="spellStart"/>
      <w:r w:rsidRPr="00922F89">
        <w:rPr>
          <w:rFonts w:cstheme="minorHAnsi"/>
          <w:sz w:val="24"/>
          <w:szCs w:val="24"/>
        </w:rPr>
        <w:t>Rimm</w:t>
      </w:r>
      <w:proofErr w:type="spellEnd"/>
      <w:r w:rsidRPr="00922F89">
        <w:rPr>
          <w:rFonts w:cstheme="minorHAnsi"/>
          <w:sz w:val="24"/>
          <w:szCs w:val="24"/>
        </w:rPr>
        <w:t xml:space="preserve">-Kaufman, S. E., Grimm, K. J., &amp; </w:t>
      </w:r>
      <w:proofErr w:type="spellStart"/>
      <w:r w:rsidRPr="00922F89">
        <w:rPr>
          <w:rFonts w:cstheme="minorHAnsi"/>
          <w:sz w:val="24"/>
          <w:szCs w:val="24"/>
        </w:rPr>
        <w:t>Curby</w:t>
      </w:r>
      <w:proofErr w:type="spellEnd"/>
      <w:r w:rsidRPr="00922F89">
        <w:rPr>
          <w:rFonts w:cstheme="minorHAnsi"/>
          <w:sz w:val="24"/>
          <w:szCs w:val="24"/>
        </w:rPr>
        <w:t xml:space="preserve">, T. W. (2009). Kindergarten classroom quality, </w:t>
      </w:r>
      <w:proofErr w:type="spellStart"/>
      <w:r w:rsidRPr="00922F89">
        <w:rPr>
          <w:rFonts w:cstheme="minorHAnsi"/>
          <w:sz w:val="24"/>
          <w:szCs w:val="24"/>
        </w:rPr>
        <w:t>behavioral</w:t>
      </w:r>
      <w:proofErr w:type="spellEnd"/>
      <w:r w:rsidRPr="00922F89">
        <w:rPr>
          <w:rFonts w:cstheme="minorHAnsi"/>
          <w:sz w:val="24"/>
          <w:szCs w:val="24"/>
        </w:rPr>
        <w:t xml:space="preserve"> engagement, and reading achievement. </w:t>
      </w:r>
      <w:r w:rsidRPr="00922F89">
        <w:rPr>
          <w:rFonts w:cstheme="minorHAnsi"/>
          <w:i/>
          <w:sz w:val="24"/>
          <w:szCs w:val="24"/>
        </w:rPr>
        <w:t>School Psychology Review</w:t>
      </w:r>
      <w:r w:rsidRPr="00922F89">
        <w:rPr>
          <w:rFonts w:cstheme="minorHAnsi"/>
          <w:sz w:val="24"/>
          <w:szCs w:val="24"/>
        </w:rPr>
        <w:t xml:space="preserve">, </w:t>
      </w:r>
      <w:r w:rsidRPr="00922F89">
        <w:rPr>
          <w:rFonts w:cstheme="minorHAnsi"/>
          <w:i/>
          <w:sz w:val="24"/>
          <w:szCs w:val="24"/>
        </w:rPr>
        <w:t>38</w:t>
      </w:r>
      <w:r w:rsidRPr="00922F89">
        <w:rPr>
          <w:rFonts w:cstheme="minorHAnsi"/>
          <w:sz w:val="24"/>
          <w:szCs w:val="24"/>
        </w:rPr>
        <w:t>(1), 102–120.</w:t>
      </w:r>
    </w:p>
    <w:p w14:paraId="4BDD500D"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0454ED9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Razza, R. A. (2009). Associations among false-belief understanding, executive function, and social competence: A Longitudinal Analysis. </w:t>
      </w:r>
      <w:r w:rsidRPr="00922F89">
        <w:rPr>
          <w:rFonts w:cstheme="minorHAnsi"/>
          <w:i/>
          <w:iCs/>
          <w:sz w:val="24"/>
          <w:szCs w:val="24"/>
        </w:rPr>
        <w:t xml:space="preserve">J </w:t>
      </w:r>
      <w:proofErr w:type="spellStart"/>
      <w:r w:rsidRPr="00922F89">
        <w:rPr>
          <w:rFonts w:cstheme="minorHAnsi"/>
          <w:i/>
          <w:iCs/>
          <w:sz w:val="24"/>
          <w:szCs w:val="24"/>
        </w:rPr>
        <w:t>Appl</w:t>
      </w:r>
      <w:proofErr w:type="spellEnd"/>
      <w:r w:rsidRPr="00922F89">
        <w:rPr>
          <w:rFonts w:cstheme="minorHAnsi"/>
          <w:i/>
          <w:iCs/>
          <w:sz w:val="24"/>
          <w:szCs w:val="24"/>
        </w:rPr>
        <w:t xml:space="preserve"> Dev </w:t>
      </w:r>
      <w:proofErr w:type="spellStart"/>
      <w:r w:rsidRPr="00922F89">
        <w:rPr>
          <w:rFonts w:cstheme="minorHAnsi"/>
          <w:i/>
          <w:iCs/>
          <w:sz w:val="24"/>
          <w:szCs w:val="24"/>
        </w:rPr>
        <w:t>Psychol</w:t>
      </w:r>
      <w:proofErr w:type="spellEnd"/>
      <w:r w:rsidRPr="00922F89">
        <w:rPr>
          <w:rFonts w:cstheme="minorHAnsi"/>
          <w:i/>
          <w:iCs/>
          <w:sz w:val="24"/>
          <w:szCs w:val="24"/>
        </w:rPr>
        <w:t>, 30</w:t>
      </w:r>
      <w:r w:rsidR="008C7FC9">
        <w:rPr>
          <w:rFonts w:cstheme="minorHAnsi"/>
          <w:sz w:val="24"/>
          <w:szCs w:val="24"/>
        </w:rPr>
        <w:t>(3), 332-343.</w:t>
      </w:r>
    </w:p>
    <w:p w14:paraId="492AD4A1"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0B2BEF1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Röthlisberger</w:t>
      </w:r>
      <w:proofErr w:type="spellEnd"/>
      <w:r w:rsidRPr="00922F89">
        <w:rPr>
          <w:rFonts w:cstheme="minorHAnsi"/>
          <w:sz w:val="24"/>
          <w:szCs w:val="24"/>
        </w:rPr>
        <w:t xml:space="preserve">, M., </w:t>
      </w:r>
      <w:proofErr w:type="spellStart"/>
      <w:r w:rsidRPr="00922F89">
        <w:rPr>
          <w:rFonts w:cstheme="minorHAnsi"/>
          <w:sz w:val="24"/>
          <w:szCs w:val="24"/>
        </w:rPr>
        <w:t>Neuenschwander</w:t>
      </w:r>
      <w:proofErr w:type="spellEnd"/>
      <w:r w:rsidRPr="00922F89">
        <w:rPr>
          <w:rFonts w:cstheme="minorHAnsi"/>
          <w:sz w:val="24"/>
          <w:szCs w:val="24"/>
        </w:rPr>
        <w:t xml:space="preserve">, R., </w:t>
      </w:r>
      <w:proofErr w:type="spellStart"/>
      <w:r w:rsidRPr="00922F89">
        <w:rPr>
          <w:rFonts w:cstheme="minorHAnsi"/>
          <w:sz w:val="24"/>
          <w:szCs w:val="24"/>
        </w:rPr>
        <w:t>Cimeli</w:t>
      </w:r>
      <w:proofErr w:type="spellEnd"/>
      <w:r w:rsidRPr="00922F89">
        <w:rPr>
          <w:rFonts w:cstheme="minorHAnsi"/>
          <w:sz w:val="24"/>
          <w:szCs w:val="24"/>
        </w:rPr>
        <w:t xml:space="preserve">, P., Michel, E., &amp; </w:t>
      </w:r>
      <w:proofErr w:type="spellStart"/>
      <w:r w:rsidRPr="00922F89">
        <w:rPr>
          <w:rFonts w:cstheme="minorHAnsi"/>
          <w:sz w:val="24"/>
          <w:szCs w:val="24"/>
        </w:rPr>
        <w:t>Roebers</w:t>
      </w:r>
      <w:proofErr w:type="spellEnd"/>
      <w:r w:rsidRPr="00922F89">
        <w:rPr>
          <w:rFonts w:cstheme="minorHAnsi"/>
          <w:sz w:val="24"/>
          <w:szCs w:val="24"/>
        </w:rPr>
        <w:t xml:space="preserve">, C. M. (2012). Improving executive functions in 5- and 6-year-olds: Evaluation of a small group intervention in prekindergarten and kindergarten children. </w:t>
      </w:r>
      <w:r w:rsidRPr="00922F89">
        <w:rPr>
          <w:rFonts w:cstheme="minorHAnsi"/>
          <w:i/>
          <w:iCs/>
          <w:sz w:val="24"/>
          <w:szCs w:val="24"/>
        </w:rPr>
        <w:t>Infant &amp; Child Development, 21</w:t>
      </w:r>
      <w:r w:rsidRPr="00922F89">
        <w:rPr>
          <w:rFonts w:cstheme="minorHAnsi"/>
          <w:sz w:val="24"/>
          <w:szCs w:val="24"/>
        </w:rPr>
        <w:t>(4), 411-429. doi:10.1002/icd.752</w:t>
      </w:r>
      <w:r w:rsidR="008C7FC9">
        <w:rPr>
          <w:rFonts w:cstheme="minorHAnsi"/>
          <w:sz w:val="24"/>
          <w:szCs w:val="24"/>
        </w:rPr>
        <w:t>.</w:t>
      </w:r>
    </w:p>
    <w:p w14:paraId="2F812871"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08F9490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Rueda, M. R., </w:t>
      </w:r>
      <w:proofErr w:type="spellStart"/>
      <w:r w:rsidRPr="00922F89">
        <w:rPr>
          <w:rFonts w:cstheme="minorHAnsi"/>
          <w:sz w:val="24"/>
          <w:szCs w:val="24"/>
        </w:rPr>
        <w:t>Rothbart</w:t>
      </w:r>
      <w:proofErr w:type="spellEnd"/>
      <w:r w:rsidRPr="00922F89">
        <w:rPr>
          <w:rFonts w:cstheme="minorHAnsi"/>
          <w:sz w:val="24"/>
          <w:szCs w:val="24"/>
        </w:rPr>
        <w:t xml:space="preserve">, M. K., </w:t>
      </w:r>
      <w:proofErr w:type="spellStart"/>
      <w:r w:rsidRPr="00922F89">
        <w:rPr>
          <w:rFonts w:cstheme="minorHAnsi"/>
          <w:sz w:val="24"/>
          <w:szCs w:val="24"/>
        </w:rPr>
        <w:t>McCandliss</w:t>
      </w:r>
      <w:proofErr w:type="spellEnd"/>
      <w:r w:rsidRPr="00922F89">
        <w:rPr>
          <w:rFonts w:cstheme="minorHAnsi"/>
          <w:sz w:val="24"/>
          <w:szCs w:val="24"/>
        </w:rPr>
        <w:t xml:space="preserve">, B. D., </w:t>
      </w:r>
      <w:proofErr w:type="spellStart"/>
      <w:r w:rsidRPr="00922F89">
        <w:rPr>
          <w:rFonts w:cstheme="minorHAnsi"/>
          <w:sz w:val="24"/>
          <w:szCs w:val="24"/>
        </w:rPr>
        <w:t>Saccomanno</w:t>
      </w:r>
      <w:proofErr w:type="spellEnd"/>
      <w:r w:rsidRPr="00922F89">
        <w:rPr>
          <w:rFonts w:cstheme="minorHAnsi"/>
          <w:sz w:val="24"/>
          <w:szCs w:val="24"/>
        </w:rPr>
        <w:t xml:space="preserve"> L., &amp; Posner, M. I. (2005). Training, maturation, and genetic influences on the development of executive attention. </w:t>
      </w:r>
      <w:r w:rsidRPr="008C7FC9">
        <w:rPr>
          <w:rFonts w:cstheme="minorHAnsi"/>
          <w:i/>
          <w:sz w:val="24"/>
          <w:szCs w:val="24"/>
        </w:rPr>
        <w:t>PNAS</w:t>
      </w:r>
      <w:r w:rsidRPr="00922F89">
        <w:rPr>
          <w:rFonts w:cstheme="minorHAnsi"/>
          <w:sz w:val="24"/>
          <w:szCs w:val="24"/>
        </w:rPr>
        <w:t>, 41, 14931–14936</w:t>
      </w:r>
      <w:r w:rsidR="008C7FC9">
        <w:rPr>
          <w:rFonts w:cstheme="minorHAnsi"/>
          <w:sz w:val="24"/>
          <w:szCs w:val="24"/>
        </w:rPr>
        <w:t>.</w:t>
      </w:r>
    </w:p>
    <w:p w14:paraId="5E733A14"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0587F560"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Semann</w:t>
      </w:r>
      <w:proofErr w:type="spellEnd"/>
      <w:r w:rsidRPr="00922F89">
        <w:rPr>
          <w:rFonts w:cstheme="minorHAnsi"/>
          <w:sz w:val="24"/>
          <w:szCs w:val="24"/>
        </w:rPr>
        <w:t xml:space="preserve">, A., Madden, L., </w:t>
      </w:r>
      <w:proofErr w:type="spellStart"/>
      <w:r w:rsidRPr="00922F89">
        <w:rPr>
          <w:rFonts w:cstheme="minorHAnsi"/>
          <w:sz w:val="24"/>
          <w:szCs w:val="24"/>
        </w:rPr>
        <w:t>Sukkar</w:t>
      </w:r>
      <w:proofErr w:type="spellEnd"/>
      <w:r w:rsidRPr="00922F89">
        <w:rPr>
          <w:rFonts w:cstheme="minorHAnsi"/>
          <w:sz w:val="24"/>
          <w:szCs w:val="24"/>
        </w:rPr>
        <w:t xml:space="preserve">, H., Walker, S., </w:t>
      </w:r>
      <w:proofErr w:type="spellStart"/>
      <w:r w:rsidRPr="00922F89">
        <w:rPr>
          <w:rFonts w:cstheme="minorHAnsi"/>
          <w:sz w:val="24"/>
          <w:szCs w:val="24"/>
        </w:rPr>
        <w:t>MItchelmore</w:t>
      </w:r>
      <w:proofErr w:type="spellEnd"/>
      <w:r w:rsidRPr="00922F89">
        <w:rPr>
          <w:rFonts w:cstheme="minorHAnsi"/>
          <w:sz w:val="24"/>
          <w:szCs w:val="24"/>
        </w:rPr>
        <w:t xml:space="preserve">, S., Fleet, A., &amp; </w:t>
      </w:r>
      <w:proofErr w:type="spellStart"/>
      <w:r w:rsidRPr="00922F89">
        <w:rPr>
          <w:rFonts w:cstheme="minorHAnsi"/>
          <w:sz w:val="24"/>
          <w:szCs w:val="24"/>
        </w:rPr>
        <w:t>Gioia</w:t>
      </w:r>
      <w:proofErr w:type="spellEnd"/>
      <w:r w:rsidRPr="00922F89">
        <w:rPr>
          <w:rFonts w:cstheme="minorHAnsi"/>
          <w:sz w:val="24"/>
          <w:szCs w:val="24"/>
        </w:rPr>
        <w:t xml:space="preserve">, K. D. (2015). </w:t>
      </w:r>
      <w:r w:rsidRPr="00922F89">
        <w:rPr>
          <w:rFonts w:cstheme="minorHAnsi"/>
          <w:i/>
          <w:iCs/>
          <w:sz w:val="24"/>
          <w:szCs w:val="24"/>
        </w:rPr>
        <w:t>Transition: A positive start to school initiative. Consultation 2015</w:t>
      </w:r>
      <w:r w:rsidRPr="00922F89">
        <w:rPr>
          <w:rFonts w:cstheme="minorHAnsi"/>
          <w:sz w:val="24"/>
          <w:szCs w:val="24"/>
        </w:rPr>
        <w:t xml:space="preserve">. </w:t>
      </w:r>
      <w:r w:rsidR="008C1EC6">
        <w:rPr>
          <w:rFonts w:cstheme="minorHAnsi"/>
          <w:sz w:val="24"/>
          <w:szCs w:val="24"/>
        </w:rPr>
        <w:t>Melbourne: Department of Education &amp; Training.</w:t>
      </w:r>
    </w:p>
    <w:p w14:paraId="4BDD0AC3"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79F2BF17" w14:textId="77777777" w:rsidR="00B51C6B" w:rsidRPr="00922F89" w:rsidRDefault="00B51C6B"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lastRenderedPageBreak/>
        <w:t xml:space="preserve">Stahl, S. M. (2013). </w:t>
      </w:r>
      <w:r w:rsidRPr="00922F89">
        <w:rPr>
          <w:rFonts w:cstheme="minorHAnsi"/>
          <w:i/>
          <w:iCs/>
          <w:sz w:val="24"/>
          <w:szCs w:val="24"/>
        </w:rPr>
        <w:t>Stahl's essential psychopharmacology</w:t>
      </w:r>
      <w:r w:rsidRPr="00922F89">
        <w:rPr>
          <w:rFonts w:cstheme="minorHAnsi"/>
          <w:sz w:val="24"/>
          <w:szCs w:val="24"/>
        </w:rPr>
        <w:t xml:space="preserve"> (4th </w:t>
      </w:r>
      <w:proofErr w:type="gramStart"/>
      <w:r w:rsidRPr="00922F89">
        <w:rPr>
          <w:rFonts w:cstheme="minorHAnsi"/>
          <w:sz w:val="24"/>
          <w:szCs w:val="24"/>
        </w:rPr>
        <w:t>ed</w:t>
      </w:r>
      <w:proofErr w:type="gramEnd"/>
      <w:r w:rsidRPr="00922F89">
        <w:rPr>
          <w:rFonts w:cstheme="minorHAnsi"/>
          <w:sz w:val="24"/>
          <w:szCs w:val="24"/>
        </w:rPr>
        <w:t>.). Cambridge: Cambridge University Press.</w:t>
      </w:r>
    </w:p>
    <w:p w14:paraId="7099D6E7"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58D65E5E" w14:textId="77777777" w:rsidR="008B4CAE" w:rsidRPr="006A4FF2" w:rsidRDefault="008B4CAE" w:rsidP="008B4CAE">
      <w:pPr>
        <w:spacing w:after="0" w:line="360" w:lineRule="auto"/>
        <w:ind w:left="720" w:hanging="720"/>
        <w:rPr>
          <w:rFonts w:cstheme="minorHAnsi"/>
          <w:sz w:val="24"/>
          <w:szCs w:val="24"/>
        </w:rPr>
      </w:pPr>
      <w:r w:rsidRPr="006A4FF2">
        <w:rPr>
          <w:rFonts w:cstheme="minorHAnsi"/>
          <w:sz w:val="24"/>
          <w:szCs w:val="24"/>
        </w:rPr>
        <w:t>Sylva, K</w:t>
      </w:r>
      <w:r>
        <w:rPr>
          <w:rFonts w:cstheme="minorHAnsi"/>
          <w:sz w:val="24"/>
          <w:szCs w:val="24"/>
        </w:rPr>
        <w:t>.,</w:t>
      </w:r>
      <w:r w:rsidRPr="006A4FF2">
        <w:rPr>
          <w:rFonts w:cstheme="minorHAnsi"/>
          <w:sz w:val="24"/>
          <w:szCs w:val="24"/>
        </w:rPr>
        <w:t xml:space="preserve"> </w:t>
      </w:r>
      <w:proofErr w:type="spellStart"/>
      <w:r w:rsidRPr="006A4FF2">
        <w:rPr>
          <w:rFonts w:cstheme="minorHAnsi"/>
          <w:sz w:val="24"/>
          <w:szCs w:val="24"/>
        </w:rPr>
        <w:t>Melhuish</w:t>
      </w:r>
      <w:proofErr w:type="spellEnd"/>
      <w:r w:rsidRPr="006A4FF2">
        <w:rPr>
          <w:rFonts w:cstheme="minorHAnsi"/>
          <w:sz w:val="24"/>
          <w:szCs w:val="24"/>
        </w:rPr>
        <w:t>, E</w:t>
      </w:r>
      <w:r>
        <w:rPr>
          <w:rFonts w:cstheme="minorHAnsi"/>
          <w:sz w:val="24"/>
          <w:szCs w:val="24"/>
        </w:rPr>
        <w:t>.</w:t>
      </w:r>
      <w:r w:rsidRPr="006A4FF2">
        <w:rPr>
          <w:rFonts w:cstheme="minorHAnsi"/>
          <w:sz w:val="24"/>
          <w:szCs w:val="24"/>
        </w:rPr>
        <w:t>, Sammons, P</w:t>
      </w:r>
      <w:r>
        <w:rPr>
          <w:rFonts w:cstheme="minorHAnsi"/>
          <w:sz w:val="24"/>
          <w:szCs w:val="24"/>
        </w:rPr>
        <w:t>.,</w:t>
      </w:r>
      <w:r w:rsidRPr="006A4FF2">
        <w:rPr>
          <w:rFonts w:cstheme="minorHAnsi"/>
          <w:sz w:val="24"/>
          <w:szCs w:val="24"/>
        </w:rPr>
        <w:t xml:space="preserve"> </w:t>
      </w:r>
      <w:proofErr w:type="spellStart"/>
      <w:r w:rsidRPr="006A4FF2">
        <w:rPr>
          <w:rFonts w:cstheme="minorHAnsi"/>
          <w:sz w:val="24"/>
          <w:szCs w:val="24"/>
        </w:rPr>
        <w:t>Siraj</w:t>
      </w:r>
      <w:proofErr w:type="spellEnd"/>
      <w:r w:rsidRPr="006A4FF2">
        <w:rPr>
          <w:rFonts w:cstheme="minorHAnsi"/>
          <w:sz w:val="24"/>
          <w:szCs w:val="24"/>
        </w:rPr>
        <w:t>-Blatchford, I</w:t>
      </w:r>
      <w:r>
        <w:rPr>
          <w:rFonts w:cstheme="minorHAnsi"/>
          <w:sz w:val="24"/>
          <w:szCs w:val="24"/>
        </w:rPr>
        <w:t>., &amp;</w:t>
      </w:r>
      <w:r w:rsidRPr="006A4FF2">
        <w:rPr>
          <w:rFonts w:cstheme="minorHAnsi"/>
          <w:sz w:val="24"/>
          <w:szCs w:val="24"/>
        </w:rPr>
        <w:t xml:space="preserve"> Taggart, B</w:t>
      </w:r>
      <w:r>
        <w:rPr>
          <w:rFonts w:cstheme="minorHAnsi"/>
          <w:sz w:val="24"/>
          <w:szCs w:val="24"/>
        </w:rPr>
        <w:t>.</w:t>
      </w:r>
      <w:r w:rsidRPr="006A4FF2">
        <w:rPr>
          <w:rFonts w:cstheme="minorHAnsi"/>
          <w:sz w:val="24"/>
          <w:szCs w:val="24"/>
        </w:rPr>
        <w:t xml:space="preserve"> (2004). Effective Pre-School Education. Final Report. DfES. London: Institute of Education.</w:t>
      </w:r>
    </w:p>
    <w:p w14:paraId="32EF1F21"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1A8A0CCF"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Thorell</w:t>
      </w:r>
      <w:proofErr w:type="spellEnd"/>
      <w:r w:rsidRPr="00922F89">
        <w:rPr>
          <w:rFonts w:cstheme="minorHAnsi"/>
          <w:sz w:val="24"/>
          <w:szCs w:val="24"/>
        </w:rPr>
        <w:t xml:space="preserve">, L. B., </w:t>
      </w:r>
      <w:proofErr w:type="spellStart"/>
      <w:r w:rsidRPr="00922F89">
        <w:rPr>
          <w:rFonts w:cstheme="minorHAnsi"/>
          <w:sz w:val="24"/>
          <w:szCs w:val="24"/>
        </w:rPr>
        <w:t>Lindqvist</w:t>
      </w:r>
      <w:proofErr w:type="spellEnd"/>
      <w:r w:rsidRPr="00922F89">
        <w:rPr>
          <w:rFonts w:cstheme="minorHAnsi"/>
          <w:sz w:val="24"/>
          <w:szCs w:val="24"/>
        </w:rPr>
        <w:t xml:space="preserve">, S., Bergman Nutley, S., </w:t>
      </w:r>
      <w:proofErr w:type="spellStart"/>
      <w:r w:rsidRPr="00922F89">
        <w:rPr>
          <w:rFonts w:cstheme="minorHAnsi"/>
          <w:sz w:val="24"/>
          <w:szCs w:val="24"/>
        </w:rPr>
        <w:t>Bohlin</w:t>
      </w:r>
      <w:proofErr w:type="spellEnd"/>
      <w:r w:rsidRPr="00922F89">
        <w:rPr>
          <w:rFonts w:cstheme="minorHAnsi"/>
          <w:sz w:val="24"/>
          <w:szCs w:val="24"/>
        </w:rPr>
        <w:t xml:space="preserve">, G., &amp; </w:t>
      </w:r>
      <w:proofErr w:type="spellStart"/>
      <w:r w:rsidRPr="00922F89">
        <w:rPr>
          <w:rFonts w:cstheme="minorHAnsi"/>
          <w:sz w:val="24"/>
          <w:szCs w:val="24"/>
        </w:rPr>
        <w:t>Klingberg</w:t>
      </w:r>
      <w:proofErr w:type="spellEnd"/>
      <w:r w:rsidRPr="00922F89">
        <w:rPr>
          <w:rFonts w:cstheme="minorHAnsi"/>
          <w:sz w:val="24"/>
          <w:szCs w:val="24"/>
        </w:rPr>
        <w:t xml:space="preserve">, T. (2009). Training and transfer effects of executive functions in preschool children. </w:t>
      </w:r>
      <w:r w:rsidRPr="008C7FC9">
        <w:rPr>
          <w:rFonts w:cstheme="minorHAnsi"/>
          <w:i/>
          <w:sz w:val="24"/>
          <w:szCs w:val="24"/>
        </w:rPr>
        <w:t>Developmental Science</w:t>
      </w:r>
      <w:r w:rsidRPr="00922F89">
        <w:rPr>
          <w:rFonts w:cstheme="minorHAnsi"/>
          <w:sz w:val="24"/>
          <w:szCs w:val="24"/>
        </w:rPr>
        <w:t>, 12, 106–113.</w:t>
      </w:r>
    </w:p>
    <w:p w14:paraId="3D1A102E"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
    <w:p w14:paraId="2BEB8A4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proofErr w:type="spellStart"/>
      <w:r w:rsidRPr="00922F89">
        <w:rPr>
          <w:rFonts w:cstheme="minorHAnsi"/>
          <w:sz w:val="24"/>
          <w:szCs w:val="24"/>
        </w:rPr>
        <w:t>Vitiello</w:t>
      </w:r>
      <w:proofErr w:type="spellEnd"/>
      <w:r w:rsidRPr="00922F89">
        <w:rPr>
          <w:rFonts w:cstheme="minorHAnsi"/>
          <w:sz w:val="24"/>
          <w:szCs w:val="24"/>
        </w:rPr>
        <w:t xml:space="preserve">, V &amp; </w:t>
      </w:r>
      <w:proofErr w:type="spellStart"/>
      <w:r w:rsidRPr="00922F89">
        <w:rPr>
          <w:rFonts w:cstheme="minorHAnsi"/>
          <w:sz w:val="24"/>
          <w:szCs w:val="24"/>
        </w:rPr>
        <w:t>Williford</w:t>
      </w:r>
      <w:proofErr w:type="spellEnd"/>
      <w:r w:rsidRPr="00922F89">
        <w:rPr>
          <w:rFonts w:cstheme="minorHAnsi"/>
          <w:sz w:val="24"/>
          <w:szCs w:val="24"/>
        </w:rPr>
        <w:t xml:space="preserve">, A.P. (2016). Relations between social skills and language and literacy outcomes among disruptive </w:t>
      </w:r>
      <w:proofErr w:type="spellStart"/>
      <w:r w:rsidRPr="00922F89">
        <w:rPr>
          <w:rFonts w:cstheme="minorHAnsi"/>
          <w:sz w:val="24"/>
          <w:szCs w:val="24"/>
        </w:rPr>
        <w:t>preschoolers</w:t>
      </w:r>
      <w:proofErr w:type="spellEnd"/>
      <w:r w:rsidRPr="00922F89">
        <w:rPr>
          <w:rFonts w:cstheme="minorHAnsi"/>
          <w:sz w:val="24"/>
          <w:szCs w:val="24"/>
        </w:rPr>
        <w:t xml:space="preserve">: Task engagement as a mediator. </w:t>
      </w:r>
      <w:r w:rsidRPr="00922F89">
        <w:rPr>
          <w:rFonts w:cstheme="minorHAnsi"/>
          <w:i/>
          <w:sz w:val="24"/>
          <w:szCs w:val="24"/>
        </w:rPr>
        <w:t>Early Childhood Research Quarterly,</w:t>
      </w:r>
      <w:r w:rsidRPr="00922F89">
        <w:rPr>
          <w:rFonts w:cstheme="minorHAnsi"/>
          <w:sz w:val="24"/>
          <w:szCs w:val="24"/>
        </w:rPr>
        <w:t xml:space="preserve"> </w:t>
      </w:r>
      <w:r w:rsidRPr="00922F89">
        <w:rPr>
          <w:rFonts w:cstheme="minorHAnsi"/>
          <w:i/>
          <w:sz w:val="24"/>
          <w:szCs w:val="24"/>
        </w:rPr>
        <w:t>36</w:t>
      </w:r>
      <w:r w:rsidRPr="00922F89">
        <w:rPr>
          <w:rFonts w:cstheme="minorHAnsi"/>
          <w:sz w:val="24"/>
          <w:szCs w:val="24"/>
        </w:rPr>
        <w:t>, 136–144</w:t>
      </w:r>
      <w:r w:rsidR="008C7FC9">
        <w:rPr>
          <w:rFonts w:cstheme="minorHAnsi"/>
          <w:sz w:val="24"/>
          <w:szCs w:val="24"/>
        </w:rPr>
        <w:t>.</w:t>
      </w:r>
    </w:p>
    <w:p w14:paraId="0624B045"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488AFED0" w14:textId="77777777" w:rsidR="00847510" w:rsidRPr="006A4FF2" w:rsidRDefault="00847510" w:rsidP="0084751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Wake M., </w:t>
      </w:r>
      <w:proofErr w:type="spellStart"/>
      <w:r w:rsidRPr="006A4FF2">
        <w:rPr>
          <w:rFonts w:cstheme="minorHAnsi"/>
          <w:sz w:val="24"/>
          <w:szCs w:val="24"/>
        </w:rPr>
        <w:t>Sanson</w:t>
      </w:r>
      <w:proofErr w:type="spellEnd"/>
      <w:r w:rsidRPr="006A4FF2">
        <w:rPr>
          <w:rFonts w:cstheme="minorHAnsi"/>
          <w:sz w:val="24"/>
          <w:szCs w:val="24"/>
        </w:rPr>
        <w:t xml:space="preserve"> A., Berthelsen D., Hardy, P., </w:t>
      </w:r>
      <w:proofErr w:type="spellStart"/>
      <w:r w:rsidRPr="006A4FF2">
        <w:rPr>
          <w:rFonts w:cstheme="minorHAnsi"/>
          <w:sz w:val="24"/>
          <w:szCs w:val="24"/>
        </w:rPr>
        <w:t>Misson</w:t>
      </w:r>
      <w:proofErr w:type="spellEnd"/>
      <w:r w:rsidRPr="006A4FF2">
        <w:rPr>
          <w:rFonts w:cstheme="minorHAnsi"/>
          <w:sz w:val="24"/>
          <w:szCs w:val="24"/>
        </w:rPr>
        <w:t xml:space="preserve">, S. &amp; Smith, K. (2008). </w:t>
      </w:r>
      <w:r w:rsidRPr="006A4FF2">
        <w:rPr>
          <w:rFonts w:cstheme="minorHAnsi"/>
          <w:i/>
          <w:sz w:val="24"/>
          <w:szCs w:val="24"/>
        </w:rPr>
        <w:t xml:space="preserve">How well </w:t>
      </w:r>
      <w:proofErr w:type="gramStart"/>
      <w:r w:rsidRPr="006A4FF2">
        <w:rPr>
          <w:rFonts w:cstheme="minorHAnsi"/>
          <w:i/>
          <w:sz w:val="24"/>
          <w:szCs w:val="24"/>
        </w:rPr>
        <w:t>are Australian infants and children</w:t>
      </w:r>
      <w:proofErr w:type="gramEnd"/>
      <w:r w:rsidRPr="006A4FF2">
        <w:rPr>
          <w:rFonts w:cstheme="minorHAnsi"/>
          <w:i/>
          <w:sz w:val="24"/>
          <w:szCs w:val="24"/>
        </w:rPr>
        <w:t xml:space="preserve"> aged 4 to 5 years doing?</w:t>
      </w:r>
      <w:r w:rsidRPr="006A4FF2">
        <w:rPr>
          <w:rFonts w:cstheme="minorHAnsi"/>
          <w:sz w:val="24"/>
          <w:szCs w:val="24"/>
        </w:rPr>
        <w:t xml:space="preserve"> Social Policy Research Paper No. 36. Canberra: Australian Government Department of Families, Housing, Community Services and Indigenous Affairs.</w:t>
      </w:r>
    </w:p>
    <w:p w14:paraId="175E50CD" w14:textId="77777777" w:rsidR="00847510" w:rsidRPr="00922F89" w:rsidRDefault="00847510" w:rsidP="00922F89">
      <w:pPr>
        <w:autoSpaceDE w:val="0"/>
        <w:autoSpaceDN w:val="0"/>
        <w:adjustRightInd w:val="0"/>
        <w:spacing w:after="0" w:line="360" w:lineRule="auto"/>
        <w:ind w:left="720" w:hanging="720"/>
        <w:jc w:val="both"/>
        <w:rPr>
          <w:rFonts w:cstheme="minorHAnsi"/>
          <w:sz w:val="24"/>
          <w:szCs w:val="24"/>
        </w:rPr>
      </w:pPr>
    </w:p>
    <w:p w14:paraId="184E76C8" w14:textId="77777777" w:rsidR="0089616F" w:rsidRPr="00922F89"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t xml:space="preserve">Walker, S. (2009). </w:t>
      </w:r>
      <w:proofErr w:type="spellStart"/>
      <w:r w:rsidRPr="00922F89">
        <w:rPr>
          <w:rFonts w:cstheme="minorHAnsi"/>
          <w:sz w:val="24"/>
          <w:szCs w:val="24"/>
        </w:rPr>
        <w:t>Sociometric</w:t>
      </w:r>
      <w:proofErr w:type="spellEnd"/>
      <w:r w:rsidRPr="00922F89">
        <w:rPr>
          <w:rFonts w:cstheme="minorHAnsi"/>
          <w:sz w:val="24"/>
          <w:szCs w:val="24"/>
        </w:rPr>
        <w:t xml:space="preserve"> stability and the </w:t>
      </w:r>
      <w:proofErr w:type="spellStart"/>
      <w:r w:rsidRPr="00922F89">
        <w:rPr>
          <w:rFonts w:cstheme="minorHAnsi"/>
          <w:sz w:val="24"/>
          <w:szCs w:val="24"/>
        </w:rPr>
        <w:t>behavioral</w:t>
      </w:r>
      <w:proofErr w:type="spellEnd"/>
      <w:r w:rsidRPr="00922F89">
        <w:rPr>
          <w:rFonts w:cstheme="minorHAnsi"/>
          <w:sz w:val="24"/>
          <w:szCs w:val="24"/>
        </w:rPr>
        <w:t xml:space="preserve"> correlates of peer acceptance in early childhood. </w:t>
      </w:r>
      <w:r w:rsidRPr="00922F89">
        <w:rPr>
          <w:rFonts w:cstheme="minorHAnsi"/>
          <w:i/>
          <w:iCs/>
          <w:sz w:val="24"/>
          <w:szCs w:val="24"/>
        </w:rPr>
        <w:t>Journal of Genetic Psychology</w:t>
      </w:r>
      <w:r w:rsidRPr="00922F89">
        <w:rPr>
          <w:rFonts w:cstheme="minorHAnsi"/>
          <w:sz w:val="24"/>
          <w:szCs w:val="24"/>
        </w:rPr>
        <w:t xml:space="preserve">, </w:t>
      </w:r>
      <w:r w:rsidRPr="00922F89">
        <w:rPr>
          <w:rFonts w:cstheme="minorHAnsi"/>
          <w:i/>
          <w:iCs/>
          <w:sz w:val="24"/>
          <w:szCs w:val="24"/>
        </w:rPr>
        <w:t>170</w:t>
      </w:r>
      <w:r w:rsidRPr="00922F89">
        <w:rPr>
          <w:rFonts w:cstheme="minorHAnsi"/>
          <w:sz w:val="24"/>
          <w:szCs w:val="24"/>
        </w:rPr>
        <w:t xml:space="preserve">, 339–358. </w:t>
      </w:r>
      <w:proofErr w:type="gramStart"/>
      <w:r w:rsidRPr="00922F89">
        <w:rPr>
          <w:rFonts w:cstheme="minorHAnsi"/>
          <w:sz w:val="24"/>
          <w:szCs w:val="24"/>
        </w:rPr>
        <w:t>doi:</w:t>
      </w:r>
      <w:proofErr w:type="gramEnd"/>
      <w:r w:rsidRPr="00922F89">
        <w:rPr>
          <w:rFonts w:cstheme="minorHAnsi"/>
          <w:sz w:val="24"/>
          <w:szCs w:val="24"/>
        </w:rPr>
        <w:t>10.1080/ 00221320903218364</w:t>
      </w:r>
      <w:r w:rsidR="008C7FC9">
        <w:rPr>
          <w:rFonts w:cstheme="minorHAnsi"/>
          <w:sz w:val="24"/>
          <w:szCs w:val="24"/>
        </w:rPr>
        <w:t>.</w:t>
      </w:r>
    </w:p>
    <w:p w14:paraId="152F93E0"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p>
    <w:p w14:paraId="5D48BB36" w14:textId="77777777" w:rsidR="00105400" w:rsidRPr="006A4FF2" w:rsidRDefault="00105400" w:rsidP="00105400">
      <w:pPr>
        <w:autoSpaceDE w:val="0"/>
        <w:autoSpaceDN w:val="0"/>
        <w:adjustRightInd w:val="0"/>
        <w:spacing w:after="0" w:line="360" w:lineRule="auto"/>
        <w:ind w:left="720" w:hanging="720"/>
        <w:rPr>
          <w:rFonts w:cstheme="minorHAnsi"/>
          <w:sz w:val="24"/>
          <w:szCs w:val="24"/>
        </w:rPr>
      </w:pPr>
      <w:r w:rsidRPr="006A4FF2">
        <w:rPr>
          <w:rFonts w:cstheme="minorHAnsi"/>
          <w:sz w:val="24"/>
          <w:szCs w:val="24"/>
        </w:rPr>
        <w:t xml:space="preserve">Watson, A., </w:t>
      </w:r>
      <w:proofErr w:type="spellStart"/>
      <w:r w:rsidRPr="006A4FF2">
        <w:rPr>
          <w:rFonts w:cstheme="minorHAnsi"/>
          <w:sz w:val="24"/>
          <w:szCs w:val="24"/>
        </w:rPr>
        <w:t>Kehler</w:t>
      </w:r>
      <w:proofErr w:type="spellEnd"/>
      <w:r w:rsidRPr="006A4FF2">
        <w:rPr>
          <w:rFonts w:cstheme="minorHAnsi"/>
          <w:sz w:val="24"/>
          <w:szCs w:val="24"/>
        </w:rPr>
        <w:t xml:space="preserve">, M., &amp; Martino, W. (2010). The problem of boys’ literacy underachievement: Raising some questions. </w:t>
      </w:r>
      <w:r w:rsidRPr="006A4FF2">
        <w:rPr>
          <w:rFonts w:cstheme="minorHAnsi"/>
          <w:i/>
          <w:iCs/>
          <w:sz w:val="24"/>
          <w:szCs w:val="24"/>
        </w:rPr>
        <w:t>Journal of Adolescent &amp; Adult Literacy, 53</w:t>
      </w:r>
      <w:r w:rsidRPr="006A4FF2">
        <w:rPr>
          <w:rFonts w:cstheme="minorHAnsi"/>
          <w:sz w:val="24"/>
          <w:szCs w:val="24"/>
        </w:rPr>
        <w:t>(5), 356-361. doi:10.1598/JAAL.53.5.1.</w:t>
      </w:r>
    </w:p>
    <w:p w14:paraId="4A42E15B" w14:textId="77777777" w:rsidR="00105400" w:rsidRDefault="00105400" w:rsidP="00922F89">
      <w:pPr>
        <w:autoSpaceDE w:val="0"/>
        <w:autoSpaceDN w:val="0"/>
        <w:adjustRightInd w:val="0"/>
        <w:spacing w:after="0" w:line="360" w:lineRule="auto"/>
        <w:ind w:left="720" w:hanging="720"/>
        <w:jc w:val="both"/>
        <w:rPr>
          <w:rFonts w:cstheme="minorHAnsi"/>
          <w:sz w:val="24"/>
          <w:szCs w:val="24"/>
        </w:rPr>
      </w:pPr>
    </w:p>
    <w:p w14:paraId="02CC38A1" w14:textId="77777777" w:rsidR="00847510" w:rsidRPr="006A4FF2" w:rsidRDefault="00847510" w:rsidP="00847510">
      <w:pPr>
        <w:spacing w:after="0" w:line="360" w:lineRule="auto"/>
        <w:ind w:left="720" w:hanging="720"/>
        <w:rPr>
          <w:rFonts w:cstheme="minorHAnsi"/>
          <w:sz w:val="24"/>
          <w:szCs w:val="24"/>
        </w:rPr>
      </w:pPr>
      <w:r w:rsidRPr="006A4FF2">
        <w:rPr>
          <w:rFonts w:cstheme="minorHAnsi"/>
          <w:sz w:val="24"/>
          <w:szCs w:val="24"/>
        </w:rPr>
        <w:t xml:space="preserve">Watt, A. (2013). The importance of physical education: How to promote healthy living in the classroom. In T. McKenna, M. </w:t>
      </w:r>
      <w:proofErr w:type="spellStart"/>
      <w:r w:rsidRPr="006A4FF2">
        <w:rPr>
          <w:rFonts w:cstheme="minorHAnsi"/>
          <w:sz w:val="24"/>
          <w:szCs w:val="24"/>
        </w:rPr>
        <w:t>Cacciattolo</w:t>
      </w:r>
      <w:proofErr w:type="spellEnd"/>
      <w:r w:rsidRPr="006A4FF2">
        <w:rPr>
          <w:rFonts w:cstheme="minorHAnsi"/>
          <w:sz w:val="24"/>
          <w:szCs w:val="24"/>
        </w:rPr>
        <w:t xml:space="preserve"> &amp; M. Vicars (</w:t>
      </w:r>
      <w:proofErr w:type="spellStart"/>
      <w:r w:rsidRPr="006A4FF2">
        <w:rPr>
          <w:rFonts w:cstheme="minorHAnsi"/>
          <w:sz w:val="24"/>
          <w:szCs w:val="24"/>
        </w:rPr>
        <w:t>Eds</w:t>
      </w:r>
      <w:proofErr w:type="spellEnd"/>
      <w:r w:rsidRPr="006A4FF2">
        <w:rPr>
          <w:rFonts w:cstheme="minorHAnsi"/>
          <w:sz w:val="24"/>
          <w:szCs w:val="24"/>
        </w:rPr>
        <w:t xml:space="preserve">). </w:t>
      </w:r>
      <w:r w:rsidRPr="006A4FF2">
        <w:rPr>
          <w:rStyle w:val="Emphasis"/>
          <w:rFonts w:cstheme="minorHAnsi"/>
          <w:color w:val="333333"/>
          <w:sz w:val="24"/>
          <w:szCs w:val="24"/>
          <w:shd w:val="clear" w:color="auto" w:fill="FFFFFF"/>
        </w:rPr>
        <w:t>Engaging the disengaged: Inclusive approaches that give voice to the least advantaged</w:t>
      </w:r>
      <w:r w:rsidRPr="006A4FF2">
        <w:rPr>
          <w:rFonts w:cstheme="minorHAnsi"/>
          <w:sz w:val="24"/>
          <w:szCs w:val="24"/>
        </w:rPr>
        <w:t xml:space="preserve"> (pp. 109-128). Melbourne: Cambridge University Press.</w:t>
      </w:r>
    </w:p>
    <w:p w14:paraId="6FA5206C" w14:textId="77777777" w:rsidR="00847510" w:rsidRPr="00922F89" w:rsidRDefault="00847510" w:rsidP="00922F89">
      <w:pPr>
        <w:autoSpaceDE w:val="0"/>
        <w:autoSpaceDN w:val="0"/>
        <w:adjustRightInd w:val="0"/>
        <w:spacing w:after="0" w:line="360" w:lineRule="auto"/>
        <w:ind w:left="720" w:hanging="720"/>
        <w:jc w:val="both"/>
        <w:rPr>
          <w:rFonts w:cstheme="minorHAnsi"/>
          <w:sz w:val="24"/>
          <w:szCs w:val="24"/>
        </w:rPr>
      </w:pPr>
    </w:p>
    <w:p w14:paraId="2CD9C853" w14:textId="77777777" w:rsidR="0089616F" w:rsidRDefault="0089616F" w:rsidP="00922F89">
      <w:pPr>
        <w:autoSpaceDE w:val="0"/>
        <w:autoSpaceDN w:val="0"/>
        <w:adjustRightInd w:val="0"/>
        <w:spacing w:after="0" w:line="360" w:lineRule="auto"/>
        <w:ind w:left="720" w:hanging="720"/>
        <w:jc w:val="both"/>
        <w:rPr>
          <w:rFonts w:cstheme="minorHAnsi"/>
          <w:sz w:val="24"/>
          <w:szCs w:val="24"/>
        </w:rPr>
      </w:pPr>
      <w:r w:rsidRPr="00922F89">
        <w:rPr>
          <w:rFonts w:cstheme="minorHAnsi"/>
          <w:sz w:val="24"/>
          <w:szCs w:val="24"/>
        </w:rPr>
        <w:lastRenderedPageBreak/>
        <w:t xml:space="preserve">Weiland, C., &amp; Yoshikawa, H. (2013). Impacts of a Prekindergarten Program on Children's Mathematics, Language, Literacy, Executive Function, and Emotional Skills. </w:t>
      </w:r>
      <w:r w:rsidRPr="00922F89">
        <w:rPr>
          <w:rFonts w:cstheme="minorHAnsi"/>
          <w:i/>
          <w:iCs/>
          <w:sz w:val="24"/>
          <w:szCs w:val="24"/>
        </w:rPr>
        <w:t>Child Development, 84</w:t>
      </w:r>
      <w:r w:rsidRPr="00922F89">
        <w:rPr>
          <w:rFonts w:cstheme="minorHAnsi"/>
          <w:sz w:val="24"/>
          <w:szCs w:val="24"/>
        </w:rPr>
        <w:t>(6), 2112-2130. doi:10.1111/cdev.12099</w:t>
      </w:r>
      <w:r w:rsidR="00C52D55">
        <w:rPr>
          <w:rFonts w:cstheme="minorHAnsi"/>
          <w:sz w:val="24"/>
          <w:szCs w:val="24"/>
        </w:rPr>
        <w:t>.</w:t>
      </w:r>
    </w:p>
    <w:p w14:paraId="39E6D0B9" w14:textId="77777777" w:rsidR="00C52D55" w:rsidRDefault="00C52D55" w:rsidP="00922F89">
      <w:pPr>
        <w:autoSpaceDE w:val="0"/>
        <w:autoSpaceDN w:val="0"/>
        <w:adjustRightInd w:val="0"/>
        <w:spacing w:after="0" w:line="360" w:lineRule="auto"/>
        <w:ind w:left="720" w:hanging="720"/>
        <w:jc w:val="both"/>
        <w:rPr>
          <w:rFonts w:cstheme="minorHAnsi"/>
          <w:sz w:val="24"/>
          <w:szCs w:val="24"/>
        </w:rPr>
      </w:pPr>
    </w:p>
    <w:p w14:paraId="66E2285D" w14:textId="77777777" w:rsidR="00C52D55" w:rsidRPr="006A4FF2" w:rsidRDefault="00C52D55" w:rsidP="00C52D55">
      <w:pPr>
        <w:spacing w:after="0" w:line="360" w:lineRule="auto"/>
        <w:ind w:left="720" w:hanging="720"/>
        <w:rPr>
          <w:rFonts w:cstheme="minorHAnsi"/>
          <w:sz w:val="24"/>
          <w:szCs w:val="24"/>
        </w:rPr>
      </w:pPr>
      <w:r>
        <w:rPr>
          <w:rFonts w:cstheme="minorHAnsi"/>
          <w:sz w:val="24"/>
          <w:szCs w:val="24"/>
        </w:rPr>
        <w:t xml:space="preserve">Younger, M., Warrington, M. </w:t>
      </w:r>
      <w:r w:rsidRPr="006A4FF2">
        <w:rPr>
          <w:rFonts w:cstheme="minorHAnsi"/>
          <w:sz w:val="24"/>
          <w:szCs w:val="24"/>
        </w:rPr>
        <w:t xml:space="preserve">with Gray, J., </w:t>
      </w:r>
      <w:proofErr w:type="spellStart"/>
      <w:r w:rsidRPr="006A4FF2">
        <w:rPr>
          <w:rFonts w:cstheme="minorHAnsi"/>
          <w:sz w:val="24"/>
          <w:szCs w:val="24"/>
        </w:rPr>
        <w:t>Rudduck</w:t>
      </w:r>
      <w:proofErr w:type="spellEnd"/>
      <w:r w:rsidRPr="006A4FF2">
        <w:rPr>
          <w:rFonts w:cstheme="minorHAnsi"/>
          <w:sz w:val="24"/>
          <w:szCs w:val="24"/>
        </w:rPr>
        <w:t xml:space="preserve">, J., McLellan, R., </w:t>
      </w:r>
      <w:proofErr w:type="spellStart"/>
      <w:r w:rsidRPr="006A4FF2">
        <w:rPr>
          <w:rFonts w:cstheme="minorHAnsi"/>
          <w:sz w:val="24"/>
          <w:szCs w:val="24"/>
        </w:rPr>
        <w:t>Bearne</w:t>
      </w:r>
      <w:proofErr w:type="spellEnd"/>
      <w:r w:rsidRPr="006A4FF2">
        <w:rPr>
          <w:rFonts w:cstheme="minorHAnsi"/>
          <w:sz w:val="24"/>
          <w:szCs w:val="24"/>
        </w:rPr>
        <w:t xml:space="preserve">, E., </w:t>
      </w:r>
      <w:proofErr w:type="spellStart"/>
      <w:r w:rsidRPr="006A4FF2">
        <w:rPr>
          <w:rFonts w:cstheme="minorHAnsi"/>
          <w:sz w:val="24"/>
          <w:szCs w:val="24"/>
        </w:rPr>
        <w:t>Kershner</w:t>
      </w:r>
      <w:proofErr w:type="spellEnd"/>
      <w:r w:rsidRPr="006A4FF2">
        <w:rPr>
          <w:rFonts w:cstheme="minorHAnsi"/>
          <w:sz w:val="24"/>
          <w:szCs w:val="24"/>
        </w:rPr>
        <w:t xml:space="preserve">, R. </w:t>
      </w:r>
      <w:r>
        <w:rPr>
          <w:rFonts w:cstheme="minorHAnsi"/>
          <w:sz w:val="24"/>
          <w:szCs w:val="24"/>
        </w:rPr>
        <w:t>&amp;</w:t>
      </w:r>
      <w:r w:rsidRPr="006A4FF2">
        <w:rPr>
          <w:rFonts w:cstheme="minorHAnsi"/>
          <w:sz w:val="24"/>
          <w:szCs w:val="24"/>
        </w:rPr>
        <w:t xml:space="preserve"> </w:t>
      </w:r>
      <w:proofErr w:type="spellStart"/>
      <w:r w:rsidRPr="006A4FF2">
        <w:rPr>
          <w:rFonts w:cstheme="minorHAnsi"/>
          <w:sz w:val="24"/>
          <w:szCs w:val="24"/>
        </w:rPr>
        <w:t>Bricheno</w:t>
      </w:r>
      <w:proofErr w:type="spellEnd"/>
      <w:r w:rsidRPr="006A4FF2">
        <w:rPr>
          <w:rFonts w:cstheme="minorHAnsi"/>
          <w:sz w:val="24"/>
          <w:szCs w:val="24"/>
        </w:rPr>
        <w:t>, P. (2005). Raising boys’ achievement. London: DfES</w:t>
      </w:r>
      <w:r w:rsidR="008C7FC9">
        <w:rPr>
          <w:rFonts w:cstheme="minorHAnsi"/>
          <w:sz w:val="24"/>
          <w:szCs w:val="24"/>
        </w:rPr>
        <w:t>.</w:t>
      </w:r>
    </w:p>
    <w:p w14:paraId="0D336BDA" w14:textId="77777777" w:rsidR="00C52D55" w:rsidRPr="00922F89" w:rsidRDefault="00C52D55" w:rsidP="00922F89">
      <w:pPr>
        <w:autoSpaceDE w:val="0"/>
        <w:autoSpaceDN w:val="0"/>
        <w:adjustRightInd w:val="0"/>
        <w:spacing w:after="0" w:line="360" w:lineRule="auto"/>
        <w:ind w:left="720" w:hanging="720"/>
        <w:jc w:val="both"/>
        <w:rPr>
          <w:rFonts w:cstheme="minorHAnsi"/>
          <w:sz w:val="24"/>
          <w:szCs w:val="24"/>
        </w:rPr>
      </w:pPr>
    </w:p>
    <w:p w14:paraId="08BD4B89" w14:textId="77777777" w:rsidR="00105400" w:rsidRDefault="00105400">
      <w:pPr>
        <w:rPr>
          <w:rFonts w:cstheme="minorHAnsi"/>
          <w:sz w:val="24"/>
          <w:szCs w:val="24"/>
        </w:rPr>
      </w:pPr>
    </w:p>
    <w:sectPr w:rsidR="001054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5F4E" w14:textId="77777777" w:rsidR="004733E9" w:rsidRDefault="004733E9" w:rsidP="00FB3675">
      <w:pPr>
        <w:spacing w:after="0" w:line="240" w:lineRule="auto"/>
      </w:pPr>
      <w:r>
        <w:separator/>
      </w:r>
    </w:p>
  </w:endnote>
  <w:endnote w:type="continuationSeparator" w:id="0">
    <w:p w14:paraId="38F49BF5" w14:textId="77777777" w:rsidR="004733E9" w:rsidRDefault="004733E9" w:rsidP="00FB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Com 65 Md">
    <w:altName w:val="HelveticaNeueLT Com 65 Md"/>
    <w:panose1 w:val="00000000000000000000"/>
    <w:charset w:val="00"/>
    <w:family w:val="swiss"/>
    <w:notTrueType/>
    <w:pitch w:val="default"/>
    <w:sig w:usb0="00000003" w:usb1="00000000" w:usb2="00000000" w:usb3="00000000" w:csb0="00000001" w:csb1="00000000"/>
  </w:font>
  <w:font w:name="HelveticaNeueLT Com 55 Roman">
    <w:altName w:val="HelveticaNeueLT Com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FOOP N+ MTSY">
    <w:altName w:val="Arial Unicode MS"/>
    <w:panose1 w:val="00000000000000000000"/>
    <w:charset w:val="81"/>
    <w:family w:val="swiss"/>
    <w:notTrueType/>
    <w:pitch w:val="default"/>
    <w:sig w:usb0="00000000" w:usb1="09060000" w:usb2="00000010" w:usb3="00000000" w:csb0="00080000" w:csb1="00000000"/>
  </w:font>
  <w:font w:name="AdvSTP_PSTimR">
    <w:altName w:val="MS Mincho"/>
    <w:panose1 w:val="00000000000000000000"/>
    <w:charset w:val="80"/>
    <w:family w:val="auto"/>
    <w:notTrueType/>
    <w:pitch w:val="default"/>
    <w:sig w:usb0="00000001" w:usb1="08070000" w:usb2="00000010" w:usb3="00000000" w:csb0="00020000" w:csb1="00000000"/>
  </w:font>
  <w:font w:name="DCDNO C+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510183"/>
      <w:docPartObj>
        <w:docPartGallery w:val="Page Numbers (Bottom of Page)"/>
        <w:docPartUnique/>
      </w:docPartObj>
    </w:sdtPr>
    <w:sdtEndPr>
      <w:rPr>
        <w:noProof/>
      </w:rPr>
    </w:sdtEndPr>
    <w:sdtContent>
      <w:p w14:paraId="04515E00" w14:textId="0CD76278" w:rsidR="00FB3675" w:rsidRDefault="00FB3675">
        <w:pPr>
          <w:pStyle w:val="Footer"/>
          <w:jc w:val="right"/>
        </w:pPr>
        <w:r>
          <w:fldChar w:fldCharType="begin"/>
        </w:r>
        <w:r>
          <w:instrText xml:space="preserve"> PAGE   \* MERGEFORMAT </w:instrText>
        </w:r>
        <w:r>
          <w:fldChar w:fldCharType="separate"/>
        </w:r>
        <w:r w:rsidR="0067568D">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F223" w14:textId="77777777" w:rsidR="004733E9" w:rsidRDefault="004733E9" w:rsidP="00FB3675">
      <w:pPr>
        <w:spacing w:after="0" w:line="240" w:lineRule="auto"/>
      </w:pPr>
      <w:r>
        <w:separator/>
      </w:r>
    </w:p>
  </w:footnote>
  <w:footnote w:type="continuationSeparator" w:id="0">
    <w:p w14:paraId="763E634B" w14:textId="77777777" w:rsidR="004733E9" w:rsidRDefault="004733E9" w:rsidP="00FB3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27AA9"/>
    <w:multiLevelType w:val="multilevel"/>
    <w:tmpl w:val="06CAD2D0"/>
    <w:lvl w:ilvl="0">
      <w:start w:val="2"/>
      <w:numFmt w:val="decimal"/>
      <w:lvlText w:val="%1"/>
      <w:lvlJc w:val="left"/>
      <w:pPr>
        <w:ind w:left="1932" w:hanging="965"/>
      </w:pPr>
      <w:rPr>
        <w:rFonts w:hint="default"/>
      </w:rPr>
    </w:lvl>
    <w:lvl w:ilvl="1">
      <w:start w:val="3"/>
      <w:numFmt w:val="decimal"/>
      <w:lvlText w:val="%1.%2"/>
      <w:lvlJc w:val="left"/>
      <w:pPr>
        <w:ind w:left="1932" w:hanging="965"/>
      </w:pPr>
      <w:rPr>
        <w:rFonts w:hint="default"/>
      </w:rPr>
    </w:lvl>
    <w:lvl w:ilvl="2">
      <w:start w:val="1"/>
      <w:numFmt w:val="decimal"/>
      <w:lvlText w:val="%1.%2.%3"/>
      <w:lvlJc w:val="left"/>
      <w:pPr>
        <w:ind w:left="1932" w:hanging="965"/>
      </w:pPr>
      <w:rPr>
        <w:rFonts w:ascii="Arial" w:eastAsia="Arial" w:hAnsi="Arial" w:hint="default"/>
        <w:color w:val="003E6A"/>
        <w:w w:val="99"/>
        <w:sz w:val="32"/>
        <w:szCs w:val="32"/>
      </w:rPr>
    </w:lvl>
    <w:lvl w:ilvl="3">
      <w:start w:val="1"/>
      <w:numFmt w:val="bullet"/>
      <w:lvlText w:val=""/>
      <w:lvlJc w:val="left"/>
      <w:pPr>
        <w:ind w:left="2386" w:hanging="454"/>
      </w:pPr>
      <w:rPr>
        <w:rFonts w:ascii="Symbol" w:eastAsia="Symbol" w:hAnsi="Symbol" w:hint="default"/>
        <w:w w:val="99"/>
        <w:sz w:val="19"/>
        <w:szCs w:val="19"/>
      </w:rPr>
    </w:lvl>
    <w:lvl w:ilvl="4">
      <w:start w:val="1"/>
      <w:numFmt w:val="bullet"/>
      <w:lvlText w:val="•"/>
      <w:lvlJc w:val="left"/>
      <w:pPr>
        <w:ind w:left="4726" w:hanging="454"/>
      </w:pPr>
      <w:rPr>
        <w:rFonts w:hint="default"/>
      </w:rPr>
    </w:lvl>
    <w:lvl w:ilvl="5">
      <w:start w:val="1"/>
      <w:numFmt w:val="bullet"/>
      <w:lvlText w:val="•"/>
      <w:lvlJc w:val="left"/>
      <w:pPr>
        <w:ind w:left="5506" w:hanging="454"/>
      </w:pPr>
      <w:rPr>
        <w:rFonts w:hint="default"/>
      </w:rPr>
    </w:lvl>
    <w:lvl w:ilvl="6">
      <w:start w:val="1"/>
      <w:numFmt w:val="bullet"/>
      <w:lvlText w:val="•"/>
      <w:lvlJc w:val="left"/>
      <w:pPr>
        <w:ind w:left="6286" w:hanging="454"/>
      </w:pPr>
      <w:rPr>
        <w:rFonts w:hint="default"/>
      </w:rPr>
    </w:lvl>
    <w:lvl w:ilvl="7">
      <w:start w:val="1"/>
      <w:numFmt w:val="bullet"/>
      <w:lvlText w:val="•"/>
      <w:lvlJc w:val="left"/>
      <w:pPr>
        <w:ind w:left="7066" w:hanging="454"/>
      </w:pPr>
      <w:rPr>
        <w:rFonts w:hint="default"/>
      </w:rPr>
    </w:lvl>
    <w:lvl w:ilvl="8">
      <w:start w:val="1"/>
      <w:numFmt w:val="bullet"/>
      <w:lvlText w:val="•"/>
      <w:lvlJc w:val="left"/>
      <w:pPr>
        <w:ind w:left="7846"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7C"/>
    <w:rsid w:val="00016F03"/>
    <w:rsid w:val="00020A9B"/>
    <w:rsid w:val="000438F3"/>
    <w:rsid w:val="00052C5D"/>
    <w:rsid w:val="00070A73"/>
    <w:rsid w:val="00075459"/>
    <w:rsid w:val="000839F8"/>
    <w:rsid w:val="00093857"/>
    <w:rsid w:val="000B7382"/>
    <w:rsid w:val="000C391E"/>
    <w:rsid w:val="000D14D3"/>
    <w:rsid w:val="000D3044"/>
    <w:rsid w:val="000E03A0"/>
    <w:rsid w:val="000F2B0C"/>
    <w:rsid w:val="000F5056"/>
    <w:rsid w:val="000F65B5"/>
    <w:rsid w:val="000F77CA"/>
    <w:rsid w:val="0010090B"/>
    <w:rsid w:val="00105400"/>
    <w:rsid w:val="00105614"/>
    <w:rsid w:val="0010599E"/>
    <w:rsid w:val="00120DAA"/>
    <w:rsid w:val="00135D22"/>
    <w:rsid w:val="00136063"/>
    <w:rsid w:val="001376F9"/>
    <w:rsid w:val="0014673D"/>
    <w:rsid w:val="00147E10"/>
    <w:rsid w:val="00153E9A"/>
    <w:rsid w:val="00156228"/>
    <w:rsid w:val="00156DEA"/>
    <w:rsid w:val="00164408"/>
    <w:rsid w:val="00174C21"/>
    <w:rsid w:val="00180444"/>
    <w:rsid w:val="001967CD"/>
    <w:rsid w:val="0019796F"/>
    <w:rsid w:val="001A5AB5"/>
    <w:rsid w:val="001B4634"/>
    <w:rsid w:val="001D7560"/>
    <w:rsid w:val="001E1FFB"/>
    <w:rsid w:val="001E7C74"/>
    <w:rsid w:val="001F2F40"/>
    <w:rsid w:val="002015A7"/>
    <w:rsid w:val="00210475"/>
    <w:rsid w:val="002301CB"/>
    <w:rsid w:val="00232194"/>
    <w:rsid w:val="002366A6"/>
    <w:rsid w:val="00243D7F"/>
    <w:rsid w:val="0024584A"/>
    <w:rsid w:val="00245B78"/>
    <w:rsid w:val="00267FCF"/>
    <w:rsid w:val="002732C0"/>
    <w:rsid w:val="00275AEF"/>
    <w:rsid w:val="0029522B"/>
    <w:rsid w:val="002B3927"/>
    <w:rsid w:val="002B57D3"/>
    <w:rsid w:val="002D0612"/>
    <w:rsid w:val="002E02BC"/>
    <w:rsid w:val="00304E95"/>
    <w:rsid w:val="00315988"/>
    <w:rsid w:val="003318CD"/>
    <w:rsid w:val="003413C8"/>
    <w:rsid w:val="00366DDD"/>
    <w:rsid w:val="00373E79"/>
    <w:rsid w:val="003873A9"/>
    <w:rsid w:val="003918A3"/>
    <w:rsid w:val="003935FA"/>
    <w:rsid w:val="00397567"/>
    <w:rsid w:val="003B2131"/>
    <w:rsid w:val="003B51BE"/>
    <w:rsid w:val="003D08AB"/>
    <w:rsid w:val="003D76C4"/>
    <w:rsid w:val="003E2892"/>
    <w:rsid w:val="00400166"/>
    <w:rsid w:val="004042B8"/>
    <w:rsid w:val="004118AE"/>
    <w:rsid w:val="004124AB"/>
    <w:rsid w:val="00414AD9"/>
    <w:rsid w:val="004153CF"/>
    <w:rsid w:val="004169F6"/>
    <w:rsid w:val="0042216A"/>
    <w:rsid w:val="00436495"/>
    <w:rsid w:val="004535D6"/>
    <w:rsid w:val="00463E18"/>
    <w:rsid w:val="004657B3"/>
    <w:rsid w:val="0047261B"/>
    <w:rsid w:val="004733BE"/>
    <w:rsid w:val="004733E9"/>
    <w:rsid w:val="0047600A"/>
    <w:rsid w:val="0047753D"/>
    <w:rsid w:val="0048203C"/>
    <w:rsid w:val="004863D5"/>
    <w:rsid w:val="004B769B"/>
    <w:rsid w:val="004C42CC"/>
    <w:rsid w:val="004D4F0F"/>
    <w:rsid w:val="004D4FB5"/>
    <w:rsid w:val="004D52C4"/>
    <w:rsid w:val="004D565B"/>
    <w:rsid w:val="004E1E51"/>
    <w:rsid w:val="004F759C"/>
    <w:rsid w:val="00503181"/>
    <w:rsid w:val="00504AF7"/>
    <w:rsid w:val="00510C73"/>
    <w:rsid w:val="00512353"/>
    <w:rsid w:val="00516CD0"/>
    <w:rsid w:val="0052613C"/>
    <w:rsid w:val="00526E52"/>
    <w:rsid w:val="00536D0C"/>
    <w:rsid w:val="00544C82"/>
    <w:rsid w:val="005507DE"/>
    <w:rsid w:val="00551D27"/>
    <w:rsid w:val="00552501"/>
    <w:rsid w:val="00560550"/>
    <w:rsid w:val="00570106"/>
    <w:rsid w:val="005744F0"/>
    <w:rsid w:val="00580994"/>
    <w:rsid w:val="00584BE6"/>
    <w:rsid w:val="0058774C"/>
    <w:rsid w:val="005935AA"/>
    <w:rsid w:val="0059403B"/>
    <w:rsid w:val="005A6427"/>
    <w:rsid w:val="005B366A"/>
    <w:rsid w:val="005D17C2"/>
    <w:rsid w:val="005D351F"/>
    <w:rsid w:val="005D3F43"/>
    <w:rsid w:val="005E3DED"/>
    <w:rsid w:val="005E5D04"/>
    <w:rsid w:val="005F28B7"/>
    <w:rsid w:val="006037C9"/>
    <w:rsid w:val="006135AF"/>
    <w:rsid w:val="0061401A"/>
    <w:rsid w:val="00640EAF"/>
    <w:rsid w:val="006419DC"/>
    <w:rsid w:val="00647934"/>
    <w:rsid w:val="006648A9"/>
    <w:rsid w:val="0067568D"/>
    <w:rsid w:val="00675BBF"/>
    <w:rsid w:val="00694503"/>
    <w:rsid w:val="006B3F26"/>
    <w:rsid w:val="006C047D"/>
    <w:rsid w:val="006E1A84"/>
    <w:rsid w:val="006E3CA4"/>
    <w:rsid w:val="006F3871"/>
    <w:rsid w:val="0070105D"/>
    <w:rsid w:val="007046A5"/>
    <w:rsid w:val="0072558B"/>
    <w:rsid w:val="00726EA3"/>
    <w:rsid w:val="007452DD"/>
    <w:rsid w:val="00756E20"/>
    <w:rsid w:val="00760ABE"/>
    <w:rsid w:val="00761B96"/>
    <w:rsid w:val="007660E1"/>
    <w:rsid w:val="007669B7"/>
    <w:rsid w:val="00771620"/>
    <w:rsid w:val="007A5F45"/>
    <w:rsid w:val="007B06C1"/>
    <w:rsid w:val="007D7C84"/>
    <w:rsid w:val="007F1663"/>
    <w:rsid w:val="007F2095"/>
    <w:rsid w:val="00815E32"/>
    <w:rsid w:val="00817716"/>
    <w:rsid w:val="00832403"/>
    <w:rsid w:val="00847510"/>
    <w:rsid w:val="00862BA1"/>
    <w:rsid w:val="008664F3"/>
    <w:rsid w:val="00872BF8"/>
    <w:rsid w:val="00875FC0"/>
    <w:rsid w:val="00876442"/>
    <w:rsid w:val="0089616F"/>
    <w:rsid w:val="008972BB"/>
    <w:rsid w:val="008B4CAE"/>
    <w:rsid w:val="008C0737"/>
    <w:rsid w:val="008C1EC6"/>
    <w:rsid w:val="008C7FC9"/>
    <w:rsid w:val="008D18A5"/>
    <w:rsid w:val="008E3D80"/>
    <w:rsid w:val="008F0D32"/>
    <w:rsid w:val="008F3ACB"/>
    <w:rsid w:val="008F5E0C"/>
    <w:rsid w:val="0092154D"/>
    <w:rsid w:val="00922DD3"/>
    <w:rsid w:val="00922F89"/>
    <w:rsid w:val="009247FB"/>
    <w:rsid w:val="0093048A"/>
    <w:rsid w:val="00957C28"/>
    <w:rsid w:val="00967ACF"/>
    <w:rsid w:val="00967AFC"/>
    <w:rsid w:val="009730B1"/>
    <w:rsid w:val="00975E4B"/>
    <w:rsid w:val="00981DB3"/>
    <w:rsid w:val="00990A62"/>
    <w:rsid w:val="00990DA5"/>
    <w:rsid w:val="0099263A"/>
    <w:rsid w:val="009A410C"/>
    <w:rsid w:val="009C46F4"/>
    <w:rsid w:val="009C48DA"/>
    <w:rsid w:val="009C5863"/>
    <w:rsid w:val="00A33BEA"/>
    <w:rsid w:val="00A47211"/>
    <w:rsid w:val="00A47BC3"/>
    <w:rsid w:val="00A556A4"/>
    <w:rsid w:val="00A66243"/>
    <w:rsid w:val="00A75772"/>
    <w:rsid w:val="00A8430A"/>
    <w:rsid w:val="00A86716"/>
    <w:rsid w:val="00A8715E"/>
    <w:rsid w:val="00AF5500"/>
    <w:rsid w:val="00B013BE"/>
    <w:rsid w:val="00B1780F"/>
    <w:rsid w:val="00B25111"/>
    <w:rsid w:val="00B26298"/>
    <w:rsid w:val="00B27CE1"/>
    <w:rsid w:val="00B35AFD"/>
    <w:rsid w:val="00B4061A"/>
    <w:rsid w:val="00B462E6"/>
    <w:rsid w:val="00B51C6B"/>
    <w:rsid w:val="00B56E7C"/>
    <w:rsid w:val="00B57DAC"/>
    <w:rsid w:val="00B65756"/>
    <w:rsid w:val="00B71677"/>
    <w:rsid w:val="00B829DE"/>
    <w:rsid w:val="00B8439C"/>
    <w:rsid w:val="00B867FD"/>
    <w:rsid w:val="00B86FE2"/>
    <w:rsid w:val="00B930F0"/>
    <w:rsid w:val="00B93405"/>
    <w:rsid w:val="00BA3041"/>
    <w:rsid w:val="00BA7FB4"/>
    <w:rsid w:val="00BD2990"/>
    <w:rsid w:val="00BE0111"/>
    <w:rsid w:val="00BF6CDB"/>
    <w:rsid w:val="00C00C6B"/>
    <w:rsid w:val="00C06692"/>
    <w:rsid w:val="00C164A8"/>
    <w:rsid w:val="00C25AEF"/>
    <w:rsid w:val="00C27C74"/>
    <w:rsid w:val="00C30CEA"/>
    <w:rsid w:val="00C33AFA"/>
    <w:rsid w:val="00C43570"/>
    <w:rsid w:val="00C437AA"/>
    <w:rsid w:val="00C44F2D"/>
    <w:rsid w:val="00C52D55"/>
    <w:rsid w:val="00C62BDA"/>
    <w:rsid w:val="00C80350"/>
    <w:rsid w:val="00C844EE"/>
    <w:rsid w:val="00C879E6"/>
    <w:rsid w:val="00CB025D"/>
    <w:rsid w:val="00CB2A76"/>
    <w:rsid w:val="00CB46F8"/>
    <w:rsid w:val="00CF3422"/>
    <w:rsid w:val="00CF3D2B"/>
    <w:rsid w:val="00D14934"/>
    <w:rsid w:val="00D25178"/>
    <w:rsid w:val="00D348B8"/>
    <w:rsid w:val="00D50736"/>
    <w:rsid w:val="00D50F62"/>
    <w:rsid w:val="00D52BD3"/>
    <w:rsid w:val="00D54AFF"/>
    <w:rsid w:val="00D631B0"/>
    <w:rsid w:val="00D70460"/>
    <w:rsid w:val="00D86E3A"/>
    <w:rsid w:val="00DA209A"/>
    <w:rsid w:val="00DA55A7"/>
    <w:rsid w:val="00DB1489"/>
    <w:rsid w:val="00DB18A0"/>
    <w:rsid w:val="00DB503C"/>
    <w:rsid w:val="00DB68F3"/>
    <w:rsid w:val="00DB6C59"/>
    <w:rsid w:val="00DC17D7"/>
    <w:rsid w:val="00DC3746"/>
    <w:rsid w:val="00DC4562"/>
    <w:rsid w:val="00DD7BDC"/>
    <w:rsid w:val="00E259A1"/>
    <w:rsid w:val="00E305AB"/>
    <w:rsid w:val="00E31447"/>
    <w:rsid w:val="00E3409F"/>
    <w:rsid w:val="00E36C48"/>
    <w:rsid w:val="00E53DE8"/>
    <w:rsid w:val="00E63618"/>
    <w:rsid w:val="00E6732A"/>
    <w:rsid w:val="00E96FAF"/>
    <w:rsid w:val="00EC01B7"/>
    <w:rsid w:val="00EC1356"/>
    <w:rsid w:val="00EC7592"/>
    <w:rsid w:val="00ED22F6"/>
    <w:rsid w:val="00ED34CB"/>
    <w:rsid w:val="00ED7BFA"/>
    <w:rsid w:val="00EE15D0"/>
    <w:rsid w:val="00EE69CD"/>
    <w:rsid w:val="00EF797F"/>
    <w:rsid w:val="00F01B32"/>
    <w:rsid w:val="00F15338"/>
    <w:rsid w:val="00F25B53"/>
    <w:rsid w:val="00F26DDD"/>
    <w:rsid w:val="00F35CA9"/>
    <w:rsid w:val="00F36275"/>
    <w:rsid w:val="00F3735C"/>
    <w:rsid w:val="00F447B1"/>
    <w:rsid w:val="00F532C6"/>
    <w:rsid w:val="00F53D4C"/>
    <w:rsid w:val="00F62021"/>
    <w:rsid w:val="00F62A14"/>
    <w:rsid w:val="00F958DB"/>
    <w:rsid w:val="00F95E16"/>
    <w:rsid w:val="00F96197"/>
    <w:rsid w:val="00F972B2"/>
    <w:rsid w:val="00FA24A6"/>
    <w:rsid w:val="00FA5A5D"/>
    <w:rsid w:val="00FB3675"/>
    <w:rsid w:val="00FD1AF4"/>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61822"/>
  <w15:docId w15:val="{398B0D1B-A1BF-40D7-BB24-B328F315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55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1"/>
    <w:qFormat/>
    <w:rsid w:val="00726EA3"/>
    <w:pPr>
      <w:widowControl w:val="0"/>
      <w:spacing w:after="0" w:line="240" w:lineRule="auto"/>
      <w:ind w:left="1932"/>
      <w:outlineLvl w:val="4"/>
    </w:pPr>
    <w:rPr>
      <w:rFonts w:ascii="Arial" w:eastAsia="Arial" w:hAnsi="Arial"/>
      <w:sz w:val="26"/>
      <w:szCs w:val="26"/>
      <w:lang w:val="en-US"/>
    </w:rPr>
  </w:style>
  <w:style w:type="paragraph" w:styleId="Heading7">
    <w:name w:val="heading 7"/>
    <w:basedOn w:val="Normal"/>
    <w:next w:val="Normal"/>
    <w:link w:val="Heading7Char"/>
    <w:uiPriority w:val="9"/>
    <w:semiHidden/>
    <w:unhideWhenUsed/>
    <w:qFormat/>
    <w:rsid w:val="00726E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6E7C"/>
    <w:pPr>
      <w:widowControl w:val="0"/>
      <w:spacing w:after="0" w:line="240" w:lineRule="auto"/>
      <w:ind w:left="1932"/>
    </w:pPr>
    <w:rPr>
      <w:rFonts w:ascii="Arial" w:eastAsia="Arial" w:hAnsi="Arial"/>
      <w:sz w:val="19"/>
      <w:szCs w:val="19"/>
      <w:lang w:val="en-US"/>
    </w:rPr>
  </w:style>
  <w:style w:type="character" w:customStyle="1" w:styleId="BodyTextChar">
    <w:name w:val="Body Text Char"/>
    <w:basedOn w:val="DefaultParagraphFont"/>
    <w:link w:val="BodyText"/>
    <w:uiPriority w:val="1"/>
    <w:rsid w:val="00B56E7C"/>
    <w:rPr>
      <w:rFonts w:ascii="Arial" w:eastAsia="Arial" w:hAnsi="Arial"/>
      <w:sz w:val="19"/>
      <w:szCs w:val="19"/>
      <w:lang w:val="en-US"/>
    </w:rPr>
  </w:style>
  <w:style w:type="paragraph" w:customStyle="1" w:styleId="Default">
    <w:name w:val="Default"/>
    <w:rsid w:val="00414AD9"/>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Header">
    <w:name w:val="header"/>
    <w:basedOn w:val="Normal"/>
    <w:link w:val="HeaderChar"/>
    <w:uiPriority w:val="99"/>
    <w:unhideWhenUsed/>
    <w:rsid w:val="00FB3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675"/>
  </w:style>
  <w:style w:type="paragraph" w:styleId="Footer">
    <w:name w:val="footer"/>
    <w:basedOn w:val="Normal"/>
    <w:link w:val="FooterChar"/>
    <w:uiPriority w:val="99"/>
    <w:unhideWhenUsed/>
    <w:rsid w:val="00FB3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675"/>
  </w:style>
  <w:style w:type="character" w:customStyle="1" w:styleId="Heading5Char">
    <w:name w:val="Heading 5 Char"/>
    <w:basedOn w:val="DefaultParagraphFont"/>
    <w:link w:val="Heading5"/>
    <w:uiPriority w:val="1"/>
    <w:rsid w:val="00726EA3"/>
    <w:rPr>
      <w:rFonts w:ascii="Arial" w:eastAsia="Arial" w:hAnsi="Arial"/>
      <w:sz w:val="26"/>
      <w:szCs w:val="26"/>
      <w:lang w:val="en-US"/>
    </w:rPr>
  </w:style>
  <w:style w:type="character" w:customStyle="1" w:styleId="Heading7Char">
    <w:name w:val="Heading 7 Char"/>
    <w:basedOn w:val="DefaultParagraphFont"/>
    <w:link w:val="Heading7"/>
    <w:uiPriority w:val="9"/>
    <w:semiHidden/>
    <w:rsid w:val="00726EA3"/>
    <w:rPr>
      <w:rFonts w:asciiTheme="majorHAnsi" w:eastAsiaTheme="majorEastAsia" w:hAnsiTheme="majorHAnsi" w:cstheme="majorBidi"/>
      <w:i/>
      <w:iCs/>
      <w:color w:val="404040" w:themeColor="text1" w:themeTint="BF"/>
    </w:rPr>
  </w:style>
  <w:style w:type="paragraph" w:customStyle="1" w:styleId="Pa3">
    <w:name w:val="Pa3"/>
    <w:basedOn w:val="Default"/>
    <w:next w:val="Default"/>
    <w:uiPriority w:val="99"/>
    <w:rsid w:val="00DA209A"/>
    <w:pPr>
      <w:spacing w:line="321" w:lineRule="atLeast"/>
    </w:pPr>
    <w:rPr>
      <w:rFonts w:ascii="HelveticaNeueLT Com 65 Md" w:hAnsi="HelveticaNeueLT Com 65 Md" w:cstheme="minorBidi"/>
      <w:color w:val="auto"/>
    </w:rPr>
  </w:style>
  <w:style w:type="paragraph" w:customStyle="1" w:styleId="Pa4">
    <w:name w:val="Pa4"/>
    <w:basedOn w:val="Default"/>
    <w:next w:val="Default"/>
    <w:uiPriority w:val="99"/>
    <w:rsid w:val="00DA209A"/>
    <w:pPr>
      <w:spacing w:line="261" w:lineRule="atLeast"/>
    </w:pPr>
    <w:rPr>
      <w:rFonts w:ascii="HelveticaNeueLT Com 55 Roman" w:hAnsi="HelveticaNeueLT Com 55 Roman" w:cstheme="minorBidi"/>
      <w:color w:val="auto"/>
    </w:rPr>
  </w:style>
  <w:style w:type="paragraph" w:customStyle="1" w:styleId="Pa5">
    <w:name w:val="Pa5"/>
    <w:basedOn w:val="Default"/>
    <w:next w:val="Default"/>
    <w:uiPriority w:val="99"/>
    <w:rsid w:val="00DA209A"/>
    <w:pPr>
      <w:spacing w:line="191" w:lineRule="atLeast"/>
    </w:pPr>
    <w:rPr>
      <w:rFonts w:ascii="HelveticaNeueLT Com 55 Roman" w:hAnsi="HelveticaNeueLT Com 55 Roman" w:cstheme="minorBidi"/>
      <w:color w:val="auto"/>
    </w:rPr>
  </w:style>
  <w:style w:type="paragraph" w:styleId="BalloonText">
    <w:name w:val="Balloon Text"/>
    <w:basedOn w:val="Normal"/>
    <w:link w:val="BalloonTextChar"/>
    <w:uiPriority w:val="99"/>
    <w:semiHidden/>
    <w:unhideWhenUsed/>
    <w:rsid w:val="00C2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C74"/>
    <w:rPr>
      <w:rFonts w:ascii="Tahoma" w:hAnsi="Tahoma" w:cs="Tahoma"/>
      <w:sz w:val="16"/>
      <w:szCs w:val="16"/>
    </w:rPr>
  </w:style>
  <w:style w:type="paragraph" w:styleId="BodyText2">
    <w:name w:val="Body Text 2"/>
    <w:basedOn w:val="Normal"/>
    <w:link w:val="BodyText2Char"/>
    <w:uiPriority w:val="99"/>
    <w:semiHidden/>
    <w:unhideWhenUsed/>
    <w:rsid w:val="00016F03"/>
    <w:pPr>
      <w:spacing w:after="120" w:line="480" w:lineRule="auto"/>
    </w:pPr>
  </w:style>
  <w:style w:type="character" w:customStyle="1" w:styleId="BodyText2Char">
    <w:name w:val="Body Text 2 Char"/>
    <w:basedOn w:val="DefaultParagraphFont"/>
    <w:link w:val="BodyText2"/>
    <w:uiPriority w:val="99"/>
    <w:semiHidden/>
    <w:rsid w:val="00016F03"/>
  </w:style>
  <w:style w:type="character" w:styleId="Hyperlink">
    <w:name w:val="Hyperlink"/>
    <w:basedOn w:val="DefaultParagraphFont"/>
    <w:uiPriority w:val="99"/>
    <w:unhideWhenUsed/>
    <w:rsid w:val="0089616F"/>
    <w:rPr>
      <w:color w:val="0000FF" w:themeColor="hyperlink"/>
      <w:u w:val="single"/>
    </w:rPr>
  </w:style>
  <w:style w:type="character" w:styleId="Emphasis">
    <w:name w:val="Emphasis"/>
    <w:basedOn w:val="DefaultParagraphFont"/>
    <w:uiPriority w:val="20"/>
    <w:qFormat/>
    <w:rsid w:val="00105400"/>
    <w:rPr>
      <w:i/>
      <w:iCs/>
    </w:rPr>
  </w:style>
  <w:style w:type="character" w:customStyle="1" w:styleId="personname">
    <w:name w:val="person_name"/>
    <w:basedOn w:val="DefaultParagraphFont"/>
    <w:rsid w:val="005935AA"/>
  </w:style>
  <w:style w:type="character" w:customStyle="1" w:styleId="apple-converted-space">
    <w:name w:val="apple-converted-space"/>
    <w:basedOn w:val="DefaultParagraphFont"/>
    <w:rsid w:val="005935AA"/>
  </w:style>
  <w:style w:type="character" w:customStyle="1" w:styleId="Heading1Char">
    <w:name w:val="Heading 1 Char"/>
    <w:basedOn w:val="DefaultParagraphFont"/>
    <w:link w:val="Heading1"/>
    <w:uiPriority w:val="9"/>
    <w:rsid w:val="00DA55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55A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80994"/>
    <w:pPr>
      <w:spacing w:line="259" w:lineRule="auto"/>
      <w:outlineLvl w:val="9"/>
    </w:pPr>
    <w:rPr>
      <w:lang w:val="en-US"/>
    </w:rPr>
  </w:style>
  <w:style w:type="paragraph" w:styleId="TOC1">
    <w:name w:val="toc 1"/>
    <w:basedOn w:val="Normal"/>
    <w:next w:val="Normal"/>
    <w:autoRedefine/>
    <w:uiPriority w:val="39"/>
    <w:unhideWhenUsed/>
    <w:rsid w:val="00580994"/>
    <w:pPr>
      <w:tabs>
        <w:tab w:val="right" w:leader="dot" w:pos="9016"/>
      </w:tabs>
      <w:spacing w:after="100"/>
    </w:pPr>
    <w:rPr>
      <w:b/>
      <w:noProof/>
    </w:rPr>
  </w:style>
  <w:style w:type="paragraph" w:styleId="TOC2">
    <w:name w:val="toc 2"/>
    <w:basedOn w:val="Normal"/>
    <w:next w:val="Normal"/>
    <w:autoRedefine/>
    <w:uiPriority w:val="39"/>
    <w:unhideWhenUsed/>
    <w:rsid w:val="005809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16/j.ecresq.2009.06.0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hyperlink" Target="http://dx.doi.org/10.1016/j.ecresq.2008.09.002"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Impact of Gender on Transition to School - Final literature review</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 xmlns="22b6621f-6501-4581-8541-cb2cd2ef1bfe">Gender in Transitions</Folder>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Props1.xml><?xml version="1.0" encoding="utf-8"?>
<ds:datastoreItem xmlns:ds="http://schemas.openxmlformats.org/officeDocument/2006/customXml" ds:itemID="{3397E7EE-4CED-4289-A86C-6399BCFD5133}"/>
</file>

<file path=customXml/itemProps2.xml><?xml version="1.0" encoding="utf-8"?>
<ds:datastoreItem xmlns:ds="http://schemas.openxmlformats.org/officeDocument/2006/customXml" ds:itemID="{7D43F076-FD8A-4434-9AFC-D53F9624569B}"/>
</file>

<file path=customXml/itemProps3.xml><?xml version="1.0" encoding="utf-8"?>
<ds:datastoreItem xmlns:ds="http://schemas.openxmlformats.org/officeDocument/2006/customXml" ds:itemID="{03BAC8E3-65B8-47E4-8D38-D09C515DE683}"/>
</file>

<file path=customXml/itemProps4.xml><?xml version="1.0" encoding="utf-8"?>
<ds:datastoreItem xmlns:ds="http://schemas.openxmlformats.org/officeDocument/2006/customXml" ds:itemID="{7D43F076-FD8A-4434-9AFC-D53F9624569B}">
  <ds:schemaRefs>
    <ds:schemaRef ds:uri="http://schemas.microsoft.com/office/2006/metadata/properties"/>
    <ds:schemaRef ds:uri="http://schemas.microsoft.com/office/infopath/2007/PartnerControls"/>
    <ds:schemaRef ds:uri="22b6621f-6501-4581-8541-cb2cd2ef1bfe"/>
    <ds:schemaRef ds:uri="http://schemas.microsoft.com/Sharepoint/v3"/>
    <ds:schemaRef ds:uri="http://schemas.microsoft.com/sharepoint/v4"/>
    <ds:schemaRef ds:uri="1966e606-8b69-4075-9ef8-a409e80aaa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7538</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Vicroria University</Company>
  <LinksUpToDate>false</LinksUpToDate>
  <CharactersWithSpaces>50405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University</dc:creator>
  <cp:lastModifiedBy>Hendry, Clare L</cp:lastModifiedBy>
  <cp:revision>4</cp:revision>
  <cp:lastPrinted>2017-07-19T23:11:00Z</cp:lastPrinted>
  <dcterms:created xsi:type="dcterms:W3CDTF">2017-07-20T00:23:00Z</dcterms:created>
  <dcterms:modified xsi:type="dcterms:W3CDTF">2017-07-20T00:24:00Z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{4c49db49-1d92-43e3-ab27-e83b2b6c6a33}</vt:lpwstr>
  </property>
  <property fmtid="{D5CDD505-2E9C-101B-9397-08002B2CF9AE}" pid="7" name="RecordPoint_SubmissionCompleted">
    <vt:lpwstr>2017-07-20T09:28:02.2091683+10:00</vt:lpwstr>
  </property>
  <property fmtid="{D5CDD505-2E9C-101B-9397-08002B2CF9AE}" pid="8" name="RecordPoint_WorkflowType">
    <vt:lpwstr>ActiveSubmitStub</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R0000923033</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