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27" w:rsidRDefault="00001427" w:rsidP="00001427">
      <w:pPr>
        <w:pStyle w:val="Title"/>
        <w:jc w:val="right"/>
      </w:pPr>
      <w:r>
        <w:t xml:space="preserve">TEACHING </w:t>
      </w:r>
    </w:p>
    <w:p w:rsidR="00001427" w:rsidRPr="006156FC" w:rsidRDefault="00001427" w:rsidP="00001427">
      <w:pPr>
        <w:pStyle w:val="Title"/>
        <w:jc w:val="right"/>
      </w:pPr>
      <w:r>
        <w:t>RESOURCES</w:t>
      </w:r>
    </w:p>
    <w:p w:rsidR="00001427" w:rsidRPr="006156FC" w:rsidRDefault="00001427" w:rsidP="00001427">
      <w:pPr>
        <w:pStyle w:val="Subtitle"/>
        <w:jc w:val="right"/>
      </w:pPr>
      <w:r>
        <w:t>Student Lesson Plans</w:t>
      </w:r>
    </w:p>
    <w:p w:rsidR="00001427" w:rsidRDefault="00001427" w:rsidP="00001427">
      <w:pPr>
        <w:pStyle w:val="Heading2"/>
        <w:jc w:val="right"/>
      </w:pPr>
      <w:r>
        <w:t>www.education.vic.gov.au/techschools</w:t>
      </w:r>
    </w:p>
    <w:p w:rsidR="00200AF7" w:rsidRPr="00001427" w:rsidRDefault="00001427" w:rsidP="00001427">
      <w:pPr>
        <w:tabs>
          <w:tab w:val="left" w:pos="825"/>
        </w:tabs>
        <w:sectPr w:rsidR="00200AF7" w:rsidRPr="00001427" w:rsidSect="00001427">
          <w:headerReference w:type="default" r:id="rId12"/>
          <w:footerReference w:type="first" r:id="rId13"/>
          <w:pgSz w:w="11906" w:h="16838"/>
          <w:pgMar w:top="1792" w:right="2552" w:bottom="1701" w:left="1134" w:header="709" w:footer="130" w:gutter="0"/>
          <w:cols w:space="708"/>
          <w:vAlign w:val="center"/>
          <w:docGrid w:linePitch="360"/>
        </w:sectPr>
      </w:pPr>
      <w:r>
        <w:tab/>
      </w:r>
    </w:p>
    <w:p w:rsidR="00001427" w:rsidRDefault="00001427">
      <w:pPr>
        <w:spacing w:line="240" w:lineRule="auto"/>
        <w:rPr>
          <w:rFonts w:eastAsiaTheme="majorEastAsia"/>
          <w:b/>
          <w:color w:val="B4292D" w:themeColor="text2"/>
          <w:sz w:val="26"/>
          <w:szCs w:val="32"/>
        </w:rPr>
      </w:pPr>
    </w:p>
    <w:p w:rsidR="00001427" w:rsidRDefault="00001427">
      <w:pPr>
        <w:spacing w:line="240" w:lineRule="auto"/>
        <w:rPr>
          <w:rFonts w:eastAsiaTheme="majorEastAsia"/>
          <w:b/>
          <w:color w:val="B4292D" w:themeColor="text2"/>
          <w:sz w:val="26"/>
          <w:szCs w:val="32"/>
        </w:rPr>
      </w:pPr>
      <w:r>
        <w:br w:type="page"/>
      </w:r>
    </w:p>
    <w:p w:rsidR="00D76A22" w:rsidRPr="00010061" w:rsidRDefault="00D76A22" w:rsidP="00010061">
      <w:pPr>
        <w:pStyle w:val="TOCHeading"/>
        <w:rPr>
          <w:rStyle w:val="CommentReference"/>
        </w:rPr>
      </w:pPr>
      <w:r w:rsidRPr="00010061">
        <w:lastRenderedPageBreak/>
        <w:t>Table of Contents</w:t>
      </w:r>
    </w:p>
    <w:p w:rsidR="0056259B" w:rsidRPr="00B85D0A" w:rsidRDefault="00D76A22">
      <w:pPr>
        <w:pStyle w:val="TOC1"/>
        <w:rPr>
          <w:rFonts w:asciiTheme="minorHAnsi" w:eastAsiaTheme="minorEastAsia" w:hAnsiTheme="minorHAnsi" w:cstheme="minorBidi"/>
          <w:caps w:val="0"/>
          <w:sz w:val="22"/>
          <w:szCs w:val="22"/>
          <w:lang w:eastAsia="en-AU"/>
        </w:rPr>
      </w:pPr>
      <w:r>
        <w:fldChar w:fldCharType="begin"/>
      </w:r>
      <w:r>
        <w:instrText xml:space="preserve"> TOC \h \z \t "Heading 1,2,Heading 2,3,Section,1" </w:instrText>
      </w:r>
      <w:r>
        <w:fldChar w:fldCharType="separate"/>
      </w:r>
      <w:hyperlink w:anchor="_Toc521421019" w:history="1">
        <w:r w:rsidR="0056259B" w:rsidRPr="00B85D0A">
          <w:rPr>
            <w:rStyle w:val="Hyperlink"/>
            <w:caps w:val="0"/>
          </w:rPr>
          <w:t>Lesson 1: Pre-visit class</w:t>
        </w:r>
        <w:r w:rsidR="0056259B" w:rsidRPr="00B85D0A">
          <w:rPr>
            <w:caps w:val="0"/>
            <w:webHidden/>
          </w:rPr>
          <w:tab/>
        </w:r>
        <w:r w:rsidR="0056259B" w:rsidRPr="00B85D0A">
          <w:rPr>
            <w:caps w:val="0"/>
            <w:webHidden/>
          </w:rPr>
          <w:fldChar w:fldCharType="begin"/>
        </w:r>
        <w:r w:rsidR="0056259B" w:rsidRPr="00B85D0A">
          <w:rPr>
            <w:caps w:val="0"/>
            <w:webHidden/>
          </w:rPr>
          <w:instrText xml:space="preserve"> PAGEREF _Toc521421019 \h </w:instrText>
        </w:r>
        <w:r w:rsidR="0056259B" w:rsidRPr="00B85D0A">
          <w:rPr>
            <w:caps w:val="0"/>
            <w:webHidden/>
          </w:rPr>
        </w:r>
        <w:r w:rsidR="0056259B" w:rsidRPr="00B85D0A">
          <w:rPr>
            <w:caps w:val="0"/>
            <w:webHidden/>
          </w:rPr>
          <w:fldChar w:fldCharType="separate"/>
        </w:r>
        <w:r w:rsidR="0056259B" w:rsidRPr="00B85D0A">
          <w:rPr>
            <w:caps w:val="0"/>
            <w:webHidden/>
          </w:rPr>
          <w:t>4</w:t>
        </w:r>
        <w:r w:rsidR="0056259B" w:rsidRPr="00B85D0A">
          <w:rPr>
            <w:caps w:val="0"/>
            <w:webHidden/>
          </w:rPr>
          <w:fldChar w:fldCharType="end"/>
        </w:r>
      </w:hyperlink>
    </w:p>
    <w:p w:rsidR="0056259B" w:rsidRPr="00B85D0A" w:rsidRDefault="00F82F1F">
      <w:pPr>
        <w:pStyle w:val="TOC1"/>
        <w:rPr>
          <w:rFonts w:asciiTheme="minorHAnsi" w:eastAsiaTheme="minorEastAsia" w:hAnsiTheme="minorHAnsi" w:cstheme="minorBidi"/>
          <w:caps w:val="0"/>
          <w:sz w:val="22"/>
          <w:szCs w:val="22"/>
          <w:lang w:eastAsia="en-AU"/>
        </w:rPr>
      </w:pPr>
      <w:hyperlink w:anchor="_Toc521421032" w:history="1">
        <w:r w:rsidR="0056259B" w:rsidRPr="00B85D0A">
          <w:rPr>
            <w:rStyle w:val="Hyperlink"/>
            <w:caps w:val="0"/>
          </w:rPr>
          <w:t>Lesson 2: Exhibition Visit</w:t>
        </w:r>
        <w:r w:rsidR="0056259B" w:rsidRPr="00B85D0A">
          <w:rPr>
            <w:caps w:val="0"/>
            <w:webHidden/>
          </w:rPr>
          <w:tab/>
        </w:r>
        <w:r w:rsidR="0056259B" w:rsidRPr="00B85D0A">
          <w:rPr>
            <w:caps w:val="0"/>
            <w:webHidden/>
          </w:rPr>
          <w:fldChar w:fldCharType="begin"/>
        </w:r>
        <w:r w:rsidR="0056259B" w:rsidRPr="00B85D0A">
          <w:rPr>
            <w:caps w:val="0"/>
            <w:webHidden/>
          </w:rPr>
          <w:instrText xml:space="preserve"> PAGEREF _Toc521421032 \h </w:instrText>
        </w:r>
        <w:r w:rsidR="0056259B" w:rsidRPr="00B85D0A">
          <w:rPr>
            <w:caps w:val="0"/>
            <w:webHidden/>
          </w:rPr>
        </w:r>
        <w:r w:rsidR="0056259B" w:rsidRPr="00B85D0A">
          <w:rPr>
            <w:caps w:val="0"/>
            <w:webHidden/>
          </w:rPr>
          <w:fldChar w:fldCharType="separate"/>
        </w:r>
        <w:r w:rsidR="0056259B" w:rsidRPr="00B85D0A">
          <w:rPr>
            <w:caps w:val="0"/>
            <w:webHidden/>
          </w:rPr>
          <w:t>8</w:t>
        </w:r>
        <w:r w:rsidR="0056259B" w:rsidRPr="00B85D0A">
          <w:rPr>
            <w:caps w:val="0"/>
            <w:webHidden/>
          </w:rPr>
          <w:fldChar w:fldCharType="end"/>
        </w:r>
      </w:hyperlink>
    </w:p>
    <w:p w:rsidR="0056259B" w:rsidRPr="00B85D0A" w:rsidRDefault="00F82F1F">
      <w:pPr>
        <w:pStyle w:val="TOC1"/>
        <w:rPr>
          <w:rFonts w:asciiTheme="minorHAnsi" w:eastAsiaTheme="minorEastAsia" w:hAnsiTheme="minorHAnsi" w:cstheme="minorBidi"/>
          <w:caps w:val="0"/>
          <w:sz w:val="22"/>
          <w:szCs w:val="22"/>
          <w:lang w:eastAsia="en-AU"/>
        </w:rPr>
      </w:pPr>
      <w:hyperlink w:anchor="_Toc521421042" w:history="1">
        <w:r w:rsidR="0056259B" w:rsidRPr="00B85D0A">
          <w:rPr>
            <w:rStyle w:val="Hyperlink"/>
            <w:caps w:val="0"/>
          </w:rPr>
          <w:t>Lesson 3: Post-Exhibition</w:t>
        </w:r>
        <w:r w:rsidR="0056259B" w:rsidRPr="00B85D0A">
          <w:rPr>
            <w:caps w:val="0"/>
            <w:webHidden/>
          </w:rPr>
          <w:tab/>
        </w:r>
        <w:r w:rsidR="0056259B" w:rsidRPr="00B85D0A">
          <w:rPr>
            <w:caps w:val="0"/>
            <w:webHidden/>
          </w:rPr>
          <w:fldChar w:fldCharType="begin"/>
        </w:r>
        <w:r w:rsidR="0056259B" w:rsidRPr="00B85D0A">
          <w:rPr>
            <w:caps w:val="0"/>
            <w:webHidden/>
          </w:rPr>
          <w:instrText xml:space="preserve"> PAGEREF _Toc521421042 \h </w:instrText>
        </w:r>
        <w:r w:rsidR="0056259B" w:rsidRPr="00B85D0A">
          <w:rPr>
            <w:caps w:val="0"/>
            <w:webHidden/>
          </w:rPr>
        </w:r>
        <w:r w:rsidR="0056259B" w:rsidRPr="00B85D0A">
          <w:rPr>
            <w:caps w:val="0"/>
            <w:webHidden/>
          </w:rPr>
          <w:fldChar w:fldCharType="separate"/>
        </w:r>
        <w:r w:rsidR="0056259B" w:rsidRPr="00B85D0A">
          <w:rPr>
            <w:caps w:val="0"/>
            <w:webHidden/>
          </w:rPr>
          <w:t>10</w:t>
        </w:r>
        <w:r w:rsidR="0056259B" w:rsidRPr="00B85D0A">
          <w:rPr>
            <w:caps w:val="0"/>
            <w:webHidden/>
          </w:rPr>
          <w:fldChar w:fldCharType="end"/>
        </w:r>
      </w:hyperlink>
    </w:p>
    <w:p w:rsidR="0056259B" w:rsidRPr="00B85D0A" w:rsidRDefault="00F82F1F">
      <w:pPr>
        <w:pStyle w:val="TOC1"/>
        <w:rPr>
          <w:rFonts w:asciiTheme="minorHAnsi" w:eastAsiaTheme="minorEastAsia" w:hAnsiTheme="minorHAnsi" w:cstheme="minorBidi"/>
          <w:caps w:val="0"/>
          <w:sz w:val="22"/>
          <w:szCs w:val="22"/>
          <w:lang w:eastAsia="en-AU"/>
        </w:rPr>
      </w:pPr>
      <w:hyperlink w:anchor="_Toc521421051" w:history="1">
        <w:r w:rsidR="0056259B" w:rsidRPr="00B85D0A">
          <w:rPr>
            <w:rStyle w:val="Hyperlink"/>
            <w:caps w:val="0"/>
          </w:rPr>
          <w:t>Survey Questions</w:t>
        </w:r>
        <w:r w:rsidR="0056259B" w:rsidRPr="00B85D0A">
          <w:rPr>
            <w:caps w:val="0"/>
            <w:webHidden/>
          </w:rPr>
          <w:tab/>
        </w:r>
        <w:r w:rsidR="0056259B" w:rsidRPr="00B85D0A">
          <w:rPr>
            <w:caps w:val="0"/>
            <w:webHidden/>
          </w:rPr>
          <w:fldChar w:fldCharType="begin"/>
        </w:r>
        <w:r w:rsidR="0056259B" w:rsidRPr="00B85D0A">
          <w:rPr>
            <w:caps w:val="0"/>
            <w:webHidden/>
          </w:rPr>
          <w:instrText xml:space="preserve"> PAGEREF _Toc521421051 \h </w:instrText>
        </w:r>
        <w:r w:rsidR="0056259B" w:rsidRPr="00B85D0A">
          <w:rPr>
            <w:caps w:val="0"/>
            <w:webHidden/>
          </w:rPr>
        </w:r>
        <w:r w:rsidR="0056259B" w:rsidRPr="00B85D0A">
          <w:rPr>
            <w:caps w:val="0"/>
            <w:webHidden/>
          </w:rPr>
          <w:fldChar w:fldCharType="separate"/>
        </w:r>
        <w:r w:rsidR="0056259B" w:rsidRPr="00B85D0A">
          <w:rPr>
            <w:caps w:val="0"/>
            <w:webHidden/>
          </w:rPr>
          <w:t>12</w:t>
        </w:r>
        <w:r w:rsidR="0056259B" w:rsidRPr="00B85D0A">
          <w:rPr>
            <w:caps w:val="0"/>
            <w:webHidden/>
          </w:rPr>
          <w:fldChar w:fldCharType="end"/>
        </w:r>
      </w:hyperlink>
    </w:p>
    <w:p w:rsidR="0056259B" w:rsidRPr="00B85D0A" w:rsidRDefault="00F82F1F">
      <w:pPr>
        <w:pStyle w:val="TOC1"/>
        <w:rPr>
          <w:rFonts w:asciiTheme="minorHAnsi" w:eastAsiaTheme="minorEastAsia" w:hAnsiTheme="minorHAnsi" w:cstheme="minorBidi"/>
          <w:caps w:val="0"/>
          <w:sz w:val="22"/>
          <w:szCs w:val="22"/>
          <w:lang w:eastAsia="en-AU"/>
        </w:rPr>
      </w:pPr>
      <w:hyperlink w:anchor="_Toc521421053" w:history="1">
        <w:r w:rsidR="0056259B" w:rsidRPr="00B85D0A">
          <w:rPr>
            <w:rStyle w:val="Hyperlink"/>
            <w:caps w:val="0"/>
          </w:rPr>
          <w:t>Gallery Walk and Exhibition Handout</w:t>
        </w:r>
        <w:r w:rsidR="0056259B" w:rsidRPr="00B85D0A">
          <w:rPr>
            <w:caps w:val="0"/>
            <w:webHidden/>
          </w:rPr>
          <w:tab/>
        </w:r>
        <w:r w:rsidR="0056259B" w:rsidRPr="00B85D0A">
          <w:rPr>
            <w:caps w:val="0"/>
            <w:webHidden/>
          </w:rPr>
          <w:fldChar w:fldCharType="begin"/>
        </w:r>
        <w:r w:rsidR="0056259B" w:rsidRPr="00B85D0A">
          <w:rPr>
            <w:caps w:val="0"/>
            <w:webHidden/>
          </w:rPr>
          <w:instrText xml:space="preserve"> PAGEREF _Toc521421053 \h </w:instrText>
        </w:r>
        <w:r w:rsidR="0056259B" w:rsidRPr="00B85D0A">
          <w:rPr>
            <w:caps w:val="0"/>
            <w:webHidden/>
          </w:rPr>
        </w:r>
        <w:r w:rsidR="0056259B" w:rsidRPr="00B85D0A">
          <w:rPr>
            <w:caps w:val="0"/>
            <w:webHidden/>
          </w:rPr>
          <w:fldChar w:fldCharType="separate"/>
        </w:r>
        <w:r w:rsidR="0056259B" w:rsidRPr="00B85D0A">
          <w:rPr>
            <w:caps w:val="0"/>
            <w:webHidden/>
          </w:rPr>
          <w:t>14</w:t>
        </w:r>
        <w:r w:rsidR="0056259B" w:rsidRPr="00B85D0A">
          <w:rPr>
            <w:caps w:val="0"/>
            <w:webHidden/>
          </w:rPr>
          <w:fldChar w:fldCharType="end"/>
        </w:r>
      </w:hyperlink>
    </w:p>
    <w:p w:rsidR="0056259B" w:rsidRDefault="00F82F1F">
      <w:pPr>
        <w:pStyle w:val="TOC1"/>
        <w:rPr>
          <w:rFonts w:asciiTheme="minorHAnsi" w:eastAsiaTheme="minorEastAsia" w:hAnsiTheme="minorHAnsi" w:cstheme="minorBidi"/>
          <w:caps w:val="0"/>
          <w:sz w:val="22"/>
          <w:szCs w:val="22"/>
          <w:lang w:eastAsia="en-AU"/>
        </w:rPr>
      </w:pPr>
      <w:hyperlink w:anchor="_Toc521421054" w:history="1">
        <w:r w:rsidR="0056259B" w:rsidRPr="00B85D0A">
          <w:rPr>
            <w:rStyle w:val="Hyperlink"/>
            <w:caps w:val="0"/>
          </w:rPr>
          <w:t>Girls and STEM Fact Sheet</w:t>
        </w:r>
        <w:r w:rsidR="0056259B" w:rsidRPr="00B85D0A">
          <w:rPr>
            <w:caps w:val="0"/>
            <w:webHidden/>
          </w:rPr>
          <w:tab/>
        </w:r>
        <w:r w:rsidR="0056259B" w:rsidRPr="00B85D0A">
          <w:rPr>
            <w:caps w:val="0"/>
            <w:webHidden/>
          </w:rPr>
          <w:fldChar w:fldCharType="begin"/>
        </w:r>
        <w:r w:rsidR="0056259B" w:rsidRPr="00B85D0A">
          <w:rPr>
            <w:caps w:val="0"/>
            <w:webHidden/>
          </w:rPr>
          <w:instrText xml:space="preserve"> PAGEREF _Toc521421054 \h </w:instrText>
        </w:r>
        <w:r w:rsidR="0056259B" w:rsidRPr="00B85D0A">
          <w:rPr>
            <w:caps w:val="0"/>
            <w:webHidden/>
          </w:rPr>
        </w:r>
        <w:r w:rsidR="0056259B" w:rsidRPr="00B85D0A">
          <w:rPr>
            <w:caps w:val="0"/>
            <w:webHidden/>
          </w:rPr>
          <w:fldChar w:fldCharType="separate"/>
        </w:r>
        <w:r w:rsidR="0056259B" w:rsidRPr="00B85D0A">
          <w:rPr>
            <w:caps w:val="0"/>
            <w:webHidden/>
          </w:rPr>
          <w:t>16</w:t>
        </w:r>
        <w:r w:rsidR="0056259B" w:rsidRPr="00B85D0A">
          <w:rPr>
            <w:caps w:val="0"/>
            <w:webHidden/>
          </w:rPr>
          <w:fldChar w:fldCharType="end"/>
        </w:r>
      </w:hyperlink>
    </w:p>
    <w:p w:rsidR="00846604" w:rsidRDefault="00D76A22" w:rsidP="006156FC">
      <w:pPr>
        <w:rPr>
          <w:noProof/>
        </w:rPr>
      </w:pPr>
      <w:r>
        <w:rPr>
          <w:noProof/>
        </w:rPr>
        <w:fldChar w:fldCharType="end"/>
      </w:r>
    </w:p>
    <w:p w:rsidR="00E73C53" w:rsidRPr="00010061" w:rsidRDefault="00E73C53" w:rsidP="00E73C53">
      <w:pPr>
        <w:pStyle w:val="Section"/>
      </w:pPr>
      <w:r>
        <w:br w:type="column"/>
      </w:r>
      <w:bookmarkStart w:id="0" w:name="_Toc521421019"/>
      <w:r w:rsidR="007F2CC3">
        <w:lastRenderedPageBreak/>
        <w:t>Lesson 1: Pre-visit class</w:t>
      </w:r>
      <w:bookmarkEnd w:id="0"/>
    </w:p>
    <w:p w:rsidR="00E73C53" w:rsidRDefault="00E73C53" w:rsidP="005D35AC">
      <w:pPr>
        <w:pStyle w:val="Heading1"/>
        <w:jc w:val="both"/>
      </w:pPr>
      <w:bookmarkStart w:id="1" w:name="_Toc521421020"/>
      <w:r>
        <w:t>Class Grouping</w:t>
      </w:r>
      <w:bookmarkEnd w:id="1"/>
      <w:r>
        <w:t xml:space="preserve"> </w:t>
      </w:r>
    </w:p>
    <w:p w:rsidR="00E73C53" w:rsidRDefault="00E73C53" w:rsidP="005D35AC">
      <w:pPr>
        <w:jc w:val="both"/>
      </w:pPr>
      <w:r>
        <w:t>Whole class, small group, individual</w:t>
      </w:r>
    </w:p>
    <w:p w:rsidR="00E73C53" w:rsidRDefault="00E73C53" w:rsidP="005D35AC">
      <w:pPr>
        <w:jc w:val="both"/>
      </w:pPr>
    </w:p>
    <w:p w:rsidR="00E73C53" w:rsidRDefault="00DC0D30" w:rsidP="005D35AC">
      <w:pPr>
        <w:pStyle w:val="Heading1"/>
        <w:jc w:val="both"/>
      </w:pPr>
      <w:bookmarkStart w:id="2" w:name="_Toc521421021"/>
      <w:r>
        <w:t>Time</w:t>
      </w:r>
      <w:bookmarkEnd w:id="2"/>
    </w:p>
    <w:p w:rsidR="00E73C53" w:rsidRDefault="00DC0D30" w:rsidP="005D35AC">
      <w:pPr>
        <w:jc w:val="both"/>
      </w:pPr>
      <w:r>
        <w:t>60 minutes</w:t>
      </w:r>
    </w:p>
    <w:p w:rsidR="00DC0D30" w:rsidRDefault="00DC0D30" w:rsidP="005D35AC">
      <w:pPr>
        <w:jc w:val="both"/>
      </w:pPr>
    </w:p>
    <w:p w:rsidR="00DC0D30" w:rsidRDefault="00DC0D30" w:rsidP="005D35AC">
      <w:pPr>
        <w:pStyle w:val="Heading1"/>
        <w:jc w:val="both"/>
      </w:pPr>
      <w:bookmarkStart w:id="3" w:name="_Toc521421022"/>
      <w:r>
        <w:t>Purpose</w:t>
      </w:r>
      <w:bookmarkEnd w:id="3"/>
    </w:p>
    <w:p w:rsidR="00DC0D30" w:rsidRDefault="00DC0D30" w:rsidP="005D35AC">
      <w:pPr>
        <w:jc w:val="both"/>
      </w:pPr>
      <w:r w:rsidRPr="00DC0D30">
        <w:t xml:space="preserve">The purpose of this lesson is to introduce students to a variety of issues relating to women in STEM. Students will get a sense of the number of girls doing STEM subjects in their own classroom and begin to build an understanding of some of the broader issues affecting women in STEM. They will also be introduced to the women featured in the </w:t>
      </w:r>
      <w:proofErr w:type="spellStart"/>
      <w:r w:rsidRPr="007F2CC3">
        <w:rPr>
          <w:i/>
        </w:rPr>
        <w:t>STEMpowered</w:t>
      </w:r>
      <w:proofErr w:type="spellEnd"/>
      <w:r w:rsidRPr="007F2CC3">
        <w:rPr>
          <w:i/>
        </w:rPr>
        <w:t xml:space="preserve"> </w:t>
      </w:r>
      <w:r w:rsidR="007F2CC3">
        <w:t>E</w:t>
      </w:r>
      <w:r w:rsidRPr="00DC0D30">
        <w:t>xhibition and will b</w:t>
      </w:r>
      <w:r w:rsidR="007F2CC3">
        <w:t>e asked to formulate their own i</w:t>
      </w:r>
      <w:r w:rsidRPr="00DC0D30">
        <w:t>nquiry question to be answered during their visit to the exhibition.</w:t>
      </w:r>
    </w:p>
    <w:p w:rsidR="00DC0D30" w:rsidRDefault="00DC0D30" w:rsidP="005D35AC">
      <w:pPr>
        <w:jc w:val="both"/>
      </w:pPr>
    </w:p>
    <w:p w:rsidR="00DC0D30" w:rsidRDefault="00DC0D30" w:rsidP="005D35AC">
      <w:pPr>
        <w:pStyle w:val="Heading1"/>
        <w:jc w:val="both"/>
      </w:pPr>
      <w:bookmarkStart w:id="4" w:name="_Toc521421023"/>
      <w:r>
        <w:t>Activities</w:t>
      </w:r>
      <w:bookmarkEnd w:id="4"/>
    </w:p>
    <w:p w:rsidR="00DC0D30" w:rsidRDefault="00DC0D30" w:rsidP="005D35AC">
      <w:pPr>
        <w:pStyle w:val="ListParagraph"/>
        <w:numPr>
          <w:ilvl w:val="6"/>
          <w:numId w:val="14"/>
        </w:numPr>
        <w:ind w:left="426"/>
        <w:jc w:val="both"/>
      </w:pPr>
      <w:r>
        <w:t>Class poll and discussion</w:t>
      </w:r>
    </w:p>
    <w:p w:rsidR="00E86C22" w:rsidRDefault="00DC0D30" w:rsidP="005D35AC">
      <w:pPr>
        <w:pStyle w:val="ListParagraph"/>
        <w:numPr>
          <w:ilvl w:val="6"/>
          <w:numId w:val="14"/>
        </w:numPr>
        <w:ind w:left="426"/>
        <w:jc w:val="both"/>
      </w:pPr>
      <w:r>
        <w:t>Expert jigsaw</w:t>
      </w:r>
    </w:p>
    <w:p w:rsidR="00DC0D30" w:rsidRDefault="00DC0D30" w:rsidP="005D35AC">
      <w:pPr>
        <w:pStyle w:val="ListParagraph"/>
        <w:numPr>
          <w:ilvl w:val="6"/>
          <w:numId w:val="14"/>
        </w:numPr>
        <w:ind w:left="426"/>
        <w:jc w:val="both"/>
      </w:pPr>
      <w:r>
        <w:t>Gallery walk</w:t>
      </w:r>
    </w:p>
    <w:p w:rsidR="00DC0D30" w:rsidRDefault="00DC0D30" w:rsidP="005D35AC">
      <w:pPr>
        <w:jc w:val="both"/>
      </w:pPr>
    </w:p>
    <w:p w:rsidR="00DC0D30" w:rsidRDefault="00DC0D30" w:rsidP="005D35AC">
      <w:pPr>
        <w:pStyle w:val="Heading1"/>
        <w:jc w:val="both"/>
      </w:pPr>
      <w:bookmarkStart w:id="5" w:name="_Toc521421024"/>
      <w:r>
        <w:t>Preparation &amp; Materials</w:t>
      </w:r>
      <w:bookmarkEnd w:id="5"/>
    </w:p>
    <w:p w:rsidR="00E73C53" w:rsidRDefault="00DC0D30" w:rsidP="005D35AC">
      <w:pPr>
        <w:pStyle w:val="Heading2"/>
        <w:jc w:val="both"/>
      </w:pPr>
      <w:bookmarkStart w:id="6" w:name="_Toc521421025"/>
      <w:r>
        <w:t>Activity One</w:t>
      </w:r>
      <w:bookmarkEnd w:id="6"/>
    </w:p>
    <w:p w:rsidR="00DC0D30" w:rsidRDefault="00DC0D30" w:rsidP="0056259B">
      <w:pPr>
        <w:pStyle w:val="ListBullet"/>
        <w:tabs>
          <w:tab w:val="clear" w:pos="284"/>
        </w:tabs>
        <w:ind w:left="709"/>
        <w:jc w:val="both"/>
      </w:pPr>
      <w:r>
        <w:t>Whiteboard markers</w:t>
      </w:r>
    </w:p>
    <w:p w:rsidR="00E73C53" w:rsidRDefault="00E73C53" w:rsidP="005D35AC">
      <w:pPr>
        <w:jc w:val="both"/>
      </w:pPr>
    </w:p>
    <w:p w:rsidR="00DC0D30" w:rsidRDefault="00DC0D30" w:rsidP="005D35AC">
      <w:pPr>
        <w:pStyle w:val="Heading2"/>
        <w:jc w:val="both"/>
      </w:pPr>
      <w:bookmarkStart w:id="7" w:name="_Toc521421026"/>
      <w:r>
        <w:t>Activity Two</w:t>
      </w:r>
      <w:bookmarkEnd w:id="7"/>
    </w:p>
    <w:p w:rsidR="00DC0D30" w:rsidRDefault="00DC0D30" w:rsidP="0056259B">
      <w:pPr>
        <w:pStyle w:val="ListBullet"/>
        <w:tabs>
          <w:tab w:val="clear" w:pos="284"/>
        </w:tabs>
        <w:ind w:left="709"/>
        <w:jc w:val="both"/>
      </w:pPr>
      <w:r>
        <w:t>Stimulus materials (see below).  View prior to commencing lesson</w:t>
      </w:r>
    </w:p>
    <w:p w:rsidR="00DC0D30" w:rsidRDefault="00DC0D30" w:rsidP="0056259B">
      <w:pPr>
        <w:pStyle w:val="ListBullet"/>
        <w:tabs>
          <w:tab w:val="clear" w:pos="284"/>
        </w:tabs>
        <w:ind w:left="709"/>
        <w:jc w:val="both"/>
      </w:pPr>
      <w:r>
        <w:t>Student access to the internet and to stimulus URL addresses as required</w:t>
      </w:r>
    </w:p>
    <w:p w:rsidR="00DC0D30" w:rsidRDefault="00DC0D30" w:rsidP="0056259B">
      <w:pPr>
        <w:pStyle w:val="ListBullet"/>
        <w:tabs>
          <w:tab w:val="clear" w:pos="284"/>
        </w:tabs>
        <w:ind w:left="709"/>
        <w:jc w:val="both"/>
      </w:pPr>
      <w:r>
        <w:t>1 x printed copies of each written stimulus</w:t>
      </w:r>
    </w:p>
    <w:p w:rsidR="00DC0D30" w:rsidRDefault="00DC0D30" w:rsidP="0056259B">
      <w:pPr>
        <w:pStyle w:val="ListBullet"/>
        <w:tabs>
          <w:tab w:val="clear" w:pos="284"/>
        </w:tabs>
        <w:ind w:left="709"/>
        <w:jc w:val="both"/>
      </w:pPr>
      <w:r>
        <w:t>‘Post it’ notes for each table group</w:t>
      </w:r>
    </w:p>
    <w:p w:rsidR="00DC0D30" w:rsidRDefault="00DC0D30" w:rsidP="0056259B">
      <w:pPr>
        <w:pStyle w:val="ListBullet"/>
        <w:tabs>
          <w:tab w:val="clear" w:pos="284"/>
        </w:tabs>
        <w:ind w:left="709"/>
        <w:jc w:val="both"/>
      </w:pPr>
      <w:r>
        <w:t>Space on classroom wall allocated to communal post-it note board</w:t>
      </w:r>
    </w:p>
    <w:p w:rsidR="00E73C53" w:rsidRDefault="00E73C53" w:rsidP="005D35AC">
      <w:pPr>
        <w:jc w:val="both"/>
      </w:pPr>
    </w:p>
    <w:p w:rsidR="00DC0D30" w:rsidRDefault="00DC0D30" w:rsidP="005D35AC">
      <w:pPr>
        <w:pStyle w:val="Heading2"/>
        <w:jc w:val="both"/>
      </w:pPr>
      <w:bookmarkStart w:id="8" w:name="_Toc521421027"/>
      <w:r>
        <w:t>Activity Three</w:t>
      </w:r>
      <w:bookmarkEnd w:id="8"/>
    </w:p>
    <w:p w:rsidR="00DC0D30" w:rsidRDefault="00DC0D30" w:rsidP="0056259B">
      <w:pPr>
        <w:pStyle w:val="ListBullet"/>
        <w:tabs>
          <w:tab w:val="clear" w:pos="284"/>
        </w:tabs>
        <w:ind w:left="709" w:hanging="283"/>
        <w:jc w:val="both"/>
      </w:pPr>
      <w:r>
        <w:t xml:space="preserve">Printed </w:t>
      </w:r>
      <w:proofErr w:type="spellStart"/>
      <w:r>
        <w:rPr>
          <w:i/>
        </w:rPr>
        <w:t>STEMpowered</w:t>
      </w:r>
      <w:proofErr w:type="spellEnd"/>
      <w:r>
        <w:rPr>
          <w:i/>
        </w:rPr>
        <w:t xml:space="preserve"> </w:t>
      </w:r>
      <w:r>
        <w:t>biographies.  The biographies should be placed on the walls around the room</w:t>
      </w:r>
    </w:p>
    <w:p w:rsidR="00DC0D30" w:rsidRDefault="00DC0D30" w:rsidP="0056259B">
      <w:pPr>
        <w:pStyle w:val="ListBullet"/>
        <w:tabs>
          <w:tab w:val="clear" w:pos="284"/>
        </w:tabs>
        <w:ind w:left="709" w:hanging="283"/>
        <w:jc w:val="both"/>
      </w:pPr>
      <w:r>
        <w:t>Gallery Walk &amp; Exhibition Handout</w:t>
      </w:r>
    </w:p>
    <w:p w:rsidR="00DC0D30" w:rsidRDefault="00DC0D30" w:rsidP="005D35AC">
      <w:pPr>
        <w:pStyle w:val="ListBullet"/>
        <w:numPr>
          <w:ilvl w:val="0"/>
          <w:numId w:val="0"/>
        </w:numPr>
        <w:ind w:left="284" w:hanging="284"/>
        <w:jc w:val="both"/>
      </w:pPr>
    </w:p>
    <w:p w:rsidR="00DC0D30" w:rsidRDefault="00DC0D30" w:rsidP="005D35AC">
      <w:pPr>
        <w:pStyle w:val="Heading1"/>
        <w:jc w:val="both"/>
      </w:pPr>
      <w:bookmarkStart w:id="9" w:name="_Toc521421028"/>
      <w:r>
        <w:lastRenderedPageBreak/>
        <w:t>Procedure</w:t>
      </w:r>
      <w:bookmarkEnd w:id="9"/>
    </w:p>
    <w:p w:rsidR="00DC0D30" w:rsidRDefault="00DC0D30" w:rsidP="005D35AC">
      <w:pPr>
        <w:pStyle w:val="Heading2"/>
        <w:jc w:val="both"/>
      </w:pPr>
      <w:bookmarkStart w:id="10" w:name="_Toc521421029"/>
      <w:r>
        <w:t>Activity One</w:t>
      </w:r>
      <w:bookmarkEnd w:id="10"/>
    </w:p>
    <w:p w:rsidR="007F2CC3" w:rsidRDefault="007F2CC3" w:rsidP="005D35AC">
      <w:pPr>
        <w:jc w:val="both"/>
      </w:pPr>
      <w:r>
        <w:t>5 Minutes – Whole Class</w:t>
      </w:r>
    </w:p>
    <w:p w:rsidR="007F2CC3" w:rsidRDefault="002C4E4C" w:rsidP="005D35AC">
      <w:pPr>
        <w:jc w:val="both"/>
      </w:pPr>
      <w:r>
        <w:rPr>
          <w:noProof/>
          <w:lang w:eastAsia="en-AU"/>
        </w:rPr>
        <mc:AlternateContent>
          <mc:Choice Requires="wps">
            <w:drawing>
              <wp:anchor distT="45720" distB="45720" distL="114300" distR="114300" simplePos="0" relativeHeight="251679744" behindDoc="0" locked="0" layoutInCell="1" allowOverlap="1" wp14:anchorId="76E91E2D" wp14:editId="0D5E4EF7">
                <wp:simplePos x="0" y="0"/>
                <wp:positionH relativeFrom="column">
                  <wp:posOffset>3175</wp:posOffset>
                </wp:positionH>
                <wp:positionV relativeFrom="paragraph">
                  <wp:posOffset>254635</wp:posOffset>
                </wp:positionV>
                <wp:extent cx="5247005" cy="641350"/>
                <wp:effectExtent l="0" t="0" r="1079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641350"/>
                        </a:xfrm>
                        <a:prstGeom prst="rect">
                          <a:avLst/>
                        </a:prstGeom>
                        <a:solidFill>
                          <a:srgbClr val="FFFFFF"/>
                        </a:solidFill>
                        <a:ln w="19050">
                          <a:solidFill>
                            <a:srgbClr val="FFC000"/>
                          </a:solidFill>
                          <a:miter lim="800000"/>
                          <a:headEnd/>
                          <a:tailEnd/>
                        </a:ln>
                      </wps:spPr>
                      <wps:txbx>
                        <w:txbxContent>
                          <w:p w:rsidR="005A3CD3" w:rsidRDefault="005A3CD3" w:rsidP="002C4E4C">
                            <w:pPr>
                              <w:jc w:val="both"/>
                            </w:pPr>
                            <w:r>
                              <w:t xml:space="preserve">The </w:t>
                            </w:r>
                            <w:r w:rsidRPr="007F2CC3">
                              <w:t>purpose of this task is to determine the fraction of girls who have considered a career in STEM compared to the fraction of boys. This may give students an indication of the gender bias that exists amongst students pursuing careers in STEM.</w:t>
                            </w:r>
                          </w:p>
                          <w:p w:rsidR="005A3CD3" w:rsidRPr="00661268" w:rsidRDefault="005A3CD3" w:rsidP="006612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91E2D" id="_x0000_t202" coordsize="21600,21600" o:spt="202" path="m,l,21600r21600,l21600,xe">
                <v:stroke joinstyle="miter"/>
                <v:path gradientshapeok="t" o:connecttype="rect"/>
              </v:shapetype>
              <v:shape id="Text Box 2" o:spid="_x0000_s1026" type="#_x0000_t202" style="position:absolute;left:0;text-align:left;margin-left:.25pt;margin-top:20.05pt;width:413.15pt;height:5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" strokecolor="#ffc000" strokeweight="1.5pt">
                <v:textbox>
                  <w:txbxContent>
                    <w:p w:rsidR="005A3CD3" w:rsidRDefault="005A3CD3" w:rsidP="002C4E4C">
                      <w:pPr>
                        <w:jc w:val="both"/>
                      </w:pPr>
                      <w:r>
                        <w:t xml:space="preserve">The </w:t>
                      </w:r>
                      <w:r w:rsidRPr="007F2CC3">
                        <w:t>purpose of this task is to determine the fraction of girls who have considered a career in STEM compared to the fraction of boys. This may give students an indication of the gender bias that exists amongst students pursuing careers in STEM.</w:t>
                      </w:r>
                    </w:p>
                    <w:p w:rsidR="005A3CD3" w:rsidRPr="00661268" w:rsidRDefault="005A3CD3" w:rsidP="00661268"/>
                  </w:txbxContent>
                </v:textbox>
                <w10:wrap type="square"/>
              </v:shape>
            </w:pict>
          </mc:Fallback>
        </mc:AlternateContent>
      </w:r>
      <w:r w:rsidR="00B85D0A">
        <w:t>Brainstorm</w:t>
      </w:r>
    </w:p>
    <w:p w:rsidR="007F2CC3" w:rsidRDefault="007F2CC3" w:rsidP="005D35AC">
      <w:pPr>
        <w:jc w:val="both"/>
      </w:pPr>
    </w:p>
    <w:p w:rsidR="00037162" w:rsidRPr="00661268" w:rsidRDefault="00037162" w:rsidP="005D35AC">
      <w:pPr>
        <w:jc w:val="both"/>
        <w:rPr>
          <w:b/>
        </w:rPr>
      </w:pPr>
      <w:r>
        <w:rPr>
          <w:b/>
        </w:rPr>
        <w:t>Student Activity:</w:t>
      </w:r>
    </w:p>
    <w:p w:rsidR="005D35AC" w:rsidRDefault="00B85D0A" w:rsidP="005D35AC">
      <w:pPr>
        <w:pStyle w:val="ListParagraph"/>
        <w:numPr>
          <w:ilvl w:val="6"/>
          <w:numId w:val="14"/>
        </w:numPr>
        <w:ind w:left="426"/>
        <w:jc w:val="both"/>
      </w:pPr>
      <w:r>
        <w:t>What do you think STEM is?</w:t>
      </w:r>
    </w:p>
    <w:p w:rsidR="00B85D0A" w:rsidRDefault="00B85D0A" w:rsidP="00661268">
      <w:pPr>
        <w:pStyle w:val="ListParagraph"/>
        <w:ind w:left="426"/>
        <w:jc w:val="both"/>
      </w:pPr>
    </w:p>
    <w:p w:rsidR="00B85D0A" w:rsidRDefault="00B85D0A" w:rsidP="005D35AC">
      <w:pPr>
        <w:pStyle w:val="ListParagraph"/>
        <w:numPr>
          <w:ilvl w:val="6"/>
          <w:numId w:val="14"/>
        </w:numPr>
        <w:ind w:left="426"/>
        <w:jc w:val="both"/>
      </w:pPr>
      <w:r>
        <w:t>Name five careers that students think are STEM related.</w:t>
      </w:r>
    </w:p>
    <w:p w:rsidR="00B85D0A" w:rsidRDefault="00B85D0A" w:rsidP="00661268">
      <w:pPr>
        <w:pStyle w:val="ListParagraph"/>
      </w:pPr>
    </w:p>
    <w:p w:rsidR="00B85D0A" w:rsidRDefault="00B85D0A" w:rsidP="005D35AC">
      <w:pPr>
        <w:pStyle w:val="ListParagraph"/>
        <w:numPr>
          <w:ilvl w:val="6"/>
          <w:numId w:val="14"/>
        </w:numPr>
        <w:ind w:left="426"/>
        <w:jc w:val="both"/>
      </w:pPr>
      <w:r w:rsidRPr="007F2CC3">
        <w:t xml:space="preserve">Ask students ‘Who has considered a career in Science, Technology, Engineering or Maths?’ </w:t>
      </w:r>
      <w:r>
        <w:t>Divide the room in half and seek for the students to answer the question above by shifting to the side of the room that best represents their answer to the question.</w:t>
      </w:r>
    </w:p>
    <w:p w:rsidR="00B85D0A" w:rsidRDefault="00B85D0A" w:rsidP="00661268"/>
    <w:p w:rsidR="00B85D0A" w:rsidRPr="00661268" w:rsidRDefault="00B85D0A" w:rsidP="00661268">
      <w:pPr>
        <w:jc w:val="both"/>
        <w:rPr>
          <w:i/>
        </w:rPr>
      </w:pPr>
      <w:r>
        <w:rPr>
          <w:i/>
        </w:rPr>
        <w:t>Teacher note: This will highlight not only how many students understand what STEM is, and have a good understanding of what a STEM career may mean, but will likely highlight the gender imbalance in STEM</w:t>
      </w:r>
    </w:p>
    <w:p w:rsidR="007F2CC3" w:rsidRPr="007F2CC3" w:rsidRDefault="007F2CC3" w:rsidP="005D35AC">
      <w:pPr>
        <w:pStyle w:val="Normal1"/>
        <w:jc w:val="both"/>
        <w:rPr>
          <w:rFonts w:eastAsia="Calibri" w:cs="Arial"/>
          <w:sz w:val="20"/>
          <w:szCs w:val="20"/>
        </w:rPr>
      </w:pPr>
    </w:p>
    <w:p w:rsidR="007F2CC3" w:rsidRPr="007F2CC3" w:rsidRDefault="007F2CC3" w:rsidP="005D35AC">
      <w:pPr>
        <w:pStyle w:val="Normal1"/>
        <w:numPr>
          <w:ilvl w:val="6"/>
          <w:numId w:val="14"/>
        </w:numPr>
        <w:ind w:left="426"/>
        <w:jc w:val="both"/>
        <w:rPr>
          <w:rFonts w:eastAsia="Calibri" w:cs="Arial"/>
          <w:sz w:val="20"/>
          <w:szCs w:val="20"/>
          <w:lang w:val="en-US"/>
        </w:rPr>
      </w:pPr>
      <w:r w:rsidRPr="007F2CC3">
        <w:rPr>
          <w:rFonts w:eastAsia="Calibri" w:cs="Arial"/>
          <w:sz w:val="20"/>
          <w:szCs w:val="20"/>
          <w:lang w:val="en-US"/>
        </w:rPr>
        <w:t>Briefly discuss student responses. Are they surprised? Concerned? Reassured?</w:t>
      </w:r>
    </w:p>
    <w:p w:rsidR="00DC0D30" w:rsidRDefault="00DC0D30" w:rsidP="005D35AC">
      <w:pPr>
        <w:jc w:val="both"/>
      </w:pPr>
    </w:p>
    <w:p w:rsidR="00DC0D30" w:rsidRDefault="00DC0D30" w:rsidP="005D35AC">
      <w:pPr>
        <w:pStyle w:val="Heading2"/>
        <w:jc w:val="both"/>
      </w:pPr>
      <w:bookmarkStart w:id="11" w:name="_Toc521421030"/>
      <w:r>
        <w:t xml:space="preserve">Activity </w:t>
      </w:r>
      <w:r w:rsidR="007F2CC3">
        <w:t>Two</w:t>
      </w:r>
      <w:bookmarkEnd w:id="11"/>
    </w:p>
    <w:p w:rsidR="007F2CC3" w:rsidRDefault="007F2CC3" w:rsidP="005D35AC">
      <w:pPr>
        <w:jc w:val="both"/>
      </w:pPr>
      <w:r>
        <w:t>30 Minutes – small groups</w:t>
      </w:r>
    </w:p>
    <w:p w:rsidR="007F2CC3" w:rsidRDefault="002C4E4C" w:rsidP="005D35AC">
      <w:pPr>
        <w:jc w:val="both"/>
      </w:pPr>
      <w:r>
        <w:rPr>
          <w:noProof/>
          <w:lang w:eastAsia="en-AU"/>
        </w:rPr>
        <mc:AlternateContent>
          <mc:Choice Requires="wps">
            <w:drawing>
              <wp:anchor distT="45720" distB="45720" distL="114300" distR="114300" simplePos="0" relativeHeight="251677696" behindDoc="0" locked="0" layoutInCell="1" allowOverlap="1" wp14:anchorId="681B3606" wp14:editId="385BD4CD">
                <wp:simplePos x="0" y="0"/>
                <wp:positionH relativeFrom="column">
                  <wp:posOffset>3175</wp:posOffset>
                </wp:positionH>
                <wp:positionV relativeFrom="paragraph">
                  <wp:posOffset>203835</wp:posOffset>
                </wp:positionV>
                <wp:extent cx="5206365" cy="1404620"/>
                <wp:effectExtent l="0" t="0" r="13335"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1404620"/>
                        </a:xfrm>
                        <a:prstGeom prst="rect">
                          <a:avLst/>
                        </a:prstGeom>
                        <a:solidFill>
                          <a:srgbClr val="FFFFFF"/>
                        </a:solidFill>
                        <a:ln w="19050">
                          <a:solidFill>
                            <a:srgbClr val="FFC000"/>
                          </a:solidFill>
                          <a:miter lim="800000"/>
                          <a:headEnd/>
                          <a:tailEnd/>
                        </a:ln>
                      </wps:spPr>
                      <wps:txbx>
                        <w:txbxContent>
                          <w:p w:rsidR="005A3CD3" w:rsidRPr="00661268" w:rsidRDefault="005A3CD3" w:rsidP="00661268">
                            <w:r w:rsidRPr="007F2CC3">
                              <w:t>The purpose of this task is for students to work in small teams to inquire into the stimulus provided encouraging them to explore ideas about women in STEM (refer to ‘Preparation and Materials’). They will then be asked to share what they have learned with the rest of the class by posting their ideas on a communal note board and participating in an expert jigsaw. It is suggested that you review the stimuli before commencing the lesson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B3606" id="_x0000_s1027" type="#_x0000_t202" style="position:absolute;left:0;text-align:left;margin-left:.25pt;margin-top:16.05pt;width:409.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" strokecolor="#ffc000" strokeweight="1.5pt">
                <v:textbox style="mso-fit-shape-to-text:t">
                  <w:txbxContent>
                    <w:p w:rsidR="005A3CD3" w:rsidRPr="00661268" w:rsidRDefault="005A3CD3" w:rsidP="00661268">
                      <w:r w:rsidRPr="007F2CC3">
                        <w:t>The purpose of this task is for students to work in small teams to inquire into the stimulus provided encouraging them to explore ideas about women in STEM (refer to ‘Preparation and Materials’). They will then be asked to share what they have learned with the rest of the class by posting their ideas on a communal note board and participating in an expert jigsaw. It is suggested that you review the stimuli before commencing the lesson</w:t>
                      </w:r>
                      <w:r>
                        <w:t>.</w:t>
                      </w:r>
                    </w:p>
                  </w:txbxContent>
                </v:textbox>
                <w10:wrap type="square"/>
              </v:shape>
            </w:pict>
          </mc:Fallback>
        </mc:AlternateContent>
      </w:r>
      <w:r w:rsidR="007F2CC3">
        <w:t>Expert Jigsaw</w:t>
      </w:r>
    </w:p>
    <w:p w:rsidR="00037162" w:rsidRDefault="00037162" w:rsidP="005D35AC">
      <w:pPr>
        <w:jc w:val="both"/>
      </w:pPr>
    </w:p>
    <w:p w:rsidR="007F2CC3" w:rsidRDefault="00037162" w:rsidP="00661268">
      <w:pPr>
        <w:jc w:val="both"/>
        <w:rPr>
          <w:rFonts w:ascii="Calibri" w:eastAsia="Calibri" w:hAnsi="Calibri" w:cs="Calibri"/>
          <w:b/>
          <w:bCs/>
        </w:rPr>
      </w:pPr>
      <w:r>
        <w:rPr>
          <w:b/>
        </w:rPr>
        <w:t>Student Activity</w:t>
      </w:r>
      <w:r>
        <w:rPr>
          <w:rFonts w:ascii="Calibri" w:eastAsia="Calibri" w:hAnsi="Calibri" w:cs="Calibri"/>
          <w:b/>
          <w:bCs/>
        </w:rPr>
        <w:t>:</w:t>
      </w:r>
    </w:p>
    <w:p w:rsidR="00E86C22" w:rsidRDefault="007F2CC3" w:rsidP="005D35AC">
      <w:pPr>
        <w:pStyle w:val="Normal1"/>
        <w:numPr>
          <w:ilvl w:val="6"/>
          <w:numId w:val="27"/>
        </w:numPr>
        <w:ind w:left="426"/>
        <w:jc w:val="both"/>
        <w:rPr>
          <w:rFonts w:eastAsiaTheme="minorHAnsi" w:cs="Arial"/>
          <w:color w:val="auto"/>
          <w:sz w:val="20"/>
          <w:szCs w:val="20"/>
          <w:bdr w:val="none" w:sz="0" w:space="0" w:color="auto"/>
          <w:lang w:eastAsia="en-US"/>
        </w:rPr>
      </w:pPr>
      <w:r w:rsidRPr="007F2CC3">
        <w:rPr>
          <w:rFonts w:eastAsiaTheme="minorHAnsi" w:cs="Arial"/>
          <w:b/>
          <w:color w:val="auto"/>
          <w:sz w:val="20"/>
          <w:szCs w:val="20"/>
          <w:bdr w:val="none" w:sz="0" w:space="0" w:color="auto"/>
          <w:lang w:eastAsia="en-US"/>
        </w:rPr>
        <w:t>(1 minute)</w:t>
      </w:r>
      <w:r w:rsidRPr="007F2CC3">
        <w:rPr>
          <w:rFonts w:eastAsiaTheme="minorHAnsi" w:cs="Arial"/>
          <w:color w:val="auto"/>
          <w:sz w:val="20"/>
          <w:szCs w:val="20"/>
          <w:bdr w:val="none" w:sz="0" w:space="0" w:color="auto"/>
          <w:lang w:eastAsia="en-US"/>
        </w:rPr>
        <w:t>: Divide students into groups of four and provide each group with post-it notes.</w:t>
      </w:r>
    </w:p>
    <w:p w:rsidR="00E86C22" w:rsidRDefault="00E86C22" w:rsidP="005D35AC">
      <w:pPr>
        <w:pStyle w:val="Normal1"/>
        <w:ind w:left="426"/>
        <w:jc w:val="both"/>
        <w:rPr>
          <w:rFonts w:eastAsiaTheme="minorHAnsi" w:cs="Arial"/>
          <w:color w:val="auto"/>
          <w:sz w:val="20"/>
          <w:szCs w:val="20"/>
          <w:bdr w:val="none" w:sz="0" w:space="0" w:color="auto"/>
          <w:lang w:eastAsia="en-US"/>
        </w:rPr>
      </w:pPr>
    </w:p>
    <w:p w:rsidR="002C4E4C" w:rsidRPr="00001427" w:rsidRDefault="007F2CC3" w:rsidP="00001427">
      <w:pPr>
        <w:pStyle w:val="Normal1"/>
        <w:numPr>
          <w:ilvl w:val="6"/>
          <w:numId w:val="14"/>
        </w:numPr>
        <w:ind w:left="426"/>
        <w:jc w:val="both"/>
        <w:rPr>
          <w:rFonts w:ascii="Calibri" w:eastAsia="Calibri" w:hAnsi="Calibri" w:cs="Calibri"/>
          <w:b/>
          <w:bCs/>
        </w:rPr>
      </w:pPr>
      <w:r w:rsidRPr="00E86C22">
        <w:rPr>
          <w:rFonts w:eastAsiaTheme="minorHAnsi" w:cs="Arial"/>
          <w:b/>
          <w:color w:val="auto"/>
          <w:sz w:val="20"/>
          <w:szCs w:val="20"/>
          <w:bdr w:val="none" w:sz="0" w:space="0" w:color="auto"/>
          <w:lang w:eastAsia="en-US"/>
        </w:rPr>
        <w:t>(15 minutes)</w:t>
      </w:r>
      <w:r w:rsidRPr="00E86C22">
        <w:rPr>
          <w:rFonts w:eastAsiaTheme="minorHAnsi" w:cs="Arial"/>
          <w:color w:val="auto"/>
          <w:sz w:val="20"/>
          <w:szCs w:val="20"/>
          <w:bdr w:val="none" w:sz="0" w:space="0" w:color="auto"/>
          <w:lang w:eastAsia="en-US"/>
        </w:rPr>
        <w:t xml:space="preserve">: Allocate one or two of the stimuli to each group and instruct students to write the title of their stimulus on an individual post-it note. Students should then view/read their stimulus, summarising key points on separate post-it notes. When finished they should stick their notes onto the space that you have allocated for the class’s communal post-it board, placing the title of their stimulus at the top. Each group will then be asked to share </w:t>
      </w:r>
      <w:r w:rsidRPr="00E86C22">
        <w:rPr>
          <w:rFonts w:eastAsiaTheme="minorHAnsi" w:cs="Arial"/>
          <w:b/>
          <w:color w:val="auto"/>
          <w:sz w:val="20"/>
          <w:szCs w:val="20"/>
          <w:bdr w:val="none" w:sz="0" w:space="0" w:color="auto"/>
          <w:lang w:eastAsia="en-US"/>
        </w:rPr>
        <w:t>three key points</w:t>
      </w:r>
      <w:r w:rsidRPr="00E86C22">
        <w:rPr>
          <w:rFonts w:eastAsiaTheme="minorHAnsi" w:cs="Arial"/>
          <w:color w:val="auto"/>
          <w:sz w:val="20"/>
          <w:szCs w:val="20"/>
          <w:bdr w:val="none" w:sz="0" w:space="0" w:color="auto"/>
          <w:lang w:eastAsia="en-US"/>
        </w:rPr>
        <w:t xml:space="preserve"> about their stimulus with the rest of the class. </w:t>
      </w:r>
    </w:p>
    <w:p w:rsidR="00001427" w:rsidRDefault="00001427" w:rsidP="00001427">
      <w:pPr>
        <w:pStyle w:val="Normal1"/>
        <w:ind w:left="426"/>
        <w:jc w:val="both"/>
        <w:rPr>
          <w:rFonts w:ascii="Calibri" w:eastAsia="Calibri" w:hAnsi="Calibri" w:cs="Calibri"/>
          <w:b/>
          <w:bCs/>
        </w:rPr>
      </w:pPr>
    </w:p>
    <w:p w:rsidR="007F2CC3" w:rsidRPr="00E86C22" w:rsidRDefault="007F2CC3" w:rsidP="005D35AC">
      <w:pPr>
        <w:pStyle w:val="Normal1"/>
        <w:numPr>
          <w:ilvl w:val="6"/>
          <w:numId w:val="14"/>
        </w:numPr>
        <w:ind w:left="426"/>
        <w:jc w:val="both"/>
        <w:rPr>
          <w:rFonts w:eastAsiaTheme="minorHAnsi" w:cs="Arial"/>
          <w:color w:val="auto"/>
          <w:sz w:val="20"/>
          <w:szCs w:val="20"/>
          <w:bdr w:val="none" w:sz="0" w:space="0" w:color="auto"/>
          <w:lang w:eastAsia="en-US"/>
        </w:rPr>
      </w:pPr>
      <w:r w:rsidRPr="00E86C22">
        <w:rPr>
          <w:rFonts w:ascii="Calibri" w:eastAsia="Calibri" w:hAnsi="Calibri" w:cs="Calibri"/>
          <w:b/>
          <w:bCs/>
        </w:rPr>
        <w:t>(10 minutes)</w:t>
      </w:r>
      <w:r w:rsidRPr="00E86C22">
        <w:rPr>
          <w:rFonts w:ascii="Calibri" w:eastAsia="Calibri" w:hAnsi="Calibri" w:cs="Calibri"/>
          <w:bCs/>
        </w:rPr>
        <w:t>:</w:t>
      </w:r>
      <w:r w:rsidRPr="00E86C22">
        <w:rPr>
          <w:rFonts w:ascii="Calibri" w:eastAsia="Calibri" w:hAnsi="Calibri" w:cs="Calibri"/>
          <w:lang w:val="en-US"/>
        </w:rPr>
        <w:t xml:space="preserve"> </w:t>
      </w:r>
      <w:r w:rsidRPr="00E86C22">
        <w:rPr>
          <w:rFonts w:eastAsiaTheme="minorHAnsi" w:cs="Arial"/>
          <w:color w:val="auto"/>
          <w:sz w:val="20"/>
          <w:szCs w:val="20"/>
          <w:bdr w:val="none" w:sz="0" w:space="0" w:color="auto"/>
          <w:lang w:eastAsia="en-US"/>
        </w:rPr>
        <w:t>Facilitate a whole class discussion addressing the following questions:</w:t>
      </w:r>
    </w:p>
    <w:p w:rsidR="007F2CC3" w:rsidRPr="001945C1" w:rsidRDefault="007F2CC3" w:rsidP="0056259B">
      <w:pPr>
        <w:pStyle w:val="ListBullet"/>
        <w:tabs>
          <w:tab w:val="clear" w:pos="284"/>
        </w:tabs>
        <w:ind w:left="709" w:hanging="283"/>
        <w:jc w:val="both"/>
        <w:rPr>
          <w:rFonts w:eastAsia="Calibri"/>
          <w:lang w:val="en-US"/>
        </w:rPr>
      </w:pPr>
      <w:r w:rsidRPr="001945C1">
        <w:rPr>
          <w:rFonts w:eastAsia="Calibri"/>
          <w:lang w:val="en-US"/>
        </w:rPr>
        <w:t xml:space="preserve">What themes do you think are emerging regarding women in STEM? For example, the underrepresentation of women in many STEM careers, gendered stereotypes </w:t>
      </w:r>
      <w:r w:rsidRPr="001945C1">
        <w:rPr>
          <w:rFonts w:eastAsia="Calibri"/>
          <w:lang w:val="en-US"/>
        </w:rPr>
        <w:lastRenderedPageBreak/>
        <w:t>preventing girls from undertaking STEM subjects or the unconscious bias of educators and parents influencing the subject choices of girls.</w:t>
      </w:r>
    </w:p>
    <w:p w:rsidR="007F2CC3" w:rsidRPr="001945C1" w:rsidRDefault="007F2CC3" w:rsidP="0056259B">
      <w:pPr>
        <w:pStyle w:val="ListBullet"/>
        <w:tabs>
          <w:tab w:val="clear" w:pos="284"/>
        </w:tabs>
        <w:ind w:left="709" w:hanging="283"/>
        <w:jc w:val="both"/>
        <w:rPr>
          <w:rFonts w:eastAsia="Calibri"/>
          <w:lang w:val="en-US"/>
        </w:rPr>
      </w:pPr>
      <w:r w:rsidRPr="001945C1">
        <w:rPr>
          <w:rFonts w:eastAsia="Calibri"/>
          <w:lang w:val="en-US"/>
        </w:rPr>
        <w:t xml:space="preserve">Are there any issues that stand out to you? </w:t>
      </w:r>
    </w:p>
    <w:p w:rsidR="007F2CC3" w:rsidRPr="001945C1" w:rsidRDefault="007F2CC3" w:rsidP="0056259B">
      <w:pPr>
        <w:pStyle w:val="ListBullet"/>
        <w:tabs>
          <w:tab w:val="clear" w:pos="284"/>
        </w:tabs>
        <w:ind w:left="709" w:hanging="283"/>
        <w:jc w:val="both"/>
        <w:rPr>
          <w:rFonts w:eastAsia="Calibri"/>
          <w:lang w:val="en-US"/>
        </w:rPr>
      </w:pPr>
      <w:r w:rsidRPr="001945C1">
        <w:rPr>
          <w:rFonts w:eastAsia="Calibri"/>
          <w:lang w:val="en-US"/>
        </w:rPr>
        <w:t xml:space="preserve">What do you think could be the cause/s of these issues?  </w:t>
      </w:r>
    </w:p>
    <w:p w:rsidR="007F2CC3" w:rsidRPr="001945C1" w:rsidRDefault="007F2CC3" w:rsidP="0056259B">
      <w:pPr>
        <w:pStyle w:val="ListBullet"/>
        <w:tabs>
          <w:tab w:val="clear" w:pos="284"/>
        </w:tabs>
        <w:ind w:left="709" w:hanging="283"/>
        <w:jc w:val="both"/>
        <w:rPr>
          <w:b/>
          <w:bCs/>
          <w:lang w:val="en-US"/>
        </w:rPr>
      </w:pPr>
      <w:r w:rsidRPr="001945C1">
        <w:rPr>
          <w:rFonts w:eastAsia="Calibri"/>
          <w:lang w:val="en-US"/>
        </w:rPr>
        <w:t xml:space="preserve">Why do you think we are looking at these resources today? Guide this discussion by linking it to your upcoming visit to the </w:t>
      </w:r>
      <w:proofErr w:type="spellStart"/>
      <w:r w:rsidRPr="00E86C22">
        <w:rPr>
          <w:rFonts w:eastAsia="Calibri"/>
          <w:i/>
          <w:lang w:val="en-US"/>
        </w:rPr>
        <w:t>ST</w:t>
      </w:r>
      <w:r w:rsidRPr="00E86C22">
        <w:rPr>
          <w:rFonts w:eastAsia="Calibri"/>
          <w:i/>
          <w:u w:val="single"/>
          <w:lang w:val="en-US"/>
        </w:rPr>
        <w:t>EMpowered</w:t>
      </w:r>
      <w:proofErr w:type="spellEnd"/>
      <w:r w:rsidRPr="001945C1">
        <w:rPr>
          <w:rFonts w:eastAsia="Calibri"/>
          <w:lang w:val="en-US"/>
        </w:rPr>
        <w:t xml:space="preserve"> </w:t>
      </w:r>
      <w:r w:rsidR="00B85D0A">
        <w:rPr>
          <w:rFonts w:eastAsia="Calibri"/>
          <w:lang w:val="en-US"/>
        </w:rPr>
        <w:t>E</w:t>
      </w:r>
      <w:r w:rsidRPr="001945C1">
        <w:rPr>
          <w:rFonts w:eastAsia="Calibri"/>
          <w:lang w:val="en-US"/>
        </w:rPr>
        <w:t xml:space="preserve">xhibition, which draws attention to the breadth and diversity of careers for women in STEM. The </w:t>
      </w:r>
      <w:r w:rsidR="00B85D0A">
        <w:rPr>
          <w:rFonts w:eastAsia="Calibri"/>
          <w:lang w:val="en-US"/>
        </w:rPr>
        <w:t>E</w:t>
      </w:r>
      <w:r w:rsidRPr="001945C1">
        <w:rPr>
          <w:rFonts w:eastAsia="Calibri"/>
          <w:lang w:val="en-US"/>
        </w:rPr>
        <w:t xml:space="preserve">xhibition also allows for exploration of the factors that enabled the women who are exhibited to achieve their goals, and the factors that may have made it difficult for them to do so. </w:t>
      </w:r>
    </w:p>
    <w:p w:rsidR="007F2CC3" w:rsidRDefault="007F2CC3" w:rsidP="005D35AC">
      <w:pPr>
        <w:jc w:val="both"/>
      </w:pPr>
    </w:p>
    <w:p w:rsidR="00DC0D30" w:rsidRDefault="00DC0D30" w:rsidP="005D35AC">
      <w:pPr>
        <w:pStyle w:val="Heading2"/>
        <w:jc w:val="both"/>
      </w:pPr>
      <w:bookmarkStart w:id="12" w:name="_Toc521421031"/>
      <w:r>
        <w:t xml:space="preserve">Activity </w:t>
      </w:r>
      <w:r w:rsidR="001945C1">
        <w:t>Three</w:t>
      </w:r>
      <w:bookmarkEnd w:id="12"/>
    </w:p>
    <w:p w:rsidR="00BE1E6E" w:rsidRDefault="00BE1E6E" w:rsidP="00661268">
      <w:r>
        <w:t>25 Minutes – Individual</w:t>
      </w:r>
    </w:p>
    <w:p w:rsidR="00BE1E6E" w:rsidRPr="00BE1E6E" w:rsidRDefault="00BE1E6E" w:rsidP="00661268">
      <w:r>
        <w:t>Gallery Walk</w:t>
      </w:r>
    </w:p>
    <w:p w:rsidR="00BE1E6E" w:rsidRDefault="00BE1E6E" w:rsidP="00661268">
      <w:pPr>
        <w:rPr>
          <w:i/>
        </w:rPr>
      </w:pPr>
    </w:p>
    <w:p w:rsidR="00B85D0A" w:rsidRDefault="00B85D0A" w:rsidP="00661268">
      <w:pPr>
        <w:rPr>
          <w:i/>
        </w:rPr>
      </w:pPr>
      <w:r>
        <w:rPr>
          <w:i/>
        </w:rPr>
        <w:t xml:space="preserve">Pre-lesson note to Teachers: Print out the biographies of the </w:t>
      </w:r>
      <w:proofErr w:type="spellStart"/>
      <w:r>
        <w:rPr>
          <w:i/>
        </w:rPr>
        <w:t>STEMpowered</w:t>
      </w:r>
      <w:proofErr w:type="spellEnd"/>
      <w:r>
        <w:rPr>
          <w:i/>
        </w:rPr>
        <w:t xml:space="preserve"> Exhibition Women and place these</w:t>
      </w:r>
      <w:r w:rsidR="00037162">
        <w:rPr>
          <w:i/>
        </w:rPr>
        <w:t xml:space="preserve"> on the wall</w:t>
      </w:r>
      <w:r>
        <w:rPr>
          <w:i/>
        </w:rPr>
        <w:t xml:space="preserve"> around the room in preparation for this activity.</w:t>
      </w:r>
    </w:p>
    <w:p w:rsidR="00037162" w:rsidRDefault="00037162" w:rsidP="00661268">
      <w:pPr>
        <w:rPr>
          <w:i/>
        </w:rPr>
      </w:pPr>
      <w:r>
        <w:rPr>
          <w:i/>
        </w:rPr>
        <w:t>Prior to completing this activity, ensure you have printed the Gallery Walk &amp; Exhibition Handout for the students.</w:t>
      </w:r>
    </w:p>
    <w:p w:rsidR="00BE1E6E" w:rsidRDefault="002C4E4C" w:rsidP="005D35AC">
      <w:pPr>
        <w:jc w:val="both"/>
      </w:pPr>
      <w:r>
        <w:rPr>
          <w:noProof/>
          <w:lang w:eastAsia="en-AU"/>
        </w:rPr>
        <mc:AlternateContent>
          <mc:Choice Requires="wps">
            <w:drawing>
              <wp:anchor distT="45720" distB="45720" distL="114300" distR="114300" simplePos="0" relativeHeight="251675648" behindDoc="0" locked="0" layoutInCell="1" allowOverlap="1" wp14:anchorId="7FEA9683" wp14:editId="00751CE8">
                <wp:simplePos x="0" y="0"/>
                <wp:positionH relativeFrom="column">
                  <wp:posOffset>0</wp:posOffset>
                </wp:positionH>
                <wp:positionV relativeFrom="paragraph">
                  <wp:posOffset>217009</wp:posOffset>
                </wp:positionV>
                <wp:extent cx="5247005" cy="1404620"/>
                <wp:effectExtent l="0" t="0" r="10795"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404620"/>
                        </a:xfrm>
                        <a:prstGeom prst="rect">
                          <a:avLst/>
                        </a:prstGeom>
                        <a:solidFill>
                          <a:srgbClr val="FFFFFF"/>
                        </a:solidFill>
                        <a:ln w="19050">
                          <a:solidFill>
                            <a:srgbClr val="FFC000"/>
                          </a:solidFill>
                          <a:miter lim="800000"/>
                          <a:headEnd/>
                          <a:tailEnd/>
                        </a:ln>
                      </wps:spPr>
                      <wps:txbx>
                        <w:txbxContent>
                          <w:p w:rsidR="005A3CD3" w:rsidRDefault="005A3CD3" w:rsidP="00661268">
                            <w:pPr>
                              <w:pStyle w:val="Normal1"/>
                              <w:rPr>
                                <w:rFonts w:eastAsiaTheme="minorHAnsi" w:cs="Arial"/>
                                <w:color w:val="auto"/>
                                <w:sz w:val="20"/>
                                <w:szCs w:val="20"/>
                                <w:bdr w:val="none" w:sz="0" w:space="0" w:color="auto"/>
                                <w:lang w:eastAsia="en-US"/>
                              </w:rPr>
                            </w:pPr>
                            <w:r w:rsidRPr="001945C1">
                              <w:rPr>
                                <w:rFonts w:eastAsiaTheme="minorHAnsi" w:cs="Arial"/>
                                <w:color w:val="auto"/>
                                <w:sz w:val="20"/>
                                <w:szCs w:val="20"/>
                                <w:bdr w:val="none" w:sz="0" w:space="0" w:color="auto"/>
                                <w:lang w:eastAsia="en-US"/>
                              </w:rPr>
                              <w:t xml:space="preserve">The purpose of this task is for students to become familiar with the women who are featured in the </w:t>
                            </w:r>
                            <w:proofErr w:type="spellStart"/>
                            <w:r w:rsidRPr="00E15333">
                              <w:rPr>
                                <w:rFonts w:eastAsiaTheme="minorHAnsi" w:cs="Arial"/>
                                <w:i/>
                                <w:color w:val="auto"/>
                                <w:sz w:val="20"/>
                                <w:szCs w:val="20"/>
                                <w:bdr w:val="none" w:sz="0" w:space="0" w:color="auto"/>
                                <w:lang w:eastAsia="en-US"/>
                              </w:rPr>
                              <w:t>STEMpowered</w:t>
                            </w:r>
                            <w:proofErr w:type="spellEnd"/>
                            <w:r w:rsidRPr="001945C1">
                              <w:rPr>
                                <w:rFonts w:eastAsiaTheme="minorHAnsi" w:cs="Arial"/>
                                <w:color w:val="auto"/>
                                <w:sz w:val="20"/>
                                <w:szCs w:val="20"/>
                                <w:bdr w:val="none" w:sz="0" w:space="0" w:color="auto"/>
                                <w:lang w:eastAsia="en-US"/>
                              </w:rPr>
                              <w:t xml:space="preserve"> </w:t>
                            </w:r>
                            <w:r>
                              <w:rPr>
                                <w:rFonts w:eastAsiaTheme="minorHAnsi" w:cs="Arial"/>
                                <w:color w:val="auto"/>
                                <w:sz w:val="20"/>
                                <w:szCs w:val="20"/>
                                <w:bdr w:val="none" w:sz="0" w:space="0" w:color="auto"/>
                                <w:lang w:eastAsia="en-US"/>
                              </w:rPr>
                              <w:t>E</w:t>
                            </w:r>
                            <w:r w:rsidRPr="001945C1">
                              <w:rPr>
                                <w:rFonts w:eastAsiaTheme="minorHAnsi" w:cs="Arial"/>
                                <w:color w:val="auto"/>
                                <w:sz w:val="20"/>
                                <w:szCs w:val="20"/>
                                <w:bdr w:val="none" w:sz="0" w:space="0" w:color="auto"/>
                                <w:lang w:eastAsia="en-US"/>
                              </w:rPr>
                              <w:t xml:space="preserve">xhibition, and to generate an individual Inquiry question that they will be required to answer when visiting the exhibition. Inquiry-based tasks require students to </w:t>
                            </w:r>
                            <w:r w:rsidRPr="001945C1">
                              <w:rPr>
                                <w:rFonts w:eastAsiaTheme="minorHAnsi" w:cs="Arial"/>
                                <w:b/>
                                <w:color w:val="auto"/>
                                <w:sz w:val="20"/>
                                <w:szCs w:val="20"/>
                                <w:bdr w:val="none" w:sz="0" w:space="0" w:color="auto"/>
                                <w:lang w:eastAsia="en-US"/>
                              </w:rPr>
                              <w:t>devise</w:t>
                            </w:r>
                            <w:r w:rsidRPr="001945C1">
                              <w:rPr>
                                <w:rFonts w:eastAsiaTheme="minorHAnsi" w:cs="Arial"/>
                                <w:color w:val="auto"/>
                                <w:sz w:val="20"/>
                                <w:szCs w:val="20"/>
                                <w:bdr w:val="none" w:sz="0" w:space="0" w:color="auto"/>
                                <w:lang w:eastAsia="en-US"/>
                              </w:rPr>
                              <w:t xml:space="preserve"> and then </w:t>
                            </w:r>
                            <w:r w:rsidRPr="001945C1">
                              <w:rPr>
                                <w:rFonts w:eastAsiaTheme="minorHAnsi" w:cs="Arial"/>
                                <w:b/>
                                <w:color w:val="auto"/>
                                <w:sz w:val="20"/>
                                <w:szCs w:val="20"/>
                                <w:bdr w:val="none" w:sz="0" w:space="0" w:color="auto"/>
                                <w:lang w:eastAsia="en-US"/>
                              </w:rPr>
                              <w:t>investigate</w:t>
                            </w:r>
                            <w:r w:rsidRPr="001945C1">
                              <w:rPr>
                                <w:rFonts w:eastAsiaTheme="minorHAnsi" w:cs="Arial"/>
                                <w:color w:val="auto"/>
                                <w:sz w:val="20"/>
                                <w:szCs w:val="20"/>
                                <w:bdr w:val="none" w:sz="0" w:space="0" w:color="auto"/>
                                <w:lang w:eastAsia="en-US"/>
                              </w:rPr>
                              <w:t xml:space="preserve"> an open-ended question by gathering and/or analysing data. Questions should not begin with a simple ‘who, where or what’ but require deeper thought and reflection.</w:t>
                            </w:r>
                          </w:p>
                          <w:p w:rsidR="00661268" w:rsidRDefault="00661268" w:rsidP="00661268">
                            <w:pPr>
                              <w:pStyle w:val="Normal1"/>
                              <w:rPr>
                                <w:rFonts w:eastAsiaTheme="minorHAnsi" w:cs="Arial"/>
                                <w:color w:val="auto"/>
                                <w:sz w:val="20"/>
                                <w:szCs w:val="20"/>
                                <w:bdr w:val="none" w:sz="0" w:space="0" w:color="auto"/>
                                <w:lang w:eastAsia="en-US"/>
                              </w:rPr>
                            </w:pPr>
                          </w:p>
                          <w:p w:rsidR="00661268" w:rsidRPr="001945C1" w:rsidRDefault="00661268" w:rsidP="00661268">
                            <w:pPr>
                              <w:pStyle w:val="Normal1"/>
                              <w:jc w:val="both"/>
                              <w:rPr>
                                <w:rFonts w:eastAsiaTheme="minorHAnsi" w:cs="Arial"/>
                                <w:color w:val="auto"/>
                                <w:sz w:val="20"/>
                                <w:szCs w:val="20"/>
                                <w:bdr w:val="none" w:sz="0" w:space="0" w:color="auto"/>
                                <w:lang w:eastAsia="en-US"/>
                              </w:rPr>
                            </w:pPr>
                            <w:r>
                              <w:rPr>
                                <w:rFonts w:eastAsiaTheme="minorHAnsi" w:cs="Arial"/>
                                <w:color w:val="auto"/>
                                <w:sz w:val="20"/>
                                <w:szCs w:val="20"/>
                                <w:bdr w:val="none" w:sz="0" w:space="0" w:color="auto"/>
                                <w:lang w:eastAsia="en-US"/>
                              </w:rPr>
                              <w:t>For example:</w:t>
                            </w:r>
                          </w:p>
                          <w:p w:rsidR="00661268" w:rsidRDefault="00661268" w:rsidP="00661268">
                            <w:pPr>
                              <w:pStyle w:val="ListBullet"/>
                              <w:tabs>
                                <w:tab w:val="clear" w:pos="284"/>
                              </w:tabs>
                              <w:ind w:left="709"/>
                              <w:jc w:val="both"/>
                            </w:pPr>
                            <w:r>
                              <w:t>If more women entered into careers in STEM, what could be the potential benefits for our community?</w:t>
                            </w:r>
                          </w:p>
                          <w:p w:rsidR="00661268" w:rsidRDefault="00661268" w:rsidP="00661268">
                            <w:pPr>
                              <w:pStyle w:val="ListBullet"/>
                              <w:tabs>
                                <w:tab w:val="clear" w:pos="284"/>
                              </w:tabs>
                              <w:ind w:left="709"/>
                              <w:jc w:val="both"/>
                            </w:pPr>
                            <w:r>
                              <w:t>What evidence is there to suggest that it has been difficult for women to gain entry into STEM careers?</w:t>
                            </w:r>
                          </w:p>
                          <w:p w:rsidR="00661268" w:rsidRDefault="00661268" w:rsidP="00661268">
                            <w:pPr>
                              <w:pStyle w:val="ListBullet"/>
                              <w:tabs>
                                <w:tab w:val="clear" w:pos="284"/>
                              </w:tabs>
                              <w:ind w:left="709"/>
                              <w:jc w:val="both"/>
                            </w:pPr>
                            <w:r>
                              <w:t>How does the work of Dr Tien Huynh help to achieve equality for the underprivileged?</w:t>
                            </w:r>
                          </w:p>
                          <w:p w:rsidR="00661268" w:rsidRPr="00661268" w:rsidRDefault="00661268" w:rsidP="00661268">
                            <w:pPr>
                              <w:pStyle w:val="ListBullet"/>
                              <w:tabs>
                                <w:tab w:val="clear" w:pos="284"/>
                              </w:tabs>
                              <w:ind w:left="709"/>
                              <w:jc w:val="both"/>
                            </w:pPr>
                            <w:r>
                              <w:t>What can we infer from the statements made by the women about their career pathways?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A9683" id="_x0000_s1028" type="#_x0000_t202" style="position:absolute;left:0;text-align:left;margin-left:0;margin-top:17.1pt;width:413.1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" strokecolor="#ffc000" strokeweight="1.5pt">
                <v:textbox style="mso-fit-shape-to-text:t">
                  <w:txbxContent>
                    <w:p w:rsidR="005A3CD3" w:rsidRDefault="005A3CD3" w:rsidP="00661268">
                      <w:pPr>
                        <w:pStyle w:val="Normal1"/>
                        <w:rPr>
                          <w:rFonts w:eastAsiaTheme="minorHAnsi" w:cs="Arial"/>
                          <w:color w:val="auto"/>
                          <w:sz w:val="20"/>
                          <w:szCs w:val="20"/>
                          <w:bdr w:val="none" w:sz="0" w:space="0" w:color="auto"/>
                          <w:lang w:eastAsia="en-US"/>
                        </w:rPr>
                      </w:pPr>
                      <w:r w:rsidRPr="001945C1">
                        <w:rPr>
                          <w:rFonts w:eastAsiaTheme="minorHAnsi" w:cs="Arial"/>
                          <w:color w:val="auto"/>
                          <w:sz w:val="20"/>
                          <w:szCs w:val="20"/>
                          <w:bdr w:val="none" w:sz="0" w:space="0" w:color="auto"/>
                          <w:lang w:eastAsia="en-US"/>
                        </w:rPr>
                        <w:t xml:space="preserve">The purpose of this task is for students to become familiar with the women who are featured in the </w:t>
                      </w:r>
                      <w:proofErr w:type="spellStart"/>
                      <w:r w:rsidRPr="00E15333">
                        <w:rPr>
                          <w:rFonts w:eastAsiaTheme="minorHAnsi" w:cs="Arial"/>
                          <w:i/>
                          <w:color w:val="auto"/>
                          <w:sz w:val="20"/>
                          <w:szCs w:val="20"/>
                          <w:bdr w:val="none" w:sz="0" w:space="0" w:color="auto"/>
                          <w:lang w:eastAsia="en-US"/>
                        </w:rPr>
                        <w:t>STEMpowered</w:t>
                      </w:r>
                      <w:proofErr w:type="spellEnd"/>
                      <w:r w:rsidRPr="001945C1">
                        <w:rPr>
                          <w:rFonts w:eastAsiaTheme="minorHAnsi" w:cs="Arial"/>
                          <w:color w:val="auto"/>
                          <w:sz w:val="20"/>
                          <w:szCs w:val="20"/>
                          <w:bdr w:val="none" w:sz="0" w:space="0" w:color="auto"/>
                          <w:lang w:eastAsia="en-US"/>
                        </w:rPr>
                        <w:t xml:space="preserve"> </w:t>
                      </w:r>
                      <w:r>
                        <w:rPr>
                          <w:rFonts w:eastAsiaTheme="minorHAnsi" w:cs="Arial"/>
                          <w:color w:val="auto"/>
                          <w:sz w:val="20"/>
                          <w:szCs w:val="20"/>
                          <w:bdr w:val="none" w:sz="0" w:space="0" w:color="auto"/>
                          <w:lang w:eastAsia="en-US"/>
                        </w:rPr>
                        <w:t>E</w:t>
                      </w:r>
                      <w:r w:rsidRPr="001945C1">
                        <w:rPr>
                          <w:rFonts w:eastAsiaTheme="minorHAnsi" w:cs="Arial"/>
                          <w:color w:val="auto"/>
                          <w:sz w:val="20"/>
                          <w:szCs w:val="20"/>
                          <w:bdr w:val="none" w:sz="0" w:space="0" w:color="auto"/>
                          <w:lang w:eastAsia="en-US"/>
                        </w:rPr>
                        <w:t xml:space="preserve">xhibition, and to generate an individual Inquiry question that they will be required to answer when visiting the exhibition. Inquiry-based tasks require students to </w:t>
                      </w:r>
                      <w:r w:rsidRPr="001945C1">
                        <w:rPr>
                          <w:rFonts w:eastAsiaTheme="minorHAnsi" w:cs="Arial"/>
                          <w:b/>
                          <w:color w:val="auto"/>
                          <w:sz w:val="20"/>
                          <w:szCs w:val="20"/>
                          <w:bdr w:val="none" w:sz="0" w:space="0" w:color="auto"/>
                          <w:lang w:eastAsia="en-US"/>
                        </w:rPr>
                        <w:t>devise</w:t>
                      </w:r>
                      <w:r w:rsidRPr="001945C1">
                        <w:rPr>
                          <w:rFonts w:eastAsiaTheme="minorHAnsi" w:cs="Arial"/>
                          <w:color w:val="auto"/>
                          <w:sz w:val="20"/>
                          <w:szCs w:val="20"/>
                          <w:bdr w:val="none" w:sz="0" w:space="0" w:color="auto"/>
                          <w:lang w:eastAsia="en-US"/>
                        </w:rPr>
                        <w:t xml:space="preserve"> and then </w:t>
                      </w:r>
                      <w:r w:rsidRPr="001945C1">
                        <w:rPr>
                          <w:rFonts w:eastAsiaTheme="minorHAnsi" w:cs="Arial"/>
                          <w:b/>
                          <w:color w:val="auto"/>
                          <w:sz w:val="20"/>
                          <w:szCs w:val="20"/>
                          <w:bdr w:val="none" w:sz="0" w:space="0" w:color="auto"/>
                          <w:lang w:eastAsia="en-US"/>
                        </w:rPr>
                        <w:t>investigate</w:t>
                      </w:r>
                      <w:r w:rsidRPr="001945C1">
                        <w:rPr>
                          <w:rFonts w:eastAsiaTheme="minorHAnsi" w:cs="Arial"/>
                          <w:color w:val="auto"/>
                          <w:sz w:val="20"/>
                          <w:szCs w:val="20"/>
                          <w:bdr w:val="none" w:sz="0" w:space="0" w:color="auto"/>
                          <w:lang w:eastAsia="en-US"/>
                        </w:rPr>
                        <w:t xml:space="preserve"> an open-ended question by gathering and/or analysing data. Questions should not begin with a simple ‘who, where or what’ but require deeper thought and reflection.</w:t>
                      </w:r>
                    </w:p>
                    <w:p w:rsidR="00661268" w:rsidRDefault="00661268" w:rsidP="00661268">
                      <w:pPr>
                        <w:pStyle w:val="Normal1"/>
                        <w:rPr>
                          <w:rFonts w:eastAsiaTheme="minorHAnsi" w:cs="Arial"/>
                          <w:color w:val="auto"/>
                          <w:sz w:val="20"/>
                          <w:szCs w:val="20"/>
                          <w:bdr w:val="none" w:sz="0" w:space="0" w:color="auto"/>
                          <w:lang w:eastAsia="en-US"/>
                        </w:rPr>
                      </w:pPr>
                    </w:p>
                    <w:p w:rsidR="00661268" w:rsidRPr="001945C1" w:rsidRDefault="00661268" w:rsidP="00661268">
                      <w:pPr>
                        <w:pStyle w:val="Normal1"/>
                        <w:jc w:val="both"/>
                        <w:rPr>
                          <w:rFonts w:eastAsiaTheme="minorHAnsi" w:cs="Arial"/>
                          <w:color w:val="auto"/>
                          <w:sz w:val="20"/>
                          <w:szCs w:val="20"/>
                          <w:bdr w:val="none" w:sz="0" w:space="0" w:color="auto"/>
                          <w:lang w:eastAsia="en-US"/>
                        </w:rPr>
                      </w:pPr>
                      <w:r>
                        <w:rPr>
                          <w:rFonts w:eastAsiaTheme="minorHAnsi" w:cs="Arial"/>
                          <w:color w:val="auto"/>
                          <w:sz w:val="20"/>
                          <w:szCs w:val="20"/>
                          <w:bdr w:val="none" w:sz="0" w:space="0" w:color="auto"/>
                          <w:lang w:eastAsia="en-US"/>
                        </w:rPr>
                        <w:t>For example:</w:t>
                      </w:r>
                    </w:p>
                    <w:p w:rsidR="00661268" w:rsidRDefault="00661268" w:rsidP="00661268">
                      <w:pPr>
                        <w:pStyle w:val="ListBullet"/>
                        <w:tabs>
                          <w:tab w:val="clear" w:pos="284"/>
                        </w:tabs>
                        <w:ind w:left="709"/>
                        <w:jc w:val="both"/>
                      </w:pPr>
                      <w:r>
                        <w:t>If more women entered into careers in STEM, what could be the potential benefits for our community?</w:t>
                      </w:r>
                    </w:p>
                    <w:p w:rsidR="00661268" w:rsidRDefault="00661268" w:rsidP="00661268">
                      <w:pPr>
                        <w:pStyle w:val="ListBullet"/>
                        <w:tabs>
                          <w:tab w:val="clear" w:pos="284"/>
                        </w:tabs>
                        <w:ind w:left="709"/>
                        <w:jc w:val="both"/>
                      </w:pPr>
                      <w:r>
                        <w:t>What evidence is there to suggest that it has been difficult for women to gain entry into STEM careers?</w:t>
                      </w:r>
                    </w:p>
                    <w:p w:rsidR="00661268" w:rsidRDefault="00661268" w:rsidP="00661268">
                      <w:pPr>
                        <w:pStyle w:val="ListBullet"/>
                        <w:tabs>
                          <w:tab w:val="clear" w:pos="284"/>
                        </w:tabs>
                        <w:ind w:left="709"/>
                        <w:jc w:val="both"/>
                      </w:pPr>
                      <w:r>
                        <w:t>How does the work of Dr Tien Huynh help to achieve equality for the underprivileged?</w:t>
                      </w:r>
                    </w:p>
                    <w:p w:rsidR="00661268" w:rsidRPr="00661268" w:rsidRDefault="00661268" w:rsidP="00661268">
                      <w:pPr>
                        <w:pStyle w:val="ListBullet"/>
                        <w:tabs>
                          <w:tab w:val="clear" w:pos="284"/>
                        </w:tabs>
                        <w:ind w:left="709"/>
                        <w:jc w:val="both"/>
                      </w:pPr>
                      <w:r>
                        <w:t>What can we infer from the statements made by the women about their career pathways?</w:t>
                      </w:r>
                    </w:p>
                  </w:txbxContent>
                </v:textbox>
                <w10:wrap type="square"/>
              </v:shape>
            </w:pict>
          </mc:Fallback>
        </mc:AlternateContent>
      </w:r>
    </w:p>
    <w:p w:rsidR="001945C1" w:rsidRDefault="001945C1" w:rsidP="005D35AC">
      <w:pPr>
        <w:pStyle w:val="Normal1"/>
        <w:jc w:val="both"/>
        <w:rPr>
          <w:rFonts w:eastAsiaTheme="minorHAnsi" w:cs="Arial"/>
          <w:color w:val="auto"/>
          <w:sz w:val="20"/>
          <w:szCs w:val="20"/>
          <w:bdr w:val="none" w:sz="0" w:space="0" w:color="auto"/>
          <w:lang w:eastAsia="en-US"/>
        </w:rPr>
      </w:pPr>
    </w:p>
    <w:p w:rsidR="00037162" w:rsidRPr="00661268" w:rsidRDefault="00037162" w:rsidP="005D35AC">
      <w:pPr>
        <w:pStyle w:val="ListBullet"/>
        <w:numPr>
          <w:ilvl w:val="0"/>
          <w:numId w:val="0"/>
        </w:numPr>
        <w:ind w:left="284" w:hanging="284"/>
        <w:jc w:val="both"/>
        <w:rPr>
          <w:b/>
        </w:rPr>
      </w:pPr>
      <w:r>
        <w:rPr>
          <w:b/>
        </w:rPr>
        <w:t>Student Activity:</w:t>
      </w:r>
    </w:p>
    <w:p w:rsidR="001945C1" w:rsidRDefault="001945C1" w:rsidP="00661268">
      <w:pPr>
        <w:pStyle w:val="Normal1"/>
        <w:numPr>
          <w:ilvl w:val="6"/>
          <w:numId w:val="14"/>
        </w:numPr>
        <w:ind w:left="426"/>
        <w:jc w:val="both"/>
        <w:rPr>
          <w:rFonts w:eastAsiaTheme="minorHAnsi" w:cs="Arial"/>
          <w:color w:val="auto"/>
          <w:sz w:val="20"/>
          <w:szCs w:val="20"/>
          <w:bdr w:val="none" w:sz="0" w:space="0" w:color="auto"/>
          <w:lang w:eastAsia="en-US"/>
        </w:rPr>
      </w:pPr>
      <w:r w:rsidRPr="00BE5EF3">
        <w:rPr>
          <w:b/>
        </w:rPr>
        <w:t>(15 minutes)</w:t>
      </w:r>
      <w:r w:rsidRPr="00BE5EF3">
        <w:t xml:space="preserve">: Let students know that they will now be participating in a </w:t>
      </w:r>
      <w:r w:rsidR="00037162" w:rsidRPr="00BE5EF3">
        <w:t>G</w:t>
      </w:r>
      <w:r w:rsidRPr="00BE5EF3">
        <w:t xml:space="preserve">allery </w:t>
      </w:r>
      <w:r w:rsidR="00037162" w:rsidRPr="00BE5EF3">
        <w:t>W</w:t>
      </w:r>
      <w:r w:rsidRPr="00BE5EF3">
        <w:t xml:space="preserve">alk in their classroom to study the biographies of the women featured in the </w:t>
      </w:r>
      <w:proofErr w:type="spellStart"/>
      <w:r w:rsidRPr="00BE5EF3">
        <w:rPr>
          <w:i/>
        </w:rPr>
        <w:t>STEMpowered</w:t>
      </w:r>
      <w:proofErr w:type="spellEnd"/>
      <w:r w:rsidRPr="00BE5EF3">
        <w:rPr>
          <w:i/>
        </w:rPr>
        <w:t xml:space="preserve"> </w:t>
      </w:r>
      <w:r w:rsidRPr="00BE5EF3">
        <w:t xml:space="preserve">Exhibition.  </w:t>
      </w:r>
      <w:r w:rsidR="00BE5EF3">
        <w:rPr>
          <w:rFonts w:eastAsiaTheme="minorHAnsi" w:cs="Arial"/>
          <w:color w:val="auto"/>
          <w:sz w:val="20"/>
          <w:szCs w:val="20"/>
          <w:bdr w:val="none" w:sz="0" w:space="0" w:color="auto"/>
          <w:lang w:eastAsia="en-US"/>
        </w:rPr>
        <w:t xml:space="preserve">Distribute the Gallery Walk &amp; Exhibition Handout to the students.  </w:t>
      </w:r>
      <w:r w:rsidR="00E86C22" w:rsidRPr="00E86C22">
        <w:rPr>
          <w:rFonts w:eastAsiaTheme="minorHAnsi" w:cs="Arial"/>
          <w:color w:val="auto"/>
          <w:sz w:val="20"/>
          <w:szCs w:val="20"/>
          <w:bdr w:val="none" w:sz="0" w:space="0" w:color="auto"/>
          <w:lang w:eastAsia="en-US"/>
        </w:rPr>
        <w:t xml:space="preserve">Ask students to walk around the room in silence, looking at the biographies of the women from the exhibition that has been placed on the walls.  Each student should spend roughly </w:t>
      </w:r>
      <w:r w:rsidR="00E86C22" w:rsidRPr="00E86C22">
        <w:rPr>
          <w:rFonts w:eastAsiaTheme="minorHAnsi" w:cs="Arial"/>
          <w:b/>
          <w:color w:val="auto"/>
          <w:sz w:val="20"/>
          <w:szCs w:val="20"/>
          <w:bdr w:val="none" w:sz="0" w:space="0" w:color="auto"/>
          <w:lang w:eastAsia="en-US"/>
        </w:rPr>
        <w:t xml:space="preserve">1-2 minutes </w:t>
      </w:r>
      <w:r w:rsidR="00E86C22" w:rsidRPr="00E86C22">
        <w:rPr>
          <w:rFonts w:eastAsiaTheme="minorHAnsi" w:cs="Arial"/>
          <w:color w:val="auto"/>
          <w:sz w:val="20"/>
          <w:szCs w:val="20"/>
          <w:bdr w:val="none" w:sz="0" w:space="0" w:color="auto"/>
          <w:lang w:eastAsia="en-US"/>
        </w:rPr>
        <w:t xml:space="preserve">studying the information </w:t>
      </w:r>
      <w:r w:rsidR="00BE5EF3">
        <w:rPr>
          <w:rFonts w:eastAsiaTheme="minorHAnsi" w:cs="Arial"/>
          <w:color w:val="auto"/>
          <w:sz w:val="20"/>
          <w:szCs w:val="20"/>
          <w:bdr w:val="none" w:sz="0" w:space="0" w:color="auto"/>
          <w:lang w:eastAsia="en-US"/>
        </w:rPr>
        <w:t xml:space="preserve">generally and then choose one woman to focus on. Using the Gallery Walk &amp; Exhibition Handout, ask the students to answer the four questions contained in the Handout and also write an additional question </w:t>
      </w:r>
      <w:r w:rsidR="00037162">
        <w:rPr>
          <w:rFonts w:eastAsiaTheme="minorHAnsi" w:cs="Arial"/>
          <w:color w:val="auto"/>
          <w:sz w:val="20"/>
          <w:szCs w:val="20"/>
          <w:bdr w:val="none" w:sz="0" w:space="0" w:color="auto"/>
          <w:lang w:eastAsia="en-US"/>
        </w:rPr>
        <w:t>they wish to investigate further</w:t>
      </w:r>
      <w:r w:rsidR="00BE5EF3">
        <w:rPr>
          <w:rFonts w:eastAsiaTheme="minorHAnsi" w:cs="Arial"/>
          <w:color w:val="auto"/>
          <w:sz w:val="20"/>
          <w:szCs w:val="20"/>
          <w:bdr w:val="none" w:sz="0" w:space="0" w:color="auto"/>
          <w:lang w:eastAsia="en-US"/>
        </w:rPr>
        <w:t xml:space="preserve"> ensuring students are aware they will need to answer this question when visiting the Exhibition.</w:t>
      </w:r>
    </w:p>
    <w:p w:rsidR="00E86C22" w:rsidRPr="00E86C22" w:rsidRDefault="00E86C22" w:rsidP="005D35AC">
      <w:pPr>
        <w:pStyle w:val="Normal1"/>
        <w:ind w:left="66"/>
        <w:jc w:val="both"/>
        <w:rPr>
          <w:rFonts w:eastAsiaTheme="minorHAnsi" w:cs="Arial"/>
          <w:color w:val="auto"/>
          <w:sz w:val="20"/>
          <w:szCs w:val="20"/>
          <w:bdr w:val="none" w:sz="0" w:space="0" w:color="auto"/>
          <w:lang w:eastAsia="en-US"/>
        </w:rPr>
      </w:pPr>
    </w:p>
    <w:p w:rsidR="00E86C22" w:rsidRPr="00E86C22" w:rsidRDefault="00E86C22" w:rsidP="005D35AC">
      <w:pPr>
        <w:pStyle w:val="Normal1"/>
        <w:numPr>
          <w:ilvl w:val="6"/>
          <w:numId w:val="14"/>
        </w:numPr>
        <w:ind w:left="426"/>
        <w:jc w:val="both"/>
        <w:rPr>
          <w:rFonts w:eastAsiaTheme="minorHAnsi" w:cs="Arial"/>
          <w:color w:val="auto"/>
          <w:sz w:val="20"/>
          <w:szCs w:val="20"/>
          <w:bdr w:val="none" w:sz="0" w:space="0" w:color="auto"/>
          <w:lang w:eastAsia="en-US"/>
        </w:rPr>
      </w:pPr>
      <w:r>
        <w:rPr>
          <w:rFonts w:eastAsiaTheme="minorHAnsi" w:cs="Arial"/>
          <w:b/>
          <w:color w:val="auto"/>
          <w:sz w:val="20"/>
          <w:szCs w:val="20"/>
          <w:bdr w:val="none" w:sz="0" w:space="0" w:color="auto"/>
          <w:lang w:eastAsia="en-US"/>
        </w:rPr>
        <w:t>(</w:t>
      </w:r>
      <w:r w:rsidRPr="007F2CC3">
        <w:rPr>
          <w:rFonts w:eastAsiaTheme="minorHAnsi" w:cs="Arial"/>
          <w:b/>
          <w:color w:val="auto"/>
          <w:sz w:val="20"/>
          <w:szCs w:val="20"/>
          <w:bdr w:val="none" w:sz="0" w:space="0" w:color="auto"/>
          <w:lang w:eastAsia="en-US"/>
        </w:rPr>
        <w:t>5 minutes)</w:t>
      </w:r>
      <w:r w:rsidRPr="007F2CC3">
        <w:rPr>
          <w:rFonts w:eastAsiaTheme="minorHAnsi" w:cs="Arial"/>
          <w:color w:val="auto"/>
          <w:sz w:val="20"/>
          <w:szCs w:val="20"/>
          <w:bdr w:val="none" w:sz="0" w:space="0" w:color="auto"/>
          <w:lang w:eastAsia="en-US"/>
        </w:rPr>
        <w:t xml:space="preserve">: </w:t>
      </w:r>
      <w:r>
        <w:rPr>
          <w:rFonts w:eastAsiaTheme="minorHAnsi" w:cs="Arial"/>
          <w:color w:val="auto"/>
          <w:sz w:val="20"/>
          <w:szCs w:val="20"/>
          <w:bdr w:val="none" w:sz="0" w:space="0" w:color="auto"/>
          <w:lang w:eastAsia="en-US"/>
        </w:rPr>
        <w:t xml:space="preserve">Ask students to share their questions with the class.  Encourage students to give each other feedback about the questions they have formulated, keeping in mind that feedback should be constructive, specific and helpful.  </w:t>
      </w:r>
      <w:r w:rsidR="00037162">
        <w:rPr>
          <w:rFonts w:eastAsiaTheme="minorHAnsi" w:cs="Arial"/>
          <w:color w:val="auto"/>
          <w:sz w:val="20"/>
          <w:szCs w:val="20"/>
          <w:bdr w:val="none" w:sz="0" w:space="0" w:color="auto"/>
          <w:lang w:eastAsia="en-US"/>
        </w:rPr>
        <w:t>For example:</w:t>
      </w:r>
      <w:r>
        <w:rPr>
          <w:rFonts w:eastAsiaTheme="minorHAnsi" w:cs="Arial"/>
          <w:color w:val="auto"/>
          <w:sz w:val="20"/>
          <w:szCs w:val="20"/>
          <w:bdr w:val="none" w:sz="0" w:space="0" w:color="auto"/>
          <w:lang w:eastAsia="en-US"/>
        </w:rPr>
        <w:t xml:space="preserve"> How could you make this question more open-ended?</w:t>
      </w:r>
    </w:p>
    <w:p w:rsidR="001945C1" w:rsidRDefault="001945C1" w:rsidP="001945C1">
      <w:pPr>
        <w:pStyle w:val="ListBullet"/>
        <w:numPr>
          <w:ilvl w:val="0"/>
          <w:numId w:val="0"/>
        </w:numPr>
        <w:ind w:left="284" w:hanging="284"/>
      </w:pPr>
    </w:p>
    <w:p w:rsidR="001945C1" w:rsidRPr="00010061" w:rsidRDefault="001945C1" w:rsidP="001945C1">
      <w:pPr>
        <w:pStyle w:val="Section"/>
      </w:pPr>
      <w:r>
        <w:br w:type="column"/>
      </w:r>
      <w:bookmarkStart w:id="13" w:name="_Toc521421032"/>
      <w:r>
        <w:lastRenderedPageBreak/>
        <w:t>Lesson 2: Exhibition Visit</w:t>
      </w:r>
      <w:bookmarkEnd w:id="13"/>
    </w:p>
    <w:p w:rsidR="001945C1" w:rsidRDefault="001945C1" w:rsidP="005D35AC">
      <w:pPr>
        <w:pStyle w:val="Heading1"/>
        <w:jc w:val="both"/>
      </w:pPr>
      <w:bookmarkStart w:id="14" w:name="_Toc521421033"/>
      <w:r>
        <w:t>Class Grouping</w:t>
      </w:r>
      <w:bookmarkEnd w:id="14"/>
      <w:r>
        <w:t xml:space="preserve"> </w:t>
      </w:r>
    </w:p>
    <w:p w:rsidR="001945C1" w:rsidRDefault="001945C1" w:rsidP="005D35AC">
      <w:pPr>
        <w:jc w:val="both"/>
      </w:pPr>
      <w:r>
        <w:t>Whole class, small group, individual</w:t>
      </w:r>
    </w:p>
    <w:p w:rsidR="001945C1" w:rsidRDefault="001945C1" w:rsidP="005D35AC">
      <w:pPr>
        <w:jc w:val="both"/>
      </w:pPr>
    </w:p>
    <w:p w:rsidR="001945C1" w:rsidRDefault="001945C1" w:rsidP="005D35AC">
      <w:pPr>
        <w:pStyle w:val="Heading1"/>
        <w:jc w:val="both"/>
      </w:pPr>
      <w:bookmarkStart w:id="15" w:name="_Toc521421034"/>
      <w:r>
        <w:t>Time</w:t>
      </w:r>
      <w:bookmarkEnd w:id="15"/>
    </w:p>
    <w:p w:rsidR="001945C1" w:rsidRDefault="001945C1" w:rsidP="005D35AC">
      <w:pPr>
        <w:jc w:val="both"/>
      </w:pPr>
      <w:r>
        <w:t>60 minutes</w:t>
      </w:r>
    </w:p>
    <w:p w:rsidR="001945C1" w:rsidRDefault="001945C1" w:rsidP="005D35AC">
      <w:pPr>
        <w:jc w:val="both"/>
      </w:pPr>
    </w:p>
    <w:p w:rsidR="001945C1" w:rsidRDefault="001945C1" w:rsidP="005D35AC">
      <w:pPr>
        <w:pStyle w:val="Heading1"/>
        <w:jc w:val="both"/>
      </w:pPr>
      <w:bookmarkStart w:id="16" w:name="_Toc521421035"/>
      <w:r>
        <w:t>Purpose</w:t>
      </w:r>
      <w:bookmarkEnd w:id="16"/>
    </w:p>
    <w:p w:rsidR="001945C1" w:rsidRPr="001945C1" w:rsidRDefault="001945C1" w:rsidP="005D35AC">
      <w:pPr>
        <w:jc w:val="both"/>
      </w:pPr>
      <w:r>
        <w:t xml:space="preserve">The purpose of this lesson is to enable students to engage with the </w:t>
      </w:r>
      <w:proofErr w:type="spellStart"/>
      <w:r>
        <w:rPr>
          <w:i/>
        </w:rPr>
        <w:t>STEMpowered</w:t>
      </w:r>
      <w:proofErr w:type="spellEnd"/>
      <w:r>
        <w:rPr>
          <w:i/>
        </w:rPr>
        <w:t xml:space="preserve"> </w:t>
      </w:r>
      <w:r>
        <w:t>Exhibition, searching for an answer to their individual inquiry question (generated in Lesson one) and responding to the additional questions provided.  Students are encouraged to begin thinking about the issues that may affect women in STEM.</w:t>
      </w:r>
    </w:p>
    <w:p w:rsidR="001945C1" w:rsidRDefault="001945C1" w:rsidP="005D35AC">
      <w:pPr>
        <w:jc w:val="both"/>
      </w:pPr>
    </w:p>
    <w:p w:rsidR="001945C1" w:rsidRDefault="001945C1" w:rsidP="005D35AC">
      <w:pPr>
        <w:pStyle w:val="Heading1"/>
        <w:jc w:val="both"/>
      </w:pPr>
      <w:bookmarkStart w:id="17" w:name="_Toc521421036"/>
      <w:r>
        <w:t>Activities</w:t>
      </w:r>
      <w:bookmarkEnd w:id="17"/>
    </w:p>
    <w:p w:rsidR="001945C1" w:rsidRDefault="001945C1" w:rsidP="005D35AC">
      <w:pPr>
        <w:jc w:val="both"/>
      </w:pPr>
      <w:r>
        <w:t>1. Exploring the exhibition</w:t>
      </w:r>
    </w:p>
    <w:p w:rsidR="001945C1" w:rsidRDefault="001945C1" w:rsidP="005D35AC">
      <w:pPr>
        <w:jc w:val="both"/>
      </w:pPr>
      <w:r>
        <w:t>2. Pair and Share</w:t>
      </w:r>
    </w:p>
    <w:p w:rsidR="001945C1" w:rsidRDefault="001945C1" w:rsidP="005D35AC">
      <w:pPr>
        <w:jc w:val="both"/>
      </w:pPr>
      <w:r>
        <w:t>3. Group Discussion</w:t>
      </w:r>
    </w:p>
    <w:p w:rsidR="001945C1" w:rsidRDefault="001945C1" w:rsidP="005D35AC">
      <w:pPr>
        <w:jc w:val="both"/>
      </w:pPr>
    </w:p>
    <w:p w:rsidR="001945C1" w:rsidRDefault="001945C1" w:rsidP="005D35AC">
      <w:pPr>
        <w:pStyle w:val="Heading1"/>
        <w:jc w:val="both"/>
      </w:pPr>
      <w:bookmarkStart w:id="18" w:name="_Toc521421037"/>
      <w:r>
        <w:t>Preparation &amp; Materials</w:t>
      </w:r>
      <w:bookmarkEnd w:id="18"/>
    </w:p>
    <w:p w:rsidR="001945C1" w:rsidRDefault="001945C1" w:rsidP="005D35AC">
      <w:pPr>
        <w:pStyle w:val="ListBullet"/>
        <w:jc w:val="both"/>
      </w:pPr>
      <w:r>
        <w:t>‘Gallery Walk &amp; Exhibition’ Handout from Lesson 1: Pre-visit class</w:t>
      </w:r>
    </w:p>
    <w:p w:rsidR="001945C1" w:rsidRDefault="001945C1" w:rsidP="005D35AC">
      <w:pPr>
        <w:pStyle w:val="ListBullet"/>
        <w:jc w:val="both"/>
      </w:pPr>
      <w:r>
        <w:t>Handout: ‘Girls and STEM’ fact sheet</w:t>
      </w:r>
    </w:p>
    <w:p w:rsidR="001945C1" w:rsidRDefault="00037162" w:rsidP="005D35AC">
      <w:pPr>
        <w:pStyle w:val="ListBullet"/>
        <w:jc w:val="both"/>
      </w:pPr>
      <w:r>
        <w:t>Items to record their answer (for example: school based technologies such as iPad or mobile – or clip boards and pens).</w:t>
      </w:r>
    </w:p>
    <w:p w:rsidR="001945C1" w:rsidRDefault="001945C1" w:rsidP="005D35AC">
      <w:pPr>
        <w:pStyle w:val="ListBullet"/>
        <w:numPr>
          <w:ilvl w:val="0"/>
          <w:numId w:val="0"/>
        </w:numPr>
        <w:jc w:val="both"/>
      </w:pPr>
    </w:p>
    <w:p w:rsidR="001945C1" w:rsidRDefault="001945C1" w:rsidP="005D35AC">
      <w:pPr>
        <w:pStyle w:val="Heading1"/>
        <w:jc w:val="both"/>
      </w:pPr>
      <w:bookmarkStart w:id="19" w:name="_Toc521421038"/>
      <w:r>
        <w:t>Procedure</w:t>
      </w:r>
      <w:bookmarkEnd w:id="19"/>
    </w:p>
    <w:p w:rsidR="001945C1" w:rsidRDefault="001945C1" w:rsidP="005D35AC">
      <w:pPr>
        <w:pStyle w:val="Heading2"/>
        <w:jc w:val="both"/>
      </w:pPr>
      <w:bookmarkStart w:id="20" w:name="_Toc521421039"/>
      <w:r>
        <w:t>Activity One</w:t>
      </w:r>
      <w:bookmarkEnd w:id="20"/>
    </w:p>
    <w:p w:rsidR="001945C1" w:rsidRDefault="00912B10" w:rsidP="005D35AC">
      <w:pPr>
        <w:jc w:val="both"/>
      </w:pPr>
      <w:r>
        <w:t>30</w:t>
      </w:r>
      <w:r w:rsidR="001945C1">
        <w:t xml:space="preserve"> Minutes – </w:t>
      </w:r>
      <w:r>
        <w:t>Individual</w:t>
      </w:r>
    </w:p>
    <w:p w:rsidR="006B3ED2" w:rsidRDefault="002C4E4C" w:rsidP="005D35AC">
      <w:pPr>
        <w:jc w:val="both"/>
      </w:pPr>
      <w:r>
        <w:rPr>
          <w:noProof/>
          <w:lang w:eastAsia="en-AU"/>
        </w:rPr>
        <mc:AlternateContent>
          <mc:Choice Requires="wps">
            <w:drawing>
              <wp:anchor distT="45720" distB="45720" distL="114300" distR="114300" simplePos="0" relativeHeight="251673600" behindDoc="0" locked="0" layoutInCell="1" allowOverlap="1" wp14:anchorId="18C4B19C" wp14:editId="0DFF635C">
                <wp:simplePos x="0" y="0"/>
                <wp:positionH relativeFrom="column">
                  <wp:posOffset>0</wp:posOffset>
                </wp:positionH>
                <wp:positionV relativeFrom="paragraph">
                  <wp:posOffset>197494</wp:posOffset>
                </wp:positionV>
                <wp:extent cx="5247005" cy="1404620"/>
                <wp:effectExtent l="0" t="0" r="1079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404620"/>
                        </a:xfrm>
                        <a:prstGeom prst="rect">
                          <a:avLst/>
                        </a:prstGeom>
                        <a:solidFill>
                          <a:srgbClr val="FFFFFF"/>
                        </a:solidFill>
                        <a:ln w="19050">
                          <a:solidFill>
                            <a:srgbClr val="FFC000"/>
                          </a:solidFill>
                          <a:miter lim="800000"/>
                          <a:headEnd/>
                          <a:tailEnd/>
                        </a:ln>
                      </wps:spPr>
                      <wps:txbx>
                        <w:txbxContent>
                          <w:p w:rsidR="005A3CD3" w:rsidRPr="00661268" w:rsidRDefault="005A3CD3" w:rsidP="00661268">
                            <w:pPr>
                              <w:jc w:val="both"/>
                            </w:pPr>
                            <w:r>
                              <w:t xml:space="preserve">The </w:t>
                            </w:r>
                            <w:r w:rsidRPr="007F2CC3">
                              <w:t xml:space="preserve">purpose </w:t>
                            </w:r>
                            <w:r>
                              <w:t xml:space="preserve">of this activity is for students to explore the </w:t>
                            </w:r>
                            <w:proofErr w:type="spellStart"/>
                            <w:r>
                              <w:rPr>
                                <w:i/>
                              </w:rPr>
                              <w:t>STEMpowered</w:t>
                            </w:r>
                            <w:proofErr w:type="spellEnd"/>
                            <w:r>
                              <w:rPr>
                                <w:i/>
                              </w:rPr>
                              <w:t xml:space="preserve"> </w:t>
                            </w:r>
                            <w:r>
                              <w:t>Exhibition, completing their Gallery Walk &amp; Exhibition Handout and reading the Girls and STEM Fact Sheet.  They will be required to discuss their findings in pairs and with the 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C4B19C" id="_x0000_s1029" type="#_x0000_t202" style="position:absolute;left:0;text-align:left;margin-left:0;margin-top:15.55pt;width:413.1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" strokecolor="#ffc000" strokeweight="1.5pt">
                <v:textbox style="mso-fit-shape-to-text:t">
                  <w:txbxContent>
                    <w:p w:rsidR="005A3CD3" w:rsidRPr="00661268" w:rsidRDefault="005A3CD3" w:rsidP="00661268">
                      <w:pPr>
                        <w:jc w:val="both"/>
                      </w:pPr>
                      <w:r>
                        <w:t xml:space="preserve">The </w:t>
                      </w:r>
                      <w:r w:rsidRPr="007F2CC3">
                        <w:t xml:space="preserve">purpose </w:t>
                      </w:r>
                      <w:r>
                        <w:t xml:space="preserve">of this activity is for students to explore the </w:t>
                      </w:r>
                      <w:proofErr w:type="spellStart"/>
                      <w:r>
                        <w:rPr>
                          <w:i/>
                        </w:rPr>
                        <w:t>STEMpowered</w:t>
                      </w:r>
                      <w:proofErr w:type="spellEnd"/>
                      <w:r>
                        <w:rPr>
                          <w:i/>
                        </w:rPr>
                        <w:t xml:space="preserve"> </w:t>
                      </w:r>
                      <w:r>
                        <w:t>Exhibition, completing their Gallery Walk &amp; Exhibition Handout and reading the Girls and STEM Fact Sheet.  They will be required to discuss their findings in pairs and with the class.</w:t>
                      </w:r>
                    </w:p>
                  </w:txbxContent>
                </v:textbox>
                <w10:wrap type="square"/>
              </v:shape>
            </w:pict>
          </mc:Fallback>
        </mc:AlternateContent>
      </w:r>
      <w:r w:rsidR="00912B10">
        <w:t>Exploring the Exhibition</w:t>
      </w:r>
    </w:p>
    <w:p w:rsidR="001945C1" w:rsidRDefault="001945C1" w:rsidP="005D35AC">
      <w:pPr>
        <w:jc w:val="both"/>
      </w:pPr>
    </w:p>
    <w:p w:rsidR="00D45E8E" w:rsidRPr="00661268" w:rsidRDefault="00D45E8E" w:rsidP="00661268">
      <w:pPr>
        <w:pStyle w:val="ListBullet"/>
        <w:numPr>
          <w:ilvl w:val="0"/>
          <w:numId w:val="0"/>
        </w:numPr>
        <w:ind w:left="284" w:hanging="284"/>
        <w:jc w:val="both"/>
        <w:rPr>
          <w:b/>
        </w:rPr>
      </w:pPr>
      <w:r>
        <w:rPr>
          <w:b/>
        </w:rPr>
        <w:t>Student Activity:</w:t>
      </w:r>
    </w:p>
    <w:p w:rsidR="00E86C22" w:rsidRDefault="00912B10" w:rsidP="005D35AC">
      <w:pPr>
        <w:jc w:val="both"/>
      </w:pPr>
      <w:r>
        <w:t xml:space="preserve">Using the </w:t>
      </w:r>
      <w:r w:rsidR="00BE5EF3">
        <w:t xml:space="preserve">Gallery Walk &amp; Exhibition Handout </w:t>
      </w:r>
      <w:r>
        <w:t xml:space="preserve">and the Girls and STEM </w:t>
      </w:r>
      <w:r w:rsidR="00BE5EF3">
        <w:t>F</w:t>
      </w:r>
      <w:r>
        <w:t xml:space="preserve">act </w:t>
      </w:r>
      <w:r w:rsidR="00BE5EF3">
        <w:t>S</w:t>
      </w:r>
      <w:r>
        <w:t>heets, students should explore the exhibition with the intention of answering their own individual inquiry question, as well as the supplementary questions provided to them.</w:t>
      </w:r>
    </w:p>
    <w:p w:rsidR="001945C1" w:rsidRDefault="001945C1" w:rsidP="005D35AC">
      <w:pPr>
        <w:jc w:val="both"/>
        <w:rPr>
          <w:rFonts w:ascii="Calibri" w:eastAsia="Calibri" w:hAnsi="Calibri" w:cs="Calibri"/>
        </w:rPr>
      </w:pPr>
    </w:p>
    <w:p w:rsidR="001945C1" w:rsidRDefault="001945C1" w:rsidP="005D35AC">
      <w:pPr>
        <w:pStyle w:val="Heading2"/>
        <w:jc w:val="both"/>
      </w:pPr>
      <w:bookmarkStart w:id="21" w:name="_Toc521421040"/>
      <w:r>
        <w:lastRenderedPageBreak/>
        <w:t>Activity Two</w:t>
      </w:r>
      <w:bookmarkEnd w:id="21"/>
    </w:p>
    <w:p w:rsidR="001945C1" w:rsidRDefault="00912B10" w:rsidP="005D35AC">
      <w:pPr>
        <w:jc w:val="both"/>
      </w:pPr>
      <w:r>
        <w:t>1</w:t>
      </w:r>
      <w:r w:rsidR="001945C1">
        <w:t xml:space="preserve">0 Minutes – </w:t>
      </w:r>
      <w:r>
        <w:t>Paired</w:t>
      </w:r>
    </w:p>
    <w:p w:rsidR="001945C1" w:rsidRDefault="00912B10" w:rsidP="005D35AC">
      <w:pPr>
        <w:jc w:val="both"/>
      </w:pPr>
      <w:r>
        <w:t>Pair &amp; Share</w:t>
      </w:r>
    </w:p>
    <w:p w:rsidR="001945C1" w:rsidRPr="007F2CC3" w:rsidRDefault="001945C1" w:rsidP="005D35AC">
      <w:pPr>
        <w:pStyle w:val="Normal1"/>
        <w:ind w:left="284" w:hanging="284"/>
        <w:jc w:val="both"/>
        <w:rPr>
          <w:rFonts w:eastAsiaTheme="minorHAnsi" w:cs="Arial"/>
          <w:color w:val="auto"/>
          <w:sz w:val="20"/>
          <w:szCs w:val="20"/>
          <w:bdr w:val="none" w:sz="0" w:space="0" w:color="auto"/>
          <w:lang w:eastAsia="en-US"/>
        </w:rPr>
      </w:pPr>
      <w:r w:rsidRPr="001945C1">
        <w:rPr>
          <w:rFonts w:eastAsiaTheme="minorHAnsi" w:cs="Arial"/>
          <w:color w:val="auto"/>
          <w:sz w:val="20"/>
          <w:szCs w:val="20"/>
          <w:bdr w:val="none" w:sz="0" w:space="0" w:color="auto"/>
          <w:lang w:eastAsia="en-US"/>
        </w:rPr>
        <w:t>1.</w:t>
      </w:r>
      <w:r>
        <w:rPr>
          <w:rFonts w:eastAsiaTheme="minorHAnsi" w:cs="Arial"/>
          <w:b/>
          <w:color w:val="auto"/>
          <w:sz w:val="20"/>
          <w:szCs w:val="20"/>
          <w:bdr w:val="none" w:sz="0" w:space="0" w:color="auto"/>
          <w:lang w:eastAsia="en-US"/>
        </w:rPr>
        <w:t xml:space="preserve"> </w:t>
      </w:r>
      <w:r w:rsidR="00912B10">
        <w:rPr>
          <w:rFonts w:eastAsiaTheme="minorHAnsi" w:cs="Arial"/>
          <w:color w:val="auto"/>
          <w:sz w:val="20"/>
          <w:szCs w:val="20"/>
          <w:bdr w:val="none" w:sz="0" w:space="0" w:color="auto"/>
          <w:lang w:eastAsia="en-US"/>
        </w:rPr>
        <w:t>After they have explored the exhibition, ask the students to engage in a ‘Pair and Share’ activity.  Each student should find a partner and share the information they have gathered at the exhibition with them.  Students should discuss the following questions:</w:t>
      </w:r>
    </w:p>
    <w:p w:rsidR="00912B10" w:rsidRDefault="00912B10" w:rsidP="005D35AC">
      <w:pPr>
        <w:pStyle w:val="ListBullet"/>
        <w:jc w:val="both"/>
        <w:rPr>
          <w:rFonts w:eastAsia="Calibri"/>
          <w:lang w:val="en-US"/>
        </w:rPr>
      </w:pPr>
      <w:r>
        <w:rPr>
          <w:rFonts w:eastAsia="Calibri"/>
          <w:lang w:val="en-US"/>
        </w:rPr>
        <w:t>Were you able to answer your inquiry question? What was the answer?</w:t>
      </w:r>
    </w:p>
    <w:p w:rsidR="00912B10" w:rsidRDefault="00912B10" w:rsidP="005D35AC">
      <w:pPr>
        <w:pStyle w:val="ListBullet"/>
        <w:jc w:val="both"/>
        <w:rPr>
          <w:rFonts w:eastAsia="Calibri"/>
          <w:lang w:val="en-US"/>
        </w:rPr>
      </w:pPr>
      <w:r>
        <w:rPr>
          <w:rFonts w:eastAsia="Calibri"/>
          <w:lang w:val="en-US"/>
        </w:rPr>
        <w:t xml:space="preserve">Did you each have the same responses </w:t>
      </w:r>
      <w:r w:rsidR="00BE5EF3">
        <w:rPr>
          <w:rFonts w:eastAsia="Calibri"/>
          <w:lang w:val="en-US"/>
        </w:rPr>
        <w:t xml:space="preserve">in the </w:t>
      </w:r>
      <w:r w:rsidR="00BE5EF3" w:rsidRPr="00BE5EF3">
        <w:rPr>
          <w:rFonts w:eastAsia="Calibri"/>
          <w:lang w:val="en-US"/>
        </w:rPr>
        <w:t xml:space="preserve">Gallery Walk &amp; Exhibition Handout </w:t>
      </w:r>
      <w:r w:rsidR="00BE5EF3">
        <w:rPr>
          <w:rFonts w:eastAsia="Calibri"/>
          <w:lang w:val="en-US"/>
        </w:rPr>
        <w:t xml:space="preserve">you were asked to answer? </w:t>
      </w:r>
    </w:p>
    <w:p w:rsidR="00912B10" w:rsidRDefault="00912B10" w:rsidP="005D35AC">
      <w:pPr>
        <w:pStyle w:val="ListBullet"/>
        <w:jc w:val="both"/>
        <w:rPr>
          <w:rFonts w:eastAsia="Calibri"/>
          <w:lang w:val="en-US"/>
        </w:rPr>
      </w:pPr>
      <w:r>
        <w:rPr>
          <w:rFonts w:eastAsia="Calibri"/>
          <w:lang w:val="en-US"/>
        </w:rPr>
        <w:t>Which person did you find the most interesting or inspiring?</w:t>
      </w:r>
    </w:p>
    <w:p w:rsidR="00912B10" w:rsidRPr="001945C1" w:rsidRDefault="00912B10" w:rsidP="005D35AC">
      <w:pPr>
        <w:pStyle w:val="ListBullet"/>
        <w:jc w:val="both"/>
        <w:rPr>
          <w:rFonts w:eastAsia="Calibri"/>
          <w:lang w:val="en-US"/>
        </w:rPr>
      </w:pPr>
      <w:r>
        <w:rPr>
          <w:rFonts w:eastAsia="Calibri"/>
          <w:lang w:val="en-US"/>
        </w:rPr>
        <w:t>STEM subjects are often incorrectly thought of as leading simply to jobs in ‘</w:t>
      </w:r>
      <w:proofErr w:type="spellStart"/>
      <w:r>
        <w:rPr>
          <w:rFonts w:eastAsia="Calibri"/>
          <w:lang w:val="en-US"/>
        </w:rPr>
        <w:t>Maths</w:t>
      </w:r>
      <w:proofErr w:type="spellEnd"/>
      <w:r>
        <w:rPr>
          <w:rFonts w:eastAsia="Calibri"/>
          <w:lang w:val="en-US"/>
        </w:rPr>
        <w:t xml:space="preserve"> or Science.’  Did any of the women in the </w:t>
      </w:r>
      <w:proofErr w:type="spellStart"/>
      <w:r w:rsidRPr="00BE5EF3">
        <w:rPr>
          <w:rFonts w:eastAsia="Calibri"/>
          <w:i/>
          <w:lang w:val="en-US"/>
        </w:rPr>
        <w:t>STEMpowered</w:t>
      </w:r>
      <w:proofErr w:type="spellEnd"/>
      <w:r>
        <w:rPr>
          <w:rFonts w:eastAsia="Calibri"/>
          <w:i/>
          <w:lang w:val="en-US"/>
        </w:rPr>
        <w:t xml:space="preserve"> </w:t>
      </w:r>
      <w:r>
        <w:rPr>
          <w:rFonts w:eastAsia="Calibri"/>
          <w:lang w:val="en-US"/>
        </w:rPr>
        <w:t>Exhibition have careers in areas that surprised you?</w:t>
      </w:r>
    </w:p>
    <w:p w:rsidR="001945C1" w:rsidRDefault="001945C1" w:rsidP="005D35AC">
      <w:pPr>
        <w:pStyle w:val="Normal1"/>
        <w:ind w:left="284" w:hanging="142"/>
        <w:jc w:val="both"/>
        <w:rPr>
          <w:rFonts w:ascii="Calibri" w:eastAsia="Calibri" w:hAnsi="Calibri" w:cs="Calibri"/>
          <w:b/>
          <w:bCs/>
        </w:rPr>
      </w:pPr>
    </w:p>
    <w:p w:rsidR="001945C1" w:rsidRDefault="001945C1" w:rsidP="005D35AC">
      <w:pPr>
        <w:pStyle w:val="Heading2"/>
        <w:jc w:val="both"/>
      </w:pPr>
      <w:bookmarkStart w:id="22" w:name="_Toc521421041"/>
      <w:r>
        <w:t>Activity Three</w:t>
      </w:r>
      <w:bookmarkEnd w:id="22"/>
    </w:p>
    <w:p w:rsidR="001945C1" w:rsidRDefault="001945C1" w:rsidP="005D35AC">
      <w:pPr>
        <w:jc w:val="both"/>
      </w:pPr>
      <w:r>
        <w:t>2</w:t>
      </w:r>
      <w:r w:rsidR="00912B10">
        <w:t>0</w:t>
      </w:r>
      <w:r>
        <w:t xml:space="preserve"> Minutes – </w:t>
      </w:r>
      <w:r w:rsidR="00912B10">
        <w:t>Group</w:t>
      </w:r>
    </w:p>
    <w:p w:rsidR="001945C1" w:rsidRDefault="00912B10" w:rsidP="005D35AC">
      <w:pPr>
        <w:jc w:val="both"/>
      </w:pPr>
      <w:r>
        <w:t>Group Discussion</w:t>
      </w:r>
    </w:p>
    <w:p w:rsidR="001945C1" w:rsidRDefault="001945C1" w:rsidP="005D35AC">
      <w:pPr>
        <w:pStyle w:val="ListBullet"/>
        <w:numPr>
          <w:ilvl w:val="0"/>
          <w:numId w:val="0"/>
        </w:numPr>
        <w:ind w:left="284" w:hanging="284"/>
        <w:jc w:val="both"/>
      </w:pPr>
    </w:p>
    <w:p w:rsidR="001945C1" w:rsidRDefault="001945C1" w:rsidP="005D35AC">
      <w:pPr>
        <w:pStyle w:val="Normal1"/>
        <w:ind w:left="284" w:hanging="284"/>
        <w:jc w:val="both"/>
        <w:rPr>
          <w:rFonts w:eastAsiaTheme="minorHAnsi" w:cs="Arial"/>
          <w:color w:val="auto"/>
          <w:sz w:val="20"/>
          <w:szCs w:val="20"/>
          <w:bdr w:val="none" w:sz="0" w:space="0" w:color="auto"/>
          <w:lang w:eastAsia="en-US"/>
        </w:rPr>
      </w:pPr>
      <w:r w:rsidRPr="001945C1">
        <w:rPr>
          <w:rFonts w:eastAsiaTheme="minorHAnsi" w:cs="Arial"/>
          <w:color w:val="auto"/>
          <w:sz w:val="20"/>
          <w:szCs w:val="20"/>
          <w:bdr w:val="none" w:sz="0" w:space="0" w:color="auto"/>
          <w:lang w:eastAsia="en-US"/>
        </w:rPr>
        <w:t>1.</w:t>
      </w:r>
      <w:r>
        <w:rPr>
          <w:rFonts w:eastAsiaTheme="minorHAnsi" w:cs="Arial"/>
          <w:b/>
          <w:color w:val="auto"/>
          <w:sz w:val="20"/>
          <w:szCs w:val="20"/>
          <w:bdr w:val="none" w:sz="0" w:space="0" w:color="auto"/>
          <w:lang w:eastAsia="en-US"/>
        </w:rPr>
        <w:t xml:space="preserve"> </w:t>
      </w:r>
      <w:r w:rsidR="00912B10">
        <w:rPr>
          <w:rFonts w:eastAsiaTheme="minorHAnsi" w:cs="Arial"/>
          <w:color w:val="auto"/>
          <w:sz w:val="20"/>
          <w:szCs w:val="20"/>
          <w:bdr w:val="none" w:sz="0" w:space="0" w:color="auto"/>
          <w:lang w:eastAsia="en-US"/>
        </w:rPr>
        <w:t>After the students have paired and shared facilitate a group discussion about their findings, using the same questions students responded to during their Pair and Share activity:</w:t>
      </w:r>
    </w:p>
    <w:p w:rsidR="00912B10" w:rsidRDefault="00912B10" w:rsidP="005D35AC">
      <w:pPr>
        <w:pStyle w:val="ListBullet"/>
        <w:jc w:val="both"/>
        <w:rPr>
          <w:rFonts w:eastAsia="Calibri"/>
          <w:lang w:val="en-US"/>
        </w:rPr>
      </w:pPr>
      <w:r>
        <w:rPr>
          <w:rFonts w:eastAsia="Calibri"/>
          <w:lang w:val="en-US"/>
        </w:rPr>
        <w:t>Were you able to answer your inquiry question? What was the answer?</w:t>
      </w:r>
    </w:p>
    <w:p w:rsidR="00912B10" w:rsidRDefault="00912B10" w:rsidP="005D35AC">
      <w:pPr>
        <w:pStyle w:val="ListBullet"/>
        <w:jc w:val="both"/>
        <w:rPr>
          <w:rFonts w:eastAsia="Calibri"/>
          <w:lang w:val="en-US"/>
        </w:rPr>
      </w:pPr>
      <w:r>
        <w:rPr>
          <w:rFonts w:eastAsia="Calibri"/>
          <w:lang w:val="en-US"/>
        </w:rPr>
        <w:t xml:space="preserve">Did you each have the same responses </w:t>
      </w:r>
      <w:r w:rsidR="00BE5EF3">
        <w:rPr>
          <w:rFonts w:eastAsia="Calibri"/>
          <w:lang w:val="en-US"/>
        </w:rPr>
        <w:t xml:space="preserve">in the Gallery Walk &amp; Exhibition Handout you were asked to answer? </w:t>
      </w:r>
    </w:p>
    <w:p w:rsidR="00912B10" w:rsidRDefault="00912B10" w:rsidP="005D35AC">
      <w:pPr>
        <w:pStyle w:val="ListBullet"/>
        <w:jc w:val="both"/>
        <w:rPr>
          <w:rFonts w:eastAsia="Calibri"/>
          <w:lang w:val="en-US"/>
        </w:rPr>
      </w:pPr>
      <w:r>
        <w:rPr>
          <w:rFonts w:eastAsia="Calibri"/>
          <w:lang w:val="en-US"/>
        </w:rPr>
        <w:t>Which person did you find the most interesting or inspiring?</w:t>
      </w:r>
    </w:p>
    <w:p w:rsidR="00912B10" w:rsidRPr="001945C1" w:rsidRDefault="00912B10" w:rsidP="005D35AC">
      <w:pPr>
        <w:pStyle w:val="ListBullet"/>
        <w:jc w:val="both"/>
        <w:rPr>
          <w:rFonts w:eastAsia="Calibri"/>
          <w:lang w:val="en-US"/>
        </w:rPr>
      </w:pPr>
      <w:r>
        <w:rPr>
          <w:rFonts w:eastAsia="Calibri"/>
          <w:lang w:val="en-US"/>
        </w:rPr>
        <w:t>STEM subjects are often incorrectly thought of as leading simply to jobs in ‘</w:t>
      </w:r>
      <w:proofErr w:type="spellStart"/>
      <w:r>
        <w:rPr>
          <w:rFonts w:eastAsia="Calibri"/>
          <w:lang w:val="en-US"/>
        </w:rPr>
        <w:t>Maths</w:t>
      </w:r>
      <w:proofErr w:type="spellEnd"/>
      <w:r>
        <w:rPr>
          <w:rFonts w:eastAsia="Calibri"/>
          <w:lang w:val="en-US"/>
        </w:rPr>
        <w:t xml:space="preserve"> or Science.’  Did any of the women in the </w:t>
      </w:r>
      <w:proofErr w:type="spellStart"/>
      <w:r>
        <w:rPr>
          <w:rFonts w:eastAsia="Calibri"/>
          <w:i/>
          <w:lang w:val="en-US"/>
        </w:rPr>
        <w:t>STEMpowered</w:t>
      </w:r>
      <w:proofErr w:type="spellEnd"/>
      <w:r>
        <w:rPr>
          <w:rFonts w:eastAsia="Calibri"/>
          <w:i/>
          <w:lang w:val="en-US"/>
        </w:rPr>
        <w:t xml:space="preserve"> </w:t>
      </w:r>
      <w:r>
        <w:rPr>
          <w:rFonts w:eastAsia="Calibri"/>
          <w:lang w:val="en-US"/>
        </w:rPr>
        <w:t>Exhibition have careers in areas that surprised you?</w:t>
      </w:r>
    </w:p>
    <w:p w:rsidR="00912B10" w:rsidRDefault="00912B10" w:rsidP="005D35AC">
      <w:pPr>
        <w:pStyle w:val="Normal1"/>
        <w:ind w:left="284" w:hanging="284"/>
        <w:jc w:val="both"/>
        <w:rPr>
          <w:rFonts w:eastAsiaTheme="minorHAnsi" w:cs="Arial"/>
          <w:color w:val="auto"/>
          <w:sz w:val="20"/>
          <w:szCs w:val="20"/>
          <w:bdr w:val="none" w:sz="0" w:space="0" w:color="auto"/>
          <w:lang w:eastAsia="en-US"/>
        </w:rPr>
      </w:pPr>
    </w:p>
    <w:p w:rsidR="001945C1" w:rsidRDefault="00912B10" w:rsidP="005D35AC">
      <w:pPr>
        <w:pStyle w:val="Normal1"/>
        <w:ind w:left="284" w:hanging="284"/>
        <w:jc w:val="both"/>
        <w:rPr>
          <w:rFonts w:eastAsiaTheme="minorHAnsi" w:cs="Arial"/>
          <w:b/>
          <w:color w:val="auto"/>
          <w:sz w:val="20"/>
          <w:szCs w:val="20"/>
          <w:bdr w:val="none" w:sz="0" w:space="0" w:color="auto"/>
          <w:lang w:eastAsia="en-US"/>
        </w:rPr>
      </w:pPr>
      <w:r>
        <w:rPr>
          <w:rFonts w:eastAsiaTheme="minorHAnsi" w:cs="Arial"/>
          <w:b/>
          <w:color w:val="auto"/>
          <w:sz w:val="20"/>
          <w:szCs w:val="20"/>
          <w:bdr w:val="none" w:sz="0" w:space="0" w:color="auto"/>
          <w:lang w:eastAsia="en-US"/>
        </w:rPr>
        <w:t>In addition, pose the following questions to students:</w:t>
      </w:r>
    </w:p>
    <w:p w:rsidR="00912B10" w:rsidRPr="00912B10" w:rsidRDefault="00912B10" w:rsidP="005D35AC">
      <w:pPr>
        <w:pStyle w:val="ListBullet"/>
        <w:jc w:val="both"/>
      </w:pPr>
      <w:r>
        <w:rPr>
          <w:rFonts w:eastAsia="Calibri"/>
          <w:lang w:val="en-US"/>
        </w:rPr>
        <w:t xml:space="preserve">Do we have a culture at </w:t>
      </w:r>
      <w:r>
        <w:rPr>
          <w:rFonts w:eastAsia="Calibri"/>
          <w:b/>
          <w:lang w:val="en-US"/>
        </w:rPr>
        <w:t xml:space="preserve">our </w:t>
      </w:r>
      <w:r>
        <w:rPr>
          <w:rFonts w:eastAsia="Calibri"/>
          <w:lang w:val="en-US"/>
        </w:rPr>
        <w:t>school where girls are encouraged to take up STEM subjects?</w:t>
      </w:r>
    </w:p>
    <w:p w:rsidR="00912B10" w:rsidRPr="00912B10" w:rsidRDefault="00912B10" w:rsidP="005D35AC">
      <w:pPr>
        <w:pStyle w:val="ListBullet"/>
        <w:jc w:val="both"/>
      </w:pPr>
      <w:r>
        <w:rPr>
          <w:rFonts w:eastAsia="Calibri"/>
          <w:lang w:val="en-US"/>
        </w:rPr>
        <w:t>If so, what are the factors that encourage girls to take up STEM subjects?</w:t>
      </w:r>
    </w:p>
    <w:p w:rsidR="00912B10" w:rsidRPr="00912B10" w:rsidRDefault="00912B10" w:rsidP="005D35AC">
      <w:pPr>
        <w:pStyle w:val="ListBullet"/>
        <w:jc w:val="both"/>
      </w:pPr>
      <w:r>
        <w:rPr>
          <w:rFonts w:eastAsia="Calibri"/>
          <w:lang w:val="en-US"/>
        </w:rPr>
        <w:t>If not, what are the blockers?  How do we address them?</w:t>
      </w:r>
    </w:p>
    <w:p w:rsidR="00912B10" w:rsidRDefault="00912B10" w:rsidP="005D35AC">
      <w:pPr>
        <w:pStyle w:val="ListBullet"/>
        <w:numPr>
          <w:ilvl w:val="0"/>
          <w:numId w:val="0"/>
        </w:numPr>
        <w:ind w:left="284" w:hanging="284"/>
        <w:jc w:val="both"/>
        <w:rPr>
          <w:rFonts w:eastAsia="Calibri"/>
          <w:lang w:val="en-US"/>
        </w:rPr>
      </w:pPr>
    </w:p>
    <w:p w:rsidR="001945C1" w:rsidRDefault="00912B10" w:rsidP="00001427">
      <w:pPr>
        <w:pStyle w:val="ListBullet"/>
        <w:numPr>
          <w:ilvl w:val="0"/>
          <w:numId w:val="0"/>
        </w:numPr>
        <w:jc w:val="both"/>
      </w:pPr>
      <w:r>
        <w:rPr>
          <w:rFonts w:eastAsia="Calibri"/>
          <w:lang w:val="en-US"/>
        </w:rPr>
        <w:t xml:space="preserve">At the conclusion of this discussion, teachers should briefly discuss the ‘Post-Visit’ task </w:t>
      </w:r>
      <w:r>
        <w:rPr>
          <w:rFonts w:eastAsia="Calibri"/>
          <w:b/>
          <w:lang w:val="en-US"/>
        </w:rPr>
        <w:t xml:space="preserve">(Lesson Three: Post-exhibition) </w:t>
      </w:r>
      <w:r>
        <w:rPr>
          <w:rFonts w:eastAsia="Calibri"/>
          <w:lang w:val="en-US"/>
        </w:rPr>
        <w:t>that students will be involved in at the school.</w:t>
      </w:r>
      <w:r w:rsidR="00001427">
        <w:t xml:space="preserve"> </w:t>
      </w:r>
    </w:p>
    <w:p w:rsidR="007B1BA2" w:rsidRPr="00010061" w:rsidRDefault="007B1BA2" w:rsidP="007B1BA2">
      <w:pPr>
        <w:pStyle w:val="Section"/>
      </w:pPr>
      <w:r>
        <w:br w:type="column"/>
      </w:r>
      <w:bookmarkStart w:id="23" w:name="_Toc521421042"/>
      <w:r>
        <w:lastRenderedPageBreak/>
        <w:t>Lesson 3: Post-Exhibition</w:t>
      </w:r>
      <w:bookmarkEnd w:id="23"/>
    </w:p>
    <w:p w:rsidR="007B1BA2" w:rsidRDefault="007B1BA2" w:rsidP="005D35AC">
      <w:pPr>
        <w:pStyle w:val="Heading1"/>
        <w:jc w:val="both"/>
      </w:pPr>
      <w:bookmarkStart w:id="24" w:name="_Toc521421043"/>
      <w:r>
        <w:t>Class Grouping</w:t>
      </w:r>
      <w:bookmarkEnd w:id="24"/>
      <w:r>
        <w:t xml:space="preserve"> </w:t>
      </w:r>
    </w:p>
    <w:p w:rsidR="007B1BA2" w:rsidRDefault="007B1BA2" w:rsidP="005D35AC">
      <w:pPr>
        <w:jc w:val="both"/>
      </w:pPr>
      <w:r>
        <w:t>Individual, small group or whole class</w:t>
      </w:r>
    </w:p>
    <w:p w:rsidR="007B1BA2" w:rsidRDefault="007B1BA2" w:rsidP="005D35AC">
      <w:pPr>
        <w:jc w:val="both"/>
      </w:pPr>
    </w:p>
    <w:p w:rsidR="007B1BA2" w:rsidRDefault="007B1BA2" w:rsidP="005D35AC">
      <w:pPr>
        <w:pStyle w:val="Heading1"/>
        <w:jc w:val="both"/>
      </w:pPr>
      <w:bookmarkStart w:id="25" w:name="_Toc521421044"/>
      <w:r>
        <w:t>Time</w:t>
      </w:r>
      <w:bookmarkEnd w:id="25"/>
    </w:p>
    <w:p w:rsidR="007B1BA2" w:rsidRDefault="007B1BA2" w:rsidP="005D35AC">
      <w:pPr>
        <w:jc w:val="both"/>
      </w:pPr>
      <w:r>
        <w:t>60+ minutes (with scope for extension)</w:t>
      </w:r>
    </w:p>
    <w:p w:rsidR="007B1BA2" w:rsidRDefault="007B1BA2" w:rsidP="005D35AC">
      <w:pPr>
        <w:jc w:val="both"/>
      </w:pPr>
    </w:p>
    <w:p w:rsidR="007B1BA2" w:rsidRDefault="007B1BA2" w:rsidP="005D35AC">
      <w:pPr>
        <w:pStyle w:val="Heading1"/>
        <w:jc w:val="both"/>
      </w:pPr>
      <w:bookmarkStart w:id="26" w:name="_Toc521421045"/>
      <w:r>
        <w:t>Purpose</w:t>
      </w:r>
      <w:bookmarkEnd w:id="26"/>
    </w:p>
    <w:p w:rsidR="007B1BA2" w:rsidRPr="001945C1" w:rsidRDefault="007B1BA2" w:rsidP="005D35AC">
      <w:pPr>
        <w:jc w:val="both"/>
      </w:pPr>
      <w:r>
        <w:t>The purpose of this final lesson is to encourage students to translate their learning about the lack of women in STEM into action in their own school context.  Students are encouraged to gather data from their schools, analyse that data and make practical suggestions about how their school could make a difference to the numbers of girls selecting STEM subjects or considering pursuing a career in STEM.</w:t>
      </w:r>
    </w:p>
    <w:p w:rsidR="007B1BA2" w:rsidRDefault="007B1BA2" w:rsidP="005D35AC">
      <w:pPr>
        <w:jc w:val="both"/>
      </w:pPr>
    </w:p>
    <w:p w:rsidR="007B1BA2" w:rsidRDefault="007B1BA2" w:rsidP="005D35AC">
      <w:pPr>
        <w:pStyle w:val="Heading1"/>
        <w:jc w:val="both"/>
      </w:pPr>
      <w:bookmarkStart w:id="27" w:name="_Toc521421046"/>
      <w:r>
        <w:t>Activities</w:t>
      </w:r>
      <w:bookmarkEnd w:id="27"/>
    </w:p>
    <w:p w:rsidR="00E86C22" w:rsidRDefault="007B1BA2" w:rsidP="005D35AC">
      <w:pPr>
        <w:pStyle w:val="ListParagraph"/>
        <w:numPr>
          <w:ilvl w:val="6"/>
          <w:numId w:val="14"/>
        </w:numPr>
        <w:ind w:left="426" w:hanging="392"/>
        <w:jc w:val="both"/>
      </w:pPr>
      <w:r>
        <w:t>School Survey</w:t>
      </w:r>
    </w:p>
    <w:p w:rsidR="00E86C22" w:rsidRDefault="00E86C22" w:rsidP="005D35AC">
      <w:pPr>
        <w:pStyle w:val="ListParagraph"/>
        <w:numPr>
          <w:ilvl w:val="6"/>
          <w:numId w:val="14"/>
        </w:numPr>
        <w:ind w:left="426" w:hanging="392"/>
        <w:jc w:val="both"/>
      </w:pPr>
      <w:r>
        <w:t>Data Analysis</w:t>
      </w:r>
    </w:p>
    <w:p w:rsidR="00E86C22" w:rsidRDefault="00E86C22" w:rsidP="005D35AC">
      <w:pPr>
        <w:pStyle w:val="ListParagraph"/>
        <w:numPr>
          <w:ilvl w:val="6"/>
          <w:numId w:val="14"/>
        </w:numPr>
        <w:ind w:left="426" w:hanging="392"/>
        <w:jc w:val="both"/>
      </w:pPr>
      <w:r>
        <w:t>Recommendations</w:t>
      </w:r>
    </w:p>
    <w:p w:rsidR="007B1BA2" w:rsidRDefault="007B1BA2" w:rsidP="005D35AC">
      <w:pPr>
        <w:jc w:val="both"/>
      </w:pPr>
    </w:p>
    <w:p w:rsidR="007B1BA2" w:rsidRDefault="007B1BA2" w:rsidP="005D35AC">
      <w:pPr>
        <w:pStyle w:val="Heading1"/>
        <w:jc w:val="both"/>
      </w:pPr>
      <w:bookmarkStart w:id="28" w:name="_Toc521421047"/>
      <w:r>
        <w:t>Preparation &amp; Materials</w:t>
      </w:r>
      <w:bookmarkEnd w:id="28"/>
    </w:p>
    <w:p w:rsidR="007B1BA2" w:rsidRDefault="007B1BA2" w:rsidP="005D35AC">
      <w:pPr>
        <w:pStyle w:val="ListBullet"/>
        <w:jc w:val="both"/>
      </w:pPr>
      <w:r>
        <w:t>Survey tool of choice (refer to examples provided)</w:t>
      </w:r>
    </w:p>
    <w:p w:rsidR="007B1BA2" w:rsidRDefault="007B1BA2" w:rsidP="005D35AC">
      <w:pPr>
        <w:pStyle w:val="ListBullet"/>
        <w:jc w:val="both"/>
      </w:pPr>
      <w:r>
        <w:t>Access to the internet</w:t>
      </w:r>
    </w:p>
    <w:p w:rsidR="007B1BA2" w:rsidRDefault="007B1BA2" w:rsidP="005D35AC">
      <w:pPr>
        <w:pStyle w:val="ListBullet"/>
        <w:jc w:val="both"/>
      </w:pPr>
      <w:r>
        <w:t xml:space="preserve">Access to an electronic spreadsheet program with graphing tools. </w:t>
      </w:r>
      <w:proofErr w:type="spellStart"/>
      <w:r>
        <w:t>Eg</w:t>
      </w:r>
      <w:proofErr w:type="spellEnd"/>
      <w:r>
        <w:t>. Microsoft Excel (optional)</w:t>
      </w:r>
    </w:p>
    <w:p w:rsidR="007B1BA2" w:rsidRDefault="007B1BA2" w:rsidP="005D35AC">
      <w:pPr>
        <w:pStyle w:val="ListBullet"/>
        <w:numPr>
          <w:ilvl w:val="0"/>
          <w:numId w:val="0"/>
        </w:numPr>
        <w:jc w:val="both"/>
      </w:pPr>
    </w:p>
    <w:p w:rsidR="007B1BA2" w:rsidRDefault="007B1BA2" w:rsidP="005D35AC">
      <w:pPr>
        <w:pStyle w:val="Heading1"/>
        <w:jc w:val="both"/>
      </w:pPr>
      <w:bookmarkStart w:id="29" w:name="_Toc521421048"/>
      <w:r>
        <w:t>Procedure</w:t>
      </w:r>
      <w:bookmarkEnd w:id="29"/>
    </w:p>
    <w:p w:rsidR="007B1BA2" w:rsidRDefault="007B1BA2" w:rsidP="005D35AC">
      <w:pPr>
        <w:pStyle w:val="Heading2"/>
        <w:jc w:val="both"/>
      </w:pPr>
      <w:bookmarkStart w:id="30" w:name="_Toc521421049"/>
      <w:r>
        <w:t>Activity One</w:t>
      </w:r>
      <w:bookmarkEnd w:id="30"/>
    </w:p>
    <w:p w:rsidR="007B1BA2" w:rsidRDefault="007B1BA2" w:rsidP="005D35AC">
      <w:pPr>
        <w:jc w:val="both"/>
      </w:pPr>
      <w:r>
        <w:t>60 Minutes – Individual, small group or whole class</w:t>
      </w:r>
    </w:p>
    <w:p w:rsidR="007B1BA2" w:rsidRDefault="002C4E4C" w:rsidP="005D35AC">
      <w:pPr>
        <w:jc w:val="both"/>
      </w:pPr>
      <w:r>
        <w:rPr>
          <w:noProof/>
          <w:lang w:eastAsia="en-AU"/>
        </w:rPr>
        <mc:AlternateContent>
          <mc:Choice Requires="wps">
            <w:drawing>
              <wp:anchor distT="45720" distB="45720" distL="114300" distR="114300" simplePos="0" relativeHeight="251671552" behindDoc="0" locked="0" layoutInCell="1" allowOverlap="1" wp14:anchorId="00393EC9" wp14:editId="676D70F1">
                <wp:simplePos x="0" y="0"/>
                <wp:positionH relativeFrom="column">
                  <wp:posOffset>3175</wp:posOffset>
                </wp:positionH>
                <wp:positionV relativeFrom="paragraph">
                  <wp:posOffset>247489</wp:posOffset>
                </wp:positionV>
                <wp:extent cx="5247005" cy="1404620"/>
                <wp:effectExtent l="0" t="0" r="1079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404620"/>
                        </a:xfrm>
                        <a:prstGeom prst="rect">
                          <a:avLst/>
                        </a:prstGeom>
                        <a:solidFill>
                          <a:srgbClr val="FFFFFF"/>
                        </a:solidFill>
                        <a:ln w="19050">
                          <a:solidFill>
                            <a:srgbClr val="FFC000"/>
                          </a:solidFill>
                          <a:miter lim="800000"/>
                          <a:headEnd/>
                          <a:tailEnd/>
                        </a:ln>
                      </wps:spPr>
                      <wps:txbx>
                        <w:txbxContent>
                          <w:p w:rsidR="005A3CD3" w:rsidRPr="00661268" w:rsidRDefault="005A3CD3" w:rsidP="00661268">
                            <w:pPr>
                              <w:jc w:val="both"/>
                            </w:pPr>
                            <w:r>
                              <w:t xml:space="preserve">The </w:t>
                            </w:r>
                            <w:r w:rsidRPr="007F2CC3">
                              <w:t xml:space="preserve">purpose </w:t>
                            </w:r>
                            <w:r>
                              <w:t>of this task is for students (or teachers if time is limited) to survey as many girls in their school as possible about their attitudes towards STEM.  Students will then be asked to collate the data and use it to make recommendations about how their school can best support girls to pursue STEM subjects and/or a career in 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393EC9" id="_x0000_s1030" type="#_x0000_t202" style="position:absolute;left:0;text-align:left;margin-left:.25pt;margin-top:19.5pt;width:413.1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" strokecolor="#ffc000" strokeweight="1.5pt">
                <v:textbox style="mso-fit-shape-to-text:t">
                  <w:txbxContent>
                    <w:p w:rsidR="005A3CD3" w:rsidRPr="00661268" w:rsidRDefault="005A3CD3" w:rsidP="00661268">
                      <w:pPr>
                        <w:jc w:val="both"/>
                      </w:pPr>
                      <w:r>
                        <w:t xml:space="preserve">The </w:t>
                      </w:r>
                      <w:r w:rsidRPr="007F2CC3">
                        <w:t xml:space="preserve">purpose </w:t>
                      </w:r>
                      <w:r>
                        <w:t>of this task is for students (or teachers if time is limited) to survey as many girls in their school as possible about their attitudes towards STEM.  Students will then be asked to collate the data and use it to make recommendations about how their school can best support girls to pursue STEM subjects and/or a career in STEM.</w:t>
                      </w:r>
                    </w:p>
                  </w:txbxContent>
                </v:textbox>
                <w10:wrap type="square"/>
              </v:shape>
            </w:pict>
          </mc:Fallback>
        </mc:AlternateContent>
      </w:r>
      <w:r w:rsidR="007B1BA2">
        <w:t>School survey</w:t>
      </w:r>
    </w:p>
    <w:p w:rsidR="002C4E4C" w:rsidRDefault="002C4E4C" w:rsidP="005D35AC">
      <w:pPr>
        <w:jc w:val="both"/>
      </w:pPr>
    </w:p>
    <w:p w:rsidR="007B1BA2" w:rsidRPr="00661268" w:rsidRDefault="00D45E8E" w:rsidP="005D35AC">
      <w:pPr>
        <w:jc w:val="both"/>
        <w:rPr>
          <w:i/>
        </w:rPr>
      </w:pPr>
      <w:r>
        <w:rPr>
          <w:i/>
        </w:rPr>
        <w:t xml:space="preserve">Post lesson note to Teachers: </w:t>
      </w:r>
      <w:r w:rsidR="007B1BA2" w:rsidRPr="00661268">
        <w:rPr>
          <w:i/>
        </w:rPr>
        <w:t xml:space="preserve">The </w:t>
      </w:r>
      <w:r w:rsidRPr="00661268">
        <w:rPr>
          <w:i/>
        </w:rPr>
        <w:t>G</w:t>
      </w:r>
      <w:r w:rsidR="007B1BA2" w:rsidRPr="00661268">
        <w:rPr>
          <w:i/>
        </w:rPr>
        <w:t xml:space="preserve">irls in STEM </w:t>
      </w:r>
      <w:r w:rsidRPr="00661268">
        <w:rPr>
          <w:i/>
        </w:rPr>
        <w:t xml:space="preserve">Fact Sheet </w:t>
      </w:r>
      <w:r w:rsidR="007B1BA2" w:rsidRPr="00661268">
        <w:rPr>
          <w:i/>
        </w:rPr>
        <w:t>provided for Lesson Two provides excellent examples of possible careers in STEM.</w:t>
      </w:r>
    </w:p>
    <w:p w:rsidR="007B1BA2" w:rsidRPr="00661268" w:rsidRDefault="007B1BA2" w:rsidP="005D35AC">
      <w:pPr>
        <w:jc w:val="both"/>
        <w:rPr>
          <w:i/>
        </w:rPr>
      </w:pPr>
      <w:r w:rsidRPr="00661268">
        <w:rPr>
          <w:i/>
        </w:rPr>
        <w:t xml:space="preserve">If multiple classes from your school are visiting the </w:t>
      </w:r>
      <w:proofErr w:type="spellStart"/>
      <w:r w:rsidRPr="00D45E8E">
        <w:rPr>
          <w:i/>
        </w:rPr>
        <w:t>STEMpowered</w:t>
      </w:r>
      <w:proofErr w:type="spellEnd"/>
      <w:r w:rsidRPr="00D45E8E">
        <w:rPr>
          <w:i/>
        </w:rPr>
        <w:t xml:space="preserve"> </w:t>
      </w:r>
      <w:r w:rsidRPr="00661268">
        <w:rPr>
          <w:i/>
        </w:rPr>
        <w:t>exhibition, you will need to communicate with your colleagues to ensure that the same cohort of students are not ask</w:t>
      </w:r>
      <w:r w:rsidR="00D45E8E">
        <w:rPr>
          <w:i/>
        </w:rPr>
        <w:t>e</w:t>
      </w:r>
      <w:r w:rsidRPr="00661268">
        <w:rPr>
          <w:i/>
        </w:rPr>
        <w:t xml:space="preserve">d </w:t>
      </w:r>
      <w:r w:rsidRPr="00661268">
        <w:rPr>
          <w:i/>
        </w:rPr>
        <w:lastRenderedPageBreak/>
        <w:t>to complete the survey multiple times.  Year 10 students could survey Year 8 students; Year 9 students could survey Year 7 students etc. to ensure that there is no overlap.</w:t>
      </w:r>
    </w:p>
    <w:p w:rsidR="002C4E4C" w:rsidRDefault="002C4E4C" w:rsidP="00661268">
      <w:pPr>
        <w:pStyle w:val="ListBullet"/>
        <w:numPr>
          <w:ilvl w:val="0"/>
          <w:numId w:val="0"/>
        </w:numPr>
        <w:ind w:left="284" w:hanging="284"/>
        <w:jc w:val="both"/>
        <w:rPr>
          <w:b/>
        </w:rPr>
      </w:pPr>
    </w:p>
    <w:p w:rsidR="007B1BA2" w:rsidRPr="00661268" w:rsidRDefault="00D45E8E" w:rsidP="00661268">
      <w:pPr>
        <w:pStyle w:val="ListBullet"/>
        <w:numPr>
          <w:ilvl w:val="0"/>
          <w:numId w:val="0"/>
        </w:numPr>
        <w:ind w:left="284" w:hanging="284"/>
        <w:jc w:val="both"/>
        <w:rPr>
          <w:b/>
        </w:rPr>
      </w:pPr>
      <w:r>
        <w:rPr>
          <w:b/>
        </w:rPr>
        <w:t>Student Activity:</w:t>
      </w:r>
    </w:p>
    <w:p w:rsidR="007B1BA2" w:rsidRDefault="00996B2C" w:rsidP="00996B2C">
      <w:pPr>
        <w:pStyle w:val="ListParagraph"/>
        <w:numPr>
          <w:ilvl w:val="6"/>
          <w:numId w:val="14"/>
        </w:numPr>
        <w:ind w:left="426" w:right="3542"/>
        <w:jc w:val="both"/>
      </w:pPr>
      <w:r>
        <w:rPr>
          <w:noProof/>
          <w:lang w:eastAsia="en-AU"/>
        </w:rPr>
        <mc:AlternateContent>
          <mc:Choice Requires="wps">
            <w:drawing>
              <wp:anchor distT="45720" distB="45720" distL="114300" distR="114300" simplePos="0" relativeHeight="251659264" behindDoc="0" locked="0" layoutInCell="1" allowOverlap="1" wp14:anchorId="248F4559" wp14:editId="27642633">
                <wp:simplePos x="0" y="0"/>
                <wp:positionH relativeFrom="column">
                  <wp:posOffset>3060065</wp:posOffset>
                </wp:positionH>
                <wp:positionV relativeFrom="paragraph">
                  <wp:posOffset>227330</wp:posOffset>
                </wp:positionV>
                <wp:extent cx="2149475" cy="1404620"/>
                <wp:effectExtent l="0" t="0" r="2222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9475" cy="1404620"/>
                        </a:xfrm>
                        <a:prstGeom prst="rect">
                          <a:avLst/>
                        </a:prstGeom>
                        <a:solidFill>
                          <a:srgbClr val="FFFFFF"/>
                        </a:solidFill>
                        <a:ln w="19050">
                          <a:solidFill>
                            <a:srgbClr val="FFC000"/>
                          </a:solidFill>
                          <a:miter lim="800000"/>
                          <a:headEnd/>
                          <a:tailEnd/>
                        </a:ln>
                      </wps:spPr>
                      <wps:txbx>
                        <w:txbxContent>
                          <w:p w:rsidR="005A3CD3" w:rsidRPr="00E86C22" w:rsidRDefault="005A3CD3" w:rsidP="00E86C22">
                            <w:pPr>
                              <w:pStyle w:val="Normal1"/>
                              <w:jc w:val="center"/>
                              <w:rPr>
                                <w:rFonts w:eastAsia="Calibri" w:cs="Arial"/>
                                <w:color w:val="0070C0"/>
                                <w:sz w:val="20"/>
                                <w:szCs w:val="20"/>
                                <w:lang w:val="en-US"/>
                              </w:rPr>
                            </w:pPr>
                            <w:r w:rsidRPr="00E86C22">
                              <w:rPr>
                                <w:rFonts w:eastAsia="Calibri" w:cs="Arial"/>
                                <w:b/>
                                <w:bCs/>
                                <w:color w:val="0070C0"/>
                                <w:sz w:val="20"/>
                                <w:szCs w:val="20"/>
                                <w:lang w:val="en-US"/>
                              </w:rPr>
                              <w:t>A note on Technology:</w:t>
                            </w:r>
                          </w:p>
                          <w:p w:rsidR="005A3CD3" w:rsidRDefault="005A3CD3" w:rsidP="00E86C22">
                            <w:pPr>
                              <w:pStyle w:val="Normal1"/>
                              <w:jc w:val="both"/>
                              <w:rPr>
                                <w:rFonts w:eastAsia="Calibri" w:cs="Arial"/>
                                <w:sz w:val="20"/>
                                <w:szCs w:val="20"/>
                                <w:lang w:val="en-US"/>
                              </w:rPr>
                            </w:pPr>
                            <w:r w:rsidRPr="00E86C22">
                              <w:rPr>
                                <w:rFonts w:eastAsia="Calibri" w:cs="Arial"/>
                                <w:sz w:val="20"/>
                                <w:szCs w:val="20"/>
                                <w:lang w:val="en-US"/>
                              </w:rPr>
                              <w:t>Students may use a variety of websites or applications to gather data. Some examples of technology that would support this data collection include Google Forms, Survey Monkey or emailing a survey to students. If technology is not available, students should create a hard copy of the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8F4559" id="_x0000_s1031" type="#_x0000_t202" style="position:absolute;left:0;text-align:left;margin-left:240.95pt;margin-top:17.9pt;width:1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" strokecolor="#ffc000" strokeweight="1.5pt">
                <v:textbox style="mso-fit-shape-to-text:t">
                  <w:txbxContent>
                    <w:p w:rsidR="005A3CD3" w:rsidRPr="00E86C22" w:rsidRDefault="005A3CD3" w:rsidP="00E86C22">
                      <w:pPr>
                        <w:pStyle w:val="Normal1"/>
                        <w:jc w:val="center"/>
                        <w:rPr>
                          <w:rFonts w:eastAsia="Calibri" w:cs="Arial"/>
                          <w:color w:val="0070C0"/>
                          <w:sz w:val="20"/>
                          <w:szCs w:val="20"/>
                          <w:lang w:val="en-US"/>
                        </w:rPr>
                      </w:pPr>
                      <w:r w:rsidRPr="00E86C22">
                        <w:rPr>
                          <w:rFonts w:eastAsia="Calibri" w:cs="Arial"/>
                          <w:b/>
                          <w:bCs/>
                          <w:color w:val="0070C0"/>
                          <w:sz w:val="20"/>
                          <w:szCs w:val="20"/>
                          <w:lang w:val="en-US"/>
                        </w:rPr>
                        <w:t>A note on Technology:</w:t>
                      </w:r>
                    </w:p>
                    <w:p w:rsidR="005A3CD3" w:rsidRDefault="005A3CD3" w:rsidP="00E86C22">
                      <w:pPr>
                        <w:pStyle w:val="Normal1"/>
                        <w:jc w:val="both"/>
                        <w:rPr>
                          <w:rFonts w:eastAsia="Calibri" w:cs="Arial"/>
                          <w:sz w:val="20"/>
                          <w:szCs w:val="20"/>
                          <w:lang w:val="en-US"/>
                        </w:rPr>
                      </w:pPr>
                      <w:r w:rsidRPr="00E86C22">
                        <w:rPr>
                          <w:rFonts w:eastAsia="Calibri" w:cs="Arial"/>
                          <w:sz w:val="20"/>
                          <w:szCs w:val="20"/>
                          <w:lang w:val="en-US"/>
                        </w:rPr>
                        <w:t>Students may use a variety of websites or applications to gather data. Some examples of technology that would support this data collection include Google Forms, Survey Monkey or emailing a survey to students. If technology is not available, students should create a hard copy of the survey.</w:t>
                      </w:r>
                    </w:p>
                  </w:txbxContent>
                </v:textbox>
                <w10:wrap type="square"/>
              </v:shape>
            </w:pict>
          </mc:Fallback>
        </mc:AlternateContent>
      </w:r>
      <w:r w:rsidR="007B1BA2">
        <w:t>Students (or teachers) should copy and paste the survey questions below into their chosen data collection tool (see boxed text: A note on Technology).  As many girls as possible should be surveyed, and a time limit given with regard to completion of the survey.  If using a hard copy, students should physically administer the survey to as many classes as they have been allocated, seeking teacher permission to have students complete the survey on the spot.</w:t>
      </w:r>
      <w:r w:rsidR="00E86C22">
        <w:br/>
      </w:r>
    </w:p>
    <w:p w:rsidR="00996B2C" w:rsidRPr="00996B2C" w:rsidRDefault="007B1BA2" w:rsidP="00996B2C">
      <w:pPr>
        <w:pStyle w:val="ListParagraph"/>
        <w:numPr>
          <w:ilvl w:val="6"/>
          <w:numId w:val="14"/>
        </w:numPr>
        <w:ind w:left="426" w:right="3400"/>
        <w:jc w:val="both"/>
        <w:rPr>
          <w:rFonts w:ascii="Calibri" w:eastAsia="Calibri" w:hAnsi="Calibri" w:cs="Calibri"/>
        </w:rPr>
      </w:pPr>
      <w:r>
        <w:t>Once data has been collected, students should collate responses to the questions that have been asked.  They may wish to export data into a program like Excel or another electronic spreadsheet program to process their data or to create graphs or tables.</w:t>
      </w:r>
    </w:p>
    <w:p w:rsidR="007B1BA2" w:rsidRPr="007B1BA2" w:rsidRDefault="007B1BA2" w:rsidP="00996B2C">
      <w:pPr>
        <w:pStyle w:val="ListParagraph"/>
        <w:ind w:left="426" w:right="3400"/>
        <w:jc w:val="both"/>
        <w:rPr>
          <w:rFonts w:ascii="Calibri" w:eastAsia="Calibri" w:hAnsi="Calibri" w:cs="Calibri"/>
        </w:rPr>
      </w:pPr>
    </w:p>
    <w:p w:rsidR="00D45E8E" w:rsidRPr="00661268" w:rsidRDefault="007B1BA2">
      <w:pPr>
        <w:pStyle w:val="ListParagraph"/>
        <w:numPr>
          <w:ilvl w:val="6"/>
          <w:numId w:val="14"/>
        </w:numPr>
        <w:ind w:left="426"/>
        <w:jc w:val="both"/>
        <w:rPr>
          <w:rFonts w:ascii="Calibri" w:eastAsia="Calibri" w:hAnsi="Calibri" w:cs="Calibri"/>
        </w:rPr>
      </w:pPr>
      <w:r>
        <w:t>Using the data, students should make some practical short, medium and long-term recommendations to their school community about what their school could do to increase the number of girls undertaking STEM subjects.  See a detailed list of suggestions below</w:t>
      </w:r>
      <w:r w:rsidR="00D45E8E">
        <w:t>.</w:t>
      </w:r>
    </w:p>
    <w:p w:rsidR="00D45E8E" w:rsidRDefault="00D45E8E" w:rsidP="00661268">
      <w:pPr>
        <w:pStyle w:val="ListParagraph"/>
      </w:pPr>
    </w:p>
    <w:p w:rsidR="00D45E8E" w:rsidRPr="00661268" w:rsidRDefault="00D45E8E">
      <w:pPr>
        <w:pStyle w:val="ListParagraph"/>
        <w:numPr>
          <w:ilvl w:val="6"/>
          <w:numId w:val="14"/>
        </w:numPr>
        <w:ind w:left="426"/>
        <w:jc w:val="both"/>
        <w:rPr>
          <w:rFonts w:ascii="Calibri" w:eastAsia="Calibri" w:hAnsi="Calibri" w:cs="Calibri"/>
        </w:rPr>
      </w:pPr>
      <w:r>
        <w:t>If conducting this activity in a digital technologies environment, a visualisation activity could be developed using the data, highlighting how to present data in a meaningful and impactful way for different target audiences.</w:t>
      </w:r>
    </w:p>
    <w:p w:rsidR="007B1BA2" w:rsidRDefault="007B1BA2" w:rsidP="005D35AC">
      <w:pPr>
        <w:pStyle w:val="ListBullet"/>
        <w:numPr>
          <w:ilvl w:val="0"/>
          <w:numId w:val="0"/>
        </w:numPr>
        <w:ind w:left="284" w:hanging="284"/>
        <w:jc w:val="both"/>
      </w:pPr>
    </w:p>
    <w:p w:rsidR="007B1BA2" w:rsidRPr="007B1BA2" w:rsidRDefault="007B1BA2" w:rsidP="007B1BA2">
      <w:pPr>
        <w:pStyle w:val="ListBullet"/>
        <w:numPr>
          <w:ilvl w:val="0"/>
          <w:numId w:val="0"/>
        </w:numPr>
        <w:rPr>
          <w:rFonts w:ascii="Calibri" w:eastAsia="Calibri" w:hAnsi="Calibri" w:cs="Calibri"/>
        </w:rPr>
      </w:pPr>
    </w:p>
    <w:p w:rsidR="007B1BA2" w:rsidRDefault="007B1BA2" w:rsidP="007B1BA2">
      <w:pPr>
        <w:pStyle w:val="Heading2"/>
      </w:pPr>
      <w:bookmarkStart w:id="31" w:name="_Toc521421050"/>
      <w:r>
        <w:t>Extension Activity</w:t>
      </w:r>
      <w:bookmarkEnd w:id="31"/>
    </w:p>
    <w:p w:rsidR="007B1BA2" w:rsidRDefault="007B1BA2" w:rsidP="00E86C22">
      <w:pPr>
        <w:pStyle w:val="ListBullet"/>
        <w:numPr>
          <w:ilvl w:val="0"/>
          <w:numId w:val="0"/>
        </w:numPr>
        <w:jc w:val="both"/>
        <w:rPr>
          <w:rFonts w:eastAsia="Calibri"/>
          <w:lang w:val="en-US"/>
        </w:rPr>
      </w:pPr>
      <w:r>
        <w:rPr>
          <w:rFonts w:eastAsia="Calibri"/>
          <w:lang w:val="en-US"/>
        </w:rPr>
        <w:t xml:space="preserve">If time permits, find out the gender breakdown </w:t>
      </w:r>
      <w:r w:rsidR="00E86C22">
        <w:rPr>
          <w:rFonts w:eastAsia="Calibri"/>
          <w:lang w:val="en-US"/>
        </w:rPr>
        <w:t>of students at your school who are currently doing STEM subjects in VCE, and use that data to enrich your findings and inform your suggestions about how your school can make improvements.</w:t>
      </w:r>
    </w:p>
    <w:p w:rsidR="00E86C22" w:rsidRPr="001945C1" w:rsidRDefault="00E86C22" w:rsidP="007B1BA2">
      <w:pPr>
        <w:pStyle w:val="ListBullet"/>
        <w:numPr>
          <w:ilvl w:val="0"/>
          <w:numId w:val="0"/>
        </w:numPr>
        <w:ind w:left="284" w:hanging="284"/>
        <w:rPr>
          <w:rFonts w:eastAsia="Calibri"/>
          <w:lang w:val="en-US"/>
        </w:rPr>
      </w:pPr>
    </w:p>
    <w:p w:rsidR="007B1BA2" w:rsidRDefault="007B1BA2" w:rsidP="007B1BA2">
      <w:pPr>
        <w:pStyle w:val="Normal1"/>
        <w:ind w:left="284" w:hanging="142"/>
        <w:rPr>
          <w:rFonts w:ascii="Calibri" w:eastAsia="Calibri" w:hAnsi="Calibri" w:cs="Calibri"/>
          <w:b/>
          <w:bCs/>
        </w:rPr>
      </w:pPr>
    </w:p>
    <w:p w:rsidR="00996B2C" w:rsidRDefault="00996B2C" w:rsidP="00CF6636">
      <w:pPr>
        <w:pStyle w:val="Section"/>
      </w:pPr>
      <w:bookmarkStart w:id="32" w:name="_GoBack"/>
      <w:bookmarkEnd w:id="32"/>
      <w:r>
        <w:br w:type="column"/>
      </w:r>
      <w:bookmarkStart w:id="33" w:name="_Toc521421051"/>
      <w:r w:rsidR="00162EA8">
        <w:lastRenderedPageBreak/>
        <w:t xml:space="preserve">sample </w:t>
      </w:r>
      <w:r>
        <w:t>Survey Questions</w:t>
      </w:r>
      <w:bookmarkEnd w:id="33"/>
      <w:r w:rsidR="00162EA8">
        <w:t xml:space="preserve"> handout</w:t>
      </w:r>
    </w:p>
    <w:p w:rsidR="00996B2C" w:rsidRDefault="00996B2C" w:rsidP="005D35AC">
      <w:pPr>
        <w:jc w:val="both"/>
      </w:pPr>
      <w:r>
        <w:t xml:space="preserve">In this survey, you will be asked to answer a number of short questions about girls studying Science, Technology, Engineering and Maths </w:t>
      </w:r>
      <w:r w:rsidR="00162EA8">
        <w:t xml:space="preserve">(STEM) </w:t>
      </w:r>
      <w:r>
        <w:t>subjects.  Please answer as honestly as you can.</w:t>
      </w:r>
    </w:p>
    <w:p w:rsidR="00996B2C" w:rsidRDefault="00996B2C" w:rsidP="005D35AC">
      <w:pPr>
        <w:jc w:val="both"/>
        <w:rPr>
          <w:b/>
        </w:rPr>
      </w:pPr>
      <w:r>
        <w:rPr>
          <w:b/>
        </w:rPr>
        <w:t>We will use the results of this survey to come up with recommendations for our school about how to encourage more girls to study STEM.</w:t>
      </w:r>
    </w:p>
    <w:tbl>
      <w:tblPr>
        <w:tblStyle w:val="TableGrid"/>
        <w:tblW w:w="5000" w:type="pct"/>
        <w:tblLook w:val="0220" w:firstRow="1" w:lastRow="0" w:firstColumn="0" w:lastColumn="0" w:noHBand="1" w:noVBand="0"/>
        <w:tblCaption w:val="SURVEY QUESTIONS"/>
        <w:tblDescription w:val="SURVEY QUESTIONS &#10;1. Have you ever considered taking up a career in STEM or doing STEM subjects in the VCE?&#10;a. No&#10;b. Yes&#10;c. If yes, which subjects have you considered taking in VCE?&#10;&#10;2. List the names of up to three (3) women who are famous for their achievements in STEM.&#10;&#10;3. In Australia, women are significantly under-represented in many STEM careers.  What do you think the blockers are in your school with regards to girls getting involved in STEM subjects?&#10;You may choose more than one answer.&#10;a. Girls feel uncomfortable about doing STEM subjects because they are considered ‘nerdy’ or as subjects that are more appropriate for boys.&#10;b. Girls are not encouraged to do STEM subjects.&#10;c. There are stereotypes about girls not being good at STEM that affect our confidence.  For example: The stereotype that girls are better at English while boys are better at Maths.&#10;d. Girls don’t think they are ‘good’ at STEM subjects&#10;e. Other: please specify - &#10;&#10;&#10;&#10;&#10;4. What could our school do to help you feel more confident to continue to enrol in STEM subjects or to pursue a career in STEM? &#10;Choose your top three answers.&#10;a. Create girls-only classes for Science, Technology, Engineering and Maths subjects&#10;b. Support teachers to actively encourage girls to take STEM subjects&#10;c. Provide education for teachers to help them to challenge ‘unconscious bias’ or stereotypes, for example: implying that boys are ‘naturally’ better at STEM subjects by assuming girls get good results by working hard while boys get good results because of their ‘natural ability’&#10;d. Invite women who work in STEM careers to come in and speak to us about their career and about their journey.&#10;e. Access to career advisors who are knowledgeable about pathways to STEM careers.  For example: What do I need to study to become a game designer?&#10;f. Include women in our STEM subjects, not just men.  &#10;For example: Acknowledging women who have been responsible for important scientific breakthroughs.&#10;g. Help to educate our parents and provide them with information about career possibilities for girls in STEM.&#10;"/>
      </w:tblPr>
      <w:tblGrid>
        <w:gridCol w:w="8220"/>
      </w:tblGrid>
      <w:tr w:rsidR="00996B2C" w:rsidTr="00FE1B6D">
        <w:tc>
          <w:tcPr>
            <w:tcW w:w="8220" w:type="dxa"/>
            <w:shd w:val="clear" w:color="auto" w:fill="F6BE00"/>
          </w:tcPr>
          <w:p w:rsidR="00996B2C" w:rsidRPr="006156FC" w:rsidRDefault="00FE1B6D" w:rsidP="00CF6636">
            <w:pPr>
              <w:pStyle w:val="TableHdg"/>
            </w:pPr>
            <w:r>
              <w:t>SURVEY QUESTIONS</w:t>
            </w:r>
            <w:r w:rsidR="00996B2C" w:rsidRPr="006156FC">
              <w:t xml:space="preserve"> </w:t>
            </w:r>
          </w:p>
        </w:tc>
      </w:tr>
      <w:tr w:rsidR="00996B2C" w:rsidTr="00FE1B6D">
        <w:tc>
          <w:tcPr>
            <w:tcW w:w="8220" w:type="dxa"/>
          </w:tcPr>
          <w:p w:rsidR="00996B2C" w:rsidRDefault="00996B2C" w:rsidP="00996B2C">
            <w:pPr>
              <w:pStyle w:val="TableTxt"/>
              <w:numPr>
                <w:ilvl w:val="6"/>
                <w:numId w:val="28"/>
              </w:numPr>
              <w:ind w:left="457"/>
            </w:pPr>
            <w:r>
              <w:t>Have you ever considered taking up a career in STEM or doing STEM subjects in the VCE?</w:t>
            </w:r>
          </w:p>
          <w:p w:rsidR="00996B2C" w:rsidRDefault="00996B2C" w:rsidP="005D35AC">
            <w:pPr>
              <w:pStyle w:val="TableTxt"/>
              <w:numPr>
                <w:ilvl w:val="7"/>
                <w:numId w:val="28"/>
              </w:numPr>
              <w:ind w:left="1305"/>
            </w:pPr>
            <w:r>
              <w:t>No</w:t>
            </w:r>
          </w:p>
          <w:p w:rsidR="00996B2C" w:rsidRDefault="00996B2C" w:rsidP="005D35AC">
            <w:pPr>
              <w:pStyle w:val="TableTxt"/>
              <w:numPr>
                <w:ilvl w:val="7"/>
                <w:numId w:val="28"/>
              </w:numPr>
              <w:ind w:left="1305"/>
            </w:pPr>
            <w:r>
              <w:t>Yes</w:t>
            </w:r>
          </w:p>
          <w:p w:rsidR="00001427" w:rsidRDefault="00996B2C" w:rsidP="00677D7B">
            <w:pPr>
              <w:pStyle w:val="TableTxt"/>
              <w:numPr>
                <w:ilvl w:val="7"/>
                <w:numId w:val="28"/>
              </w:numPr>
              <w:ind w:left="1305"/>
            </w:pPr>
            <w:r>
              <w:t>If yes, which subjects have you considered taking in VCE?</w:t>
            </w:r>
            <w:r w:rsidR="00677D7B">
              <w:t xml:space="preserve"> </w:t>
            </w:r>
          </w:p>
          <w:p w:rsidR="00001427" w:rsidRDefault="00001427" w:rsidP="00001427">
            <w:pPr>
              <w:pStyle w:val="TableTxt"/>
            </w:pPr>
            <w:r>
              <w:t xml:space="preserve"> </w:t>
            </w:r>
          </w:p>
        </w:tc>
      </w:tr>
      <w:tr w:rsidR="00996B2C" w:rsidTr="00FE1B6D">
        <w:tc>
          <w:tcPr>
            <w:tcW w:w="8220" w:type="dxa"/>
          </w:tcPr>
          <w:p w:rsidR="00996B2C" w:rsidRDefault="00162EA8">
            <w:pPr>
              <w:pStyle w:val="ListBullet"/>
              <w:numPr>
                <w:ilvl w:val="6"/>
                <w:numId w:val="28"/>
              </w:numPr>
              <w:ind w:left="457"/>
            </w:pPr>
            <w:r>
              <w:t>List the names of up to three (3) women who are famous for their achievements in STEM.</w:t>
            </w:r>
          </w:p>
          <w:p w:rsidR="00162EA8" w:rsidRDefault="00162EA8" w:rsidP="00661268">
            <w:pPr>
              <w:pStyle w:val="ListBullet"/>
              <w:numPr>
                <w:ilvl w:val="7"/>
                <w:numId w:val="28"/>
              </w:numPr>
            </w:pPr>
            <w:r>
              <w:t xml:space="preserve">  </w:t>
            </w:r>
            <w:r>
              <w:br/>
              <w:t xml:space="preserve"> </w:t>
            </w:r>
          </w:p>
          <w:p w:rsidR="00162EA8" w:rsidRDefault="00162EA8" w:rsidP="00661268">
            <w:pPr>
              <w:pStyle w:val="ListBullet"/>
              <w:numPr>
                <w:ilvl w:val="7"/>
                <w:numId w:val="28"/>
              </w:numPr>
            </w:pPr>
            <w:r>
              <w:br/>
              <w:t xml:space="preserve">   </w:t>
            </w:r>
          </w:p>
          <w:p w:rsidR="00162EA8" w:rsidRDefault="00162EA8" w:rsidP="00661268">
            <w:pPr>
              <w:pStyle w:val="ListBullet"/>
              <w:numPr>
                <w:ilvl w:val="7"/>
                <w:numId w:val="28"/>
              </w:numPr>
            </w:pPr>
            <w:r>
              <w:br/>
            </w:r>
          </w:p>
        </w:tc>
      </w:tr>
      <w:tr w:rsidR="00996B2C" w:rsidTr="00FE1B6D">
        <w:tc>
          <w:tcPr>
            <w:tcW w:w="8220" w:type="dxa"/>
          </w:tcPr>
          <w:p w:rsidR="005D35AC" w:rsidRDefault="00996B2C" w:rsidP="005D35AC">
            <w:pPr>
              <w:pStyle w:val="ListBullet"/>
              <w:numPr>
                <w:ilvl w:val="6"/>
                <w:numId w:val="28"/>
              </w:numPr>
              <w:ind w:left="457"/>
              <w:jc w:val="both"/>
            </w:pPr>
            <w:r>
              <w:t>In Australia, women are significantly under-represented in many STEM careers.  What do you think the blockers are in your school with regards to girls getting involved in STEM subjects?</w:t>
            </w:r>
          </w:p>
          <w:p w:rsidR="00996B2C" w:rsidRDefault="00996B2C" w:rsidP="005D35AC">
            <w:pPr>
              <w:pStyle w:val="ListBullet"/>
              <w:numPr>
                <w:ilvl w:val="0"/>
                <w:numId w:val="0"/>
              </w:numPr>
              <w:ind w:left="284" w:hanging="284"/>
              <w:jc w:val="both"/>
            </w:pPr>
            <w:r>
              <w:t>You may choose more than one answer.</w:t>
            </w:r>
          </w:p>
          <w:p w:rsidR="00996B2C" w:rsidRDefault="00996B2C" w:rsidP="005D35AC">
            <w:pPr>
              <w:pStyle w:val="ListBullet"/>
              <w:numPr>
                <w:ilvl w:val="7"/>
                <w:numId w:val="28"/>
              </w:numPr>
              <w:ind w:left="1305"/>
              <w:jc w:val="both"/>
            </w:pPr>
            <w:r>
              <w:t>Girls feel uncomfortable about doing STEM subjects because they are considered ‘nerdy’ or as subjects that are more appropriate for boys.</w:t>
            </w:r>
          </w:p>
          <w:p w:rsidR="00996B2C" w:rsidRDefault="00996B2C" w:rsidP="005D35AC">
            <w:pPr>
              <w:pStyle w:val="ListBullet"/>
              <w:numPr>
                <w:ilvl w:val="7"/>
                <w:numId w:val="28"/>
              </w:numPr>
              <w:ind w:left="1305"/>
              <w:jc w:val="both"/>
            </w:pPr>
            <w:r>
              <w:t>Girls are not encouraged to do STEM subjects.</w:t>
            </w:r>
          </w:p>
          <w:p w:rsidR="00996B2C" w:rsidRDefault="00996B2C" w:rsidP="005D35AC">
            <w:pPr>
              <w:pStyle w:val="ListBullet"/>
              <w:numPr>
                <w:ilvl w:val="7"/>
                <w:numId w:val="28"/>
              </w:numPr>
              <w:ind w:left="1305"/>
              <w:jc w:val="both"/>
            </w:pPr>
            <w:r>
              <w:t xml:space="preserve">There are stereotypes about girls not being good at STEM that affect our confidence. </w:t>
            </w:r>
            <w:r w:rsidR="00130585">
              <w:t xml:space="preserve"> </w:t>
            </w:r>
            <w:r w:rsidR="00162EA8">
              <w:t xml:space="preserve">For example: </w:t>
            </w:r>
            <w:r>
              <w:t>The stereotype that girls are better at English while boys are better at Maths.</w:t>
            </w:r>
          </w:p>
          <w:p w:rsidR="00996B2C" w:rsidRDefault="00996B2C" w:rsidP="005D35AC">
            <w:pPr>
              <w:pStyle w:val="ListBullet"/>
              <w:numPr>
                <w:ilvl w:val="7"/>
                <w:numId w:val="28"/>
              </w:numPr>
              <w:ind w:left="1305"/>
              <w:jc w:val="both"/>
            </w:pPr>
            <w:r>
              <w:t>Girls don’t think they are ‘good’ at STEM subjects</w:t>
            </w:r>
          </w:p>
          <w:p w:rsidR="00162EA8" w:rsidRDefault="00996B2C" w:rsidP="00677D7B">
            <w:pPr>
              <w:pStyle w:val="ListBullet"/>
              <w:numPr>
                <w:ilvl w:val="7"/>
                <w:numId w:val="28"/>
              </w:numPr>
              <w:ind w:left="1305"/>
              <w:jc w:val="both"/>
            </w:pPr>
            <w:r>
              <w:t>Other: please specify</w:t>
            </w:r>
            <w:r w:rsidR="00162EA8">
              <w:t xml:space="preserve"> </w:t>
            </w:r>
            <w:r w:rsidR="00677D7B">
              <w:t>–</w:t>
            </w:r>
          </w:p>
          <w:p w:rsidR="00677D7B" w:rsidRDefault="00677D7B" w:rsidP="00677D7B">
            <w:pPr>
              <w:pStyle w:val="ListBullet"/>
              <w:numPr>
                <w:ilvl w:val="0"/>
                <w:numId w:val="0"/>
              </w:numPr>
              <w:ind w:left="1305"/>
              <w:jc w:val="both"/>
            </w:pPr>
          </w:p>
          <w:p w:rsidR="00677D7B" w:rsidRDefault="00677D7B" w:rsidP="00677D7B">
            <w:pPr>
              <w:pStyle w:val="ListBullet"/>
              <w:numPr>
                <w:ilvl w:val="0"/>
                <w:numId w:val="0"/>
              </w:numPr>
              <w:ind w:left="1305"/>
              <w:jc w:val="both"/>
            </w:pPr>
          </w:p>
        </w:tc>
      </w:tr>
      <w:tr w:rsidR="00996B2C" w:rsidTr="00FE1B6D">
        <w:tc>
          <w:tcPr>
            <w:tcW w:w="8220" w:type="dxa"/>
          </w:tcPr>
          <w:p w:rsidR="00996B2C" w:rsidRDefault="00996B2C" w:rsidP="005D35AC">
            <w:pPr>
              <w:pStyle w:val="ListBullet"/>
              <w:numPr>
                <w:ilvl w:val="6"/>
                <w:numId w:val="28"/>
              </w:numPr>
              <w:ind w:left="457"/>
              <w:jc w:val="both"/>
            </w:pPr>
            <w:r>
              <w:t xml:space="preserve">What could </w:t>
            </w:r>
            <w:r w:rsidR="00162EA8">
              <w:t xml:space="preserve">our </w:t>
            </w:r>
            <w:r>
              <w:t xml:space="preserve">school do to help you feel more confident to continue to enrol in STEM subjects or to pursue a career in STEM? </w:t>
            </w:r>
          </w:p>
          <w:p w:rsidR="00996B2C" w:rsidRDefault="00162EA8" w:rsidP="005D35AC">
            <w:pPr>
              <w:pStyle w:val="ListBullet"/>
              <w:numPr>
                <w:ilvl w:val="0"/>
                <w:numId w:val="0"/>
              </w:numPr>
              <w:ind w:left="457"/>
              <w:jc w:val="both"/>
            </w:pPr>
            <w:r>
              <w:t>Choose your top three answers.</w:t>
            </w:r>
          </w:p>
          <w:p w:rsidR="00996B2C" w:rsidRDefault="00996B2C" w:rsidP="005D35AC">
            <w:pPr>
              <w:pStyle w:val="ListBullet"/>
              <w:numPr>
                <w:ilvl w:val="7"/>
                <w:numId w:val="28"/>
              </w:numPr>
              <w:ind w:left="1305"/>
              <w:jc w:val="both"/>
            </w:pPr>
            <w:r>
              <w:t xml:space="preserve">Create </w:t>
            </w:r>
            <w:r w:rsidR="00162EA8">
              <w:t xml:space="preserve">girls-only </w:t>
            </w:r>
            <w:r>
              <w:t>class</w:t>
            </w:r>
            <w:r w:rsidR="00162EA8">
              <w:t>es</w:t>
            </w:r>
            <w:r>
              <w:t xml:space="preserve"> for Science, Technology, Engineering and Maths subjects</w:t>
            </w:r>
          </w:p>
          <w:p w:rsidR="00996B2C" w:rsidRDefault="00162EA8" w:rsidP="005D35AC">
            <w:pPr>
              <w:pStyle w:val="ListBullet"/>
              <w:numPr>
                <w:ilvl w:val="7"/>
                <w:numId w:val="28"/>
              </w:numPr>
              <w:ind w:left="1305"/>
              <w:jc w:val="both"/>
            </w:pPr>
            <w:r>
              <w:t xml:space="preserve">Support </w:t>
            </w:r>
            <w:r w:rsidR="00996B2C">
              <w:t>teachers to actively encourage girls to take STEM subjects</w:t>
            </w:r>
          </w:p>
          <w:p w:rsidR="00996B2C" w:rsidRDefault="00996B2C">
            <w:pPr>
              <w:pStyle w:val="ListBullet"/>
              <w:numPr>
                <w:ilvl w:val="7"/>
                <w:numId w:val="28"/>
              </w:numPr>
              <w:ind w:left="1305"/>
              <w:jc w:val="both"/>
            </w:pPr>
            <w:r>
              <w:t xml:space="preserve">Provide education for teachers to help them to challenge ‘unconscious </w:t>
            </w:r>
            <w:proofErr w:type="spellStart"/>
            <w:r>
              <w:t>bias’</w:t>
            </w:r>
            <w:proofErr w:type="spellEnd"/>
            <w:r>
              <w:t xml:space="preserve"> or stereotypes</w:t>
            </w:r>
            <w:r w:rsidR="00162EA8">
              <w:t xml:space="preserve">, for example: </w:t>
            </w:r>
            <w:r>
              <w:t>implying that boys are ‘naturally’ better at STEM subjects by assuming girls get good results by working hard while boys get good results because of their ‘natural ability’</w:t>
            </w:r>
          </w:p>
          <w:p w:rsidR="00996B2C" w:rsidRDefault="00996B2C" w:rsidP="005D35AC">
            <w:pPr>
              <w:pStyle w:val="ListBullet"/>
              <w:numPr>
                <w:ilvl w:val="7"/>
                <w:numId w:val="28"/>
              </w:numPr>
              <w:ind w:left="1305"/>
              <w:jc w:val="both"/>
            </w:pPr>
            <w:r>
              <w:t>Invite women who work in STEM careers to come in and speak to us about their career and about their journey</w:t>
            </w:r>
            <w:r w:rsidR="002572F1">
              <w:t>.</w:t>
            </w:r>
          </w:p>
          <w:p w:rsidR="002572F1" w:rsidRDefault="00162EA8" w:rsidP="005D35AC">
            <w:pPr>
              <w:pStyle w:val="ListBullet"/>
              <w:numPr>
                <w:ilvl w:val="7"/>
                <w:numId w:val="28"/>
              </w:numPr>
              <w:ind w:left="1305"/>
              <w:jc w:val="both"/>
            </w:pPr>
            <w:r>
              <w:t>Access to c</w:t>
            </w:r>
            <w:r w:rsidR="002572F1">
              <w:t>areer advisor</w:t>
            </w:r>
            <w:r>
              <w:t>s</w:t>
            </w:r>
            <w:r w:rsidR="002572F1">
              <w:t xml:space="preserve"> </w:t>
            </w:r>
            <w:r>
              <w:t xml:space="preserve">who are </w:t>
            </w:r>
            <w:r w:rsidR="002572F1">
              <w:t xml:space="preserve">knowledgeable about pathways to STEM careers.  </w:t>
            </w:r>
            <w:r>
              <w:t>For example:</w:t>
            </w:r>
            <w:r w:rsidR="002572F1">
              <w:t xml:space="preserve"> What do I need to study to become a game designer?</w:t>
            </w:r>
          </w:p>
          <w:p w:rsidR="00162EA8" w:rsidRDefault="00162EA8" w:rsidP="005D35AC">
            <w:pPr>
              <w:pStyle w:val="ListBullet"/>
              <w:numPr>
                <w:ilvl w:val="7"/>
                <w:numId w:val="28"/>
              </w:numPr>
              <w:ind w:left="1305"/>
              <w:jc w:val="both"/>
            </w:pPr>
            <w:r>
              <w:lastRenderedPageBreak/>
              <w:t>Include</w:t>
            </w:r>
            <w:r w:rsidR="002572F1">
              <w:t xml:space="preserve"> women in our STEM subjects, not just men.</w:t>
            </w:r>
            <w:r>
              <w:t xml:space="preserve">  </w:t>
            </w:r>
          </w:p>
          <w:p w:rsidR="002572F1" w:rsidRDefault="00162EA8" w:rsidP="00661268">
            <w:pPr>
              <w:pStyle w:val="ListBullet"/>
              <w:numPr>
                <w:ilvl w:val="0"/>
                <w:numId w:val="0"/>
              </w:numPr>
              <w:ind w:left="1305"/>
              <w:jc w:val="both"/>
            </w:pPr>
            <w:r>
              <w:t xml:space="preserve">For example: </w:t>
            </w:r>
            <w:r w:rsidR="002572F1">
              <w:t>Acknowledging women who have been responsible for important scientific breakthroughs.</w:t>
            </w:r>
          </w:p>
          <w:p w:rsidR="002572F1" w:rsidRDefault="002572F1" w:rsidP="005D35AC">
            <w:pPr>
              <w:pStyle w:val="ListBullet"/>
              <w:numPr>
                <w:ilvl w:val="7"/>
                <w:numId w:val="28"/>
              </w:numPr>
              <w:ind w:left="1305"/>
              <w:jc w:val="both"/>
            </w:pPr>
            <w:r>
              <w:t xml:space="preserve">Help to educate our parents </w:t>
            </w:r>
            <w:r w:rsidR="00162EA8">
              <w:t xml:space="preserve">and provide them with information </w:t>
            </w:r>
            <w:r>
              <w:t>about career possibilities for girls in STEM.</w:t>
            </w:r>
          </w:p>
        </w:tc>
      </w:tr>
    </w:tbl>
    <w:p w:rsidR="002572F1" w:rsidRDefault="002572F1" w:rsidP="00996B2C">
      <w:pPr>
        <w:pStyle w:val="Caption"/>
      </w:pPr>
    </w:p>
    <w:p w:rsidR="002572F1" w:rsidRPr="00867CC0" w:rsidRDefault="00867CC0" w:rsidP="00867CC0">
      <w:pPr>
        <w:spacing w:line="240" w:lineRule="auto"/>
        <w:rPr>
          <w:iCs/>
          <w:color w:val="808285" w:themeColor="accent2"/>
          <w:sz w:val="16"/>
        </w:rPr>
      </w:pPr>
      <w:r>
        <w:br w:type="page"/>
      </w:r>
    </w:p>
    <w:p w:rsidR="002572F1" w:rsidRPr="002572F1" w:rsidRDefault="002572F1" w:rsidP="00867CC0">
      <w:pPr>
        <w:pStyle w:val="Section"/>
      </w:pPr>
      <w:bookmarkStart w:id="34" w:name="_Toc521421052"/>
      <w:r>
        <w:lastRenderedPageBreak/>
        <w:t xml:space="preserve">What sorts of </w:t>
      </w:r>
      <w:r w:rsidRPr="00867CC0">
        <w:t xml:space="preserve">strategies </w:t>
      </w:r>
      <w:r>
        <w:t>could we use in our school?</w:t>
      </w:r>
      <w:bookmarkEnd w:id="34"/>
    </w:p>
    <w:p w:rsidR="002572F1" w:rsidRDefault="002572F1" w:rsidP="005D35AC">
      <w:pPr>
        <w:pStyle w:val="ListBullet"/>
        <w:numPr>
          <w:ilvl w:val="0"/>
          <w:numId w:val="0"/>
        </w:numPr>
        <w:jc w:val="both"/>
        <w:rPr>
          <w:rFonts w:eastAsia="Calibri"/>
          <w:lang w:val="en-US"/>
        </w:rPr>
      </w:pPr>
      <w:r>
        <w:rPr>
          <w:rFonts w:eastAsia="Calibri"/>
          <w:lang w:val="en-US"/>
        </w:rPr>
        <w:t xml:space="preserve">In the ‘Girls’ Future – Our Future’ study undertaken in Australia by the </w:t>
      </w:r>
      <w:proofErr w:type="spellStart"/>
      <w:r>
        <w:rPr>
          <w:rFonts w:eastAsia="Calibri"/>
          <w:lang w:val="en-US"/>
        </w:rPr>
        <w:t>Invergowerie</w:t>
      </w:r>
      <w:proofErr w:type="spellEnd"/>
      <w:r>
        <w:rPr>
          <w:rFonts w:eastAsia="Calibri"/>
          <w:lang w:val="en-US"/>
        </w:rPr>
        <w:t xml:space="preserve"> Foundation</w:t>
      </w:r>
      <w:r>
        <w:rPr>
          <w:rFonts w:eastAsia="Calibri"/>
          <w:vertAlign w:val="superscript"/>
          <w:lang w:val="en-US"/>
        </w:rPr>
        <w:t>1</w:t>
      </w:r>
      <w:r>
        <w:rPr>
          <w:rFonts w:eastAsia="Calibri"/>
          <w:lang w:val="en-US"/>
        </w:rPr>
        <w:t>, the following interventions and initiatives were shown to have potential to improve girls’ participation in STEM:</w:t>
      </w:r>
    </w:p>
    <w:p w:rsidR="002572F1" w:rsidRDefault="002572F1" w:rsidP="005D35AC">
      <w:pPr>
        <w:pStyle w:val="ListBullet"/>
        <w:jc w:val="both"/>
      </w:pPr>
      <w:r>
        <w:t xml:space="preserve">Addressing unconscious biases in teacher. </w:t>
      </w:r>
      <w:proofErr w:type="spellStart"/>
      <w:r>
        <w:t>Eg</w:t>
      </w:r>
      <w:proofErr w:type="spellEnd"/>
      <w:r>
        <w:t xml:space="preserve">. Teachers not </w:t>
      </w:r>
      <w:proofErr w:type="spellStart"/>
      <w:r>
        <w:t>beinga</w:t>
      </w:r>
      <w:proofErr w:type="spellEnd"/>
      <w:r>
        <w:t xml:space="preserve"> ware that they are assuming only boys will want to pursue STEM subjects or that they are making comments that discourage girls from believing they are good at Maths or Science.</w:t>
      </w:r>
    </w:p>
    <w:p w:rsidR="005D35AC" w:rsidRDefault="002572F1" w:rsidP="005D35AC">
      <w:pPr>
        <w:pStyle w:val="ListBullet"/>
        <w:numPr>
          <w:ilvl w:val="0"/>
          <w:numId w:val="0"/>
        </w:numPr>
        <w:jc w:val="both"/>
      </w:pPr>
      <w:r>
        <w:t>For example ‘this is a really great test result, but girls are much better at English so perhaps that’s where you should focus your attention.’</w:t>
      </w:r>
    </w:p>
    <w:p w:rsidR="002572F1" w:rsidRDefault="002572F1" w:rsidP="005D35AC">
      <w:pPr>
        <w:pStyle w:val="ListBullet"/>
        <w:numPr>
          <w:ilvl w:val="0"/>
          <w:numId w:val="0"/>
        </w:numPr>
        <w:jc w:val="both"/>
      </w:pPr>
      <w:r>
        <w:br/>
      </w:r>
      <w:r>
        <w:rPr>
          <w:b/>
        </w:rPr>
        <w:t xml:space="preserve">How </w:t>
      </w:r>
      <w:r>
        <w:t>do you think your school could educate teachers about unconscious bias?</w:t>
      </w:r>
    </w:p>
    <w:p w:rsidR="002572F1" w:rsidRDefault="002572F1" w:rsidP="005D35AC">
      <w:pPr>
        <w:pStyle w:val="ListBullet"/>
        <w:jc w:val="both"/>
      </w:pPr>
      <w:r>
        <w:t xml:space="preserve">Educating teachers, parents and carers to help them to understand the stereotyping of girls’ interests and abilities in relation to STEM subjects.  </w:t>
      </w:r>
    </w:p>
    <w:p w:rsidR="002572F1" w:rsidRDefault="002572F1" w:rsidP="002572F1">
      <w:pPr>
        <w:pStyle w:val="ListBullet"/>
        <w:numPr>
          <w:ilvl w:val="0"/>
          <w:numId w:val="0"/>
        </w:numPr>
      </w:pPr>
      <w:r>
        <w:rPr>
          <w:b/>
        </w:rPr>
        <w:t>What</w:t>
      </w:r>
      <w:r>
        <w:t xml:space="preserve"> are the stereotypes? </w:t>
      </w:r>
      <w:r>
        <w:br/>
      </w:r>
      <w:r>
        <w:rPr>
          <w:b/>
        </w:rPr>
        <w:t>How</w:t>
      </w:r>
      <w:r>
        <w:t xml:space="preserve"> could you address them?  </w:t>
      </w:r>
      <w:r>
        <w:br/>
        <w:t xml:space="preserve">Check out the </w:t>
      </w:r>
      <w:hyperlink r:id="rId14" w:history="1">
        <w:r w:rsidRPr="002572F1">
          <w:rPr>
            <w:rStyle w:val="Hyperlink"/>
          </w:rPr>
          <w:t>#</w:t>
        </w:r>
        <w:proofErr w:type="spellStart"/>
        <w:r w:rsidRPr="002572F1">
          <w:rPr>
            <w:rStyle w:val="Hyperlink"/>
          </w:rPr>
          <w:t>InspireHerMind</w:t>
        </w:r>
        <w:proofErr w:type="spellEnd"/>
      </w:hyperlink>
      <w:r>
        <w:t xml:space="preserve"> project</w:t>
      </w:r>
      <w:r>
        <w:rPr>
          <w:vertAlign w:val="superscript"/>
        </w:rPr>
        <w:t>2</w:t>
      </w:r>
      <w:r>
        <w:t>.</w:t>
      </w:r>
    </w:p>
    <w:p w:rsidR="002572F1" w:rsidRDefault="002572F1" w:rsidP="005D35AC">
      <w:pPr>
        <w:pStyle w:val="ListBullet"/>
        <w:jc w:val="both"/>
      </w:pPr>
      <w:r>
        <w:t>Working with teachers and schools to encourage all learners, and girls in particular, to engage with STEM.  Think about how this might work in practice at your school.</w:t>
      </w:r>
    </w:p>
    <w:p w:rsidR="002572F1" w:rsidRDefault="002572F1" w:rsidP="005D35AC">
      <w:pPr>
        <w:pStyle w:val="ListBullet"/>
        <w:numPr>
          <w:ilvl w:val="0"/>
          <w:numId w:val="0"/>
        </w:numPr>
        <w:jc w:val="both"/>
      </w:pPr>
      <w:r>
        <w:rPr>
          <w:b/>
        </w:rPr>
        <w:t xml:space="preserve">What </w:t>
      </w:r>
      <w:r>
        <w:t>sorts of things would your school need to do?</w:t>
      </w:r>
    </w:p>
    <w:p w:rsidR="002572F1" w:rsidRPr="002572F1" w:rsidRDefault="002572F1" w:rsidP="005D35AC">
      <w:pPr>
        <w:pStyle w:val="ListBullet"/>
        <w:jc w:val="both"/>
      </w:pPr>
      <w:r w:rsidRPr="002572F1">
        <w:t>Schools partnering with industries and local communities, to provide girls with real life STEM opportunities, including mentoring and industry placement, and engagement with role models who are “everyday” STEM professionals.</w:t>
      </w:r>
    </w:p>
    <w:p w:rsidR="002572F1" w:rsidRPr="002572F1" w:rsidRDefault="002572F1" w:rsidP="005D35AC">
      <w:pPr>
        <w:pStyle w:val="ListBullet"/>
        <w:jc w:val="both"/>
      </w:pPr>
      <w:r w:rsidRPr="002572F1">
        <w:t>Quality career advice for girls on the diversity of STEM-based career possibilities.</w:t>
      </w:r>
    </w:p>
    <w:p w:rsidR="002572F1" w:rsidRPr="002572F1" w:rsidRDefault="002572F1" w:rsidP="005D35AC">
      <w:pPr>
        <w:pStyle w:val="ListBullet"/>
        <w:jc w:val="both"/>
      </w:pPr>
      <w:r w:rsidRPr="002572F1">
        <w:t xml:space="preserve">Changing curriculum content to better reflect women’s contributions to STEM. </w:t>
      </w:r>
    </w:p>
    <w:p w:rsidR="002572F1" w:rsidRDefault="002572F1" w:rsidP="005D35AC">
      <w:pPr>
        <w:pStyle w:val="ListBullet"/>
        <w:jc w:val="both"/>
      </w:pPr>
      <w:r w:rsidRPr="002572F1">
        <w:t>Holding special events such as information and career evenings, with guest appearances, or provide special learning experiences (like the one you’ve just had)!</w:t>
      </w:r>
    </w:p>
    <w:p w:rsidR="002572F1" w:rsidRPr="002572F1" w:rsidRDefault="002572F1" w:rsidP="005D35AC">
      <w:pPr>
        <w:pStyle w:val="ListBullet"/>
        <w:jc w:val="both"/>
      </w:pPr>
      <w:r w:rsidRPr="002572F1">
        <w:rPr>
          <w:rFonts w:eastAsia="Calibri"/>
          <w:color w:val="1A1718"/>
          <w:u w:color="1A1718"/>
        </w:rPr>
        <w:t>Find people in your local community who are prepared to mentor girls in their area of interest. Check out the ‘</w:t>
      </w:r>
      <w:hyperlink r:id="rId15" w:history="1">
        <w:r w:rsidRPr="002572F1">
          <w:rPr>
            <w:rStyle w:val="Hyperlink0"/>
            <w:rFonts w:eastAsia="Calibri"/>
            <w:lang w:val="de-DE"/>
          </w:rPr>
          <w:t>Million Women Mentors</w:t>
        </w:r>
        <w:r w:rsidRPr="002572F1">
          <w:rPr>
            <w:rStyle w:val="Hyperlink0"/>
            <w:rFonts w:eastAsia="Calibri"/>
          </w:rPr>
          <w:t>’</w:t>
        </w:r>
      </w:hyperlink>
      <w:r w:rsidR="00CF6636">
        <w:rPr>
          <w:u w:color="1A1718"/>
          <w:vertAlign w:val="superscript"/>
        </w:rPr>
        <w:t>3</w:t>
      </w:r>
      <w:r w:rsidRPr="002572F1">
        <w:rPr>
          <w:rFonts w:eastAsia="Calibri"/>
          <w:color w:val="1A1718"/>
          <w:u w:color="1A1718"/>
        </w:rPr>
        <w:t xml:space="preserve"> project for inspiration.</w:t>
      </w:r>
    </w:p>
    <w:p w:rsidR="002572F1" w:rsidRDefault="002572F1" w:rsidP="00996B2C">
      <w:pPr>
        <w:pStyle w:val="Caption"/>
      </w:pPr>
    </w:p>
    <w:p w:rsidR="002572F1" w:rsidRDefault="002572F1" w:rsidP="00996B2C">
      <w:pPr>
        <w:pStyle w:val="Caption"/>
      </w:pPr>
    </w:p>
    <w:p w:rsidR="002572F1" w:rsidRDefault="002572F1" w:rsidP="002572F1">
      <w:pPr>
        <w:pStyle w:val="Caption"/>
      </w:pPr>
      <w:r w:rsidRPr="002572F1">
        <w:rPr>
          <w:vertAlign w:val="superscript"/>
        </w:rPr>
        <w:footnoteRef/>
      </w:r>
      <w:r w:rsidRPr="002572F1">
        <w:t xml:space="preserve">Hobbs, L., </w:t>
      </w:r>
      <w:proofErr w:type="spellStart"/>
      <w:r w:rsidRPr="002572F1">
        <w:t>Jakab</w:t>
      </w:r>
      <w:proofErr w:type="spellEnd"/>
      <w:r w:rsidRPr="002572F1">
        <w:t xml:space="preserve">, C., Millar. V., </w:t>
      </w:r>
      <w:proofErr w:type="spellStart"/>
      <w:r w:rsidRPr="002572F1">
        <w:t>Prain</w:t>
      </w:r>
      <w:proofErr w:type="spellEnd"/>
      <w:r w:rsidRPr="002572F1">
        <w:t xml:space="preserve">, V., Redman, C., </w:t>
      </w:r>
      <w:proofErr w:type="spellStart"/>
      <w:proofErr w:type="gramStart"/>
      <w:r w:rsidRPr="002572F1">
        <w:t>Speldewinde</w:t>
      </w:r>
      <w:proofErr w:type="spellEnd"/>
      <w:r w:rsidRPr="002572F1">
        <w:t>.,</w:t>
      </w:r>
      <w:proofErr w:type="gramEnd"/>
      <w:r w:rsidRPr="002572F1">
        <w:t xml:space="preserve"> </w:t>
      </w:r>
      <w:proofErr w:type="spellStart"/>
      <w:r w:rsidRPr="002572F1">
        <w:t>Tytler</w:t>
      </w:r>
      <w:proofErr w:type="spellEnd"/>
      <w:r w:rsidRPr="002572F1">
        <w:t xml:space="preserve">, R., &amp; van </w:t>
      </w:r>
      <w:proofErr w:type="spellStart"/>
      <w:r w:rsidRPr="002572F1">
        <w:t>Driel</w:t>
      </w:r>
      <w:proofErr w:type="spellEnd"/>
      <w:r w:rsidRPr="002572F1">
        <w:t xml:space="preserve">, J. (2017). </w:t>
      </w:r>
      <w:r w:rsidRPr="002572F1">
        <w:rPr>
          <w:i/>
        </w:rPr>
        <w:t>Girls’ Future - Our Future. The Invergowrie Foundation STEM Report</w:t>
      </w:r>
      <w:r w:rsidRPr="002572F1">
        <w:t>. Mel</w:t>
      </w:r>
      <w:r>
        <w:t>bourne: Invergowrie Foundation.</w:t>
      </w:r>
    </w:p>
    <w:p w:rsidR="00CF6636" w:rsidRDefault="002572F1" w:rsidP="00CF6636">
      <w:pPr>
        <w:pStyle w:val="Caption"/>
      </w:pPr>
      <w:r>
        <w:rPr>
          <w:vertAlign w:val="superscript"/>
        </w:rPr>
        <w:t xml:space="preserve">2 </w:t>
      </w:r>
      <w:hyperlink r:id="rId16" w:history="1">
        <w:r w:rsidR="00001427">
          <w:rPr>
            <w:rStyle w:val="Hyperlink"/>
            <w:sz w:val="16"/>
          </w:rPr>
          <w:t>Inspire her Mind video</w:t>
        </w:r>
      </w:hyperlink>
    </w:p>
    <w:p w:rsidR="002572F1" w:rsidRDefault="00CF6636" w:rsidP="002572F1">
      <w:pPr>
        <w:pStyle w:val="Caption"/>
      </w:pPr>
      <w:r>
        <w:rPr>
          <w:vertAlign w:val="superscript"/>
        </w:rPr>
        <w:t xml:space="preserve">3 </w:t>
      </w:r>
      <w:hyperlink r:id="rId17" w:history="1">
        <w:r w:rsidR="00001427">
          <w:rPr>
            <w:rStyle w:val="Hyperlink"/>
            <w:sz w:val="16"/>
          </w:rPr>
          <w:t xml:space="preserve">Million </w:t>
        </w:r>
        <w:proofErr w:type="gramStart"/>
        <w:r w:rsidR="00001427">
          <w:rPr>
            <w:rStyle w:val="Hyperlink"/>
            <w:sz w:val="16"/>
          </w:rPr>
          <w:t>women</w:t>
        </w:r>
        <w:proofErr w:type="gramEnd"/>
        <w:r w:rsidR="00001427">
          <w:rPr>
            <w:rStyle w:val="Hyperlink"/>
            <w:sz w:val="16"/>
          </w:rPr>
          <w:t xml:space="preserve"> mentors website</w:t>
        </w:r>
      </w:hyperlink>
    </w:p>
    <w:p w:rsidR="00CF6636" w:rsidRPr="00010061" w:rsidRDefault="00CF6636" w:rsidP="00CF6636">
      <w:pPr>
        <w:pStyle w:val="Section"/>
      </w:pPr>
      <w:r>
        <w:br w:type="column"/>
      </w:r>
      <w:bookmarkStart w:id="35" w:name="_Toc521421053"/>
      <w:r>
        <w:lastRenderedPageBreak/>
        <w:t>Gallery Walk and Exhibition Handout</w:t>
      </w:r>
      <w:bookmarkEnd w:id="35"/>
    </w:p>
    <w:tbl>
      <w:tblPr>
        <w:tblStyle w:val="TableGrid"/>
        <w:tblW w:w="5000" w:type="pct"/>
        <w:tblLook w:val="0220" w:firstRow="1" w:lastRow="0" w:firstColumn="0" w:lastColumn="0" w:noHBand="1" w:noVBand="0"/>
      </w:tblPr>
      <w:tblGrid>
        <w:gridCol w:w="8220"/>
      </w:tblGrid>
      <w:tr w:rsidR="00CF6636" w:rsidTr="00CF6636">
        <w:trPr>
          <w:cantSplit/>
        </w:trPr>
        <w:tc>
          <w:tcPr>
            <w:tcW w:w="8220" w:type="dxa"/>
            <w:shd w:val="clear" w:color="auto" w:fill="F6BE00"/>
          </w:tcPr>
          <w:p w:rsidR="00CF6636" w:rsidRPr="006156FC" w:rsidRDefault="00CF6636" w:rsidP="00CF6636">
            <w:pPr>
              <w:pStyle w:val="TableHdg"/>
            </w:pPr>
            <w:r>
              <w:t xml:space="preserve">My inquiry question for the </w:t>
            </w:r>
            <w:r>
              <w:rPr>
                <w:i/>
              </w:rPr>
              <w:t xml:space="preserve">STEMpowered </w:t>
            </w:r>
            <w:r>
              <w:t>exhibition is:</w:t>
            </w:r>
            <w:r w:rsidRPr="006156FC">
              <w:t xml:space="preserve"> </w:t>
            </w:r>
          </w:p>
        </w:tc>
      </w:tr>
      <w:tr w:rsidR="00CF6636" w:rsidTr="00CF6636">
        <w:trPr>
          <w:cantSplit/>
        </w:trPr>
        <w:tc>
          <w:tcPr>
            <w:tcW w:w="8220" w:type="dxa"/>
          </w:tcPr>
          <w:p w:rsidR="00CF6636" w:rsidRDefault="00CF6636" w:rsidP="00CF6636">
            <w:pPr>
              <w:pStyle w:val="TableTxt"/>
            </w:pPr>
          </w:p>
          <w:p w:rsidR="00CF6636" w:rsidRDefault="00CF6636" w:rsidP="00CF6636">
            <w:pPr>
              <w:pStyle w:val="TableTxt"/>
            </w:pPr>
          </w:p>
          <w:p w:rsidR="00CF6636" w:rsidRDefault="00CF6636" w:rsidP="00CF6636">
            <w:pPr>
              <w:pStyle w:val="TableTxt"/>
            </w:pPr>
          </w:p>
          <w:p w:rsidR="00867CC0" w:rsidRDefault="00867CC0" w:rsidP="00CF6636">
            <w:pPr>
              <w:pStyle w:val="TableTxt"/>
            </w:pPr>
          </w:p>
          <w:p w:rsidR="00867CC0" w:rsidRDefault="00867CC0" w:rsidP="00CF6636">
            <w:pPr>
              <w:pStyle w:val="TableTxt"/>
            </w:pPr>
          </w:p>
          <w:p w:rsidR="00867CC0" w:rsidRDefault="00867CC0" w:rsidP="00CF6636">
            <w:pPr>
              <w:pStyle w:val="TableTxt"/>
            </w:pPr>
          </w:p>
          <w:p w:rsidR="00867CC0" w:rsidRDefault="00867CC0" w:rsidP="00CF6636">
            <w:pPr>
              <w:pStyle w:val="TableTxt"/>
            </w:pPr>
          </w:p>
          <w:p w:rsidR="00867CC0" w:rsidRDefault="00867CC0" w:rsidP="00CF6636">
            <w:pPr>
              <w:pStyle w:val="TableTxt"/>
            </w:pPr>
          </w:p>
          <w:p w:rsidR="00867CC0" w:rsidRDefault="00867CC0" w:rsidP="00CF6636">
            <w:pPr>
              <w:pStyle w:val="TableTxt"/>
            </w:pPr>
          </w:p>
          <w:p w:rsidR="00CF6636" w:rsidRDefault="00CF6636" w:rsidP="00CF6636">
            <w:pPr>
              <w:pStyle w:val="TableTxt"/>
            </w:pPr>
          </w:p>
        </w:tc>
      </w:tr>
      <w:tr w:rsidR="00CF6636" w:rsidTr="00CF6636">
        <w:trPr>
          <w:cantSplit/>
        </w:trPr>
        <w:tc>
          <w:tcPr>
            <w:tcW w:w="8220" w:type="dxa"/>
            <w:shd w:val="clear" w:color="auto" w:fill="FFC000"/>
          </w:tcPr>
          <w:p w:rsidR="00CF6636" w:rsidRDefault="00CF6636" w:rsidP="00CF6636">
            <w:pPr>
              <w:pStyle w:val="TableHdg"/>
            </w:pPr>
            <w:r>
              <w:t>Answer</w:t>
            </w:r>
          </w:p>
        </w:tc>
      </w:tr>
      <w:tr w:rsidR="00CF6636" w:rsidTr="00CF6636">
        <w:trPr>
          <w:cantSplit/>
        </w:trPr>
        <w:tc>
          <w:tcPr>
            <w:tcW w:w="8220" w:type="dxa"/>
          </w:tcPr>
          <w:p w:rsidR="00CF6636" w:rsidRDefault="00CF6636" w:rsidP="00CF6636">
            <w:pPr>
              <w:pStyle w:val="ListBullet"/>
              <w:numPr>
                <w:ilvl w:val="0"/>
                <w:numId w:val="0"/>
              </w:numPr>
              <w:ind w:left="284" w:hanging="284"/>
            </w:pPr>
          </w:p>
          <w:p w:rsidR="00CF6636" w:rsidRDefault="00CF6636" w:rsidP="00CF6636">
            <w:pPr>
              <w:pStyle w:val="ListBullet"/>
              <w:numPr>
                <w:ilvl w:val="0"/>
                <w:numId w:val="0"/>
              </w:numPr>
              <w:ind w:left="284" w:hanging="284"/>
            </w:pPr>
          </w:p>
          <w:p w:rsidR="00CF6636" w:rsidRDefault="00CF6636">
            <w:pPr>
              <w:pStyle w:val="ListBullet"/>
              <w:numPr>
                <w:ilvl w:val="0"/>
                <w:numId w:val="0"/>
              </w:numPr>
            </w:pPr>
          </w:p>
          <w:p w:rsidR="00CF6636" w:rsidRDefault="00CF6636">
            <w:pPr>
              <w:pStyle w:val="ListBullet"/>
              <w:numPr>
                <w:ilvl w:val="0"/>
                <w:numId w:val="0"/>
              </w:numPr>
            </w:pPr>
          </w:p>
          <w:p w:rsidR="00867CC0" w:rsidRDefault="00867CC0">
            <w:pPr>
              <w:pStyle w:val="ListBullet"/>
              <w:numPr>
                <w:ilvl w:val="0"/>
                <w:numId w:val="0"/>
              </w:numPr>
            </w:pPr>
          </w:p>
          <w:p w:rsidR="00867CC0" w:rsidRDefault="00867CC0">
            <w:pPr>
              <w:pStyle w:val="ListBullet"/>
              <w:numPr>
                <w:ilvl w:val="0"/>
                <w:numId w:val="0"/>
              </w:numPr>
            </w:pPr>
          </w:p>
          <w:p w:rsidR="00867CC0" w:rsidRDefault="00867CC0">
            <w:pPr>
              <w:pStyle w:val="ListBullet"/>
              <w:numPr>
                <w:ilvl w:val="0"/>
                <w:numId w:val="0"/>
              </w:numPr>
            </w:pPr>
          </w:p>
          <w:p w:rsidR="00867CC0" w:rsidRDefault="00867CC0">
            <w:pPr>
              <w:pStyle w:val="ListBullet"/>
              <w:numPr>
                <w:ilvl w:val="0"/>
                <w:numId w:val="0"/>
              </w:numPr>
            </w:pPr>
          </w:p>
          <w:p w:rsidR="00867CC0" w:rsidRDefault="00867CC0">
            <w:pPr>
              <w:pStyle w:val="ListBullet"/>
              <w:numPr>
                <w:ilvl w:val="0"/>
                <w:numId w:val="0"/>
              </w:numPr>
            </w:pPr>
          </w:p>
          <w:p w:rsidR="00867CC0" w:rsidRDefault="00867CC0">
            <w:pPr>
              <w:pStyle w:val="ListBullet"/>
              <w:numPr>
                <w:ilvl w:val="0"/>
                <w:numId w:val="0"/>
              </w:numPr>
            </w:pPr>
          </w:p>
          <w:p w:rsidR="00CF6636" w:rsidRDefault="00CF6636" w:rsidP="00CF6636">
            <w:pPr>
              <w:pStyle w:val="ListBullet"/>
              <w:numPr>
                <w:ilvl w:val="0"/>
                <w:numId w:val="0"/>
              </w:numPr>
              <w:ind w:left="284" w:hanging="284"/>
            </w:pPr>
          </w:p>
        </w:tc>
      </w:tr>
      <w:tr w:rsidR="00CF6636" w:rsidRPr="006156FC" w:rsidTr="00CF6636">
        <w:tblPrEx>
          <w:tblLook w:val="04A0" w:firstRow="1" w:lastRow="0" w:firstColumn="1" w:lastColumn="0" w:noHBand="0" w:noVBand="1"/>
        </w:tblPrEx>
        <w:trPr>
          <w:cantSplit/>
        </w:trPr>
        <w:tc>
          <w:tcPr>
            <w:tcW w:w="8220" w:type="dxa"/>
            <w:shd w:val="clear" w:color="auto" w:fill="FFC000"/>
          </w:tcPr>
          <w:p w:rsidR="00CF6636" w:rsidRPr="006156FC" w:rsidRDefault="00CF6636" w:rsidP="00CF6636">
            <w:pPr>
              <w:pStyle w:val="TableHdg"/>
            </w:pPr>
            <w:r>
              <w:t>Who is the most inspiring woman who you learned about today? why?</w:t>
            </w:r>
          </w:p>
        </w:tc>
      </w:tr>
      <w:tr w:rsidR="00CF6636" w:rsidTr="00CF6636">
        <w:tblPrEx>
          <w:tblLook w:val="04A0" w:firstRow="1" w:lastRow="0" w:firstColumn="1" w:lastColumn="0" w:noHBand="0" w:noVBand="1"/>
        </w:tblPrEx>
        <w:trPr>
          <w:cantSplit/>
        </w:trPr>
        <w:tc>
          <w:tcPr>
            <w:tcW w:w="8220" w:type="dxa"/>
          </w:tcPr>
          <w:p w:rsidR="00CF6636" w:rsidRDefault="00CF6636" w:rsidP="00CF6636">
            <w:pPr>
              <w:pStyle w:val="TableTxt"/>
            </w:pPr>
          </w:p>
          <w:p w:rsidR="00CF6636" w:rsidRDefault="00CF6636" w:rsidP="00CF6636">
            <w:pPr>
              <w:pStyle w:val="TableTxt"/>
            </w:pPr>
          </w:p>
          <w:p w:rsidR="00CF6636" w:rsidRDefault="00CF6636" w:rsidP="00CF6636">
            <w:pPr>
              <w:pStyle w:val="TableTxt"/>
            </w:pPr>
          </w:p>
          <w:p w:rsidR="00CF6636" w:rsidRDefault="00CF6636" w:rsidP="00CF6636">
            <w:pPr>
              <w:pStyle w:val="TableTxt"/>
            </w:pPr>
          </w:p>
          <w:p w:rsidR="00867CC0" w:rsidRDefault="00867CC0" w:rsidP="00CF6636">
            <w:pPr>
              <w:pStyle w:val="TableTxt"/>
            </w:pPr>
          </w:p>
          <w:p w:rsidR="00867CC0" w:rsidRDefault="00867CC0" w:rsidP="00CF6636">
            <w:pPr>
              <w:pStyle w:val="TableTxt"/>
            </w:pPr>
          </w:p>
          <w:p w:rsidR="00867CC0" w:rsidRDefault="00867CC0" w:rsidP="00CF6636">
            <w:pPr>
              <w:pStyle w:val="TableTxt"/>
            </w:pPr>
          </w:p>
          <w:p w:rsidR="00867CC0" w:rsidRDefault="00867CC0" w:rsidP="00CF6636">
            <w:pPr>
              <w:pStyle w:val="TableTxt"/>
            </w:pPr>
          </w:p>
          <w:p w:rsidR="00867CC0" w:rsidRDefault="00867CC0" w:rsidP="00CF6636">
            <w:pPr>
              <w:pStyle w:val="TableTxt"/>
            </w:pPr>
          </w:p>
          <w:p w:rsidR="00867CC0" w:rsidRDefault="00867CC0" w:rsidP="00CF6636">
            <w:pPr>
              <w:pStyle w:val="TableTxt"/>
            </w:pPr>
          </w:p>
          <w:p w:rsidR="00CF6636" w:rsidRDefault="00CF6636" w:rsidP="00CF6636">
            <w:pPr>
              <w:pStyle w:val="TableTxt"/>
            </w:pPr>
          </w:p>
        </w:tc>
      </w:tr>
      <w:tr w:rsidR="00CF6636" w:rsidTr="00CF6636">
        <w:tblPrEx>
          <w:tblLook w:val="04A0" w:firstRow="1" w:lastRow="0" w:firstColumn="1" w:lastColumn="0" w:noHBand="0" w:noVBand="1"/>
        </w:tblPrEx>
        <w:trPr>
          <w:cantSplit/>
        </w:trPr>
        <w:tc>
          <w:tcPr>
            <w:tcW w:w="8220" w:type="dxa"/>
            <w:shd w:val="clear" w:color="auto" w:fill="FFC000"/>
          </w:tcPr>
          <w:p w:rsidR="00CF6636" w:rsidRDefault="00CF6636" w:rsidP="00CF6636">
            <w:pPr>
              <w:pStyle w:val="TableHdg"/>
            </w:pPr>
            <w:r>
              <w:t>Who can you relate to the most? Why?</w:t>
            </w:r>
          </w:p>
        </w:tc>
      </w:tr>
      <w:tr w:rsidR="00CF6636" w:rsidTr="00CF6636">
        <w:tblPrEx>
          <w:tblLook w:val="04A0" w:firstRow="1" w:lastRow="0" w:firstColumn="1" w:lastColumn="0" w:noHBand="0" w:noVBand="1"/>
        </w:tblPrEx>
        <w:trPr>
          <w:cantSplit/>
        </w:trPr>
        <w:tc>
          <w:tcPr>
            <w:tcW w:w="8220" w:type="dxa"/>
          </w:tcPr>
          <w:p w:rsidR="00CF6636" w:rsidRDefault="00CF6636" w:rsidP="00CF6636">
            <w:pPr>
              <w:pStyle w:val="ListBullet"/>
              <w:numPr>
                <w:ilvl w:val="0"/>
                <w:numId w:val="0"/>
              </w:numPr>
              <w:ind w:left="284" w:hanging="284"/>
            </w:pPr>
          </w:p>
          <w:p w:rsidR="00CF6636" w:rsidRDefault="00CF6636">
            <w:pPr>
              <w:pStyle w:val="ListBullet"/>
              <w:numPr>
                <w:ilvl w:val="0"/>
                <w:numId w:val="0"/>
              </w:numPr>
            </w:pPr>
          </w:p>
          <w:p w:rsidR="00CF6636" w:rsidRDefault="00CF6636" w:rsidP="00CF6636">
            <w:pPr>
              <w:pStyle w:val="ListBullet"/>
              <w:numPr>
                <w:ilvl w:val="0"/>
                <w:numId w:val="0"/>
              </w:numPr>
              <w:ind w:left="284" w:hanging="284"/>
            </w:pPr>
          </w:p>
          <w:p w:rsidR="00CF6636" w:rsidRDefault="00CF6636">
            <w:pPr>
              <w:pStyle w:val="ListBullet"/>
              <w:numPr>
                <w:ilvl w:val="0"/>
                <w:numId w:val="0"/>
              </w:numPr>
            </w:pPr>
          </w:p>
          <w:p w:rsidR="00867CC0" w:rsidRDefault="00867CC0">
            <w:pPr>
              <w:pStyle w:val="ListBullet"/>
              <w:numPr>
                <w:ilvl w:val="0"/>
                <w:numId w:val="0"/>
              </w:numPr>
            </w:pPr>
          </w:p>
          <w:p w:rsidR="00867CC0" w:rsidRDefault="00867CC0">
            <w:pPr>
              <w:pStyle w:val="ListBullet"/>
              <w:numPr>
                <w:ilvl w:val="0"/>
                <w:numId w:val="0"/>
              </w:numPr>
            </w:pPr>
          </w:p>
          <w:p w:rsidR="00867CC0" w:rsidRDefault="00867CC0">
            <w:pPr>
              <w:pStyle w:val="ListBullet"/>
              <w:numPr>
                <w:ilvl w:val="0"/>
                <w:numId w:val="0"/>
              </w:numPr>
            </w:pPr>
          </w:p>
          <w:p w:rsidR="00867CC0" w:rsidRDefault="00867CC0">
            <w:pPr>
              <w:pStyle w:val="ListBullet"/>
              <w:numPr>
                <w:ilvl w:val="0"/>
                <w:numId w:val="0"/>
              </w:numPr>
            </w:pPr>
          </w:p>
          <w:p w:rsidR="00CF6636" w:rsidRDefault="00CF6636" w:rsidP="00CF6636">
            <w:pPr>
              <w:pStyle w:val="ListBullet"/>
              <w:numPr>
                <w:ilvl w:val="0"/>
                <w:numId w:val="0"/>
              </w:numPr>
              <w:ind w:left="284" w:hanging="284"/>
            </w:pPr>
          </w:p>
        </w:tc>
      </w:tr>
      <w:tr w:rsidR="00CF6636" w:rsidTr="00CF6636">
        <w:tblPrEx>
          <w:tblLook w:val="04A0" w:firstRow="1" w:lastRow="0" w:firstColumn="1" w:lastColumn="0" w:noHBand="0" w:noVBand="1"/>
        </w:tblPrEx>
        <w:trPr>
          <w:cantSplit/>
        </w:trPr>
        <w:tc>
          <w:tcPr>
            <w:tcW w:w="8220" w:type="dxa"/>
            <w:shd w:val="clear" w:color="auto" w:fill="FFC000"/>
          </w:tcPr>
          <w:p w:rsidR="00CF6636" w:rsidRDefault="00CF6636" w:rsidP="00CF6636">
            <w:pPr>
              <w:pStyle w:val="TableHdg"/>
            </w:pPr>
            <w:r>
              <w:lastRenderedPageBreak/>
              <w:t>What were you surprised by?</w:t>
            </w:r>
          </w:p>
        </w:tc>
      </w:tr>
      <w:tr w:rsidR="00CF6636" w:rsidTr="00CF6636">
        <w:tblPrEx>
          <w:tblLook w:val="04A0" w:firstRow="1" w:lastRow="0" w:firstColumn="1" w:lastColumn="0" w:noHBand="0" w:noVBand="1"/>
        </w:tblPrEx>
        <w:trPr>
          <w:cantSplit/>
        </w:trPr>
        <w:tc>
          <w:tcPr>
            <w:tcW w:w="8220" w:type="dxa"/>
            <w:shd w:val="clear" w:color="auto" w:fill="auto"/>
          </w:tcPr>
          <w:p w:rsidR="00CF6636" w:rsidRDefault="00CF6636" w:rsidP="00CF6636">
            <w:pPr>
              <w:pStyle w:val="TableHdg"/>
            </w:pPr>
          </w:p>
          <w:p w:rsidR="00CF6636" w:rsidRDefault="00CF6636" w:rsidP="00CF6636">
            <w:pPr>
              <w:pStyle w:val="TableHdg"/>
            </w:pPr>
          </w:p>
          <w:p w:rsidR="00CF6636" w:rsidRDefault="00CF6636" w:rsidP="00CF6636">
            <w:pPr>
              <w:pStyle w:val="TableHdg"/>
            </w:pPr>
          </w:p>
          <w:p w:rsidR="00CF6636" w:rsidRDefault="00CF6636"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CF6636" w:rsidRDefault="00CF6636" w:rsidP="00CF6636">
            <w:pPr>
              <w:pStyle w:val="TableHdg"/>
            </w:pPr>
          </w:p>
        </w:tc>
      </w:tr>
      <w:tr w:rsidR="00CF6636" w:rsidTr="00CF6636">
        <w:tblPrEx>
          <w:tblLook w:val="04A0" w:firstRow="1" w:lastRow="0" w:firstColumn="1" w:lastColumn="0" w:noHBand="0" w:noVBand="1"/>
        </w:tblPrEx>
        <w:trPr>
          <w:cantSplit/>
        </w:trPr>
        <w:tc>
          <w:tcPr>
            <w:tcW w:w="8220" w:type="dxa"/>
            <w:shd w:val="clear" w:color="auto" w:fill="FFC000"/>
          </w:tcPr>
          <w:p w:rsidR="00CF6636" w:rsidRDefault="00CF6636" w:rsidP="00CF6636">
            <w:pPr>
              <w:pStyle w:val="TableHdg"/>
            </w:pPr>
            <w:r>
              <w:t>What was one thing you found particularly interesting?</w:t>
            </w:r>
          </w:p>
        </w:tc>
      </w:tr>
      <w:tr w:rsidR="00CF6636" w:rsidTr="00CF6636">
        <w:tblPrEx>
          <w:tblLook w:val="04A0" w:firstRow="1" w:lastRow="0" w:firstColumn="1" w:lastColumn="0" w:noHBand="0" w:noVBand="1"/>
        </w:tblPrEx>
        <w:trPr>
          <w:cantSplit/>
        </w:trPr>
        <w:tc>
          <w:tcPr>
            <w:tcW w:w="8220" w:type="dxa"/>
            <w:shd w:val="clear" w:color="auto" w:fill="auto"/>
          </w:tcPr>
          <w:p w:rsidR="00CF6636" w:rsidRDefault="00CF6636" w:rsidP="00CF6636">
            <w:pPr>
              <w:pStyle w:val="TableHdg"/>
            </w:pPr>
          </w:p>
          <w:p w:rsidR="00CF6636" w:rsidRDefault="00CF6636" w:rsidP="00CF6636">
            <w:pPr>
              <w:pStyle w:val="TableHdg"/>
            </w:pPr>
          </w:p>
          <w:p w:rsidR="00CF6636" w:rsidRDefault="00CF6636" w:rsidP="00CF6636">
            <w:pPr>
              <w:pStyle w:val="TableHdg"/>
            </w:pPr>
          </w:p>
          <w:p w:rsidR="00CF6636" w:rsidRDefault="00CF6636"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CF6636" w:rsidRDefault="00CF6636" w:rsidP="00CF6636">
            <w:pPr>
              <w:pStyle w:val="TableHdg"/>
            </w:pPr>
          </w:p>
        </w:tc>
      </w:tr>
      <w:tr w:rsidR="00CF6636" w:rsidTr="00CF6636">
        <w:tblPrEx>
          <w:tblLook w:val="04A0" w:firstRow="1" w:lastRow="0" w:firstColumn="1" w:lastColumn="0" w:noHBand="0" w:noVBand="1"/>
        </w:tblPrEx>
        <w:trPr>
          <w:cantSplit/>
        </w:trPr>
        <w:tc>
          <w:tcPr>
            <w:tcW w:w="8220" w:type="dxa"/>
            <w:shd w:val="clear" w:color="auto" w:fill="FFC000"/>
          </w:tcPr>
          <w:p w:rsidR="00CF6636" w:rsidRDefault="00CF6636" w:rsidP="00CF6636">
            <w:pPr>
              <w:pStyle w:val="TableHdg"/>
            </w:pPr>
            <w:r>
              <w:t>Additional notes:</w:t>
            </w:r>
          </w:p>
        </w:tc>
      </w:tr>
      <w:tr w:rsidR="00CF6636" w:rsidTr="00CF6636">
        <w:tblPrEx>
          <w:tblLook w:val="04A0" w:firstRow="1" w:lastRow="0" w:firstColumn="1" w:lastColumn="0" w:noHBand="0" w:noVBand="1"/>
        </w:tblPrEx>
        <w:trPr>
          <w:cantSplit/>
        </w:trPr>
        <w:tc>
          <w:tcPr>
            <w:tcW w:w="8220" w:type="dxa"/>
            <w:shd w:val="clear" w:color="auto" w:fill="auto"/>
          </w:tcPr>
          <w:p w:rsidR="00CF6636" w:rsidRDefault="00CF6636" w:rsidP="00CF6636">
            <w:pPr>
              <w:pStyle w:val="TableHdg"/>
            </w:pPr>
          </w:p>
          <w:p w:rsidR="00CF6636" w:rsidRDefault="00CF6636" w:rsidP="00CF6636">
            <w:pPr>
              <w:pStyle w:val="TableHdg"/>
            </w:pPr>
          </w:p>
          <w:p w:rsidR="00CF6636" w:rsidRDefault="00CF6636" w:rsidP="00CF6636">
            <w:pPr>
              <w:pStyle w:val="TableHdg"/>
            </w:pPr>
          </w:p>
          <w:p w:rsidR="00CF6636" w:rsidRDefault="00CF6636" w:rsidP="00CF6636">
            <w:pPr>
              <w:pStyle w:val="TableHdg"/>
            </w:pPr>
          </w:p>
          <w:p w:rsidR="00CF6636" w:rsidRDefault="00CF6636"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867CC0" w:rsidRDefault="00867CC0" w:rsidP="00CF6636">
            <w:pPr>
              <w:pStyle w:val="TableHdg"/>
            </w:pPr>
          </w:p>
          <w:p w:rsidR="00CF6636" w:rsidRDefault="00CF6636" w:rsidP="00CF6636">
            <w:pPr>
              <w:pStyle w:val="TableHdg"/>
            </w:pPr>
          </w:p>
        </w:tc>
      </w:tr>
    </w:tbl>
    <w:p w:rsidR="00867CC0" w:rsidRDefault="00867CC0" w:rsidP="00867CC0">
      <w:bookmarkStart w:id="36" w:name="_Toc521421054"/>
    </w:p>
    <w:p w:rsidR="00DC0D30" w:rsidRDefault="00CF6636" w:rsidP="00867CC0">
      <w:r w:rsidRPr="00867CC0">
        <w:rPr>
          <w:rFonts w:ascii="Arial Black" w:hAnsi="Arial Black"/>
          <w:b/>
          <w:caps/>
          <w:color w:val="0072CE"/>
          <w:sz w:val="44"/>
          <w:szCs w:val="44"/>
        </w:rPr>
        <w:lastRenderedPageBreak/>
        <w:t>Girls and STEM Fact Sheet</w:t>
      </w:r>
      <w:bookmarkEnd w:id="36"/>
    </w:p>
    <w:p w:rsidR="00867CC0" w:rsidRPr="00867CC0" w:rsidRDefault="00867CC0" w:rsidP="00867CC0">
      <w:bookmarkStart w:id="37" w:name="_Toc521421055"/>
    </w:p>
    <w:p w:rsidR="00CF6636" w:rsidRPr="00CF6636" w:rsidRDefault="00CF6636" w:rsidP="00CF6636">
      <w:pPr>
        <w:pStyle w:val="Heading2"/>
      </w:pPr>
      <w:r w:rsidRPr="00CF6636">
        <w:t>Did you know</w:t>
      </w:r>
      <w:r>
        <w:rPr>
          <w:vertAlign w:val="superscript"/>
        </w:rPr>
        <w:t>1</w:t>
      </w:r>
      <w:r w:rsidRPr="00CF6636">
        <w:t>?</w:t>
      </w:r>
      <w:bookmarkEnd w:id="37"/>
      <w:r w:rsidRPr="00CF6636">
        <w:t xml:space="preserve"> </w:t>
      </w:r>
    </w:p>
    <w:p w:rsidR="00CF6636" w:rsidRPr="00CF6636" w:rsidRDefault="00CF6636" w:rsidP="0078777F">
      <w:pPr>
        <w:pStyle w:val="ListParagraph"/>
        <w:widowControl w:val="0"/>
        <w:numPr>
          <w:ilvl w:val="0"/>
          <w:numId w:val="34"/>
        </w:numPr>
        <w:pBdr>
          <w:top w:val="nil"/>
          <w:left w:val="nil"/>
          <w:bottom w:val="nil"/>
          <w:right w:val="nil"/>
          <w:between w:val="nil"/>
          <w:bar w:val="nil"/>
        </w:pBdr>
        <w:spacing w:beforeLines="80" w:before="192" w:afterLines="80" w:after="192" w:line="21" w:lineRule="atLeast"/>
        <w:ind w:left="284" w:hanging="284"/>
        <w:contextualSpacing w:val="0"/>
        <w:rPr>
          <w:rFonts w:eastAsia="Calibri"/>
          <w:color w:val="1A1718"/>
        </w:rPr>
      </w:pPr>
      <w:r w:rsidRPr="00CF6636">
        <w:rPr>
          <w:rFonts w:eastAsia="Calibri"/>
          <w:color w:val="1A1718"/>
          <w:u w:color="1A1718"/>
        </w:rPr>
        <w:t xml:space="preserve">Overall, girls perform </w:t>
      </w:r>
      <w:r w:rsidRPr="00CF6636">
        <w:rPr>
          <w:rFonts w:eastAsia="Calibri"/>
          <w:b/>
          <w:bCs/>
          <w:color w:val="1A1718"/>
          <w:u w:color="1A1718"/>
        </w:rPr>
        <w:t>equally well</w:t>
      </w:r>
      <w:r w:rsidRPr="00CF6636">
        <w:rPr>
          <w:rFonts w:eastAsia="Calibri"/>
          <w:color w:val="1A1718"/>
          <w:u w:color="1A1718"/>
        </w:rPr>
        <w:t xml:space="preserve"> as boys in Maths and Science.</w:t>
      </w:r>
    </w:p>
    <w:p w:rsidR="00CF6636" w:rsidRPr="00CF6636" w:rsidRDefault="00CF6636" w:rsidP="0078777F">
      <w:pPr>
        <w:pStyle w:val="ListParagraph"/>
        <w:widowControl w:val="0"/>
        <w:numPr>
          <w:ilvl w:val="0"/>
          <w:numId w:val="34"/>
        </w:numPr>
        <w:pBdr>
          <w:top w:val="nil"/>
          <w:left w:val="nil"/>
          <w:bottom w:val="nil"/>
          <w:right w:val="nil"/>
          <w:between w:val="nil"/>
          <w:bar w:val="nil"/>
        </w:pBdr>
        <w:spacing w:beforeLines="80" w:before="192" w:afterLines="80" w:after="192" w:line="21" w:lineRule="atLeast"/>
        <w:ind w:left="284" w:hanging="284"/>
        <w:contextualSpacing w:val="0"/>
        <w:rPr>
          <w:rFonts w:eastAsia="Calibri"/>
          <w:color w:val="1A1718"/>
        </w:rPr>
      </w:pPr>
      <w:r w:rsidRPr="00CF6636">
        <w:rPr>
          <w:rFonts w:eastAsia="Calibri"/>
          <w:color w:val="1A1718"/>
          <w:u w:color="1A1718"/>
        </w:rPr>
        <w:t xml:space="preserve">The higher numbers of boys doing Science and Maths subjects is </w:t>
      </w:r>
      <w:r w:rsidRPr="00CF6636">
        <w:rPr>
          <w:rFonts w:eastAsia="Calibri"/>
          <w:b/>
          <w:bCs/>
          <w:color w:val="1A1718"/>
          <w:u w:color="1A1718"/>
        </w:rPr>
        <w:t>not</w:t>
      </w:r>
      <w:r w:rsidRPr="00CF6636">
        <w:rPr>
          <w:rFonts w:eastAsia="Calibri"/>
          <w:color w:val="1A1718"/>
          <w:u w:color="1A1718"/>
        </w:rPr>
        <w:t xml:space="preserve"> a result of biological factors.</w:t>
      </w:r>
      <w:r w:rsidRPr="00CF6636" w:rsidDel="00DA2247">
        <w:rPr>
          <w:rFonts w:eastAsia="Calibri"/>
          <w:color w:val="1A1718"/>
          <w:u w:color="1A1718"/>
          <w:vertAlign w:val="superscript"/>
        </w:rPr>
        <w:t xml:space="preserve"> </w:t>
      </w:r>
      <w:r w:rsidRPr="00CF6636">
        <w:rPr>
          <w:rFonts w:eastAsia="Calibri"/>
          <w:color w:val="1A1718"/>
          <w:u w:color="1A1718"/>
        </w:rPr>
        <w:t>Boys are not ‘naturally’ better at STEM subjects than girls.</w:t>
      </w:r>
    </w:p>
    <w:p w:rsidR="00CF6636" w:rsidRPr="00CF6636" w:rsidRDefault="00CF6636" w:rsidP="0078777F">
      <w:pPr>
        <w:pStyle w:val="ListParagraph"/>
        <w:widowControl w:val="0"/>
        <w:numPr>
          <w:ilvl w:val="0"/>
          <w:numId w:val="34"/>
        </w:numPr>
        <w:pBdr>
          <w:top w:val="nil"/>
          <w:left w:val="nil"/>
          <w:bottom w:val="nil"/>
          <w:right w:val="nil"/>
          <w:between w:val="nil"/>
          <w:bar w:val="nil"/>
        </w:pBdr>
        <w:spacing w:beforeLines="80" w:before="192" w:afterLines="80" w:after="192" w:line="21" w:lineRule="atLeast"/>
        <w:ind w:left="284" w:hanging="284"/>
        <w:contextualSpacing w:val="0"/>
        <w:rPr>
          <w:rFonts w:eastAsia="Calibri"/>
          <w:color w:val="1A1718"/>
        </w:rPr>
      </w:pPr>
      <w:r w:rsidRPr="00CF6636">
        <w:rPr>
          <w:rFonts w:eastAsia="Calibri"/>
          <w:color w:val="1A1718"/>
          <w:u w:color="1A1718"/>
        </w:rPr>
        <w:t xml:space="preserve">Test scores in science in both primary and secondary school show </w:t>
      </w:r>
      <w:r w:rsidRPr="00CF6636">
        <w:rPr>
          <w:rFonts w:eastAsia="Calibri"/>
          <w:b/>
          <w:bCs/>
          <w:color w:val="1A1718"/>
          <w:u w:color="1A1718"/>
        </w:rPr>
        <w:t>girls having equal or greater success rates when compared with boys.</w:t>
      </w:r>
    </w:p>
    <w:p w:rsidR="00CF6636" w:rsidRPr="00CF6636" w:rsidRDefault="00CF6636" w:rsidP="0078777F">
      <w:pPr>
        <w:pStyle w:val="ListParagraph"/>
        <w:widowControl w:val="0"/>
        <w:numPr>
          <w:ilvl w:val="0"/>
          <w:numId w:val="34"/>
        </w:numPr>
        <w:pBdr>
          <w:top w:val="nil"/>
          <w:left w:val="nil"/>
          <w:bottom w:val="nil"/>
          <w:right w:val="nil"/>
          <w:between w:val="nil"/>
          <w:bar w:val="nil"/>
        </w:pBdr>
        <w:spacing w:beforeLines="80" w:before="192" w:afterLines="80" w:after="192" w:line="21" w:lineRule="atLeast"/>
        <w:ind w:left="284" w:hanging="284"/>
        <w:contextualSpacing w:val="0"/>
        <w:rPr>
          <w:rFonts w:eastAsia="Calibri"/>
          <w:color w:val="1A1718"/>
        </w:rPr>
      </w:pPr>
      <w:r w:rsidRPr="00CF6636">
        <w:rPr>
          <w:rFonts w:eastAsia="Calibri"/>
          <w:color w:val="1A1718"/>
          <w:u w:color="1A1718"/>
        </w:rPr>
        <w:t xml:space="preserve">Despite this, girls still express </w:t>
      </w:r>
      <w:r w:rsidRPr="00CF6636">
        <w:rPr>
          <w:rFonts w:eastAsia="Calibri"/>
          <w:b/>
          <w:bCs/>
          <w:color w:val="1A1718"/>
          <w:u w:color="1A1718"/>
        </w:rPr>
        <w:t>feelings of being less capable</w:t>
      </w:r>
      <w:r w:rsidRPr="00CF6636">
        <w:rPr>
          <w:rFonts w:eastAsia="Calibri"/>
          <w:color w:val="1A1718"/>
          <w:u w:color="1A1718"/>
        </w:rPr>
        <w:t xml:space="preserve"> than boys at STEM subjects and tend to participate less in science lessons.</w:t>
      </w:r>
    </w:p>
    <w:p w:rsidR="00CF6636" w:rsidRPr="00CF6636" w:rsidRDefault="00CF6636" w:rsidP="0078777F">
      <w:pPr>
        <w:pStyle w:val="ListParagraph"/>
        <w:widowControl w:val="0"/>
        <w:numPr>
          <w:ilvl w:val="0"/>
          <w:numId w:val="34"/>
        </w:numPr>
        <w:pBdr>
          <w:top w:val="nil"/>
          <w:left w:val="nil"/>
          <w:bottom w:val="nil"/>
          <w:right w:val="nil"/>
          <w:between w:val="nil"/>
          <w:bar w:val="nil"/>
        </w:pBdr>
        <w:spacing w:beforeLines="80" w:before="192" w:afterLines="80" w:after="192" w:line="21" w:lineRule="atLeast"/>
        <w:ind w:left="284" w:hanging="284"/>
        <w:contextualSpacing w:val="0"/>
        <w:rPr>
          <w:rFonts w:eastAsia="Calibri"/>
          <w:color w:val="1A1718"/>
        </w:rPr>
      </w:pPr>
      <w:r w:rsidRPr="00CF6636">
        <w:rPr>
          <w:rFonts w:eastAsia="Calibri"/>
          <w:color w:val="1A1718"/>
          <w:u w:color="1A1718"/>
        </w:rPr>
        <w:t xml:space="preserve">Across Australia only </w:t>
      </w:r>
      <w:r w:rsidRPr="00CF6636">
        <w:rPr>
          <w:rFonts w:eastAsia="Calibri"/>
          <w:b/>
          <w:bCs/>
          <w:color w:val="1A1718"/>
          <w:u w:color="1A1718"/>
        </w:rPr>
        <w:t>5.9%</w:t>
      </w:r>
      <w:r w:rsidRPr="00CF6636">
        <w:rPr>
          <w:rFonts w:eastAsia="Calibri"/>
          <w:color w:val="1A1718"/>
          <w:u w:color="1A1718"/>
        </w:rPr>
        <w:t xml:space="preserve"> of girls take Physics, only </w:t>
      </w:r>
      <w:r w:rsidRPr="00CF6636">
        <w:rPr>
          <w:rFonts w:eastAsia="Calibri"/>
          <w:b/>
          <w:bCs/>
          <w:color w:val="1A1718"/>
          <w:u w:color="1A1718"/>
        </w:rPr>
        <w:t>6.2%</w:t>
      </w:r>
      <w:r w:rsidRPr="00CF6636">
        <w:rPr>
          <w:rFonts w:eastAsia="Calibri"/>
          <w:color w:val="1A1718"/>
          <w:u w:color="1A1718"/>
        </w:rPr>
        <w:t xml:space="preserve"> of girls take Advanced Maths, only </w:t>
      </w:r>
      <w:r w:rsidRPr="00CF6636">
        <w:rPr>
          <w:rFonts w:eastAsia="Calibri"/>
          <w:b/>
          <w:bCs/>
          <w:color w:val="1A1718"/>
          <w:u w:color="1A1718"/>
        </w:rPr>
        <w:t>16.5%</w:t>
      </w:r>
      <w:r w:rsidRPr="00CF6636">
        <w:rPr>
          <w:rFonts w:eastAsia="Calibri"/>
          <w:color w:val="1A1718"/>
          <w:u w:color="1A1718"/>
        </w:rPr>
        <w:t xml:space="preserve"> take Chemistry and only </w:t>
      </w:r>
      <w:r w:rsidRPr="00CF6636">
        <w:rPr>
          <w:rFonts w:eastAsia="Calibri"/>
          <w:b/>
          <w:bCs/>
          <w:color w:val="1A1718"/>
          <w:u w:color="1A1718"/>
        </w:rPr>
        <w:t>20.6%</w:t>
      </w:r>
      <w:r w:rsidRPr="00CF6636">
        <w:rPr>
          <w:rFonts w:eastAsia="Calibri"/>
          <w:color w:val="1A1718"/>
          <w:u w:color="1A1718"/>
        </w:rPr>
        <w:t xml:space="preserve"> of girls take Intermediate Maths in VCE (or its equivalent). </w:t>
      </w:r>
    </w:p>
    <w:p w:rsidR="00CF6636" w:rsidRPr="00CF6636" w:rsidRDefault="00CF6636" w:rsidP="0078777F">
      <w:pPr>
        <w:pStyle w:val="ListParagraph"/>
        <w:widowControl w:val="0"/>
        <w:numPr>
          <w:ilvl w:val="0"/>
          <w:numId w:val="34"/>
        </w:numPr>
        <w:pBdr>
          <w:top w:val="nil"/>
          <w:left w:val="nil"/>
          <w:bottom w:val="nil"/>
          <w:right w:val="nil"/>
          <w:between w:val="nil"/>
          <w:bar w:val="nil"/>
        </w:pBdr>
        <w:spacing w:beforeLines="80" w:before="192" w:afterLines="80" w:after="192" w:line="21" w:lineRule="atLeast"/>
        <w:ind w:left="284" w:hanging="284"/>
        <w:contextualSpacing w:val="0"/>
        <w:rPr>
          <w:rFonts w:eastAsia="Calibri"/>
          <w:color w:val="1A1718"/>
        </w:rPr>
      </w:pPr>
      <w:r w:rsidRPr="00CF6636">
        <w:rPr>
          <w:rFonts w:eastAsia="Calibri"/>
          <w:color w:val="1A1718"/>
          <w:u w:color="1A1718"/>
        </w:rPr>
        <w:t xml:space="preserve">These statistics are significantly worse for Indigenous girls, girls from rural or remote schools and girls from lower socioeconomic backgrounds. </w:t>
      </w:r>
    </w:p>
    <w:p w:rsidR="00CF6636" w:rsidRPr="00CF6636" w:rsidRDefault="00CF6636" w:rsidP="0078777F">
      <w:pPr>
        <w:pStyle w:val="ListParagraph"/>
        <w:widowControl w:val="0"/>
        <w:numPr>
          <w:ilvl w:val="0"/>
          <w:numId w:val="34"/>
        </w:numPr>
        <w:pBdr>
          <w:top w:val="nil"/>
          <w:left w:val="nil"/>
          <w:bottom w:val="nil"/>
          <w:right w:val="nil"/>
          <w:between w:val="nil"/>
          <w:bar w:val="nil"/>
        </w:pBdr>
        <w:spacing w:beforeLines="80" w:before="192" w:afterLines="80" w:after="192" w:line="21" w:lineRule="atLeast"/>
        <w:ind w:left="284" w:hanging="284"/>
        <w:contextualSpacing w:val="0"/>
        <w:rPr>
          <w:rFonts w:eastAsia="Calibri"/>
          <w:color w:val="1A1718"/>
        </w:rPr>
      </w:pPr>
      <w:r w:rsidRPr="00CF6636">
        <w:rPr>
          <w:rFonts w:eastAsia="Calibri"/>
          <w:color w:val="1A1718"/>
          <w:u w:color="1A1718"/>
        </w:rPr>
        <w:t xml:space="preserve">It has been estimated that </w:t>
      </w:r>
      <w:r w:rsidRPr="00CF6636">
        <w:rPr>
          <w:rFonts w:eastAsia="Calibri"/>
          <w:b/>
          <w:bCs/>
          <w:color w:val="1A1718"/>
          <w:u w:color="1A1718"/>
        </w:rPr>
        <w:t>75% of the fastest growing occupations</w:t>
      </w:r>
      <w:r w:rsidRPr="00CF6636">
        <w:rPr>
          <w:rFonts w:eastAsia="Calibri"/>
          <w:color w:val="1A1718"/>
          <w:u w:color="1A1718"/>
        </w:rPr>
        <w:t>, including those in</w:t>
      </w:r>
      <w:r w:rsidRPr="00CF6636">
        <w:rPr>
          <w:rFonts w:eastAsia="Calibri"/>
          <w:color w:val="1A1718"/>
          <w:u w:color="1A1718"/>
        </w:rPr>
        <w:br/>
        <w:t>the creative industries and humanities, will require Science, Technology, Engineering and Maths-related skills and knowledge</w:t>
      </w:r>
      <w:r w:rsidRPr="00CF6636">
        <w:rPr>
          <w:rFonts w:eastAsia="Calibri"/>
          <w:b/>
          <w:bCs/>
          <w:color w:val="1A1718"/>
          <w:u w:color="1A1718"/>
        </w:rPr>
        <w:t>.</w:t>
      </w:r>
    </w:p>
    <w:p w:rsidR="00CF6636" w:rsidRPr="00CF6636" w:rsidRDefault="00CF6636" w:rsidP="0078777F">
      <w:pPr>
        <w:pStyle w:val="ListParagraph"/>
        <w:widowControl w:val="0"/>
        <w:numPr>
          <w:ilvl w:val="0"/>
          <w:numId w:val="34"/>
        </w:numPr>
        <w:pBdr>
          <w:top w:val="nil"/>
          <w:left w:val="nil"/>
          <w:bottom w:val="nil"/>
          <w:right w:val="nil"/>
          <w:between w:val="nil"/>
          <w:bar w:val="nil"/>
        </w:pBdr>
        <w:spacing w:beforeLines="80" w:before="192" w:afterLines="80" w:after="192" w:line="21" w:lineRule="atLeast"/>
        <w:ind w:left="284" w:hanging="284"/>
        <w:contextualSpacing w:val="0"/>
        <w:rPr>
          <w:rFonts w:eastAsia="Calibri"/>
          <w:color w:val="1A1718"/>
        </w:rPr>
      </w:pPr>
      <w:r w:rsidRPr="00CF6636">
        <w:rPr>
          <w:rFonts w:eastAsia="Calibri"/>
          <w:color w:val="1A1718"/>
          <w:u w:color="1A1718"/>
        </w:rPr>
        <w:t xml:space="preserve">At the same time, the number of </w:t>
      </w:r>
      <w:r w:rsidRPr="00CF6636">
        <w:rPr>
          <w:rFonts w:eastAsia="Calibri"/>
          <w:b/>
          <w:bCs/>
          <w:color w:val="1A1718"/>
          <w:u w:color="1A1718"/>
        </w:rPr>
        <w:t xml:space="preserve">girls </w:t>
      </w:r>
      <w:r w:rsidRPr="00D7575E">
        <w:t>undertaking STEM subjects at school has been dropping at an alarming rate, which means there is a</w:t>
      </w:r>
      <w:r w:rsidRPr="00CF6636">
        <w:rPr>
          <w:rFonts w:eastAsia="Calibri"/>
          <w:color w:val="1A1718"/>
          <w:u w:color="1A1718"/>
        </w:rPr>
        <w:t xml:space="preserve"> </w:t>
      </w:r>
      <w:r w:rsidRPr="00CF6636">
        <w:rPr>
          <w:rFonts w:eastAsia="Calibri"/>
          <w:b/>
          <w:bCs/>
          <w:color w:val="1A1718"/>
          <w:u w:color="1A1718"/>
        </w:rPr>
        <w:t>serious lack of women in STEM professions.</w:t>
      </w:r>
    </w:p>
    <w:p w:rsidR="00CF6636" w:rsidRPr="00D7575E" w:rsidRDefault="00CF6636" w:rsidP="0078777F">
      <w:pPr>
        <w:pStyle w:val="ListBullet"/>
        <w:spacing w:beforeLines="80" w:before="192" w:afterLines="80" w:after="192" w:line="21" w:lineRule="atLeast"/>
      </w:pPr>
      <w:r w:rsidRPr="00CF6636">
        <w:t>Across Australia, the percentage of girls undertaking VCE (or its equivalent) in the following subjects is:</w:t>
      </w:r>
    </w:p>
    <w:p w:rsidR="00CF6636" w:rsidRDefault="00CF6636" w:rsidP="0078777F">
      <w:pPr>
        <w:pStyle w:val="ListParagraph"/>
        <w:widowControl w:val="0"/>
        <w:numPr>
          <w:ilvl w:val="1"/>
          <w:numId w:val="34"/>
        </w:numPr>
        <w:pBdr>
          <w:top w:val="nil"/>
          <w:left w:val="nil"/>
          <w:bottom w:val="nil"/>
          <w:right w:val="nil"/>
          <w:between w:val="nil"/>
          <w:bar w:val="nil"/>
        </w:pBdr>
        <w:spacing w:beforeLines="80" w:before="192" w:afterLines="80" w:after="192" w:line="21" w:lineRule="atLeast"/>
        <w:ind w:hanging="284"/>
        <w:contextualSpacing w:val="0"/>
        <w:rPr>
          <w:rFonts w:eastAsia="Calibri"/>
          <w:color w:val="1A1718"/>
        </w:rPr>
      </w:pPr>
      <w:r>
        <w:rPr>
          <w:rFonts w:eastAsia="Calibri"/>
          <w:color w:val="1A1718"/>
        </w:rPr>
        <w:t xml:space="preserve">Only </w:t>
      </w:r>
      <w:r>
        <w:rPr>
          <w:rFonts w:eastAsia="Calibri"/>
          <w:b/>
          <w:color w:val="1A1718"/>
        </w:rPr>
        <w:t xml:space="preserve">5.9% </w:t>
      </w:r>
      <w:r>
        <w:rPr>
          <w:rFonts w:eastAsia="Calibri"/>
          <w:color w:val="1A1718"/>
        </w:rPr>
        <w:t>of girls take Physics;</w:t>
      </w:r>
    </w:p>
    <w:p w:rsidR="00D7575E" w:rsidRDefault="00CF6636" w:rsidP="0078777F">
      <w:pPr>
        <w:pStyle w:val="ListParagraph"/>
        <w:widowControl w:val="0"/>
        <w:numPr>
          <w:ilvl w:val="1"/>
          <w:numId w:val="34"/>
        </w:numPr>
        <w:pBdr>
          <w:top w:val="nil"/>
          <w:left w:val="nil"/>
          <w:bottom w:val="nil"/>
          <w:right w:val="nil"/>
          <w:between w:val="nil"/>
          <w:bar w:val="nil"/>
        </w:pBdr>
        <w:spacing w:beforeLines="80" w:before="192" w:afterLines="80" w:after="192" w:line="21" w:lineRule="atLeast"/>
        <w:ind w:hanging="284"/>
        <w:contextualSpacing w:val="0"/>
        <w:rPr>
          <w:rFonts w:eastAsia="Calibri"/>
          <w:color w:val="1A1718"/>
        </w:rPr>
      </w:pPr>
      <w:r>
        <w:rPr>
          <w:rFonts w:eastAsia="Calibri"/>
          <w:color w:val="1A1718"/>
        </w:rPr>
        <w:t xml:space="preserve">Only </w:t>
      </w:r>
      <w:r>
        <w:rPr>
          <w:rFonts w:eastAsia="Calibri"/>
          <w:b/>
          <w:color w:val="1A1718"/>
        </w:rPr>
        <w:t xml:space="preserve">6.2% </w:t>
      </w:r>
      <w:r>
        <w:rPr>
          <w:rFonts w:eastAsia="Calibri"/>
          <w:color w:val="1A1718"/>
        </w:rPr>
        <w:t>of girls take Advanced Maths;</w:t>
      </w:r>
    </w:p>
    <w:p w:rsidR="00D7575E" w:rsidRDefault="00CF6636" w:rsidP="0078777F">
      <w:pPr>
        <w:pStyle w:val="ListParagraph"/>
        <w:widowControl w:val="0"/>
        <w:numPr>
          <w:ilvl w:val="1"/>
          <w:numId w:val="34"/>
        </w:numPr>
        <w:pBdr>
          <w:top w:val="nil"/>
          <w:left w:val="nil"/>
          <w:bottom w:val="nil"/>
          <w:right w:val="nil"/>
          <w:between w:val="nil"/>
          <w:bar w:val="nil"/>
        </w:pBdr>
        <w:spacing w:beforeLines="80" w:before="192" w:afterLines="80" w:after="192" w:line="21" w:lineRule="atLeast"/>
        <w:ind w:hanging="284"/>
        <w:contextualSpacing w:val="0"/>
        <w:rPr>
          <w:rFonts w:eastAsia="Calibri"/>
          <w:color w:val="1A1718"/>
        </w:rPr>
      </w:pPr>
      <w:r w:rsidRPr="00D7575E">
        <w:rPr>
          <w:rFonts w:eastAsia="Calibri"/>
          <w:color w:val="1A1718"/>
        </w:rPr>
        <w:t xml:space="preserve">Only </w:t>
      </w:r>
      <w:r w:rsidRPr="00D7575E">
        <w:rPr>
          <w:rFonts w:eastAsia="Calibri"/>
          <w:b/>
          <w:color w:val="1A1718"/>
        </w:rPr>
        <w:t>16.5</w:t>
      </w:r>
      <w:r w:rsidR="00D7575E" w:rsidRPr="00D7575E">
        <w:rPr>
          <w:rFonts w:eastAsia="Calibri"/>
          <w:b/>
          <w:color w:val="1A1718"/>
        </w:rPr>
        <w:t xml:space="preserve"> </w:t>
      </w:r>
      <w:r w:rsidR="00D7575E" w:rsidRPr="00D7575E">
        <w:rPr>
          <w:rFonts w:eastAsia="Calibri"/>
          <w:color w:val="1A1718"/>
        </w:rPr>
        <w:t>of girls take Chemistry; and</w:t>
      </w:r>
    </w:p>
    <w:p w:rsidR="00D7575E" w:rsidRDefault="00D7575E" w:rsidP="0078777F">
      <w:pPr>
        <w:pStyle w:val="ListParagraph"/>
        <w:widowControl w:val="0"/>
        <w:numPr>
          <w:ilvl w:val="1"/>
          <w:numId w:val="34"/>
        </w:numPr>
        <w:pBdr>
          <w:top w:val="nil"/>
          <w:left w:val="nil"/>
          <w:bottom w:val="nil"/>
          <w:right w:val="nil"/>
          <w:between w:val="nil"/>
          <w:bar w:val="nil"/>
        </w:pBdr>
        <w:spacing w:beforeLines="80" w:before="192" w:afterLines="80" w:after="192" w:line="21" w:lineRule="atLeast"/>
        <w:ind w:hanging="284"/>
        <w:contextualSpacing w:val="0"/>
        <w:rPr>
          <w:rFonts w:eastAsia="Calibri"/>
          <w:color w:val="1A1718"/>
        </w:rPr>
      </w:pPr>
      <w:r>
        <w:rPr>
          <w:rFonts w:eastAsia="Calibri"/>
          <w:color w:val="1A1718"/>
        </w:rPr>
        <w:t xml:space="preserve">Only </w:t>
      </w:r>
      <w:r>
        <w:rPr>
          <w:rFonts w:eastAsia="Calibri"/>
          <w:b/>
          <w:color w:val="1A1718"/>
        </w:rPr>
        <w:t xml:space="preserve">20.6% </w:t>
      </w:r>
      <w:r>
        <w:rPr>
          <w:rFonts w:eastAsia="Calibri"/>
          <w:color w:val="1A1718"/>
        </w:rPr>
        <w:t>of girls take Intermediate Maths.</w:t>
      </w:r>
    </w:p>
    <w:p w:rsidR="00D7575E" w:rsidRDefault="00D7575E" w:rsidP="00001427">
      <w:pPr>
        <w:pStyle w:val="ListBullet"/>
        <w:spacing w:beforeLines="80" w:before="192" w:afterLines="80" w:after="192" w:line="21" w:lineRule="atLeast"/>
      </w:pPr>
      <w:r w:rsidRPr="00D7575E">
        <w:t>The low numbers of girls in Physics and (Advanced) Mathematics are particularly troubling because these subjects are considered the STEM subjects that provide access to university level Science and Engineering Courses, and to job opportunities after graduating from such courses.</w:t>
      </w:r>
      <w:r w:rsidRPr="002572F1">
        <w:rPr>
          <w:vertAlign w:val="superscript"/>
        </w:rPr>
        <w:footnoteRef/>
      </w:r>
      <w:r w:rsidRPr="002572F1">
        <w:t xml:space="preserve">Hobbs, L., </w:t>
      </w:r>
      <w:proofErr w:type="spellStart"/>
      <w:r w:rsidRPr="002572F1">
        <w:t>Jakab</w:t>
      </w:r>
      <w:proofErr w:type="spellEnd"/>
      <w:r w:rsidRPr="002572F1">
        <w:t xml:space="preserve">, C., Millar. V., </w:t>
      </w:r>
      <w:proofErr w:type="spellStart"/>
      <w:r w:rsidRPr="002572F1">
        <w:t>Prain</w:t>
      </w:r>
      <w:proofErr w:type="spellEnd"/>
      <w:r w:rsidRPr="002572F1">
        <w:t xml:space="preserve">, V., Redman, C., </w:t>
      </w:r>
      <w:proofErr w:type="spellStart"/>
      <w:proofErr w:type="gramStart"/>
      <w:r w:rsidRPr="002572F1">
        <w:t>Speldewinde</w:t>
      </w:r>
      <w:proofErr w:type="spellEnd"/>
      <w:r w:rsidRPr="002572F1">
        <w:t>.,</w:t>
      </w:r>
      <w:proofErr w:type="gramEnd"/>
      <w:r w:rsidRPr="002572F1">
        <w:t xml:space="preserve"> </w:t>
      </w:r>
      <w:proofErr w:type="spellStart"/>
      <w:r w:rsidRPr="002572F1">
        <w:t>Tytler</w:t>
      </w:r>
      <w:proofErr w:type="spellEnd"/>
      <w:r w:rsidRPr="002572F1">
        <w:t xml:space="preserve">, R., &amp; van </w:t>
      </w:r>
      <w:proofErr w:type="spellStart"/>
      <w:r w:rsidRPr="002572F1">
        <w:t>Driel</w:t>
      </w:r>
      <w:proofErr w:type="spellEnd"/>
      <w:r w:rsidRPr="002572F1">
        <w:t xml:space="preserve">, J. (2017). </w:t>
      </w:r>
      <w:r w:rsidRPr="002572F1">
        <w:rPr>
          <w:i/>
        </w:rPr>
        <w:t>Girls’ Future - Our Future. The Invergowrie Foundation STEM Report</w:t>
      </w:r>
      <w:r w:rsidRPr="002572F1">
        <w:t>. Mel</w:t>
      </w:r>
      <w:r>
        <w:t>bourne: Invergowrie Foundation.</w:t>
      </w:r>
    </w:p>
    <w:p w:rsidR="00D7575E" w:rsidRDefault="00D7575E" w:rsidP="00D7575E">
      <w:pPr>
        <w:pStyle w:val="Heading2"/>
      </w:pPr>
      <w:r>
        <w:br w:type="column"/>
      </w:r>
      <w:bookmarkStart w:id="38" w:name="_Toc521421056"/>
      <w:r w:rsidR="002C4E4C">
        <w:rPr>
          <w:noProof/>
          <w:lang w:eastAsia="en-AU"/>
        </w:rPr>
        <w:lastRenderedPageBreak/>
        <mc:AlternateContent>
          <mc:Choice Requires="wps">
            <w:drawing>
              <wp:anchor distT="45720" distB="45720" distL="114300" distR="114300" simplePos="0" relativeHeight="251667456" behindDoc="0" locked="0" layoutInCell="1" allowOverlap="1" wp14:anchorId="481A3537" wp14:editId="0B8EDD54">
                <wp:simplePos x="0" y="0"/>
                <wp:positionH relativeFrom="column">
                  <wp:posOffset>36830</wp:posOffset>
                </wp:positionH>
                <wp:positionV relativeFrom="paragraph">
                  <wp:posOffset>2655570</wp:posOffset>
                </wp:positionV>
                <wp:extent cx="2540000" cy="1172845"/>
                <wp:effectExtent l="0" t="0" r="12700" b="273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72845"/>
                        </a:xfrm>
                        <a:prstGeom prst="rect">
                          <a:avLst/>
                        </a:prstGeom>
                        <a:solidFill>
                          <a:srgbClr val="FFFFFF"/>
                        </a:solidFill>
                        <a:ln w="19050">
                          <a:solidFill>
                            <a:srgbClr val="6A3980"/>
                          </a:solidFill>
                          <a:miter lim="800000"/>
                          <a:headEnd/>
                          <a:tailEnd/>
                        </a:ln>
                      </wps:spPr>
                      <wps:txbx>
                        <w:txbxContent>
                          <w:p w:rsidR="005A3CD3" w:rsidRPr="00971A6C" w:rsidRDefault="005A3CD3" w:rsidP="00971A6C">
                            <w:pPr>
                              <w:pStyle w:val="Body"/>
                              <w:widowControl w:val="0"/>
                              <w:spacing w:before="80" w:after="80" w:line="21" w:lineRule="atLeast"/>
                              <w:jc w:val="both"/>
                              <w:rPr>
                                <w:sz w:val="20"/>
                                <w:szCs w:val="20"/>
                              </w:rPr>
                            </w:pPr>
                            <w:r w:rsidRPr="00D7575E">
                              <w:rPr>
                                <w:rFonts w:eastAsia="Calibri"/>
                                <w:color w:val="1A1718"/>
                                <w:sz w:val="20"/>
                                <w:szCs w:val="20"/>
                                <w:u w:color="1A1718"/>
                                <w:lang w:val="en-US"/>
                              </w:rPr>
                              <w:t>The stereotypical view that STEM subjects are somehow ‘masculine’ or ‘something that boys are better at’ helps to create a belief in girls that science is not something that they are good at or can pursue.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A3537" id="Text Box 6" o:spid="_x0000_s1032" type="#_x0000_t202" style="position:absolute;margin-left:2.9pt;margin-top:209.1pt;width:200pt;height:9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" strokecolor="#6a3980" strokeweight="1.5pt">
                <v:textbox>
                  <w:txbxContent>
                    <w:p w:rsidR="005A3CD3" w:rsidRPr="00971A6C" w:rsidRDefault="005A3CD3" w:rsidP="00971A6C">
                      <w:pPr>
                        <w:pStyle w:val="Body"/>
                        <w:widowControl w:val="0"/>
                        <w:spacing w:before="80" w:after="80" w:line="21" w:lineRule="atLeast"/>
                        <w:jc w:val="both"/>
                        <w:rPr>
                          <w:sz w:val="20"/>
                          <w:szCs w:val="20"/>
                        </w:rPr>
                      </w:pPr>
                      <w:r w:rsidRPr="00D7575E">
                        <w:rPr>
                          <w:rFonts w:eastAsia="Calibri"/>
                          <w:color w:val="1A1718"/>
                          <w:sz w:val="20"/>
                          <w:szCs w:val="20"/>
                          <w:u w:color="1A1718"/>
                          <w:lang w:val="en-US"/>
                        </w:rPr>
                        <w:t>The stereotypical view that STEM subjects are somehow ‘masculine’ or ‘something that boys are better at’ helps to create a belief in girls that science is not something that they are good at or can pursue.</w:t>
                      </w:r>
                    </w:p>
                  </w:txbxContent>
                </v:textbox>
                <w10:wrap type="square"/>
              </v:shape>
            </w:pict>
          </mc:Fallback>
        </mc:AlternateContent>
      </w:r>
      <w:r w:rsidR="002C4E4C">
        <w:rPr>
          <w:noProof/>
          <w:lang w:eastAsia="en-AU"/>
        </w:rPr>
        <mc:AlternateContent>
          <mc:Choice Requires="wps">
            <w:drawing>
              <wp:anchor distT="45720" distB="45720" distL="114300" distR="114300" simplePos="0" relativeHeight="251665408" behindDoc="0" locked="0" layoutInCell="1" allowOverlap="1" wp14:anchorId="1D22846C" wp14:editId="03D62132">
                <wp:simplePos x="0" y="0"/>
                <wp:positionH relativeFrom="column">
                  <wp:posOffset>2664460</wp:posOffset>
                </wp:positionH>
                <wp:positionV relativeFrom="paragraph">
                  <wp:posOffset>2252980</wp:posOffset>
                </wp:positionV>
                <wp:extent cx="2540000" cy="1576070"/>
                <wp:effectExtent l="0" t="0" r="12700" b="241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576070"/>
                        </a:xfrm>
                        <a:prstGeom prst="rect">
                          <a:avLst/>
                        </a:prstGeom>
                        <a:solidFill>
                          <a:srgbClr val="FFFFFF"/>
                        </a:solidFill>
                        <a:ln w="19050">
                          <a:solidFill>
                            <a:srgbClr val="F6BE00"/>
                          </a:solidFill>
                          <a:miter lim="800000"/>
                          <a:headEnd/>
                          <a:tailEnd/>
                        </a:ln>
                      </wps:spPr>
                      <wps:txbx>
                        <w:txbxContent>
                          <w:p w:rsidR="005A3CD3" w:rsidRPr="00971A6C" w:rsidRDefault="005A3CD3" w:rsidP="002A0783">
                            <w:pPr>
                              <w:pStyle w:val="Body"/>
                              <w:widowControl w:val="0"/>
                              <w:spacing w:line="21" w:lineRule="atLeast"/>
                              <w:jc w:val="both"/>
                              <w:rPr>
                                <w:sz w:val="20"/>
                                <w:szCs w:val="20"/>
                              </w:rPr>
                            </w:pPr>
                            <w:r w:rsidRPr="00D7575E">
                              <w:rPr>
                                <w:rFonts w:eastAsia="Calibri"/>
                                <w:color w:val="1A1718"/>
                                <w:sz w:val="20"/>
                                <w:szCs w:val="20"/>
                                <w:u w:color="1A1718"/>
                                <w:lang w:val="en-US"/>
                              </w:rPr>
                              <w:t>Children</w:t>
                            </w:r>
                            <w:r w:rsidRPr="00D7575E">
                              <w:rPr>
                                <w:rFonts w:eastAsia="Calibri"/>
                                <w:b/>
                                <w:bCs/>
                                <w:color w:val="1A1718"/>
                                <w:sz w:val="20"/>
                                <w:szCs w:val="20"/>
                                <w:u w:color="1A1718"/>
                                <w:lang w:val="en-US"/>
                              </w:rPr>
                              <w:t xml:space="preserve"> as young as two</w:t>
                            </w:r>
                            <w:r w:rsidRPr="00D7575E">
                              <w:rPr>
                                <w:rFonts w:eastAsia="Calibri"/>
                                <w:color w:val="1A1718"/>
                                <w:sz w:val="20"/>
                                <w:szCs w:val="20"/>
                                <w:u w:color="1A1718"/>
                                <w:lang w:val="en-US"/>
                              </w:rPr>
                              <w:t xml:space="preserve"> have been shown to develop an awareness of gender stereotypes. For STEM, this has </w:t>
                            </w:r>
                            <w:r w:rsidRPr="00D7575E">
                              <w:rPr>
                                <w:rFonts w:eastAsia="Calibri"/>
                                <w:b/>
                                <w:bCs/>
                                <w:color w:val="1A1718"/>
                                <w:sz w:val="20"/>
                                <w:szCs w:val="20"/>
                                <w:u w:color="1A1718"/>
                                <w:lang w:val="en-US"/>
                              </w:rPr>
                              <w:t>important consequences</w:t>
                            </w:r>
                            <w:r w:rsidRPr="00D7575E">
                              <w:rPr>
                                <w:rFonts w:eastAsia="Calibri"/>
                                <w:color w:val="1A1718"/>
                                <w:sz w:val="20"/>
                                <w:szCs w:val="20"/>
                                <w:u w:color="1A1718"/>
                                <w:lang w:val="en-US"/>
                              </w:rPr>
                              <w:t xml:space="preserve"> because research over a long period of time has shown that many of the STEM fields where women remain under-represented are viewed as </w:t>
                            </w:r>
                            <w:r w:rsidRPr="00D7575E">
                              <w:rPr>
                                <w:rFonts w:eastAsia="Calibri"/>
                                <w:b/>
                                <w:bCs/>
                                <w:color w:val="1A1718"/>
                                <w:sz w:val="20"/>
                                <w:szCs w:val="20"/>
                                <w:u w:color="1A1718"/>
                                <w:lang w:val="en-US"/>
                              </w:rPr>
                              <w:t>‘masculine’.</w:t>
                            </w:r>
                            <w:r w:rsidRPr="00D7575E">
                              <w:rPr>
                                <w:rFonts w:eastAsia="Calibri"/>
                                <w:color w:val="1A1718"/>
                                <w:sz w:val="20"/>
                                <w:szCs w:val="20"/>
                                <w:u w:color="1A1718"/>
                                <w:lang w:val="en-US"/>
                              </w:rPr>
                              <w:t xml:space="preserve"> Children as young as six have been shown to associate science with males.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2846C" id="Text Box 5" o:spid="_x0000_s1033" type="#_x0000_t202" style="position:absolute;margin-left:209.8pt;margin-top:177.4pt;width:200pt;height:124.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" strokecolor="#f6be00" strokeweight="1.5pt">
                <v:textbox>
                  <w:txbxContent>
                    <w:p w:rsidR="005A3CD3" w:rsidRPr="00971A6C" w:rsidRDefault="005A3CD3" w:rsidP="002A0783">
                      <w:pPr>
                        <w:pStyle w:val="Body"/>
                        <w:widowControl w:val="0"/>
                        <w:spacing w:line="21" w:lineRule="atLeast"/>
                        <w:jc w:val="both"/>
                        <w:rPr>
                          <w:sz w:val="20"/>
                          <w:szCs w:val="20"/>
                        </w:rPr>
                      </w:pPr>
                      <w:r w:rsidRPr="00D7575E">
                        <w:rPr>
                          <w:rFonts w:eastAsia="Calibri"/>
                          <w:color w:val="1A1718"/>
                          <w:sz w:val="20"/>
                          <w:szCs w:val="20"/>
                          <w:u w:color="1A1718"/>
                          <w:lang w:val="en-US"/>
                        </w:rPr>
                        <w:t>Children</w:t>
                      </w:r>
                      <w:r w:rsidRPr="00D7575E">
                        <w:rPr>
                          <w:rFonts w:eastAsia="Calibri"/>
                          <w:b/>
                          <w:bCs/>
                          <w:color w:val="1A1718"/>
                          <w:sz w:val="20"/>
                          <w:szCs w:val="20"/>
                          <w:u w:color="1A1718"/>
                          <w:lang w:val="en-US"/>
                        </w:rPr>
                        <w:t xml:space="preserve"> as young as two</w:t>
                      </w:r>
                      <w:r w:rsidRPr="00D7575E">
                        <w:rPr>
                          <w:rFonts w:eastAsia="Calibri"/>
                          <w:color w:val="1A1718"/>
                          <w:sz w:val="20"/>
                          <w:szCs w:val="20"/>
                          <w:u w:color="1A1718"/>
                          <w:lang w:val="en-US"/>
                        </w:rPr>
                        <w:t xml:space="preserve"> have been shown to develop an awareness of gender stereotypes. For STEM, this has </w:t>
                      </w:r>
                      <w:r w:rsidRPr="00D7575E">
                        <w:rPr>
                          <w:rFonts w:eastAsia="Calibri"/>
                          <w:b/>
                          <w:bCs/>
                          <w:color w:val="1A1718"/>
                          <w:sz w:val="20"/>
                          <w:szCs w:val="20"/>
                          <w:u w:color="1A1718"/>
                          <w:lang w:val="en-US"/>
                        </w:rPr>
                        <w:t>important consequences</w:t>
                      </w:r>
                      <w:r w:rsidRPr="00D7575E">
                        <w:rPr>
                          <w:rFonts w:eastAsia="Calibri"/>
                          <w:color w:val="1A1718"/>
                          <w:sz w:val="20"/>
                          <w:szCs w:val="20"/>
                          <w:u w:color="1A1718"/>
                          <w:lang w:val="en-US"/>
                        </w:rPr>
                        <w:t xml:space="preserve"> because research over a long period of time has shown that many of the STEM fields where women remain under-represented are viewed as </w:t>
                      </w:r>
                      <w:r w:rsidRPr="00D7575E">
                        <w:rPr>
                          <w:rFonts w:eastAsia="Calibri"/>
                          <w:b/>
                          <w:bCs/>
                          <w:color w:val="1A1718"/>
                          <w:sz w:val="20"/>
                          <w:szCs w:val="20"/>
                          <w:u w:color="1A1718"/>
                          <w:lang w:val="en-US"/>
                        </w:rPr>
                        <w:t>‘masculine’.</w:t>
                      </w:r>
                      <w:r w:rsidRPr="00D7575E">
                        <w:rPr>
                          <w:rFonts w:eastAsia="Calibri"/>
                          <w:color w:val="1A1718"/>
                          <w:sz w:val="20"/>
                          <w:szCs w:val="20"/>
                          <w:u w:color="1A1718"/>
                          <w:lang w:val="en-US"/>
                        </w:rPr>
                        <w:t xml:space="preserve"> Children as young as six have been shown to associate science with males.</w:t>
                      </w:r>
                    </w:p>
                  </w:txbxContent>
                </v:textbox>
                <w10:wrap type="square"/>
              </v:shape>
            </w:pict>
          </mc:Fallback>
        </mc:AlternateContent>
      </w:r>
      <w:r w:rsidR="002A0783">
        <w:rPr>
          <w:noProof/>
          <w:lang w:eastAsia="en-AU"/>
        </w:rPr>
        <mc:AlternateContent>
          <mc:Choice Requires="wps">
            <w:drawing>
              <wp:anchor distT="45720" distB="45720" distL="114300" distR="114300" simplePos="0" relativeHeight="251663360" behindDoc="0" locked="0" layoutInCell="1" allowOverlap="1" wp14:anchorId="12001877" wp14:editId="1E2D432F">
                <wp:simplePos x="0" y="0"/>
                <wp:positionH relativeFrom="column">
                  <wp:posOffset>2664460</wp:posOffset>
                </wp:positionH>
                <wp:positionV relativeFrom="paragraph">
                  <wp:posOffset>1179830</wp:posOffset>
                </wp:positionV>
                <wp:extent cx="2538730" cy="996950"/>
                <wp:effectExtent l="0" t="0" r="1397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996950"/>
                        </a:xfrm>
                        <a:prstGeom prst="rect">
                          <a:avLst/>
                        </a:prstGeom>
                        <a:solidFill>
                          <a:srgbClr val="FFFFFF"/>
                        </a:solidFill>
                        <a:ln w="19050">
                          <a:solidFill>
                            <a:srgbClr val="D50032"/>
                          </a:solidFill>
                          <a:miter lim="800000"/>
                          <a:headEnd/>
                          <a:tailEnd/>
                        </a:ln>
                      </wps:spPr>
                      <wps:txbx>
                        <w:txbxContent>
                          <w:p w:rsidR="005A3CD3" w:rsidRPr="00971A6C" w:rsidRDefault="005A3CD3" w:rsidP="002A0783">
                            <w:pPr>
                              <w:pStyle w:val="Body"/>
                              <w:widowControl w:val="0"/>
                              <w:spacing w:line="21" w:lineRule="atLeast"/>
                              <w:jc w:val="both"/>
                              <w:rPr>
                                <w:rFonts w:eastAsia="Calibri"/>
                                <w:color w:val="1A1718"/>
                                <w:sz w:val="20"/>
                                <w:szCs w:val="20"/>
                                <w:u w:color="1A1718"/>
                                <w:lang w:val="en-US"/>
                              </w:rPr>
                            </w:pPr>
                            <w:r w:rsidRPr="00D7575E">
                              <w:rPr>
                                <w:rFonts w:eastAsia="Calibri"/>
                                <w:color w:val="1A1718"/>
                                <w:sz w:val="20"/>
                                <w:szCs w:val="20"/>
                                <w:u w:color="1A1718"/>
                                <w:lang w:val="en-US"/>
                              </w:rPr>
                              <w:t xml:space="preserve">Research also shows that girls with </w:t>
                            </w:r>
                            <w:r w:rsidRPr="00971A6C">
                              <w:rPr>
                                <w:rFonts w:eastAsia="Calibri"/>
                                <w:b/>
                                <w:color w:val="1A1718"/>
                                <w:sz w:val="20"/>
                                <w:szCs w:val="20"/>
                                <w:u w:color="1A1718"/>
                                <w:lang w:val="en-US"/>
                              </w:rPr>
                              <w:t>high scores</w:t>
                            </w:r>
                            <w:r w:rsidRPr="00D7575E">
                              <w:rPr>
                                <w:rFonts w:eastAsia="Calibri"/>
                                <w:color w:val="1A1718"/>
                                <w:sz w:val="20"/>
                                <w:szCs w:val="20"/>
                                <w:u w:color="1A1718"/>
                                <w:lang w:val="en-US"/>
                              </w:rPr>
                              <w:t xml:space="preserve"> in </w:t>
                            </w:r>
                            <w:r w:rsidRPr="00971A6C">
                              <w:rPr>
                                <w:rFonts w:eastAsia="Calibri"/>
                                <w:b/>
                                <w:color w:val="1A1718"/>
                                <w:sz w:val="20"/>
                                <w:szCs w:val="20"/>
                                <w:u w:color="1A1718"/>
                                <w:lang w:val="en-US"/>
                              </w:rPr>
                              <w:t>high-level</w:t>
                            </w:r>
                            <w:r w:rsidRPr="00D7575E">
                              <w:rPr>
                                <w:rFonts w:eastAsia="Calibri"/>
                                <w:color w:val="1A1718"/>
                                <w:sz w:val="20"/>
                                <w:szCs w:val="20"/>
                                <w:u w:color="1A1718"/>
                                <w:lang w:val="en-US"/>
                              </w:rPr>
                              <w:t xml:space="preserve"> mathematics are less likely than </w:t>
                            </w:r>
                            <w:r w:rsidRPr="00971A6C">
                              <w:rPr>
                                <w:rFonts w:eastAsia="Calibri"/>
                                <w:color w:val="1A1718"/>
                                <w:sz w:val="20"/>
                                <w:szCs w:val="20"/>
                                <w:u w:color="1A1718"/>
                                <w:lang w:val="en-US"/>
                              </w:rPr>
                              <w:t xml:space="preserve">boys with </w:t>
                            </w:r>
                            <w:r w:rsidRPr="00971A6C">
                              <w:rPr>
                                <w:rFonts w:eastAsia="Calibri"/>
                                <w:b/>
                                <w:color w:val="1A1718"/>
                                <w:sz w:val="20"/>
                                <w:szCs w:val="20"/>
                                <w:u w:color="1A1718"/>
                                <w:lang w:val="en-US"/>
                              </w:rPr>
                              <w:t>lower scores</w:t>
                            </w:r>
                            <w:r w:rsidRPr="00D7575E">
                              <w:rPr>
                                <w:rFonts w:eastAsia="Calibri"/>
                                <w:color w:val="1A1718"/>
                                <w:sz w:val="20"/>
                                <w:szCs w:val="20"/>
                                <w:u w:color="1A1718"/>
                                <w:lang w:val="en-US"/>
                              </w:rPr>
                              <w:t xml:space="preserve"> to be encouraged to take highest-level </w:t>
                            </w:r>
                            <w:proofErr w:type="spellStart"/>
                            <w:r w:rsidRPr="00D7575E">
                              <w:rPr>
                                <w:rFonts w:eastAsia="Calibri"/>
                                <w:color w:val="1A1718"/>
                                <w:sz w:val="20"/>
                                <w:szCs w:val="20"/>
                                <w:u w:color="1A1718"/>
                                <w:lang w:val="en-US"/>
                              </w:rPr>
                              <w:t>maths</w:t>
                            </w:r>
                            <w:proofErr w:type="spellEnd"/>
                            <w:r w:rsidRPr="00D7575E">
                              <w:rPr>
                                <w:rFonts w:eastAsia="Calibri"/>
                                <w:color w:val="1A1718"/>
                                <w:sz w:val="20"/>
                                <w:szCs w:val="20"/>
                                <w:u w:color="1A1718"/>
                                <w:lang w:val="en-US"/>
                              </w:rPr>
                              <w:t xml:space="preserve"> classes as a result of gender stereotyping.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1877" id="Text Box 4" o:spid="_x0000_s1034" type="#_x0000_t202" style="position:absolute;margin-left:209.8pt;margin-top:92.9pt;width:199.9pt;height:7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" strokecolor="#d50032" strokeweight="1.5pt">
                <v:textbox>
                  <w:txbxContent>
                    <w:p w:rsidR="005A3CD3" w:rsidRPr="00971A6C" w:rsidRDefault="005A3CD3" w:rsidP="002A0783">
                      <w:pPr>
                        <w:pStyle w:val="Body"/>
                        <w:widowControl w:val="0"/>
                        <w:spacing w:line="21" w:lineRule="atLeast"/>
                        <w:jc w:val="both"/>
                        <w:rPr>
                          <w:rFonts w:eastAsia="Calibri"/>
                          <w:color w:val="1A1718"/>
                          <w:sz w:val="20"/>
                          <w:szCs w:val="20"/>
                          <w:u w:color="1A1718"/>
                          <w:lang w:val="en-US"/>
                        </w:rPr>
                      </w:pPr>
                      <w:r w:rsidRPr="00D7575E">
                        <w:rPr>
                          <w:rFonts w:eastAsia="Calibri"/>
                          <w:color w:val="1A1718"/>
                          <w:sz w:val="20"/>
                          <w:szCs w:val="20"/>
                          <w:u w:color="1A1718"/>
                          <w:lang w:val="en-US"/>
                        </w:rPr>
                        <w:t xml:space="preserve">Research also shows that girls with </w:t>
                      </w:r>
                      <w:r w:rsidRPr="00971A6C">
                        <w:rPr>
                          <w:rFonts w:eastAsia="Calibri"/>
                          <w:b/>
                          <w:color w:val="1A1718"/>
                          <w:sz w:val="20"/>
                          <w:szCs w:val="20"/>
                          <w:u w:color="1A1718"/>
                          <w:lang w:val="en-US"/>
                        </w:rPr>
                        <w:t>high scores</w:t>
                      </w:r>
                      <w:r w:rsidRPr="00D7575E">
                        <w:rPr>
                          <w:rFonts w:eastAsia="Calibri"/>
                          <w:color w:val="1A1718"/>
                          <w:sz w:val="20"/>
                          <w:szCs w:val="20"/>
                          <w:u w:color="1A1718"/>
                          <w:lang w:val="en-US"/>
                        </w:rPr>
                        <w:t xml:space="preserve"> in </w:t>
                      </w:r>
                      <w:r w:rsidRPr="00971A6C">
                        <w:rPr>
                          <w:rFonts w:eastAsia="Calibri"/>
                          <w:b/>
                          <w:color w:val="1A1718"/>
                          <w:sz w:val="20"/>
                          <w:szCs w:val="20"/>
                          <w:u w:color="1A1718"/>
                          <w:lang w:val="en-US"/>
                        </w:rPr>
                        <w:t>high-level</w:t>
                      </w:r>
                      <w:r w:rsidRPr="00D7575E">
                        <w:rPr>
                          <w:rFonts w:eastAsia="Calibri"/>
                          <w:color w:val="1A1718"/>
                          <w:sz w:val="20"/>
                          <w:szCs w:val="20"/>
                          <w:u w:color="1A1718"/>
                          <w:lang w:val="en-US"/>
                        </w:rPr>
                        <w:t xml:space="preserve"> mathematics are less likely than </w:t>
                      </w:r>
                      <w:r w:rsidRPr="00971A6C">
                        <w:rPr>
                          <w:rFonts w:eastAsia="Calibri"/>
                          <w:color w:val="1A1718"/>
                          <w:sz w:val="20"/>
                          <w:szCs w:val="20"/>
                          <w:u w:color="1A1718"/>
                          <w:lang w:val="en-US"/>
                        </w:rPr>
                        <w:t xml:space="preserve">boys with </w:t>
                      </w:r>
                      <w:r w:rsidRPr="00971A6C">
                        <w:rPr>
                          <w:rFonts w:eastAsia="Calibri"/>
                          <w:b/>
                          <w:color w:val="1A1718"/>
                          <w:sz w:val="20"/>
                          <w:szCs w:val="20"/>
                          <w:u w:color="1A1718"/>
                          <w:lang w:val="en-US"/>
                        </w:rPr>
                        <w:t>lower scores</w:t>
                      </w:r>
                      <w:r w:rsidRPr="00D7575E">
                        <w:rPr>
                          <w:rFonts w:eastAsia="Calibri"/>
                          <w:color w:val="1A1718"/>
                          <w:sz w:val="20"/>
                          <w:szCs w:val="20"/>
                          <w:u w:color="1A1718"/>
                          <w:lang w:val="en-US"/>
                        </w:rPr>
                        <w:t xml:space="preserve"> to be encouraged to take highest-level </w:t>
                      </w:r>
                      <w:proofErr w:type="spellStart"/>
                      <w:r w:rsidRPr="00D7575E">
                        <w:rPr>
                          <w:rFonts w:eastAsia="Calibri"/>
                          <w:color w:val="1A1718"/>
                          <w:sz w:val="20"/>
                          <w:szCs w:val="20"/>
                          <w:u w:color="1A1718"/>
                          <w:lang w:val="en-US"/>
                        </w:rPr>
                        <w:t>maths</w:t>
                      </w:r>
                      <w:proofErr w:type="spellEnd"/>
                      <w:r w:rsidRPr="00D7575E">
                        <w:rPr>
                          <w:rFonts w:eastAsia="Calibri"/>
                          <w:color w:val="1A1718"/>
                          <w:sz w:val="20"/>
                          <w:szCs w:val="20"/>
                          <w:u w:color="1A1718"/>
                          <w:lang w:val="en-US"/>
                        </w:rPr>
                        <w:t xml:space="preserve"> classes as a result of gender stereotyping.</w:t>
                      </w:r>
                    </w:p>
                  </w:txbxContent>
                </v:textbox>
                <w10:wrap type="square"/>
              </v:shape>
            </w:pict>
          </mc:Fallback>
        </mc:AlternateContent>
      </w:r>
      <w:r w:rsidR="001F7FB8">
        <w:rPr>
          <w:noProof/>
          <w:lang w:eastAsia="en-AU"/>
        </w:rPr>
        <mc:AlternateContent>
          <mc:Choice Requires="wps">
            <w:drawing>
              <wp:anchor distT="45720" distB="45720" distL="114300" distR="114300" simplePos="0" relativeHeight="251661312" behindDoc="0" locked="0" layoutInCell="1" allowOverlap="1" wp14:anchorId="193AEDB3" wp14:editId="3D76B811">
                <wp:simplePos x="0" y="0"/>
                <wp:positionH relativeFrom="column">
                  <wp:posOffset>35560</wp:posOffset>
                </wp:positionH>
                <wp:positionV relativeFrom="paragraph">
                  <wp:posOffset>1179830</wp:posOffset>
                </wp:positionV>
                <wp:extent cx="2540000" cy="1404620"/>
                <wp:effectExtent l="0" t="0" r="1270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404620"/>
                        </a:xfrm>
                        <a:prstGeom prst="rect">
                          <a:avLst/>
                        </a:prstGeom>
                        <a:solidFill>
                          <a:srgbClr val="FFFFFF"/>
                        </a:solidFill>
                        <a:ln w="19050">
                          <a:solidFill>
                            <a:srgbClr val="F6BE00"/>
                          </a:solidFill>
                          <a:miter lim="800000"/>
                          <a:headEnd/>
                          <a:tailEnd/>
                        </a:ln>
                      </wps:spPr>
                      <wps:txbx>
                        <w:txbxContent>
                          <w:p w:rsidR="005A3CD3" w:rsidRPr="00971A6C" w:rsidRDefault="005A3CD3" w:rsidP="00971A6C">
                            <w:pPr>
                              <w:pStyle w:val="Body"/>
                              <w:widowControl w:val="0"/>
                              <w:spacing w:before="80" w:after="80" w:line="21" w:lineRule="atLeast"/>
                              <w:jc w:val="both"/>
                              <w:rPr>
                                <w:rFonts w:eastAsia="Calibri"/>
                                <w:color w:val="1A1718"/>
                                <w:sz w:val="20"/>
                                <w:szCs w:val="20"/>
                                <w:u w:color="1A1718"/>
                                <w:lang w:val="en-US"/>
                              </w:rPr>
                            </w:pPr>
                            <w:r w:rsidRPr="00D7575E">
                              <w:rPr>
                                <w:rFonts w:eastAsia="Calibri"/>
                                <w:color w:val="1A1718"/>
                                <w:sz w:val="20"/>
                                <w:szCs w:val="20"/>
                                <w:u w:color="1A1718"/>
                                <w:lang w:val="en-US"/>
                              </w:rPr>
                              <w:t xml:space="preserve">The lower numbers of girls and women pursuing STEM-related careers appear to be influenced by </w:t>
                            </w:r>
                            <w:r w:rsidRPr="00971A6C">
                              <w:rPr>
                                <w:rFonts w:eastAsia="Calibri"/>
                                <w:b/>
                                <w:color w:val="1A1718"/>
                                <w:sz w:val="20"/>
                                <w:szCs w:val="20"/>
                                <w:u w:color="1A1718"/>
                                <w:lang w:val="en-US"/>
                              </w:rPr>
                              <w:t>lifelong gender stereotyping, not ability.</w:t>
                            </w:r>
                            <w:r w:rsidRPr="00971A6C">
                              <w:rPr>
                                <w:rFonts w:eastAsia="Calibri"/>
                                <w:color w:val="1A1718"/>
                                <w:sz w:val="20"/>
                                <w:szCs w:val="20"/>
                                <w:u w:color="1A1718"/>
                                <w:lang w:val="en-US"/>
                              </w:rPr>
                              <w:t xml:space="preserve"> </w:t>
                            </w:r>
                          </w:p>
                          <w:p w:rsidR="005A3CD3" w:rsidRPr="00971A6C" w:rsidRDefault="005A3CD3" w:rsidP="00971A6C">
                            <w:pPr>
                              <w:pStyle w:val="Body"/>
                              <w:widowControl w:val="0"/>
                              <w:spacing w:before="80" w:after="80" w:line="21" w:lineRule="atLeast"/>
                              <w:jc w:val="both"/>
                              <w:rPr>
                                <w:rFonts w:eastAsia="Calibri"/>
                                <w:color w:val="1A1718"/>
                                <w:sz w:val="20"/>
                                <w:szCs w:val="20"/>
                                <w:u w:color="1A1718"/>
                                <w:lang w:val="en-US"/>
                              </w:rPr>
                            </w:pPr>
                            <w:proofErr w:type="spellStart"/>
                            <w:r w:rsidRPr="00D7575E">
                              <w:rPr>
                                <w:rFonts w:eastAsia="Calibri"/>
                                <w:color w:val="1A1718"/>
                                <w:sz w:val="20"/>
                                <w:szCs w:val="20"/>
                                <w:u w:color="1A1718"/>
                                <w:lang w:val="en-US"/>
                              </w:rPr>
                              <w:t>E.g</w:t>
                            </w:r>
                            <w:proofErr w:type="spellEnd"/>
                            <w:r w:rsidRPr="00D7575E">
                              <w:rPr>
                                <w:rFonts w:eastAsia="Calibri"/>
                                <w:color w:val="1A1718"/>
                                <w:sz w:val="20"/>
                                <w:szCs w:val="20"/>
                                <w:u w:color="1A1718"/>
                                <w:lang w:val="en-US"/>
                              </w:rPr>
                              <w:t xml:space="preserve"> girls being told that they are ‘not good’ at science, that boys are ‘better at </w:t>
                            </w:r>
                            <w:proofErr w:type="spellStart"/>
                            <w:r w:rsidRPr="00D7575E">
                              <w:rPr>
                                <w:rFonts w:eastAsia="Calibri"/>
                                <w:color w:val="1A1718"/>
                                <w:sz w:val="20"/>
                                <w:szCs w:val="20"/>
                                <w:u w:color="1A1718"/>
                                <w:lang w:val="en-US"/>
                              </w:rPr>
                              <w:t>maths</w:t>
                            </w:r>
                            <w:proofErr w:type="spellEnd"/>
                            <w:r w:rsidRPr="00D7575E">
                              <w:rPr>
                                <w:rFonts w:eastAsia="Calibri"/>
                                <w:color w:val="1A1718"/>
                                <w:sz w:val="20"/>
                                <w:szCs w:val="20"/>
                                <w:u w:color="1A1718"/>
                                <w:lang w:val="en-US"/>
                              </w:rPr>
                              <w:t>’, or that STEM subjects and careers are not ‘feminine’.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3AEDB3" id="_x0000_s1035" type="#_x0000_t202" style="position:absolute;margin-left:2.8pt;margin-top:92.9pt;width:200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" strokecolor="#f6be00" strokeweight="1.5pt">
                <v:textbox style="mso-fit-shape-to-text:t">
                  <w:txbxContent>
                    <w:p w:rsidR="005A3CD3" w:rsidRPr="00971A6C" w:rsidRDefault="005A3CD3" w:rsidP="00971A6C">
                      <w:pPr>
                        <w:pStyle w:val="Body"/>
                        <w:widowControl w:val="0"/>
                        <w:spacing w:before="80" w:after="80" w:line="21" w:lineRule="atLeast"/>
                        <w:jc w:val="both"/>
                        <w:rPr>
                          <w:rFonts w:eastAsia="Calibri"/>
                          <w:color w:val="1A1718"/>
                          <w:sz w:val="20"/>
                          <w:szCs w:val="20"/>
                          <w:u w:color="1A1718"/>
                          <w:lang w:val="en-US"/>
                        </w:rPr>
                      </w:pPr>
                      <w:r w:rsidRPr="00D7575E">
                        <w:rPr>
                          <w:rFonts w:eastAsia="Calibri"/>
                          <w:color w:val="1A1718"/>
                          <w:sz w:val="20"/>
                          <w:szCs w:val="20"/>
                          <w:u w:color="1A1718"/>
                          <w:lang w:val="en-US"/>
                        </w:rPr>
                        <w:t xml:space="preserve">The lower numbers of girls and women pursuing STEM-related careers appear to be influenced by </w:t>
                      </w:r>
                      <w:r w:rsidRPr="00971A6C">
                        <w:rPr>
                          <w:rFonts w:eastAsia="Calibri"/>
                          <w:b/>
                          <w:color w:val="1A1718"/>
                          <w:sz w:val="20"/>
                          <w:szCs w:val="20"/>
                          <w:u w:color="1A1718"/>
                          <w:lang w:val="en-US"/>
                        </w:rPr>
                        <w:t>lifelong gender stereotyping, not ability.</w:t>
                      </w:r>
                      <w:r w:rsidRPr="00971A6C">
                        <w:rPr>
                          <w:rFonts w:eastAsia="Calibri"/>
                          <w:color w:val="1A1718"/>
                          <w:sz w:val="20"/>
                          <w:szCs w:val="20"/>
                          <w:u w:color="1A1718"/>
                          <w:lang w:val="en-US"/>
                        </w:rPr>
                        <w:t xml:space="preserve"> </w:t>
                      </w:r>
                    </w:p>
                    <w:p w:rsidR="005A3CD3" w:rsidRPr="00971A6C" w:rsidRDefault="005A3CD3" w:rsidP="00971A6C">
                      <w:pPr>
                        <w:pStyle w:val="Body"/>
                        <w:widowControl w:val="0"/>
                        <w:spacing w:before="80" w:after="80" w:line="21" w:lineRule="atLeast"/>
                        <w:jc w:val="both"/>
                        <w:rPr>
                          <w:rFonts w:eastAsia="Calibri"/>
                          <w:color w:val="1A1718"/>
                          <w:sz w:val="20"/>
                          <w:szCs w:val="20"/>
                          <w:u w:color="1A1718"/>
                          <w:lang w:val="en-US"/>
                        </w:rPr>
                      </w:pPr>
                      <w:proofErr w:type="spellStart"/>
                      <w:r w:rsidRPr="00D7575E">
                        <w:rPr>
                          <w:rFonts w:eastAsia="Calibri"/>
                          <w:color w:val="1A1718"/>
                          <w:sz w:val="20"/>
                          <w:szCs w:val="20"/>
                          <w:u w:color="1A1718"/>
                          <w:lang w:val="en-US"/>
                        </w:rPr>
                        <w:t>E.g</w:t>
                      </w:r>
                      <w:proofErr w:type="spellEnd"/>
                      <w:r w:rsidRPr="00D7575E">
                        <w:rPr>
                          <w:rFonts w:eastAsia="Calibri"/>
                          <w:color w:val="1A1718"/>
                          <w:sz w:val="20"/>
                          <w:szCs w:val="20"/>
                          <w:u w:color="1A1718"/>
                          <w:lang w:val="en-US"/>
                        </w:rPr>
                        <w:t xml:space="preserve"> girls being told that they are ‘not good’ at science, that boys are ‘better at </w:t>
                      </w:r>
                      <w:proofErr w:type="spellStart"/>
                      <w:r w:rsidRPr="00D7575E">
                        <w:rPr>
                          <w:rFonts w:eastAsia="Calibri"/>
                          <w:color w:val="1A1718"/>
                          <w:sz w:val="20"/>
                          <w:szCs w:val="20"/>
                          <w:u w:color="1A1718"/>
                          <w:lang w:val="en-US"/>
                        </w:rPr>
                        <w:t>maths</w:t>
                      </w:r>
                      <w:proofErr w:type="spellEnd"/>
                      <w:r w:rsidRPr="00D7575E">
                        <w:rPr>
                          <w:rFonts w:eastAsia="Calibri"/>
                          <w:color w:val="1A1718"/>
                          <w:sz w:val="20"/>
                          <w:szCs w:val="20"/>
                          <w:u w:color="1A1718"/>
                          <w:lang w:val="en-US"/>
                        </w:rPr>
                        <w:t>’, or that STEM subjects and careers are not ‘feminine’.</w:t>
                      </w:r>
                    </w:p>
                  </w:txbxContent>
                </v:textbox>
                <w10:wrap type="square"/>
              </v:shape>
            </w:pict>
          </mc:Fallback>
        </mc:AlternateContent>
      </w:r>
      <w:r w:rsidR="001F7FB8">
        <w:rPr>
          <w:noProof/>
          <w:lang w:eastAsia="en-AU"/>
        </w:rPr>
        <mc:AlternateContent>
          <mc:Choice Requires="wps">
            <w:drawing>
              <wp:anchor distT="45720" distB="45720" distL="114300" distR="114300" simplePos="0" relativeHeight="251669504" behindDoc="0" locked="0" layoutInCell="1" allowOverlap="1" wp14:anchorId="7D90BC02" wp14:editId="1A21D097">
                <wp:simplePos x="0" y="0"/>
                <wp:positionH relativeFrom="column">
                  <wp:posOffset>35560</wp:posOffset>
                </wp:positionH>
                <wp:positionV relativeFrom="paragraph">
                  <wp:posOffset>322580</wp:posOffset>
                </wp:positionV>
                <wp:extent cx="5162550" cy="1404620"/>
                <wp:effectExtent l="0" t="0" r="19050" b="228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04620"/>
                        </a:xfrm>
                        <a:prstGeom prst="rect">
                          <a:avLst/>
                        </a:prstGeom>
                        <a:solidFill>
                          <a:srgbClr val="FFFFFF"/>
                        </a:solidFill>
                        <a:ln w="19050">
                          <a:solidFill>
                            <a:srgbClr val="0072CE"/>
                          </a:solidFill>
                          <a:miter lim="800000"/>
                          <a:headEnd/>
                          <a:tailEnd/>
                        </a:ln>
                      </wps:spPr>
                      <wps:txbx>
                        <w:txbxContent>
                          <w:p w:rsidR="005A3CD3" w:rsidRPr="00971A6C" w:rsidRDefault="005A3CD3" w:rsidP="00971A6C">
                            <w:pPr>
                              <w:pStyle w:val="Body"/>
                              <w:widowControl w:val="0"/>
                              <w:spacing w:before="80" w:after="80" w:line="21" w:lineRule="atLeast"/>
                              <w:jc w:val="both"/>
                              <w:rPr>
                                <w:color w:val="auto"/>
                                <w:sz w:val="20"/>
                                <w:szCs w:val="20"/>
                              </w:rPr>
                            </w:pPr>
                            <w:r w:rsidRPr="00971A6C">
                              <w:rPr>
                                <w:rFonts w:eastAsia="Calibri"/>
                                <w:color w:val="auto"/>
                                <w:sz w:val="20"/>
                                <w:szCs w:val="20"/>
                                <w:lang w:val="en-US"/>
                              </w:rPr>
                              <w:t xml:space="preserve">An </w:t>
                            </w:r>
                            <w:r w:rsidRPr="00971A6C">
                              <w:rPr>
                                <w:rFonts w:eastAsia="Calibri"/>
                                <w:b/>
                                <w:bCs/>
                                <w:color w:val="auto"/>
                                <w:sz w:val="20"/>
                                <w:szCs w:val="20"/>
                                <w:lang w:val="en-US"/>
                              </w:rPr>
                              <w:t>enormous amount of research</w:t>
                            </w:r>
                            <w:r w:rsidRPr="00971A6C">
                              <w:rPr>
                                <w:rFonts w:eastAsia="Calibri"/>
                                <w:b/>
                                <w:bCs/>
                                <w:color w:val="auto"/>
                                <w:sz w:val="20"/>
                                <w:szCs w:val="20"/>
                                <w:vertAlign w:val="superscript"/>
                                <w:lang w:val="en-US"/>
                              </w:rPr>
                              <w:t>1</w:t>
                            </w:r>
                            <w:r w:rsidRPr="00971A6C">
                              <w:rPr>
                                <w:rFonts w:eastAsia="Calibri"/>
                                <w:color w:val="auto"/>
                                <w:sz w:val="20"/>
                                <w:szCs w:val="20"/>
                                <w:lang w:val="en-US"/>
                              </w:rPr>
                              <w:t xml:space="preserve"> both in Australia and internationally shows that there are very powerful gender</w:t>
                            </w:r>
                            <w:r w:rsidRPr="00971A6C">
                              <w:rPr>
                                <w:rFonts w:eastAsia="Calibri"/>
                                <w:b/>
                                <w:bCs/>
                                <w:color w:val="auto"/>
                                <w:sz w:val="20"/>
                                <w:szCs w:val="20"/>
                                <w:lang w:val="en-US"/>
                              </w:rPr>
                              <w:t xml:space="preserve"> biases</w:t>
                            </w:r>
                            <w:r w:rsidRPr="00971A6C">
                              <w:rPr>
                                <w:rFonts w:eastAsia="Calibri"/>
                                <w:color w:val="auto"/>
                                <w:sz w:val="20"/>
                                <w:szCs w:val="20"/>
                                <w:lang w:val="en-US"/>
                              </w:rPr>
                              <w:t xml:space="preserve"> within STEM education. These biases are sometimes obvious and sometimes subtle</w:t>
                            </w:r>
                            <w:r w:rsidRPr="00971A6C">
                              <w:rPr>
                                <w:rFonts w:eastAsia="Calibri"/>
                                <w:b/>
                                <w:bCs/>
                                <w:color w:val="auto"/>
                                <w:sz w:val="20"/>
                                <w:szCs w:val="20"/>
                                <w:lang w:val="en-US"/>
                              </w:rPr>
                              <w:t>.</w:t>
                            </w:r>
                            <w:r w:rsidRPr="00971A6C">
                              <w:rPr>
                                <w:rFonts w:eastAsia="Calibri"/>
                                <w:color w:val="auto"/>
                                <w:sz w:val="20"/>
                                <w:szCs w:val="20"/>
                                <w:lang w:val="en-US"/>
                              </w:rPr>
                              <w:t xml:space="preserve"> E.g. teachers specifically encouraging boys to take STEM subjects in VCE, or male scientists always being used as examples in 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90BC02" id="Text Box 7" o:spid="_x0000_s1036" type="#_x0000_t202" style="position:absolute;margin-left:2.8pt;margin-top:25.4pt;width:406.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" strokecolor="#0072ce" strokeweight="1.5pt">
                <v:textbox style="mso-fit-shape-to-text:t">
                  <w:txbxContent>
                    <w:p w:rsidR="005A3CD3" w:rsidRPr="00971A6C" w:rsidRDefault="005A3CD3" w:rsidP="00971A6C">
                      <w:pPr>
                        <w:pStyle w:val="Body"/>
                        <w:widowControl w:val="0"/>
                        <w:spacing w:before="80" w:after="80" w:line="21" w:lineRule="atLeast"/>
                        <w:jc w:val="both"/>
                        <w:rPr>
                          <w:color w:val="auto"/>
                          <w:sz w:val="20"/>
                          <w:szCs w:val="20"/>
                        </w:rPr>
                      </w:pPr>
                      <w:r w:rsidRPr="00971A6C">
                        <w:rPr>
                          <w:rFonts w:eastAsia="Calibri"/>
                          <w:color w:val="auto"/>
                          <w:sz w:val="20"/>
                          <w:szCs w:val="20"/>
                          <w:lang w:val="en-US"/>
                        </w:rPr>
                        <w:t xml:space="preserve">An </w:t>
                      </w:r>
                      <w:r w:rsidRPr="00971A6C">
                        <w:rPr>
                          <w:rFonts w:eastAsia="Calibri"/>
                          <w:b/>
                          <w:bCs/>
                          <w:color w:val="auto"/>
                          <w:sz w:val="20"/>
                          <w:szCs w:val="20"/>
                          <w:lang w:val="en-US"/>
                        </w:rPr>
                        <w:t>enormous amount of research</w:t>
                      </w:r>
                      <w:r w:rsidRPr="00971A6C">
                        <w:rPr>
                          <w:rFonts w:eastAsia="Calibri"/>
                          <w:b/>
                          <w:bCs/>
                          <w:color w:val="auto"/>
                          <w:sz w:val="20"/>
                          <w:szCs w:val="20"/>
                          <w:vertAlign w:val="superscript"/>
                          <w:lang w:val="en-US"/>
                        </w:rPr>
                        <w:t>1</w:t>
                      </w:r>
                      <w:r w:rsidRPr="00971A6C">
                        <w:rPr>
                          <w:rFonts w:eastAsia="Calibri"/>
                          <w:color w:val="auto"/>
                          <w:sz w:val="20"/>
                          <w:szCs w:val="20"/>
                          <w:lang w:val="en-US"/>
                        </w:rPr>
                        <w:t xml:space="preserve"> both in Australia and internationally shows that there are very powerful gender</w:t>
                      </w:r>
                      <w:r w:rsidRPr="00971A6C">
                        <w:rPr>
                          <w:rFonts w:eastAsia="Calibri"/>
                          <w:b/>
                          <w:bCs/>
                          <w:color w:val="auto"/>
                          <w:sz w:val="20"/>
                          <w:szCs w:val="20"/>
                          <w:lang w:val="en-US"/>
                        </w:rPr>
                        <w:t xml:space="preserve"> biases</w:t>
                      </w:r>
                      <w:r w:rsidRPr="00971A6C">
                        <w:rPr>
                          <w:rFonts w:eastAsia="Calibri"/>
                          <w:color w:val="auto"/>
                          <w:sz w:val="20"/>
                          <w:szCs w:val="20"/>
                          <w:lang w:val="en-US"/>
                        </w:rPr>
                        <w:t xml:space="preserve"> within STEM education. These biases are sometimes obvious and sometimes subtle</w:t>
                      </w:r>
                      <w:r w:rsidRPr="00971A6C">
                        <w:rPr>
                          <w:rFonts w:eastAsia="Calibri"/>
                          <w:b/>
                          <w:bCs/>
                          <w:color w:val="auto"/>
                          <w:sz w:val="20"/>
                          <w:szCs w:val="20"/>
                          <w:lang w:val="en-US"/>
                        </w:rPr>
                        <w:t>.</w:t>
                      </w:r>
                      <w:r w:rsidRPr="00971A6C">
                        <w:rPr>
                          <w:rFonts w:eastAsia="Calibri"/>
                          <w:color w:val="auto"/>
                          <w:sz w:val="20"/>
                          <w:szCs w:val="20"/>
                          <w:lang w:val="en-US"/>
                        </w:rPr>
                        <w:t xml:space="preserve"> E.g. teachers specifically encouraging boys to take STEM subjects in VCE, or male scientists always being used as examples in class.</w:t>
                      </w:r>
                    </w:p>
                  </w:txbxContent>
                </v:textbox>
                <w10:wrap type="square"/>
              </v:shape>
            </w:pict>
          </mc:Fallback>
        </mc:AlternateContent>
      </w:r>
      <w:r>
        <w:t>What about the role of gender stereotypes?</w:t>
      </w:r>
      <w:bookmarkEnd w:id="38"/>
    </w:p>
    <w:p w:rsidR="001F7FB8" w:rsidRDefault="001F7FB8" w:rsidP="0078777F">
      <w:pPr>
        <w:pStyle w:val="Caption"/>
      </w:pPr>
    </w:p>
    <w:p w:rsidR="0078777F" w:rsidRDefault="0078777F" w:rsidP="0078777F">
      <w:pPr>
        <w:pStyle w:val="Caption"/>
      </w:pPr>
      <w:r w:rsidRPr="002572F1">
        <w:rPr>
          <w:vertAlign w:val="superscript"/>
        </w:rPr>
        <w:footnoteRef/>
      </w:r>
      <w:r w:rsidRPr="002572F1">
        <w:t xml:space="preserve">Hobbs, L., </w:t>
      </w:r>
      <w:proofErr w:type="spellStart"/>
      <w:r w:rsidRPr="002572F1">
        <w:t>Jakab</w:t>
      </w:r>
      <w:proofErr w:type="spellEnd"/>
      <w:r w:rsidRPr="002572F1">
        <w:t xml:space="preserve">, C., Millar. V., </w:t>
      </w:r>
      <w:proofErr w:type="spellStart"/>
      <w:r w:rsidRPr="002572F1">
        <w:t>Prain</w:t>
      </w:r>
      <w:proofErr w:type="spellEnd"/>
      <w:r w:rsidRPr="002572F1">
        <w:t xml:space="preserve">, V., Redman, C., </w:t>
      </w:r>
      <w:proofErr w:type="spellStart"/>
      <w:proofErr w:type="gramStart"/>
      <w:r w:rsidRPr="002572F1">
        <w:t>Speldewinde</w:t>
      </w:r>
      <w:proofErr w:type="spellEnd"/>
      <w:r w:rsidRPr="002572F1">
        <w:t>.,</w:t>
      </w:r>
      <w:proofErr w:type="gramEnd"/>
      <w:r w:rsidRPr="002572F1">
        <w:t xml:space="preserve"> </w:t>
      </w:r>
      <w:proofErr w:type="spellStart"/>
      <w:r w:rsidRPr="002572F1">
        <w:t>Tytler</w:t>
      </w:r>
      <w:proofErr w:type="spellEnd"/>
      <w:r w:rsidRPr="002572F1">
        <w:t xml:space="preserve">, R., &amp; van </w:t>
      </w:r>
      <w:proofErr w:type="spellStart"/>
      <w:r w:rsidRPr="002572F1">
        <w:t>Driel</w:t>
      </w:r>
      <w:proofErr w:type="spellEnd"/>
      <w:r w:rsidRPr="002572F1">
        <w:t xml:space="preserve">, J. (2017). </w:t>
      </w:r>
      <w:r w:rsidRPr="002572F1">
        <w:rPr>
          <w:i/>
        </w:rPr>
        <w:t>Girls’ Future - Our Future. The Invergowrie Foundation STEM Report</w:t>
      </w:r>
      <w:r w:rsidRPr="002572F1">
        <w:t>. Mel</w:t>
      </w:r>
      <w:r>
        <w:t>bourne: Invergowrie Foundation.</w:t>
      </w:r>
    </w:p>
    <w:p w:rsidR="005221C8" w:rsidRDefault="005221C8" w:rsidP="0078777F">
      <w:pPr>
        <w:pStyle w:val="Heading2"/>
      </w:pPr>
      <w:bookmarkStart w:id="39" w:name="_Toc521421057"/>
    </w:p>
    <w:p w:rsidR="00CF6636" w:rsidRDefault="0078777F" w:rsidP="0078777F">
      <w:pPr>
        <w:pStyle w:val="Heading2"/>
      </w:pPr>
      <w:r>
        <w:t xml:space="preserve">What sorts of subjects fall under the STEM umbrella?  </w:t>
      </w:r>
      <w:r>
        <w:br/>
        <w:t>Where can STEM lead me?</w:t>
      </w:r>
      <w:bookmarkEnd w:id="39"/>
    </w:p>
    <w:p w:rsidR="0078777F" w:rsidRPr="0078777F" w:rsidRDefault="0078777F" w:rsidP="0078777F"/>
    <w:p w:rsidR="0078777F" w:rsidRDefault="0078777F" w:rsidP="0078777F">
      <w:r>
        <w:t>The products of STEM knowledge are all around you.  Whenever you turn on your phone, eat food, text your friends, or measure your heart rate, you are using products of STEM knowledge.</w:t>
      </w:r>
    </w:p>
    <w:p w:rsidR="0078777F" w:rsidRDefault="0078777F" w:rsidP="0078777F"/>
    <w:p w:rsidR="0078777F" w:rsidRDefault="0078777F" w:rsidP="0078777F">
      <w:pPr>
        <w:rPr>
          <w:b/>
        </w:rPr>
      </w:pPr>
      <w:r>
        <w:rPr>
          <w:b/>
        </w:rPr>
        <w:t>Examples of traditional school STEM subjects include:</w:t>
      </w:r>
    </w:p>
    <w:p w:rsidR="006171AF" w:rsidRDefault="006171AF" w:rsidP="006171AF">
      <w:pPr>
        <w:pStyle w:val="ListBullet"/>
        <w:spacing w:beforeLines="80" w:before="192" w:afterLines="80" w:after="192" w:line="21" w:lineRule="atLeast"/>
        <w:sectPr w:rsidR="006171AF" w:rsidSect="00FE1B6D">
          <w:headerReference w:type="default" r:id="rId18"/>
          <w:footerReference w:type="default" r:id="rId19"/>
          <w:headerReference w:type="first" r:id="rId20"/>
          <w:footerReference w:type="first" r:id="rId21"/>
          <w:pgSz w:w="11906" w:h="16838" w:code="9"/>
          <w:pgMar w:top="1792" w:right="2552" w:bottom="1134" w:left="1134" w:header="709" w:footer="130" w:gutter="0"/>
          <w:cols w:space="708"/>
          <w:docGrid w:linePitch="360"/>
        </w:sectPr>
      </w:pPr>
    </w:p>
    <w:p w:rsidR="006171AF" w:rsidRDefault="006171AF" w:rsidP="006171AF">
      <w:pPr>
        <w:pStyle w:val="ListBullet"/>
        <w:spacing w:beforeLines="80" w:before="192" w:afterLines="80" w:after="192" w:line="21" w:lineRule="atLeast"/>
      </w:pPr>
      <w:r>
        <w:t>Biology</w:t>
      </w:r>
    </w:p>
    <w:p w:rsidR="006171AF" w:rsidRDefault="006171AF" w:rsidP="006171AF">
      <w:pPr>
        <w:pStyle w:val="ListBullet"/>
        <w:spacing w:beforeLines="80" w:before="192" w:afterLines="80" w:after="192" w:line="21" w:lineRule="atLeast"/>
      </w:pPr>
      <w:r>
        <w:t>Chemistry</w:t>
      </w:r>
    </w:p>
    <w:p w:rsidR="006171AF" w:rsidRDefault="006171AF" w:rsidP="006171AF">
      <w:pPr>
        <w:pStyle w:val="ListBullet"/>
        <w:spacing w:beforeLines="80" w:before="192" w:afterLines="80" w:after="192" w:line="21" w:lineRule="atLeast"/>
      </w:pPr>
      <w:r>
        <w:t>Physics</w:t>
      </w:r>
    </w:p>
    <w:p w:rsidR="006171AF" w:rsidRDefault="006171AF" w:rsidP="006171AF">
      <w:pPr>
        <w:pStyle w:val="ListBullet"/>
        <w:spacing w:beforeLines="80" w:before="192" w:afterLines="80" w:after="192" w:line="21" w:lineRule="atLeast"/>
      </w:pPr>
      <w:r>
        <w:t>Design &amp; Technology</w:t>
      </w:r>
    </w:p>
    <w:p w:rsidR="006171AF" w:rsidRDefault="006171AF" w:rsidP="006171AF">
      <w:pPr>
        <w:pStyle w:val="ListBullet"/>
        <w:spacing w:beforeLines="80" w:before="192" w:afterLines="80" w:after="192" w:line="21" w:lineRule="atLeast"/>
      </w:pPr>
      <w:r>
        <w:t>Maths</w:t>
      </w:r>
    </w:p>
    <w:p w:rsidR="006171AF" w:rsidRDefault="006171AF" w:rsidP="006171AF">
      <w:pPr>
        <w:pStyle w:val="ListBullet"/>
        <w:spacing w:beforeLines="80" w:before="192" w:afterLines="80" w:after="192" w:line="21" w:lineRule="atLeast"/>
      </w:pPr>
      <w:r>
        <w:t>Information and Communications Technology (IT or ICT)</w:t>
      </w:r>
    </w:p>
    <w:p w:rsidR="003545E0" w:rsidRDefault="006171AF" w:rsidP="00037162">
      <w:pPr>
        <w:pStyle w:val="ListBullet"/>
        <w:spacing w:beforeLines="80" w:before="192" w:afterLines="80" w:after="192" w:line="21" w:lineRule="atLeast"/>
      </w:pPr>
      <w:r>
        <w:t>Computer Science</w:t>
      </w:r>
    </w:p>
    <w:p w:rsidR="003545E0" w:rsidRDefault="006171AF" w:rsidP="003545E0">
      <w:pPr>
        <w:pStyle w:val="ListBullet"/>
        <w:spacing w:beforeLines="80" w:before="192" w:afterLines="80" w:after="192" w:line="21" w:lineRule="atLeast"/>
      </w:pPr>
      <w:r>
        <w:t>Economics</w:t>
      </w:r>
    </w:p>
    <w:p w:rsidR="003545E0" w:rsidRDefault="006171AF" w:rsidP="003545E0">
      <w:pPr>
        <w:pStyle w:val="ListBullet"/>
        <w:spacing w:beforeLines="80" w:before="192" w:afterLines="80" w:after="192" w:line="21" w:lineRule="atLeast"/>
      </w:pPr>
      <w:r>
        <w:t>Geography</w:t>
      </w:r>
    </w:p>
    <w:p w:rsidR="002A0783" w:rsidRDefault="002A0783" w:rsidP="002A0783">
      <w:pPr>
        <w:pStyle w:val="ListBullet"/>
        <w:numPr>
          <w:ilvl w:val="0"/>
          <w:numId w:val="0"/>
        </w:numPr>
        <w:spacing w:beforeLines="80" w:before="192" w:afterLines="80" w:after="192" w:line="21" w:lineRule="atLeast"/>
        <w:rPr>
          <w:b/>
        </w:rPr>
      </w:pPr>
      <w:r>
        <w:rPr>
          <w:b/>
        </w:rPr>
        <w:lastRenderedPageBreak/>
        <w:t>And the career possibilities are mind blowing!</w:t>
      </w:r>
    </w:p>
    <w:p w:rsidR="002A0783" w:rsidRDefault="002A0783" w:rsidP="002A0783">
      <w:pPr>
        <w:pStyle w:val="ListBullet"/>
        <w:numPr>
          <w:ilvl w:val="0"/>
          <w:numId w:val="0"/>
        </w:numPr>
        <w:spacing w:beforeLines="80" w:before="192" w:afterLines="80" w:after="192" w:line="21" w:lineRule="atLeast"/>
      </w:pPr>
      <w:r>
        <w:t xml:space="preserve">In the </w:t>
      </w:r>
      <w:proofErr w:type="spellStart"/>
      <w:r>
        <w:rPr>
          <w:i/>
        </w:rPr>
        <w:t>STEMpowered</w:t>
      </w:r>
      <w:proofErr w:type="spellEnd"/>
      <w:r>
        <w:rPr>
          <w:i/>
        </w:rPr>
        <w:t xml:space="preserve"> </w:t>
      </w:r>
      <w:r>
        <w:t>Exhibition alone, there are women working in genetics, technology and gaming, environmental science, health, nanotechnology, engineering, health research, technology and health, technology and art, immunology, and environmental sustainability.</w:t>
      </w:r>
    </w:p>
    <w:p w:rsidR="002A0783" w:rsidRDefault="002A0783" w:rsidP="002A0783">
      <w:pPr>
        <w:pStyle w:val="ListBullet"/>
        <w:numPr>
          <w:ilvl w:val="0"/>
          <w:numId w:val="0"/>
        </w:numPr>
        <w:spacing w:beforeLines="80" w:before="192" w:afterLines="80" w:after="192" w:line="21" w:lineRule="atLeast"/>
      </w:pPr>
    </w:p>
    <w:p w:rsidR="002A0783" w:rsidRDefault="002A0783" w:rsidP="002A0783">
      <w:pPr>
        <w:pStyle w:val="ListBullet"/>
        <w:numPr>
          <w:ilvl w:val="0"/>
          <w:numId w:val="0"/>
        </w:numPr>
        <w:spacing w:beforeLines="80" w:before="192" w:afterLines="80" w:after="192" w:line="21" w:lineRule="atLeast"/>
        <w:rPr>
          <w:b/>
        </w:rPr>
      </w:pPr>
      <w:r>
        <w:rPr>
          <w:b/>
        </w:rPr>
        <w:t>In addition, you could choose to study something like, but not limited to:</w:t>
      </w:r>
    </w:p>
    <w:p w:rsidR="002A0783" w:rsidRDefault="002A0783" w:rsidP="002A0783">
      <w:pPr>
        <w:pStyle w:val="ListBullet"/>
        <w:spacing w:beforeLines="80" w:before="192" w:afterLines="80" w:after="192" w:line="21" w:lineRule="atLeast"/>
        <w:sectPr w:rsidR="002A0783" w:rsidSect="00FE1B6D">
          <w:type w:val="continuous"/>
          <w:pgSz w:w="11906" w:h="16838" w:code="9"/>
          <w:pgMar w:top="1792" w:right="2552" w:bottom="1134" w:left="1134" w:header="709" w:footer="130" w:gutter="0"/>
          <w:cols w:space="709"/>
          <w:docGrid w:linePitch="360"/>
        </w:sectPr>
      </w:pPr>
    </w:p>
    <w:p w:rsidR="002A0783" w:rsidRDefault="002A0783" w:rsidP="002A0783">
      <w:pPr>
        <w:pStyle w:val="ListBullet"/>
        <w:spacing w:beforeLines="80" w:before="192" w:afterLines="80" w:after="192" w:line="21" w:lineRule="atLeast"/>
      </w:pPr>
      <w:r>
        <w:t>Aerospace Engineering</w:t>
      </w:r>
    </w:p>
    <w:p w:rsidR="002A0783" w:rsidRDefault="002A0783" w:rsidP="002A0783">
      <w:pPr>
        <w:pStyle w:val="ListBullet"/>
        <w:spacing w:beforeLines="80" w:before="192" w:afterLines="80" w:after="192" w:line="21" w:lineRule="atLeast"/>
      </w:pPr>
      <w:r>
        <w:t>Biology</w:t>
      </w:r>
    </w:p>
    <w:p w:rsidR="002A0783" w:rsidRDefault="002A0783" w:rsidP="002A0783">
      <w:pPr>
        <w:pStyle w:val="ListBullet"/>
        <w:spacing w:beforeLines="80" w:before="192" w:afterLines="80" w:after="192" w:line="21" w:lineRule="atLeast"/>
      </w:pPr>
      <w:r>
        <w:t>Civil Engineering</w:t>
      </w:r>
    </w:p>
    <w:p w:rsidR="002A0783" w:rsidRDefault="002A0783" w:rsidP="002A0783">
      <w:pPr>
        <w:pStyle w:val="ListBullet"/>
        <w:spacing w:beforeLines="80" w:before="192" w:afterLines="80" w:after="192" w:line="21" w:lineRule="atLeast"/>
      </w:pPr>
      <w:r>
        <w:t>Food and Technology</w:t>
      </w:r>
    </w:p>
    <w:p w:rsidR="002A0783" w:rsidRDefault="002A0783" w:rsidP="002A0783">
      <w:pPr>
        <w:pStyle w:val="ListBullet"/>
        <w:spacing w:beforeLines="80" w:before="192" w:afterLines="80" w:after="192" w:line="21" w:lineRule="atLeast"/>
      </w:pPr>
      <w:r>
        <w:t>Psychology</w:t>
      </w:r>
    </w:p>
    <w:p w:rsidR="002A0783" w:rsidRDefault="002A0783" w:rsidP="002A0783">
      <w:pPr>
        <w:pStyle w:val="ListBullet"/>
        <w:spacing w:beforeLines="80" w:before="192" w:afterLines="80" w:after="192" w:line="21" w:lineRule="atLeast"/>
      </w:pPr>
      <w:r>
        <w:t>Zoology</w:t>
      </w:r>
    </w:p>
    <w:p w:rsidR="002A0783" w:rsidRDefault="002A0783" w:rsidP="002A0783">
      <w:pPr>
        <w:pStyle w:val="ListBullet"/>
        <w:spacing w:beforeLines="80" w:before="192" w:afterLines="80" w:after="192" w:line="21" w:lineRule="atLeast"/>
      </w:pPr>
      <w:r>
        <w:t>Design</w:t>
      </w:r>
    </w:p>
    <w:p w:rsidR="002A0783" w:rsidRDefault="002A0783" w:rsidP="002A0783">
      <w:pPr>
        <w:pStyle w:val="ListBullet"/>
        <w:spacing w:beforeLines="80" w:before="192" w:afterLines="80" w:after="192" w:line="21" w:lineRule="atLeast"/>
      </w:pPr>
      <w:r>
        <w:t>Astronomy</w:t>
      </w:r>
    </w:p>
    <w:p w:rsidR="002A0783" w:rsidRDefault="002A0783" w:rsidP="002A0783">
      <w:pPr>
        <w:pStyle w:val="ListBullet"/>
        <w:spacing w:beforeLines="80" w:before="192" w:afterLines="80" w:after="192" w:line="21" w:lineRule="atLeast"/>
      </w:pPr>
      <w:r>
        <w:t>Chemical Engineering</w:t>
      </w:r>
    </w:p>
    <w:p w:rsidR="002A0783" w:rsidRDefault="002A0783" w:rsidP="002A0783">
      <w:pPr>
        <w:pStyle w:val="ListBullet"/>
        <w:spacing w:beforeLines="80" w:before="192" w:afterLines="80" w:after="192" w:line="21" w:lineRule="atLeast"/>
      </w:pPr>
      <w:r>
        <w:t>Computer Science</w:t>
      </w:r>
    </w:p>
    <w:p w:rsidR="002A0783" w:rsidRDefault="002A0783" w:rsidP="002A0783">
      <w:pPr>
        <w:pStyle w:val="ListBullet"/>
        <w:spacing w:beforeLines="80" w:before="192" w:afterLines="80" w:after="192" w:line="21" w:lineRule="atLeast"/>
      </w:pPr>
      <w:r>
        <w:t>Mechanical Engineering</w:t>
      </w:r>
    </w:p>
    <w:p w:rsidR="002A0783" w:rsidRDefault="002A0783" w:rsidP="002A0783">
      <w:pPr>
        <w:pStyle w:val="ListBullet"/>
        <w:spacing w:beforeLines="80" w:before="192" w:afterLines="80" w:after="192" w:line="21" w:lineRule="atLeast"/>
      </w:pPr>
      <w:r>
        <w:t>Statistics</w:t>
      </w:r>
    </w:p>
    <w:p w:rsidR="002A0783" w:rsidRDefault="002A0783" w:rsidP="002A0783">
      <w:pPr>
        <w:pStyle w:val="ListBullet"/>
        <w:spacing w:beforeLines="80" w:before="192" w:afterLines="80" w:after="192" w:line="21" w:lineRule="atLeast"/>
      </w:pPr>
      <w:r>
        <w:t>Nutrition</w:t>
      </w:r>
    </w:p>
    <w:p w:rsidR="002A0783" w:rsidRDefault="002A0783" w:rsidP="002A0783">
      <w:pPr>
        <w:pStyle w:val="ListBullet"/>
        <w:spacing w:beforeLines="80" w:before="192" w:afterLines="80" w:after="192" w:line="21" w:lineRule="atLeast"/>
      </w:pPr>
      <w:r>
        <w:t>Music Engineering</w:t>
      </w:r>
    </w:p>
    <w:p w:rsidR="002A0783" w:rsidRDefault="002A0783" w:rsidP="002A0783">
      <w:pPr>
        <w:pStyle w:val="ListBullet"/>
        <w:spacing w:beforeLines="80" w:before="192" w:afterLines="80" w:after="192" w:line="21" w:lineRule="atLeast"/>
      </w:pPr>
      <w:r>
        <w:t>Biochemistry</w:t>
      </w:r>
    </w:p>
    <w:p w:rsidR="002A0783" w:rsidRDefault="002A0783" w:rsidP="002A0783">
      <w:pPr>
        <w:pStyle w:val="ListBullet"/>
        <w:spacing w:beforeLines="80" w:before="192" w:afterLines="80" w:after="192" w:line="21" w:lineRule="atLeast"/>
      </w:pPr>
      <w:r>
        <w:t>Chemistry</w:t>
      </w:r>
    </w:p>
    <w:p w:rsidR="002A0783" w:rsidRDefault="002A0783" w:rsidP="002A0783">
      <w:pPr>
        <w:pStyle w:val="ListBullet"/>
        <w:spacing w:beforeLines="80" w:before="192" w:afterLines="80" w:after="192" w:line="21" w:lineRule="atLeast"/>
      </w:pPr>
      <w:r>
        <w:t>Electrical Engineering</w:t>
      </w:r>
    </w:p>
    <w:p w:rsidR="002A0783" w:rsidRDefault="002A0783" w:rsidP="002A0783">
      <w:pPr>
        <w:pStyle w:val="ListBullet"/>
        <w:spacing w:beforeLines="80" w:before="192" w:afterLines="80" w:after="192" w:line="21" w:lineRule="atLeast"/>
      </w:pPr>
      <w:r>
        <w:t>Physics</w:t>
      </w:r>
    </w:p>
    <w:p w:rsidR="002A0783" w:rsidRDefault="002A0783" w:rsidP="002A0783">
      <w:pPr>
        <w:pStyle w:val="ListBullet"/>
        <w:spacing w:beforeLines="80" w:before="192" w:afterLines="80" w:after="192" w:line="21" w:lineRule="atLeast"/>
      </w:pPr>
      <w:r>
        <w:t>Mobile App Development</w:t>
      </w:r>
    </w:p>
    <w:p w:rsidR="002A0783" w:rsidRDefault="002A0783" w:rsidP="002A0783">
      <w:pPr>
        <w:pStyle w:val="ListBullet"/>
        <w:spacing w:beforeLines="80" w:before="192" w:afterLines="80" w:after="192" w:line="21" w:lineRule="atLeast"/>
      </w:pPr>
      <w:r>
        <w:t>Medic Textiles and Polymers</w:t>
      </w:r>
    </w:p>
    <w:p w:rsidR="002A0783" w:rsidRDefault="002A0783" w:rsidP="002A0783">
      <w:pPr>
        <w:pStyle w:val="ListBullet"/>
        <w:numPr>
          <w:ilvl w:val="0"/>
          <w:numId w:val="0"/>
        </w:numPr>
        <w:spacing w:beforeLines="80" w:before="192" w:afterLines="80" w:after="192" w:line="21" w:lineRule="atLeast"/>
        <w:sectPr w:rsidR="002A0783" w:rsidSect="00FE1B6D">
          <w:type w:val="continuous"/>
          <w:pgSz w:w="11906" w:h="16838" w:code="9"/>
          <w:pgMar w:top="1792" w:right="2552" w:bottom="1134" w:left="1134" w:header="709" w:footer="130" w:gutter="0"/>
          <w:cols w:num="2" w:space="709"/>
          <w:docGrid w:linePitch="360"/>
        </w:sectPr>
      </w:pPr>
    </w:p>
    <w:p w:rsidR="002A0783" w:rsidRDefault="002A0783" w:rsidP="002A0783">
      <w:pPr>
        <w:pStyle w:val="ListBullet"/>
        <w:numPr>
          <w:ilvl w:val="0"/>
          <w:numId w:val="0"/>
        </w:numPr>
        <w:spacing w:beforeLines="80" w:before="192" w:afterLines="80" w:after="192" w:line="21" w:lineRule="atLeast"/>
      </w:pPr>
    </w:p>
    <w:p w:rsidR="002A0783" w:rsidRPr="00867CC0" w:rsidRDefault="002A0783" w:rsidP="002A0783">
      <w:pPr>
        <w:pStyle w:val="ListBullet"/>
        <w:numPr>
          <w:ilvl w:val="0"/>
          <w:numId w:val="0"/>
        </w:numPr>
        <w:spacing w:beforeLines="80" w:before="192" w:afterLines="80" w:after="192" w:line="21" w:lineRule="atLeast"/>
        <w:rPr>
          <w:rFonts w:eastAsiaTheme="majorEastAsia"/>
          <w:b/>
          <w:color w:val="D50032"/>
          <w:sz w:val="24"/>
          <w:szCs w:val="24"/>
        </w:rPr>
      </w:pPr>
      <w:r w:rsidRPr="00867CC0">
        <w:rPr>
          <w:rFonts w:eastAsiaTheme="majorEastAsia"/>
          <w:b/>
          <w:color w:val="D50032"/>
          <w:sz w:val="24"/>
          <w:szCs w:val="24"/>
        </w:rPr>
        <w:t>But what sorts of jobs do these degrees lead to?</w:t>
      </w:r>
    </w:p>
    <w:p w:rsidR="002A0783" w:rsidRPr="006171AF" w:rsidRDefault="002A0783" w:rsidP="002A0783">
      <w:pPr>
        <w:pStyle w:val="ListBullet"/>
        <w:numPr>
          <w:ilvl w:val="0"/>
          <w:numId w:val="0"/>
        </w:numPr>
        <w:spacing w:beforeLines="80" w:before="192" w:afterLines="80" w:after="192" w:line="21" w:lineRule="atLeast"/>
      </w:pPr>
      <w:r>
        <w:t xml:space="preserve">In terms of </w:t>
      </w:r>
      <w:r w:rsidRPr="006171AF">
        <w:t>career paths, some of these subjects offer a quite straightforward progression to particular careers. Aerospace engineering, for example, could lead into a graduate job working for one of the world’s major aircraft designers, such as Rolls Royce.</w:t>
      </w:r>
    </w:p>
    <w:p w:rsidR="002A0783" w:rsidRPr="006171AF" w:rsidRDefault="002A0783" w:rsidP="002A0783">
      <w:pPr>
        <w:pStyle w:val="ListBullet"/>
        <w:numPr>
          <w:ilvl w:val="0"/>
          <w:numId w:val="0"/>
        </w:numPr>
        <w:spacing w:beforeLines="80" w:before="192" w:afterLines="80" w:after="192" w:line="21" w:lineRule="atLeast"/>
      </w:pPr>
      <w:r w:rsidRPr="006171AF">
        <w:t>But not every STEM-related graduate job is this obvious. For example, a STEM degree could lead to a career working on special effects in Hollywood, helping to design new sportswear, or revolutionising the farming industry. This is in addition to roles in areas such as finance and accountancy, construction, telecoms, and the energy sector.</w:t>
      </w:r>
    </w:p>
    <w:p w:rsidR="002A0783" w:rsidRPr="006171AF" w:rsidRDefault="002A0783" w:rsidP="002A0783">
      <w:pPr>
        <w:pStyle w:val="ListBullet"/>
        <w:numPr>
          <w:ilvl w:val="0"/>
          <w:numId w:val="0"/>
        </w:numPr>
        <w:spacing w:beforeLines="80" w:before="192" w:afterLines="80" w:after="192" w:line="21" w:lineRule="atLeast"/>
      </w:pPr>
      <w:r w:rsidRPr="006171AF">
        <w:t>Check out these websites for more information:</w:t>
      </w:r>
    </w:p>
    <w:p w:rsidR="002A0783" w:rsidRPr="006171AF" w:rsidRDefault="00F82F1F" w:rsidP="002A0783">
      <w:pPr>
        <w:pStyle w:val="Body"/>
        <w:rPr>
          <w:rFonts w:eastAsia="Calibri"/>
          <w:sz w:val="20"/>
          <w:szCs w:val="20"/>
        </w:rPr>
      </w:pPr>
      <w:hyperlink r:id="rId22" w:history="1">
        <w:r w:rsidR="00001427">
          <w:rPr>
            <w:rStyle w:val="Hyperlink1"/>
            <w:rFonts w:ascii="Arial" w:eastAsia="Arial Unicode MS" w:hAnsi="Arial" w:cs="Arial"/>
            <w:lang w:val="en-US"/>
          </w:rPr>
          <w:t>STEM Australia careers webpage</w:t>
        </w:r>
      </w:hyperlink>
    </w:p>
    <w:p w:rsidR="002A0783" w:rsidRPr="006171AF" w:rsidRDefault="00F82F1F" w:rsidP="002A0783">
      <w:pPr>
        <w:pStyle w:val="Body"/>
        <w:rPr>
          <w:rFonts w:eastAsia="Calibri"/>
          <w:sz w:val="20"/>
          <w:szCs w:val="20"/>
        </w:rPr>
      </w:pPr>
      <w:hyperlink r:id="rId23" w:history="1">
        <w:r w:rsidR="00001427">
          <w:rPr>
            <w:rStyle w:val="Hyperlink1"/>
            <w:rFonts w:ascii="Arial" w:eastAsia="Arial Unicode MS" w:hAnsi="Arial" w:cs="Arial"/>
            <w:lang w:val="en-US"/>
          </w:rPr>
          <w:t>About STEM education in Victoria webpage</w:t>
        </w:r>
      </w:hyperlink>
    </w:p>
    <w:p w:rsidR="002A0783" w:rsidRPr="006171AF" w:rsidRDefault="00F82F1F" w:rsidP="002A0783">
      <w:pPr>
        <w:pStyle w:val="Body"/>
        <w:rPr>
          <w:rFonts w:eastAsia="Calibri"/>
          <w:sz w:val="20"/>
          <w:szCs w:val="20"/>
        </w:rPr>
      </w:pPr>
      <w:hyperlink r:id="rId24" w:history="1">
        <w:r w:rsidR="00001427">
          <w:rPr>
            <w:rStyle w:val="Hyperlink1"/>
            <w:rFonts w:ascii="Arial" w:eastAsia="Arial Unicode MS" w:hAnsi="Arial" w:cs="Arial"/>
            <w:lang w:val="en-US"/>
          </w:rPr>
          <w:t xml:space="preserve">What is STEM? </w:t>
        </w:r>
        <w:proofErr w:type="gramStart"/>
        <w:r w:rsidR="00001427">
          <w:rPr>
            <w:rStyle w:val="Hyperlink1"/>
            <w:rFonts w:ascii="Arial" w:eastAsia="Arial Unicode MS" w:hAnsi="Arial" w:cs="Arial"/>
            <w:lang w:val="en-US"/>
          </w:rPr>
          <w:t>Top Universities</w:t>
        </w:r>
        <w:proofErr w:type="gramEnd"/>
        <w:r w:rsidR="00001427">
          <w:rPr>
            <w:rStyle w:val="Hyperlink1"/>
            <w:rFonts w:ascii="Arial" w:eastAsia="Arial Unicode MS" w:hAnsi="Arial" w:cs="Arial"/>
            <w:lang w:val="en-US"/>
          </w:rPr>
          <w:t xml:space="preserve"> webpage</w:t>
        </w:r>
      </w:hyperlink>
    </w:p>
    <w:p w:rsidR="002A0783" w:rsidRDefault="00F82F1F" w:rsidP="002A0783">
      <w:pPr>
        <w:pStyle w:val="Body"/>
        <w:rPr>
          <w:rStyle w:val="Hyperlink1"/>
          <w:rFonts w:ascii="Arial" w:eastAsia="Arial Unicode MS" w:hAnsi="Arial" w:cs="Arial"/>
          <w:lang w:val="en-US"/>
        </w:rPr>
      </w:pPr>
      <w:hyperlink r:id="rId25" w:history="1">
        <w:r w:rsidR="00001427">
          <w:rPr>
            <w:rStyle w:val="Hyperlink1"/>
            <w:rFonts w:ascii="Arial" w:eastAsia="Arial Unicode MS" w:hAnsi="Arial" w:cs="Arial"/>
            <w:lang w:val="en-US"/>
          </w:rPr>
          <w:t>STEM degree list website</w:t>
        </w:r>
      </w:hyperlink>
    </w:p>
    <w:p w:rsidR="002A0783" w:rsidRDefault="002A0783" w:rsidP="002A0783">
      <w:pPr>
        <w:pStyle w:val="Title"/>
      </w:pPr>
      <w:r>
        <w:rPr>
          <w:rStyle w:val="Hyperlink1"/>
          <w:rFonts w:ascii="Arial" w:eastAsia="Arial Unicode MS" w:hAnsi="Arial" w:cs="Arial"/>
          <w:lang w:val="en-US"/>
        </w:rPr>
        <w:br w:type="column"/>
      </w:r>
      <w:r>
        <w:lastRenderedPageBreak/>
        <w:t>Visual Stimulus for Lesson One – Activity 2</w:t>
      </w:r>
    </w:p>
    <w:p w:rsidR="00FE1B6D" w:rsidRDefault="00FE1B6D" w:rsidP="00FE1B6D"/>
    <w:p w:rsidR="00FE1B6D" w:rsidRDefault="00FE1B6D" w:rsidP="00FE1B6D">
      <w:pPr>
        <w:pStyle w:val="Heading2"/>
      </w:pPr>
      <w:bookmarkStart w:id="40" w:name="_Toc521421058"/>
      <w:r>
        <w:t>Expert Jigsaw</w:t>
      </w:r>
      <w:bookmarkEnd w:id="40"/>
    </w:p>
    <w:p w:rsidR="00FE1B6D" w:rsidRPr="008200AA" w:rsidRDefault="00FE1B6D" w:rsidP="00FE1B6D"/>
    <w:p w:rsidR="00FE1B6D" w:rsidRPr="007118C0" w:rsidRDefault="00FE1B6D" w:rsidP="00FE1B6D">
      <w:pPr>
        <w:pStyle w:val="Normal1"/>
        <w:rPr>
          <w:rFonts w:eastAsia="Calibri" w:cs="Arial"/>
          <w:bCs/>
          <w:sz w:val="20"/>
          <w:szCs w:val="20"/>
        </w:rPr>
      </w:pPr>
      <w:r w:rsidRPr="007118C0">
        <w:rPr>
          <w:rFonts w:eastAsia="Calibri" w:cs="Arial"/>
          <w:bCs/>
          <w:sz w:val="20"/>
          <w:szCs w:val="20"/>
          <w:lang w:val="en-US"/>
        </w:rPr>
        <w:t xml:space="preserve">It is suggested that you review these stimuli before commencing Lesson </w:t>
      </w:r>
      <w:r>
        <w:rPr>
          <w:rFonts w:eastAsia="Calibri" w:cs="Arial"/>
          <w:bCs/>
          <w:sz w:val="20"/>
          <w:szCs w:val="20"/>
          <w:lang w:val="en-US"/>
        </w:rPr>
        <w:t>One</w:t>
      </w:r>
      <w:r w:rsidRPr="007118C0">
        <w:rPr>
          <w:rFonts w:eastAsia="Calibri" w:cs="Arial"/>
          <w:bCs/>
          <w:sz w:val="20"/>
          <w:szCs w:val="20"/>
          <w:lang w:val="en-US"/>
        </w:rPr>
        <w:t>. This will allow you to choose the most appropriate texts for your class, and to allocate them to students accordingly. There are more stimuli listed below than you will need, so you may wish to allocate two short videos to one group and one longer video to another, or one written article to a group and a longer video to another group etc.</w:t>
      </w:r>
    </w:p>
    <w:p w:rsidR="00FE1B6D" w:rsidRPr="007118C0" w:rsidRDefault="00FE1B6D" w:rsidP="00FE1B6D">
      <w:pPr>
        <w:pStyle w:val="Normal2"/>
        <w:contextualSpacing w:val="0"/>
        <w:rPr>
          <w:rFonts w:eastAsia="Calibri"/>
          <w:sz w:val="20"/>
          <w:szCs w:val="20"/>
        </w:rPr>
      </w:pPr>
    </w:p>
    <w:p w:rsidR="00FE1B6D" w:rsidRPr="007118C0" w:rsidRDefault="00001427" w:rsidP="00001427">
      <w:pPr>
        <w:pStyle w:val="Normal2"/>
        <w:numPr>
          <w:ilvl w:val="0"/>
          <w:numId w:val="40"/>
        </w:numPr>
        <w:contextualSpacing w:val="0"/>
        <w:rPr>
          <w:rFonts w:eastAsia="Calibri"/>
          <w:sz w:val="20"/>
          <w:szCs w:val="20"/>
        </w:rPr>
      </w:pPr>
      <w:hyperlink r:id="rId26" w:history="1">
        <w:r w:rsidR="00FE1B6D" w:rsidRPr="00001427">
          <w:rPr>
            <w:rStyle w:val="Hyperlink"/>
            <w:rFonts w:eastAsia="Calibri"/>
            <w:szCs w:val="20"/>
          </w:rPr>
          <w:t>Girls in Stem at Girls’ Schools: written article</w:t>
        </w:r>
      </w:hyperlink>
    </w:p>
    <w:p w:rsidR="00FE1B6D" w:rsidRPr="007118C0" w:rsidRDefault="00001427" w:rsidP="00001427">
      <w:pPr>
        <w:pStyle w:val="Normal2"/>
        <w:numPr>
          <w:ilvl w:val="0"/>
          <w:numId w:val="40"/>
        </w:numPr>
        <w:contextualSpacing w:val="0"/>
        <w:rPr>
          <w:rFonts w:eastAsia="Calibri"/>
          <w:sz w:val="20"/>
          <w:szCs w:val="20"/>
        </w:rPr>
      </w:pPr>
      <w:hyperlink r:id="rId27" w:history="1">
        <w:r w:rsidR="00FE1B6D" w:rsidRPr="00001427">
          <w:rPr>
            <w:rStyle w:val="Hyperlink"/>
            <w:rFonts w:eastAsia="Calibri"/>
            <w:szCs w:val="20"/>
          </w:rPr>
          <w:t>Let’s banish the myth that there aren’t many female role models in STEM: written article</w:t>
        </w:r>
      </w:hyperlink>
    </w:p>
    <w:p w:rsidR="00FE1B6D" w:rsidRPr="007118C0" w:rsidRDefault="00001427" w:rsidP="00001427">
      <w:pPr>
        <w:pStyle w:val="Normal2"/>
        <w:numPr>
          <w:ilvl w:val="0"/>
          <w:numId w:val="40"/>
        </w:numPr>
        <w:contextualSpacing w:val="0"/>
        <w:rPr>
          <w:rFonts w:eastAsia="Calibri"/>
          <w:sz w:val="20"/>
          <w:szCs w:val="20"/>
        </w:rPr>
      </w:pPr>
      <w:hyperlink r:id="rId28" w:history="1">
        <w:r w:rsidR="00FE1B6D" w:rsidRPr="00001427">
          <w:rPr>
            <w:rStyle w:val="Hyperlink"/>
            <w:rFonts w:eastAsia="Calibri"/>
            <w:szCs w:val="20"/>
          </w:rPr>
          <w:t>Introducing a Girl to Engineering Video</w:t>
        </w:r>
      </w:hyperlink>
      <w:r w:rsidR="00FE1B6D" w:rsidRPr="007118C0">
        <w:rPr>
          <w:rFonts w:eastAsia="Calibri"/>
          <w:sz w:val="20"/>
          <w:szCs w:val="20"/>
        </w:rPr>
        <w:t xml:space="preserve"> (06:22)</w:t>
      </w:r>
    </w:p>
    <w:p w:rsidR="00FE1B6D" w:rsidRPr="007118C0" w:rsidRDefault="00001427" w:rsidP="00001427">
      <w:pPr>
        <w:pStyle w:val="Normal2"/>
        <w:numPr>
          <w:ilvl w:val="0"/>
          <w:numId w:val="40"/>
        </w:numPr>
        <w:contextualSpacing w:val="0"/>
        <w:rPr>
          <w:rFonts w:eastAsia="Calibri"/>
          <w:sz w:val="20"/>
          <w:szCs w:val="20"/>
        </w:rPr>
      </w:pPr>
      <w:hyperlink r:id="rId29" w:history="1">
        <w:r w:rsidR="00FE1B6D" w:rsidRPr="00001427">
          <w:rPr>
            <w:rStyle w:val="Hyperlink"/>
            <w:rFonts w:eastAsia="Calibri"/>
            <w:szCs w:val="20"/>
          </w:rPr>
          <w:t>Black Girl’s Code</w:t>
        </w:r>
        <w:r w:rsidR="00FE1B6D" w:rsidRPr="00001427">
          <w:rPr>
            <w:rStyle w:val="Hyperlink"/>
            <w:rFonts w:eastAsia="Calibri"/>
            <w:szCs w:val="20"/>
          </w:rPr>
          <w:t xml:space="preserve"> </w:t>
        </w:r>
        <w:r w:rsidR="00FE1B6D" w:rsidRPr="00001427">
          <w:rPr>
            <w:rStyle w:val="Hyperlink"/>
            <w:rFonts w:eastAsia="Calibri"/>
            <w:szCs w:val="20"/>
          </w:rPr>
          <w:t>Video</w:t>
        </w:r>
      </w:hyperlink>
      <w:r w:rsidR="00FE1B6D" w:rsidRPr="007118C0">
        <w:rPr>
          <w:rFonts w:eastAsia="Calibri"/>
          <w:sz w:val="20"/>
          <w:szCs w:val="20"/>
        </w:rPr>
        <w:t xml:space="preserve"> (03:09)</w:t>
      </w:r>
    </w:p>
    <w:bookmarkStart w:id="41" w:name="_Toc521421059"/>
    <w:p w:rsidR="00FE1B6D" w:rsidRPr="007118C0" w:rsidRDefault="00001427" w:rsidP="00001427">
      <w:pPr>
        <w:pStyle w:val="ListParagraph"/>
        <w:numPr>
          <w:ilvl w:val="0"/>
          <w:numId w:val="40"/>
        </w:numPr>
      </w:pPr>
      <w:r>
        <w:fldChar w:fldCharType="begin"/>
      </w:r>
      <w:r>
        <w:instrText xml:space="preserve"> HYPERLINK "https://www.youtube.com/watch?v=IIGyVa5Xftw&amp;list=PLvzOwE5lWqhRwq-tbR2lidLcoBd3XUe_s&amp;index=5" </w:instrText>
      </w:r>
      <w:r>
        <w:fldChar w:fldCharType="separate"/>
      </w:r>
      <w:r w:rsidR="00FE1B6D" w:rsidRPr="00001427">
        <w:rPr>
          <w:rStyle w:val="Hyperlink"/>
          <w:rFonts w:eastAsia="Calibri"/>
        </w:rPr>
        <w:t>GoldieBlox &amp; Rube Goldberg "Princess Machine" Video</w:t>
      </w:r>
      <w:r>
        <w:fldChar w:fldCharType="end"/>
      </w:r>
      <w:r w:rsidR="00FE1B6D" w:rsidRPr="007118C0">
        <w:t xml:space="preserve"> (02:07)</w:t>
      </w:r>
      <w:bookmarkEnd w:id="41"/>
    </w:p>
    <w:p w:rsidR="00FE1B6D" w:rsidRPr="007118C0" w:rsidRDefault="00001427" w:rsidP="00001427">
      <w:pPr>
        <w:pStyle w:val="Normal2"/>
        <w:numPr>
          <w:ilvl w:val="0"/>
          <w:numId w:val="40"/>
        </w:numPr>
        <w:contextualSpacing w:val="0"/>
        <w:rPr>
          <w:rFonts w:eastAsia="Calibri"/>
          <w:sz w:val="20"/>
          <w:szCs w:val="20"/>
        </w:rPr>
      </w:pPr>
      <w:hyperlink r:id="rId30" w:history="1">
        <w:r w:rsidR="00FE1B6D" w:rsidRPr="00001427">
          <w:rPr>
            <w:rStyle w:val="Hyperlink"/>
            <w:rFonts w:eastAsia="Calibri"/>
            <w:szCs w:val="20"/>
          </w:rPr>
          <w:t>Where my Ladies at? Video</w:t>
        </w:r>
      </w:hyperlink>
      <w:r w:rsidR="00FE1B6D" w:rsidRPr="007118C0">
        <w:rPr>
          <w:rFonts w:eastAsia="Calibri"/>
          <w:sz w:val="20"/>
          <w:szCs w:val="20"/>
        </w:rPr>
        <w:t xml:space="preserve"> (06:00)</w:t>
      </w:r>
    </w:p>
    <w:p w:rsidR="00FE1B6D" w:rsidRPr="007118C0" w:rsidRDefault="00001427" w:rsidP="00001427">
      <w:pPr>
        <w:pStyle w:val="Normal2"/>
        <w:numPr>
          <w:ilvl w:val="0"/>
          <w:numId w:val="40"/>
        </w:numPr>
        <w:pBdr>
          <w:top w:val="nil"/>
          <w:left w:val="nil"/>
          <w:bottom w:val="nil"/>
          <w:right w:val="nil"/>
          <w:between w:val="nil"/>
        </w:pBdr>
        <w:contextualSpacing w:val="0"/>
        <w:rPr>
          <w:rFonts w:eastAsia="Calibri"/>
          <w:color w:val="000000"/>
          <w:sz w:val="20"/>
          <w:szCs w:val="20"/>
        </w:rPr>
      </w:pPr>
      <w:hyperlink r:id="rId31" w:history="1">
        <w:r w:rsidR="00FE1B6D" w:rsidRPr="00001427">
          <w:rPr>
            <w:rStyle w:val="Hyperlink"/>
            <w:rFonts w:eastAsia="Calibri"/>
            <w:szCs w:val="20"/>
          </w:rPr>
          <w:t>Unconscious STEM bias: video</w:t>
        </w:r>
      </w:hyperlink>
      <w:r w:rsidR="00FE1B6D" w:rsidRPr="007118C0">
        <w:rPr>
          <w:rFonts w:eastAsia="Calibri"/>
          <w:color w:val="000000"/>
          <w:sz w:val="20"/>
          <w:szCs w:val="20"/>
        </w:rPr>
        <w:t xml:space="preserve"> (3:00).</w:t>
      </w:r>
    </w:p>
    <w:p w:rsidR="00FE1B6D" w:rsidRPr="007118C0" w:rsidRDefault="00001427" w:rsidP="00001427">
      <w:pPr>
        <w:pStyle w:val="Normal2"/>
        <w:numPr>
          <w:ilvl w:val="0"/>
          <w:numId w:val="40"/>
        </w:numPr>
        <w:contextualSpacing w:val="0"/>
        <w:rPr>
          <w:rFonts w:eastAsia="Calibri"/>
          <w:color w:val="000000"/>
          <w:sz w:val="20"/>
          <w:szCs w:val="20"/>
        </w:rPr>
      </w:pPr>
      <w:hyperlink r:id="rId32" w:history="1">
        <w:r w:rsidR="00FE1B6D" w:rsidRPr="00001427">
          <w:rPr>
            <w:rStyle w:val="Hyperlink"/>
            <w:rFonts w:eastAsia="Calibri"/>
            <w:szCs w:val="20"/>
          </w:rPr>
          <w:t>Inspire Her Mind – Verizon Video</w:t>
        </w:r>
      </w:hyperlink>
      <w:r w:rsidR="00FE1B6D" w:rsidRPr="007118C0">
        <w:rPr>
          <w:rFonts w:eastAsia="Calibri"/>
          <w:color w:val="000000"/>
          <w:sz w:val="20"/>
          <w:szCs w:val="20"/>
        </w:rPr>
        <w:t xml:space="preserve"> 1:02</w:t>
      </w:r>
    </w:p>
    <w:p w:rsidR="00FE1B6D" w:rsidRPr="007118C0" w:rsidRDefault="00001427" w:rsidP="00001427">
      <w:pPr>
        <w:pStyle w:val="Normal2"/>
        <w:numPr>
          <w:ilvl w:val="0"/>
          <w:numId w:val="40"/>
        </w:numPr>
        <w:pBdr>
          <w:top w:val="nil"/>
          <w:left w:val="nil"/>
          <w:bottom w:val="nil"/>
          <w:right w:val="nil"/>
          <w:between w:val="nil"/>
        </w:pBdr>
        <w:contextualSpacing w:val="0"/>
        <w:rPr>
          <w:rFonts w:eastAsia="Calibri"/>
          <w:color w:val="000000"/>
          <w:sz w:val="20"/>
          <w:szCs w:val="20"/>
        </w:rPr>
      </w:pPr>
      <w:hyperlink r:id="rId33" w:history="1">
        <w:r w:rsidR="00FE1B6D" w:rsidRPr="00001427">
          <w:rPr>
            <w:rStyle w:val="Hyperlink"/>
            <w:rFonts w:eastAsia="Calibri"/>
            <w:szCs w:val="20"/>
          </w:rPr>
          <w:t>WISE Women Showcase – demystifying careers in STEM and entrenpenurship</w:t>
        </w:r>
      </w:hyperlink>
      <w:r w:rsidR="00FE1B6D" w:rsidRPr="007118C0">
        <w:rPr>
          <w:rFonts w:eastAsia="Calibri"/>
          <w:color w:val="000000"/>
          <w:sz w:val="20"/>
          <w:szCs w:val="20"/>
        </w:rPr>
        <w:t>. Video 2:51</w:t>
      </w:r>
    </w:p>
    <w:p w:rsidR="00FE1B6D" w:rsidRPr="007118C0" w:rsidRDefault="00001427" w:rsidP="00001427">
      <w:pPr>
        <w:pStyle w:val="Normal2"/>
        <w:numPr>
          <w:ilvl w:val="0"/>
          <w:numId w:val="40"/>
        </w:numPr>
        <w:pBdr>
          <w:top w:val="nil"/>
          <w:left w:val="nil"/>
          <w:bottom w:val="nil"/>
          <w:right w:val="nil"/>
          <w:between w:val="nil"/>
        </w:pBdr>
        <w:contextualSpacing w:val="0"/>
        <w:rPr>
          <w:rFonts w:eastAsia="Calibri"/>
          <w:color w:val="000000"/>
          <w:sz w:val="20"/>
          <w:szCs w:val="20"/>
        </w:rPr>
      </w:pPr>
      <w:hyperlink r:id="rId34" w:history="1">
        <w:r w:rsidR="00FE1B6D" w:rsidRPr="00001427">
          <w:rPr>
            <w:rStyle w:val="Hyperlink"/>
            <w:rFonts w:eastAsia="Calibri"/>
            <w:szCs w:val="20"/>
          </w:rPr>
          <w:t>University Students Discuss their journeys in STEM fields – Inclusion WISE program.</w:t>
        </w:r>
      </w:hyperlink>
      <w:r w:rsidR="00FE1B6D" w:rsidRPr="007118C0">
        <w:rPr>
          <w:rFonts w:eastAsia="Calibri"/>
          <w:color w:val="000000"/>
          <w:sz w:val="20"/>
          <w:szCs w:val="20"/>
        </w:rPr>
        <w:t xml:space="preserve"> Video (2:48)</w:t>
      </w:r>
    </w:p>
    <w:p w:rsidR="00FE1B6D" w:rsidRPr="007118C0" w:rsidRDefault="00001427" w:rsidP="00001427">
      <w:pPr>
        <w:pStyle w:val="Normal2"/>
        <w:numPr>
          <w:ilvl w:val="0"/>
          <w:numId w:val="40"/>
        </w:numPr>
        <w:pBdr>
          <w:top w:val="nil"/>
          <w:left w:val="nil"/>
          <w:bottom w:val="nil"/>
          <w:right w:val="nil"/>
          <w:between w:val="nil"/>
        </w:pBdr>
        <w:rPr>
          <w:rFonts w:eastAsia="Calibri"/>
          <w:color w:val="000000"/>
          <w:sz w:val="20"/>
          <w:szCs w:val="20"/>
          <w:lang w:val="en-AU"/>
        </w:rPr>
      </w:pPr>
      <w:hyperlink r:id="rId35" w:history="1">
        <w:r w:rsidR="00FE1B6D" w:rsidRPr="00001427">
          <w:rPr>
            <w:rStyle w:val="Hyperlink"/>
            <w:rFonts w:eastAsia="Calibri"/>
            <w:szCs w:val="20"/>
            <w:lang w:val="en-AU"/>
          </w:rPr>
          <w:t>STELR WISE Project - From High School to a STEM Career</w:t>
        </w:r>
      </w:hyperlink>
      <w:r w:rsidR="00FE1B6D" w:rsidRPr="007118C0">
        <w:rPr>
          <w:rFonts w:eastAsia="Calibri"/>
          <w:color w:val="000000"/>
          <w:sz w:val="20"/>
          <w:szCs w:val="20"/>
          <w:lang w:val="en-AU"/>
        </w:rPr>
        <w:t>. Video 3:06</w:t>
      </w:r>
    </w:p>
    <w:p w:rsidR="00FE1B6D" w:rsidRPr="007118C0" w:rsidRDefault="00001427" w:rsidP="00001427">
      <w:pPr>
        <w:pStyle w:val="Normal2"/>
        <w:numPr>
          <w:ilvl w:val="0"/>
          <w:numId w:val="40"/>
        </w:numPr>
        <w:pBdr>
          <w:top w:val="nil"/>
          <w:left w:val="nil"/>
          <w:bottom w:val="nil"/>
          <w:right w:val="nil"/>
          <w:between w:val="nil"/>
        </w:pBdr>
        <w:rPr>
          <w:rFonts w:eastAsia="Calibri"/>
          <w:sz w:val="20"/>
          <w:szCs w:val="20"/>
          <w:lang w:val="en-AU"/>
        </w:rPr>
      </w:pPr>
      <w:hyperlink r:id="rId36" w:history="1">
        <w:r w:rsidR="00FE1B6D" w:rsidRPr="00001427">
          <w:rPr>
            <w:rStyle w:val="Hyperlink"/>
            <w:rFonts w:eastAsia="Calibri"/>
            <w:szCs w:val="20"/>
            <w:lang w:val="en-AU"/>
          </w:rPr>
          <w:t>Gendered toys could deter girls from career in engineering: written article</w:t>
        </w:r>
      </w:hyperlink>
    </w:p>
    <w:p w:rsidR="00FE1B6D" w:rsidRPr="007118C0" w:rsidRDefault="00001427" w:rsidP="00001427">
      <w:pPr>
        <w:pStyle w:val="Normal2"/>
        <w:numPr>
          <w:ilvl w:val="0"/>
          <w:numId w:val="40"/>
        </w:numPr>
        <w:pBdr>
          <w:top w:val="nil"/>
          <w:left w:val="nil"/>
          <w:bottom w:val="nil"/>
          <w:right w:val="nil"/>
          <w:between w:val="nil"/>
        </w:pBdr>
        <w:contextualSpacing w:val="0"/>
        <w:rPr>
          <w:rFonts w:eastAsia="Calibri"/>
          <w:color w:val="000000"/>
          <w:sz w:val="20"/>
          <w:szCs w:val="20"/>
        </w:rPr>
      </w:pPr>
      <w:hyperlink r:id="rId37" w:history="1">
        <w:r w:rsidR="00FE1B6D" w:rsidRPr="00001427">
          <w:rPr>
            <w:rStyle w:val="Hyperlink"/>
            <w:rFonts w:eastAsia="Calibri"/>
            <w:szCs w:val="20"/>
          </w:rPr>
          <w:t>The importance of gender neutrality in STEM toys</w:t>
        </w:r>
      </w:hyperlink>
    </w:p>
    <w:p w:rsidR="00FE1B6D" w:rsidRPr="007118C0" w:rsidRDefault="00001427" w:rsidP="00001427">
      <w:pPr>
        <w:pStyle w:val="Normal2"/>
        <w:numPr>
          <w:ilvl w:val="0"/>
          <w:numId w:val="40"/>
        </w:numPr>
        <w:pBdr>
          <w:top w:val="nil"/>
          <w:left w:val="nil"/>
          <w:bottom w:val="nil"/>
          <w:right w:val="nil"/>
          <w:between w:val="nil"/>
        </w:pBdr>
        <w:contextualSpacing w:val="0"/>
        <w:rPr>
          <w:rStyle w:val="Hyperlink"/>
          <w:rFonts w:eastAsia="Calibri"/>
          <w:color w:val="000000"/>
          <w:szCs w:val="20"/>
        </w:rPr>
      </w:pPr>
      <w:hyperlink r:id="rId38" w:history="1">
        <w:r w:rsidR="00FE1B6D" w:rsidRPr="00001427">
          <w:rPr>
            <w:rStyle w:val="Hyperlink"/>
            <w:rFonts w:eastAsia="Calibri"/>
            <w:szCs w:val="20"/>
          </w:rPr>
          <w:t>When women stopped coding: what happened to women in computer science?</w:t>
        </w:r>
      </w:hyperlink>
      <w:r w:rsidR="00FE1B6D" w:rsidRPr="007118C0">
        <w:rPr>
          <w:rFonts w:eastAsia="Calibri"/>
          <w:color w:val="000000"/>
          <w:sz w:val="20"/>
          <w:szCs w:val="20"/>
        </w:rPr>
        <w:t xml:space="preserve"> </w:t>
      </w:r>
    </w:p>
    <w:sectPr w:rsidR="00FE1B6D" w:rsidRPr="007118C0" w:rsidSect="00FE1B6D">
      <w:headerReference w:type="default" r:id="rId39"/>
      <w:type w:val="continuous"/>
      <w:pgSz w:w="11900" w:h="16840"/>
      <w:pgMar w:top="709" w:right="843" w:bottom="993" w:left="180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F1F" w:rsidRDefault="00F82F1F" w:rsidP="006156FC">
      <w:r>
        <w:separator/>
      </w:r>
    </w:p>
  </w:endnote>
  <w:endnote w:type="continuationSeparator" w:id="0">
    <w:p w:rsidR="00F82F1F" w:rsidRDefault="00F82F1F" w:rsidP="0061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4E"/>
    <w:family w:val="auto"/>
    <w:pitch w:val="variable"/>
    <w:sig w:usb0="00070010" w:usb1="E9DFFFFF" w:usb2="0000003F"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108" w:type="dxa"/>
      <w:tblLook w:val="04A0" w:firstRow="1" w:lastRow="0" w:firstColumn="1" w:lastColumn="0" w:noHBand="0" w:noVBand="1"/>
    </w:tblPr>
    <w:tblGrid>
      <w:gridCol w:w="9453"/>
      <w:gridCol w:w="753"/>
    </w:tblGrid>
    <w:tr w:rsidR="005A3CD3" w:rsidRPr="00C63820" w:rsidTr="001945C1">
      <w:trPr>
        <w:trHeight w:hRule="exact" w:val="2495"/>
      </w:trPr>
      <w:tc>
        <w:tcPr>
          <w:tcW w:w="9453" w:type="dxa"/>
        </w:tcPr>
        <w:p w:rsidR="005A3CD3" w:rsidRPr="006156FC" w:rsidRDefault="005A3CD3" w:rsidP="00D76A22">
          <w:pPr>
            <w:pStyle w:val="Imprinttext"/>
            <w:spacing w:before="96" w:after="96"/>
            <w:rPr>
              <w:rFonts w:ascii="Arial" w:hAnsi="Arial" w:cs="Arial"/>
            </w:rPr>
          </w:pPr>
          <w:r w:rsidRPr="006156FC">
            <w:rPr>
              <w:rFonts w:ascii="Arial" w:hAnsi="Arial" w:cs="Arial"/>
            </w:rPr>
            <w:t>© State of Victoria (Department of Education and Training) 201</w:t>
          </w:r>
          <w:r>
            <w:rPr>
              <w:rFonts w:ascii="Arial" w:hAnsi="Arial" w:cs="Arial"/>
            </w:rPr>
            <w:t>8</w:t>
          </w:r>
        </w:p>
        <w:p w:rsidR="005A3CD3" w:rsidRPr="006156FC" w:rsidRDefault="005A3CD3" w:rsidP="00D76A22">
          <w:pPr>
            <w:pStyle w:val="Imprinttext"/>
            <w:spacing w:before="96" w:after="96"/>
            <w:rPr>
              <w:rFonts w:ascii="Arial" w:hAnsi="Arial" w:cs="Arial"/>
            </w:rPr>
          </w:pPr>
          <w:r w:rsidRPr="006156FC">
            <w:rPr>
              <w:rFonts w:ascii="Arial" w:hAnsi="Arial" w:cs="Arial"/>
            </w:rPr>
            <w:t xml:space="preserve">The copyright in this document is owned by the State of Victoria (Department of Education and Training), or in the </w:t>
          </w:r>
          <w:r w:rsidRPr="006156FC">
            <w:rPr>
              <w:rFonts w:ascii="Arial" w:hAnsi="Arial" w:cs="Arial"/>
            </w:rPr>
            <w:br/>
            <w:t xml:space="preserve">case of some materials, by third parties (third party materials). No part may be reproduced by any process except </w:t>
          </w:r>
          <w:r w:rsidRPr="006156FC">
            <w:rPr>
              <w:rFonts w:ascii="Arial" w:hAnsi="Arial" w:cs="Arial"/>
            </w:rPr>
            <w:br/>
            <w:t xml:space="preserve">in accordance with the provisions of the Copyright Act 1968, the National Education Access Licence for Schools </w:t>
          </w:r>
          <w:r w:rsidRPr="006156FC">
            <w:rPr>
              <w:rFonts w:ascii="Arial" w:hAnsi="Arial" w:cs="Arial"/>
            </w:rPr>
            <w:br/>
            <w:t xml:space="preserve">(NEALS) (see below) or with permission. </w:t>
          </w:r>
        </w:p>
        <w:p w:rsidR="005A3CD3" w:rsidRPr="006156FC" w:rsidRDefault="005A3CD3" w:rsidP="00D76A22">
          <w:pPr>
            <w:pStyle w:val="Imprinttext"/>
            <w:spacing w:before="96" w:after="96"/>
            <w:rPr>
              <w:rFonts w:ascii="Arial" w:hAnsi="Arial" w:cs="Arial"/>
            </w:rPr>
          </w:pPr>
          <w:r w:rsidRPr="006156FC">
            <w:rPr>
              <w:rFonts w:ascii="Arial" w:hAnsi="Arial" w:cs="Arial"/>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rsidR="005A3CD3" w:rsidRPr="0017746E" w:rsidRDefault="005A3CD3" w:rsidP="00D76A22">
          <w:pPr>
            <w:pStyle w:val="Imprinttext"/>
            <w:spacing w:before="96" w:after="96"/>
          </w:pPr>
          <w:r w:rsidRPr="006156FC">
            <w:rPr>
              <w:rFonts w:ascii="Arial" w:hAnsi="Arial" w:cs="Arial"/>
            </w:rPr>
            <w:t>Authorised by the Department of Education and Training, 2 Treasury Place, East Melbourne, Victoria, 3002</w:t>
          </w:r>
        </w:p>
      </w:tc>
      <w:tc>
        <w:tcPr>
          <w:tcW w:w="753" w:type="dxa"/>
        </w:tcPr>
        <w:p w:rsidR="005A3CD3" w:rsidRPr="00C63820" w:rsidRDefault="005A3CD3" w:rsidP="00C96BE6">
          <w:pPr>
            <w:pStyle w:val="Footer"/>
            <w:rPr>
              <w:rStyle w:val="PageNumber"/>
            </w:rPr>
          </w:pPr>
        </w:p>
      </w:tc>
    </w:tr>
    <w:tr w:rsidR="005A3CD3" w:rsidRPr="00C63820" w:rsidTr="001945C1">
      <w:tc>
        <w:tcPr>
          <w:tcW w:w="9453" w:type="dxa"/>
        </w:tcPr>
        <w:p w:rsidR="005A3CD3" w:rsidRPr="00C63820" w:rsidRDefault="005A3CD3" w:rsidP="00C96BE6">
          <w:pPr>
            <w:pStyle w:val="Footer"/>
          </w:pPr>
          <w:r w:rsidRPr="00C63820">
            <w:fldChar w:fldCharType="begin"/>
          </w:r>
          <w:r w:rsidRPr="00C63820">
            <w:instrText xml:space="preserve"> STYLEREF  Title </w:instrText>
          </w:r>
          <w:r w:rsidRPr="00C63820">
            <w:fldChar w:fldCharType="separate"/>
          </w:r>
          <w:r>
            <w:t>STEMPOWERED Curriculum</w:t>
          </w:r>
          <w:r w:rsidRPr="00C63820">
            <w:fldChar w:fldCharType="end"/>
          </w:r>
        </w:p>
      </w:tc>
      <w:tc>
        <w:tcPr>
          <w:tcW w:w="753" w:type="dxa"/>
        </w:tcPr>
        <w:p w:rsidR="005A3CD3" w:rsidRPr="00C63820" w:rsidRDefault="005A3CD3" w:rsidP="00C96BE6">
          <w:pPr>
            <w:pStyle w:val="Footer"/>
          </w:pPr>
          <w:r w:rsidRPr="00C63820">
            <w:rPr>
              <w:rStyle w:val="PageNumber"/>
            </w:rPr>
            <w:fldChar w:fldCharType="begin"/>
          </w:r>
          <w:r w:rsidRPr="00C63820">
            <w:rPr>
              <w:rStyle w:val="PageNumber"/>
            </w:rPr>
            <w:instrText xml:space="preserve"> PAGE  \* Arabic  \* MERGEFORMAT </w:instrText>
          </w:r>
          <w:r w:rsidRPr="00C63820">
            <w:rPr>
              <w:rStyle w:val="PageNumber"/>
            </w:rPr>
            <w:fldChar w:fldCharType="separate"/>
          </w:r>
          <w:r>
            <w:rPr>
              <w:rStyle w:val="PageNumber"/>
            </w:rPr>
            <w:t>2</w:t>
          </w:r>
          <w:r w:rsidRPr="00C63820">
            <w:rPr>
              <w:rStyle w:val="PageNumber"/>
            </w:rPr>
            <w:fldChar w:fldCharType="end"/>
          </w:r>
        </w:p>
      </w:tc>
    </w:tr>
  </w:tbl>
  <w:p w:rsidR="005A3CD3" w:rsidRPr="00C63820" w:rsidRDefault="005A3CD3" w:rsidP="00C96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48" w:type="dxa"/>
      <w:tblInd w:w="-108" w:type="dxa"/>
      <w:tblLook w:val="04A0" w:firstRow="1" w:lastRow="0" w:firstColumn="1" w:lastColumn="0" w:noHBand="0" w:noVBand="1"/>
    </w:tblPr>
    <w:tblGrid>
      <w:gridCol w:w="8928"/>
      <w:gridCol w:w="1260"/>
      <w:gridCol w:w="1260"/>
    </w:tblGrid>
    <w:tr w:rsidR="005A3CD3" w:rsidRPr="00C63820" w:rsidTr="005D35AC">
      <w:tc>
        <w:tcPr>
          <w:tcW w:w="8928" w:type="dxa"/>
        </w:tcPr>
        <w:p w:rsidR="005A3CD3" w:rsidRPr="00C96BE6" w:rsidRDefault="005A3CD3" w:rsidP="00C96BE6">
          <w:pPr>
            <w:pStyle w:val="Footer"/>
          </w:pPr>
          <w:r w:rsidRPr="00C96BE6">
            <w:fldChar w:fldCharType="begin"/>
          </w:r>
          <w:r w:rsidRPr="00C96BE6">
            <w:instrText xml:space="preserve"> STYLEREF  Title </w:instrText>
          </w:r>
          <w:r w:rsidRPr="00C96BE6">
            <w:fldChar w:fldCharType="separate"/>
          </w:r>
          <w:r w:rsidR="00677D7B">
            <w:t>Visual Stimulus for Lesson One – Activity 2</w:t>
          </w:r>
          <w:r w:rsidRPr="00C96BE6">
            <w:fldChar w:fldCharType="end"/>
          </w:r>
        </w:p>
      </w:tc>
      <w:tc>
        <w:tcPr>
          <w:tcW w:w="1260" w:type="dxa"/>
        </w:tcPr>
        <w:p w:rsidR="005A3CD3" w:rsidRPr="00C63820" w:rsidRDefault="005A3CD3" w:rsidP="00C96BE6">
          <w:pPr>
            <w:pStyle w:val="Footer"/>
            <w:rPr>
              <w:rStyle w:val="PageNumber"/>
            </w:rPr>
          </w:pPr>
        </w:p>
      </w:tc>
      <w:tc>
        <w:tcPr>
          <w:tcW w:w="1260" w:type="dxa"/>
        </w:tcPr>
        <w:p w:rsidR="005A3CD3" w:rsidRPr="00C63820" w:rsidRDefault="005A3CD3" w:rsidP="00C96BE6">
          <w:pPr>
            <w:pStyle w:val="Footer"/>
          </w:pPr>
          <w:r w:rsidRPr="00C63820">
            <w:rPr>
              <w:rStyle w:val="PageNumber"/>
            </w:rPr>
            <w:fldChar w:fldCharType="begin"/>
          </w:r>
          <w:r w:rsidRPr="00C63820">
            <w:rPr>
              <w:rStyle w:val="PageNumber"/>
            </w:rPr>
            <w:instrText xml:space="preserve"> PAGE  \* Arabic  \* MERGEFORMAT </w:instrText>
          </w:r>
          <w:r w:rsidRPr="00C63820">
            <w:rPr>
              <w:rStyle w:val="PageNumber"/>
            </w:rPr>
            <w:fldChar w:fldCharType="separate"/>
          </w:r>
          <w:r w:rsidR="00677D7B">
            <w:rPr>
              <w:rStyle w:val="PageNumber"/>
            </w:rPr>
            <w:t>21</w:t>
          </w:r>
          <w:r w:rsidRPr="00C63820">
            <w:rPr>
              <w:rStyle w:val="PageNumber"/>
            </w:rPr>
            <w:fldChar w:fldCharType="end"/>
          </w:r>
        </w:p>
      </w:tc>
    </w:tr>
  </w:tbl>
  <w:p w:rsidR="005A3CD3" w:rsidRDefault="005A3CD3" w:rsidP="00C96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3" w:rsidRDefault="005A3CD3" w:rsidP="00C96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F1F" w:rsidRDefault="00F82F1F" w:rsidP="006156FC">
      <w:r>
        <w:separator/>
      </w:r>
    </w:p>
  </w:footnote>
  <w:footnote w:type="continuationSeparator" w:id="0">
    <w:p w:rsidR="00F82F1F" w:rsidRDefault="00F82F1F" w:rsidP="0061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3" w:rsidRDefault="005A3CD3" w:rsidP="006156FC">
    <w:pPr>
      <w:pStyle w:val="Header"/>
    </w:pPr>
    <w:r>
      <w:rPr>
        <w:noProof/>
        <w:lang w:eastAsia="en-AU"/>
      </w:rPr>
      <w:drawing>
        <wp:anchor distT="0" distB="0" distL="114300" distR="114300" simplePos="0" relativeHeight="251666432" behindDoc="1" locked="0" layoutInCell="1" allowOverlap="1" wp14:anchorId="6175999F" wp14:editId="779340A6">
          <wp:simplePos x="0" y="0"/>
          <wp:positionH relativeFrom="page">
            <wp:align>left</wp:align>
          </wp:positionH>
          <wp:positionV relativeFrom="paragraph">
            <wp:posOffset>-421640</wp:posOffset>
          </wp:positionV>
          <wp:extent cx="7553678" cy="10684800"/>
          <wp:effectExtent l="0" t="0" r="9525" b="2540"/>
          <wp:wrapNone/>
          <wp:docPr id="3" name="Picture 3" title="STEMpowe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Tech Schools\New folder\cover 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8" cy="1068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3" w:rsidRPr="00C63820" w:rsidRDefault="005A3CD3" w:rsidP="00615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3" w:rsidRDefault="005A3CD3" w:rsidP="006156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CD3" w:rsidRPr="00C63820" w:rsidRDefault="005A3CD3" w:rsidP="00615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9635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F66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2E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3203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2EB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3A1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82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4A7C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A2E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77CC4"/>
    <w:multiLevelType w:val="hybridMultilevel"/>
    <w:tmpl w:val="950A4DFA"/>
    <w:styleLink w:val="ImportedStyle5"/>
    <w:lvl w:ilvl="0" w:tplc="D10444DE">
      <w:start w:val="1"/>
      <w:numFmt w:val="bullet"/>
      <w:lvlText w:val="●"/>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5683E8">
      <w:start w:val="1"/>
      <w:numFmt w:val="bullet"/>
      <w:lvlText w:val="o"/>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4FEDD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84A70E">
      <w:start w:val="1"/>
      <w:numFmt w:val="bullet"/>
      <w:lvlText w:val="●"/>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D16914E">
      <w:start w:val="1"/>
      <w:numFmt w:val="bullet"/>
      <w:lvlText w:val="o"/>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C5299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C85AEC">
      <w:start w:val="1"/>
      <w:numFmt w:val="bullet"/>
      <w:lvlText w:val="●"/>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214DDB2">
      <w:start w:val="1"/>
      <w:numFmt w:val="bullet"/>
      <w:lvlText w:val="o"/>
      <w:lvlJc w:val="left"/>
      <w:pPr>
        <w:ind w:left="6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D62229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5E3CE9"/>
    <w:multiLevelType w:val="hybridMultilevel"/>
    <w:tmpl w:val="3A66B090"/>
    <w:numStyleLink w:val="ImportedStyle18"/>
  </w:abstractNum>
  <w:abstractNum w:abstractNumId="12" w15:restartNumberingAfterBreak="0">
    <w:nsid w:val="0C485A93"/>
    <w:multiLevelType w:val="hybridMultilevel"/>
    <w:tmpl w:val="475028CC"/>
    <w:numStyleLink w:val="ImportedStyle4"/>
  </w:abstractNum>
  <w:abstractNum w:abstractNumId="13" w15:restartNumberingAfterBreak="0">
    <w:nsid w:val="1A463494"/>
    <w:multiLevelType w:val="hybridMultilevel"/>
    <w:tmpl w:val="79B6B1A2"/>
    <w:styleLink w:val="ImportedStyle3"/>
    <w:lvl w:ilvl="0" w:tplc="0B5283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F0E3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D27CB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83C11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7022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14220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C2226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A68F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D0E224">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D440238"/>
    <w:multiLevelType w:val="hybridMultilevel"/>
    <w:tmpl w:val="79B6B1A2"/>
    <w:numStyleLink w:val="ImportedStyle3"/>
  </w:abstractNum>
  <w:abstractNum w:abstractNumId="15" w15:restartNumberingAfterBreak="0">
    <w:nsid w:val="1EA3159A"/>
    <w:multiLevelType w:val="hybridMultilevel"/>
    <w:tmpl w:val="280245D2"/>
    <w:lvl w:ilvl="0" w:tplc="3230D0EA">
      <w:start w:val="10"/>
      <w:numFmt w:val="decimal"/>
      <w:lvlText w:val="%1"/>
      <w:lvlJc w:val="left"/>
      <w:pPr>
        <w:ind w:left="2415" w:hanging="360"/>
      </w:pPr>
      <w:rPr>
        <w:rFonts w:hint="default"/>
      </w:rPr>
    </w:lvl>
    <w:lvl w:ilvl="1" w:tplc="0C090019" w:tentative="1">
      <w:start w:val="1"/>
      <w:numFmt w:val="lowerLetter"/>
      <w:lvlText w:val="%2."/>
      <w:lvlJc w:val="left"/>
      <w:pPr>
        <w:ind w:left="3135" w:hanging="360"/>
      </w:pPr>
    </w:lvl>
    <w:lvl w:ilvl="2" w:tplc="0C09001B" w:tentative="1">
      <w:start w:val="1"/>
      <w:numFmt w:val="lowerRoman"/>
      <w:lvlText w:val="%3."/>
      <w:lvlJc w:val="right"/>
      <w:pPr>
        <w:ind w:left="3855" w:hanging="180"/>
      </w:pPr>
    </w:lvl>
    <w:lvl w:ilvl="3" w:tplc="0C09000F" w:tentative="1">
      <w:start w:val="1"/>
      <w:numFmt w:val="decimal"/>
      <w:lvlText w:val="%4."/>
      <w:lvlJc w:val="left"/>
      <w:pPr>
        <w:ind w:left="4575" w:hanging="360"/>
      </w:pPr>
    </w:lvl>
    <w:lvl w:ilvl="4" w:tplc="0C090019" w:tentative="1">
      <w:start w:val="1"/>
      <w:numFmt w:val="lowerLetter"/>
      <w:lvlText w:val="%5."/>
      <w:lvlJc w:val="left"/>
      <w:pPr>
        <w:ind w:left="5295" w:hanging="360"/>
      </w:pPr>
    </w:lvl>
    <w:lvl w:ilvl="5" w:tplc="0C09001B" w:tentative="1">
      <w:start w:val="1"/>
      <w:numFmt w:val="lowerRoman"/>
      <w:lvlText w:val="%6."/>
      <w:lvlJc w:val="right"/>
      <w:pPr>
        <w:ind w:left="6015" w:hanging="180"/>
      </w:pPr>
    </w:lvl>
    <w:lvl w:ilvl="6" w:tplc="0C09000F" w:tentative="1">
      <w:start w:val="1"/>
      <w:numFmt w:val="decimal"/>
      <w:lvlText w:val="%7."/>
      <w:lvlJc w:val="left"/>
      <w:pPr>
        <w:ind w:left="6735" w:hanging="360"/>
      </w:pPr>
    </w:lvl>
    <w:lvl w:ilvl="7" w:tplc="0C090019" w:tentative="1">
      <w:start w:val="1"/>
      <w:numFmt w:val="lowerLetter"/>
      <w:lvlText w:val="%8."/>
      <w:lvlJc w:val="left"/>
      <w:pPr>
        <w:ind w:left="7455" w:hanging="360"/>
      </w:pPr>
    </w:lvl>
    <w:lvl w:ilvl="8" w:tplc="0C09001B" w:tentative="1">
      <w:start w:val="1"/>
      <w:numFmt w:val="lowerRoman"/>
      <w:lvlText w:val="%9."/>
      <w:lvlJc w:val="right"/>
      <w:pPr>
        <w:ind w:left="8175" w:hanging="180"/>
      </w:pPr>
    </w:lvl>
  </w:abstractNum>
  <w:abstractNum w:abstractNumId="16" w15:restartNumberingAfterBreak="0">
    <w:nsid w:val="22BF2698"/>
    <w:multiLevelType w:val="hybridMultilevel"/>
    <w:tmpl w:val="AB2EAD74"/>
    <w:styleLink w:val="ImportedStyle17"/>
    <w:lvl w:ilvl="0" w:tplc="E28E14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3CA4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F0BD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AD9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E85A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FF47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B408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BE2A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88DD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C1F6464"/>
    <w:multiLevelType w:val="hybridMultilevel"/>
    <w:tmpl w:val="3A66B090"/>
    <w:styleLink w:val="ImportedStyle18"/>
    <w:lvl w:ilvl="0" w:tplc="024CA0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2ADF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249B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2ADC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DE9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2025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1E3A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F277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C024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89714C2"/>
    <w:multiLevelType w:val="hybridMultilevel"/>
    <w:tmpl w:val="AB2EAD74"/>
    <w:numStyleLink w:val="ImportedStyle17"/>
  </w:abstractNum>
  <w:abstractNum w:abstractNumId="19" w15:restartNumberingAfterBreak="0">
    <w:nsid w:val="4C5A5DAE"/>
    <w:multiLevelType w:val="hybridMultilevel"/>
    <w:tmpl w:val="475028CC"/>
    <w:styleLink w:val="ImportedStyle4"/>
    <w:lvl w:ilvl="0" w:tplc="90CE970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F2E5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9E43BFE">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E2AEB37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9F473C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C8CA42">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C64868D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4824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226090E">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5D567D6"/>
    <w:multiLevelType w:val="hybridMultilevel"/>
    <w:tmpl w:val="950A4DFA"/>
    <w:numStyleLink w:val="ImportedStyle5"/>
  </w:abstractNum>
  <w:abstractNum w:abstractNumId="21" w15:restartNumberingAfterBreak="0">
    <w:nsid w:val="687B07C8"/>
    <w:multiLevelType w:val="hybridMultilevel"/>
    <w:tmpl w:val="1930879A"/>
    <w:lvl w:ilvl="0" w:tplc="E6E6B10E">
      <w:start w:val="10"/>
      <w:numFmt w:val="decimal"/>
      <w:lvlText w:val="%1"/>
      <w:lvlJc w:val="left"/>
      <w:pPr>
        <w:ind w:left="2100" w:hanging="360"/>
      </w:pPr>
      <w:rPr>
        <w:rFonts w:hint="default"/>
      </w:rPr>
    </w:lvl>
    <w:lvl w:ilvl="1" w:tplc="0C090019" w:tentative="1">
      <w:start w:val="1"/>
      <w:numFmt w:val="lowerLetter"/>
      <w:lvlText w:val="%2."/>
      <w:lvlJc w:val="left"/>
      <w:pPr>
        <w:ind w:left="2820" w:hanging="360"/>
      </w:pPr>
    </w:lvl>
    <w:lvl w:ilvl="2" w:tplc="0C09001B" w:tentative="1">
      <w:start w:val="1"/>
      <w:numFmt w:val="lowerRoman"/>
      <w:lvlText w:val="%3."/>
      <w:lvlJc w:val="right"/>
      <w:pPr>
        <w:ind w:left="3540" w:hanging="180"/>
      </w:pPr>
    </w:lvl>
    <w:lvl w:ilvl="3" w:tplc="0C09000F" w:tentative="1">
      <w:start w:val="1"/>
      <w:numFmt w:val="decimal"/>
      <w:lvlText w:val="%4."/>
      <w:lvlJc w:val="left"/>
      <w:pPr>
        <w:ind w:left="4260" w:hanging="360"/>
      </w:pPr>
    </w:lvl>
    <w:lvl w:ilvl="4" w:tplc="0C090019" w:tentative="1">
      <w:start w:val="1"/>
      <w:numFmt w:val="lowerLetter"/>
      <w:lvlText w:val="%5."/>
      <w:lvlJc w:val="left"/>
      <w:pPr>
        <w:ind w:left="4980" w:hanging="360"/>
      </w:pPr>
    </w:lvl>
    <w:lvl w:ilvl="5" w:tplc="0C09001B" w:tentative="1">
      <w:start w:val="1"/>
      <w:numFmt w:val="lowerRoman"/>
      <w:lvlText w:val="%6."/>
      <w:lvlJc w:val="right"/>
      <w:pPr>
        <w:ind w:left="5700" w:hanging="180"/>
      </w:pPr>
    </w:lvl>
    <w:lvl w:ilvl="6" w:tplc="0C09000F" w:tentative="1">
      <w:start w:val="1"/>
      <w:numFmt w:val="decimal"/>
      <w:lvlText w:val="%7."/>
      <w:lvlJc w:val="left"/>
      <w:pPr>
        <w:ind w:left="6420" w:hanging="360"/>
      </w:pPr>
    </w:lvl>
    <w:lvl w:ilvl="7" w:tplc="0C090019" w:tentative="1">
      <w:start w:val="1"/>
      <w:numFmt w:val="lowerLetter"/>
      <w:lvlText w:val="%8."/>
      <w:lvlJc w:val="left"/>
      <w:pPr>
        <w:ind w:left="7140" w:hanging="360"/>
      </w:pPr>
    </w:lvl>
    <w:lvl w:ilvl="8" w:tplc="0C09001B" w:tentative="1">
      <w:start w:val="1"/>
      <w:numFmt w:val="lowerRoman"/>
      <w:lvlText w:val="%9."/>
      <w:lvlJc w:val="right"/>
      <w:pPr>
        <w:ind w:left="7860" w:hanging="180"/>
      </w:pPr>
    </w:lvl>
  </w:abstractNum>
  <w:abstractNum w:abstractNumId="22" w15:restartNumberingAfterBreak="0">
    <w:nsid w:val="747C0778"/>
    <w:multiLevelType w:val="hybridMultilevel"/>
    <w:tmpl w:val="EB023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EE1D6B"/>
    <w:multiLevelType w:val="multilevel"/>
    <w:tmpl w:val="32C4D9A2"/>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num>
  <w:num w:numId="14">
    <w:abstractNumId w:val="23"/>
  </w:num>
  <w:num w:numId="15">
    <w:abstractNumId w:val="13"/>
  </w:num>
  <w:num w:numId="16">
    <w:abstractNumId w:val="14"/>
  </w:num>
  <w:num w:numId="17">
    <w:abstractNumId w:val="21"/>
  </w:num>
  <w:num w:numId="18">
    <w:abstractNumId w:val="15"/>
  </w:num>
  <w:num w:numId="19">
    <w:abstractNumId w:val="19"/>
  </w:num>
  <w:num w:numId="20">
    <w:abstractNumId w:val="12"/>
    <w:lvlOverride w:ilvl="0">
      <w:lvl w:ilvl="0" w:tplc="06ECC920">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lvl w:ilvl="0" w:tplc="06ECC92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9C07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B0C1D3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1412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31077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CC883B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D36D5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C816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C87D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0"/>
  </w:num>
  <w:num w:numId="23">
    <w:abstractNumId w:val="20"/>
  </w:num>
  <w:num w:numId="24">
    <w:abstractNumId w:val="23"/>
  </w:num>
  <w:num w:numId="25">
    <w:abstractNumId w:val="9"/>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8"/>
  </w:num>
  <w:num w:numId="31">
    <w:abstractNumId w:val="23"/>
  </w:num>
  <w:num w:numId="32">
    <w:abstractNumId w:val="23"/>
  </w:num>
  <w:num w:numId="33">
    <w:abstractNumId w:val="17"/>
  </w:num>
  <w:num w:numId="34">
    <w:abstractNumId w:val="11"/>
    <w:lvlOverride w:ilvl="0">
      <w:lvl w:ilvl="0" w:tplc="DD024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4"/>
          <w:szCs w:val="14"/>
          <w:highlight w:val="none"/>
          <w:vertAlign w:val="baseline"/>
        </w:rPr>
      </w:lvl>
    </w:lvlOverride>
    <w:lvlOverride w:ilvl="1">
      <w:lvl w:ilvl="1" w:tplc="EB4699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4"/>
          <w:szCs w:val="14"/>
          <w:highlight w:val="none"/>
          <w:vertAlign w:val="baseline"/>
        </w:rPr>
      </w:lvl>
    </w:lvlOverride>
  </w:num>
  <w:num w:numId="35">
    <w:abstractNumId w:val="23"/>
  </w:num>
  <w:num w:numId="36">
    <w:abstractNumId w:val="23"/>
  </w:num>
  <w:num w:numId="37">
    <w:abstractNumId w:val="23"/>
  </w:num>
  <w:num w:numId="38">
    <w:abstractNumId w:val="23"/>
  </w:num>
  <w:num w:numId="39">
    <w:abstractNumId w:val="2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sTQ0tTAzNTA2NrRQ0lEKTi0uzszPAykwrAUAtsWuDywAAAA="/>
  </w:docVars>
  <w:rsids>
    <w:rsidRoot w:val="007B1BA2"/>
    <w:rsid w:val="00001427"/>
    <w:rsid w:val="00010061"/>
    <w:rsid w:val="00037162"/>
    <w:rsid w:val="00050ADA"/>
    <w:rsid w:val="00051800"/>
    <w:rsid w:val="00055C19"/>
    <w:rsid w:val="00072AAA"/>
    <w:rsid w:val="000D2688"/>
    <w:rsid w:val="000E2B2F"/>
    <w:rsid w:val="000F422B"/>
    <w:rsid w:val="00101140"/>
    <w:rsid w:val="0010197F"/>
    <w:rsid w:val="00130585"/>
    <w:rsid w:val="00140BBB"/>
    <w:rsid w:val="00162EA8"/>
    <w:rsid w:val="0017746E"/>
    <w:rsid w:val="001937C3"/>
    <w:rsid w:val="001945C1"/>
    <w:rsid w:val="0019463E"/>
    <w:rsid w:val="001C115E"/>
    <w:rsid w:val="001F7FB8"/>
    <w:rsid w:val="00200AF7"/>
    <w:rsid w:val="00221566"/>
    <w:rsid w:val="00224763"/>
    <w:rsid w:val="002572F1"/>
    <w:rsid w:val="0028568F"/>
    <w:rsid w:val="002A0783"/>
    <w:rsid w:val="002B188E"/>
    <w:rsid w:val="002C4E4C"/>
    <w:rsid w:val="002D6D23"/>
    <w:rsid w:val="002F1C08"/>
    <w:rsid w:val="00324A81"/>
    <w:rsid w:val="00351330"/>
    <w:rsid w:val="003545E0"/>
    <w:rsid w:val="003545FF"/>
    <w:rsid w:val="00373C11"/>
    <w:rsid w:val="00383BF4"/>
    <w:rsid w:val="003B66A2"/>
    <w:rsid w:val="003D23FA"/>
    <w:rsid w:val="003E42FA"/>
    <w:rsid w:val="003F3019"/>
    <w:rsid w:val="00415C76"/>
    <w:rsid w:val="00437697"/>
    <w:rsid w:val="004613CF"/>
    <w:rsid w:val="004827E2"/>
    <w:rsid w:val="00485661"/>
    <w:rsid w:val="005221C8"/>
    <w:rsid w:val="005261D3"/>
    <w:rsid w:val="0056259B"/>
    <w:rsid w:val="00573025"/>
    <w:rsid w:val="00586F50"/>
    <w:rsid w:val="005A3CD3"/>
    <w:rsid w:val="005D295A"/>
    <w:rsid w:val="005D35AC"/>
    <w:rsid w:val="005E18F9"/>
    <w:rsid w:val="00605854"/>
    <w:rsid w:val="006156FC"/>
    <w:rsid w:val="006171AF"/>
    <w:rsid w:val="00645754"/>
    <w:rsid w:val="00661268"/>
    <w:rsid w:val="00677D7B"/>
    <w:rsid w:val="00680EBF"/>
    <w:rsid w:val="00691894"/>
    <w:rsid w:val="006B3ED2"/>
    <w:rsid w:val="006E171C"/>
    <w:rsid w:val="00710C7D"/>
    <w:rsid w:val="007138E7"/>
    <w:rsid w:val="00757F51"/>
    <w:rsid w:val="00760C3E"/>
    <w:rsid w:val="00770E21"/>
    <w:rsid w:val="00774B9A"/>
    <w:rsid w:val="007776EA"/>
    <w:rsid w:val="0078777F"/>
    <w:rsid w:val="007A518B"/>
    <w:rsid w:val="007B1BA2"/>
    <w:rsid w:val="007C72B4"/>
    <w:rsid w:val="007F2CC3"/>
    <w:rsid w:val="008200AA"/>
    <w:rsid w:val="00846604"/>
    <w:rsid w:val="00852EE8"/>
    <w:rsid w:val="00867CC0"/>
    <w:rsid w:val="00870402"/>
    <w:rsid w:val="00876C02"/>
    <w:rsid w:val="00882888"/>
    <w:rsid w:val="008E535C"/>
    <w:rsid w:val="00912B10"/>
    <w:rsid w:val="0091324D"/>
    <w:rsid w:val="00971A6C"/>
    <w:rsid w:val="00986EE0"/>
    <w:rsid w:val="00993AA6"/>
    <w:rsid w:val="00996B2C"/>
    <w:rsid w:val="009A5264"/>
    <w:rsid w:val="00A042A2"/>
    <w:rsid w:val="00A8516B"/>
    <w:rsid w:val="00AD1E99"/>
    <w:rsid w:val="00AD2F37"/>
    <w:rsid w:val="00AD3FF6"/>
    <w:rsid w:val="00AE3F16"/>
    <w:rsid w:val="00B00405"/>
    <w:rsid w:val="00B051D7"/>
    <w:rsid w:val="00B42AD4"/>
    <w:rsid w:val="00B64BB5"/>
    <w:rsid w:val="00B8490A"/>
    <w:rsid w:val="00B85D0A"/>
    <w:rsid w:val="00B86DB4"/>
    <w:rsid w:val="00BC4CD0"/>
    <w:rsid w:val="00BC6B39"/>
    <w:rsid w:val="00BE1E6E"/>
    <w:rsid w:val="00BE5EF3"/>
    <w:rsid w:val="00BF16A5"/>
    <w:rsid w:val="00C55EEE"/>
    <w:rsid w:val="00C63820"/>
    <w:rsid w:val="00C6510D"/>
    <w:rsid w:val="00C96BE6"/>
    <w:rsid w:val="00CB76FB"/>
    <w:rsid w:val="00CF6636"/>
    <w:rsid w:val="00D13A77"/>
    <w:rsid w:val="00D147F5"/>
    <w:rsid w:val="00D15016"/>
    <w:rsid w:val="00D26D57"/>
    <w:rsid w:val="00D45E8E"/>
    <w:rsid w:val="00D7575E"/>
    <w:rsid w:val="00D76A22"/>
    <w:rsid w:val="00DC0C0A"/>
    <w:rsid w:val="00DC0D30"/>
    <w:rsid w:val="00DF3884"/>
    <w:rsid w:val="00DF7602"/>
    <w:rsid w:val="00E10033"/>
    <w:rsid w:val="00E73C53"/>
    <w:rsid w:val="00E86C22"/>
    <w:rsid w:val="00E86E3F"/>
    <w:rsid w:val="00EA1996"/>
    <w:rsid w:val="00EB681A"/>
    <w:rsid w:val="00ED21B7"/>
    <w:rsid w:val="00EF54AA"/>
    <w:rsid w:val="00F11CDB"/>
    <w:rsid w:val="00F12B8B"/>
    <w:rsid w:val="00F24102"/>
    <w:rsid w:val="00F43F99"/>
    <w:rsid w:val="00F82F1F"/>
    <w:rsid w:val="00F87EC2"/>
    <w:rsid w:val="00F94567"/>
    <w:rsid w:val="00FE1B6D"/>
    <w:rsid w:val="00FE21E7"/>
    <w:rsid w:val="00FE764C"/>
    <w:rsid w:val="00FF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B414"/>
  <w15:chartTrackingRefBased/>
  <w15:docId w15:val="{5727D5CE-4325-467C-9339-78D3039B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6FC"/>
    <w:pPr>
      <w:spacing w:line="252" w:lineRule="auto"/>
    </w:pPr>
    <w:rPr>
      <w:rFonts w:ascii="Arial" w:hAnsi="Arial" w:cs="Arial"/>
      <w:sz w:val="20"/>
      <w:szCs w:val="20"/>
    </w:rPr>
  </w:style>
  <w:style w:type="paragraph" w:styleId="Heading1">
    <w:name w:val="heading 1"/>
    <w:basedOn w:val="Normal"/>
    <w:next w:val="Normal"/>
    <w:link w:val="Heading1Char"/>
    <w:uiPriority w:val="9"/>
    <w:qFormat/>
    <w:rsid w:val="006156FC"/>
    <w:pPr>
      <w:keepNext/>
      <w:keepLines/>
      <w:spacing w:before="160"/>
      <w:outlineLvl w:val="0"/>
    </w:pPr>
    <w:rPr>
      <w:rFonts w:eastAsiaTheme="majorEastAsia" w:cstheme="majorBidi"/>
      <w:bCs/>
      <w:color w:val="000000" w:themeColor="text1"/>
      <w:sz w:val="30"/>
      <w:szCs w:val="32"/>
    </w:rPr>
  </w:style>
  <w:style w:type="paragraph" w:styleId="Heading2">
    <w:name w:val="heading 2"/>
    <w:basedOn w:val="Normal"/>
    <w:next w:val="Normal"/>
    <w:link w:val="Heading2Char"/>
    <w:uiPriority w:val="9"/>
    <w:qFormat/>
    <w:rsid w:val="006156FC"/>
    <w:pPr>
      <w:keepNext/>
      <w:keepLines/>
      <w:spacing w:before="160"/>
      <w:outlineLvl w:val="1"/>
    </w:pPr>
    <w:rPr>
      <w:rFonts w:eastAsiaTheme="majorEastAsia"/>
      <w:b/>
      <w:color w:val="D50032"/>
      <w:sz w:val="24"/>
      <w:szCs w:val="24"/>
    </w:rPr>
  </w:style>
  <w:style w:type="paragraph" w:styleId="Heading3">
    <w:name w:val="heading 3"/>
    <w:basedOn w:val="Normal"/>
    <w:next w:val="Normal"/>
    <w:link w:val="Heading3Char"/>
    <w:uiPriority w:val="9"/>
    <w:qFormat/>
    <w:rsid w:val="006156FC"/>
    <w:pPr>
      <w:keepNext/>
      <w:keepLines/>
      <w:spacing w:before="320"/>
      <w:outlineLvl w:val="2"/>
    </w:pPr>
    <w:rPr>
      <w:rFonts w:eastAsiaTheme="majorEastAsia"/>
      <w:color w:val="0072CE"/>
      <w:sz w:val="21"/>
      <w:szCs w:val="21"/>
    </w:rPr>
  </w:style>
  <w:style w:type="paragraph" w:styleId="Heading4">
    <w:name w:val="heading 4"/>
    <w:basedOn w:val="Normal"/>
    <w:next w:val="Normal"/>
    <w:link w:val="Heading4Char"/>
    <w:uiPriority w:val="9"/>
    <w:qFormat/>
    <w:rsid w:val="00010061"/>
    <w:pPr>
      <w:keepNext/>
      <w:keepLines/>
      <w:spacing w:before="16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rsid w:val="00010061"/>
    <w:pPr>
      <w:keepNext/>
      <w:keepLines/>
      <w:spacing w:before="40" w:after="0"/>
      <w:outlineLvl w:val="4"/>
    </w:pPr>
    <w:rPr>
      <w:rFonts w:eastAsiaTheme="majorEastAsia" w:cstheme="majorBidi"/>
      <w:b/>
      <w:i/>
      <w:color w:val="F6BE00"/>
    </w:rPr>
  </w:style>
  <w:style w:type="paragraph" w:styleId="Heading6">
    <w:name w:val="heading 6"/>
    <w:basedOn w:val="Normal"/>
    <w:next w:val="Normal"/>
    <w:link w:val="Heading6Char"/>
    <w:uiPriority w:val="9"/>
    <w:semiHidden/>
    <w:unhideWhenUsed/>
    <w:rsid w:val="00010061"/>
    <w:pPr>
      <w:keepNext/>
      <w:keepLines/>
      <w:spacing w:before="40" w:after="0"/>
      <w:outlineLvl w:val="5"/>
    </w:pPr>
    <w:rPr>
      <w:rFonts w:eastAsiaTheme="majorEastAsia" w:cstheme="majorBidi"/>
      <w:i/>
    </w:rPr>
  </w:style>
  <w:style w:type="paragraph" w:styleId="Heading7">
    <w:name w:val="heading 7"/>
    <w:basedOn w:val="Normal"/>
    <w:next w:val="Normal"/>
    <w:link w:val="Heading7Char"/>
    <w:uiPriority w:val="9"/>
    <w:semiHidden/>
    <w:unhideWhenUsed/>
    <w:rsid w:val="00010061"/>
    <w:pPr>
      <w:keepNext/>
      <w:keepLines/>
      <w:spacing w:before="40" w:after="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010061"/>
    <w:pPr>
      <w:keepNext/>
      <w:keepLines/>
      <w:spacing w:before="40" w:after="0"/>
      <w:outlineLvl w:val="7"/>
    </w:pPr>
    <w:rPr>
      <w:rFonts w:eastAsiaTheme="majorEastAsia" w:cstheme="majorBidi"/>
      <w:i/>
      <w:color w:val="272727" w:themeColor="text1" w:themeTint="D8"/>
      <w:szCs w:val="21"/>
    </w:rPr>
  </w:style>
  <w:style w:type="paragraph" w:styleId="Heading9">
    <w:name w:val="heading 9"/>
    <w:basedOn w:val="Normal"/>
    <w:next w:val="Normal"/>
    <w:link w:val="Heading9Char"/>
    <w:uiPriority w:val="9"/>
    <w:semiHidden/>
    <w:unhideWhenUsed/>
    <w:qFormat/>
    <w:rsid w:val="00010061"/>
    <w:pPr>
      <w:keepNext/>
      <w:keepLines/>
      <w:spacing w:before="40" w:after="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6FC"/>
    <w:pPr>
      <w:spacing w:before="0" w:after="160"/>
      <w:contextualSpacing/>
    </w:pPr>
    <w:rPr>
      <w:rFonts w:ascii="Arial Black" w:eastAsiaTheme="majorEastAsia" w:hAnsi="Arial Black" w:cstheme="majorBidi"/>
      <w:caps/>
      <w:color w:val="0072CE"/>
      <w:spacing w:val="-10"/>
      <w:kern w:val="28"/>
      <w:sz w:val="52"/>
      <w:szCs w:val="52"/>
    </w:rPr>
  </w:style>
  <w:style w:type="character" w:customStyle="1" w:styleId="TitleChar">
    <w:name w:val="Title Char"/>
    <w:basedOn w:val="DefaultParagraphFont"/>
    <w:link w:val="Title"/>
    <w:uiPriority w:val="10"/>
    <w:rsid w:val="006156FC"/>
    <w:rPr>
      <w:rFonts w:ascii="Arial Black" w:eastAsiaTheme="majorEastAsia" w:hAnsi="Arial Black" w:cstheme="majorBidi"/>
      <w:caps/>
      <w:color w:val="0072CE"/>
      <w:spacing w:val="-10"/>
      <w:kern w:val="28"/>
      <w:sz w:val="52"/>
      <w:szCs w:val="52"/>
    </w:rPr>
  </w:style>
  <w:style w:type="paragraph" w:styleId="Subtitle">
    <w:name w:val="Subtitle"/>
    <w:basedOn w:val="Normal"/>
    <w:next w:val="Normal"/>
    <w:link w:val="SubtitleChar"/>
    <w:uiPriority w:val="11"/>
    <w:semiHidden/>
    <w:qFormat/>
    <w:rsid w:val="006156FC"/>
    <w:pPr>
      <w:numPr>
        <w:ilvl w:val="1"/>
      </w:numPr>
      <w:spacing w:before="0" w:after="280" w:line="240" w:lineRule="auto"/>
    </w:pPr>
    <w:rPr>
      <w:rFonts w:eastAsiaTheme="minorEastAsia"/>
      <w:color w:val="000000" w:themeColor="text1"/>
      <w:sz w:val="35"/>
    </w:rPr>
  </w:style>
  <w:style w:type="character" w:customStyle="1" w:styleId="SubtitleChar">
    <w:name w:val="Subtitle Char"/>
    <w:basedOn w:val="DefaultParagraphFont"/>
    <w:link w:val="Subtitle"/>
    <w:uiPriority w:val="11"/>
    <w:semiHidden/>
    <w:rsid w:val="006156FC"/>
    <w:rPr>
      <w:rFonts w:ascii="Arial" w:eastAsiaTheme="minorEastAsia" w:hAnsi="Arial" w:cs="Arial"/>
      <w:color w:val="000000" w:themeColor="text1"/>
      <w:sz w:val="35"/>
      <w:szCs w:val="20"/>
    </w:rPr>
  </w:style>
  <w:style w:type="character" w:customStyle="1" w:styleId="Heading1Char">
    <w:name w:val="Heading 1 Char"/>
    <w:basedOn w:val="DefaultParagraphFont"/>
    <w:link w:val="Heading1"/>
    <w:uiPriority w:val="9"/>
    <w:rsid w:val="006156FC"/>
    <w:rPr>
      <w:rFonts w:ascii="Arial" w:eastAsiaTheme="majorEastAsia" w:hAnsi="Arial" w:cstheme="majorBidi"/>
      <w:bCs/>
      <w:color w:val="000000" w:themeColor="text1"/>
      <w:sz w:val="30"/>
      <w:szCs w:val="32"/>
    </w:rPr>
  </w:style>
  <w:style w:type="paragraph" w:styleId="TOCHeading">
    <w:name w:val="TOC Heading"/>
    <w:next w:val="Normal"/>
    <w:uiPriority w:val="39"/>
    <w:unhideWhenUsed/>
    <w:rsid w:val="00010061"/>
    <w:pPr>
      <w:spacing w:before="1560" w:after="600"/>
    </w:pPr>
    <w:rPr>
      <w:rFonts w:ascii="Arial" w:eastAsiaTheme="majorEastAsia" w:hAnsi="Arial" w:cs="Arial"/>
      <w:b/>
      <w:color w:val="B4292D" w:themeColor="text2"/>
      <w:sz w:val="26"/>
      <w:szCs w:val="32"/>
    </w:rPr>
  </w:style>
  <w:style w:type="paragraph" w:styleId="TOC1">
    <w:name w:val="toc 1"/>
    <w:basedOn w:val="Normal"/>
    <w:next w:val="Normal"/>
    <w:autoRedefine/>
    <w:uiPriority w:val="39"/>
    <w:unhideWhenUsed/>
    <w:rsid w:val="00D76A22"/>
    <w:pPr>
      <w:tabs>
        <w:tab w:val="right" w:leader="dot" w:pos="8210"/>
      </w:tabs>
      <w:spacing w:before="160" w:after="160"/>
    </w:pPr>
    <w:rPr>
      <w:caps/>
      <w:noProof/>
    </w:rPr>
  </w:style>
  <w:style w:type="paragraph" w:styleId="TOC2">
    <w:name w:val="toc 2"/>
    <w:basedOn w:val="Normal"/>
    <w:next w:val="Normal"/>
    <w:autoRedefine/>
    <w:uiPriority w:val="39"/>
    <w:unhideWhenUsed/>
    <w:rsid w:val="00D76A22"/>
    <w:pPr>
      <w:tabs>
        <w:tab w:val="right" w:leader="dot" w:pos="8220"/>
      </w:tabs>
      <w:spacing w:before="160" w:after="40"/>
    </w:pPr>
  </w:style>
  <w:style w:type="paragraph" w:customStyle="1" w:styleId="Imprinttext">
    <w:name w:val="Imprint text"/>
    <w:uiPriority w:val="99"/>
    <w:rsid w:val="00D76A22"/>
    <w:pPr>
      <w:spacing w:before="40" w:after="40" w:line="264" w:lineRule="auto"/>
    </w:pPr>
    <w:rPr>
      <w:color w:val="808285" w:themeColor="accent2"/>
      <w:sz w:val="14"/>
    </w:rPr>
  </w:style>
  <w:style w:type="paragraph" w:styleId="Footer">
    <w:name w:val="footer"/>
    <w:basedOn w:val="Normal"/>
    <w:link w:val="FooterChar"/>
    <w:uiPriority w:val="99"/>
    <w:unhideWhenUsed/>
    <w:rsid w:val="00C96BE6"/>
    <w:pPr>
      <w:tabs>
        <w:tab w:val="center" w:pos="4513"/>
        <w:tab w:val="right" w:pos="8220"/>
      </w:tabs>
      <w:spacing w:before="0" w:after="0"/>
    </w:pPr>
    <w:rPr>
      <w:noProof/>
      <w:color w:val="0072CE"/>
    </w:rPr>
  </w:style>
  <w:style w:type="character" w:customStyle="1" w:styleId="FooterChar">
    <w:name w:val="Footer Char"/>
    <w:basedOn w:val="DefaultParagraphFont"/>
    <w:link w:val="Footer"/>
    <w:uiPriority w:val="99"/>
    <w:rsid w:val="00C96BE6"/>
    <w:rPr>
      <w:rFonts w:ascii="Arial" w:hAnsi="Arial" w:cs="Arial"/>
      <w:noProof/>
      <w:color w:val="0072CE"/>
      <w:sz w:val="20"/>
      <w:szCs w:val="20"/>
    </w:rPr>
  </w:style>
  <w:style w:type="character" w:styleId="PageNumber">
    <w:name w:val="page number"/>
    <w:basedOn w:val="DefaultParagraphFont"/>
    <w:uiPriority w:val="99"/>
    <w:unhideWhenUsed/>
    <w:rsid w:val="00010061"/>
    <w:rPr>
      <w:rFonts w:ascii="Arial" w:hAnsi="Arial"/>
      <w:color w:val="auto"/>
    </w:rPr>
  </w:style>
  <w:style w:type="character" w:customStyle="1" w:styleId="Heading2Char">
    <w:name w:val="Heading 2 Char"/>
    <w:basedOn w:val="DefaultParagraphFont"/>
    <w:link w:val="Heading2"/>
    <w:uiPriority w:val="9"/>
    <w:rsid w:val="006156FC"/>
    <w:rPr>
      <w:rFonts w:ascii="Arial" w:eastAsiaTheme="majorEastAsia" w:hAnsi="Arial" w:cs="Arial"/>
      <w:b/>
      <w:color w:val="D50032"/>
      <w:sz w:val="24"/>
      <w:szCs w:val="24"/>
    </w:rPr>
  </w:style>
  <w:style w:type="character" w:customStyle="1" w:styleId="Heading3Char">
    <w:name w:val="Heading 3 Char"/>
    <w:basedOn w:val="DefaultParagraphFont"/>
    <w:link w:val="Heading3"/>
    <w:uiPriority w:val="9"/>
    <w:rsid w:val="006156FC"/>
    <w:rPr>
      <w:rFonts w:ascii="Arial" w:eastAsiaTheme="majorEastAsia" w:hAnsi="Arial" w:cs="Arial"/>
      <w:color w:val="0072CE"/>
      <w:sz w:val="21"/>
      <w:szCs w:val="21"/>
    </w:rPr>
  </w:style>
  <w:style w:type="character" w:customStyle="1" w:styleId="Heading4Char">
    <w:name w:val="Heading 4 Char"/>
    <w:basedOn w:val="DefaultParagraphFont"/>
    <w:link w:val="Heading4"/>
    <w:uiPriority w:val="9"/>
    <w:rsid w:val="00010061"/>
    <w:rPr>
      <w:rFonts w:ascii="Arial" w:eastAsiaTheme="majorEastAsia" w:hAnsi="Arial" w:cstheme="majorBidi"/>
      <w:b/>
      <w:iCs/>
      <w:color w:val="000000" w:themeColor="text1"/>
      <w:sz w:val="20"/>
      <w:szCs w:val="20"/>
    </w:rPr>
  </w:style>
  <w:style w:type="paragraph" w:styleId="BodyText">
    <w:name w:val="Body Text"/>
    <w:basedOn w:val="Normal"/>
    <w:link w:val="BodyTextChar"/>
    <w:uiPriority w:val="99"/>
    <w:unhideWhenUsed/>
    <w:rsid w:val="00D76A22"/>
  </w:style>
  <w:style w:type="character" w:customStyle="1" w:styleId="BodyTextChar">
    <w:name w:val="Body Text Char"/>
    <w:basedOn w:val="DefaultParagraphFont"/>
    <w:link w:val="BodyText"/>
    <w:uiPriority w:val="99"/>
    <w:rsid w:val="00D76A22"/>
    <w:rPr>
      <w:sz w:val="18"/>
      <w:szCs w:val="18"/>
    </w:rPr>
  </w:style>
  <w:style w:type="paragraph" w:styleId="ListBullet">
    <w:name w:val="List Bullet"/>
    <w:basedOn w:val="Normal"/>
    <w:uiPriority w:val="1"/>
    <w:unhideWhenUsed/>
    <w:qFormat/>
    <w:rsid w:val="00D76A22"/>
    <w:pPr>
      <w:numPr>
        <w:numId w:val="14"/>
      </w:numPr>
    </w:pPr>
  </w:style>
  <w:style w:type="paragraph" w:styleId="ListBullet2">
    <w:name w:val="List Bullet 2"/>
    <w:basedOn w:val="Normal"/>
    <w:uiPriority w:val="1"/>
    <w:unhideWhenUsed/>
    <w:qFormat/>
    <w:rsid w:val="00D76A22"/>
    <w:pPr>
      <w:numPr>
        <w:ilvl w:val="1"/>
        <w:numId w:val="14"/>
      </w:numPr>
    </w:pPr>
  </w:style>
  <w:style w:type="paragraph" w:styleId="Caption">
    <w:name w:val="caption"/>
    <w:basedOn w:val="Normal"/>
    <w:next w:val="Normal"/>
    <w:uiPriority w:val="17"/>
    <w:qFormat/>
    <w:rsid w:val="00D76A22"/>
    <w:pPr>
      <w:spacing w:after="360"/>
      <w:contextualSpacing/>
    </w:pPr>
    <w:rPr>
      <w:iCs/>
      <w:color w:val="808285" w:themeColor="accent2"/>
      <w:sz w:val="16"/>
    </w:rPr>
  </w:style>
  <w:style w:type="paragraph" w:styleId="Quote">
    <w:name w:val="Quote"/>
    <w:basedOn w:val="Normal"/>
    <w:next w:val="Normal"/>
    <w:link w:val="QuoteChar"/>
    <w:uiPriority w:val="14"/>
    <w:qFormat/>
    <w:rsid w:val="00710C7D"/>
    <w:pPr>
      <w:pBdr>
        <w:top w:val="single" w:sz="4" w:space="8" w:color="0072CE"/>
        <w:bottom w:val="single" w:sz="4" w:space="8" w:color="0072CE"/>
      </w:pBdr>
      <w:spacing w:before="360" w:after="360"/>
      <w:ind w:right="862"/>
    </w:pPr>
    <w:rPr>
      <w:b/>
      <w:i/>
      <w:iCs/>
      <w:color w:val="0072CE"/>
      <w:sz w:val="24"/>
    </w:rPr>
  </w:style>
  <w:style w:type="character" w:customStyle="1" w:styleId="QuoteChar">
    <w:name w:val="Quote Char"/>
    <w:basedOn w:val="DefaultParagraphFont"/>
    <w:link w:val="Quote"/>
    <w:uiPriority w:val="14"/>
    <w:rsid w:val="00710C7D"/>
    <w:rPr>
      <w:rFonts w:ascii="Arial" w:hAnsi="Arial" w:cs="Arial"/>
      <w:b/>
      <w:i/>
      <w:iCs/>
      <w:color w:val="0072CE"/>
      <w:sz w:val="24"/>
      <w:szCs w:val="20"/>
    </w:rPr>
  </w:style>
  <w:style w:type="paragraph" w:styleId="BalloonText">
    <w:name w:val="Balloon Text"/>
    <w:basedOn w:val="Normal"/>
    <w:link w:val="BalloonTextChar"/>
    <w:uiPriority w:val="99"/>
    <w:semiHidden/>
    <w:unhideWhenUsed/>
    <w:rsid w:val="00D76A22"/>
    <w:pPr>
      <w:spacing w:before="0" w:after="0" w:line="240" w:lineRule="auto"/>
    </w:pPr>
    <w:rPr>
      <w:rFonts w:ascii="Segoe UI" w:hAnsi="Segoe UI" w:cs="Segoe UI"/>
    </w:rPr>
  </w:style>
  <w:style w:type="paragraph" w:styleId="Header">
    <w:name w:val="header"/>
    <w:basedOn w:val="Normal"/>
    <w:link w:val="HeaderChar"/>
    <w:uiPriority w:val="99"/>
    <w:unhideWhenUsed/>
    <w:rsid w:val="00D76A22"/>
    <w:pPr>
      <w:tabs>
        <w:tab w:val="center" w:pos="4513"/>
        <w:tab w:val="right" w:pos="9026"/>
      </w:tabs>
      <w:spacing w:before="0" w:after="0"/>
    </w:pPr>
  </w:style>
  <w:style w:type="character" w:customStyle="1" w:styleId="HeaderChar">
    <w:name w:val="Header Char"/>
    <w:basedOn w:val="DefaultParagraphFont"/>
    <w:link w:val="Header"/>
    <w:uiPriority w:val="99"/>
    <w:rsid w:val="00D76A22"/>
    <w:rPr>
      <w:sz w:val="18"/>
      <w:szCs w:val="18"/>
    </w:rPr>
  </w:style>
  <w:style w:type="paragraph" w:customStyle="1" w:styleId="Section">
    <w:name w:val="Section"/>
    <w:next w:val="Normal"/>
    <w:uiPriority w:val="19"/>
    <w:qFormat/>
    <w:rsid w:val="00010061"/>
    <w:pPr>
      <w:spacing w:before="0" w:after="760" w:line="216" w:lineRule="auto"/>
    </w:pPr>
    <w:rPr>
      <w:rFonts w:ascii="Arial Black" w:hAnsi="Arial Black" w:cs="Arial"/>
      <w:b/>
      <w:caps/>
      <w:color w:val="0072CE"/>
      <w:sz w:val="44"/>
      <w:szCs w:val="44"/>
    </w:rPr>
  </w:style>
  <w:style w:type="character" w:customStyle="1" w:styleId="BalloonTextChar">
    <w:name w:val="Balloon Text Char"/>
    <w:basedOn w:val="DefaultParagraphFont"/>
    <w:link w:val="BalloonText"/>
    <w:uiPriority w:val="99"/>
    <w:semiHidden/>
    <w:rsid w:val="00D76A22"/>
    <w:rPr>
      <w:rFonts w:ascii="Segoe UI" w:hAnsi="Segoe UI" w:cs="Segoe UI"/>
      <w:sz w:val="18"/>
      <w:szCs w:val="18"/>
    </w:rPr>
  </w:style>
  <w:style w:type="table" w:styleId="TableGridLight">
    <w:name w:val="Grid Table Light"/>
    <w:basedOn w:val="TableNormal"/>
    <w:uiPriority w:val="40"/>
    <w:rsid w:val="00D76A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10061"/>
    <w:rPr>
      <w:rFonts w:ascii="Arial" w:hAnsi="Arial"/>
      <w:color w:val="0563C1" w:themeColor="hyperlink"/>
      <w:sz w:val="20"/>
      <w:u w:val="single"/>
    </w:rPr>
  </w:style>
  <w:style w:type="character" w:styleId="CommentReference">
    <w:name w:val="annotation reference"/>
    <w:uiPriority w:val="99"/>
    <w:unhideWhenUsed/>
    <w:rsid w:val="00010061"/>
    <w:rPr>
      <w:rFonts w:ascii="Arial" w:hAnsi="Arial"/>
    </w:rPr>
  </w:style>
  <w:style w:type="paragraph" w:styleId="CommentText">
    <w:name w:val="annotation text"/>
    <w:basedOn w:val="Normal"/>
    <w:link w:val="CommentTextChar"/>
    <w:uiPriority w:val="99"/>
    <w:semiHidden/>
    <w:unhideWhenUsed/>
    <w:rsid w:val="00D76A22"/>
    <w:pPr>
      <w:spacing w:line="240" w:lineRule="auto"/>
    </w:pPr>
  </w:style>
  <w:style w:type="character" w:customStyle="1" w:styleId="CommentTextChar">
    <w:name w:val="Comment Text Char"/>
    <w:basedOn w:val="DefaultParagraphFont"/>
    <w:link w:val="CommentText"/>
    <w:uiPriority w:val="99"/>
    <w:semiHidden/>
    <w:rsid w:val="00D76A22"/>
    <w:rPr>
      <w:sz w:val="20"/>
      <w:szCs w:val="20"/>
    </w:rPr>
  </w:style>
  <w:style w:type="paragraph" w:styleId="CommentSubject">
    <w:name w:val="annotation subject"/>
    <w:basedOn w:val="CommentText"/>
    <w:next w:val="CommentText"/>
    <w:link w:val="CommentSubjectChar"/>
    <w:uiPriority w:val="99"/>
    <w:semiHidden/>
    <w:unhideWhenUsed/>
    <w:rsid w:val="00D76A22"/>
    <w:rPr>
      <w:b/>
      <w:bCs/>
    </w:rPr>
  </w:style>
  <w:style w:type="character" w:customStyle="1" w:styleId="CommentSubjectChar">
    <w:name w:val="Comment Subject Char"/>
    <w:basedOn w:val="CommentTextChar"/>
    <w:link w:val="CommentSubject"/>
    <w:uiPriority w:val="99"/>
    <w:semiHidden/>
    <w:rsid w:val="00D76A22"/>
    <w:rPr>
      <w:b/>
      <w:bCs/>
      <w:sz w:val="20"/>
      <w:szCs w:val="20"/>
    </w:rPr>
  </w:style>
  <w:style w:type="paragraph" w:customStyle="1" w:styleId="TableHeading">
    <w:name w:val="Table Heading"/>
    <w:basedOn w:val="Heading3"/>
    <w:uiPriority w:val="15"/>
    <w:qFormat/>
    <w:rsid w:val="00D76A22"/>
  </w:style>
  <w:style w:type="table" w:styleId="TableGrid">
    <w:name w:val="Table Grid"/>
    <w:aliases w:val="VSBA Table Grid"/>
    <w:basedOn w:val="TableNormal"/>
    <w:uiPriority w:val="39"/>
    <w:rsid w:val="00D76A22"/>
    <w:pPr>
      <w:spacing w:before="0" w:after="0"/>
    </w:pPr>
    <w:tblPr>
      <w:tblStyleColBandSize w:val="1"/>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D76A2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D76A22"/>
    <w:pPr>
      <w:spacing w:before="40" w:after="40" w:line="240" w:lineRule="auto"/>
    </w:pPr>
    <w:rPr>
      <w:bCs/>
    </w:rPr>
  </w:style>
  <w:style w:type="paragraph" w:customStyle="1" w:styleId="TableHdg">
    <w:name w:val="TableHdg"/>
    <w:uiPriority w:val="15"/>
    <w:qFormat/>
    <w:rsid w:val="00010061"/>
    <w:pPr>
      <w:spacing w:before="40" w:after="40"/>
    </w:pPr>
    <w:rPr>
      <w:rFonts w:ascii="Arial" w:hAnsi="Arial"/>
      <w:b/>
      <w:bCs/>
      <w:caps/>
      <w:sz w:val="18"/>
      <w:szCs w:val="18"/>
    </w:rPr>
  </w:style>
  <w:style w:type="paragraph" w:customStyle="1" w:styleId="TableBlt">
    <w:name w:val="TableBlt"/>
    <w:basedOn w:val="ListBullet"/>
    <w:uiPriority w:val="16"/>
    <w:qFormat/>
    <w:rsid w:val="00D76A22"/>
    <w:pPr>
      <w:spacing w:before="40" w:after="40" w:line="240" w:lineRule="auto"/>
    </w:pPr>
  </w:style>
  <w:style w:type="paragraph" w:customStyle="1" w:styleId="P1URL">
    <w:name w:val="P1 URL"/>
    <w:basedOn w:val="Normal"/>
    <w:rsid w:val="00010061"/>
    <w:pPr>
      <w:spacing w:before="0" w:after="0"/>
    </w:pPr>
    <w:rPr>
      <w:b/>
      <w:color w:val="D50032"/>
      <w:sz w:val="26"/>
    </w:rPr>
  </w:style>
  <w:style w:type="paragraph" w:styleId="TOC3">
    <w:name w:val="toc 3"/>
    <w:basedOn w:val="Normal"/>
    <w:next w:val="Normal"/>
    <w:autoRedefine/>
    <w:uiPriority w:val="39"/>
    <w:unhideWhenUsed/>
    <w:rsid w:val="00D76A22"/>
    <w:pPr>
      <w:spacing w:before="40" w:after="40"/>
    </w:pPr>
  </w:style>
  <w:style w:type="table" w:customStyle="1" w:styleId="QuoteTable">
    <w:name w:val="Quote Table"/>
    <w:basedOn w:val="TableNormal"/>
    <w:uiPriority w:val="99"/>
    <w:rsid w:val="00D76A22"/>
    <w:pPr>
      <w:spacing w:before="0" w:after="0"/>
    </w:pPr>
    <w:tblPr>
      <w:tblBorders>
        <w:top w:val="single" w:sz="4" w:space="0" w:color="B4292D" w:themeColor="text2"/>
        <w:bottom w:val="single" w:sz="4" w:space="0" w:color="B4292D" w:themeColor="text2"/>
      </w:tblBorders>
    </w:tblPr>
  </w:style>
  <w:style w:type="character" w:customStyle="1" w:styleId="Heading5Char">
    <w:name w:val="Heading 5 Char"/>
    <w:basedOn w:val="DefaultParagraphFont"/>
    <w:link w:val="Heading5"/>
    <w:uiPriority w:val="9"/>
    <w:rsid w:val="00010061"/>
    <w:rPr>
      <w:rFonts w:ascii="Arial" w:eastAsiaTheme="majorEastAsia" w:hAnsi="Arial" w:cstheme="majorBidi"/>
      <w:b/>
      <w:i/>
      <w:color w:val="F6BE00"/>
      <w:sz w:val="20"/>
      <w:szCs w:val="20"/>
    </w:rPr>
  </w:style>
  <w:style w:type="paragraph" w:customStyle="1" w:styleId="StyleHeading1">
    <w:name w:val="Style Heading 1"/>
    <w:basedOn w:val="Heading1"/>
    <w:rsid w:val="006156FC"/>
    <w:rPr>
      <w:b/>
      <w:bCs w:val="0"/>
    </w:rPr>
  </w:style>
  <w:style w:type="character" w:styleId="Emphasis">
    <w:name w:val="Emphasis"/>
    <w:basedOn w:val="DefaultParagraphFont"/>
    <w:uiPriority w:val="20"/>
    <w:semiHidden/>
    <w:unhideWhenUsed/>
    <w:rsid w:val="00010061"/>
    <w:rPr>
      <w:rFonts w:ascii="Arial" w:hAnsi="Arial"/>
      <w:i/>
      <w:iCs/>
      <w:sz w:val="20"/>
    </w:rPr>
  </w:style>
  <w:style w:type="paragraph" w:styleId="EnvelopeReturn">
    <w:name w:val="envelope return"/>
    <w:basedOn w:val="Normal"/>
    <w:uiPriority w:val="99"/>
    <w:semiHidden/>
    <w:unhideWhenUsed/>
    <w:rsid w:val="00010061"/>
    <w:pPr>
      <w:spacing w:before="0" w:after="0" w:line="240" w:lineRule="auto"/>
    </w:pPr>
    <w:rPr>
      <w:rFonts w:eastAsiaTheme="majorEastAsia" w:cstheme="majorBidi"/>
    </w:rPr>
  </w:style>
  <w:style w:type="character" w:styleId="EndnoteReference">
    <w:name w:val="endnote reference"/>
    <w:basedOn w:val="DefaultParagraphFont"/>
    <w:uiPriority w:val="99"/>
    <w:semiHidden/>
    <w:unhideWhenUsed/>
    <w:rsid w:val="00010061"/>
    <w:rPr>
      <w:rFonts w:ascii="Arial" w:hAnsi="Arial"/>
      <w:vertAlign w:val="superscript"/>
    </w:rPr>
  </w:style>
  <w:style w:type="paragraph" w:styleId="EnvelopeAddress">
    <w:name w:val="envelope address"/>
    <w:basedOn w:val="Normal"/>
    <w:uiPriority w:val="99"/>
    <w:semiHidden/>
    <w:unhideWhenUsed/>
    <w:rsid w:val="00010061"/>
    <w:pPr>
      <w:framePr w:w="7920" w:h="1980" w:hRule="exact" w:hSpace="180" w:wrap="auto" w:hAnchor="page" w:xAlign="center" w:yAlign="bottom"/>
      <w:spacing w:before="0" w:after="0" w:line="240" w:lineRule="auto"/>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010061"/>
    <w:rPr>
      <w:rFonts w:ascii="Arial" w:hAnsi="Arial"/>
      <w:color w:val="954F72" w:themeColor="followedHyperlink"/>
      <w:sz w:val="20"/>
      <w:u w:val="single"/>
    </w:rPr>
  </w:style>
  <w:style w:type="character" w:styleId="FootnoteReference">
    <w:name w:val="footnote reference"/>
    <w:basedOn w:val="DefaultParagraphFont"/>
    <w:unhideWhenUsed/>
    <w:rsid w:val="00010061"/>
    <w:rPr>
      <w:rFonts w:ascii="Arial" w:hAnsi="Arial"/>
      <w:vertAlign w:val="superscript"/>
    </w:rPr>
  </w:style>
  <w:style w:type="character" w:customStyle="1" w:styleId="Hashtag">
    <w:name w:val="Hashtag"/>
    <w:basedOn w:val="DefaultParagraphFont"/>
    <w:uiPriority w:val="99"/>
    <w:semiHidden/>
    <w:unhideWhenUsed/>
    <w:rsid w:val="00010061"/>
    <w:rPr>
      <w:rFonts w:ascii="Arial" w:hAnsi="Arial"/>
      <w:color w:val="0072CE"/>
      <w:shd w:val="clear" w:color="auto" w:fill="E1DFDD"/>
    </w:rPr>
  </w:style>
  <w:style w:type="character" w:customStyle="1" w:styleId="Heading6Char">
    <w:name w:val="Heading 6 Char"/>
    <w:basedOn w:val="DefaultParagraphFont"/>
    <w:link w:val="Heading6"/>
    <w:uiPriority w:val="9"/>
    <w:semiHidden/>
    <w:rsid w:val="00010061"/>
    <w:rPr>
      <w:rFonts w:ascii="Arial" w:eastAsiaTheme="majorEastAsia" w:hAnsi="Arial" w:cstheme="majorBidi"/>
      <w:i/>
      <w:sz w:val="20"/>
      <w:szCs w:val="20"/>
    </w:rPr>
  </w:style>
  <w:style w:type="character" w:customStyle="1" w:styleId="Heading7Char">
    <w:name w:val="Heading 7 Char"/>
    <w:basedOn w:val="DefaultParagraphFont"/>
    <w:link w:val="Heading7"/>
    <w:uiPriority w:val="9"/>
    <w:semiHidden/>
    <w:rsid w:val="00010061"/>
    <w:rPr>
      <w:rFonts w:ascii="Arial" w:eastAsiaTheme="majorEastAsia" w:hAnsi="Arial" w:cstheme="majorBidi"/>
      <w:i/>
      <w:iCs/>
      <w:sz w:val="20"/>
      <w:szCs w:val="20"/>
    </w:rPr>
  </w:style>
  <w:style w:type="character" w:customStyle="1" w:styleId="Heading8Char">
    <w:name w:val="Heading 8 Char"/>
    <w:basedOn w:val="DefaultParagraphFont"/>
    <w:link w:val="Heading8"/>
    <w:uiPriority w:val="9"/>
    <w:semiHidden/>
    <w:rsid w:val="00010061"/>
    <w:rPr>
      <w:rFonts w:ascii="Arial" w:eastAsiaTheme="majorEastAsia" w:hAnsi="Arial" w:cstheme="majorBidi"/>
      <w:i/>
      <w:color w:val="272727" w:themeColor="text1" w:themeTint="D8"/>
      <w:sz w:val="20"/>
      <w:szCs w:val="21"/>
    </w:rPr>
  </w:style>
  <w:style w:type="character" w:customStyle="1" w:styleId="Heading9Char">
    <w:name w:val="Heading 9 Char"/>
    <w:basedOn w:val="DefaultParagraphFont"/>
    <w:link w:val="Heading9"/>
    <w:uiPriority w:val="9"/>
    <w:semiHidden/>
    <w:rsid w:val="00010061"/>
    <w:rPr>
      <w:rFonts w:ascii="Arial" w:eastAsiaTheme="majorEastAsia" w:hAnsi="Arial" w:cstheme="majorBidi"/>
      <w:i/>
      <w:iCs/>
      <w:color w:val="272727" w:themeColor="text1" w:themeTint="D8"/>
      <w:sz w:val="20"/>
      <w:szCs w:val="21"/>
    </w:rPr>
  </w:style>
  <w:style w:type="character" w:styleId="HTMLAcronym">
    <w:name w:val="HTML Acronym"/>
    <w:basedOn w:val="DefaultParagraphFont"/>
    <w:uiPriority w:val="99"/>
    <w:semiHidden/>
    <w:unhideWhenUsed/>
    <w:rsid w:val="00010061"/>
    <w:rPr>
      <w:rFonts w:ascii="Arial" w:hAnsi="Arial"/>
    </w:rPr>
  </w:style>
  <w:style w:type="character" w:styleId="HTMLCite">
    <w:name w:val="HTML Cite"/>
    <w:basedOn w:val="DefaultParagraphFont"/>
    <w:uiPriority w:val="99"/>
    <w:semiHidden/>
    <w:unhideWhenUsed/>
    <w:rsid w:val="00010061"/>
    <w:rPr>
      <w:rFonts w:ascii="Arial" w:hAnsi="Arial"/>
      <w:i/>
      <w:iCs/>
    </w:rPr>
  </w:style>
  <w:style w:type="character" w:styleId="HTMLDefinition">
    <w:name w:val="HTML Definition"/>
    <w:basedOn w:val="DefaultParagraphFont"/>
    <w:uiPriority w:val="99"/>
    <w:semiHidden/>
    <w:unhideWhenUsed/>
    <w:rsid w:val="00010061"/>
    <w:rPr>
      <w:rFonts w:ascii="Arial" w:hAnsi="Arial"/>
      <w:i/>
      <w:iCs/>
    </w:rPr>
  </w:style>
  <w:style w:type="paragraph" w:styleId="HTMLAddress">
    <w:name w:val="HTML Address"/>
    <w:basedOn w:val="Normal"/>
    <w:link w:val="HTMLAddressChar"/>
    <w:uiPriority w:val="99"/>
    <w:semiHidden/>
    <w:unhideWhenUsed/>
    <w:rsid w:val="00010061"/>
    <w:pPr>
      <w:spacing w:before="0" w:after="0" w:line="240" w:lineRule="auto"/>
    </w:pPr>
    <w:rPr>
      <w:i/>
      <w:iCs/>
    </w:rPr>
  </w:style>
  <w:style w:type="character" w:customStyle="1" w:styleId="HTMLAddressChar">
    <w:name w:val="HTML Address Char"/>
    <w:basedOn w:val="DefaultParagraphFont"/>
    <w:link w:val="HTMLAddress"/>
    <w:uiPriority w:val="99"/>
    <w:semiHidden/>
    <w:rsid w:val="00010061"/>
    <w:rPr>
      <w:rFonts w:ascii="Arial" w:hAnsi="Arial" w:cs="Arial"/>
      <w:i/>
      <w:iCs/>
      <w:sz w:val="20"/>
      <w:szCs w:val="20"/>
    </w:rPr>
  </w:style>
  <w:style w:type="character" w:styleId="HTMLVariable">
    <w:name w:val="HTML Variable"/>
    <w:basedOn w:val="DefaultParagraphFont"/>
    <w:uiPriority w:val="99"/>
    <w:semiHidden/>
    <w:unhideWhenUsed/>
    <w:rsid w:val="00010061"/>
    <w:rPr>
      <w:rFonts w:ascii="Arial" w:hAnsi="Arial"/>
      <w:i/>
      <w:iCs/>
    </w:rPr>
  </w:style>
  <w:style w:type="paragraph" w:styleId="Index1">
    <w:name w:val="index 1"/>
    <w:basedOn w:val="Normal"/>
    <w:next w:val="Normal"/>
    <w:autoRedefine/>
    <w:uiPriority w:val="99"/>
    <w:semiHidden/>
    <w:unhideWhenUsed/>
    <w:rsid w:val="00010061"/>
    <w:pPr>
      <w:spacing w:before="0" w:after="0" w:line="240" w:lineRule="auto"/>
      <w:ind w:left="200" w:hanging="200"/>
    </w:pPr>
  </w:style>
  <w:style w:type="paragraph" w:styleId="IndexHeading">
    <w:name w:val="index heading"/>
    <w:basedOn w:val="Normal"/>
    <w:next w:val="Index1"/>
    <w:uiPriority w:val="99"/>
    <w:semiHidden/>
    <w:unhideWhenUsed/>
    <w:rsid w:val="00010061"/>
    <w:rPr>
      <w:rFonts w:eastAsiaTheme="majorEastAsia" w:cstheme="majorBidi"/>
      <w:b/>
      <w:bCs/>
    </w:rPr>
  </w:style>
  <w:style w:type="character" w:styleId="PlaceholderText">
    <w:name w:val="Placeholder Text"/>
    <w:basedOn w:val="DefaultParagraphFont"/>
    <w:uiPriority w:val="99"/>
    <w:semiHidden/>
    <w:rsid w:val="00010061"/>
    <w:rPr>
      <w:rFonts w:ascii="Arial" w:hAnsi="Arial"/>
      <w:color w:val="808080"/>
    </w:rPr>
  </w:style>
  <w:style w:type="character" w:customStyle="1" w:styleId="SmartHyperlink">
    <w:name w:val="Smart Hyperlink"/>
    <w:basedOn w:val="DefaultParagraphFont"/>
    <w:uiPriority w:val="99"/>
    <w:semiHidden/>
    <w:unhideWhenUsed/>
    <w:rsid w:val="00010061"/>
    <w:rPr>
      <w:rFonts w:ascii="Arial" w:hAnsi="Arial"/>
      <w:u w:val="dotted"/>
    </w:rPr>
  </w:style>
  <w:style w:type="character" w:styleId="Strong">
    <w:name w:val="Strong"/>
    <w:basedOn w:val="DefaultParagraphFont"/>
    <w:uiPriority w:val="22"/>
    <w:semiHidden/>
    <w:rsid w:val="00010061"/>
    <w:rPr>
      <w:rFonts w:ascii="Arial" w:hAnsi="Arial"/>
      <w:b/>
      <w:bCs/>
    </w:rPr>
  </w:style>
  <w:style w:type="character" w:styleId="SubtleEmphasis">
    <w:name w:val="Subtle Emphasis"/>
    <w:basedOn w:val="DefaultParagraphFont"/>
    <w:uiPriority w:val="19"/>
    <w:semiHidden/>
    <w:rsid w:val="00010061"/>
    <w:rPr>
      <w:rFonts w:ascii="Arial" w:hAnsi="Arial"/>
      <w:i/>
      <w:iCs/>
      <w:color w:val="0072CE"/>
    </w:rPr>
  </w:style>
  <w:style w:type="paragraph" w:styleId="TOAHeading">
    <w:name w:val="toa heading"/>
    <w:basedOn w:val="Normal"/>
    <w:next w:val="Normal"/>
    <w:uiPriority w:val="99"/>
    <w:semiHidden/>
    <w:unhideWhenUsed/>
    <w:rsid w:val="00010061"/>
    <w:pPr>
      <w:spacing w:before="120"/>
    </w:pPr>
    <w:rPr>
      <w:rFonts w:eastAsiaTheme="majorEastAsia" w:cstheme="majorBidi"/>
      <w:b/>
      <w:bCs/>
      <w:sz w:val="24"/>
      <w:szCs w:val="24"/>
    </w:rPr>
  </w:style>
  <w:style w:type="character" w:customStyle="1" w:styleId="UnresolvedMention">
    <w:name w:val="Unresolved Mention"/>
    <w:basedOn w:val="DefaultParagraphFont"/>
    <w:uiPriority w:val="99"/>
    <w:semiHidden/>
    <w:unhideWhenUsed/>
    <w:rsid w:val="00010061"/>
    <w:rPr>
      <w:rFonts w:ascii="Arial" w:hAnsi="Arial"/>
      <w:color w:val="605E5C"/>
      <w:shd w:val="clear" w:color="auto" w:fill="E1DFDD"/>
    </w:rPr>
  </w:style>
  <w:style w:type="character" w:styleId="IntenseEmphasis">
    <w:name w:val="Intense Emphasis"/>
    <w:basedOn w:val="DefaultParagraphFont"/>
    <w:uiPriority w:val="21"/>
    <w:semiHidden/>
    <w:rsid w:val="00010061"/>
    <w:rPr>
      <w:rFonts w:ascii="Arial" w:hAnsi="Arial"/>
      <w:b/>
      <w:i/>
      <w:iCs/>
      <w:color w:val="D50032"/>
    </w:rPr>
  </w:style>
  <w:style w:type="character" w:styleId="IntenseReference">
    <w:name w:val="Intense Reference"/>
    <w:basedOn w:val="DefaultParagraphFont"/>
    <w:uiPriority w:val="32"/>
    <w:semiHidden/>
    <w:rsid w:val="00010061"/>
    <w:rPr>
      <w:rFonts w:ascii="Arial" w:hAnsi="Arial"/>
      <w:b/>
      <w:bCs/>
      <w:smallCaps/>
      <w:color w:val="000000" w:themeColor="text1"/>
      <w:spacing w:val="5"/>
    </w:rPr>
  </w:style>
  <w:style w:type="paragraph" w:styleId="MessageHeader">
    <w:name w:val="Message Header"/>
    <w:basedOn w:val="Normal"/>
    <w:link w:val="MessageHeaderChar"/>
    <w:uiPriority w:val="99"/>
    <w:semiHidden/>
    <w:unhideWhenUsed/>
    <w:rsid w:val="0001006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10061"/>
    <w:rPr>
      <w:rFonts w:ascii="Arial" w:eastAsiaTheme="majorEastAsia" w:hAnsi="Arial" w:cstheme="majorBidi"/>
      <w:sz w:val="24"/>
      <w:szCs w:val="24"/>
      <w:shd w:val="pct20" w:color="auto" w:fill="auto"/>
    </w:rPr>
  </w:style>
  <w:style w:type="character" w:customStyle="1" w:styleId="Mention">
    <w:name w:val="Mention"/>
    <w:basedOn w:val="DefaultParagraphFont"/>
    <w:uiPriority w:val="99"/>
    <w:semiHidden/>
    <w:unhideWhenUsed/>
    <w:rsid w:val="00010061"/>
    <w:rPr>
      <w:rFonts w:ascii="Arial" w:hAnsi="Arial"/>
      <w:color w:val="2B579A"/>
      <w:shd w:val="clear" w:color="auto" w:fill="E1DFDD"/>
    </w:rPr>
  </w:style>
  <w:style w:type="character" w:styleId="BookTitle">
    <w:name w:val="Book Title"/>
    <w:basedOn w:val="DefaultParagraphFont"/>
    <w:uiPriority w:val="33"/>
    <w:rsid w:val="00010061"/>
    <w:rPr>
      <w:rFonts w:ascii="Arial" w:hAnsi="Arial"/>
      <w:b/>
      <w:bCs/>
      <w:i/>
      <w:iCs/>
      <w:spacing w:val="5"/>
    </w:rPr>
  </w:style>
  <w:style w:type="paragraph" w:styleId="BlockText">
    <w:name w:val="Block Text"/>
    <w:basedOn w:val="Normal"/>
    <w:uiPriority w:val="99"/>
    <w:semiHidden/>
    <w:unhideWhenUsed/>
    <w:rsid w:val="00010061"/>
    <w:pPr>
      <w:pBdr>
        <w:top w:val="single" w:sz="2" w:space="10" w:color="F6BE00"/>
        <w:left w:val="single" w:sz="2" w:space="10" w:color="F6BE00"/>
        <w:bottom w:val="single" w:sz="2" w:space="10" w:color="F6BE00"/>
        <w:right w:val="single" w:sz="2" w:space="10" w:color="F6BE00"/>
      </w:pBdr>
      <w:ind w:left="1152" w:right="1152"/>
    </w:pPr>
    <w:rPr>
      <w:rFonts w:asciiTheme="minorHAnsi" w:eastAsiaTheme="minorEastAsia" w:hAnsiTheme="minorHAnsi" w:cstheme="minorBidi"/>
      <w:i/>
      <w:iCs/>
      <w:color w:val="F6BE00"/>
    </w:rPr>
  </w:style>
  <w:style w:type="paragraph" w:styleId="ListParagraph">
    <w:name w:val="List Paragraph"/>
    <w:basedOn w:val="Normal"/>
    <w:rsid w:val="00DC0D30"/>
    <w:pPr>
      <w:ind w:left="720"/>
      <w:contextualSpacing/>
    </w:pPr>
  </w:style>
  <w:style w:type="paragraph" w:customStyle="1" w:styleId="Normal1">
    <w:name w:val="Normal1"/>
    <w:rsid w:val="007F2CC3"/>
    <w:pPr>
      <w:pBdr>
        <w:top w:val="nil"/>
        <w:left w:val="nil"/>
        <w:bottom w:val="nil"/>
        <w:right w:val="nil"/>
        <w:between w:val="nil"/>
        <w:bar w:val="nil"/>
      </w:pBdr>
      <w:spacing w:before="0" w:after="0" w:line="276" w:lineRule="auto"/>
    </w:pPr>
    <w:rPr>
      <w:rFonts w:ascii="Arial" w:eastAsia="Arial Unicode MS" w:hAnsi="Arial" w:cs="Arial Unicode MS"/>
      <w:color w:val="000000"/>
      <w:u w:color="000000"/>
      <w:bdr w:val="nil"/>
      <w:lang w:eastAsia="en-AU"/>
    </w:rPr>
  </w:style>
  <w:style w:type="numbering" w:customStyle="1" w:styleId="ImportedStyle3">
    <w:name w:val="Imported Style 3"/>
    <w:rsid w:val="007F2CC3"/>
    <w:pPr>
      <w:numPr>
        <w:numId w:val="15"/>
      </w:numPr>
    </w:pPr>
  </w:style>
  <w:style w:type="numbering" w:customStyle="1" w:styleId="ImportedStyle4">
    <w:name w:val="Imported Style 4"/>
    <w:rsid w:val="007F2CC3"/>
    <w:pPr>
      <w:numPr>
        <w:numId w:val="19"/>
      </w:numPr>
    </w:pPr>
  </w:style>
  <w:style w:type="numbering" w:customStyle="1" w:styleId="ImportedStyle5">
    <w:name w:val="Imported Style 5"/>
    <w:rsid w:val="007F2CC3"/>
    <w:pPr>
      <w:numPr>
        <w:numId w:val="22"/>
      </w:numPr>
    </w:pPr>
  </w:style>
  <w:style w:type="paragraph" w:customStyle="1" w:styleId="Body">
    <w:name w:val="Body"/>
    <w:rsid w:val="002572F1"/>
    <w:pPr>
      <w:pBdr>
        <w:top w:val="nil"/>
        <w:left w:val="nil"/>
        <w:bottom w:val="nil"/>
        <w:right w:val="nil"/>
        <w:between w:val="nil"/>
        <w:bar w:val="nil"/>
      </w:pBdr>
      <w:spacing w:before="0" w:after="0" w:line="276" w:lineRule="auto"/>
    </w:pPr>
    <w:rPr>
      <w:rFonts w:ascii="Arial" w:eastAsia="Arial" w:hAnsi="Arial" w:cs="Arial"/>
      <w:color w:val="000000"/>
      <w:u w:color="000000"/>
      <w:bdr w:val="nil"/>
      <w:lang w:eastAsia="en-AU"/>
    </w:rPr>
  </w:style>
  <w:style w:type="paragraph" w:styleId="FootnoteText">
    <w:name w:val="footnote text"/>
    <w:link w:val="FootnoteTextChar"/>
    <w:rsid w:val="002572F1"/>
    <w:pPr>
      <w:pBdr>
        <w:top w:val="nil"/>
        <w:left w:val="nil"/>
        <w:bottom w:val="nil"/>
        <w:right w:val="nil"/>
        <w:between w:val="nil"/>
        <w:bar w:val="nil"/>
      </w:pBdr>
      <w:spacing w:before="0" w:after="0"/>
    </w:pPr>
    <w:rPr>
      <w:rFonts w:ascii="Arial" w:eastAsia="Arial" w:hAnsi="Arial" w:cs="Arial"/>
      <w:color w:val="000000"/>
      <w:sz w:val="24"/>
      <w:szCs w:val="24"/>
      <w:u w:color="000000"/>
      <w:bdr w:val="nil"/>
      <w:lang w:eastAsia="en-AU"/>
    </w:rPr>
  </w:style>
  <w:style w:type="character" w:customStyle="1" w:styleId="FootnoteTextChar">
    <w:name w:val="Footnote Text Char"/>
    <w:basedOn w:val="DefaultParagraphFont"/>
    <w:link w:val="FootnoteText"/>
    <w:rsid w:val="002572F1"/>
    <w:rPr>
      <w:rFonts w:ascii="Arial" w:eastAsia="Arial" w:hAnsi="Arial" w:cs="Arial"/>
      <w:color w:val="000000"/>
      <w:sz w:val="24"/>
      <w:szCs w:val="24"/>
      <w:u w:color="000000"/>
      <w:bdr w:val="nil"/>
      <w:lang w:eastAsia="en-AU"/>
    </w:rPr>
  </w:style>
  <w:style w:type="numbering" w:customStyle="1" w:styleId="ImportedStyle17">
    <w:name w:val="Imported Style 17"/>
    <w:rsid w:val="002572F1"/>
    <w:pPr>
      <w:numPr>
        <w:numId w:val="29"/>
      </w:numPr>
    </w:pPr>
  </w:style>
  <w:style w:type="character" w:customStyle="1" w:styleId="Hyperlink0">
    <w:name w:val="Hyperlink.0"/>
    <w:basedOn w:val="Hyperlink"/>
    <w:rsid w:val="002572F1"/>
    <w:rPr>
      <w:rFonts w:ascii="Arial" w:hAnsi="Arial"/>
      <w:color w:val="0000FF"/>
      <w:sz w:val="20"/>
      <w:u w:val="single" w:color="0000FF"/>
    </w:rPr>
  </w:style>
  <w:style w:type="numbering" w:customStyle="1" w:styleId="ImportedStyle18">
    <w:name w:val="Imported Style 18"/>
    <w:rsid w:val="00CF6636"/>
    <w:pPr>
      <w:numPr>
        <w:numId w:val="33"/>
      </w:numPr>
    </w:pPr>
  </w:style>
  <w:style w:type="character" w:customStyle="1" w:styleId="Hyperlink1">
    <w:name w:val="Hyperlink.1"/>
    <w:basedOn w:val="Hyperlink0"/>
    <w:rsid w:val="006171AF"/>
    <w:rPr>
      <w:rFonts w:ascii="Calibri" w:eastAsia="Calibri" w:hAnsi="Calibri" w:cs="Calibri"/>
      <w:color w:val="0000FF"/>
      <w:sz w:val="20"/>
      <w:szCs w:val="20"/>
      <w:u w:val="single" w:color="0000FF"/>
    </w:rPr>
  </w:style>
  <w:style w:type="paragraph" w:customStyle="1" w:styleId="Normal2">
    <w:name w:val="Normal2"/>
    <w:rsid w:val="008200AA"/>
    <w:pPr>
      <w:spacing w:before="0" w:after="0" w:line="276" w:lineRule="auto"/>
      <w:contextualSpacing/>
    </w:pPr>
    <w:rPr>
      <w:rFonts w:ascii="Arial" w:eastAsia="Arial" w:hAnsi="Arial" w:cs="Arial"/>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theage.com.au/national/victoria/girls-at-single-sex-schools-more-likely-to-choose-stem-subjects-20180228-p4z26e.html" TargetMode="External"/><Relationship Id="rId39" Type="http://schemas.openxmlformats.org/officeDocument/2006/relationships/header" Target="header4.xml"/><Relationship Id="rId21" Type="http://schemas.openxmlformats.org/officeDocument/2006/relationships/footer" Target="footer3.xml"/><Relationship Id="rId34" Type="http://schemas.openxmlformats.org/officeDocument/2006/relationships/hyperlink" Target="https://www.youtube.com/watch?v=_RHoqEcUr7k"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millionwomenmentors.com/about" TargetMode="External"/><Relationship Id="rId25" Type="http://schemas.openxmlformats.org/officeDocument/2006/relationships/hyperlink" Target="http://stemdegreelist.com/stem-degree-list" TargetMode="External"/><Relationship Id="rId33" Type="http://schemas.openxmlformats.org/officeDocument/2006/relationships/hyperlink" Target="https://www.youtube.com/watch?v=_RuSLWGXNwg" TargetMode="External"/><Relationship Id="rId38" Type="http://schemas.openxmlformats.org/officeDocument/2006/relationships/hyperlink" Target="https://www.npr.org/sections/money/2014/10/21/357629765/when-women-stopped-coding" TargetMode="External"/><Relationship Id="rId2" Type="http://schemas.openxmlformats.org/officeDocument/2006/relationships/customXml" Target="../customXml/item2.xml"/><Relationship Id="rId16" Type="http://schemas.openxmlformats.org/officeDocument/2006/relationships/hyperlink" Target="https://www.youtube.com/watch?v=QZ6XQfthvGY" TargetMode="External"/><Relationship Id="rId20" Type="http://schemas.openxmlformats.org/officeDocument/2006/relationships/header" Target="header3.xml"/><Relationship Id="rId29" Type="http://schemas.openxmlformats.org/officeDocument/2006/relationships/hyperlink" Target="https://www.youtube.com/watch?v=J1mXZMCaRmk&amp;list=PLvzOwE5lWqhRwq-tbR2lidLcoBd3XUe_s&amp;index=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opuniversities.com/courses/engineering/what-stem" TargetMode="External"/><Relationship Id="rId32" Type="http://schemas.openxmlformats.org/officeDocument/2006/relationships/hyperlink" Target="https://www.youtube.com/watch?v=QZ6XQfthvGY" TargetMode="External"/><Relationship Id="rId37" Type="http://schemas.openxmlformats.org/officeDocument/2006/relationships/hyperlink" Target="https://cognitoys.com/blogs/blog/the-importance-of-gender-neutrality-in-stem-toy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millionwomenmentors.com/about" TargetMode="External"/><Relationship Id="rId23" Type="http://schemas.openxmlformats.org/officeDocument/2006/relationships/hyperlink" Target="https://www.education.vic.gov.au/about/programs/learningdev/vicstem/Pages/about.aspx" TargetMode="External"/><Relationship Id="rId28" Type="http://schemas.openxmlformats.org/officeDocument/2006/relationships/hyperlink" Target="https://www.youtube.com/watch?v=tCSnKOhzjcc&amp;list=PLvzOwE5lWqhRwq-tbR2lidLcoBd3XUe_s" TargetMode="External"/><Relationship Id="rId36" Type="http://schemas.openxmlformats.org/officeDocument/2006/relationships/hyperlink" Target="https://www.theguardian.com/lifeandstyle/2016/dec/08/gendered-toys-deter-girls-from-career-engineering-technology"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smh.com.au/video/video-news/video-national-news/unconscious-stem-bias-20171102-4zmr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QZ6XQfthvGY" TargetMode="External"/><Relationship Id="rId22" Type="http://schemas.openxmlformats.org/officeDocument/2006/relationships/hyperlink" Target="http://www.stemaustralia.edu.au/careers.html" TargetMode="External"/><Relationship Id="rId27" Type="http://schemas.openxmlformats.org/officeDocument/2006/relationships/hyperlink" Target="https://www.smartcompany.com.au/people-human-resources/leadership/lets-banish-the-myth-that-there-arent-many-female-role-models-in-stem/" TargetMode="External"/><Relationship Id="rId30" Type="http://schemas.openxmlformats.org/officeDocument/2006/relationships/hyperlink" Target="https://www.youtube.com/watch?v=yRNt7ZLY0Kc&amp;list=PLvzOwE5lWqhRwq-tbR2lidLcoBd3XUe_s&amp;index=8" TargetMode="External"/><Relationship Id="rId35" Type="http://schemas.openxmlformats.org/officeDocument/2006/relationships/hyperlink" Target="https://www.youtube.com/watch?v=QJLMIY4sXK4"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329771\Desktop\STEMpowered%20Lesson%20Plan_DRAFT_20180806.dotx" TargetMode="External"/></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DD674-31E2-4BD4-9A15-65519625DB35}"/>
</file>

<file path=customXml/itemProps2.xml><?xml version="1.0" encoding="utf-8"?>
<ds:datastoreItem xmlns:ds="http://schemas.openxmlformats.org/officeDocument/2006/customXml" ds:itemID="{D362623F-8C18-4C2E-A8EC-F16C827725F8}"/>
</file>

<file path=customXml/itemProps3.xml><?xml version="1.0" encoding="utf-8"?>
<ds:datastoreItem xmlns:ds="http://schemas.openxmlformats.org/officeDocument/2006/customXml" ds:itemID="{AF9E7D14-953D-4D9E-A778-DF9095C4A449}">
  <ds:schemaRefs>
    <ds:schemaRef ds:uri="http://schemas.microsoft.com/sharepoint/events"/>
  </ds:schemaRefs>
</ds:datastoreItem>
</file>

<file path=customXml/itemProps4.xml><?xml version="1.0" encoding="utf-8"?>
<ds:datastoreItem xmlns:ds="http://schemas.openxmlformats.org/officeDocument/2006/customXml" ds:itemID="{185DED78-3B54-45C3-A539-5E56C4F55203}"/>
</file>

<file path=customXml/itemProps5.xml><?xml version="1.0" encoding="utf-8"?>
<ds:datastoreItem xmlns:ds="http://schemas.openxmlformats.org/officeDocument/2006/customXml" ds:itemID="{435872D6-8CE5-4F14-90C5-132B96D953A3}"/>
</file>

<file path=docProps/app.xml><?xml version="1.0" encoding="utf-8"?>
<Properties xmlns="http://schemas.openxmlformats.org/officeDocument/2006/extended-properties" xmlns:vt="http://schemas.openxmlformats.org/officeDocument/2006/docPropsVTypes">
  <Template>STEMpowered Lesson Plan_DRAFT_20180806</Template>
  <TotalTime>20</TotalTime>
  <Pages>21</Pages>
  <Words>3572</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Nicole B</dc:creator>
  <cp:keywords/>
  <dc:description/>
  <cp:lastModifiedBy>Ellie Freeman</cp:lastModifiedBy>
  <cp:revision>3</cp:revision>
  <cp:lastPrinted>2018-08-07T05:08:00Z</cp:lastPrinted>
  <dcterms:created xsi:type="dcterms:W3CDTF">2018-08-15T05:18:00Z</dcterms:created>
  <dcterms:modified xsi:type="dcterms:W3CDTF">2018-08-15T06:28:00Z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{06caf94d-253e-4f56-bbf8-27ec51f6806e}</vt:lpwstr>
  </property>
  <property fmtid="{D5CDD505-2E9C-101B-9397-08002B2CF9AE}" pid="5" name="RecordPoint_ActiveItemListId">
    <vt:lpwstr>{1f08b02c-8180-4f94-b7e5-5b95fc8e01b8}</vt:lpwstr>
  </property>
  <property fmtid="{D5CDD505-2E9C-101B-9397-08002B2CF9AE}" pid="6" name="RecordPoint_ActiveItemUniqueId">
    <vt:lpwstr>{cffd6ebb-68c8-46d2-9ca8-8e3e80f54c8f}</vt:lpwstr>
  </property>
  <property fmtid="{D5CDD505-2E9C-101B-9397-08002B2CF9AE}" pid="7" name="RecordPoint_ActiveItemWebId">
    <vt:lpwstr>{cd4c252e-bc59-48a7-b445-f5c02f301711}</vt:lpwstr>
  </property>
  <property fmtid="{D5CDD505-2E9C-101B-9397-08002B2CF9AE}" pid="8" name="RecordPoint_RecordNumberSubmitted">
    <vt:lpwstr>R0000664022</vt:lpwstr>
  </property>
  <property fmtid="{D5CDD505-2E9C-101B-9397-08002B2CF9AE}" pid="9" name="RecordPoint_SubmissionCompleted">
    <vt:lpwstr>2017-01-23T10:50:45.7996192+11:00</vt:lpwstr>
  </property>
  <property fmtid="{D5CDD505-2E9C-101B-9397-08002B2CF9AE}" pid="10" name="DEECD_Author">
    <vt:lpwstr>94;#Education|5232e41c-5101-41fe-b638-7d41d1371531</vt:lpwstr>
  </property>
  <property fmtid="{D5CDD505-2E9C-101B-9397-08002B2CF9AE}" pid="11" name="DEECD_SubjectCategory">
    <vt:lpwstr/>
  </property>
  <property fmtid="{D5CDD505-2E9C-101B-9397-08002B2CF9AE}" pid="12" name="DEECD_ItemType">
    <vt:lpwstr>101;#Page|eb523acf-a821-456c-a76b-7607578309d7</vt:lpwstr>
  </property>
  <property fmtid="{D5CDD505-2E9C-101B-9397-08002B2CF9AE}" pid="13" name="DEECD_Audience">
    <vt:lpwstr/>
  </property>
</Properties>
</file>