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AEC7F" w14:textId="0D81D04B" w:rsidR="000E613A" w:rsidRPr="00742BA0" w:rsidRDefault="00402506" w:rsidP="00402506">
      <w:pPr>
        <w:pStyle w:val="Heading1"/>
        <w:spacing w:before="0" w:after="0" w:line="260" w:lineRule="exact"/>
        <w:contextualSpacing/>
        <w:rPr>
          <w:rFonts w:asciiTheme="minorHAnsi" w:hAnsiTheme="minorHAnsi"/>
          <w:sz w:val="20"/>
        </w:rPr>
      </w:pPr>
      <w:r w:rsidRPr="00742BA0">
        <w:rPr>
          <w:rFonts w:asciiTheme="minorHAnsi" w:hAnsiTheme="minorHAnsi"/>
          <w:noProof/>
          <w:sz w:val="20"/>
          <w:lang w:val="en-AU" w:eastAsia="en-AU"/>
        </w:rPr>
        <mc:AlternateContent>
          <mc:Choice Requires="wps">
            <w:drawing>
              <wp:anchor distT="0" distB="0" distL="114300" distR="114300" simplePos="0" relativeHeight="251658240" behindDoc="0" locked="0" layoutInCell="1" allowOverlap="1" wp14:anchorId="41AAECA3" wp14:editId="262AD2DC">
                <wp:simplePos x="0" y="0"/>
                <wp:positionH relativeFrom="column">
                  <wp:posOffset>14605</wp:posOffset>
                </wp:positionH>
                <wp:positionV relativeFrom="paragraph">
                  <wp:posOffset>-52705</wp:posOffset>
                </wp:positionV>
                <wp:extent cx="6257925" cy="474980"/>
                <wp:effectExtent l="0" t="0" r="0" b="1270"/>
                <wp:wrapTopAndBottom/>
                <wp:docPr id="3" name="Text Box 3"/>
                <wp:cNvGraphicFramePr/>
                <a:graphic xmlns:a="http://schemas.openxmlformats.org/drawingml/2006/main">
                  <a:graphicData uri="http://schemas.microsoft.com/office/word/2010/wordprocessingShape">
                    <wps:wsp>
                      <wps:cNvSpPr txBox="1"/>
                      <wps:spPr>
                        <a:xfrm>
                          <a:off x="0" y="0"/>
                          <a:ext cx="6257925" cy="4749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AAECB8" w14:textId="1F70A552" w:rsidR="005375C7" w:rsidRPr="002D6F91" w:rsidRDefault="005375C7" w:rsidP="00CF4667">
                            <w:pPr>
                              <w:pStyle w:val="Title"/>
                              <w:spacing w:after="12" w:line="240" w:lineRule="auto"/>
                              <w:rPr>
                                <w:rFonts w:asciiTheme="minorHAnsi" w:hAnsiTheme="minorHAnsi"/>
                              </w:rPr>
                            </w:pPr>
                            <w:r>
                              <w:rPr>
                                <w:rFonts w:asciiTheme="minorHAnsi" w:hAnsiTheme="minorHAnsi"/>
                              </w:rPr>
                              <w:t>CONSENT AND CONFIDENTIALITY</w:t>
                            </w:r>
                          </w:p>
                          <w:p w14:paraId="41AAECB9" w14:textId="4F3D6F73" w:rsidR="005375C7" w:rsidRPr="003A4F4E" w:rsidRDefault="005375C7" w:rsidP="00CF4667">
                            <w:pPr>
                              <w:rPr>
                                <w:rStyle w:val="SubtleEmphasis"/>
                                <w:i w:val="0"/>
                                <w:iCs w:val="0"/>
                                <w:color w:val="AF272F"/>
                              </w:rPr>
                            </w:pPr>
                          </w:p>
                        </w:txbxContent>
                      </wps:txbx>
                      <wps:bodyPr rot="0" spcFirstLastPara="0" vertOverflow="overflow" horzOverflow="overflow" vert="horz" wrap="square" lIns="0" tIns="45720" rIns="9000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AAECA3" id="_x0000_t202" coordsize="21600,21600" o:spt="202" path="m,l,21600r21600,l21600,xe">
                <v:stroke joinstyle="miter"/>
                <v:path gradientshapeok="t" o:connecttype="rect"/>
              </v:shapetype>
              <v:shape id="Text Box 3" o:spid="_x0000_s1026" type="#_x0000_t202" style="position:absolute;margin-left:1.15pt;margin-top:-4.15pt;width:492.7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" filled="f" stroked="f">
                <v:textbox inset="0,,2.5mm">
                  <w:txbxContent>
                    <w:p w14:paraId="41AAECB8" w14:textId="1F70A552" w:rsidR="005375C7" w:rsidRPr="002D6F91" w:rsidRDefault="005375C7" w:rsidP="00CF4667">
                      <w:pPr>
                        <w:pStyle w:val="Title"/>
                        <w:spacing w:after="12" w:line="240" w:lineRule="auto"/>
                        <w:rPr>
                          <w:rFonts w:asciiTheme="minorHAnsi" w:hAnsiTheme="minorHAnsi"/>
                        </w:rPr>
                      </w:pPr>
                      <w:r>
                        <w:rPr>
                          <w:rFonts w:asciiTheme="minorHAnsi" w:hAnsiTheme="minorHAnsi"/>
                        </w:rPr>
                        <w:t>CONSENT AND CONFIDENTIALITY</w:t>
                      </w:r>
                    </w:p>
                    <w:p w14:paraId="41AAECB9" w14:textId="4F3D6F73" w:rsidR="005375C7" w:rsidRPr="003A4F4E" w:rsidRDefault="005375C7" w:rsidP="00CF4667">
                      <w:pPr>
                        <w:rPr>
                          <w:rStyle w:val="SubtleEmphasis"/>
                          <w:i w:val="0"/>
                          <w:iCs w:val="0"/>
                          <w:color w:val="AF272F"/>
                        </w:rPr>
                      </w:pPr>
                    </w:p>
                  </w:txbxContent>
                </v:textbox>
                <w10:wrap type="topAndBottom"/>
              </v:shape>
            </w:pict>
          </mc:Fallback>
        </mc:AlternateContent>
      </w:r>
      <w:r w:rsidR="000E613A" w:rsidRPr="00742BA0">
        <w:rPr>
          <w:rFonts w:asciiTheme="minorHAnsi" w:hAnsiTheme="minorHAnsi"/>
          <w:sz w:val="20"/>
        </w:rPr>
        <w:t>HELPING VICTORIA’S YOUNG PEOPLE ACCESS HEALTH CARE</w:t>
      </w:r>
    </w:p>
    <w:p w14:paraId="41AAEC80" w14:textId="28A14258" w:rsidR="000E613A" w:rsidRPr="00742BA0" w:rsidRDefault="000E613A" w:rsidP="00402506">
      <w:pPr>
        <w:spacing w:before="0" w:after="0" w:line="260" w:lineRule="exact"/>
        <w:contextualSpacing/>
        <w:jc w:val="both"/>
        <w:rPr>
          <w:rFonts w:asciiTheme="minorHAnsi" w:hAnsiTheme="minorHAnsi"/>
          <w:sz w:val="20"/>
          <w:szCs w:val="20"/>
        </w:rPr>
      </w:pPr>
      <w:r w:rsidRPr="00742BA0">
        <w:rPr>
          <w:rFonts w:asciiTheme="minorHAnsi" w:hAnsiTheme="minorHAnsi"/>
          <w:sz w:val="20"/>
          <w:szCs w:val="20"/>
        </w:rPr>
        <w:t xml:space="preserve">The Victorian Government is making sure young people are receiving the health support, advice and treatment they need to reach their full potential.  </w:t>
      </w:r>
    </w:p>
    <w:p w14:paraId="25EF45C4" w14:textId="77777777" w:rsidR="00955977" w:rsidRPr="00742BA0" w:rsidRDefault="00955977" w:rsidP="00402506">
      <w:pPr>
        <w:spacing w:before="0" w:after="0" w:line="260" w:lineRule="exact"/>
        <w:contextualSpacing/>
        <w:jc w:val="both"/>
        <w:rPr>
          <w:rFonts w:asciiTheme="minorHAnsi" w:hAnsiTheme="minorHAnsi"/>
          <w:sz w:val="20"/>
          <w:szCs w:val="20"/>
        </w:rPr>
      </w:pPr>
    </w:p>
    <w:p w14:paraId="003B80AE" w14:textId="6C8E6F1D" w:rsidR="003C4612" w:rsidRPr="00742BA0" w:rsidRDefault="000E613A" w:rsidP="00402506">
      <w:pPr>
        <w:spacing w:beforeLines="60" w:before="144" w:after="0" w:line="260" w:lineRule="exact"/>
        <w:contextualSpacing/>
        <w:jc w:val="both"/>
        <w:rPr>
          <w:rFonts w:asciiTheme="minorHAnsi" w:hAnsiTheme="minorHAnsi"/>
          <w:sz w:val="20"/>
          <w:szCs w:val="20"/>
        </w:rPr>
      </w:pPr>
      <w:r w:rsidRPr="00742BA0">
        <w:rPr>
          <w:rFonts w:asciiTheme="minorHAnsi" w:hAnsiTheme="minorHAnsi"/>
          <w:sz w:val="20"/>
          <w:szCs w:val="20"/>
        </w:rPr>
        <w:t>The $</w:t>
      </w:r>
      <w:r w:rsidR="00EB32B8" w:rsidRPr="00742BA0">
        <w:rPr>
          <w:rFonts w:asciiTheme="minorHAnsi" w:hAnsiTheme="minorHAnsi"/>
          <w:sz w:val="20"/>
          <w:szCs w:val="20"/>
        </w:rPr>
        <w:t>43.8</w:t>
      </w:r>
      <w:r w:rsidRPr="00742BA0">
        <w:rPr>
          <w:rFonts w:asciiTheme="minorHAnsi" w:hAnsiTheme="minorHAnsi"/>
          <w:sz w:val="20"/>
          <w:szCs w:val="20"/>
        </w:rPr>
        <w:t xml:space="preserve"> million Doctors in Secondary Schools initiative is delivering on the Government’s election commitment to fund general pract</w:t>
      </w:r>
      <w:r w:rsidR="00990BA4">
        <w:rPr>
          <w:rFonts w:asciiTheme="minorHAnsi" w:hAnsiTheme="minorHAnsi"/>
          <w:sz w:val="20"/>
          <w:szCs w:val="20"/>
        </w:rPr>
        <w:t>itioners (GPs) to attend 100 Victorian</w:t>
      </w:r>
      <w:bookmarkStart w:id="0" w:name="_GoBack"/>
      <w:bookmarkEnd w:id="0"/>
      <w:r w:rsidRPr="00742BA0">
        <w:rPr>
          <w:rFonts w:asciiTheme="minorHAnsi" w:hAnsiTheme="minorHAnsi"/>
          <w:sz w:val="20"/>
          <w:szCs w:val="20"/>
        </w:rPr>
        <w:t xml:space="preserve"> schools to provide medical advice and health care to those students most in need.  </w:t>
      </w:r>
      <w:r w:rsidR="003C4612" w:rsidRPr="00742BA0">
        <w:rPr>
          <w:rFonts w:asciiTheme="minorHAnsi" w:hAnsiTheme="minorHAnsi"/>
          <w:sz w:val="20"/>
          <w:szCs w:val="20"/>
        </w:rPr>
        <w:t>This initiative will also provide for modern, fit-for-purpose rooms where required.</w:t>
      </w:r>
    </w:p>
    <w:p w14:paraId="7AA9F19C" w14:textId="77777777" w:rsidR="003C4612" w:rsidRPr="00742BA0" w:rsidRDefault="003C4612" w:rsidP="00402506">
      <w:pPr>
        <w:spacing w:before="0" w:after="0" w:line="260" w:lineRule="exact"/>
        <w:contextualSpacing/>
        <w:jc w:val="both"/>
        <w:rPr>
          <w:rFonts w:asciiTheme="minorHAnsi" w:hAnsiTheme="minorHAnsi"/>
          <w:sz w:val="20"/>
          <w:szCs w:val="20"/>
        </w:rPr>
      </w:pPr>
    </w:p>
    <w:p w14:paraId="55DC4C58" w14:textId="61303F01" w:rsidR="00683A53" w:rsidRPr="00742BA0" w:rsidRDefault="00683A53" w:rsidP="00402506">
      <w:pPr>
        <w:spacing w:beforeLines="60" w:before="144" w:after="0" w:line="260" w:lineRule="exact"/>
        <w:contextualSpacing/>
        <w:jc w:val="both"/>
        <w:rPr>
          <w:rFonts w:asciiTheme="minorHAnsi" w:hAnsiTheme="minorHAnsi"/>
          <w:sz w:val="20"/>
          <w:szCs w:val="20"/>
        </w:rPr>
      </w:pPr>
      <w:r w:rsidRPr="00742BA0">
        <w:rPr>
          <w:rFonts w:asciiTheme="minorHAnsi" w:hAnsiTheme="minorHAnsi"/>
          <w:sz w:val="20"/>
          <w:szCs w:val="20"/>
        </w:rPr>
        <w:t xml:space="preserve">This brochure provides answers to commonly asked questions about access to this program. </w:t>
      </w:r>
    </w:p>
    <w:p w14:paraId="09F2B3DD" w14:textId="77777777" w:rsidR="000C28F0" w:rsidRPr="00742BA0" w:rsidRDefault="000C28F0" w:rsidP="00402506">
      <w:pPr>
        <w:spacing w:beforeLines="60" w:before="144" w:after="0" w:line="260" w:lineRule="exact"/>
        <w:contextualSpacing/>
        <w:jc w:val="both"/>
        <w:rPr>
          <w:rFonts w:asciiTheme="minorHAnsi" w:eastAsiaTheme="majorEastAsia" w:hAnsiTheme="minorHAnsi" w:cstheme="majorBidi"/>
          <w:b/>
          <w:caps/>
          <w:color w:val="AF272F"/>
          <w:sz w:val="20"/>
          <w:szCs w:val="20"/>
        </w:rPr>
      </w:pPr>
    </w:p>
    <w:p w14:paraId="5A152741" w14:textId="0629BADF" w:rsidR="00683A53" w:rsidRPr="00742BA0" w:rsidRDefault="00683A53" w:rsidP="00402506">
      <w:pPr>
        <w:spacing w:beforeLines="60" w:before="144" w:after="0" w:line="260" w:lineRule="exact"/>
        <w:contextualSpacing/>
        <w:rPr>
          <w:rFonts w:asciiTheme="minorHAnsi" w:hAnsiTheme="minorHAnsi"/>
          <w:sz w:val="20"/>
          <w:szCs w:val="20"/>
        </w:rPr>
      </w:pPr>
      <w:r w:rsidRPr="00742BA0">
        <w:rPr>
          <w:rFonts w:asciiTheme="minorHAnsi" w:eastAsiaTheme="majorEastAsia" w:hAnsiTheme="minorHAnsi" w:cstheme="majorBidi"/>
          <w:b/>
          <w:caps/>
          <w:color w:val="AF272F"/>
          <w:sz w:val="20"/>
          <w:szCs w:val="20"/>
        </w:rPr>
        <w:t>What is the current law on consent?</w:t>
      </w:r>
      <w:r w:rsidRPr="00742BA0">
        <w:rPr>
          <w:rFonts w:asciiTheme="minorHAnsi" w:hAnsiTheme="minorHAnsi"/>
          <w:b/>
          <w:sz w:val="20"/>
          <w:szCs w:val="20"/>
        </w:rPr>
        <w:t xml:space="preserve"> </w:t>
      </w:r>
      <w:r w:rsidRPr="00742BA0">
        <w:rPr>
          <w:rFonts w:asciiTheme="minorHAnsi" w:hAnsiTheme="minorHAnsi"/>
          <w:b/>
          <w:sz w:val="20"/>
          <w:szCs w:val="20"/>
        </w:rPr>
        <w:br/>
      </w:r>
      <w:r w:rsidRPr="00742BA0">
        <w:rPr>
          <w:rFonts w:asciiTheme="minorHAnsi" w:hAnsiTheme="minorHAnsi"/>
          <w:sz w:val="20"/>
          <w:szCs w:val="20"/>
        </w:rPr>
        <w:t>Victorian law is clear on consent for medical treatment by a GP:</w:t>
      </w:r>
    </w:p>
    <w:p w14:paraId="788FD269" w14:textId="0BF5254C" w:rsidR="00683A53" w:rsidRPr="00964829" w:rsidRDefault="00D80C7D" w:rsidP="00573B7D">
      <w:pPr>
        <w:pStyle w:val="ListParagraph"/>
        <w:numPr>
          <w:ilvl w:val="0"/>
          <w:numId w:val="7"/>
        </w:numPr>
        <w:rPr>
          <w:rFonts w:asciiTheme="minorHAnsi" w:hAnsiTheme="minorHAnsi"/>
          <w:sz w:val="20"/>
          <w:szCs w:val="20"/>
        </w:rPr>
      </w:pPr>
      <w:r w:rsidRPr="00964829">
        <w:rPr>
          <w:rFonts w:asciiTheme="minorHAnsi" w:hAnsiTheme="minorHAnsi"/>
          <w:sz w:val="20"/>
          <w:szCs w:val="20"/>
        </w:rPr>
        <w:t xml:space="preserve">Young people </w:t>
      </w:r>
      <w:r w:rsidR="00683A53" w:rsidRPr="00964829">
        <w:rPr>
          <w:rFonts w:asciiTheme="minorHAnsi" w:hAnsiTheme="minorHAnsi"/>
          <w:sz w:val="20"/>
          <w:szCs w:val="20"/>
        </w:rPr>
        <w:t xml:space="preserve">who are mature minors can consent to their own medical treatment. </w:t>
      </w:r>
    </w:p>
    <w:p w14:paraId="4087F244" w14:textId="56A48D54" w:rsidR="00683A53" w:rsidRPr="00964829" w:rsidRDefault="00D80C7D" w:rsidP="00573B7D">
      <w:pPr>
        <w:pStyle w:val="ListParagraph"/>
        <w:numPr>
          <w:ilvl w:val="0"/>
          <w:numId w:val="7"/>
        </w:numPr>
        <w:rPr>
          <w:rFonts w:asciiTheme="minorHAnsi" w:hAnsiTheme="minorHAnsi"/>
          <w:sz w:val="20"/>
          <w:szCs w:val="20"/>
        </w:rPr>
      </w:pPr>
      <w:r w:rsidRPr="00964829">
        <w:rPr>
          <w:rFonts w:asciiTheme="minorHAnsi" w:hAnsiTheme="minorHAnsi"/>
          <w:sz w:val="20"/>
          <w:szCs w:val="20"/>
        </w:rPr>
        <w:t xml:space="preserve">Young people </w:t>
      </w:r>
      <w:r w:rsidR="00683A53" w:rsidRPr="00964829">
        <w:rPr>
          <w:rFonts w:asciiTheme="minorHAnsi" w:hAnsiTheme="minorHAnsi"/>
          <w:sz w:val="20"/>
          <w:szCs w:val="20"/>
        </w:rPr>
        <w:t xml:space="preserve">who are not mature minors cannot give consent to their own medical treatment. </w:t>
      </w:r>
    </w:p>
    <w:p w14:paraId="2923B4F5" w14:textId="15C29CB4" w:rsidR="00683A53" w:rsidRPr="00742BA0" w:rsidRDefault="00683A53" w:rsidP="00402506">
      <w:pPr>
        <w:spacing w:beforeLines="60" w:before="144" w:after="0" w:line="260" w:lineRule="exact"/>
        <w:contextualSpacing/>
        <w:jc w:val="both"/>
        <w:rPr>
          <w:rFonts w:asciiTheme="minorHAnsi" w:hAnsiTheme="minorHAnsi"/>
          <w:sz w:val="20"/>
          <w:szCs w:val="20"/>
        </w:rPr>
      </w:pPr>
      <w:r w:rsidRPr="00742BA0">
        <w:rPr>
          <w:rFonts w:asciiTheme="minorHAnsi" w:hAnsiTheme="minorHAnsi"/>
          <w:sz w:val="20"/>
          <w:szCs w:val="20"/>
        </w:rPr>
        <w:t>As is the case in community GP practice, the</w:t>
      </w:r>
      <w:r w:rsidR="00D80C7D" w:rsidRPr="00742BA0">
        <w:rPr>
          <w:rFonts w:asciiTheme="minorHAnsi" w:hAnsiTheme="minorHAnsi"/>
          <w:sz w:val="20"/>
          <w:szCs w:val="20"/>
        </w:rPr>
        <w:t xml:space="preserve"> </w:t>
      </w:r>
      <w:r w:rsidR="005F0D4D" w:rsidRPr="00742BA0">
        <w:rPr>
          <w:rFonts w:asciiTheme="minorHAnsi" w:hAnsiTheme="minorHAnsi"/>
          <w:sz w:val="20"/>
          <w:szCs w:val="20"/>
        </w:rPr>
        <w:t>GP participating</w:t>
      </w:r>
      <w:r w:rsidR="00D80C7D" w:rsidRPr="00742BA0">
        <w:rPr>
          <w:rFonts w:asciiTheme="minorHAnsi" w:hAnsiTheme="minorHAnsi"/>
          <w:sz w:val="20"/>
          <w:szCs w:val="20"/>
        </w:rPr>
        <w:t xml:space="preserve"> in the </w:t>
      </w:r>
      <w:r w:rsidRPr="00742BA0">
        <w:rPr>
          <w:rFonts w:asciiTheme="minorHAnsi" w:hAnsiTheme="minorHAnsi"/>
          <w:sz w:val="20"/>
          <w:szCs w:val="20"/>
        </w:rPr>
        <w:t xml:space="preserve">Doctors in Secondary Schools program, will assess if a young person is a mature minor with respect to the issue for which they are seeking medical treatment. </w:t>
      </w:r>
    </w:p>
    <w:p w14:paraId="249A1E97" w14:textId="77777777" w:rsidR="00F64F82" w:rsidRPr="00742BA0" w:rsidRDefault="00F64F82" w:rsidP="00402506">
      <w:pPr>
        <w:spacing w:beforeLines="60" w:before="144" w:after="0" w:line="260" w:lineRule="exact"/>
        <w:contextualSpacing/>
        <w:rPr>
          <w:rFonts w:asciiTheme="minorHAnsi" w:eastAsiaTheme="majorEastAsia" w:hAnsiTheme="minorHAnsi" w:cstheme="majorBidi"/>
          <w:b/>
          <w:caps/>
          <w:color w:val="AF272F"/>
          <w:sz w:val="20"/>
          <w:szCs w:val="20"/>
        </w:rPr>
      </w:pPr>
    </w:p>
    <w:p w14:paraId="3CF34B6B" w14:textId="77777777" w:rsidR="00402506" w:rsidRPr="00742BA0" w:rsidRDefault="00683A53" w:rsidP="00402506">
      <w:pPr>
        <w:spacing w:beforeLines="60" w:before="144" w:after="0" w:line="260" w:lineRule="exact"/>
        <w:contextualSpacing/>
        <w:jc w:val="both"/>
        <w:rPr>
          <w:rFonts w:asciiTheme="minorHAnsi" w:eastAsiaTheme="majorEastAsia" w:hAnsiTheme="minorHAnsi" w:cstheme="majorBidi"/>
          <w:b/>
          <w:caps/>
          <w:color w:val="AF272F"/>
          <w:sz w:val="20"/>
          <w:szCs w:val="20"/>
        </w:rPr>
      </w:pPr>
      <w:r w:rsidRPr="00742BA0">
        <w:rPr>
          <w:rFonts w:asciiTheme="minorHAnsi" w:eastAsiaTheme="majorEastAsia" w:hAnsiTheme="minorHAnsi" w:cstheme="majorBidi"/>
          <w:b/>
          <w:caps/>
          <w:color w:val="AF272F"/>
          <w:sz w:val="20"/>
          <w:szCs w:val="20"/>
        </w:rPr>
        <w:t>What is a mature minor?</w:t>
      </w:r>
    </w:p>
    <w:p w14:paraId="2FA0A86B" w14:textId="635B7555" w:rsidR="00011A4F" w:rsidRPr="00742BA0" w:rsidRDefault="00683A53" w:rsidP="00402506">
      <w:pPr>
        <w:spacing w:beforeLines="60" w:before="144" w:after="0" w:line="260" w:lineRule="exact"/>
        <w:contextualSpacing/>
        <w:jc w:val="both"/>
        <w:rPr>
          <w:rFonts w:asciiTheme="minorHAnsi" w:hAnsiTheme="minorHAnsi"/>
          <w:sz w:val="20"/>
          <w:szCs w:val="20"/>
        </w:rPr>
      </w:pPr>
      <w:r w:rsidRPr="00742BA0">
        <w:rPr>
          <w:rFonts w:asciiTheme="minorHAnsi" w:hAnsiTheme="minorHAnsi"/>
          <w:sz w:val="20"/>
          <w:szCs w:val="20"/>
        </w:rPr>
        <w:t xml:space="preserve">Mature minors are </w:t>
      </w:r>
      <w:r w:rsidR="00D80C7D" w:rsidRPr="00742BA0">
        <w:rPr>
          <w:rFonts w:asciiTheme="minorHAnsi" w:hAnsiTheme="minorHAnsi"/>
          <w:sz w:val="20"/>
          <w:szCs w:val="20"/>
        </w:rPr>
        <w:t xml:space="preserve">young people </w:t>
      </w:r>
      <w:r w:rsidRPr="00742BA0">
        <w:rPr>
          <w:rFonts w:asciiTheme="minorHAnsi" w:hAnsiTheme="minorHAnsi"/>
          <w:sz w:val="20"/>
          <w:szCs w:val="20"/>
        </w:rPr>
        <w:t xml:space="preserve">under the age of 18 years who are deemed capable of seeking and obtaining health care for their particular issue.  To give informed consent, a </w:t>
      </w:r>
      <w:r w:rsidR="00D80C7D" w:rsidRPr="00742BA0">
        <w:rPr>
          <w:rFonts w:asciiTheme="minorHAnsi" w:hAnsiTheme="minorHAnsi"/>
          <w:sz w:val="20"/>
          <w:szCs w:val="20"/>
        </w:rPr>
        <w:t xml:space="preserve">young person </w:t>
      </w:r>
      <w:r w:rsidRPr="00742BA0">
        <w:rPr>
          <w:rFonts w:asciiTheme="minorHAnsi" w:hAnsiTheme="minorHAnsi"/>
          <w:sz w:val="20"/>
          <w:szCs w:val="20"/>
        </w:rPr>
        <w:t xml:space="preserve">must be able to understand what treatment involves, what it is for, why it is needed and why it applies to them as an individual. </w:t>
      </w:r>
      <w:r w:rsidR="00097AE6" w:rsidRPr="00742BA0">
        <w:rPr>
          <w:rFonts w:asciiTheme="minorHAnsi" w:hAnsiTheme="minorHAnsi"/>
          <w:sz w:val="20"/>
          <w:szCs w:val="20"/>
        </w:rPr>
        <w:t>The young person</w:t>
      </w:r>
      <w:r w:rsidRPr="00742BA0">
        <w:rPr>
          <w:rFonts w:asciiTheme="minorHAnsi" w:hAnsiTheme="minorHAnsi"/>
          <w:sz w:val="20"/>
          <w:szCs w:val="20"/>
        </w:rPr>
        <w:t xml:space="preserve"> must also appreciate the risks associated with the treatment and be aware of the other options available, as well as the consequences of not pursuing treatment.</w:t>
      </w:r>
    </w:p>
    <w:p w14:paraId="7C0F8303" w14:textId="03B41BF1" w:rsidR="00683A53" w:rsidRPr="00742BA0" w:rsidRDefault="00683A53" w:rsidP="00402506">
      <w:pPr>
        <w:spacing w:beforeLines="60" w:before="144" w:after="0" w:line="260" w:lineRule="exact"/>
        <w:contextualSpacing/>
        <w:rPr>
          <w:rFonts w:asciiTheme="minorHAnsi" w:hAnsiTheme="minorHAnsi"/>
          <w:sz w:val="20"/>
          <w:szCs w:val="20"/>
        </w:rPr>
      </w:pPr>
      <w:r w:rsidRPr="00742BA0">
        <w:rPr>
          <w:rFonts w:asciiTheme="minorHAnsi" w:hAnsiTheme="minorHAnsi"/>
          <w:b/>
          <w:caps/>
          <w:sz w:val="20"/>
          <w:szCs w:val="20"/>
        </w:rPr>
        <w:t xml:space="preserve"> </w:t>
      </w:r>
    </w:p>
    <w:p w14:paraId="564AFA2D" w14:textId="0BBCABE4" w:rsidR="00402506" w:rsidRPr="00742BA0" w:rsidRDefault="002964F9" w:rsidP="009E6E3C">
      <w:pPr>
        <w:keepNext/>
        <w:spacing w:beforeLines="60" w:before="144" w:after="0" w:line="260" w:lineRule="exact"/>
        <w:contextualSpacing/>
        <w:rPr>
          <w:rFonts w:asciiTheme="minorHAnsi" w:hAnsiTheme="minorHAnsi"/>
          <w:color w:val="FF0000"/>
          <w:sz w:val="20"/>
          <w:szCs w:val="20"/>
        </w:rPr>
      </w:pPr>
      <w:r w:rsidRPr="00742BA0">
        <w:rPr>
          <w:rFonts w:asciiTheme="minorHAnsi" w:eastAsiaTheme="majorEastAsia" w:hAnsiTheme="minorHAnsi" w:cstheme="majorBidi"/>
          <w:b/>
          <w:caps/>
          <w:color w:val="AF272F"/>
          <w:sz w:val="20"/>
          <w:szCs w:val="20"/>
        </w:rPr>
        <w:t xml:space="preserve">HOW DOES THE GP ASSESS </w:t>
      </w:r>
      <w:r w:rsidR="00D80C7D" w:rsidRPr="00742BA0">
        <w:rPr>
          <w:rFonts w:asciiTheme="minorHAnsi" w:eastAsiaTheme="majorEastAsia" w:hAnsiTheme="minorHAnsi" w:cstheme="majorBidi"/>
          <w:b/>
          <w:caps/>
          <w:color w:val="AF272F"/>
          <w:sz w:val="20"/>
          <w:szCs w:val="20"/>
        </w:rPr>
        <w:t>whether a</w:t>
      </w:r>
      <w:r w:rsidR="005D3796" w:rsidRPr="00742BA0">
        <w:rPr>
          <w:rFonts w:asciiTheme="minorHAnsi" w:eastAsiaTheme="majorEastAsia" w:hAnsiTheme="minorHAnsi" w:cstheme="majorBidi"/>
          <w:b/>
          <w:caps/>
          <w:color w:val="AF272F"/>
          <w:sz w:val="20"/>
          <w:szCs w:val="20"/>
        </w:rPr>
        <w:t xml:space="preserve"> young person</w:t>
      </w:r>
      <w:r w:rsidR="00D80C7D" w:rsidRPr="00742BA0">
        <w:rPr>
          <w:rFonts w:asciiTheme="minorHAnsi" w:eastAsiaTheme="majorEastAsia" w:hAnsiTheme="minorHAnsi" w:cstheme="majorBidi"/>
          <w:b/>
          <w:caps/>
          <w:color w:val="AF272F"/>
          <w:sz w:val="20"/>
          <w:szCs w:val="20"/>
        </w:rPr>
        <w:t xml:space="preserve"> is a </w:t>
      </w:r>
      <w:r w:rsidRPr="00742BA0">
        <w:rPr>
          <w:rFonts w:asciiTheme="minorHAnsi" w:eastAsiaTheme="majorEastAsia" w:hAnsiTheme="minorHAnsi" w:cstheme="majorBidi"/>
          <w:b/>
          <w:caps/>
          <w:color w:val="AF272F"/>
          <w:sz w:val="20"/>
          <w:szCs w:val="20"/>
        </w:rPr>
        <w:t>MATURE MINOR?</w:t>
      </w:r>
      <w:r w:rsidRPr="00742BA0">
        <w:rPr>
          <w:rFonts w:asciiTheme="minorHAnsi" w:hAnsiTheme="minorHAnsi"/>
          <w:color w:val="FF0000"/>
          <w:sz w:val="20"/>
          <w:szCs w:val="20"/>
        </w:rPr>
        <w:t xml:space="preserve"> </w:t>
      </w:r>
    </w:p>
    <w:p w14:paraId="3216BAE3" w14:textId="36D64CBF" w:rsidR="002964F9" w:rsidRPr="00742BA0" w:rsidRDefault="002964F9" w:rsidP="009E6E3C">
      <w:pPr>
        <w:keepNext/>
        <w:spacing w:beforeLines="60" w:before="144" w:after="0" w:line="260" w:lineRule="exact"/>
        <w:contextualSpacing/>
        <w:rPr>
          <w:rFonts w:asciiTheme="minorHAnsi" w:hAnsiTheme="minorHAnsi"/>
          <w:color w:val="FF0000"/>
          <w:sz w:val="20"/>
          <w:szCs w:val="20"/>
        </w:rPr>
      </w:pPr>
      <w:r w:rsidRPr="00742BA0">
        <w:rPr>
          <w:rFonts w:asciiTheme="minorHAnsi" w:hAnsiTheme="minorHAnsi"/>
          <w:sz w:val="20"/>
          <w:szCs w:val="20"/>
        </w:rPr>
        <w:t xml:space="preserve">When the GP decides whether to give the </w:t>
      </w:r>
      <w:r w:rsidR="005D3796" w:rsidRPr="00742BA0">
        <w:rPr>
          <w:rFonts w:asciiTheme="minorHAnsi" w:hAnsiTheme="minorHAnsi"/>
          <w:sz w:val="20"/>
          <w:szCs w:val="20"/>
        </w:rPr>
        <w:t xml:space="preserve">young person </w:t>
      </w:r>
      <w:r w:rsidRPr="00742BA0">
        <w:rPr>
          <w:rFonts w:asciiTheme="minorHAnsi" w:hAnsiTheme="minorHAnsi"/>
          <w:sz w:val="20"/>
          <w:szCs w:val="20"/>
        </w:rPr>
        <w:t xml:space="preserve">medical treatment, </w:t>
      </w:r>
      <w:r w:rsidR="00097AE6" w:rsidRPr="00742BA0">
        <w:rPr>
          <w:rFonts w:asciiTheme="minorHAnsi" w:hAnsiTheme="minorHAnsi"/>
          <w:sz w:val="20"/>
          <w:szCs w:val="20"/>
        </w:rPr>
        <w:t>they</w:t>
      </w:r>
      <w:r w:rsidRPr="00742BA0">
        <w:rPr>
          <w:rFonts w:asciiTheme="minorHAnsi" w:hAnsiTheme="minorHAnsi"/>
          <w:sz w:val="20"/>
          <w:szCs w:val="20"/>
        </w:rPr>
        <w:t xml:space="preserve"> will consider: </w:t>
      </w:r>
    </w:p>
    <w:p w14:paraId="5B77D572" w14:textId="4A87E848" w:rsidR="00D80C7D" w:rsidRPr="00964829" w:rsidRDefault="002964F9" w:rsidP="009E6E3C">
      <w:pPr>
        <w:pStyle w:val="ListParagraph"/>
        <w:keepNext/>
        <w:rPr>
          <w:rFonts w:asciiTheme="minorHAnsi" w:hAnsiTheme="minorHAnsi"/>
          <w:sz w:val="20"/>
          <w:szCs w:val="20"/>
        </w:rPr>
      </w:pPr>
      <w:r w:rsidRPr="00964829">
        <w:rPr>
          <w:rFonts w:asciiTheme="minorHAnsi" w:hAnsiTheme="minorHAnsi"/>
          <w:sz w:val="20"/>
          <w:szCs w:val="20"/>
        </w:rPr>
        <w:t xml:space="preserve">Age </w:t>
      </w:r>
    </w:p>
    <w:p w14:paraId="2D0C5A6D" w14:textId="5AE6DDC2" w:rsidR="002964F9" w:rsidRPr="00964829" w:rsidRDefault="00D80C7D" w:rsidP="00573B7D">
      <w:pPr>
        <w:pStyle w:val="ListParagraph"/>
        <w:rPr>
          <w:rFonts w:asciiTheme="minorHAnsi" w:hAnsiTheme="minorHAnsi"/>
          <w:sz w:val="20"/>
          <w:szCs w:val="20"/>
        </w:rPr>
      </w:pPr>
      <w:r w:rsidRPr="00964829">
        <w:rPr>
          <w:rFonts w:asciiTheme="minorHAnsi" w:hAnsiTheme="minorHAnsi"/>
          <w:sz w:val="20"/>
          <w:szCs w:val="20"/>
        </w:rPr>
        <w:t>M</w:t>
      </w:r>
      <w:r w:rsidR="002964F9" w:rsidRPr="00964829">
        <w:rPr>
          <w:rFonts w:asciiTheme="minorHAnsi" w:hAnsiTheme="minorHAnsi"/>
          <w:sz w:val="20"/>
          <w:szCs w:val="20"/>
        </w:rPr>
        <w:t xml:space="preserve">aturity in other areas of their life </w:t>
      </w:r>
    </w:p>
    <w:p w14:paraId="4DF5D7C5" w14:textId="77777777" w:rsidR="002964F9" w:rsidRPr="00964829" w:rsidRDefault="002964F9" w:rsidP="00573B7D">
      <w:pPr>
        <w:pStyle w:val="ListParagraph"/>
        <w:rPr>
          <w:rFonts w:asciiTheme="minorHAnsi" w:hAnsiTheme="minorHAnsi"/>
          <w:sz w:val="20"/>
          <w:szCs w:val="20"/>
        </w:rPr>
      </w:pPr>
      <w:r w:rsidRPr="00964829">
        <w:rPr>
          <w:rFonts w:asciiTheme="minorHAnsi" w:hAnsiTheme="minorHAnsi"/>
          <w:sz w:val="20"/>
          <w:szCs w:val="20"/>
        </w:rPr>
        <w:t xml:space="preserve">Independence – whether they live at home with a parent or carer, or support themselves </w:t>
      </w:r>
    </w:p>
    <w:p w14:paraId="6B63880A" w14:textId="77777777" w:rsidR="002964F9" w:rsidRPr="00964829" w:rsidRDefault="002964F9" w:rsidP="00573B7D">
      <w:pPr>
        <w:pStyle w:val="ListParagraph"/>
        <w:rPr>
          <w:rFonts w:asciiTheme="minorHAnsi" w:hAnsiTheme="minorHAnsi"/>
          <w:sz w:val="20"/>
          <w:szCs w:val="20"/>
        </w:rPr>
      </w:pPr>
      <w:r w:rsidRPr="00964829">
        <w:rPr>
          <w:rFonts w:asciiTheme="minorHAnsi" w:hAnsiTheme="minorHAnsi"/>
          <w:sz w:val="20"/>
          <w:szCs w:val="20"/>
        </w:rPr>
        <w:t xml:space="preserve">The seriousness of the treatment </w:t>
      </w:r>
    </w:p>
    <w:p w14:paraId="779486C4" w14:textId="3101DE23" w:rsidR="00683A53" w:rsidRPr="00742BA0" w:rsidRDefault="002964F9" w:rsidP="00573B7D">
      <w:pPr>
        <w:pStyle w:val="ListParagraph"/>
        <w:rPr>
          <w:rFonts w:asciiTheme="minorHAnsi" w:hAnsiTheme="minorHAnsi"/>
        </w:rPr>
      </w:pPr>
      <w:r w:rsidRPr="00964829">
        <w:rPr>
          <w:rFonts w:asciiTheme="minorHAnsi" w:hAnsiTheme="minorHAnsi"/>
          <w:sz w:val="20"/>
          <w:szCs w:val="20"/>
        </w:rPr>
        <w:t>The</w:t>
      </w:r>
      <w:r w:rsidR="005D3796" w:rsidRPr="00964829">
        <w:rPr>
          <w:rFonts w:asciiTheme="minorHAnsi" w:hAnsiTheme="minorHAnsi"/>
          <w:sz w:val="20"/>
          <w:szCs w:val="20"/>
        </w:rPr>
        <w:t xml:space="preserve"> </w:t>
      </w:r>
      <w:r w:rsidR="0009659D" w:rsidRPr="00964829">
        <w:rPr>
          <w:rFonts w:asciiTheme="minorHAnsi" w:hAnsiTheme="minorHAnsi"/>
          <w:sz w:val="20"/>
          <w:szCs w:val="20"/>
        </w:rPr>
        <w:t>young person’s</w:t>
      </w:r>
      <w:r w:rsidRPr="00964829">
        <w:rPr>
          <w:rFonts w:asciiTheme="minorHAnsi" w:hAnsiTheme="minorHAnsi"/>
          <w:sz w:val="20"/>
          <w:szCs w:val="20"/>
        </w:rPr>
        <w:t xml:space="preserve"> understanding of why the treatment is needed, what it involves, treatment options, things that might go wrong (like side effects from drugs, or other complications), and consequences of non-treatment</w:t>
      </w:r>
      <w:r w:rsidRPr="00742BA0">
        <w:rPr>
          <w:rFonts w:asciiTheme="minorHAnsi" w:hAnsiTheme="minorHAnsi"/>
        </w:rPr>
        <w:t xml:space="preserve">. </w:t>
      </w:r>
    </w:p>
    <w:p w14:paraId="3B5E9FF1" w14:textId="77777777" w:rsidR="000C28F0" w:rsidRPr="00742BA0" w:rsidRDefault="000C28F0" w:rsidP="00402506">
      <w:pPr>
        <w:pStyle w:val="Heading1"/>
        <w:spacing w:before="0" w:after="0" w:line="260" w:lineRule="exact"/>
        <w:contextualSpacing/>
        <w:jc w:val="both"/>
        <w:rPr>
          <w:rFonts w:asciiTheme="minorHAnsi" w:hAnsiTheme="minorHAnsi"/>
          <w:sz w:val="20"/>
        </w:rPr>
      </w:pPr>
    </w:p>
    <w:p w14:paraId="3D6E98F8" w14:textId="0490A034" w:rsidR="00097AE6" w:rsidRPr="00742BA0" w:rsidRDefault="00097AE6" w:rsidP="00402506">
      <w:pPr>
        <w:pStyle w:val="Heading1"/>
        <w:spacing w:before="0" w:after="0" w:line="260" w:lineRule="exact"/>
        <w:contextualSpacing/>
        <w:jc w:val="both"/>
        <w:rPr>
          <w:rFonts w:asciiTheme="minorHAnsi" w:hAnsiTheme="minorHAnsi"/>
          <w:sz w:val="20"/>
        </w:rPr>
      </w:pPr>
      <w:r w:rsidRPr="00742BA0">
        <w:rPr>
          <w:rFonts w:asciiTheme="minorHAnsi" w:hAnsiTheme="minorHAnsi"/>
          <w:sz w:val="20"/>
        </w:rPr>
        <w:t xml:space="preserve">What if my child is not a mature minor? </w:t>
      </w:r>
    </w:p>
    <w:p w14:paraId="1E5D8A96" w14:textId="7EDF3D61" w:rsidR="00097AE6" w:rsidRPr="00742BA0" w:rsidRDefault="002C5A91" w:rsidP="00402506">
      <w:pPr>
        <w:spacing w:before="0" w:after="0" w:line="260" w:lineRule="exact"/>
        <w:contextualSpacing/>
        <w:jc w:val="both"/>
        <w:rPr>
          <w:rFonts w:asciiTheme="minorHAnsi" w:hAnsiTheme="minorHAnsi"/>
          <w:sz w:val="20"/>
          <w:szCs w:val="20"/>
        </w:rPr>
      </w:pPr>
      <w:r w:rsidRPr="00742BA0">
        <w:rPr>
          <w:rFonts w:asciiTheme="minorHAnsi" w:hAnsiTheme="minorHAnsi"/>
          <w:sz w:val="20"/>
          <w:szCs w:val="20"/>
        </w:rPr>
        <w:t xml:space="preserve">In the case of the Doctors in Secondary School program, any young person who wants to make an appointment with the GP can do so. The GP will decide if the young person is a mature minor with respect to the issue for which they are seeking medical treatment. </w:t>
      </w:r>
      <w:r w:rsidR="00097AE6" w:rsidRPr="00742BA0">
        <w:rPr>
          <w:rFonts w:asciiTheme="minorHAnsi" w:hAnsiTheme="minorHAnsi"/>
          <w:sz w:val="20"/>
          <w:szCs w:val="20"/>
        </w:rPr>
        <w:t>The assessment as to whether a</w:t>
      </w:r>
      <w:r w:rsidR="005D3796" w:rsidRPr="00742BA0">
        <w:rPr>
          <w:rFonts w:asciiTheme="minorHAnsi" w:hAnsiTheme="minorHAnsi"/>
          <w:sz w:val="20"/>
          <w:szCs w:val="20"/>
        </w:rPr>
        <w:t xml:space="preserve"> young person </w:t>
      </w:r>
      <w:r w:rsidR="00097AE6" w:rsidRPr="00742BA0">
        <w:rPr>
          <w:rFonts w:asciiTheme="minorHAnsi" w:hAnsiTheme="minorHAnsi"/>
          <w:sz w:val="20"/>
          <w:szCs w:val="20"/>
        </w:rPr>
        <w:t>is a mature minor may vary for different issues. For example, a GP may decide a</w:t>
      </w:r>
      <w:r w:rsidR="005D3796" w:rsidRPr="00742BA0">
        <w:rPr>
          <w:rFonts w:asciiTheme="minorHAnsi" w:hAnsiTheme="minorHAnsi"/>
          <w:sz w:val="20"/>
          <w:szCs w:val="20"/>
        </w:rPr>
        <w:t xml:space="preserve"> young person</w:t>
      </w:r>
      <w:r w:rsidR="00097AE6" w:rsidRPr="00742BA0">
        <w:rPr>
          <w:rFonts w:asciiTheme="minorHAnsi" w:hAnsiTheme="minorHAnsi"/>
          <w:sz w:val="20"/>
          <w:szCs w:val="20"/>
        </w:rPr>
        <w:t xml:space="preserve"> is mature enough to be able to consent </w:t>
      </w:r>
      <w:r w:rsidR="005D3796" w:rsidRPr="00742BA0">
        <w:rPr>
          <w:rFonts w:asciiTheme="minorHAnsi" w:hAnsiTheme="minorHAnsi"/>
          <w:sz w:val="20"/>
          <w:szCs w:val="20"/>
        </w:rPr>
        <w:t xml:space="preserve">to </w:t>
      </w:r>
      <w:r w:rsidR="00097AE6" w:rsidRPr="00742BA0">
        <w:rPr>
          <w:rFonts w:asciiTheme="minorHAnsi" w:hAnsiTheme="minorHAnsi"/>
          <w:sz w:val="20"/>
          <w:szCs w:val="20"/>
        </w:rPr>
        <w:t xml:space="preserve">treatment </w:t>
      </w:r>
      <w:r w:rsidR="005D3796" w:rsidRPr="00742BA0">
        <w:rPr>
          <w:rFonts w:asciiTheme="minorHAnsi" w:hAnsiTheme="minorHAnsi"/>
          <w:sz w:val="20"/>
          <w:szCs w:val="20"/>
        </w:rPr>
        <w:t xml:space="preserve">for </w:t>
      </w:r>
      <w:r w:rsidR="00D33808" w:rsidRPr="00742BA0">
        <w:rPr>
          <w:rFonts w:asciiTheme="minorHAnsi" w:hAnsiTheme="minorHAnsi"/>
          <w:sz w:val="20"/>
          <w:szCs w:val="20"/>
        </w:rPr>
        <w:t>a</w:t>
      </w:r>
      <w:r w:rsidR="00097AE6" w:rsidRPr="00742BA0">
        <w:rPr>
          <w:rFonts w:asciiTheme="minorHAnsi" w:hAnsiTheme="minorHAnsi"/>
          <w:sz w:val="20"/>
          <w:szCs w:val="20"/>
        </w:rPr>
        <w:t xml:space="preserve"> health condition</w:t>
      </w:r>
      <w:r w:rsidR="00384BF5" w:rsidRPr="00742BA0">
        <w:rPr>
          <w:rFonts w:asciiTheme="minorHAnsi" w:hAnsiTheme="minorHAnsi"/>
          <w:sz w:val="20"/>
          <w:szCs w:val="20"/>
        </w:rPr>
        <w:t xml:space="preserve"> such as asthma</w:t>
      </w:r>
      <w:r w:rsidR="00097AE6" w:rsidRPr="00742BA0">
        <w:rPr>
          <w:rFonts w:asciiTheme="minorHAnsi" w:hAnsiTheme="minorHAnsi"/>
          <w:sz w:val="20"/>
          <w:szCs w:val="20"/>
        </w:rPr>
        <w:t>, but may not be mature enough to discuss the risks and benefits of anti-depressant medication.</w:t>
      </w:r>
    </w:p>
    <w:p w14:paraId="003D1631" w14:textId="3EAD48C4" w:rsidR="000C28F0" w:rsidRPr="00742BA0" w:rsidRDefault="002C5A91" w:rsidP="00402506">
      <w:pPr>
        <w:spacing w:beforeLines="60" w:before="144" w:after="0" w:line="260" w:lineRule="exact"/>
        <w:contextualSpacing/>
        <w:jc w:val="both"/>
        <w:rPr>
          <w:rFonts w:asciiTheme="minorHAnsi" w:hAnsiTheme="minorHAnsi"/>
          <w:sz w:val="20"/>
          <w:szCs w:val="20"/>
        </w:rPr>
      </w:pPr>
      <w:r w:rsidRPr="00742BA0">
        <w:rPr>
          <w:rFonts w:asciiTheme="minorHAnsi" w:hAnsiTheme="minorHAnsi"/>
          <w:sz w:val="20"/>
          <w:szCs w:val="20"/>
        </w:rPr>
        <w:t xml:space="preserve">If a GP determines that your child is not a mature minor, they will obtain your consent before medical treatment is provided. </w:t>
      </w:r>
    </w:p>
    <w:p w14:paraId="176EB17D" w14:textId="77777777" w:rsidR="00F64F82" w:rsidRPr="00742BA0" w:rsidRDefault="00F64F82" w:rsidP="00402506">
      <w:pPr>
        <w:pStyle w:val="Heading1"/>
        <w:spacing w:before="0" w:after="0" w:line="260" w:lineRule="exact"/>
        <w:contextualSpacing/>
        <w:jc w:val="both"/>
        <w:rPr>
          <w:rFonts w:asciiTheme="minorHAnsi" w:hAnsiTheme="minorHAnsi"/>
          <w:sz w:val="20"/>
        </w:rPr>
      </w:pPr>
    </w:p>
    <w:p w14:paraId="68E20961" w14:textId="54D556C5" w:rsidR="001072CF" w:rsidRPr="00742BA0" w:rsidRDefault="001072CF" w:rsidP="00402506">
      <w:pPr>
        <w:pStyle w:val="Heading1"/>
        <w:spacing w:before="0" w:after="0" w:line="260" w:lineRule="exact"/>
        <w:contextualSpacing/>
        <w:jc w:val="both"/>
        <w:rPr>
          <w:rFonts w:asciiTheme="minorHAnsi" w:hAnsiTheme="minorHAnsi" w:cs="Arial"/>
          <w:sz w:val="20"/>
        </w:rPr>
      </w:pPr>
      <w:r w:rsidRPr="00742BA0">
        <w:rPr>
          <w:rFonts w:asciiTheme="minorHAnsi" w:hAnsiTheme="minorHAnsi"/>
          <w:sz w:val="20"/>
        </w:rPr>
        <w:t xml:space="preserve">Can I come to the appointment with my child? </w:t>
      </w:r>
    </w:p>
    <w:p w14:paraId="47C01694" w14:textId="0DE75C82" w:rsidR="00F64F82" w:rsidRPr="00742BA0" w:rsidRDefault="001072CF" w:rsidP="00402506">
      <w:pPr>
        <w:spacing w:before="0" w:after="0" w:line="260" w:lineRule="exact"/>
        <w:contextualSpacing/>
        <w:jc w:val="both"/>
        <w:rPr>
          <w:rFonts w:asciiTheme="minorHAnsi" w:hAnsiTheme="minorHAnsi"/>
          <w:sz w:val="20"/>
          <w:szCs w:val="20"/>
        </w:rPr>
      </w:pPr>
      <w:r w:rsidRPr="00742BA0">
        <w:rPr>
          <w:rFonts w:asciiTheme="minorHAnsi" w:hAnsiTheme="minorHAnsi"/>
          <w:sz w:val="20"/>
          <w:szCs w:val="20"/>
        </w:rPr>
        <w:t>Yes, parent</w:t>
      </w:r>
      <w:r w:rsidR="005D3796" w:rsidRPr="00742BA0">
        <w:rPr>
          <w:rFonts w:asciiTheme="minorHAnsi" w:hAnsiTheme="minorHAnsi"/>
          <w:sz w:val="20"/>
          <w:szCs w:val="20"/>
        </w:rPr>
        <w:t xml:space="preserve"> or carer </w:t>
      </w:r>
      <w:r w:rsidRPr="00742BA0">
        <w:rPr>
          <w:rFonts w:asciiTheme="minorHAnsi" w:hAnsiTheme="minorHAnsi"/>
          <w:sz w:val="20"/>
          <w:szCs w:val="20"/>
        </w:rPr>
        <w:t>in</w:t>
      </w:r>
      <w:r w:rsidR="00F64F82" w:rsidRPr="00742BA0">
        <w:rPr>
          <w:rFonts w:asciiTheme="minorHAnsi" w:hAnsiTheme="minorHAnsi"/>
          <w:sz w:val="20"/>
          <w:szCs w:val="20"/>
        </w:rPr>
        <w:t xml:space="preserve">volvement is encouraged and the </w:t>
      </w:r>
      <w:r w:rsidRPr="00742BA0">
        <w:rPr>
          <w:rFonts w:asciiTheme="minorHAnsi" w:hAnsiTheme="minorHAnsi"/>
          <w:sz w:val="20"/>
          <w:szCs w:val="20"/>
        </w:rPr>
        <w:t>program recognises that as parents</w:t>
      </w:r>
      <w:r w:rsidR="005D3796" w:rsidRPr="00742BA0">
        <w:rPr>
          <w:rFonts w:asciiTheme="minorHAnsi" w:hAnsiTheme="minorHAnsi"/>
          <w:sz w:val="20"/>
          <w:szCs w:val="20"/>
        </w:rPr>
        <w:t xml:space="preserve"> or carers</w:t>
      </w:r>
      <w:r w:rsidRPr="00742BA0">
        <w:rPr>
          <w:rFonts w:asciiTheme="minorHAnsi" w:hAnsiTheme="minorHAnsi"/>
          <w:sz w:val="20"/>
          <w:szCs w:val="20"/>
        </w:rPr>
        <w:t xml:space="preserve"> you are an important source of information </w:t>
      </w:r>
      <w:r w:rsidR="00D33808" w:rsidRPr="00742BA0">
        <w:rPr>
          <w:rFonts w:asciiTheme="minorHAnsi" w:hAnsiTheme="minorHAnsi"/>
          <w:sz w:val="20"/>
          <w:szCs w:val="20"/>
        </w:rPr>
        <w:t>and</w:t>
      </w:r>
      <w:r w:rsidRPr="00742BA0">
        <w:rPr>
          <w:rFonts w:asciiTheme="minorHAnsi" w:hAnsiTheme="minorHAnsi"/>
          <w:sz w:val="20"/>
          <w:szCs w:val="20"/>
        </w:rPr>
        <w:t xml:space="preserve"> support for your child in managing the issue for which they are seeing the GP. </w:t>
      </w:r>
    </w:p>
    <w:p w14:paraId="398C81C4" w14:textId="77777777" w:rsidR="00F64F82" w:rsidRPr="00742BA0" w:rsidRDefault="00F64F82" w:rsidP="00402506">
      <w:pPr>
        <w:spacing w:beforeLines="60" w:before="144" w:after="0" w:line="260" w:lineRule="exact"/>
        <w:contextualSpacing/>
        <w:jc w:val="both"/>
        <w:rPr>
          <w:rFonts w:asciiTheme="minorHAnsi" w:hAnsiTheme="minorHAnsi"/>
          <w:sz w:val="20"/>
          <w:szCs w:val="20"/>
        </w:rPr>
      </w:pPr>
    </w:p>
    <w:p w14:paraId="2CC143E5" w14:textId="5117A423" w:rsidR="001072CF" w:rsidRPr="00742BA0" w:rsidRDefault="001072CF" w:rsidP="00402506">
      <w:pPr>
        <w:spacing w:beforeLines="60" w:before="144" w:after="0" w:line="260" w:lineRule="exact"/>
        <w:contextualSpacing/>
        <w:jc w:val="both"/>
        <w:rPr>
          <w:rFonts w:asciiTheme="minorHAnsi" w:hAnsiTheme="minorHAnsi"/>
          <w:sz w:val="20"/>
          <w:szCs w:val="20"/>
        </w:rPr>
      </w:pPr>
      <w:r w:rsidRPr="00742BA0">
        <w:rPr>
          <w:rFonts w:asciiTheme="minorHAnsi" w:eastAsiaTheme="majorEastAsia" w:hAnsiTheme="minorHAnsi" w:cstheme="majorBidi"/>
          <w:b/>
          <w:caps/>
          <w:color w:val="AF272F"/>
          <w:sz w:val="20"/>
          <w:szCs w:val="20"/>
        </w:rPr>
        <w:t xml:space="preserve">What if I don’t want my child to see a GP? </w:t>
      </w:r>
      <w:r w:rsidRPr="00742BA0">
        <w:rPr>
          <w:rFonts w:asciiTheme="minorHAnsi" w:hAnsiTheme="minorHAnsi"/>
          <w:b/>
          <w:sz w:val="20"/>
          <w:szCs w:val="20"/>
          <w:highlight w:val="yellow"/>
        </w:rPr>
        <w:br/>
      </w:r>
      <w:r w:rsidR="00AC1A61" w:rsidRPr="00742BA0">
        <w:rPr>
          <w:rFonts w:asciiTheme="minorHAnsi" w:hAnsiTheme="minorHAnsi"/>
          <w:sz w:val="20"/>
          <w:szCs w:val="20"/>
        </w:rPr>
        <w:t>You are encouraged to</w:t>
      </w:r>
      <w:r w:rsidRPr="00742BA0">
        <w:rPr>
          <w:rFonts w:asciiTheme="minorHAnsi" w:hAnsiTheme="minorHAnsi"/>
          <w:sz w:val="20"/>
          <w:szCs w:val="20"/>
        </w:rPr>
        <w:t xml:space="preserve"> discuss this with your child and </w:t>
      </w:r>
      <w:r w:rsidR="00DA4B76" w:rsidRPr="00742BA0">
        <w:rPr>
          <w:rFonts w:asciiTheme="minorHAnsi" w:hAnsiTheme="minorHAnsi"/>
          <w:sz w:val="20"/>
          <w:szCs w:val="20"/>
        </w:rPr>
        <w:t>with the school.</w:t>
      </w:r>
      <w:r w:rsidRPr="00742BA0">
        <w:rPr>
          <w:rFonts w:asciiTheme="minorHAnsi" w:hAnsiTheme="minorHAnsi"/>
          <w:sz w:val="20"/>
          <w:szCs w:val="20"/>
        </w:rPr>
        <w:t xml:space="preserve"> </w:t>
      </w:r>
      <w:r w:rsidR="00BD4E07" w:rsidRPr="00225728">
        <w:rPr>
          <w:rFonts w:asciiTheme="minorHAnsi" w:hAnsiTheme="minorHAnsi"/>
          <w:sz w:val="20"/>
          <w:szCs w:val="20"/>
        </w:rPr>
        <w:t xml:space="preserve">Generally, all secondary school aged students will be considered mature enough to make a decision to see the GP and the GP will then decide whether the student is a mature minor for the purposes of seeking medical treatment for the presenting issue. </w:t>
      </w:r>
      <w:r w:rsidRPr="00742BA0">
        <w:rPr>
          <w:rFonts w:asciiTheme="minorHAnsi" w:hAnsiTheme="minorHAnsi"/>
          <w:sz w:val="20"/>
          <w:szCs w:val="20"/>
        </w:rPr>
        <w:t xml:space="preserve">This principle </w:t>
      </w:r>
      <w:r w:rsidR="00683A53" w:rsidRPr="00742BA0">
        <w:rPr>
          <w:rFonts w:asciiTheme="minorHAnsi" w:hAnsiTheme="minorHAnsi"/>
          <w:sz w:val="20"/>
          <w:szCs w:val="20"/>
        </w:rPr>
        <w:lastRenderedPageBreak/>
        <w:t>applies</w:t>
      </w:r>
      <w:r w:rsidR="00DA4B76" w:rsidRPr="00742BA0">
        <w:rPr>
          <w:rFonts w:asciiTheme="minorHAnsi" w:hAnsiTheme="minorHAnsi"/>
          <w:sz w:val="20"/>
          <w:szCs w:val="20"/>
        </w:rPr>
        <w:t xml:space="preserve"> just the same</w:t>
      </w:r>
      <w:r w:rsidRPr="00742BA0">
        <w:rPr>
          <w:rFonts w:asciiTheme="minorHAnsi" w:hAnsiTheme="minorHAnsi"/>
          <w:sz w:val="20"/>
          <w:szCs w:val="20"/>
        </w:rPr>
        <w:t xml:space="preserve"> if your child was seeing the doctor in a local community general practice.  </w:t>
      </w:r>
    </w:p>
    <w:p w14:paraId="2F6BBF8D" w14:textId="7A1A1935" w:rsidR="000025EB" w:rsidRPr="00742BA0" w:rsidRDefault="000025EB" w:rsidP="00402506">
      <w:pPr>
        <w:spacing w:before="0" w:after="0" w:line="260" w:lineRule="exact"/>
        <w:contextualSpacing/>
        <w:jc w:val="both"/>
        <w:rPr>
          <w:rFonts w:asciiTheme="minorHAnsi" w:eastAsiaTheme="majorEastAsia" w:hAnsiTheme="minorHAnsi" w:cstheme="majorBidi"/>
          <w:b/>
          <w:caps/>
          <w:color w:val="AF272F"/>
          <w:sz w:val="20"/>
          <w:szCs w:val="20"/>
        </w:rPr>
      </w:pPr>
    </w:p>
    <w:p w14:paraId="476EA3F9" w14:textId="78DB4B70" w:rsidR="000C28F0" w:rsidRPr="00742BA0" w:rsidRDefault="001072CF" w:rsidP="00EF1401">
      <w:pPr>
        <w:keepNext/>
        <w:keepLines/>
        <w:spacing w:before="0" w:after="0" w:line="260" w:lineRule="exact"/>
        <w:contextualSpacing/>
        <w:jc w:val="both"/>
        <w:rPr>
          <w:rFonts w:asciiTheme="minorHAnsi" w:hAnsiTheme="minorHAnsi"/>
          <w:b/>
          <w:sz w:val="20"/>
          <w:szCs w:val="20"/>
        </w:rPr>
      </w:pPr>
      <w:r w:rsidRPr="00742BA0">
        <w:rPr>
          <w:rFonts w:asciiTheme="minorHAnsi" w:eastAsiaTheme="majorEastAsia" w:hAnsiTheme="minorHAnsi" w:cstheme="majorBidi"/>
          <w:b/>
          <w:caps/>
          <w:color w:val="AF272F"/>
          <w:sz w:val="20"/>
          <w:szCs w:val="20"/>
        </w:rPr>
        <w:t>Will the GP involve me?</w:t>
      </w:r>
      <w:r w:rsidRPr="00742BA0">
        <w:rPr>
          <w:rFonts w:asciiTheme="minorHAnsi" w:hAnsiTheme="minorHAnsi"/>
          <w:b/>
          <w:sz w:val="20"/>
          <w:szCs w:val="20"/>
        </w:rPr>
        <w:t xml:space="preserve"> </w:t>
      </w:r>
    </w:p>
    <w:p w14:paraId="588B8988" w14:textId="77777777" w:rsidR="00B51CC3" w:rsidRPr="00742BA0" w:rsidRDefault="001072CF" w:rsidP="00EF1401">
      <w:pPr>
        <w:keepNext/>
        <w:keepLines/>
        <w:spacing w:before="0" w:after="0" w:line="260" w:lineRule="exact"/>
        <w:contextualSpacing/>
        <w:jc w:val="both"/>
        <w:rPr>
          <w:rFonts w:asciiTheme="minorHAnsi" w:hAnsiTheme="minorHAnsi"/>
          <w:sz w:val="20"/>
          <w:szCs w:val="20"/>
        </w:rPr>
      </w:pPr>
      <w:r w:rsidRPr="00742BA0">
        <w:rPr>
          <w:rFonts w:asciiTheme="minorHAnsi" w:hAnsiTheme="minorHAnsi"/>
          <w:sz w:val="20"/>
          <w:szCs w:val="20"/>
        </w:rPr>
        <w:t xml:space="preserve">There will be many circumstances where it is desirable or necessary for you to be involved. </w:t>
      </w:r>
    </w:p>
    <w:p w14:paraId="149DB102" w14:textId="04E630D8" w:rsidR="002C5A91" w:rsidRPr="00742BA0" w:rsidRDefault="001072CF" w:rsidP="00EF1401">
      <w:pPr>
        <w:keepNext/>
        <w:keepLines/>
        <w:spacing w:before="0" w:after="0" w:line="260" w:lineRule="exact"/>
        <w:contextualSpacing/>
        <w:jc w:val="both"/>
        <w:rPr>
          <w:rFonts w:asciiTheme="minorHAnsi" w:hAnsiTheme="minorHAnsi"/>
          <w:sz w:val="20"/>
          <w:szCs w:val="20"/>
        </w:rPr>
      </w:pPr>
      <w:r w:rsidRPr="00742BA0">
        <w:rPr>
          <w:rFonts w:asciiTheme="minorHAnsi" w:hAnsiTheme="minorHAnsi"/>
          <w:sz w:val="20"/>
          <w:szCs w:val="20"/>
        </w:rPr>
        <w:t xml:space="preserve">If your child is not a mature minor, </w:t>
      </w:r>
      <w:r w:rsidR="00DC7E51" w:rsidRPr="00742BA0">
        <w:rPr>
          <w:rFonts w:asciiTheme="minorHAnsi" w:hAnsiTheme="minorHAnsi"/>
          <w:sz w:val="20"/>
          <w:szCs w:val="20"/>
        </w:rPr>
        <w:t xml:space="preserve">the GP will involve a parent or carer or another responsible adult. </w:t>
      </w:r>
    </w:p>
    <w:p w14:paraId="64BCBA0D" w14:textId="77777777" w:rsidR="00B51CC3" w:rsidRPr="00742BA0" w:rsidRDefault="00B51CC3" w:rsidP="00402506">
      <w:pPr>
        <w:spacing w:before="0" w:after="0" w:line="260" w:lineRule="exact"/>
        <w:contextualSpacing/>
        <w:jc w:val="both"/>
        <w:rPr>
          <w:rFonts w:asciiTheme="minorHAnsi" w:hAnsiTheme="minorHAnsi"/>
          <w:sz w:val="20"/>
          <w:szCs w:val="20"/>
        </w:rPr>
      </w:pPr>
    </w:p>
    <w:p w14:paraId="0D567B97" w14:textId="64E4B29A" w:rsidR="001072CF" w:rsidRPr="00742BA0" w:rsidRDefault="001072CF" w:rsidP="00402506">
      <w:pPr>
        <w:spacing w:beforeLines="60" w:before="144" w:after="0" w:line="260" w:lineRule="exact"/>
        <w:contextualSpacing/>
        <w:jc w:val="both"/>
        <w:rPr>
          <w:rFonts w:asciiTheme="minorHAnsi" w:hAnsiTheme="minorHAnsi"/>
          <w:b/>
          <w:sz w:val="20"/>
          <w:szCs w:val="20"/>
        </w:rPr>
      </w:pPr>
      <w:r w:rsidRPr="00742BA0">
        <w:rPr>
          <w:rFonts w:asciiTheme="minorHAnsi" w:hAnsiTheme="minorHAnsi"/>
          <w:sz w:val="20"/>
          <w:szCs w:val="20"/>
        </w:rPr>
        <w:t xml:space="preserve">If your child is </w:t>
      </w:r>
      <w:r w:rsidR="00097AE6" w:rsidRPr="00742BA0">
        <w:rPr>
          <w:rFonts w:asciiTheme="minorHAnsi" w:hAnsiTheme="minorHAnsi"/>
          <w:sz w:val="20"/>
          <w:szCs w:val="20"/>
        </w:rPr>
        <w:t>assessed as</w:t>
      </w:r>
      <w:r w:rsidRPr="00742BA0">
        <w:rPr>
          <w:rFonts w:asciiTheme="minorHAnsi" w:hAnsiTheme="minorHAnsi"/>
          <w:sz w:val="20"/>
          <w:szCs w:val="20"/>
        </w:rPr>
        <w:t xml:space="preserve"> a mature minor by the GP, the GP may see your child alone for the treatment of their issue, </w:t>
      </w:r>
      <w:r w:rsidR="00097AE6" w:rsidRPr="00742BA0">
        <w:rPr>
          <w:rFonts w:asciiTheme="minorHAnsi" w:hAnsiTheme="minorHAnsi"/>
          <w:sz w:val="20"/>
          <w:szCs w:val="20"/>
        </w:rPr>
        <w:t>however the GP</w:t>
      </w:r>
      <w:r w:rsidRPr="00742BA0">
        <w:rPr>
          <w:rFonts w:asciiTheme="minorHAnsi" w:hAnsiTheme="minorHAnsi"/>
          <w:sz w:val="20"/>
          <w:szCs w:val="20"/>
        </w:rPr>
        <w:t xml:space="preserve"> will often encourage </w:t>
      </w:r>
      <w:r w:rsidR="00097AE6" w:rsidRPr="00742BA0">
        <w:rPr>
          <w:rFonts w:asciiTheme="minorHAnsi" w:hAnsiTheme="minorHAnsi"/>
          <w:sz w:val="20"/>
          <w:szCs w:val="20"/>
        </w:rPr>
        <w:t>your child</w:t>
      </w:r>
      <w:r w:rsidRPr="00742BA0">
        <w:rPr>
          <w:rFonts w:asciiTheme="minorHAnsi" w:hAnsiTheme="minorHAnsi"/>
          <w:sz w:val="20"/>
          <w:szCs w:val="20"/>
        </w:rPr>
        <w:t xml:space="preserve"> to involve you in their care. This approach helps build confidence and responsibility in young people as they grow into young adults, while balancing the need to respect your child’s emerging right to conf</w:t>
      </w:r>
      <w:r w:rsidR="00D027A5" w:rsidRPr="00742BA0">
        <w:rPr>
          <w:rFonts w:asciiTheme="minorHAnsi" w:hAnsiTheme="minorHAnsi"/>
          <w:sz w:val="20"/>
          <w:szCs w:val="20"/>
        </w:rPr>
        <w:t xml:space="preserve">idential health care with your </w:t>
      </w:r>
      <w:r w:rsidRPr="00742BA0">
        <w:rPr>
          <w:rFonts w:asciiTheme="minorHAnsi" w:hAnsiTheme="minorHAnsi"/>
          <w:sz w:val="20"/>
          <w:szCs w:val="20"/>
        </w:rPr>
        <w:t xml:space="preserve">reasonable expectation about being involved in your child’s health care.  </w:t>
      </w:r>
    </w:p>
    <w:p w14:paraId="2C8617B7" w14:textId="77777777" w:rsidR="00CF4667" w:rsidRPr="00742BA0" w:rsidRDefault="00CF4667" w:rsidP="00402506">
      <w:pPr>
        <w:spacing w:beforeLines="60" w:before="144" w:after="0" w:line="260" w:lineRule="exact"/>
        <w:contextualSpacing/>
        <w:rPr>
          <w:rFonts w:asciiTheme="minorHAnsi" w:eastAsiaTheme="majorEastAsia" w:hAnsiTheme="minorHAnsi" w:cstheme="majorBidi"/>
          <w:b/>
          <w:caps/>
          <w:color w:val="AF272F"/>
          <w:sz w:val="20"/>
          <w:szCs w:val="20"/>
        </w:rPr>
      </w:pPr>
    </w:p>
    <w:p w14:paraId="76E9AF33" w14:textId="3A851B9C" w:rsidR="00446B83" w:rsidRPr="00F84F49" w:rsidRDefault="00446B83" w:rsidP="00402506">
      <w:pPr>
        <w:spacing w:before="0" w:after="0" w:line="260" w:lineRule="exact"/>
        <w:contextualSpacing/>
        <w:rPr>
          <w:rFonts w:asciiTheme="minorHAnsi" w:hAnsiTheme="minorHAnsi"/>
          <w:sz w:val="20"/>
          <w:szCs w:val="20"/>
        </w:rPr>
      </w:pPr>
      <w:r w:rsidRPr="00742BA0">
        <w:rPr>
          <w:rFonts w:asciiTheme="minorHAnsi" w:eastAsiaTheme="majorEastAsia" w:hAnsiTheme="minorHAnsi" w:cstheme="majorBidi"/>
          <w:b/>
          <w:caps/>
          <w:color w:val="AF272F"/>
          <w:sz w:val="20"/>
          <w:szCs w:val="20"/>
        </w:rPr>
        <w:t>Under what other circumstances will I find out about my child’s GP visit?</w:t>
      </w:r>
      <w:r w:rsidRPr="00742BA0">
        <w:rPr>
          <w:rFonts w:asciiTheme="minorHAnsi" w:hAnsiTheme="minorHAnsi"/>
          <w:b/>
          <w:sz w:val="20"/>
          <w:szCs w:val="20"/>
        </w:rPr>
        <w:t xml:space="preserve"> </w:t>
      </w:r>
      <w:r w:rsidRPr="00742BA0">
        <w:rPr>
          <w:rFonts w:asciiTheme="minorHAnsi" w:hAnsiTheme="minorHAnsi"/>
          <w:b/>
          <w:sz w:val="20"/>
          <w:szCs w:val="20"/>
        </w:rPr>
        <w:br/>
      </w:r>
      <w:r w:rsidR="002C5A91" w:rsidRPr="00F84F49">
        <w:rPr>
          <w:rFonts w:asciiTheme="minorHAnsi" w:hAnsiTheme="minorHAnsi"/>
          <w:sz w:val="20"/>
          <w:szCs w:val="20"/>
        </w:rPr>
        <w:t xml:space="preserve">If the GP has determined that your child is considered a mature minor for the medical treatment being sought, their health information </w:t>
      </w:r>
      <w:r w:rsidR="002964F9" w:rsidRPr="00F84F49">
        <w:rPr>
          <w:rFonts w:asciiTheme="minorHAnsi" w:hAnsiTheme="minorHAnsi"/>
          <w:sz w:val="20"/>
          <w:szCs w:val="20"/>
        </w:rPr>
        <w:t>must be kept</w:t>
      </w:r>
      <w:r w:rsidRPr="00F84F49">
        <w:rPr>
          <w:rFonts w:asciiTheme="minorHAnsi" w:hAnsiTheme="minorHAnsi"/>
          <w:sz w:val="20"/>
          <w:szCs w:val="20"/>
        </w:rPr>
        <w:t xml:space="preserve"> confidential and </w:t>
      </w:r>
      <w:r w:rsidR="002C5A91" w:rsidRPr="00F84F49">
        <w:rPr>
          <w:rFonts w:asciiTheme="minorHAnsi" w:hAnsiTheme="minorHAnsi"/>
          <w:sz w:val="20"/>
          <w:szCs w:val="20"/>
        </w:rPr>
        <w:t>can</w:t>
      </w:r>
      <w:r w:rsidRPr="00F84F49">
        <w:rPr>
          <w:rFonts w:asciiTheme="minorHAnsi" w:hAnsiTheme="minorHAnsi"/>
          <w:sz w:val="20"/>
          <w:szCs w:val="20"/>
        </w:rPr>
        <w:t xml:space="preserve">not </w:t>
      </w:r>
      <w:r w:rsidR="002C5A91" w:rsidRPr="00F84F49">
        <w:rPr>
          <w:rFonts w:asciiTheme="minorHAnsi" w:hAnsiTheme="minorHAnsi"/>
          <w:sz w:val="20"/>
          <w:szCs w:val="20"/>
        </w:rPr>
        <w:t xml:space="preserve">be disclosed unless it is with </w:t>
      </w:r>
      <w:r w:rsidR="001B4B1D" w:rsidRPr="00F84F49">
        <w:rPr>
          <w:rFonts w:asciiTheme="minorHAnsi" w:hAnsiTheme="minorHAnsi"/>
          <w:sz w:val="20"/>
          <w:szCs w:val="20"/>
        </w:rPr>
        <w:t>your child’s consent</w:t>
      </w:r>
      <w:r w:rsidR="002C5A91" w:rsidRPr="00F84F49">
        <w:rPr>
          <w:rFonts w:asciiTheme="minorHAnsi" w:hAnsiTheme="minorHAnsi"/>
          <w:sz w:val="20"/>
          <w:szCs w:val="20"/>
        </w:rPr>
        <w:t xml:space="preserve"> or the disclosure of the information is otherwise permitted or required by law</w:t>
      </w:r>
      <w:r w:rsidR="00977E2B" w:rsidRPr="00F84F49">
        <w:rPr>
          <w:rFonts w:asciiTheme="minorHAnsi" w:hAnsiTheme="minorHAnsi"/>
          <w:sz w:val="20"/>
          <w:szCs w:val="20"/>
        </w:rPr>
        <w:t>.</w:t>
      </w:r>
      <w:r w:rsidRPr="00F84F49">
        <w:rPr>
          <w:rFonts w:asciiTheme="minorHAnsi" w:hAnsiTheme="minorHAnsi"/>
          <w:sz w:val="20"/>
          <w:szCs w:val="20"/>
        </w:rPr>
        <w:t xml:space="preserve"> </w:t>
      </w:r>
    </w:p>
    <w:p w14:paraId="0AE4D45A" w14:textId="77777777" w:rsidR="002C5A91" w:rsidRPr="00F84F49" w:rsidRDefault="002C5A91" w:rsidP="00402506">
      <w:pPr>
        <w:spacing w:beforeLines="60" w:before="144" w:after="0" w:line="260" w:lineRule="exact"/>
        <w:contextualSpacing/>
        <w:rPr>
          <w:rFonts w:asciiTheme="minorHAnsi" w:hAnsiTheme="minorHAnsi"/>
          <w:sz w:val="20"/>
          <w:szCs w:val="20"/>
        </w:rPr>
      </w:pPr>
    </w:p>
    <w:p w14:paraId="7DF331F5" w14:textId="150BCC88" w:rsidR="00446B83" w:rsidRPr="00F84F49" w:rsidRDefault="00446B83" w:rsidP="00402506">
      <w:pPr>
        <w:spacing w:beforeLines="60" w:before="144" w:after="0" w:line="260" w:lineRule="exact"/>
        <w:contextualSpacing/>
        <w:jc w:val="both"/>
        <w:rPr>
          <w:rFonts w:asciiTheme="minorHAnsi" w:hAnsiTheme="minorHAnsi"/>
          <w:sz w:val="20"/>
          <w:szCs w:val="20"/>
        </w:rPr>
      </w:pPr>
      <w:r w:rsidRPr="00F84F49">
        <w:rPr>
          <w:rFonts w:asciiTheme="minorHAnsi" w:hAnsiTheme="minorHAnsi"/>
          <w:sz w:val="20"/>
          <w:szCs w:val="20"/>
        </w:rPr>
        <w:t>The following</w:t>
      </w:r>
      <w:r w:rsidR="00F64F82" w:rsidRPr="00F84F49">
        <w:rPr>
          <w:rFonts w:asciiTheme="minorHAnsi" w:hAnsiTheme="minorHAnsi"/>
          <w:sz w:val="20"/>
          <w:szCs w:val="20"/>
        </w:rPr>
        <w:t xml:space="preserve"> </w:t>
      </w:r>
      <w:r w:rsidR="002C5A91" w:rsidRPr="00F84F49">
        <w:rPr>
          <w:rFonts w:asciiTheme="minorHAnsi" w:hAnsiTheme="minorHAnsi"/>
          <w:sz w:val="20"/>
          <w:szCs w:val="20"/>
        </w:rPr>
        <w:t xml:space="preserve">are examples of when disclosure of health information </w:t>
      </w:r>
      <w:r w:rsidR="00F64F82" w:rsidRPr="00F84F49">
        <w:rPr>
          <w:rFonts w:asciiTheme="minorHAnsi" w:hAnsiTheme="minorHAnsi"/>
          <w:sz w:val="20"/>
          <w:szCs w:val="20"/>
        </w:rPr>
        <w:t>is permitted or required by law</w:t>
      </w:r>
      <w:r w:rsidRPr="00F84F49">
        <w:rPr>
          <w:rFonts w:asciiTheme="minorHAnsi" w:hAnsiTheme="minorHAnsi"/>
          <w:sz w:val="20"/>
          <w:szCs w:val="20"/>
        </w:rPr>
        <w:t xml:space="preserve">: </w:t>
      </w:r>
    </w:p>
    <w:p w14:paraId="75D07CB6" w14:textId="38FCDCE6" w:rsidR="00446B83" w:rsidRPr="00F84F49" w:rsidRDefault="00446B83" w:rsidP="00573B7D">
      <w:pPr>
        <w:pStyle w:val="ListParagraph"/>
        <w:numPr>
          <w:ilvl w:val="0"/>
          <w:numId w:val="9"/>
        </w:numPr>
        <w:rPr>
          <w:rFonts w:asciiTheme="minorHAnsi" w:hAnsiTheme="minorHAnsi"/>
          <w:sz w:val="20"/>
          <w:szCs w:val="20"/>
        </w:rPr>
      </w:pPr>
      <w:r w:rsidRPr="00F84F49">
        <w:rPr>
          <w:rFonts w:asciiTheme="minorHAnsi" w:hAnsiTheme="minorHAnsi"/>
          <w:sz w:val="20"/>
          <w:szCs w:val="20"/>
        </w:rPr>
        <w:t>Your child consents to the disclosure</w:t>
      </w:r>
      <w:r w:rsidR="00DA4B76" w:rsidRPr="00F84F49">
        <w:rPr>
          <w:rFonts w:asciiTheme="minorHAnsi" w:hAnsiTheme="minorHAnsi"/>
          <w:sz w:val="20"/>
          <w:szCs w:val="20"/>
        </w:rPr>
        <w:t>.</w:t>
      </w:r>
      <w:r w:rsidRPr="00F84F49">
        <w:rPr>
          <w:rFonts w:asciiTheme="minorHAnsi" w:hAnsiTheme="minorHAnsi"/>
          <w:sz w:val="20"/>
          <w:szCs w:val="20"/>
        </w:rPr>
        <w:t xml:space="preserve"> </w:t>
      </w:r>
    </w:p>
    <w:p w14:paraId="5A4D43EF" w14:textId="634224D6" w:rsidR="00446B83" w:rsidRPr="00F84F49" w:rsidRDefault="00446B83" w:rsidP="00573B7D">
      <w:pPr>
        <w:pStyle w:val="ListParagraph"/>
        <w:numPr>
          <w:ilvl w:val="0"/>
          <w:numId w:val="9"/>
        </w:numPr>
        <w:rPr>
          <w:rFonts w:asciiTheme="minorHAnsi" w:hAnsiTheme="minorHAnsi"/>
          <w:sz w:val="20"/>
          <w:szCs w:val="20"/>
        </w:rPr>
      </w:pPr>
      <w:r w:rsidRPr="00F84F49">
        <w:rPr>
          <w:rFonts w:asciiTheme="minorHAnsi" w:hAnsiTheme="minorHAnsi"/>
          <w:sz w:val="20"/>
          <w:szCs w:val="20"/>
        </w:rPr>
        <w:t>The disclosure is necessary to prevent a serious threat to public health, safety or welfare – e.g. the young person has a disease which must be notified to the Department of Health and Human Services</w:t>
      </w:r>
      <w:r w:rsidR="00DA4B76" w:rsidRPr="00F84F49">
        <w:rPr>
          <w:rFonts w:asciiTheme="minorHAnsi" w:hAnsiTheme="minorHAnsi"/>
          <w:sz w:val="20"/>
          <w:szCs w:val="20"/>
        </w:rPr>
        <w:t>.</w:t>
      </w:r>
    </w:p>
    <w:p w14:paraId="22B22E1F" w14:textId="6EB1918F" w:rsidR="00446B83" w:rsidRPr="00F84F49" w:rsidRDefault="00446B83" w:rsidP="00573B7D">
      <w:pPr>
        <w:pStyle w:val="ListParagraph"/>
        <w:numPr>
          <w:ilvl w:val="0"/>
          <w:numId w:val="9"/>
        </w:numPr>
        <w:rPr>
          <w:rFonts w:asciiTheme="minorHAnsi" w:hAnsiTheme="minorHAnsi"/>
          <w:sz w:val="20"/>
          <w:szCs w:val="20"/>
        </w:rPr>
      </w:pPr>
      <w:r w:rsidRPr="00F84F49">
        <w:rPr>
          <w:rFonts w:asciiTheme="minorHAnsi" w:hAnsiTheme="minorHAnsi"/>
          <w:sz w:val="20"/>
          <w:szCs w:val="20"/>
        </w:rPr>
        <w:t>The disclosure is necessary to lessen or prevent a serious and imminent threat to any person’s health, safety or welfare</w:t>
      </w:r>
      <w:r w:rsidR="00DA4B76" w:rsidRPr="00F84F49">
        <w:rPr>
          <w:rFonts w:asciiTheme="minorHAnsi" w:hAnsiTheme="minorHAnsi"/>
          <w:sz w:val="20"/>
          <w:szCs w:val="20"/>
        </w:rPr>
        <w:t>.</w:t>
      </w:r>
      <w:r w:rsidRPr="00F84F49">
        <w:rPr>
          <w:rFonts w:asciiTheme="minorHAnsi" w:hAnsiTheme="minorHAnsi"/>
          <w:sz w:val="20"/>
          <w:szCs w:val="20"/>
        </w:rPr>
        <w:t xml:space="preserve"> </w:t>
      </w:r>
    </w:p>
    <w:p w14:paraId="28A02A2A" w14:textId="77777777" w:rsidR="00446B83" w:rsidRPr="00F84F49" w:rsidRDefault="00446B83" w:rsidP="00402506">
      <w:pPr>
        <w:spacing w:beforeLines="60" w:before="144" w:after="0" w:line="260" w:lineRule="exact"/>
        <w:ind w:firstLine="360"/>
        <w:contextualSpacing/>
        <w:jc w:val="both"/>
        <w:rPr>
          <w:rFonts w:asciiTheme="minorHAnsi" w:hAnsiTheme="minorHAnsi"/>
          <w:i/>
          <w:sz w:val="20"/>
          <w:szCs w:val="20"/>
        </w:rPr>
      </w:pPr>
      <w:r w:rsidRPr="00F84F49">
        <w:rPr>
          <w:rFonts w:asciiTheme="minorHAnsi" w:hAnsiTheme="minorHAnsi"/>
          <w:i/>
          <w:sz w:val="20"/>
          <w:szCs w:val="20"/>
        </w:rPr>
        <w:t xml:space="preserve">Examples: </w:t>
      </w:r>
    </w:p>
    <w:p w14:paraId="237E4B00" w14:textId="1AECF92B" w:rsidR="00446B83" w:rsidRPr="00F84F49" w:rsidRDefault="00446B83" w:rsidP="0001627E">
      <w:pPr>
        <w:pStyle w:val="ListParagraph"/>
        <w:rPr>
          <w:rFonts w:asciiTheme="minorHAnsi" w:hAnsiTheme="minorHAnsi"/>
          <w:sz w:val="20"/>
          <w:szCs w:val="20"/>
        </w:rPr>
      </w:pPr>
      <w:r w:rsidRPr="00F84F49">
        <w:rPr>
          <w:rFonts w:asciiTheme="minorHAnsi" w:hAnsiTheme="minorHAnsi"/>
          <w:sz w:val="20"/>
          <w:szCs w:val="20"/>
        </w:rPr>
        <w:t>The young person is at imminent risk of harming themselves</w:t>
      </w:r>
      <w:r w:rsidR="00DA4B76" w:rsidRPr="00F84F49">
        <w:rPr>
          <w:rFonts w:asciiTheme="minorHAnsi" w:hAnsiTheme="minorHAnsi"/>
          <w:sz w:val="20"/>
          <w:szCs w:val="20"/>
        </w:rPr>
        <w:t>.</w:t>
      </w:r>
      <w:r w:rsidRPr="00F84F49">
        <w:rPr>
          <w:rFonts w:asciiTheme="minorHAnsi" w:hAnsiTheme="minorHAnsi"/>
          <w:sz w:val="20"/>
          <w:szCs w:val="20"/>
        </w:rPr>
        <w:t xml:space="preserve"> </w:t>
      </w:r>
    </w:p>
    <w:p w14:paraId="41AAEC99" w14:textId="23F0AD97" w:rsidR="0094572A" w:rsidRPr="00F84F49" w:rsidRDefault="00446B83" w:rsidP="00573B7D">
      <w:pPr>
        <w:pStyle w:val="ListParagraph"/>
        <w:rPr>
          <w:rFonts w:asciiTheme="minorHAnsi" w:hAnsiTheme="minorHAnsi"/>
          <w:sz w:val="20"/>
          <w:szCs w:val="20"/>
        </w:rPr>
      </w:pPr>
      <w:r w:rsidRPr="00F84F49">
        <w:rPr>
          <w:rFonts w:asciiTheme="minorHAnsi" w:hAnsiTheme="minorHAnsi"/>
          <w:sz w:val="20"/>
          <w:szCs w:val="20"/>
        </w:rPr>
        <w:t>The young person is at imminent risk of harming others</w:t>
      </w:r>
      <w:r w:rsidR="00DA4B76" w:rsidRPr="00F84F49">
        <w:rPr>
          <w:rFonts w:asciiTheme="minorHAnsi" w:hAnsiTheme="minorHAnsi"/>
          <w:sz w:val="20"/>
          <w:szCs w:val="20"/>
        </w:rPr>
        <w:t>.</w:t>
      </w:r>
    </w:p>
    <w:p w14:paraId="7617AA1E" w14:textId="77777777" w:rsidR="00402506" w:rsidRPr="00F84F49" w:rsidRDefault="00D027A5" w:rsidP="00402506">
      <w:pPr>
        <w:spacing w:beforeLines="60" w:before="144" w:after="0" w:line="260" w:lineRule="exact"/>
        <w:contextualSpacing/>
        <w:jc w:val="both"/>
        <w:rPr>
          <w:rFonts w:asciiTheme="minorHAnsi" w:hAnsiTheme="minorHAnsi"/>
          <w:sz w:val="20"/>
          <w:szCs w:val="20"/>
        </w:rPr>
      </w:pPr>
      <w:r w:rsidRPr="00F84F49">
        <w:rPr>
          <w:rFonts w:asciiTheme="minorHAnsi" w:hAnsiTheme="minorHAnsi"/>
          <w:sz w:val="20"/>
          <w:szCs w:val="20"/>
        </w:rPr>
        <w:t xml:space="preserve">In accordance with </w:t>
      </w:r>
      <w:r w:rsidR="002C5A91" w:rsidRPr="00F84F49">
        <w:rPr>
          <w:rFonts w:asciiTheme="minorHAnsi" w:hAnsiTheme="minorHAnsi"/>
          <w:sz w:val="20"/>
          <w:szCs w:val="20"/>
        </w:rPr>
        <w:t xml:space="preserve">these </w:t>
      </w:r>
      <w:r w:rsidRPr="00F84F49">
        <w:rPr>
          <w:rFonts w:asciiTheme="minorHAnsi" w:hAnsiTheme="minorHAnsi"/>
          <w:sz w:val="20"/>
          <w:szCs w:val="20"/>
        </w:rPr>
        <w:t xml:space="preserve">privacy obligations, school staff will not disclose </w:t>
      </w:r>
      <w:r w:rsidR="00E23831" w:rsidRPr="00F84F49">
        <w:rPr>
          <w:rFonts w:asciiTheme="minorHAnsi" w:hAnsiTheme="minorHAnsi"/>
          <w:sz w:val="20"/>
          <w:szCs w:val="20"/>
        </w:rPr>
        <w:t xml:space="preserve">when your </w:t>
      </w:r>
      <w:r w:rsidR="00402506" w:rsidRPr="00F84F49">
        <w:rPr>
          <w:rFonts w:asciiTheme="minorHAnsi" w:hAnsiTheme="minorHAnsi"/>
          <w:sz w:val="20"/>
          <w:szCs w:val="20"/>
        </w:rPr>
        <w:t>child has accessed the GP</w:t>
      </w:r>
    </w:p>
    <w:p w14:paraId="51DB84CC" w14:textId="08BDD817" w:rsidR="00D027A5" w:rsidRPr="00F84F49" w:rsidRDefault="00D027A5" w:rsidP="00402506">
      <w:pPr>
        <w:spacing w:beforeLines="60" w:before="144" w:after="0" w:line="260" w:lineRule="exact"/>
        <w:contextualSpacing/>
        <w:jc w:val="both"/>
        <w:rPr>
          <w:rFonts w:asciiTheme="minorHAnsi" w:hAnsiTheme="minorHAnsi"/>
          <w:sz w:val="20"/>
          <w:szCs w:val="20"/>
        </w:rPr>
      </w:pPr>
      <w:r w:rsidRPr="00F84F49">
        <w:rPr>
          <w:rFonts w:asciiTheme="minorHAnsi" w:hAnsiTheme="minorHAnsi"/>
          <w:sz w:val="20"/>
          <w:szCs w:val="20"/>
        </w:rPr>
        <w:t xml:space="preserve">unless it is with </w:t>
      </w:r>
      <w:r w:rsidR="00E23831" w:rsidRPr="00F84F49">
        <w:rPr>
          <w:rFonts w:asciiTheme="minorHAnsi" w:hAnsiTheme="minorHAnsi"/>
          <w:sz w:val="20"/>
          <w:szCs w:val="20"/>
        </w:rPr>
        <w:t xml:space="preserve">your child’s </w:t>
      </w:r>
      <w:r w:rsidRPr="00F84F49">
        <w:rPr>
          <w:rFonts w:asciiTheme="minorHAnsi" w:hAnsiTheme="minorHAnsi"/>
          <w:sz w:val="20"/>
          <w:szCs w:val="20"/>
        </w:rPr>
        <w:t>consent, or there are some other legal reasons for the disclosure of this information.</w:t>
      </w:r>
    </w:p>
    <w:p w14:paraId="01EC2816" w14:textId="77777777" w:rsidR="00402506" w:rsidRPr="00F84F49" w:rsidRDefault="00402506" w:rsidP="00402506">
      <w:pPr>
        <w:spacing w:before="0" w:after="0" w:line="260" w:lineRule="exact"/>
        <w:contextualSpacing/>
        <w:rPr>
          <w:rFonts w:asciiTheme="minorHAnsi" w:eastAsiaTheme="majorEastAsia" w:hAnsiTheme="minorHAnsi" w:cstheme="majorBidi"/>
          <w:b/>
          <w:caps/>
          <w:color w:val="AF272F"/>
          <w:sz w:val="20"/>
          <w:szCs w:val="20"/>
        </w:rPr>
      </w:pPr>
    </w:p>
    <w:p w14:paraId="1695003E" w14:textId="385A09F3" w:rsidR="000C28F0" w:rsidRPr="00742BA0" w:rsidRDefault="0094572A" w:rsidP="00402506">
      <w:pPr>
        <w:spacing w:before="0" w:after="0" w:line="260" w:lineRule="exact"/>
        <w:contextualSpacing/>
        <w:rPr>
          <w:rFonts w:asciiTheme="minorHAnsi" w:eastAsiaTheme="majorEastAsia" w:hAnsiTheme="minorHAnsi" w:cstheme="majorBidi"/>
          <w:b/>
          <w:caps/>
          <w:color w:val="AF272F"/>
          <w:sz w:val="20"/>
          <w:szCs w:val="20"/>
        </w:rPr>
      </w:pPr>
      <w:r w:rsidRPr="00742BA0">
        <w:rPr>
          <w:rFonts w:asciiTheme="minorHAnsi" w:eastAsiaTheme="majorEastAsia" w:hAnsiTheme="minorHAnsi" w:cstheme="majorBidi"/>
          <w:b/>
          <w:caps/>
          <w:color w:val="AF272F"/>
          <w:sz w:val="20"/>
          <w:szCs w:val="20"/>
        </w:rPr>
        <w:t>When can my child get their own Medicare card?</w:t>
      </w:r>
      <w:r w:rsidRPr="00742BA0">
        <w:rPr>
          <w:rFonts w:asciiTheme="minorHAnsi" w:hAnsiTheme="minorHAnsi"/>
          <w:b/>
          <w:sz w:val="20"/>
          <w:szCs w:val="20"/>
        </w:rPr>
        <w:t xml:space="preserve"> </w:t>
      </w:r>
    </w:p>
    <w:p w14:paraId="1EACAF5B" w14:textId="124906C2" w:rsidR="00446B83" w:rsidRPr="00742BA0" w:rsidRDefault="0094572A" w:rsidP="00402506">
      <w:pPr>
        <w:spacing w:before="0" w:after="0" w:line="260" w:lineRule="exact"/>
        <w:contextualSpacing/>
        <w:jc w:val="both"/>
        <w:rPr>
          <w:rFonts w:asciiTheme="minorHAnsi" w:hAnsiTheme="minorHAnsi"/>
          <w:b/>
          <w:sz w:val="20"/>
          <w:szCs w:val="20"/>
        </w:rPr>
      </w:pPr>
      <w:r w:rsidRPr="00742BA0">
        <w:rPr>
          <w:rFonts w:asciiTheme="minorHAnsi" w:hAnsiTheme="minorHAnsi"/>
          <w:sz w:val="20"/>
          <w:szCs w:val="20"/>
        </w:rPr>
        <w:t>Young people can apply for their own Medicare card when they turn 15 years of age. They need to complete an application form and provide identification, such as a student card or birth certificate, as well as details about the card they are transferring from.</w:t>
      </w:r>
    </w:p>
    <w:p w14:paraId="0747C5A7" w14:textId="77777777" w:rsidR="00CF4667" w:rsidRPr="00742BA0" w:rsidRDefault="00CF4667" w:rsidP="00402506">
      <w:pPr>
        <w:spacing w:beforeLines="60" w:before="144" w:after="0" w:line="260" w:lineRule="exact"/>
        <w:contextualSpacing/>
        <w:jc w:val="both"/>
        <w:rPr>
          <w:rFonts w:asciiTheme="minorHAnsi" w:eastAsiaTheme="majorEastAsia" w:hAnsiTheme="minorHAnsi" w:cstheme="majorBidi"/>
          <w:b/>
          <w:caps/>
          <w:color w:val="AF272F"/>
          <w:sz w:val="20"/>
          <w:szCs w:val="20"/>
        </w:rPr>
      </w:pPr>
    </w:p>
    <w:p w14:paraId="41AAEC9B" w14:textId="5DCFC865" w:rsidR="008E68E2" w:rsidRPr="00742BA0" w:rsidRDefault="0094572A" w:rsidP="00402506">
      <w:pPr>
        <w:spacing w:before="0" w:after="0" w:line="260" w:lineRule="exact"/>
        <w:contextualSpacing/>
        <w:jc w:val="both"/>
        <w:rPr>
          <w:rFonts w:asciiTheme="minorHAnsi" w:eastAsiaTheme="majorEastAsia" w:hAnsiTheme="minorHAnsi" w:cstheme="majorBidi"/>
          <w:b/>
          <w:caps/>
          <w:color w:val="AF272F"/>
          <w:sz w:val="20"/>
          <w:szCs w:val="20"/>
        </w:rPr>
      </w:pPr>
      <w:r w:rsidRPr="00742BA0">
        <w:rPr>
          <w:rFonts w:asciiTheme="minorHAnsi" w:eastAsiaTheme="majorEastAsia" w:hAnsiTheme="minorHAnsi" w:cstheme="majorBidi"/>
          <w:b/>
          <w:caps/>
          <w:color w:val="AF272F"/>
          <w:sz w:val="20"/>
          <w:szCs w:val="20"/>
        </w:rPr>
        <w:t>Where will my child’s medical record be kept?</w:t>
      </w:r>
    </w:p>
    <w:p w14:paraId="41AAEC9C" w14:textId="5ABADF7D" w:rsidR="0094572A" w:rsidRPr="00742BA0" w:rsidRDefault="0094572A" w:rsidP="00402506">
      <w:pPr>
        <w:spacing w:before="0" w:after="0" w:line="260" w:lineRule="exact"/>
        <w:contextualSpacing/>
        <w:jc w:val="both"/>
        <w:rPr>
          <w:rFonts w:asciiTheme="minorHAnsi" w:hAnsiTheme="minorHAnsi"/>
          <w:b/>
          <w:sz w:val="20"/>
          <w:szCs w:val="20"/>
        </w:rPr>
      </w:pPr>
      <w:r w:rsidRPr="00742BA0">
        <w:rPr>
          <w:rFonts w:asciiTheme="minorHAnsi" w:hAnsiTheme="minorHAnsi"/>
          <w:sz w:val="20"/>
          <w:szCs w:val="20"/>
        </w:rPr>
        <w:t>The medical records will remain the property of the participating GP’s base clinic.</w:t>
      </w:r>
    </w:p>
    <w:p w14:paraId="6BB832D3" w14:textId="77777777" w:rsidR="00CF4667" w:rsidRPr="00742BA0" w:rsidRDefault="00CF4667" w:rsidP="00402506">
      <w:pPr>
        <w:spacing w:beforeLines="60" w:before="144" w:after="0" w:line="260" w:lineRule="exact"/>
        <w:contextualSpacing/>
        <w:jc w:val="both"/>
        <w:rPr>
          <w:rFonts w:asciiTheme="minorHAnsi" w:eastAsiaTheme="majorEastAsia" w:hAnsiTheme="minorHAnsi" w:cstheme="majorBidi"/>
          <w:b/>
          <w:caps/>
          <w:color w:val="AF272F"/>
          <w:sz w:val="20"/>
          <w:szCs w:val="20"/>
        </w:rPr>
      </w:pPr>
    </w:p>
    <w:p w14:paraId="46CD37F9" w14:textId="42B6992A" w:rsidR="00402506" w:rsidRPr="00742BA0" w:rsidRDefault="0094572A" w:rsidP="00402506">
      <w:pPr>
        <w:spacing w:before="0" w:after="0" w:line="260" w:lineRule="exact"/>
        <w:contextualSpacing/>
        <w:rPr>
          <w:rFonts w:asciiTheme="minorHAnsi" w:eastAsiaTheme="majorEastAsia" w:hAnsiTheme="minorHAnsi" w:cstheme="majorBidi"/>
          <w:b/>
          <w:caps/>
          <w:color w:val="AF272F"/>
          <w:sz w:val="20"/>
          <w:szCs w:val="20"/>
        </w:rPr>
      </w:pPr>
      <w:r w:rsidRPr="00742BA0">
        <w:rPr>
          <w:rFonts w:asciiTheme="minorHAnsi" w:eastAsiaTheme="majorEastAsia" w:hAnsiTheme="minorHAnsi" w:cstheme="majorBidi"/>
          <w:b/>
          <w:caps/>
          <w:color w:val="AF272F"/>
          <w:sz w:val="20"/>
          <w:szCs w:val="20"/>
        </w:rPr>
        <w:t xml:space="preserve">Can the GP refer </w:t>
      </w:r>
      <w:r w:rsidR="00E23831" w:rsidRPr="00742BA0">
        <w:rPr>
          <w:rFonts w:asciiTheme="minorHAnsi" w:eastAsiaTheme="majorEastAsia" w:hAnsiTheme="minorHAnsi" w:cstheme="majorBidi"/>
          <w:b/>
          <w:caps/>
          <w:color w:val="AF272F"/>
          <w:sz w:val="20"/>
          <w:szCs w:val="20"/>
        </w:rPr>
        <w:t xml:space="preserve">my child </w:t>
      </w:r>
      <w:r w:rsidR="00402506" w:rsidRPr="00742BA0">
        <w:rPr>
          <w:rFonts w:asciiTheme="minorHAnsi" w:eastAsiaTheme="majorEastAsia" w:hAnsiTheme="minorHAnsi" w:cstheme="majorBidi"/>
          <w:b/>
          <w:caps/>
          <w:color w:val="AF272F"/>
          <w:sz w:val="20"/>
          <w:szCs w:val="20"/>
        </w:rPr>
        <w:t xml:space="preserve">to other health </w:t>
      </w:r>
      <w:r w:rsidRPr="00742BA0">
        <w:rPr>
          <w:rFonts w:asciiTheme="minorHAnsi" w:eastAsiaTheme="majorEastAsia" w:hAnsiTheme="minorHAnsi" w:cstheme="majorBidi"/>
          <w:b/>
          <w:caps/>
          <w:color w:val="AF272F"/>
          <w:sz w:val="20"/>
          <w:szCs w:val="20"/>
        </w:rPr>
        <w:t xml:space="preserve">services if </w:t>
      </w:r>
      <w:r w:rsidR="00E23831" w:rsidRPr="00742BA0">
        <w:rPr>
          <w:rFonts w:asciiTheme="minorHAnsi" w:eastAsiaTheme="majorEastAsia" w:hAnsiTheme="minorHAnsi" w:cstheme="majorBidi"/>
          <w:b/>
          <w:caps/>
          <w:color w:val="AF272F"/>
          <w:sz w:val="20"/>
          <w:szCs w:val="20"/>
        </w:rPr>
        <w:t xml:space="preserve">they </w:t>
      </w:r>
      <w:r w:rsidR="00CF6971" w:rsidRPr="00742BA0">
        <w:rPr>
          <w:rFonts w:asciiTheme="minorHAnsi" w:eastAsiaTheme="majorEastAsia" w:hAnsiTheme="minorHAnsi" w:cstheme="majorBidi"/>
          <w:b/>
          <w:caps/>
          <w:color w:val="AF272F"/>
          <w:sz w:val="20"/>
          <w:szCs w:val="20"/>
        </w:rPr>
        <w:t>need</w:t>
      </w:r>
      <w:r w:rsidRPr="00742BA0">
        <w:rPr>
          <w:rFonts w:asciiTheme="minorHAnsi" w:eastAsiaTheme="majorEastAsia" w:hAnsiTheme="minorHAnsi" w:cstheme="majorBidi"/>
          <w:b/>
          <w:caps/>
          <w:color w:val="AF272F"/>
          <w:sz w:val="20"/>
          <w:szCs w:val="20"/>
        </w:rPr>
        <w:t xml:space="preserve"> it?</w:t>
      </w:r>
    </w:p>
    <w:p w14:paraId="41AAEC9D" w14:textId="7FB7BCA6" w:rsidR="0094572A" w:rsidRPr="00742BA0" w:rsidRDefault="0094572A" w:rsidP="00402506">
      <w:pPr>
        <w:spacing w:before="0" w:after="0" w:line="260" w:lineRule="exact"/>
        <w:contextualSpacing/>
        <w:rPr>
          <w:rFonts w:asciiTheme="minorHAnsi" w:eastAsiaTheme="majorEastAsia" w:hAnsiTheme="minorHAnsi" w:cstheme="majorBidi"/>
          <w:b/>
          <w:caps/>
          <w:color w:val="AF272F"/>
          <w:sz w:val="20"/>
          <w:szCs w:val="20"/>
        </w:rPr>
      </w:pPr>
      <w:r w:rsidRPr="00742BA0">
        <w:rPr>
          <w:rFonts w:asciiTheme="minorHAnsi" w:hAnsiTheme="minorHAnsi" w:cstheme="minorHAnsi"/>
          <w:sz w:val="20"/>
          <w:szCs w:val="20"/>
        </w:rPr>
        <w:t>Yes. It is anticipated that referrals will be an important part of this program. The school program</w:t>
      </w:r>
      <w:r w:rsidR="00CF6971" w:rsidRPr="00742BA0">
        <w:rPr>
          <w:rFonts w:asciiTheme="minorHAnsi" w:hAnsiTheme="minorHAnsi" w:cstheme="minorHAnsi"/>
          <w:sz w:val="20"/>
          <w:szCs w:val="20"/>
        </w:rPr>
        <w:t xml:space="preserve"> lead and nurse</w:t>
      </w:r>
      <w:r w:rsidRPr="00742BA0">
        <w:rPr>
          <w:rFonts w:asciiTheme="minorHAnsi" w:hAnsiTheme="minorHAnsi" w:cstheme="minorHAnsi"/>
          <w:sz w:val="20"/>
          <w:szCs w:val="20"/>
        </w:rPr>
        <w:t xml:space="preserve"> will work with</w:t>
      </w:r>
      <w:r w:rsidR="00E23831" w:rsidRPr="00742BA0">
        <w:rPr>
          <w:rFonts w:asciiTheme="minorHAnsi" w:hAnsiTheme="minorHAnsi" w:cstheme="minorHAnsi"/>
          <w:sz w:val="20"/>
          <w:szCs w:val="20"/>
        </w:rPr>
        <w:t xml:space="preserve"> </w:t>
      </w:r>
      <w:r w:rsidRPr="00742BA0">
        <w:rPr>
          <w:rFonts w:asciiTheme="minorHAnsi" w:hAnsiTheme="minorHAnsi" w:cstheme="minorHAnsi"/>
          <w:sz w:val="20"/>
          <w:szCs w:val="20"/>
        </w:rPr>
        <w:t>the GP and your child to</w:t>
      </w:r>
      <w:r w:rsidR="009573BC" w:rsidRPr="00742BA0">
        <w:rPr>
          <w:rFonts w:asciiTheme="minorHAnsi" w:hAnsiTheme="minorHAnsi" w:cstheme="minorHAnsi"/>
          <w:sz w:val="20"/>
          <w:szCs w:val="20"/>
        </w:rPr>
        <w:t xml:space="preserve"> help support </w:t>
      </w:r>
      <w:r w:rsidR="00E23831" w:rsidRPr="00742BA0">
        <w:rPr>
          <w:rFonts w:asciiTheme="minorHAnsi" w:hAnsiTheme="minorHAnsi" w:cstheme="minorHAnsi"/>
          <w:sz w:val="20"/>
          <w:szCs w:val="20"/>
        </w:rPr>
        <w:t xml:space="preserve">them </w:t>
      </w:r>
      <w:r w:rsidR="009573BC" w:rsidRPr="00742BA0">
        <w:rPr>
          <w:rFonts w:asciiTheme="minorHAnsi" w:hAnsiTheme="minorHAnsi" w:cstheme="minorHAnsi"/>
          <w:sz w:val="20"/>
          <w:szCs w:val="20"/>
        </w:rPr>
        <w:t xml:space="preserve">if any referrals are required. </w:t>
      </w:r>
      <w:r w:rsidR="00E23831" w:rsidRPr="00742BA0">
        <w:rPr>
          <w:rFonts w:asciiTheme="minorHAnsi" w:hAnsiTheme="minorHAnsi" w:cstheme="minorHAnsi"/>
          <w:sz w:val="20"/>
          <w:szCs w:val="20"/>
        </w:rPr>
        <w:t>In certain cases, you may also be consulted and involved in these referrals.</w:t>
      </w:r>
    </w:p>
    <w:p w14:paraId="73FC5DCB" w14:textId="77777777" w:rsidR="00CF4667" w:rsidRPr="00742BA0" w:rsidRDefault="00CF4667" w:rsidP="00402506">
      <w:pPr>
        <w:spacing w:beforeLines="60" w:before="144" w:after="0" w:line="260" w:lineRule="exact"/>
        <w:contextualSpacing/>
        <w:jc w:val="both"/>
        <w:rPr>
          <w:rFonts w:asciiTheme="minorHAnsi" w:eastAsiaTheme="majorEastAsia" w:hAnsiTheme="minorHAnsi" w:cstheme="majorBidi"/>
          <w:b/>
          <w:caps/>
          <w:color w:val="AF272F"/>
          <w:sz w:val="20"/>
          <w:szCs w:val="20"/>
        </w:rPr>
      </w:pPr>
    </w:p>
    <w:p w14:paraId="07A33242" w14:textId="77777777" w:rsidR="00402506" w:rsidRPr="00742BA0" w:rsidRDefault="0094572A" w:rsidP="00402506">
      <w:pPr>
        <w:spacing w:before="0" w:after="0" w:line="260" w:lineRule="exact"/>
        <w:contextualSpacing/>
        <w:jc w:val="both"/>
        <w:rPr>
          <w:rFonts w:asciiTheme="minorHAnsi" w:hAnsiTheme="minorHAnsi"/>
          <w:b/>
          <w:sz w:val="20"/>
          <w:szCs w:val="20"/>
        </w:rPr>
      </w:pPr>
      <w:r w:rsidRPr="00742BA0">
        <w:rPr>
          <w:rFonts w:asciiTheme="minorHAnsi" w:eastAsiaTheme="majorEastAsia" w:hAnsiTheme="minorHAnsi" w:cstheme="majorBidi"/>
          <w:b/>
          <w:caps/>
          <w:color w:val="AF272F"/>
          <w:sz w:val="20"/>
          <w:szCs w:val="20"/>
        </w:rPr>
        <w:t xml:space="preserve">What if my child </w:t>
      </w:r>
      <w:r w:rsidR="00EB1318" w:rsidRPr="00742BA0">
        <w:rPr>
          <w:rFonts w:asciiTheme="minorHAnsi" w:eastAsiaTheme="majorEastAsia" w:hAnsiTheme="minorHAnsi" w:cstheme="majorBidi"/>
          <w:b/>
          <w:caps/>
          <w:color w:val="AF272F"/>
          <w:sz w:val="20"/>
          <w:szCs w:val="20"/>
        </w:rPr>
        <w:t xml:space="preserve">already </w:t>
      </w:r>
      <w:r w:rsidRPr="00742BA0">
        <w:rPr>
          <w:rFonts w:asciiTheme="minorHAnsi" w:eastAsiaTheme="majorEastAsia" w:hAnsiTheme="minorHAnsi" w:cstheme="majorBidi"/>
          <w:b/>
          <w:caps/>
          <w:color w:val="AF272F"/>
          <w:sz w:val="20"/>
          <w:szCs w:val="20"/>
        </w:rPr>
        <w:t>has a GP?</w:t>
      </w:r>
      <w:r w:rsidRPr="00742BA0">
        <w:rPr>
          <w:rFonts w:asciiTheme="minorHAnsi" w:hAnsiTheme="minorHAnsi"/>
          <w:b/>
          <w:sz w:val="20"/>
          <w:szCs w:val="20"/>
        </w:rPr>
        <w:t xml:space="preserve"> </w:t>
      </w:r>
    </w:p>
    <w:p w14:paraId="41AAEC9E" w14:textId="13622C7E" w:rsidR="0094572A" w:rsidRPr="00742BA0" w:rsidRDefault="0094572A" w:rsidP="00402506">
      <w:pPr>
        <w:spacing w:before="0" w:after="0" w:line="260" w:lineRule="exact"/>
        <w:contextualSpacing/>
        <w:jc w:val="both"/>
        <w:rPr>
          <w:rFonts w:asciiTheme="minorHAnsi" w:hAnsiTheme="minorHAnsi"/>
          <w:b/>
          <w:sz w:val="20"/>
          <w:szCs w:val="20"/>
        </w:rPr>
      </w:pPr>
      <w:r w:rsidRPr="00742BA0">
        <w:rPr>
          <w:rFonts w:asciiTheme="minorHAnsi" w:hAnsiTheme="minorHAnsi"/>
          <w:sz w:val="20"/>
          <w:szCs w:val="20"/>
        </w:rPr>
        <w:t xml:space="preserve">If your child </w:t>
      </w:r>
      <w:r w:rsidR="00E23831" w:rsidRPr="00742BA0">
        <w:rPr>
          <w:rFonts w:asciiTheme="minorHAnsi" w:hAnsiTheme="minorHAnsi"/>
          <w:sz w:val="20"/>
          <w:szCs w:val="20"/>
        </w:rPr>
        <w:t xml:space="preserve">has an existing GP but </w:t>
      </w:r>
      <w:r w:rsidRPr="00742BA0">
        <w:rPr>
          <w:rFonts w:asciiTheme="minorHAnsi" w:hAnsiTheme="minorHAnsi"/>
          <w:sz w:val="20"/>
          <w:szCs w:val="20"/>
        </w:rPr>
        <w:t xml:space="preserve">would prefer to see the GP at their school, </w:t>
      </w:r>
      <w:r w:rsidR="00E23831" w:rsidRPr="00742BA0">
        <w:rPr>
          <w:rFonts w:asciiTheme="minorHAnsi" w:hAnsiTheme="minorHAnsi"/>
          <w:sz w:val="20"/>
          <w:szCs w:val="20"/>
        </w:rPr>
        <w:t xml:space="preserve">your child’s </w:t>
      </w:r>
      <w:r w:rsidRPr="00742BA0">
        <w:rPr>
          <w:rFonts w:asciiTheme="minorHAnsi" w:hAnsiTheme="minorHAnsi"/>
          <w:sz w:val="20"/>
          <w:szCs w:val="20"/>
        </w:rPr>
        <w:t>medical records can be transferred. This re</w:t>
      </w:r>
      <w:r w:rsidR="001072CF" w:rsidRPr="00742BA0">
        <w:rPr>
          <w:rFonts w:asciiTheme="minorHAnsi" w:hAnsiTheme="minorHAnsi"/>
          <w:sz w:val="20"/>
          <w:szCs w:val="20"/>
        </w:rPr>
        <w:t xml:space="preserve">flects what is currently </w:t>
      </w:r>
      <w:r w:rsidR="00E34105" w:rsidRPr="00742BA0">
        <w:rPr>
          <w:rFonts w:asciiTheme="minorHAnsi" w:hAnsiTheme="minorHAnsi"/>
          <w:sz w:val="20"/>
          <w:szCs w:val="20"/>
        </w:rPr>
        <w:t>undertaken</w:t>
      </w:r>
      <w:r w:rsidRPr="00742BA0">
        <w:rPr>
          <w:rFonts w:asciiTheme="minorHAnsi" w:hAnsiTheme="minorHAnsi"/>
          <w:sz w:val="20"/>
          <w:szCs w:val="20"/>
        </w:rPr>
        <w:t xml:space="preserve"> in the </w:t>
      </w:r>
      <w:r w:rsidR="00E34105" w:rsidRPr="00742BA0">
        <w:rPr>
          <w:rFonts w:asciiTheme="minorHAnsi" w:hAnsiTheme="minorHAnsi"/>
          <w:sz w:val="20"/>
          <w:szCs w:val="20"/>
        </w:rPr>
        <w:t xml:space="preserve">broader </w:t>
      </w:r>
      <w:r w:rsidRPr="00742BA0">
        <w:rPr>
          <w:rFonts w:asciiTheme="minorHAnsi" w:hAnsiTheme="minorHAnsi"/>
          <w:sz w:val="20"/>
          <w:szCs w:val="20"/>
        </w:rPr>
        <w:t xml:space="preserve">community. </w:t>
      </w:r>
      <w:r w:rsidR="00F90CA0" w:rsidRPr="00742BA0">
        <w:rPr>
          <w:rFonts w:asciiTheme="minorHAnsi" w:hAnsiTheme="minorHAnsi"/>
          <w:sz w:val="20"/>
          <w:szCs w:val="20"/>
        </w:rPr>
        <w:t xml:space="preserve">This is important and encouraged, so that continuity of care </w:t>
      </w:r>
      <w:r w:rsidR="00474905" w:rsidRPr="00742BA0">
        <w:rPr>
          <w:rFonts w:asciiTheme="minorHAnsi" w:hAnsiTheme="minorHAnsi"/>
          <w:sz w:val="20"/>
          <w:szCs w:val="20"/>
        </w:rPr>
        <w:t xml:space="preserve">is promoted </w:t>
      </w:r>
      <w:r w:rsidR="00F90CA0" w:rsidRPr="00742BA0">
        <w:rPr>
          <w:rFonts w:asciiTheme="minorHAnsi" w:hAnsiTheme="minorHAnsi"/>
          <w:sz w:val="20"/>
          <w:szCs w:val="20"/>
        </w:rPr>
        <w:t>across all the health providers a young person sees</w:t>
      </w:r>
      <w:r w:rsidR="00474905" w:rsidRPr="00742BA0">
        <w:rPr>
          <w:rFonts w:asciiTheme="minorHAnsi" w:hAnsiTheme="minorHAnsi"/>
          <w:sz w:val="20"/>
          <w:szCs w:val="20"/>
        </w:rPr>
        <w:t xml:space="preserve">. </w:t>
      </w:r>
      <w:r w:rsidR="00EB1318" w:rsidRPr="00742BA0">
        <w:rPr>
          <w:rFonts w:asciiTheme="minorHAnsi" w:hAnsiTheme="minorHAnsi"/>
          <w:sz w:val="20"/>
          <w:szCs w:val="20"/>
        </w:rPr>
        <w:t xml:space="preserve"> </w:t>
      </w:r>
    </w:p>
    <w:p w14:paraId="65F02736" w14:textId="1F0F8220" w:rsidR="00E23831" w:rsidRPr="00742BA0" w:rsidRDefault="00E23831" w:rsidP="00402506">
      <w:pPr>
        <w:spacing w:beforeLines="60" w:before="144" w:after="0" w:line="260" w:lineRule="exact"/>
        <w:contextualSpacing/>
        <w:jc w:val="both"/>
        <w:rPr>
          <w:rFonts w:asciiTheme="minorHAnsi" w:hAnsiTheme="minorHAnsi"/>
          <w:sz w:val="20"/>
          <w:szCs w:val="20"/>
        </w:rPr>
      </w:pPr>
      <w:r w:rsidRPr="00742BA0">
        <w:rPr>
          <w:rFonts w:asciiTheme="minorHAnsi" w:hAnsiTheme="minorHAnsi"/>
          <w:sz w:val="20"/>
          <w:szCs w:val="20"/>
        </w:rPr>
        <w:t xml:space="preserve">If your child is </w:t>
      </w:r>
      <w:r w:rsidR="004F44C7">
        <w:rPr>
          <w:rFonts w:asciiTheme="minorHAnsi" w:hAnsiTheme="minorHAnsi"/>
          <w:sz w:val="20"/>
          <w:szCs w:val="20"/>
        </w:rPr>
        <w:t xml:space="preserve">a </w:t>
      </w:r>
      <w:r w:rsidRPr="00742BA0">
        <w:rPr>
          <w:rFonts w:asciiTheme="minorHAnsi" w:hAnsiTheme="minorHAnsi"/>
          <w:sz w:val="20"/>
          <w:szCs w:val="20"/>
        </w:rPr>
        <w:t>mature minor, they can consent to the transfer of their medical records.</w:t>
      </w:r>
    </w:p>
    <w:p w14:paraId="6728A08B" w14:textId="5F696907" w:rsidR="00E23831" w:rsidRPr="00742BA0" w:rsidRDefault="00E23831" w:rsidP="00402506">
      <w:pPr>
        <w:spacing w:beforeLines="60" w:before="144" w:after="0" w:line="260" w:lineRule="exact"/>
        <w:contextualSpacing/>
        <w:jc w:val="both"/>
        <w:rPr>
          <w:rFonts w:asciiTheme="minorHAnsi" w:hAnsiTheme="minorHAnsi"/>
          <w:sz w:val="20"/>
          <w:szCs w:val="20"/>
        </w:rPr>
      </w:pPr>
      <w:r w:rsidRPr="00742BA0">
        <w:rPr>
          <w:rFonts w:asciiTheme="minorHAnsi" w:hAnsiTheme="minorHAnsi"/>
          <w:sz w:val="20"/>
          <w:szCs w:val="20"/>
        </w:rPr>
        <w:t>If your child is not a mature minor, you can consent to the transfer of your child’s medical records.</w:t>
      </w:r>
    </w:p>
    <w:p w14:paraId="3098C0BF" w14:textId="77777777" w:rsidR="00CF4667" w:rsidRPr="00742BA0" w:rsidRDefault="00CF4667" w:rsidP="00402506">
      <w:pPr>
        <w:spacing w:beforeLines="60" w:before="144" w:after="0" w:line="260" w:lineRule="exact"/>
        <w:contextualSpacing/>
        <w:jc w:val="both"/>
        <w:rPr>
          <w:rFonts w:asciiTheme="minorHAnsi" w:eastAsiaTheme="majorEastAsia" w:hAnsiTheme="minorHAnsi" w:cstheme="majorBidi"/>
          <w:b/>
          <w:caps/>
          <w:color w:val="AF272F"/>
          <w:sz w:val="20"/>
          <w:szCs w:val="20"/>
        </w:rPr>
      </w:pPr>
    </w:p>
    <w:p w14:paraId="055CEF3D" w14:textId="77777777" w:rsidR="00402506" w:rsidRPr="00742BA0" w:rsidRDefault="0094572A" w:rsidP="00402506">
      <w:pPr>
        <w:spacing w:before="0" w:after="0" w:line="260" w:lineRule="exact"/>
        <w:contextualSpacing/>
        <w:jc w:val="both"/>
        <w:rPr>
          <w:rFonts w:asciiTheme="minorHAnsi" w:hAnsiTheme="minorHAnsi"/>
          <w:b/>
          <w:sz w:val="20"/>
          <w:szCs w:val="20"/>
        </w:rPr>
      </w:pPr>
      <w:r w:rsidRPr="00742BA0">
        <w:rPr>
          <w:rFonts w:asciiTheme="minorHAnsi" w:eastAsiaTheme="majorEastAsia" w:hAnsiTheme="minorHAnsi" w:cstheme="majorBidi"/>
          <w:b/>
          <w:caps/>
          <w:color w:val="AF272F"/>
          <w:sz w:val="20"/>
          <w:szCs w:val="20"/>
        </w:rPr>
        <w:t>What services will the GP be providing?</w:t>
      </w:r>
      <w:r w:rsidR="00402506" w:rsidRPr="00742BA0">
        <w:rPr>
          <w:rFonts w:asciiTheme="minorHAnsi" w:hAnsiTheme="minorHAnsi"/>
          <w:b/>
          <w:sz w:val="20"/>
          <w:szCs w:val="20"/>
        </w:rPr>
        <w:t xml:space="preserve"> </w:t>
      </w:r>
    </w:p>
    <w:p w14:paraId="41AAEC9F" w14:textId="40973F1C" w:rsidR="0094572A" w:rsidRPr="00742BA0" w:rsidRDefault="00E23831" w:rsidP="00402506">
      <w:pPr>
        <w:spacing w:before="0" w:after="0" w:line="260" w:lineRule="exact"/>
        <w:contextualSpacing/>
        <w:jc w:val="both"/>
        <w:rPr>
          <w:rFonts w:asciiTheme="minorHAnsi" w:hAnsiTheme="minorHAnsi"/>
          <w:sz w:val="20"/>
          <w:szCs w:val="20"/>
        </w:rPr>
      </w:pPr>
      <w:r w:rsidRPr="00742BA0">
        <w:rPr>
          <w:rFonts w:asciiTheme="minorHAnsi" w:hAnsiTheme="minorHAnsi"/>
          <w:sz w:val="20"/>
          <w:szCs w:val="20"/>
        </w:rPr>
        <w:t xml:space="preserve">The </w:t>
      </w:r>
      <w:r w:rsidR="0094572A" w:rsidRPr="00742BA0">
        <w:rPr>
          <w:rFonts w:asciiTheme="minorHAnsi" w:hAnsiTheme="minorHAnsi"/>
          <w:sz w:val="20"/>
          <w:szCs w:val="20"/>
        </w:rPr>
        <w:t xml:space="preserve">GPs </w:t>
      </w:r>
      <w:r w:rsidRPr="00742BA0">
        <w:rPr>
          <w:rFonts w:asciiTheme="minorHAnsi" w:hAnsiTheme="minorHAnsi"/>
          <w:sz w:val="20"/>
          <w:szCs w:val="20"/>
        </w:rPr>
        <w:t xml:space="preserve">participating in the </w:t>
      </w:r>
      <w:r w:rsidR="00B27E0D" w:rsidRPr="00742BA0">
        <w:rPr>
          <w:rFonts w:asciiTheme="minorHAnsi" w:hAnsiTheme="minorHAnsi"/>
          <w:sz w:val="20"/>
          <w:szCs w:val="20"/>
        </w:rPr>
        <w:t xml:space="preserve">Doctors </w:t>
      </w:r>
      <w:r w:rsidRPr="00742BA0">
        <w:rPr>
          <w:rFonts w:asciiTheme="minorHAnsi" w:hAnsiTheme="minorHAnsi"/>
          <w:sz w:val="20"/>
          <w:szCs w:val="20"/>
        </w:rPr>
        <w:t xml:space="preserve">in Secondary Schools program </w:t>
      </w:r>
      <w:r w:rsidR="0094572A" w:rsidRPr="00742BA0">
        <w:rPr>
          <w:rFonts w:asciiTheme="minorHAnsi" w:hAnsiTheme="minorHAnsi"/>
          <w:sz w:val="20"/>
          <w:szCs w:val="20"/>
        </w:rPr>
        <w:t>will provide</w:t>
      </w:r>
      <w:r w:rsidRPr="00742BA0">
        <w:rPr>
          <w:rFonts w:asciiTheme="minorHAnsi" w:hAnsiTheme="minorHAnsi"/>
          <w:sz w:val="20"/>
          <w:szCs w:val="20"/>
        </w:rPr>
        <w:t xml:space="preserve"> young people</w:t>
      </w:r>
      <w:r w:rsidR="0094572A" w:rsidRPr="00742BA0">
        <w:rPr>
          <w:rFonts w:asciiTheme="minorHAnsi" w:hAnsiTheme="minorHAnsi"/>
          <w:sz w:val="20"/>
          <w:szCs w:val="20"/>
        </w:rPr>
        <w:t xml:space="preserve"> with the same services as those GP</w:t>
      </w:r>
      <w:r w:rsidR="00474905" w:rsidRPr="00742BA0">
        <w:rPr>
          <w:rFonts w:asciiTheme="minorHAnsi" w:hAnsiTheme="minorHAnsi"/>
          <w:sz w:val="20"/>
          <w:szCs w:val="20"/>
        </w:rPr>
        <w:t>s</w:t>
      </w:r>
      <w:r w:rsidR="0094572A" w:rsidRPr="00742BA0">
        <w:rPr>
          <w:rFonts w:asciiTheme="minorHAnsi" w:hAnsiTheme="minorHAnsi"/>
          <w:sz w:val="20"/>
          <w:szCs w:val="20"/>
        </w:rPr>
        <w:t xml:space="preserve"> in the community, including management </w:t>
      </w:r>
      <w:r w:rsidRPr="00742BA0">
        <w:rPr>
          <w:rFonts w:asciiTheme="minorHAnsi" w:hAnsiTheme="minorHAnsi"/>
          <w:sz w:val="20"/>
          <w:szCs w:val="20"/>
        </w:rPr>
        <w:t xml:space="preserve">of </w:t>
      </w:r>
      <w:r w:rsidR="0094572A" w:rsidRPr="00742BA0">
        <w:rPr>
          <w:rFonts w:asciiTheme="minorHAnsi" w:hAnsiTheme="minorHAnsi"/>
          <w:sz w:val="20"/>
          <w:szCs w:val="20"/>
        </w:rPr>
        <w:t xml:space="preserve">physical health, mental health, and sexual and reproductive health issues. </w:t>
      </w:r>
    </w:p>
    <w:p w14:paraId="22C9A66F" w14:textId="77777777" w:rsidR="00D721FC" w:rsidRPr="00742BA0" w:rsidRDefault="00D721FC" w:rsidP="00402506">
      <w:pPr>
        <w:spacing w:before="0" w:after="0" w:line="260" w:lineRule="exact"/>
        <w:contextualSpacing/>
        <w:rPr>
          <w:rFonts w:asciiTheme="minorHAnsi" w:hAnsiTheme="minorHAnsi"/>
          <w:sz w:val="20"/>
          <w:szCs w:val="20"/>
        </w:rPr>
      </w:pPr>
    </w:p>
    <w:p w14:paraId="0F94C347" w14:textId="77777777" w:rsidR="00C31F56" w:rsidRPr="00742BA0" w:rsidRDefault="00D721FC" w:rsidP="00402506">
      <w:pPr>
        <w:spacing w:beforeLines="60" w:before="144" w:after="0" w:line="260" w:lineRule="exact"/>
        <w:contextualSpacing/>
        <w:rPr>
          <w:rFonts w:asciiTheme="minorHAnsi" w:hAnsiTheme="minorHAnsi"/>
          <w:sz w:val="20"/>
          <w:szCs w:val="20"/>
        </w:rPr>
      </w:pPr>
      <w:r w:rsidRPr="00742BA0">
        <w:rPr>
          <w:rFonts w:asciiTheme="minorHAnsi" w:hAnsiTheme="minorHAnsi"/>
          <w:sz w:val="20"/>
          <w:szCs w:val="20"/>
          <w:lang w:eastAsia="en-AU"/>
        </w:rPr>
        <w:t>Fo</w:t>
      </w:r>
      <w:r w:rsidRPr="00742BA0">
        <w:rPr>
          <w:rFonts w:asciiTheme="minorHAnsi" w:hAnsiTheme="minorHAnsi"/>
          <w:sz w:val="20"/>
          <w:szCs w:val="20"/>
        </w:rPr>
        <w:t xml:space="preserve">r more information please visit: </w:t>
      </w:r>
      <w:hyperlink r:id="rId12" w:history="1">
        <w:r w:rsidR="00402506" w:rsidRPr="00742BA0">
          <w:rPr>
            <w:rStyle w:val="Hyperlink"/>
            <w:rFonts w:asciiTheme="minorHAnsi" w:hAnsiTheme="minorHAnsi"/>
            <w:sz w:val="20"/>
            <w:szCs w:val="20"/>
          </w:rPr>
          <w:t>http://www.education.vic.gov.au/about/programs/health/pages/doctors-secondary-schools.aspx</w:t>
        </w:r>
      </w:hyperlink>
      <w:r w:rsidR="00402506" w:rsidRPr="00742BA0">
        <w:rPr>
          <w:rFonts w:asciiTheme="minorHAnsi" w:hAnsiTheme="minorHAnsi"/>
          <w:sz w:val="20"/>
          <w:szCs w:val="20"/>
        </w:rPr>
        <w:t xml:space="preserve"> </w:t>
      </w:r>
    </w:p>
    <w:p w14:paraId="33A1ACDB" w14:textId="59143F80" w:rsidR="0094572A" w:rsidRPr="00742BA0" w:rsidRDefault="00D721FC" w:rsidP="00402506">
      <w:pPr>
        <w:spacing w:beforeLines="60" w:before="144" w:after="0" w:line="260" w:lineRule="exact"/>
        <w:contextualSpacing/>
        <w:rPr>
          <w:rFonts w:asciiTheme="minorHAnsi" w:hAnsiTheme="minorHAnsi"/>
          <w:sz w:val="20"/>
          <w:lang w:eastAsia="en-AU"/>
        </w:rPr>
      </w:pPr>
      <w:r w:rsidRPr="00742BA0">
        <w:rPr>
          <w:rFonts w:asciiTheme="minorHAnsi" w:hAnsiTheme="minorHAnsi"/>
          <w:sz w:val="20"/>
          <w:szCs w:val="20"/>
        </w:rPr>
        <w:t>or email D</w:t>
      </w:r>
      <w:r w:rsidR="00402506" w:rsidRPr="00742BA0">
        <w:rPr>
          <w:rFonts w:asciiTheme="minorHAnsi" w:hAnsiTheme="minorHAnsi"/>
          <w:sz w:val="20"/>
          <w:szCs w:val="20"/>
        </w:rPr>
        <w:t xml:space="preserve">octors in Secondary Schools at: </w:t>
      </w:r>
      <w:hyperlink r:id="rId13" w:history="1">
        <w:r w:rsidR="00402506" w:rsidRPr="00742BA0">
          <w:rPr>
            <w:rStyle w:val="Hyperlink"/>
            <w:rFonts w:asciiTheme="minorHAnsi" w:hAnsiTheme="minorHAnsi"/>
            <w:sz w:val="20"/>
            <w:lang w:eastAsia="en-AU"/>
          </w:rPr>
          <w:t>doctors.in.schools@edumail.vic.gov.au</w:t>
        </w:r>
      </w:hyperlink>
      <w:r w:rsidR="00402506" w:rsidRPr="00742BA0">
        <w:rPr>
          <w:rFonts w:asciiTheme="minorHAnsi" w:hAnsiTheme="minorHAnsi"/>
          <w:sz w:val="20"/>
          <w:lang w:eastAsia="en-AU"/>
        </w:rPr>
        <w:t xml:space="preserve"> </w:t>
      </w:r>
      <w:r w:rsidR="00402506" w:rsidRPr="00742BA0">
        <w:rPr>
          <w:rFonts w:asciiTheme="minorHAnsi" w:hAnsiTheme="minorHAnsi"/>
          <w:sz w:val="20"/>
          <w:szCs w:val="20"/>
          <w:lang w:eastAsia="en-AU"/>
        </w:rPr>
        <w:t>with any questions.</w:t>
      </w:r>
    </w:p>
    <w:sectPr w:rsidR="0094572A" w:rsidRPr="00742BA0" w:rsidSect="00402506">
      <w:headerReference w:type="even" r:id="rId14"/>
      <w:headerReference w:type="default" r:id="rId15"/>
      <w:footerReference w:type="even" r:id="rId16"/>
      <w:footerReference w:type="default" r:id="rId17"/>
      <w:headerReference w:type="first" r:id="rId18"/>
      <w:footerReference w:type="first" r:id="rId19"/>
      <w:type w:val="continuous"/>
      <w:pgSz w:w="11900" w:h="16840"/>
      <w:pgMar w:top="2835" w:right="737" w:bottom="1418" w:left="1304" w:header="624" w:footer="737" w:gutter="0"/>
      <w:cols w:num="2" w:space="4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33DCA" w14:textId="77777777" w:rsidR="00ED721C" w:rsidRDefault="00ED721C" w:rsidP="00950C38">
      <w:pPr>
        <w:spacing w:before="0" w:after="0" w:line="240" w:lineRule="auto"/>
      </w:pPr>
      <w:r>
        <w:separator/>
      </w:r>
    </w:p>
  </w:endnote>
  <w:endnote w:type="continuationSeparator" w:id="0">
    <w:p w14:paraId="422421EC" w14:textId="77777777" w:rsidR="00ED721C" w:rsidRDefault="00ED721C" w:rsidP="00950C38">
      <w:pPr>
        <w:spacing w:before="0" w:after="0" w:line="240" w:lineRule="auto"/>
      </w:pPr>
      <w:r>
        <w:continuationSeparator/>
      </w:r>
    </w:p>
  </w:endnote>
  <w:endnote w:type="continuationNotice" w:id="1">
    <w:p w14:paraId="5D41006F" w14:textId="77777777" w:rsidR="00ED721C" w:rsidRDefault="00ED72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B0500000000000000"/>
    <w:charset w:val="80"/>
    <w:family w:val="modern"/>
    <w:pitch w:val="fixed"/>
    <w:sig w:usb0="E00002FF" w:usb1="6AC7FDFB" w:usb2="08000012" w:usb3="00000000" w:csb0="0002009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5070" w14:textId="77777777" w:rsidR="009303D6" w:rsidRDefault="00930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ECAC" w14:textId="3DEB70E0" w:rsidR="005375C7" w:rsidRDefault="005375C7">
    <w:pPr>
      <w:pStyle w:val="Footer"/>
    </w:pPr>
    <w:r>
      <w:rPr>
        <w:noProof/>
        <w:lang w:val="en-AU" w:eastAsia="en-AU"/>
      </w:rPr>
      <w:drawing>
        <wp:anchor distT="0" distB="0" distL="114300" distR="114300" simplePos="0" relativeHeight="251658241" behindDoc="1" locked="0" layoutInCell="1" allowOverlap="1" wp14:anchorId="41AAECB5" wp14:editId="3D607B24">
          <wp:simplePos x="0" y="0"/>
          <wp:positionH relativeFrom="margin">
            <wp:posOffset>-543560</wp:posOffset>
          </wp:positionH>
          <wp:positionV relativeFrom="margin">
            <wp:posOffset>8032115</wp:posOffset>
          </wp:positionV>
          <wp:extent cx="7092315" cy="6794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State A4 Footer_Footer.png"/>
                  <pic:cNvPicPr/>
                </pic:nvPicPr>
                <pic:blipFill>
                  <a:blip r:embed="rId1">
                    <a:extLst>
                      <a:ext uri="{28A0092B-C50C-407E-A947-70E740481C1C}">
                        <a14:useLocalDpi xmlns:a14="http://schemas.microsoft.com/office/drawing/2010/main" val="0"/>
                      </a:ext>
                    </a:extLst>
                  </a:blip>
                  <a:stretch>
                    <a:fillRect/>
                  </a:stretch>
                </pic:blipFill>
                <pic:spPr>
                  <a:xfrm>
                    <a:off x="0" y="0"/>
                    <a:ext cx="7092315" cy="679450"/>
                  </a:xfrm>
                  <a:prstGeom prst="rect">
                    <a:avLst/>
                  </a:prstGeom>
                </pic:spPr>
              </pic:pic>
            </a:graphicData>
          </a:graphic>
          <wp14:sizeRelH relativeFrom="margin">
            <wp14:pctWidth>0</wp14:pctWidth>
          </wp14:sizeRelH>
          <wp14:sizeRelV relativeFrom="margin">
            <wp14:pctHeight>0</wp14:pctHeight>
          </wp14:sizeRelV>
        </wp:anchor>
      </w:drawing>
    </w:r>
    <w:r w:rsidR="00423D17">
      <w:rPr>
        <w:noProof/>
        <w:lang w:val="en-AU" w:eastAsia="en-AU"/>
      </w:rPr>
      <w:t>Version:</w:t>
    </w:r>
    <w:r w:rsidR="00402506">
      <w:t xml:space="preserve"> 1</w:t>
    </w:r>
    <w:r w:rsidR="00F20657">
      <w:t>8</w:t>
    </w:r>
    <w:r w:rsidR="00402506">
      <w:t>/0</w:t>
    </w:r>
    <w:r w:rsidR="009303D6">
      <w:t>5</w:t>
    </w:r>
    <w:r w:rsidR="00402506">
      <w:t>/2017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76C8" w14:textId="77777777" w:rsidR="009303D6" w:rsidRDefault="0093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752F6" w14:textId="77777777" w:rsidR="00ED721C" w:rsidRDefault="00ED721C" w:rsidP="00950C38">
      <w:pPr>
        <w:spacing w:before="0" w:after="0" w:line="240" w:lineRule="auto"/>
      </w:pPr>
      <w:r>
        <w:separator/>
      </w:r>
    </w:p>
  </w:footnote>
  <w:footnote w:type="continuationSeparator" w:id="0">
    <w:p w14:paraId="3CCE5CC0" w14:textId="77777777" w:rsidR="00ED721C" w:rsidRDefault="00ED721C" w:rsidP="00950C38">
      <w:pPr>
        <w:spacing w:before="0" w:after="0" w:line="240" w:lineRule="auto"/>
      </w:pPr>
      <w:r>
        <w:continuationSeparator/>
      </w:r>
    </w:p>
  </w:footnote>
  <w:footnote w:type="continuationNotice" w:id="1">
    <w:p w14:paraId="64977CF6" w14:textId="77777777" w:rsidR="00ED721C" w:rsidRDefault="00ED72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7AE5" w14:textId="77777777" w:rsidR="009303D6" w:rsidRDefault="00930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ECAA" w14:textId="74F57DA6" w:rsidR="005375C7" w:rsidRDefault="00586B61">
    <w:pPr>
      <w:pStyle w:val="Header"/>
    </w:pPr>
    <w:r>
      <w:rPr>
        <w:noProof/>
        <w:lang w:val="en-AU" w:eastAsia="en-AU"/>
      </w:rPr>
      <mc:AlternateContent>
        <mc:Choice Requires="wps">
          <w:drawing>
            <wp:anchor distT="0" distB="0" distL="114300" distR="114300" simplePos="0" relativeHeight="251658242" behindDoc="0" locked="0" layoutInCell="1" allowOverlap="1" wp14:anchorId="41AAECB3" wp14:editId="49D36619">
              <wp:simplePos x="0" y="0"/>
              <wp:positionH relativeFrom="column">
                <wp:posOffset>2267585</wp:posOffset>
              </wp:positionH>
              <wp:positionV relativeFrom="paragraph">
                <wp:posOffset>-120015</wp:posOffset>
              </wp:positionV>
              <wp:extent cx="4192270" cy="685165"/>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4192270"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AAECBA" w14:textId="773697AB" w:rsidR="005375C7" w:rsidRDefault="00586B61" w:rsidP="0044699D">
                          <w:pPr>
                            <w:jc w:val="right"/>
                            <w:rPr>
                              <w:b/>
                              <w:color w:val="FFFFFF" w:themeColor="background1"/>
                              <w:sz w:val="28"/>
                              <w:szCs w:val="28"/>
                            </w:rPr>
                          </w:pPr>
                          <w:r>
                            <w:rPr>
                              <w:b/>
                              <w:color w:val="FFFFFF" w:themeColor="background1"/>
                              <w:sz w:val="28"/>
                              <w:szCs w:val="28"/>
                            </w:rPr>
                            <w:t xml:space="preserve">INFORMATION FOR </w:t>
                          </w:r>
                          <w:r w:rsidR="005375C7" w:rsidRPr="006A4A98">
                            <w:rPr>
                              <w:b/>
                              <w:color w:val="FFFFFF" w:themeColor="background1"/>
                              <w:sz w:val="28"/>
                              <w:szCs w:val="28"/>
                            </w:rPr>
                            <w:t>PARENT</w:t>
                          </w:r>
                          <w:r>
                            <w:rPr>
                              <w:b/>
                              <w:color w:val="FFFFFF" w:themeColor="background1"/>
                              <w:sz w:val="28"/>
                              <w:szCs w:val="28"/>
                            </w:rPr>
                            <w:t>S</w:t>
                          </w:r>
                          <w:r w:rsidR="005375C7" w:rsidRPr="006A4A98">
                            <w:rPr>
                              <w:b/>
                              <w:color w:val="FFFFFF" w:themeColor="background1"/>
                              <w:sz w:val="28"/>
                              <w:szCs w:val="28"/>
                            </w:rPr>
                            <w:t xml:space="preserve"> </w:t>
                          </w:r>
                          <w:r w:rsidR="005375C7">
                            <w:rPr>
                              <w:b/>
                              <w:color w:val="FFFFFF" w:themeColor="background1"/>
                              <w:sz w:val="28"/>
                              <w:szCs w:val="28"/>
                            </w:rPr>
                            <w:t>AND CARER</w:t>
                          </w:r>
                          <w:r>
                            <w:rPr>
                              <w:b/>
                              <w:color w:val="FFFFFF" w:themeColor="background1"/>
                              <w:sz w:val="28"/>
                              <w:szCs w:val="28"/>
                            </w:rPr>
                            <w:t>S</w:t>
                          </w:r>
                          <w:r w:rsidR="005375C7" w:rsidRPr="0044699D">
                            <w:rPr>
                              <w:b/>
                              <w:color w:val="FFFFFF" w:themeColor="background1"/>
                              <w:sz w:val="28"/>
                              <w:szCs w:val="28"/>
                            </w:rPr>
                            <w:t>:</w:t>
                          </w:r>
                        </w:p>
                        <w:p w14:paraId="41AAECBB" w14:textId="77777777" w:rsidR="005375C7" w:rsidRPr="0044699D" w:rsidRDefault="005375C7" w:rsidP="0044699D">
                          <w:pPr>
                            <w:jc w:val="right"/>
                            <w:rPr>
                              <w:color w:val="FFFFFF" w:themeColor="background1"/>
                              <w:sz w:val="28"/>
                              <w:szCs w:val="28"/>
                            </w:rPr>
                          </w:pPr>
                          <w:r>
                            <w:rPr>
                              <w:color w:val="FFFFFF" w:themeColor="background1"/>
                              <w:sz w:val="28"/>
                              <w:szCs w:val="28"/>
                            </w:rPr>
                            <w:t>DOCTORS IN SECONDARY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AECB3" id="_x0000_t202" coordsize="21600,21600" o:spt="202" path="m,l,21600r21600,l21600,xe">
              <v:stroke joinstyle="miter"/>
              <v:path gradientshapeok="t" o:connecttype="rect"/>
            </v:shapetype>
            <v:shape id="Text Box 15" o:spid="_x0000_s1027" type="#_x0000_t202" style="position:absolute;margin-left:178.55pt;margin-top:-9.45pt;width:330.1pt;height:5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" filled="f" stroked="f">
              <v:textbox>
                <w:txbxContent>
                  <w:p w14:paraId="41AAECBA" w14:textId="773697AB" w:rsidR="005375C7" w:rsidRDefault="00586B61" w:rsidP="0044699D">
                    <w:pPr>
                      <w:jc w:val="right"/>
                      <w:rPr>
                        <w:b/>
                        <w:color w:val="FFFFFF" w:themeColor="background1"/>
                        <w:sz w:val="28"/>
                        <w:szCs w:val="28"/>
                      </w:rPr>
                    </w:pPr>
                    <w:r>
                      <w:rPr>
                        <w:b/>
                        <w:color w:val="FFFFFF" w:themeColor="background1"/>
                        <w:sz w:val="28"/>
                        <w:szCs w:val="28"/>
                      </w:rPr>
                      <w:t xml:space="preserve">INFORMATION FOR </w:t>
                    </w:r>
                    <w:r w:rsidR="005375C7" w:rsidRPr="006A4A98">
                      <w:rPr>
                        <w:b/>
                        <w:color w:val="FFFFFF" w:themeColor="background1"/>
                        <w:sz w:val="28"/>
                        <w:szCs w:val="28"/>
                      </w:rPr>
                      <w:t>PARENT</w:t>
                    </w:r>
                    <w:r>
                      <w:rPr>
                        <w:b/>
                        <w:color w:val="FFFFFF" w:themeColor="background1"/>
                        <w:sz w:val="28"/>
                        <w:szCs w:val="28"/>
                      </w:rPr>
                      <w:t>S</w:t>
                    </w:r>
                    <w:r w:rsidR="005375C7" w:rsidRPr="006A4A98">
                      <w:rPr>
                        <w:b/>
                        <w:color w:val="FFFFFF" w:themeColor="background1"/>
                        <w:sz w:val="28"/>
                        <w:szCs w:val="28"/>
                      </w:rPr>
                      <w:t xml:space="preserve"> </w:t>
                    </w:r>
                    <w:r w:rsidR="005375C7">
                      <w:rPr>
                        <w:b/>
                        <w:color w:val="FFFFFF" w:themeColor="background1"/>
                        <w:sz w:val="28"/>
                        <w:szCs w:val="28"/>
                      </w:rPr>
                      <w:t>AND CARER</w:t>
                    </w:r>
                    <w:r>
                      <w:rPr>
                        <w:b/>
                        <w:color w:val="FFFFFF" w:themeColor="background1"/>
                        <w:sz w:val="28"/>
                        <w:szCs w:val="28"/>
                      </w:rPr>
                      <w:t>S</w:t>
                    </w:r>
                    <w:r w:rsidR="005375C7" w:rsidRPr="0044699D">
                      <w:rPr>
                        <w:b/>
                        <w:color w:val="FFFFFF" w:themeColor="background1"/>
                        <w:sz w:val="28"/>
                        <w:szCs w:val="28"/>
                      </w:rPr>
                      <w:t>:</w:t>
                    </w:r>
                  </w:p>
                  <w:p w14:paraId="41AAECBB" w14:textId="77777777" w:rsidR="005375C7" w:rsidRPr="0044699D" w:rsidRDefault="005375C7" w:rsidP="0044699D">
                    <w:pPr>
                      <w:jc w:val="right"/>
                      <w:rPr>
                        <w:color w:val="FFFFFF" w:themeColor="background1"/>
                        <w:sz w:val="28"/>
                        <w:szCs w:val="28"/>
                      </w:rPr>
                    </w:pPr>
                    <w:r>
                      <w:rPr>
                        <w:color w:val="FFFFFF" w:themeColor="background1"/>
                        <w:sz w:val="28"/>
                        <w:szCs w:val="28"/>
                      </w:rPr>
                      <w:t>DOCTORS IN SECONDARY SCHOOLS</w:t>
                    </w:r>
                  </w:p>
                </w:txbxContent>
              </v:textbox>
            </v:shape>
          </w:pict>
        </mc:Fallback>
      </mc:AlternateContent>
    </w:r>
    <w:r w:rsidR="005375C7">
      <w:rPr>
        <w:noProof/>
        <w:lang w:val="en-AU" w:eastAsia="en-AU"/>
      </w:rPr>
      <w:drawing>
        <wp:anchor distT="0" distB="0" distL="114300" distR="114300" simplePos="0" relativeHeight="251658240" behindDoc="0" locked="0" layoutInCell="1" allowOverlap="1" wp14:anchorId="41AAECB1" wp14:editId="14E8A654">
          <wp:simplePos x="0" y="0"/>
          <wp:positionH relativeFrom="margin">
            <wp:posOffset>-666675</wp:posOffset>
          </wp:positionH>
          <wp:positionV relativeFrom="margin">
            <wp:posOffset>-1652241</wp:posOffset>
          </wp:positionV>
          <wp:extent cx="7252970" cy="92506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State Standard A4 head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2970" cy="925062"/>
                  </a:xfrm>
                  <a:prstGeom prst="rect">
                    <a:avLst/>
                  </a:prstGeom>
                </pic:spPr>
              </pic:pic>
            </a:graphicData>
          </a:graphic>
          <wp14:sizeRelH relativeFrom="margin">
            <wp14:pctWidth>0</wp14:pctWidth>
          </wp14:sizeRelH>
          <wp14:sizeRelV relativeFrom="margin">
            <wp14:pctHeight>0</wp14:pctHeight>
          </wp14:sizeRelV>
        </wp:anchor>
      </w:drawing>
    </w:r>
    <w:r w:rsidR="005375C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F3ED" w14:textId="77777777" w:rsidR="009303D6" w:rsidRDefault="00930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49"/>
    <w:multiLevelType w:val="hybridMultilevel"/>
    <w:tmpl w:val="85AEF094"/>
    <w:lvl w:ilvl="0" w:tplc="E5045662">
      <w:start w:val="1"/>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46EFE"/>
    <w:multiLevelType w:val="hybridMultilevel"/>
    <w:tmpl w:val="94DE8892"/>
    <w:lvl w:ilvl="0" w:tplc="0C090001">
      <w:start w:val="1"/>
      <w:numFmt w:val="bullet"/>
      <w:lvlText w:val=""/>
      <w:lvlJc w:val="left"/>
      <w:pPr>
        <w:ind w:left="392" w:hanging="360"/>
      </w:pPr>
      <w:rPr>
        <w:rFonts w:ascii="Symbol" w:hAnsi="Symbol" w:hint="default"/>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2" w15:restartNumberingAfterBreak="0">
    <w:nsid w:val="1E347976"/>
    <w:multiLevelType w:val="hybridMultilevel"/>
    <w:tmpl w:val="07605D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3A607B"/>
    <w:multiLevelType w:val="hybridMultilevel"/>
    <w:tmpl w:val="A030F582"/>
    <w:lvl w:ilvl="0" w:tplc="2954D432">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3368D"/>
    <w:multiLevelType w:val="hybridMultilevel"/>
    <w:tmpl w:val="6B10B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62326D"/>
    <w:multiLevelType w:val="multilevel"/>
    <w:tmpl w:val="223CD8F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7F7C62"/>
    <w:multiLevelType w:val="hybridMultilevel"/>
    <w:tmpl w:val="69649068"/>
    <w:lvl w:ilvl="0" w:tplc="65BEB7C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6275846"/>
    <w:multiLevelType w:val="hybridMultilevel"/>
    <w:tmpl w:val="5DDC54D2"/>
    <w:lvl w:ilvl="0" w:tplc="66C0575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081BF0"/>
    <w:multiLevelType w:val="hybridMultilevel"/>
    <w:tmpl w:val="3312922A"/>
    <w:lvl w:ilvl="0" w:tplc="E7C6489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A0147B"/>
    <w:multiLevelType w:val="hybridMultilevel"/>
    <w:tmpl w:val="C8585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E806A3D"/>
    <w:multiLevelType w:val="hybridMultilevel"/>
    <w:tmpl w:val="E2B6E47A"/>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num w:numId="1">
    <w:abstractNumId w:val="3"/>
  </w:num>
  <w:num w:numId="2">
    <w:abstractNumId w:val="5"/>
  </w:num>
  <w:num w:numId="3">
    <w:abstractNumId w:val="10"/>
  </w:num>
  <w:num w:numId="4">
    <w:abstractNumId w:val="1"/>
  </w:num>
  <w:num w:numId="5">
    <w:abstractNumId w:val="8"/>
  </w:num>
  <w:num w:numId="6">
    <w:abstractNumId w:val="4"/>
  </w:num>
  <w:num w:numId="7">
    <w:abstractNumId w:val="2"/>
  </w:num>
  <w:num w:numId="8">
    <w:abstractNumId w:val="0"/>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02"/>
    <w:rsid w:val="000004B9"/>
    <w:rsid w:val="000018E8"/>
    <w:rsid w:val="000025EB"/>
    <w:rsid w:val="000059B4"/>
    <w:rsid w:val="000112B6"/>
    <w:rsid w:val="00011A4F"/>
    <w:rsid w:val="00014DBC"/>
    <w:rsid w:val="0001627E"/>
    <w:rsid w:val="00041FF9"/>
    <w:rsid w:val="000517BE"/>
    <w:rsid w:val="00054B3F"/>
    <w:rsid w:val="000652DE"/>
    <w:rsid w:val="00077324"/>
    <w:rsid w:val="000842A6"/>
    <w:rsid w:val="00095F86"/>
    <w:rsid w:val="0009659D"/>
    <w:rsid w:val="00097AE6"/>
    <w:rsid w:val="000A547F"/>
    <w:rsid w:val="000C28F0"/>
    <w:rsid w:val="000C3BF8"/>
    <w:rsid w:val="000C79F0"/>
    <w:rsid w:val="000E613A"/>
    <w:rsid w:val="00104A96"/>
    <w:rsid w:val="0010517E"/>
    <w:rsid w:val="001072CF"/>
    <w:rsid w:val="00122034"/>
    <w:rsid w:val="001311C7"/>
    <w:rsid w:val="00140719"/>
    <w:rsid w:val="00195F89"/>
    <w:rsid w:val="001B14D1"/>
    <w:rsid w:val="001B4B1D"/>
    <w:rsid w:val="001C23B0"/>
    <w:rsid w:val="00225728"/>
    <w:rsid w:val="00231A53"/>
    <w:rsid w:val="00234C15"/>
    <w:rsid w:val="00245E4F"/>
    <w:rsid w:val="0025416D"/>
    <w:rsid w:val="002578DB"/>
    <w:rsid w:val="00261860"/>
    <w:rsid w:val="0026197C"/>
    <w:rsid w:val="00280E56"/>
    <w:rsid w:val="002964F9"/>
    <w:rsid w:val="002A1521"/>
    <w:rsid w:val="002B0A36"/>
    <w:rsid w:val="002C282F"/>
    <w:rsid w:val="002C5A91"/>
    <w:rsid w:val="002D6F3D"/>
    <w:rsid w:val="002D6F91"/>
    <w:rsid w:val="002E0522"/>
    <w:rsid w:val="002E1C98"/>
    <w:rsid w:val="003153CA"/>
    <w:rsid w:val="00334B7A"/>
    <w:rsid w:val="00384BF5"/>
    <w:rsid w:val="00392836"/>
    <w:rsid w:val="00393784"/>
    <w:rsid w:val="003A0B60"/>
    <w:rsid w:val="003C4612"/>
    <w:rsid w:val="003D5FE7"/>
    <w:rsid w:val="003E40A3"/>
    <w:rsid w:val="00402506"/>
    <w:rsid w:val="00403A22"/>
    <w:rsid w:val="004072D7"/>
    <w:rsid w:val="00410E59"/>
    <w:rsid w:val="00423D17"/>
    <w:rsid w:val="0044041F"/>
    <w:rsid w:val="0044699D"/>
    <w:rsid w:val="00446B83"/>
    <w:rsid w:val="00474905"/>
    <w:rsid w:val="0048091C"/>
    <w:rsid w:val="0048623E"/>
    <w:rsid w:val="004F44C7"/>
    <w:rsid w:val="004F7BD7"/>
    <w:rsid w:val="00522DA1"/>
    <w:rsid w:val="005268CE"/>
    <w:rsid w:val="005375C7"/>
    <w:rsid w:val="00544A97"/>
    <w:rsid w:val="00554F44"/>
    <w:rsid w:val="00556CD1"/>
    <w:rsid w:val="00573B7D"/>
    <w:rsid w:val="00577606"/>
    <w:rsid w:val="00586B61"/>
    <w:rsid w:val="00594431"/>
    <w:rsid w:val="005B53BD"/>
    <w:rsid w:val="005D3796"/>
    <w:rsid w:val="005F0D4D"/>
    <w:rsid w:val="00604BC0"/>
    <w:rsid w:val="00611367"/>
    <w:rsid w:val="00627798"/>
    <w:rsid w:val="006300AA"/>
    <w:rsid w:val="00633EC9"/>
    <w:rsid w:val="00634D82"/>
    <w:rsid w:val="006579C5"/>
    <w:rsid w:val="00661742"/>
    <w:rsid w:val="006806F6"/>
    <w:rsid w:val="00683A53"/>
    <w:rsid w:val="00684319"/>
    <w:rsid w:val="006848EE"/>
    <w:rsid w:val="0069095D"/>
    <w:rsid w:val="00695CF2"/>
    <w:rsid w:val="006972B9"/>
    <w:rsid w:val="006A4A98"/>
    <w:rsid w:val="006A56A7"/>
    <w:rsid w:val="006A6A16"/>
    <w:rsid w:val="006D68AD"/>
    <w:rsid w:val="006E3B6A"/>
    <w:rsid w:val="006F7982"/>
    <w:rsid w:val="007025FD"/>
    <w:rsid w:val="00723F02"/>
    <w:rsid w:val="00730128"/>
    <w:rsid w:val="00742BA0"/>
    <w:rsid w:val="00755F14"/>
    <w:rsid w:val="00770989"/>
    <w:rsid w:val="007721CF"/>
    <w:rsid w:val="00773A1A"/>
    <w:rsid w:val="007B0BF5"/>
    <w:rsid w:val="007C37BC"/>
    <w:rsid w:val="007E31B3"/>
    <w:rsid w:val="0080566F"/>
    <w:rsid w:val="00825E91"/>
    <w:rsid w:val="008462CE"/>
    <w:rsid w:val="00856646"/>
    <w:rsid w:val="0087066A"/>
    <w:rsid w:val="00897F77"/>
    <w:rsid w:val="008A7185"/>
    <w:rsid w:val="008E68E2"/>
    <w:rsid w:val="008E6AD1"/>
    <w:rsid w:val="00904030"/>
    <w:rsid w:val="00905213"/>
    <w:rsid w:val="00922C36"/>
    <w:rsid w:val="009303D6"/>
    <w:rsid w:val="00932261"/>
    <w:rsid w:val="0094571A"/>
    <w:rsid w:val="0094572A"/>
    <w:rsid w:val="00950C38"/>
    <w:rsid w:val="00955977"/>
    <w:rsid w:val="009573BC"/>
    <w:rsid w:val="00964829"/>
    <w:rsid w:val="009701F6"/>
    <w:rsid w:val="009757E3"/>
    <w:rsid w:val="00977E2B"/>
    <w:rsid w:val="00986BC1"/>
    <w:rsid w:val="00990BA4"/>
    <w:rsid w:val="009976DD"/>
    <w:rsid w:val="009B7290"/>
    <w:rsid w:val="009D2A12"/>
    <w:rsid w:val="009D4485"/>
    <w:rsid w:val="009D4827"/>
    <w:rsid w:val="009D7CE1"/>
    <w:rsid w:val="009D7D28"/>
    <w:rsid w:val="009E6E3C"/>
    <w:rsid w:val="009F1644"/>
    <w:rsid w:val="00A11D72"/>
    <w:rsid w:val="00A71AB5"/>
    <w:rsid w:val="00A76947"/>
    <w:rsid w:val="00A83EE8"/>
    <w:rsid w:val="00A90C87"/>
    <w:rsid w:val="00AA4742"/>
    <w:rsid w:val="00AB7856"/>
    <w:rsid w:val="00AC1A61"/>
    <w:rsid w:val="00B143E4"/>
    <w:rsid w:val="00B169E1"/>
    <w:rsid w:val="00B27E0D"/>
    <w:rsid w:val="00B51CC3"/>
    <w:rsid w:val="00B5377D"/>
    <w:rsid w:val="00B57EDC"/>
    <w:rsid w:val="00B60F02"/>
    <w:rsid w:val="00B83ADC"/>
    <w:rsid w:val="00B93AFA"/>
    <w:rsid w:val="00B95741"/>
    <w:rsid w:val="00BD4E07"/>
    <w:rsid w:val="00BE365D"/>
    <w:rsid w:val="00C02B6F"/>
    <w:rsid w:val="00C176AB"/>
    <w:rsid w:val="00C31F56"/>
    <w:rsid w:val="00C61D59"/>
    <w:rsid w:val="00C67F91"/>
    <w:rsid w:val="00C751DB"/>
    <w:rsid w:val="00C856B9"/>
    <w:rsid w:val="00CB0BB0"/>
    <w:rsid w:val="00CB1E36"/>
    <w:rsid w:val="00CB59DC"/>
    <w:rsid w:val="00CC08A4"/>
    <w:rsid w:val="00CC7FE6"/>
    <w:rsid w:val="00CE0907"/>
    <w:rsid w:val="00CE5DE7"/>
    <w:rsid w:val="00CF19EE"/>
    <w:rsid w:val="00CF4667"/>
    <w:rsid w:val="00CF6971"/>
    <w:rsid w:val="00D026BF"/>
    <w:rsid w:val="00D027A5"/>
    <w:rsid w:val="00D24AAC"/>
    <w:rsid w:val="00D33808"/>
    <w:rsid w:val="00D42B0A"/>
    <w:rsid w:val="00D70E5B"/>
    <w:rsid w:val="00D721FC"/>
    <w:rsid w:val="00D80C7D"/>
    <w:rsid w:val="00D954F8"/>
    <w:rsid w:val="00DA4B76"/>
    <w:rsid w:val="00DA5449"/>
    <w:rsid w:val="00DC7E51"/>
    <w:rsid w:val="00DD33D5"/>
    <w:rsid w:val="00DD6ECB"/>
    <w:rsid w:val="00DD771A"/>
    <w:rsid w:val="00E023F1"/>
    <w:rsid w:val="00E041EF"/>
    <w:rsid w:val="00E07803"/>
    <w:rsid w:val="00E23831"/>
    <w:rsid w:val="00E34105"/>
    <w:rsid w:val="00E6064C"/>
    <w:rsid w:val="00E77436"/>
    <w:rsid w:val="00EB1318"/>
    <w:rsid w:val="00EB2975"/>
    <w:rsid w:val="00EB32B8"/>
    <w:rsid w:val="00ED37E0"/>
    <w:rsid w:val="00ED721C"/>
    <w:rsid w:val="00EF1401"/>
    <w:rsid w:val="00F00A2C"/>
    <w:rsid w:val="00F20657"/>
    <w:rsid w:val="00F22157"/>
    <w:rsid w:val="00F33A36"/>
    <w:rsid w:val="00F6106F"/>
    <w:rsid w:val="00F63548"/>
    <w:rsid w:val="00F64F82"/>
    <w:rsid w:val="00F80153"/>
    <w:rsid w:val="00F84F49"/>
    <w:rsid w:val="00F87F29"/>
    <w:rsid w:val="00F90CA0"/>
    <w:rsid w:val="00FA2048"/>
    <w:rsid w:val="00FA635C"/>
    <w:rsid w:val="00FA7135"/>
    <w:rsid w:val="00FC0239"/>
    <w:rsid w:val="00FC53BC"/>
    <w:rsid w:val="00FC585A"/>
    <w:rsid w:val="00FD0D8F"/>
    <w:rsid w:val="00FD2E72"/>
    <w:rsid w:val="00FE0B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AEC7F"/>
  <w15:docId w15:val="{087AA0BC-765C-4665-86D6-840AA38A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02"/>
    <w:pPr>
      <w:spacing w:before="120" w:after="120" w:line="280" w:lineRule="exact"/>
    </w:pPr>
    <w:rPr>
      <w:rFonts w:ascii="Arial" w:eastAsiaTheme="minorEastAsia" w:hAnsi="Arial" w:cs="Arial"/>
      <w:sz w:val="18"/>
      <w:szCs w:val="18"/>
      <w:lang w:val="en-US"/>
    </w:rPr>
  </w:style>
  <w:style w:type="paragraph" w:styleId="Heading1">
    <w:name w:val="heading 1"/>
    <w:basedOn w:val="Normal"/>
    <w:next w:val="Normal"/>
    <w:link w:val="Heading1Char"/>
    <w:uiPriority w:val="9"/>
    <w:qFormat/>
    <w:rsid w:val="00723F02"/>
    <w:pPr>
      <w:keepNext/>
      <w:keepLines/>
      <w:spacing w:after="40"/>
      <w:outlineLvl w:val="0"/>
    </w:pPr>
    <w:rPr>
      <w:rFonts w:eastAsiaTheme="majorEastAsia" w:cstheme="majorBidi"/>
      <w:b/>
      <w:bCs/>
      <w:caps/>
      <w:color w:val="AF272F"/>
      <w:szCs w:val="20"/>
    </w:rPr>
  </w:style>
  <w:style w:type="paragraph" w:styleId="Heading2">
    <w:name w:val="heading 2"/>
    <w:basedOn w:val="Heading1"/>
    <w:next w:val="Normal"/>
    <w:link w:val="Heading2Char"/>
    <w:uiPriority w:val="9"/>
    <w:unhideWhenUsed/>
    <w:qFormat/>
    <w:rsid w:val="00723F02"/>
    <w:pPr>
      <w:pBdr>
        <w:top w:val="single" w:sz="8" w:space="3" w:color="AF272F"/>
      </w:pBdr>
      <w:spacing w:before="200"/>
      <w:outlineLvl w:val="1"/>
    </w:pPr>
    <w:rPr>
      <w:bCs w:val="0"/>
    </w:rPr>
  </w:style>
  <w:style w:type="paragraph" w:styleId="Heading3">
    <w:name w:val="heading 3"/>
    <w:basedOn w:val="Normal"/>
    <w:next w:val="Normal"/>
    <w:link w:val="Heading3Char"/>
    <w:uiPriority w:val="9"/>
    <w:unhideWhenUsed/>
    <w:qFormat/>
    <w:rsid w:val="00723F02"/>
    <w:pPr>
      <w:keepNext/>
      <w:keepLines/>
      <w:spacing w:before="40" w:after="0"/>
      <w:outlineLvl w:val="2"/>
    </w:pPr>
    <w:rPr>
      <w:rFonts w:asciiTheme="majorHAnsi" w:eastAsiaTheme="majorEastAsia" w:hAnsiTheme="majorHAnsi" w:cstheme="majorBidi"/>
      <w:color w:val="A52631"/>
      <w:sz w:val="24"/>
      <w:szCs w:val="24"/>
    </w:rPr>
  </w:style>
  <w:style w:type="paragraph" w:styleId="Heading4">
    <w:name w:val="heading 4"/>
    <w:basedOn w:val="Normal"/>
    <w:next w:val="Normal"/>
    <w:link w:val="Heading4Char"/>
    <w:uiPriority w:val="9"/>
    <w:unhideWhenUsed/>
    <w:qFormat/>
    <w:rsid w:val="00723F02"/>
    <w:pPr>
      <w:keepNext/>
      <w:keepLines/>
      <w:spacing w:before="40" w:after="0"/>
      <w:outlineLvl w:val="3"/>
    </w:pPr>
    <w:rPr>
      <w:rFonts w:asciiTheme="majorHAnsi" w:eastAsiaTheme="majorEastAsia" w:hAnsiTheme="majorHAnsi" w:cstheme="majorBidi"/>
      <w:i/>
      <w:iCs/>
      <w:color w:val="A52631"/>
    </w:rPr>
  </w:style>
  <w:style w:type="paragraph" w:styleId="Heading5">
    <w:name w:val="heading 5"/>
    <w:basedOn w:val="Normal"/>
    <w:next w:val="Normal"/>
    <w:link w:val="Heading5Char"/>
    <w:uiPriority w:val="9"/>
    <w:unhideWhenUsed/>
    <w:qFormat/>
    <w:rsid w:val="00DD771A"/>
    <w:pPr>
      <w:keepNext/>
      <w:keepLines/>
      <w:spacing w:before="40" w:after="0"/>
      <w:outlineLvl w:val="4"/>
    </w:pPr>
    <w:rPr>
      <w:rFonts w:asciiTheme="majorHAnsi" w:eastAsiaTheme="majorEastAsia" w:hAnsiTheme="majorHAnsi" w:cstheme="majorBidi"/>
      <w:color w:val="A52631" w:themeColor="text1"/>
    </w:rPr>
  </w:style>
  <w:style w:type="paragraph" w:styleId="Heading6">
    <w:name w:val="heading 6"/>
    <w:basedOn w:val="Normal"/>
    <w:next w:val="Normal"/>
    <w:link w:val="Heading6Char"/>
    <w:uiPriority w:val="9"/>
    <w:semiHidden/>
    <w:unhideWhenUsed/>
    <w:qFormat/>
    <w:rsid w:val="00DD771A"/>
    <w:pPr>
      <w:keepNext/>
      <w:keepLines/>
      <w:spacing w:before="40" w:after="0"/>
      <w:outlineLvl w:val="5"/>
    </w:pPr>
    <w:rPr>
      <w:rFonts w:asciiTheme="majorHAnsi" w:eastAsiaTheme="majorEastAsia" w:hAnsiTheme="majorHAnsi" w:cstheme="majorBidi"/>
      <w:color w:val="A5263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F02"/>
    <w:rPr>
      <w:rFonts w:ascii="Arial" w:eastAsiaTheme="majorEastAsia" w:hAnsi="Arial" w:cstheme="majorBidi"/>
      <w:b/>
      <w:bCs/>
      <w:caps/>
      <w:color w:val="AF272F"/>
      <w:sz w:val="18"/>
      <w:szCs w:val="20"/>
      <w:lang w:val="en-US"/>
    </w:rPr>
  </w:style>
  <w:style w:type="character" w:customStyle="1" w:styleId="Heading2Char">
    <w:name w:val="Heading 2 Char"/>
    <w:basedOn w:val="DefaultParagraphFont"/>
    <w:link w:val="Heading2"/>
    <w:uiPriority w:val="9"/>
    <w:rsid w:val="00723F02"/>
    <w:rPr>
      <w:rFonts w:ascii="Arial" w:eastAsiaTheme="majorEastAsia" w:hAnsi="Arial" w:cstheme="majorBidi"/>
      <w:b/>
      <w:caps/>
      <w:color w:val="AF272F"/>
      <w:sz w:val="18"/>
      <w:szCs w:val="20"/>
      <w:lang w:val="en-US"/>
    </w:rPr>
  </w:style>
  <w:style w:type="character" w:customStyle="1" w:styleId="Heading3Char">
    <w:name w:val="Heading 3 Char"/>
    <w:basedOn w:val="DefaultParagraphFont"/>
    <w:link w:val="Heading3"/>
    <w:uiPriority w:val="9"/>
    <w:rsid w:val="00723F02"/>
    <w:rPr>
      <w:rFonts w:asciiTheme="majorHAnsi" w:eastAsiaTheme="majorEastAsia" w:hAnsiTheme="majorHAnsi" w:cstheme="majorBidi"/>
      <w:color w:val="A52631"/>
      <w:lang w:val="en-US"/>
    </w:rPr>
  </w:style>
  <w:style w:type="character" w:customStyle="1" w:styleId="Heading4Char">
    <w:name w:val="Heading 4 Char"/>
    <w:basedOn w:val="DefaultParagraphFont"/>
    <w:link w:val="Heading4"/>
    <w:uiPriority w:val="9"/>
    <w:rsid w:val="00723F02"/>
    <w:rPr>
      <w:rFonts w:asciiTheme="majorHAnsi" w:eastAsiaTheme="majorEastAsia" w:hAnsiTheme="majorHAnsi" w:cstheme="majorBidi"/>
      <w:i/>
      <w:iCs/>
      <w:color w:val="A52631"/>
      <w:sz w:val="18"/>
      <w:szCs w:val="18"/>
      <w:lang w:val="en-US"/>
    </w:rPr>
  </w:style>
  <w:style w:type="paragraph" w:styleId="Quote">
    <w:name w:val="Quote"/>
    <w:basedOn w:val="Normal"/>
    <w:next w:val="Normal"/>
    <w:link w:val="QuoteChar"/>
    <w:uiPriority w:val="29"/>
    <w:qFormat/>
    <w:rsid w:val="00723F02"/>
    <w:pPr>
      <w:spacing w:after="60" w:line="300" w:lineRule="atLeast"/>
    </w:pPr>
    <w:rPr>
      <w:b/>
      <w:bCs/>
      <w:color w:val="5A5A59"/>
      <w:sz w:val="24"/>
      <w:szCs w:val="25"/>
    </w:rPr>
  </w:style>
  <w:style w:type="character" w:customStyle="1" w:styleId="QuoteChar">
    <w:name w:val="Quote Char"/>
    <w:basedOn w:val="DefaultParagraphFont"/>
    <w:link w:val="Quote"/>
    <w:uiPriority w:val="29"/>
    <w:rsid w:val="00723F02"/>
    <w:rPr>
      <w:rFonts w:ascii="Arial" w:eastAsiaTheme="minorEastAsia" w:hAnsi="Arial" w:cs="Arial"/>
      <w:b/>
      <w:bCs/>
      <w:color w:val="5A5A59"/>
      <w:szCs w:val="25"/>
      <w:lang w:val="en-US"/>
    </w:rPr>
  </w:style>
  <w:style w:type="paragraph" w:styleId="Subtitle">
    <w:name w:val="Subtitle"/>
    <w:basedOn w:val="Normal"/>
    <w:next w:val="Normal"/>
    <w:link w:val="SubtitleChar"/>
    <w:uiPriority w:val="11"/>
    <w:qFormat/>
    <w:rsid w:val="00723F02"/>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723F02"/>
    <w:rPr>
      <w:rFonts w:ascii="Arial" w:eastAsiaTheme="majorEastAsia" w:hAnsi="Arial" w:cstheme="majorBidi"/>
      <w:color w:val="5A5A59"/>
      <w:sz w:val="27"/>
      <w:szCs w:val="27"/>
      <w:lang w:val="en-US"/>
    </w:rPr>
  </w:style>
  <w:style w:type="character" w:styleId="SubtleEmphasis">
    <w:name w:val="Subtle Emphasis"/>
    <w:basedOn w:val="DefaultParagraphFont"/>
    <w:uiPriority w:val="19"/>
    <w:rsid w:val="00723F02"/>
    <w:rPr>
      <w:i/>
      <w:iCs/>
      <w:color w:val="E2828A" w:themeColor="text1" w:themeTint="7F"/>
    </w:rPr>
  </w:style>
  <w:style w:type="paragraph" w:styleId="Title">
    <w:name w:val="Title"/>
    <w:next w:val="Subtitle"/>
    <w:link w:val="TitleChar"/>
    <w:uiPriority w:val="10"/>
    <w:qFormat/>
    <w:rsid w:val="00723F02"/>
    <w:pPr>
      <w:spacing w:after="120" w:line="340" w:lineRule="atLeast"/>
      <w:outlineLvl w:val="0"/>
    </w:pPr>
    <w:rPr>
      <w:rFonts w:ascii="Arial" w:eastAsiaTheme="majorEastAsia" w:hAnsi="Arial" w:cstheme="majorBidi"/>
      <w:b/>
      <w:color w:val="AF272F"/>
      <w:spacing w:val="5"/>
      <w:kern w:val="28"/>
      <w:sz w:val="40"/>
      <w:szCs w:val="40"/>
      <w:lang w:val="en-US"/>
    </w:rPr>
  </w:style>
  <w:style w:type="character" w:customStyle="1" w:styleId="TitleChar">
    <w:name w:val="Title Char"/>
    <w:basedOn w:val="DefaultParagraphFont"/>
    <w:link w:val="Title"/>
    <w:uiPriority w:val="10"/>
    <w:rsid w:val="00723F02"/>
    <w:rPr>
      <w:rFonts w:ascii="Arial" w:eastAsiaTheme="majorEastAsia" w:hAnsi="Arial" w:cstheme="majorBidi"/>
      <w:b/>
      <w:color w:val="AF272F"/>
      <w:spacing w:val="5"/>
      <w:kern w:val="28"/>
      <w:sz w:val="40"/>
      <w:szCs w:val="40"/>
      <w:lang w:val="en-US"/>
    </w:rPr>
  </w:style>
  <w:style w:type="paragraph" w:styleId="EndnoteText">
    <w:name w:val="endnote text"/>
    <w:basedOn w:val="Normal"/>
    <w:link w:val="EndnoteTextChar"/>
    <w:uiPriority w:val="99"/>
    <w:unhideWhenUsed/>
    <w:qFormat/>
    <w:rsid w:val="00723F02"/>
    <w:pPr>
      <w:spacing w:after="240"/>
    </w:pPr>
    <w:rPr>
      <w:b/>
      <w:color w:val="5A5A59"/>
      <w:szCs w:val="24"/>
    </w:rPr>
  </w:style>
  <w:style w:type="character" w:customStyle="1" w:styleId="EndnoteTextChar">
    <w:name w:val="Endnote Text Char"/>
    <w:basedOn w:val="DefaultParagraphFont"/>
    <w:link w:val="EndnoteText"/>
    <w:uiPriority w:val="99"/>
    <w:rsid w:val="00723F02"/>
    <w:rPr>
      <w:rFonts w:ascii="Arial" w:eastAsiaTheme="minorEastAsia" w:hAnsi="Arial" w:cs="Arial"/>
      <w:b/>
      <w:color w:val="5A5A59"/>
      <w:sz w:val="18"/>
      <w:lang w:val="en-US"/>
    </w:rPr>
  </w:style>
  <w:style w:type="character" w:styleId="Strong">
    <w:name w:val="Strong"/>
    <w:basedOn w:val="DefaultParagraphFont"/>
    <w:autoRedefine/>
    <w:uiPriority w:val="22"/>
    <w:qFormat/>
    <w:rsid w:val="00DD771A"/>
    <w:rPr>
      <w:rFonts w:asciiTheme="minorHAnsi" w:hAnsiTheme="minorHAnsi"/>
      <w:b/>
      <w:bCs/>
      <w:sz w:val="18"/>
    </w:rPr>
  </w:style>
  <w:style w:type="paragraph" w:styleId="ListParagraph">
    <w:name w:val="List Paragraph"/>
    <w:basedOn w:val="Normal"/>
    <w:link w:val="ListParagraphChar"/>
    <w:autoRedefine/>
    <w:uiPriority w:val="34"/>
    <w:qFormat/>
    <w:rsid w:val="00573B7D"/>
    <w:pPr>
      <w:numPr>
        <w:numId w:val="10"/>
      </w:numPr>
      <w:spacing w:beforeLines="60" w:before="144" w:after="0" w:line="260" w:lineRule="exact"/>
      <w:contextualSpacing/>
      <w:jc w:val="both"/>
    </w:pPr>
  </w:style>
  <w:style w:type="paragraph" w:customStyle="1" w:styleId="SUBTITLE0">
    <w:name w:val="SUB TITLE"/>
    <w:basedOn w:val="Title"/>
    <w:qFormat/>
    <w:rsid w:val="00F80153"/>
    <w:pPr>
      <w:spacing w:after="100" w:afterAutospacing="1" w:line="440" w:lineRule="exact"/>
      <w:contextualSpacing/>
    </w:pPr>
    <w:rPr>
      <w:b w:val="0"/>
      <w:noProof/>
    </w:rPr>
  </w:style>
  <w:style w:type="table" w:styleId="TableGrid">
    <w:name w:val="Table Grid"/>
    <w:basedOn w:val="TableNormal"/>
    <w:uiPriority w:val="59"/>
    <w:rsid w:val="00723F0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723F02"/>
    <w:rPr>
      <w:rFonts w:eastAsiaTheme="minorEastAsia"/>
      <w:lang w:val="en-US"/>
    </w:rPr>
    <w:tblPr>
      <w:tblStyleRowBandSize w:val="1"/>
      <w:tblStyleColBandSize w:val="1"/>
      <w:tblBorders>
        <w:top w:val="single" w:sz="4" w:space="0" w:color="E1E1E0" w:themeColor="accent3" w:themeTint="66"/>
        <w:left w:val="single" w:sz="4" w:space="0" w:color="E1E1E0" w:themeColor="accent3" w:themeTint="66"/>
        <w:bottom w:val="single" w:sz="4" w:space="0" w:color="E1E1E0" w:themeColor="accent3" w:themeTint="66"/>
        <w:right w:val="single" w:sz="4" w:space="0" w:color="E1E1E0" w:themeColor="accent3" w:themeTint="66"/>
        <w:insideH w:val="single" w:sz="4" w:space="0" w:color="E1E1E0" w:themeColor="accent3" w:themeTint="66"/>
        <w:insideV w:val="single" w:sz="4" w:space="0" w:color="E1E1E0" w:themeColor="accent3" w:themeTint="66"/>
      </w:tblBorders>
    </w:tblPr>
    <w:tblStylePr w:type="firstRow">
      <w:rPr>
        <w:b/>
        <w:bCs/>
      </w:rPr>
      <w:tblPr/>
      <w:tcPr>
        <w:tcBorders>
          <w:bottom w:val="single" w:sz="12" w:space="0" w:color="D2D2D1" w:themeColor="accent3" w:themeTint="99"/>
        </w:tcBorders>
      </w:tcPr>
    </w:tblStylePr>
    <w:tblStylePr w:type="lastRow">
      <w:rPr>
        <w:b/>
        <w:bCs/>
      </w:rPr>
      <w:tblPr/>
      <w:tcPr>
        <w:tcBorders>
          <w:top w:val="double" w:sz="2" w:space="0" w:color="D2D2D1"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23F02"/>
    <w:rPr>
      <w:rFonts w:eastAsiaTheme="minorEastAsia"/>
      <w:lang w:val="en-US"/>
    </w:rPr>
    <w:tblPr>
      <w:tblStyleRowBandSize w:val="1"/>
      <w:tblStyleColBandSize w:val="1"/>
      <w:tblBorders>
        <w:top w:val="single" w:sz="4" w:space="0" w:color="E89BA1" w:themeColor="text1" w:themeTint="66"/>
        <w:left w:val="single" w:sz="4" w:space="0" w:color="E89BA1" w:themeColor="text1" w:themeTint="66"/>
        <w:bottom w:val="single" w:sz="4" w:space="0" w:color="E89BA1" w:themeColor="text1" w:themeTint="66"/>
        <w:right w:val="single" w:sz="4" w:space="0" w:color="E89BA1" w:themeColor="text1" w:themeTint="66"/>
        <w:insideH w:val="single" w:sz="4" w:space="0" w:color="E89BA1" w:themeColor="text1" w:themeTint="66"/>
        <w:insideV w:val="single" w:sz="4" w:space="0" w:color="E89BA1" w:themeColor="text1" w:themeTint="66"/>
      </w:tblBorders>
    </w:tblPr>
    <w:tblStylePr w:type="firstRow">
      <w:rPr>
        <w:b/>
        <w:bCs/>
      </w:rPr>
      <w:tblPr/>
      <w:tcPr>
        <w:tcBorders>
          <w:bottom w:val="single" w:sz="12" w:space="0" w:color="DC6973" w:themeColor="text1" w:themeTint="99"/>
        </w:tcBorders>
      </w:tcPr>
    </w:tblStylePr>
    <w:tblStylePr w:type="lastRow">
      <w:rPr>
        <w:b/>
        <w:bCs/>
      </w:rPr>
      <w:tblPr/>
      <w:tcPr>
        <w:tcBorders>
          <w:top w:val="double" w:sz="2" w:space="0" w:color="DC6973"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50C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38"/>
    <w:rPr>
      <w:rFonts w:ascii="Arial" w:eastAsiaTheme="minorEastAsia" w:hAnsi="Arial" w:cs="Arial"/>
      <w:sz w:val="18"/>
      <w:szCs w:val="18"/>
      <w:lang w:val="en-US"/>
    </w:rPr>
  </w:style>
  <w:style w:type="paragraph" w:styleId="Footer">
    <w:name w:val="footer"/>
    <w:basedOn w:val="Normal"/>
    <w:link w:val="FooterChar"/>
    <w:uiPriority w:val="99"/>
    <w:unhideWhenUsed/>
    <w:rsid w:val="00950C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38"/>
    <w:rPr>
      <w:rFonts w:ascii="Arial" w:eastAsiaTheme="minorEastAsia" w:hAnsi="Arial" w:cs="Arial"/>
      <w:sz w:val="18"/>
      <w:szCs w:val="18"/>
      <w:lang w:val="en-US"/>
    </w:rPr>
  </w:style>
  <w:style w:type="character" w:customStyle="1" w:styleId="Heading5Char">
    <w:name w:val="Heading 5 Char"/>
    <w:basedOn w:val="DefaultParagraphFont"/>
    <w:link w:val="Heading5"/>
    <w:uiPriority w:val="9"/>
    <w:rsid w:val="00DD771A"/>
    <w:rPr>
      <w:rFonts w:asciiTheme="majorHAnsi" w:eastAsiaTheme="majorEastAsia" w:hAnsiTheme="majorHAnsi" w:cstheme="majorBidi"/>
      <w:color w:val="A52631" w:themeColor="text1"/>
      <w:sz w:val="18"/>
      <w:szCs w:val="18"/>
      <w:lang w:val="en-US"/>
    </w:rPr>
  </w:style>
  <w:style w:type="character" w:styleId="IntenseEmphasis">
    <w:name w:val="Intense Emphasis"/>
    <w:basedOn w:val="DefaultParagraphFont"/>
    <w:uiPriority w:val="21"/>
    <w:qFormat/>
    <w:rsid w:val="00DD771A"/>
    <w:rPr>
      <w:i/>
      <w:iCs/>
      <w:color w:val="A52631" w:themeColor="text1"/>
    </w:rPr>
  </w:style>
  <w:style w:type="paragraph" w:styleId="IntenseQuote">
    <w:name w:val="Intense Quote"/>
    <w:basedOn w:val="Normal"/>
    <w:next w:val="Normal"/>
    <w:link w:val="IntenseQuoteChar"/>
    <w:uiPriority w:val="30"/>
    <w:qFormat/>
    <w:rsid w:val="00DD771A"/>
    <w:pPr>
      <w:pBdr>
        <w:top w:val="single" w:sz="4" w:space="10" w:color="26BAE0" w:themeColor="accent1"/>
        <w:bottom w:val="single" w:sz="4" w:space="10" w:color="26BAE0" w:themeColor="accent1"/>
      </w:pBdr>
      <w:spacing w:before="360" w:after="360"/>
      <w:ind w:left="864" w:right="864"/>
      <w:jc w:val="center"/>
    </w:pPr>
    <w:rPr>
      <w:i/>
      <w:iCs/>
      <w:color w:val="A52631" w:themeColor="text1"/>
    </w:rPr>
  </w:style>
  <w:style w:type="character" w:customStyle="1" w:styleId="IntenseQuoteChar">
    <w:name w:val="Intense Quote Char"/>
    <w:basedOn w:val="DefaultParagraphFont"/>
    <w:link w:val="IntenseQuote"/>
    <w:uiPriority w:val="30"/>
    <w:rsid w:val="00DD771A"/>
    <w:rPr>
      <w:rFonts w:ascii="Arial" w:eastAsiaTheme="minorEastAsia" w:hAnsi="Arial" w:cs="Arial"/>
      <w:i/>
      <w:iCs/>
      <w:color w:val="A52631" w:themeColor="text1"/>
      <w:sz w:val="18"/>
      <w:szCs w:val="18"/>
      <w:lang w:val="en-US"/>
    </w:rPr>
  </w:style>
  <w:style w:type="character" w:customStyle="1" w:styleId="Heading6Char">
    <w:name w:val="Heading 6 Char"/>
    <w:basedOn w:val="DefaultParagraphFont"/>
    <w:link w:val="Heading6"/>
    <w:uiPriority w:val="9"/>
    <w:semiHidden/>
    <w:rsid w:val="00DD771A"/>
    <w:rPr>
      <w:rFonts w:asciiTheme="majorHAnsi" w:eastAsiaTheme="majorEastAsia" w:hAnsiTheme="majorHAnsi" w:cstheme="majorBidi"/>
      <w:color w:val="A52631" w:themeColor="text1"/>
      <w:sz w:val="18"/>
      <w:szCs w:val="18"/>
      <w:lang w:val="en-US"/>
    </w:rPr>
  </w:style>
  <w:style w:type="character" w:styleId="IntenseReference">
    <w:name w:val="Intense Reference"/>
    <w:basedOn w:val="DefaultParagraphFont"/>
    <w:uiPriority w:val="32"/>
    <w:qFormat/>
    <w:rsid w:val="00DD771A"/>
    <w:rPr>
      <w:b/>
      <w:bCs/>
      <w:smallCaps/>
      <w:color w:val="A52631" w:themeColor="text1"/>
      <w:spacing w:val="5"/>
    </w:rPr>
  </w:style>
  <w:style w:type="paragraph" w:customStyle="1" w:styleId="Body-White">
    <w:name w:val="Body-White"/>
    <w:basedOn w:val="Normal"/>
    <w:qFormat/>
    <w:rsid w:val="001311C7"/>
    <w:pPr>
      <w:spacing w:before="0" w:line="240" w:lineRule="auto"/>
    </w:pPr>
    <w:rPr>
      <w:rFonts w:asciiTheme="minorHAnsi" w:eastAsiaTheme="minorHAnsi" w:hAnsiTheme="minorHAnsi" w:cstheme="minorBidi"/>
      <w:color w:val="E7E6E6" w:themeColor="background2"/>
      <w:szCs w:val="22"/>
      <w:lang w:val="en-AU"/>
    </w:rPr>
  </w:style>
  <w:style w:type="table" w:customStyle="1" w:styleId="PlainTable41">
    <w:name w:val="Plain Table 41"/>
    <w:basedOn w:val="TableNormal"/>
    <w:uiPriority w:val="44"/>
    <w:rsid w:val="003928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92836"/>
    <w:tblPr>
      <w:tblStyleRowBandSize w:val="1"/>
      <w:tblStyleColBandSize w:val="1"/>
      <w:tblBorders>
        <w:top w:val="single" w:sz="4" w:space="0" w:color="E28189" w:themeColor="text1" w:themeTint="80"/>
        <w:bottom w:val="single" w:sz="4" w:space="0" w:color="E28189" w:themeColor="text1" w:themeTint="80"/>
      </w:tblBorders>
    </w:tblPr>
    <w:tblStylePr w:type="firstRow">
      <w:rPr>
        <w:b/>
        <w:bCs/>
      </w:rPr>
      <w:tblPr/>
      <w:tcPr>
        <w:tcBorders>
          <w:bottom w:val="single" w:sz="4" w:space="0" w:color="E28189" w:themeColor="text1" w:themeTint="80"/>
        </w:tcBorders>
      </w:tcPr>
    </w:tblStylePr>
    <w:tblStylePr w:type="lastRow">
      <w:rPr>
        <w:b/>
        <w:bCs/>
      </w:rPr>
      <w:tblPr/>
      <w:tcPr>
        <w:tcBorders>
          <w:top w:val="single" w:sz="4" w:space="0" w:color="E28189" w:themeColor="text1" w:themeTint="80"/>
        </w:tcBorders>
      </w:tcPr>
    </w:tblStylePr>
    <w:tblStylePr w:type="firstCol">
      <w:rPr>
        <w:b/>
        <w:bCs/>
      </w:rPr>
    </w:tblStylePr>
    <w:tblStylePr w:type="lastCol">
      <w:rPr>
        <w:b/>
        <w:bCs/>
      </w:rPr>
    </w:tblStylePr>
    <w:tblStylePr w:type="band1Vert">
      <w:tblPr/>
      <w:tcPr>
        <w:tcBorders>
          <w:left w:val="single" w:sz="4" w:space="0" w:color="E28189" w:themeColor="text1" w:themeTint="80"/>
          <w:right w:val="single" w:sz="4" w:space="0" w:color="E28189" w:themeColor="text1" w:themeTint="80"/>
        </w:tcBorders>
      </w:tcPr>
    </w:tblStylePr>
    <w:tblStylePr w:type="band2Vert">
      <w:tblPr/>
      <w:tcPr>
        <w:tcBorders>
          <w:left w:val="single" w:sz="4" w:space="0" w:color="E28189" w:themeColor="text1" w:themeTint="80"/>
          <w:right w:val="single" w:sz="4" w:space="0" w:color="E28189" w:themeColor="text1" w:themeTint="80"/>
        </w:tcBorders>
      </w:tcPr>
    </w:tblStylePr>
    <w:tblStylePr w:type="band1Horz">
      <w:tblPr/>
      <w:tcPr>
        <w:tcBorders>
          <w:top w:val="single" w:sz="4" w:space="0" w:color="E28189" w:themeColor="text1" w:themeTint="80"/>
          <w:bottom w:val="single" w:sz="4" w:space="0" w:color="E28189" w:themeColor="text1" w:themeTint="80"/>
        </w:tcBorders>
      </w:tcPr>
    </w:tblStylePr>
  </w:style>
  <w:style w:type="paragraph" w:styleId="BalloonText">
    <w:name w:val="Balloon Text"/>
    <w:basedOn w:val="Normal"/>
    <w:link w:val="BalloonTextChar"/>
    <w:uiPriority w:val="99"/>
    <w:semiHidden/>
    <w:unhideWhenUsed/>
    <w:rsid w:val="00FC53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BC"/>
    <w:rPr>
      <w:rFonts w:ascii="Tahoma" w:eastAsiaTheme="minorEastAsia" w:hAnsi="Tahoma" w:cs="Tahoma"/>
      <w:sz w:val="16"/>
      <w:szCs w:val="16"/>
      <w:lang w:val="en-US"/>
    </w:rPr>
  </w:style>
  <w:style w:type="paragraph" w:styleId="FootnoteText">
    <w:name w:val="footnote text"/>
    <w:basedOn w:val="Normal"/>
    <w:link w:val="FootnoteTextChar"/>
    <w:rsid w:val="00E041EF"/>
    <w:pPr>
      <w:spacing w:before="0" w:after="0" w:line="240" w:lineRule="auto"/>
    </w:pPr>
    <w:rPr>
      <w:rFonts w:eastAsia="Times New Roman" w:cs="Times New Roman"/>
      <w:spacing w:val="5"/>
      <w:sz w:val="20"/>
      <w:szCs w:val="20"/>
      <w:lang w:val="en-AU"/>
    </w:rPr>
  </w:style>
  <w:style w:type="character" w:customStyle="1" w:styleId="FootnoteTextChar">
    <w:name w:val="Footnote Text Char"/>
    <w:basedOn w:val="DefaultParagraphFont"/>
    <w:link w:val="FootnoteText"/>
    <w:rsid w:val="00E041EF"/>
    <w:rPr>
      <w:rFonts w:ascii="Arial" w:eastAsia="Times New Roman" w:hAnsi="Arial" w:cs="Times New Roman"/>
      <w:spacing w:val="5"/>
      <w:sz w:val="20"/>
      <w:szCs w:val="20"/>
    </w:rPr>
  </w:style>
  <w:style w:type="character" w:styleId="FootnoteReference">
    <w:name w:val="footnote reference"/>
    <w:basedOn w:val="DefaultParagraphFont"/>
    <w:rsid w:val="00E041EF"/>
    <w:rPr>
      <w:vertAlign w:val="superscript"/>
    </w:rPr>
  </w:style>
  <w:style w:type="character" w:customStyle="1" w:styleId="ListParagraphChar">
    <w:name w:val="List Paragraph Char"/>
    <w:link w:val="ListParagraph"/>
    <w:uiPriority w:val="34"/>
    <w:locked/>
    <w:rsid w:val="00573B7D"/>
    <w:rPr>
      <w:rFonts w:ascii="Arial" w:eastAsiaTheme="minorEastAsia" w:hAnsi="Arial" w:cs="Arial"/>
      <w:sz w:val="18"/>
      <w:szCs w:val="18"/>
      <w:lang w:val="en-US"/>
    </w:rPr>
  </w:style>
  <w:style w:type="character" w:styleId="Hyperlink">
    <w:name w:val="Hyperlink"/>
    <w:basedOn w:val="DefaultParagraphFont"/>
    <w:uiPriority w:val="99"/>
    <w:unhideWhenUsed/>
    <w:rsid w:val="002C282F"/>
    <w:rPr>
      <w:color w:val="0000FF"/>
      <w:u w:val="single"/>
    </w:rPr>
  </w:style>
  <w:style w:type="character" w:styleId="CommentReference">
    <w:name w:val="annotation reference"/>
    <w:basedOn w:val="DefaultParagraphFont"/>
    <w:uiPriority w:val="99"/>
    <w:semiHidden/>
    <w:unhideWhenUsed/>
    <w:rsid w:val="000652DE"/>
    <w:rPr>
      <w:sz w:val="18"/>
      <w:szCs w:val="18"/>
    </w:rPr>
  </w:style>
  <w:style w:type="paragraph" w:styleId="CommentText">
    <w:name w:val="annotation text"/>
    <w:basedOn w:val="Normal"/>
    <w:link w:val="CommentTextChar"/>
    <w:uiPriority w:val="99"/>
    <w:semiHidden/>
    <w:unhideWhenUsed/>
    <w:rsid w:val="000652DE"/>
    <w:pPr>
      <w:spacing w:line="240" w:lineRule="auto"/>
    </w:pPr>
    <w:rPr>
      <w:sz w:val="24"/>
      <w:szCs w:val="24"/>
    </w:rPr>
  </w:style>
  <w:style w:type="character" w:customStyle="1" w:styleId="CommentTextChar">
    <w:name w:val="Comment Text Char"/>
    <w:basedOn w:val="DefaultParagraphFont"/>
    <w:link w:val="CommentText"/>
    <w:uiPriority w:val="99"/>
    <w:semiHidden/>
    <w:rsid w:val="000652DE"/>
    <w:rPr>
      <w:rFonts w:ascii="Arial" w:eastAsiaTheme="minorEastAsia" w:hAnsi="Arial" w:cs="Arial"/>
      <w:lang w:val="en-US"/>
    </w:rPr>
  </w:style>
  <w:style w:type="paragraph" w:styleId="CommentSubject">
    <w:name w:val="annotation subject"/>
    <w:basedOn w:val="CommentText"/>
    <w:next w:val="CommentText"/>
    <w:link w:val="CommentSubjectChar"/>
    <w:uiPriority w:val="99"/>
    <w:semiHidden/>
    <w:unhideWhenUsed/>
    <w:rsid w:val="000652DE"/>
    <w:rPr>
      <w:b/>
      <w:bCs/>
      <w:sz w:val="20"/>
      <w:szCs w:val="20"/>
    </w:rPr>
  </w:style>
  <w:style w:type="character" w:customStyle="1" w:styleId="CommentSubjectChar">
    <w:name w:val="Comment Subject Char"/>
    <w:basedOn w:val="CommentTextChar"/>
    <w:link w:val="CommentSubject"/>
    <w:uiPriority w:val="99"/>
    <w:semiHidden/>
    <w:rsid w:val="000652DE"/>
    <w:rPr>
      <w:rFonts w:ascii="Arial" w:eastAsiaTheme="minorEastAsia" w:hAnsi="Arial" w:cs="Arial"/>
      <w:b/>
      <w:bCs/>
      <w:sz w:val="20"/>
      <w:szCs w:val="20"/>
      <w:lang w:val="en-US"/>
    </w:rPr>
  </w:style>
  <w:style w:type="paragraph" w:styleId="NoSpacing">
    <w:name w:val="No Spacing"/>
    <w:uiPriority w:val="1"/>
    <w:qFormat/>
    <w:rsid w:val="00CF4667"/>
    <w:rPr>
      <w:rFonts w:ascii="Arial" w:eastAsiaTheme="minorEastAsia" w:hAnsi="Arial" w:cs="Arial"/>
      <w:sz w:val="18"/>
      <w:szCs w:val="18"/>
      <w:lang w:val="en-US"/>
    </w:rPr>
  </w:style>
  <w:style w:type="paragraph" w:styleId="Revision">
    <w:name w:val="Revision"/>
    <w:hidden/>
    <w:uiPriority w:val="99"/>
    <w:semiHidden/>
    <w:rsid w:val="00F64F82"/>
    <w:rPr>
      <w:rFonts w:ascii="Arial" w:eastAsiaTheme="minorEastAsia"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3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tors.in.schools@edumail.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ducation.vic.gov.au/about/programs/health/pages/doctors-secondary-school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A52631"/>
      </a:dk1>
      <a:lt1>
        <a:srgbClr val="FFFFFF"/>
      </a:lt1>
      <a:dk2>
        <a:srgbClr val="695292"/>
      </a:dk2>
      <a:lt2>
        <a:srgbClr val="E7E6E6"/>
      </a:lt2>
      <a:accent1>
        <a:srgbClr val="26BAE0"/>
      </a:accent1>
      <a:accent2>
        <a:srgbClr val="95222B"/>
      </a:accent2>
      <a:accent3>
        <a:srgbClr val="B4B4B3"/>
      </a:accent3>
      <a:accent4>
        <a:srgbClr val="ADDCEC"/>
      </a:accent4>
      <a:accent5>
        <a:srgbClr val="4472C4"/>
      </a:accent5>
      <a:accent6>
        <a:srgbClr val="70AD47"/>
      </a:accent6>
      <a:hlink>
        <a:srgbClr val="26BAE0"/>
      </a:hlink>
      <a:folHlink>
        <a:srgbClr val="95222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D375-8E90-4328-BC2C-D81D0B8749E4}"/>
</file>

<file path=customXml/itemProps2.xml><?xml version="1.0" encoding="utf-8"?>
<ds:datastoreItem xmlns:ds="http://schemas.openxmlformats.org/officeDocument/2006/customXml" ds:itemID="{3CE7B0EC-9C0B-4320-B9C0-F8D7101ECB72}"/>
</file>

<file path=customXml/itemProps3.xml><?xml version="1.0" encoding="utf-8"?>
<ds:datastoreItem xmlns:ds="http://schemas.openxmlformats.org/officeDocument/2006/customXml" ds:itemID="{55846C22-E9D5-4AA2-8E54-2906B83F73D3}"/>
</file>

<file path=customXml/itemProps4.xml><?xml version="1.0" encoding="utf-8"?>
<ds:datastoreItem xmlns:ds="http://schemas.openxmlformats.org/officeDocument/2006/customXml" ds:itemID="{B8FCD375-8E90-4328-BC2C-D81D0B8749E4}"/>
</file>

<file path=customXml/itemProps5.xml><?xml version="1.0" encoding="utf-8"?>
<ds:datastoreItem xmlns:ds="http://schemas.openxmlformats.org/officeDocument/2006/customXml" ds:itemID="{DB614189-C122-4427-B49E-2DBC4D4E8E9B}"/>
</file>

<file path=docProps/app.xml><?xml version="1.0" encoding="utf-8"?>
<Properties xmlns="http://schemas.openxmlformats.org/officeDocument/2006/extended-properties" xmlns:vt="http://schemas.openxmlformats.org/officeDocument/2006/docPropsVTypes">
  <Template>Normal</Template>
  <TotalTime>56</TotalTime>
  <Pages>2</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Felicity Case-Mejia</dc:creator>
  <cp:lastModifiedBy>Gray, Karen A</cp:lastModifiedBy>
  <cp:revision>16</cp:revision>
  <cp:lastPrinted>2017-05-24T00:46:00Z</cp:lastPrinted>
  <dcterms:created xsi:type="dcterms:W3CDTF">2017-04-24T08:24:00Z</dcterms:created>
  <dcterms:modified xsi:type="dcterms:W3CDTF">2017-05-24T01:00:00Z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{789d2bdc-7d88-4e0b-802c-605c28625b68}</vt:lpwstr>
  </property>
  <property fmtid="{D5CDD505-2E9C-101B-9397-08002B2CF9AE}" pid="9" name="RecordPoint_ActiveItemUniqueId">
    <vt:lpwstr>{1fc0b1c0-1b3d-491d-a48a-d3556b7d8032}</vt:lpwstr>
  </property>
  <property fmtid="{D5CDD505-2E9C-101B-9397-08002B2CF9AE}" pid="10" name="RecordPoint_ActiveItemWebId">
    <vt:lpwstr>{4b17a29a-3cb7-417f-af7e-70a6630c97b7}</vt:lpwstr>
  </property>
  <property fmtid="{D5CDD505-2E9C-101B-9397-08002B2CF9AE}" pid="11" name="RecordPoint_RecordNumberSubmitted">
    <vt:lpwstr>R0000823941</vt:lpwstr>
  </property>
  <property fmtid="{D5CDD505-2E9C-101B-9397-08002B2CF9AE}" pid="12" name="RecordPoint_SubmissionCompleted">
    <vt:lpwstr>2017-05-24T11:00:34.0067948+10:00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_docset_NoMedatataSyncRequired">
    <vt:lpwstr>False</vt:lpwstr>
  </property>
  <property fmtid="{D5CDD505-2E9C-101B-9397-08002B2CF9AE}" pid="19" name="DEECD_SubjectCategory">
    <vt:lpwstr/>
  </property>
  <property fmtid="{D5CDD505-2E9C-101B-9397-08002B2CF9AE}" pid="20" name="DEECD_Audience">
    <vt:lpwstr/>
  </property>
</Properties>
</file>