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B17B0" w14:textId="6DBDA2E1" w:rsidR="00905213" w:rsidRDefault="004F7BD7" w:rsidP="00063410">
      <w:pPr>
        <w:pStyle w:val="Heading1"/>
        <w:jc w:val="both"/>
        <w:sectPr w:rsidR="00905213" w:rsidSect="00905213">
          <w:headerReference w:type="even" r:id="rId12"/>
          <w:headerReference w:type="default" r:id="rId13"/>
          <w:footerReference w:type="even" r:id="rId14"/>
          <w:footerReference w:type="default" r:id="rId15"/>
          <w:headerReference w:type="first" r:id="rId16"/>
          <w:footerReference w:type="first" r:id="rId17"/>
          <w:type w:val="continuous"/>
          <w:pgSz w:w="11900" w:h="16840"/>
          <w:pgMar w:top="2835" w:right="737" w:bottom="1304" w:left="1304" w:header="624" w:footer="737" w:gutter="0"/>
          <w:cols w:num="2" w:space="397"/>
          <w:docGrid w:linePitch="360"/>
        </w:sectPr>
      </w:pPr>
      <w:r w:rsidRPr="003E29B5">
        <w:rPr>
          <w:noProof/>
          <w:lang w:val="en-AU" w:eastAsia="en-AU"/>
        </w:rPr>
        <mc:AlternateContent>
          <mc:Choice Requires="wps">
            <w:drawing>
              <wp:anchor distT="0" distB="0" distL="114300" distR="114300" simplePos="0" relativeHeight="251658240" behindDoc="0" locked="0" layoutInCell="1" allowOverlap="1" wp14:anchorId="10FB17CA" wp14:editId="1F1E8AC0">
                <wp:simplePos x="0" y="0"/>
                <wp:positionH relativeFrom="margin">
                  <wp:align>right</wp:align>
                </wp:positionH>
                <wp:positionV relativeFrom="paragraph">
                  <wp:posOffset>4445</wp:posOffset>
                </wp:positionV>
                <wp:extent cx="6258560" cy="40322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6258560" cy="4032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FB17DF" w14:textId="3AF0EE30" w:rsidR="00FF6A25" w:rsidRPr="00FF6A25" w:rsidRDefault="003969D4" w:rsidP="00FC53BC">
                            <w:pPr>
                              <w:pStyle w:val="Title"/>
                              <w:rPr>
                                <w:rFonts w:asciiTheme="minorHAnsi" w:hAnsiTheme="minorHAnsi"/>
                              </w:rPr>
                            </w:pPr>
                            <w:r>
                              <w:rPr>
                                <w:rFonts w:asciiTheme="minorHAnsi" w:hAnsiTheme="minorHAnsi"/>
                              </w:rPr>
                              <w:t>CONSENT AND CONFIDENTIALITY</w:t>
                            </w:r>
                          </w:p>
                          <w:p w14:paraId="10FB17E0" w14:textId="30C73B2E" w:rsidR="00FF6A25" w:rsidRPr="003A4F4E" w:rsidRDefault="00FF6A25" w:rsidP="00FC53BC">
                            <w:pPr>
                              <w:pStyle w:val="SUBTITLE0"/>
                              <w:rPr>
                                <w:rStyle w:val="SubtleEmphasis"/>
                                <w:i w:val="0"/>
                                <w:iCs w:val="0"/>
                                <w:color w:val="AF272F"/>
                              </w:rPr>
                            </w:pPr>
                          </w:p>
                        </w:txbxContent>
                      </wps:txbx>
                      <wps:bodyPr rot="0" spcFirstLastPara="0" vertOverflow="overflow" horzOverflow="overflow" vert="horz" wrap="square" lIns="0" tIns="45720" rIns="9000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FB17CA" id="_x0000_t202" coordsize="21600,21600" o:spt="202" path="m,l,21600r21600,l21600,xe">
                <v:stroke joinstyle="miter"/>
                <v:path gradientshapeok="t" o:connecttype="rect"/>
              </v:shapetype>
              <v:shape id="Text Box 3" o:spid="_x0000_s1026" type="#_x0000_t202" style="position:absolute;left:0;text-align:left;margin-left:441.6pt;margin-top:.35pt;width:492.8pt;height:31.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" filled="f" stroked="f">
                <v:textbox inset="0,,2.5mm">
                  <w:txbxContent>
                    <w:p w14:paraId="10FB17DF" w14:textId="3AF0EE30" w:rsidR="00FF6A25" w:rsidRPr="00FF6A25" w:rsidRDefault="003969D4" w:rsidP="00FC53BC">
                      <w:pPr>
                        <w:pStyle w:val="Title"/>
                        <w:rPr>
                          <w:rFonts w:asciiTheme="minorHAnsi" w:hAnsiTheme="minorHAnsi"/>
                        </w:rPr>
                      </w:pPr>
                      <w:r>
                        <w:rPr>
                          <w:rFonts w:asciiTheme="minorHAnsi" w:hAnsiTheme="minorHAnsi"/>
                        </w:rPr>
                        <w:t>CONSENT AND CONFIDENTIALITY</w:t>
                      </w:r>
                    </w:p>
                    <w:p w14:paraId="10FB17E0" w14:textId="30C73B2E" w:rsidR="00FF6A25" w:rsidRPr="003A4F4E" w:rsidRDefault="00FF6A25" w:rsidP="00FC53BC">
                      <w:pPr>
                        <w:pStyle w:val="SUBTITLE0"/>
                        <w:rPr>
                          <w:rStyle w:val="SubtleEmphasis"/>
                          <w:i w:val="0"/>
                          <w:iCs w:val="0"/>
                          <w:color w:val="AF272F"/>
                        </w:rPr>
                      </w:pPr>
                    </w:p>
                  </w:txbxContent>
                </v:textbox>
                <w10:wrap type="topAndBottom" anchorx="margin"/>
              </v:shape>
            </w:pict>
          </mc:Fallback>
        </mc:AlternateContent>
      </w:r>
    </w:p>
    <w:p w14:paraId="10FB17B1" w14:textId="77777777" w:rsidR="009F6556" w:rsidRDefault="009F6556" w:rsidP="005B37DE">
      <w:pPr>
        <w:pStyle w:val="Heading1"/>
        <w:spacing w:before="0" w:after="0"/>
        <w:contextualSpacing/>
        <w:jc w:val="both"/>
        <w:sectPr w:rsidR="009F6556" w:rsidSect="00684319">
          <w:type w:val="continuous"/>
          <w:pgSz w:w="11900" w:h="16840"/>
          <w:pgMar w:top="2835" w:right="737" w:bottom="1304" w:left="1304" w:header="624" w:footer="737" w:gutter="0"/>
          <w:cols w:space="397"/>
          <w:docGrid w:linePitch="360"/>
        </w:sectPr>
      </w:pPr>
    </w:p>
    <w:p w14:paraId="7C3A36CD" w14:textId="1396F36D" w:rsidR="00D6441B" w:rsidRPr="000025EB" w:rsidRDefault="00D6441B" w:rsidP="005B37DE">
      <w:pPr>
        <w:pStyle w:val="Heading1"/>
        <w:spacing w:before="0" w:after="0"/>
        <w:contextualSpacing/>
        <w:rPr>
          <w:rFonts w:asciiTheme="minorHAnsi" w:hAnsiTheme="minorHAnsi"/>
          <w:sz w:val="20"/>
        </w:rPr>
      </w:pPr>
      <w:r>
        <w:rPr>
          <w:rFonts w:asciiTheme="minorHAnsi" w:hAnsiTheme="minorHAnsi"/>
          <w:sz w:val="20"/>
        </w:rPr>
        <w:t>H</w:t>
      </w:r>
      <w:r w:rsidRPr="000025EB">
        <w:rPr>
          <w:rFonts w:asciiTheme="minorHAnsi" w:hAnsiTheme="minorHAnsi"/>
          <w:sz w:val="20"/>
        </w:rPr>
        <w:t>ELPING VICTORIA’S YOUNG PEOPLE ACCESS HEALTH CARE</w:t>
      </w:r>
    </w:p>
    <w:p w14:paraId="60555C5E" w14:textId="77777777" w:rsidR="00D6441B" w:rsidRDefault="00D6441B" w:rsidP="005B37DE">
      <w:pPr>
        <w:spacing w:before="0" w:after="0"/>
        <w:contextualSpacing/>
        <w:jc w:val="both"/>
        <w:rPr>
          <w:rFonts w:asciiTheme="minorHAnsi" w:hAnsiTheme="minorHAnsi"/>
          <w:sz w:val="20"/>
          <w:szCs w:val="20"/>
        </w:rPr>
      </w:pPr>
      <w:r w:rsidRPr="000025EB">
        <w:rPr>
          <w:rFonts w:asciiTheme="minorHAnsi" w:hAnsiTheme="minorHAnsi"/>
          <w:sz w:val="20"/>
          <w:szCs w:val="20"/>
        </w:rPr>
        <w:t xml:space="preserve">The Victorian Government is making sure young people are receiving the health support, advice and treatment they need to reach their full potential.  </w:t>
      </w:r>
    </w:p>
    <w:p w14:paraId="45C572C4" w14:textId="77777777" w:rsidR="00D6441B" w:rsidRPr="000025EB" w:rsidRDefault="00D6441B" w:rsidP="005B37DE">
      <w:pPr>
        <w:spacing w:before="0" w:after="0"/>
        <w:contextualSpacing/>
        <w:jc w:val="both"/>
        <w:rPr>
          <w:rFonts w:asciiTheme="minorHAnsi" w:hAnsiTheme="minorHAnsi"/>
          <w:sz w:val="20"/>
          <w:szCs w:val="20"/>
        </w:rPr>
      </w:pPr>
    </w:p>
    <w:p w14:paraId="42D0A344" w14:textId="4E778634" w:rsidR="00D6441B" w:rsidRPr="00D21648" w:rsidRDefault="00D6441B" w:rsidP="005B37DE">
      <w:pPr>
        <w:spacing w:before="0" w:after="0"/>
        <w:contextualSpacing/>
        <w:jc w:val="both"/>
        <w:rPr>
          <w:rFonts w:asciiTheme="minorHAnsi" w:hAnsiTheme="minorHAnsi"/>
          <w:sz w:val="20"/>
          <w:szCs w:val="20"/>
        </w:rPr>
      </w:pPr>
      <w:r w:rsidRPr="000025EB">
        <w:rPr>
          <w:rFonts w:asciiTheme="minorHAnsi" w:hAnsiTheme="minorHAnsi"/>
          <w:sz w:val="20"/>
          <w:szCs w:val="20"/>
        </w:rPr>
        <w:t>The $43.8 million Doctors in Secondary Schools initiative is delivering on the Government’s election commitment to fund general pract</w:t>
      </w:r>
      <w:r w:rsidR="00EA56AF">
        <w:rPr>
          <w:rFonts w:asciiTheme="minorHAnsi" w:hAnsiTheme="minorHAnsi"/>
          <w:sz w:val="20"/>
          <w:szCs w:val="20"/>
        </w:rPr>
        <w:t>itioners (GPs) to attend 100 Victorian</w:t>
      </w:r>
      <w:bookmarkStart w:id="0" w:name="_GoBack"/>
      <w:bookmarkEnd w:id="0"/>
      <w:r w:rsidRPr="000025EB">
        <w:rPr>
          <w:rFonts w:asciiTheme="minorHAnsi" w:hAnsiTheme="minorHAnsi"/>
          <w:sz w:val="20"/>
          <w:szCs w:val="20"/>
        </w:rPr>
        <w:t xml:space="preserve"> schools to provide medical advice and health care to those students most in need.  </w:t>
      </w:r>
      <w:r w:rsidRPr="00D21648">
        <w:rPr>
          <w:rFonts w:asciiTheme="minorHAnsi" w:hAnsiTheme="minorHAnsi"/>
          <w:sz w:val="20"/>
          <w:szCs w:val="20"/>
        </w:rPr>
        <w:t>This initiative will also provide for modern, fit-for-purpose rooms where required.</w:t>
      </w:r>
    </w:p>
    <w:p w14:paraId="59144E47" w14:textId="77777777" w:rsidR="00D6441B" w:rsidRPr="000025EB" w:rsidRDefault="00D6441B" w:rsidP="005B37DE">
      <w:pPr>
        <w:spacing w:before="0" w:after="0"/>
        <w:contextualSpacing/>
        <w:jc w:val="both"/>
        <w:rPr>
          <w:rFonts w:asciiTheme="minorHAnsi" w:hAnsiTheme="minorHAnsi"/>
          <w:sz w:val="20"/>
          <w:szCs w:val="20"/>
        </w:rPr>
      </w:pPr>
    </w:p>
    <w:p w14:paraId="7B0BED2E" w14:textId="77777777" w:rsidR="00D6441B" w:rsidRPr="000025EB" w:rsidRDefault="00D6441B" w:rsidP="005B37DE">
      <w:pPr>
        <w:spacing w:before="0" w:after="0"/>
        <w:contextualSpacing/>
        <w:jc w:val="both"/>
        <w:rPr>
          <w:rFonts w:asciiTheme="minorHAnsi" w:hAnsiTheme="minorHAnsi"/>
          <w:sz w:val="20"/>
          <w:szCs w:val="20"/>
        </w:rPr>
      </w:pPr>
      <w:r w:rsidRPr="000025EB">
        <w:rPr>
          <w:rFonts w:asciiTheme="minorHAnsi" w:hAnsiTheme="minorHAnsi"/>
          <w:sz w:val="20"/>
          <w:szCs w:val="20"/>
        </w:rPr>
        <w:t xml:space="preserve">This brochure provides answers to commonly asked questions about access to this program. </w:t>
      </w:r>
    </w:p>
    <w:p w14:paraId="1A63BE60" w14:textId="77777777" w:rsidR="005B37DE" w:rsidRDefault="005B37DE" w:rsidP="005B37DE">
      <w:pPr>
        <w:pStyle w:val="Heading1"/>
        <w:spacing w:before="0" w:after="0"/>
        <w:contextualSpacing/>
        <w:jc w:val="both"/>
        <w:rPr>
          <w:rFonts w:asciiTheme="minorHAnsi" w:hAnsiTheme="minorHAnsi"/>
          <w:sz w:val="20"/>
        </w:rPr>
      </w:pPr>
    </w:p>
    <w:p w14:paraId="10FB17B2" w14:textId="40E7DF06" w:rsidR="009F6556" w:rsidRPr="00004265" w:rsidRDefault="009F6556" w:rsidP="005B37DE">
      <w:pPr>
        <w:pStyle w:val="Heading1"/>
        <w:spacing w:before="0" w:after="0"/>
        <w:contextualSpacing/>
        <w:jc w:val="both"/>
        <w:rPr>
          <w:rFonts w:asciiTheme="minorHAnsi" w:hAnsiTheme="minorHAnsi"/>
          <w:sz w:val="20"/>
        </w:rPr>
      </w:pPr>
      <w:r w:rsidRPr="00004265">
        <w:rPr>
          <w:rFonts w:asciiTheme="minorHAnsi" w:hAnsiTheme="minorHAnsi"/>
          <w:sz w:val="20"/>
        </w:rPr>
        <w:t>Am I allowed to go the GP</w:t>
      </w:r>
      <w:r w:rsidR="00A420C1">
        <w:rPr>
          <w:rFonts w:asciiTheme="minorHAnsi" w:hAnsiTheme="minorHAnsi"/>
          <w:sz w:val="20"/>
        </w:rPr>
        <w:t xml:space="preserve"> by</w:t>
      </w:r>
      <w:r w:rsidRPr="00004265">
        <w:rPr>
          <w:rFonts w:asciiTheme="minorHAnsi" w:hAnsiTheme="minorHAnsi"/>
          <w:sz w:val="20"/>
        </w:rPr>
        <w:t xml:space="preserve"> myself? </w:t>
      </w:r>
    </w:p>
    <w:p w14:paraId="10FB17B3" w14:textId="6D1552CE" w:rsidR="009F6556" w:rsidRDefault="004E5EBA" w:rsidP="005B37DE">
      <w:pPr>
        <w:spacing w:before="0" w:after="0"/>
        <w:contextualSpacing/>
        <w:jc w:val="both"/>
        <w:rPr>
          <w:rFonts w:asciiTheme="minorHAnsi" w:hAnsiTheme="minorHAnsi"/>
          <w:sz w:val="20"/>
        </w:rPr>
      </w:pPr>
      <w:r>
        <w:rPr>
          <w:rFonts w:asciiTheme="minorHAnsi" w:hAnsiTheme="minorHAnsi"/>
          <w:sz w:val="20"/>
        </w:rPr>
        <w:t xml:space="preserve">Yes, </w:t>
      </w:r>
      <w:r w:rsidR="00354E54">
        <w:rPr>
          <w:rFonts w:asciiTheme="minorHAnsi" w:hAnsiTheme="minorHAnsi"/>
          <w:sz w:val="20"/>
        </w:rPr>
        <w:t>t</w:t>
      </w:r>
      <w:r w:rsidR="009F6556" w:rsidRPr="00004265">
        <w:rPr>
          <w:rFonts w:asciiTheme="minorHAnsi" w:hAnsiTheme="minorHAnsi"/>
          <w:sz w:val="20"/>
        </w:rPr>
        <w:t xml:space="preserve">here is no law in Victoria that says you have to be a certain age before you can visit a </w:t>
      </w:r>
      <w:r>
        <w:rPr>
          <w:rFonts w:asciiTheme="minorHAnsi" w:hAnsiTheme="minorHAnsi"/>
          <w:sz w:val="20"/>
        </w:rPr>
        <w:t>general practitioner (</w:t>
      </w:r>
      <w:r w:rsidR="009F6556" w:rsidRPr="00004265">
        <w:rPr>
          <w:rFonts w:asciiTheme="minorHAnsi" w:hAnsiTheme="minorHAnsi"/>
          <w:sz w:val="20"/>
        </w:rPr>
        <w:t>GP</w:t>
      </w:r>
      <w:r>
        <w:rPr>
          <w:rFonts w:asciiTheme="minorHAnsi" w:hAnsiTheme="minorHAnsi"/>
          <w:sz w:val="20"/>
        </w:rPr>
        <w:t>)</w:t>
      </w:r>
      <w:r w:rsidR="009F6556" w:rsidRPr="00004265">
        <w:rPr>
          <w:rFonts w:asciiTheme="minorHAnsi" w:hAnsiTheme="minorHAnsi"/>
          <w:sz w:val="20"/>
        </w:rPr>
        <w:t xml:space="preserve"> on your own. </w:t>
      </w:r>
      <w:r w:rsidR="002C301B" w:rsidRPr="002C301B">
        <w:rPr>
          <w:rFonts w:asciiTheme="minorHAnsi" w:hAnsiTheme="minorHAnsi"/>
          <w:sz w:val="20"/>
        </w:rPr>
        <w:t>In most circumstances</w:t>
      </w:r>
      <w:r w:rsidR="002C301B">
        <w:rPr>
          <w:rFonts w:asciiTheme="minorHAnsi" w:hAnsiTheme="minorHAnsi"/>
          <w:sz w:val="20"/>
        </w:rPr>
        <w:t>,</w:t>
      </w:r>
      <w:r w:rsidR="002C301B" w:rsidRPr="002C301B">
        <w:rPr>
          <w:rFonts w:asciiTheme="minorHAnsi" w:hAnsiTheme="minorHAnsi"/>
          <w:sz w:val="20"/>
        </w:rPr>
        <w:t xml:space="preserve"> you can make an appointment to visit a </w:t>
      </w:r>
      <w:r w:rsidR="002C301B">
        <w:rPr>
          <w:rFonts w:asciiTheme="minorHAnsi" w:hAnsiTheme="minorHAnsi"/>
          <w:sz w:val="20"/>
        </w:rPr>
        <w:t>GP</w:t>
      </w:r>
      <w:r w:rsidR="002C301B" w:rsidRPr="002C301B">
        <w:rPr>
          <w:rFonts w:asciiTheme="minorHAnsi" w:hAnsiTheme="minorHAnsi"/>
          <w:sz w:val="20"/>
        </w:rPr>
        <w:t xml:space="preserve"> via the Doctors in Secondary Schools Program on your own</w:t>
      </w:r>
      <w:r w:rsidR="002C301B">
        <w:rPr>
          <w:rFonts w:asciiTheme="minorHAnsi" w:hAnsiTheme="minorHAnsi"/>
          <w:sz w:val="20"/>
        </w:rPr>
        <w:t xml:space="preserve">. </w:t>
      </w:r>
      <w:r w:rsidR="009F6556" w:rsidRPr="00004265">
        <w:rPr>
          <w:rFonts w:asciiTheme="minorHAnsi" w:hAnsiTheme="minorHAnsi"/>
          <w:sz w:val="20"/>
        </w:rPr>
        <w:t xml:space="preserve">If you go alone, your GP will need to make sure you are mature enough and able to understand any medical advice or information they give you during the appointment. </w:t>
      </w:r>
    </w:p>
    <w:p w14:paraId="15BAA946" w14:textId="77777777" w:rsidR="008F6031" w:rsidRPr="00004265" w:rsidRDefault="008F6031" w:rsidP="005B37DE">
      <w:pPr>
        <w:spacing w:before="0" w:after="0"/>
        <w:contextualSpacing/>
        <w:jc w:val="both"/>
        <w:rPr>
          <w:rFonts w:asciiTheme="minorHAnsi" w:hAnsiTheme="minorHAnsi"/>
          <w:sz w:val="20"/>
        </w:rPr>
      </w:pPr>
    </w:p>
    <w:p w14:paraId="10FB17B4" w14:textId="467AE451" w:rsidR="009F6556" w:rsidRPr="00004265" w:rsidRDefault="009F6556" w:rsidP="005B37DE">
      <w:pPr>
        <w:spacing w:before="0" w:after="0"/>
        <w:contextualSpacing/>
        <w:jc w:val="both"/>
        <w:rPr>
          <w:rFonts w:asciiTheme="minorHAnsi" w:hAnsiTheme="minorHAnsi"/>
          <w:sz w:val="20"/>
        </w:rPr>
      </w:pPr>
      <w:r w:rsidRPr="00004265">
        <w:rPr>
          <w:rFonts w:asciiTheme="minorHAnsi" w:hAnsiTheme="minorHAnsi"/>
          <w:sz w:val="20"/>
        </w:rPr>
        <w:t xml:space="preserve">The GP will chat to you about why you are there and decide if you are able to consent </w:t>
      </w:r>
      <w:r w:rsidR="00FA1D85">
        <w:rPr>
          <w:rFonts w:asciiTheme="minorHAnsi" w:hAnsiTheme="minorHAnsi"/>
          <w:sz w:val="20"/>
        </w:rPr>
        <w:t xml:space="preserve">to </w:t>
      </w:r>
      <w:r w:rsidRPr="00004265">
        <w:rPr>
          <w:rFonts w:asciiTheme="minorHAnsi" w:hAnsiTheme="minorHAnsi"/>
          <w:sz w:val="20"/>
        </w:rPr>
        <w:t xml:space="preserve">treatment yourself, or if they think your parents or carers should be involved. Sometimes the GP will want to talk to your parents or carers so they can </w:t>
      </w:r>
      <w:r w:rsidR="00D6441B">
        <w:rPr>
          <w:rFonts w:asciiTheme="minorHAnsi" w:hAnsiTheme="minorHAnsi"/>
          <w:sz w:val="20"/>
        </w:rPr>
        <w:t xml:space="preserve">better </w:t>
      </w:r>
      <w:r w:rsidRPr="00004265">
        <w:rPr>
          <w:rFonts w:asciiTheme="minorHAnsi" w:hAnsiTheme="minorHAnsi"/>
          <w:sz w:val="20"/>
        </w:rPr>
        <w:t xml:space="preserve">understand what is going on in your life and how they can help. </w:t>
      </w:r>
    </w:p>
    <w:p w14:paraId="66BEC21C" w14:textId="77777777" w:rsidR="0008294E" w:rsidRDefault="0008294E" w:rsidP="005B37DE">
      <w:pPr>
        <w:pStyle w:val="Heading1"/>
        <w:spacing w:before="0" w:after="0"/>
        <w:contextualSpacing/>
        <w:jc w:val="both"/>
        <w:rPr>
          <w:rFonts w:asciiTheme="minorHAnsi" w:hAnsiTheme="minorHAnsi"/>
          <w:sz w:val="20"/>
        </w:rPr>
      </w:pPr>
    </w:p>
    <w:p w14:paraId="10FB17B5" w14:textId="438BD6DD" w:rsidR="009F6556" w:rsidRPr="00004265" w:rsidRDefault="009F6556" w:rsidP="005B37DE">
      <w:pPr>
        <w:pStyle w:val="Heading1"/>
        <w:spacing w:before="0" w:after="0"/>
        <w:contextualSpacing/>
        <w:jc w:val="both"/>
        <w:rPr>
          <w:rFonts w:asciiTheme="minorHAnsi" w:hAnsiTheme="minorHAnsi"/>
          <w:sz w:val="20"/>
        </w:rPr>
      </w:pPr>
      <w:r w:rsidRPr="00004265">
        <w:rPr>
          <w:rFonts w:asciiTheme="minorHAnsi" w:hAnsiTheme="minorHAnsi"/>
          <w:sz w:val="20"/>
        </w:rPr>
        <w:t xml:space="preserve">When can I consent to medical treatment? </w:t>
      </w:r>
    </w:p>
    <w:p w14:paraId="10FB17B6" w14:textId="1B15B3E2" w:rsidR="009F6556" w:rsidRDefault="009F6556" w:rsidP="005B37DE">
      <w:pPr>
        <w:spacing w:before="0" w:after="0"/>
        <w:contextualSpacing/>
        <w:jc w:val="both"/>
        <w:rPr>
          <w:rFonts w:asciiTheme="minorHAnsi" w:hAnsiTheme="minorHAnsi"/>
          <w:sz w:val="20"/>
        </w:rPr>
      </w:pPr>
      <w:r w:rsidRPr="00004265">
        <w:rPr>
          <w:rFonts w:asciiTheme="minorHAnsi" w:hAnsiTheme="minorHAnsi"/>
          <w:sz w:val="20"/>
        </w:rPr>
        <w:t xml:space="preserve">There is no fixed age at which you can consent to medical treatment on your own. It always depends on what kind of medical treatment you need, and whether your GP thinks you fully understand what is involved. When your GP decides whether to give you medical treatment, </w:t>
      </w:r>
      <w:r w:rsidR="007134F3">
        <w:rPr>
          <w:rFonts w:asciiTheme="minorHAnsi" w:hAnsiTheme="minorHAnsi"/>
          <w:sz w:val="20"/>
        </w:rPr>
        <w:t>he or she</w:t>
      </w:r>
      <w:r w:rsidRPr="00004265">
        <w:rPr>
          <w:rFonts w:asciiTheme="minorHAnsi" w:hAnsiTheme="minorHAnsi"/>
          <w:sz w:val="20"/>
        </w:rPr>
        <w:t xml:space="preserve"> will consider: </w:t>
      </w:r>
    </w:p>
    <w:p w14:paraId="10FB17B7" w14:textId="77777777" w:rsidR="009F6556" w:rsidRPr="00EE194A" w:rsidRDefault="009F6556" w:rsidP="005B37DE">
      <w:pPr>
        <w:pStyle w:val="ListParagraph"/>
        <w:numPr>
          <w:ilvl w:val="0"/>
          <w:numId w:val="10"/>
        </w:numPr>
        <w:spacing w:beforeLines="0" w:before="0" w:after="0"/>
        <w:rPr>
          <w:rFonts w:asciiTheme="minorHAnsi" w:hAnsiTheme="minorHAnsi"/>
          <w:sz w:val="20"/>
        </w:rPr>
      </w:pPr>
      <w:r w:rsidRPr="00EE194A">
        <w:rPr>
          <w:rFonts w:asciiTheme="minorHAnsi" w:hAnsiTheme="minorHAnsi"/>
          <w:sz w:val="20"/>
        </w:rPr>
        <w:t xml:space="preserve">Your age and maturity </w:t>
      </w:r>
    </w:p>
    <w:p w14:paraId="10FB17B8" w14:textId="77777777" w:rsidR="009F6556" w:rsidRPr="00EE194A" w:rsidRDefault="009F6556" w:rsidP="005B37DE">
      <w:pPr>
        <w:pStyle w:val="ListParagraph"/>
        <w:numPr>
          <w:ilvl w:val="0"/>
          <w:numId w:val="10"/>
        </w:numPr>
        <w:spacing w:beforeLines="0" w:before="0" w:after="0"/>
        <w:rPr>
          <w:rFonts w:asciiTheme="minorHAnsi" w:hAnsiTheme="minorHAnsi"/>
          <w:sz w:val="20"/>
        </w:rPr>
      </w:pPr>
      <w:r w:rsidRPr="00EE194A">
        <w:rPr>
          <w:rFonts w:asciiTheme="minorHAnsi" w:hAnsiTheme="minorHAnsi"/>
          <w:sz w:val="20"/>
        </w:rPr>
        <w:t xml:space="preserve">Your independence – whether you live at home with a parent or carer, or support yourself </w:t>
      </w:r>
    </w:p>
    <w:p w14:paraId="10FB17B9" w14:textId="77777777" w:rsidR="009F6556" w:rsidRPr="00EE194A" w:rsidRDefault="009F6556" w:rsidP="005B37DE">
      <w:pPr>
        <w:pStyle w:val="ListParagraph"/>
        <w:numPr>
          <w:ilvl w:val="0"/>
          <w:numId w:val="10"/>
        </w:numPr>
        <w:spacing w:beforeLines="0" w:before="0" w:after="0"/>
        <w:rPr>
          <w:rFonts w:asciiTheme="minorHAnsi" w:hAnsiTheme="minorHAnsi"/>
          <w:sz w:val="20"/>
        </w:rPr>
      </w:pPr>
      <w:r w:rsidRPr="00EE194A">
        <w:rPr>
          <w:rFonts w:asciiTheme="minorHAnsi" w:hAnsiTheme="minorHAnsi"/>
          <w:sz w:val="20"/>
        </w:rPr>
        <w:t xml:space="preserve">The seriousness of the treatment </w:t>
      </w:r>
    </w:p>
    <w:p w14:paraId="10FB17BA" w14:textId="6377D8DD" w:rsidR="009F6556" w:rsidRPr="00EE194A" w:rsidRDefault="009F6556" w:rsidP="005B37DE">
      <w:pPr>
        <w:pStyle w:val="ListParagraph"/>
        <w:numPr>
          <w:ilvl w:val="0"/>
          <w:numId w:val="10"/>
        </w:numPr>
        <w:spacing w:beforeLines="0" w:before="0" w:after="0"/>
        <w:rPr>
          <w:rFonts w:asciiTheme="minorHAnsi" w:hAnsiTheme="minorHAnsi"/>
          <w:sz w:val="20"/>
        </w:rPr>
      </w:pPr>
      <w:r w:rsidRPr="00EE194A">
        <w:rPr>
          <w:rFonts w:asciiTheme="minorHAnsi" w:hAnsiTheme="minorHAnsi"/>
          <w:sz w:val="20"/>
        </w:rPr>
        <w:t>Whether you understand why the treatment is needed, what it involves, and things that might go wrong (like side effects from drugs, or other complications)</w:t>
      </w:r>
      <w:r w:rsidR="008F66A2">
        <w:rPr>
          <w:rFonts w:asciiTheme="minorHAnsi" w:hAnsiTheme="minorHAnsi"/>
          <w:sz w:val="20"/>
        </w:rPr>
        <w:t>.</w:t>
      </w:r>
      <w:r w:rsidRPr="00EE194A">
        <w:rPr>
          <w:rFonts w:asciiTheme="minorHAnsi" w:hAnsiTheme="minorHAnsi"/>
          <w:sz w:val="20"/>
        </w:rPr>
        <w:t xml:space="preserve"> </w:t>
      </w:r>
    </w:p>
    <w:p w14:paraId="5780C504" w14:textId="02E61849" w:rsidR="004E5EBA" w:rsidRDefault="00363E12" w:rsidP="005B37DE">
      <w:pPr>
        <w:spacing w:before="0" w:after="0"/>
        <w:contextualSpacing/>
        <w:jc w:val="both"/>
        <w:rPr>
          <w:rFonts w:asciiTheme="minorHAnsi" w:hAnsiTheme="minorHAnsi"/>
          <w:sz w:val="20"/>
        </w:rPr>
      </w:pPr>
      <w:r>
        <w:rPr>
          <w:rFonts w:asciiTheme="minorHAnsi" w:hAnsiTheme="minorHAnsi"/>
          <w:sz w:val="20"/>
        </w:rPr>
        <w:br/>
      </w:r>
      <w:r w:rsidR="004E5EBA">
        <w:rPr>
          <w:rFonts w:asciiTheme="minorHAnsi" w:hAnsiTheme="minorHAnsi"/>
          <w:sz w:val="20"/>
        </w:rPr>
        <w:t xml:space="preserve">You can consent to the treatment if the GP thinks you understand the advantages and risks of the treatment. </w:t>
      </w:r>
    </w:p>
    <w:p w14:paraId="172F3559" w14:textId="77777777" w:rsidR="006B7A3A" w:rsidRDefault="006B7A3A" w:rsidP="005B37DE">
      <w:pPr>
        <w:spacing w:before="0" w:after="0"/>
        <w:contextualSpacing/>
        <w:jc w:val="both"/>
        <w:rPr>
          <w:rFonts w:asciiTheme="minorHAnsi" w:hAnsiTheme="minorHAnsi"/>
          <w:sz w:val="20"/>
        </w:rPr>
      </w:pPr>
    </w:p>
    <w:p w14:paraId="2E6FBCC5" w14:textId="77777777" w:rsidR="006B7A3A" w:rsidRDefault="009F6556" w:rsidP="005B37DE">
      <w:pPr>
        <w:spacing w:before="0" w:after="0"/>
        <w:contextualSpacing/>
        <w:jc w:val="both"/>
        <w:rPr>
          <w:rFonts w:asciiTheme="minorHAnsi" w:hAnsiTheme="minorHAnsi"/>
          <w:sz w:val="20"/>
        </w:rPr>
      </w:pPr>
      <w:r w:rsidRPr="00004265">
        <w:rPr>
          <w:rFonts w:asciiTheme="minorHAnsi" w:hAnsiTheme="minorHAnsi"/>
          <w:sz w:val="20"/>
        </w:rPr>
        <w:t xml:space="preserve">If, after </w:t>
      </w:r>
      <w:r w:rsidR="003E1064">
        <w:rPr>
          <w:rFonts w:asciiTheme="minorHAnsi" w:hAnsiTheme="minorHAnsi"/>
          <w:sz w:val="20"/>
        </w:rPr>
        <w:t>considering</w:t>
      </w:r>
      <w:r w:rsidRPr="00004265">
        <w:rPr>
          <w:rFonts w:asciiTheme="minorHAnsi" w:hAnsiTheme="minorHAnsi"/>
          <w:sz w:val="20"/>
        </w:rPr>
        <w:t xml:space="preserve"> these things, your GP </w:t>
      </w:r>
      <w:r w:rsidR="003E1064">
        <w:rPr>
          <w:rFonts w:asciiTheme="minorHAnsi" w:hAnsiTheme="minorHAnsi"/>
          <w:sz w:val="20"/>
        </w:rPr>
        <w:t>believes</w:t>
      </w:r>
      <w:r w:rsidR="003E1064" w:rsidRPr="00004265">
        <w:rPr>
          <w:rFonts w:asciiTheme="minorHAnsi" w:hAnsiTheme="minorHAnsi"/>
          <w:sz w:val="20"/>
        </w:rPr>
        <w:t xml:space="preserve"> </w:t>
      </w:r>
      <w:r w:rsidRPr="00004265">
        <w:rPr>
          <w:rFonts w:asciiTheme="minorHAnsi" w:hAnsiTheme="minorHAnsi"/>
          <w:sz w:val="20"/>
        </w:rPr>
        <w:t xml:space="preserve">you are able to weigh up the advantages and risks of the treatment and then make a decision, you will be able to give consent. </w:t>
      </w:r>
    </w:p>
    <w:p w14:paraId="3EDAC280" w14:textId="77777777" w:rsidR="003B5573" w:rsidRDefault="003B5573" w:rsidP="005B37DE">
      <w:pPr>
        <w:spacing w:before="0" w:after="0"/>
        <w:contextualSpacing/>
        <w:jc w:val="both"/>
        <w:rPr>
          <w:rFonts w:asciiTheme="minorHAnsi" w:hAnsiTheme="minorHAnsi"/>
          <w:sz w:val="20"/>
        </w:rPr>
      </w:pPr>
    </w:p>
    <w:p w14:paraId="0450F693" w14:textId="52F5E839" w:rsidR="006B7A3A" w:rsidRDefault="00354E54" w:rsidP="005B37DE">
      <w:pPr>
        <w:spacing w:before="0" w:after="0"/>
        <w:contextualSpacing/>
        <w:jc w:val="both"/>
        <w:rPr>
          <w:rFonts w:asciiTheme="minorHAnsi" w:hAnsiTheme="minorHAnsi"/>
          <w:sz w:val="20"/>
        </w:rPr>
      </w:pPr>
      <w:r>
        <w:rPr>
          <w:rFonts w:asciiTheme="minorHAnsi" w:hAnsiTheme="minorHAnsi"/>
          <w:sz w:val="20"/>
        </w:rPr>
        <w:t>If the GP determines that</w:t>
      </w:r>
      <w:r w:rsidR="006B7A3A">
        <w:rPr>
          <w:rFonts w:asciiTheme="minorHAnsi" w:hAnsiTheme="minorHAnsi"/>
          <w:sz w:val="20"/>
        </w:rPr>
        <w:t>:</w:t>
      </w:r>
    </w:p>
    <w:p w14:paraId="78638CEB" w14:textId="30D84479" w:rsidR="0097440E" w:rsidRDefault="00354E54" w:rsidP="005B37DE">
      <w:pPr>
        <w:pStyle w:val="ListParagraph"/>
        <w:numPr>
          <w:ilvl w:val="0"/>
          <w:numId w:val="10"/>
        </w:numPr>
        <w:spacing w:beforeLines="0" w:before="0" w:after="0"/>
        <w:rPr>
          <w:rFonts w:asciiTheme="minorHAnsi" w:hAnsiTheme="minorHAnsi"/>
          <w:sz w:val="20"/>
        </w:rPr>
      </w:pPr>
      <w:r w:rsidRPr="000000C3">
        <w:rPr>
          <w:rFonts w:asciiTheme="minorHAnsi" w:hAnsiTheme="minorHAnsi"/>
          <w:sz w:val="20"/>
        </w:rPr>
        <w:t>you do not have the maturity to see him or her alone</w:t>
      </w:r>
      <w:r w:rsidR="00BA5FB6">
        <w:rPr>
          <w:rFonts w:asciiTheme="minorHAnsi" w:hAnsiTheme="minorHAnsi"/>
          <w:sz w:val="20"/>
        </w:rPr>
        <w:t>, and</w:t>
      </w:r>
    </w:p>
    <w:p w14:paraId="0B919703" w14:textId="20ED4441" w:rsidR="00354E54" w:rsidRPr="00E23A92" w:rsidRDefault="00354E54" w:rsidP="005B37DE">
      <w:pPr>
        <w:pStyle w:val="ListParagraph"/>
        <w:numPr>
          <w:ilvl w:val="0"/>
          <w:numId w:val="10"/>
        </w:numPr>
        <w:spacing w:beforeLines="0" w:before="0" w:after="0"/>
        <w:rPr>
          <w:rFonts w:asciiTheme="minorHAnsi" w:hAnsiTheme="minorHAnsi"/>
          <w:sz w:val="20"/>
        </w:rPr>
      </w:pPr>
      <w:r w:rsidRPr="000000C3">
        <w:rPr>
          <w:rFonts w:asciiTheme="minorHAnsi" w:hAnsiTheme="minorHAnsi"/>
          <w:sz w:val="20"/>
        </w:rPr>
        <w:t>you are unable to make your own decisions about the health issue you are seeing them about</w:t>
      </w:r>
      <w:r w:rsidR="00E23A92">
        <w:rPr>
          <w:rFonts w:asciiTheme="minorHAnsi" w:hAnsiTheme="minorHAnsi"/>
          <w:sz w:val="20"/>
        </w:rPr>
        <w:t xml:space="preserve">, </w:t>
      </w:r>
      <w:r w:rsidRPr="00E23A92">
        <w:rPr>
          <w:rFonts w:asciiTheme="minorHAnsi" w:hAnsiTheme="minorHAnsi"/>
          <w:sz w:val="20"/>
        </w:rPr>
        <w:t>the GP will get your parent’s or care</w:t>
      </w:r>
      <w:r w:rsidR="00CC0100" w:rsidRPr="00E23A92">
        <w:rPr>
          <w:rFonts w:asciiTheme="minorHAnsi" w:hAnsiTheme="minorHAnsi"/>
          <w:sz w:val="20"/>
        </w:rPr>
        <w:t>r</w:t>
      </w:r>
      <w:r w:rsidRPr="00E23A92">
        <w:rPr>
          <w:rFonts w:asciiTheme="minorHAnsi" w:hAnsiTheme="minorHAnsi"/>
          <w:sz w:val="20"/>
        </w:rPr>
        <w:t xml:space="preserve">’s consent </w:t>
      </w:r>
      <w:r w:rsidR="00D6441B" w:rsidRPr="00E23A92">
        <w:rPr>
          <w:rFonts w:asciiTheme="minorHAnsi" w:hAnsiTheme="minorHAnsi"/>
          <w:sz w:val="20"/>
        </w:rPr>
        <w:t>before</w:t>
      </w:r>
      <w:r w:rsidRPr="00E23A92">
        <w:rPr>
          <w:rFonts w:asciiTheme="minorHAnsi" w:hAnsiTheme="minorHAnsi"/>
          <w:sz w:val="20"/>
        </w:rPr>
        <w:t xml:space="preserve"> continuing with </w:t>
      </w:r>
      <w:r w:rsidR="00D6441B" w:rsidRPr="00E23A92">
        <w:rPr>
          <w:rFonts w:asciiTheme="minorHAnsi" w:hAnsiTheme="minorHAnsi"/>
          <w:sz w:val="20"/>
        </w:rPr>
        <w:t xml:space="preserve">your </w:t>
      </w:r>
      <w:r w:rsidRPr="00E23A92">
        <w:rPr>
          <w:rFonts w:asciiTheme="minorHAnsi" w:hAnsiTheme="minorHAnsi"/>
          <w:sz w:val="20"/>
        </w:rPr>
        <w:t xml:space="preserve">treatment. </w:t>
      </w:r>
    </w:p>
    <w:p w14:paraId="68A2B239" w14:textId="712DF6F2" w:rsidR="00CC0100" w:rsidRPr="00004265" w:rsidRDefault="00CC0100" w:rsidP="005B37DE">
      <w:pPr>
        <w:spacing w:before="0" w:after="0"/>
        <w:contextualSpacing/>
        <w:jc w:val="both"/>
        <w:rPr>
          <w:rFonts w:asciiTheme="minorHAnsi" w:hAnsiTheme="minorHAnsi"/>
          <w:sz w:val="20"/>
        </w:rPr>
      </w:pPr>
      <w:r>
        <w:rPr>
          <w:rFonts w:asciiTheme="minorHAnsi" w:hAnsiTheme="minorHAnsi"/>
          <w:sz w:val="20"/>
        </w:rPr>
        <w:t>T</w:t>
      </w:r>
      <w:r w:rsidRPr="00004265">
        <w:rPr>
          <w:rFonts w:asciiTheme="minorHAnsi" w:hAnsiTheme="minorHAnsi"/>
          <w:sz w:val="20"/>
        </w:rPr>
        <w:t xml:space="preserve">hey will usually </w:t>
      </w:r>
      <w:r w:rsidR="00A051F1">
        <w:rPr>
          <w:rFonts w:asciiTheme="minorHAnsi" w:hAnsiTheme="minorHAnsi"/>
          <w:sz w:val="20"/>
        </w:rPr>
        <w:t xml:space="preserve">talk with </w:t>
      </w:r>
      <w:r w:rsidRPr="00004265">
        <w:rPr>
          <w:rFonts w:asciiTheme="minorHAnsi" w:hAnsiTheme="minorHAnsi"/>
          <w:sz w:val="20"/>
        </w:rPr>
        <w:t>you first about how they will have that discussion with your parents</w:t>
      </w:r>
      <w:r>
        <w:rPr>
          <w:rFonts w:asciiTheme="minorHAnsi" w:hAnsiTheme="minorHAnsi"/>
          <w:sz w:val="20"/>
        </w:rPr>
        <w:t xml:space="preserve"> or carers</w:t>
      </w:r>
      <w:r w:rsidRPr="00004265">
        <w:rPr>
          <w:rFonts w:asciiTheme="minorHAnsi" w:hAnsiTheme="minorHAnsi"/>
          <w:sz w:val="20"/>
        </w:rPr>
        <w:t xml:space="preserve">. </w:t>
      </w:r>
    </w:p>
    <w:p w14:paraId="464ECDBF" w14:textId="42078AFE" w:rsidR="00354E54" w:rsidRPr="00A87A99" w:rsidRDefault="00354E54" w:rsidP="005B37DE">
      <w:pPr>
        <w:spacing w:before="0" w:after="0"/>
        <w:contextualSpacing/>
        <w:jc w:val="both"/>
      </w:pPr>
    </w:p>
    <w:p w14:paraId="10FB17BC" w14:textId="05C9EB58" w:rsidR="009F6556" w:rsidRPr="00004265" w:rsidRDefault="009F6556" w:rsidP="005B37DE">
      <w:pPr>
        <w:pStyle w:val="Heading1"/>
        <w:spacing w:before="0" w:after="0"/>
        <w:contextualSpacing/>
        <w:jc w:val="both"/>
        <w:rPr>
          <w:rFonts w:asciiTheme="minorHAnsi" w:hAnsiTheme="minorHAnsi"/>
          <w:sz w:val="20"/>
        </w:rPr>
      </w:pPr>
      <w:r w:rsidRPr="00004265">
        <w:rPr>
          <w:rFonts w:asciiTheme="minorHAnsi" w:hAnsiTheme="minorHAnsi"/>
          <w:sz w:val="20"/>
        </w:rPr>
        <w:t>Will you tell my mum and dad</w:t>
      </w:r>
      <w:r w:rsidR="00CC0100">
        <w:rPr>
          <w:rFonts w:asciiTheme="minorHAnsi" w:hAnsiTheme="minorHAnsi"/>
          <w:sz w:val="20"/>
        </w:rPr>
        <w:t xml:space="preserve"> OR CARER ABOUT THE MEDICAL ADVICE AND TREATMENT</w:t>
      </w:r>
      <w:r w:rsidRPr="00004265">
        <w:rPr>
          <w:rFonts w:asciiTheme="minorHAnsi" w:hAnsiTheme="minorHAnsi"/>
          <w:sz w:val="20"/>
        </w:rPr>
        <w:t xml:space="preserve">? </w:t>
      </w:r>
    </w:p>
    <w:p w14:paraId="10FB17BD" w14:textId="6B07EE57" w:rsidR="009F6556" w:rsidRDefault="009F6556" w:rsidP="005B37DE">
      <w:pPr>
        <w:spacing w:before="0" w:after="0"/>
        <w:contextualSpacing/>
        <w:jc w:val="both"/>
        <w:rPr>
          <w:rFonts w:asciiTheme="minorHAnsi" w:hAnsiTheme="minorHAnsi"/>
          <w:sz w:val="20"/>
        </w:rPr>
      </w:pPr>
      <w:r w:rsidRPr="00004265">
        <w:rPr>
          <w:rFonts w:asciiTheme="minorHAnsi" w:hAnsiTheme="minorHAnsi"/>
          <w:sz w:val="20"/>
        </w:rPr>
        <w:t xml:space="preserve">If the GP decides you are mature enough to see </w:t>
      </w:r>
      <w:r w:rsidR="000000C3">
        <w:rPr>
          <w:rFonts w:asciiTheme="minorHAnsi" w:hAnsiTheme="minorHAnsi"/>
          <w:sz w:val="20"/>
        </w:rPr>
        <w:t>them</w:t>
      </w:r>
      <w:r w:rsidRPr="00004265">
        <w:rPr>
          <w:rFonts w:asciiTheme="minorHAnsi" w:hAnsiTheme="minorHAnsi"/>
          <w:sz w:val="20"/>
        </w:rPr>
        <w:t xml:space="preserve"> alone, make your own decisions and consent to any treatment, he </w:t>
      </w:r>
      <w:r w:rsidR="007134F3">
        <w:rPr>
          <w:rFonts w:asciiTheme="minorHAnsi" w:hAnsiTheme="minorHAnsi"/>
          <w:sz w:val="20"/>
        </w:rPr>
        <w:t>or</w:t>
      </w:r>
      <w:r w:rsidRPr="00004265">
        <w:rPr>
          <w:rFonts w:asciiTheme="minorHAnsi" w:hAnsiTheme="minorHAnsi"/>
          <w:sz w:val="20"/>
        </w:rPr>
        <w:t xml:space="preserve"> she is usually not allowed to tell your parents </w:t>
      </w:r>
      <w:r w:rsidR="00354E54">
        <w:rPr>
          <w:rFonts w:asciiTheme="minorHAnsi" w:hAnsiTheme="minorHAnsi"/>
          <w:sz w:val="20"/>
        </w:rPr>
        <w:t xml:space="preserve">or carers </w:t>
      </w:r>
      <w:r w:rsidRPr="00004265">
        <w:rPr>
          <w:rFonts w:asciiTheme="minorHAnsi" w:hAnsiTheme="minorHAnsi"/>
          <w:sz w:val="20"/>
        </w:rPr>
        <w:t>that you saw them or anything that was talked about during your visit</w:t>
      </w:r>
      <w:r w:rsidR="00751AD7">
        <w:rPr>
          <w:rFonts w:asciiTheme="minorHAnsi" w:hAnsiTheme="minorHAnsi"/>
          <w:sz w:val="20"/>
        </w:rPr>
        <w:t>,</w:t>
      </w:r>
      <w:r w:rsidR="008F48C0">
        <w:rPr>
          <w:rFonts w:asciiTheme="minorHAnsi" w:hAnsiTheme="minorHAnsi"/>
          <w:sz w:val="20"/>
        </w:rPr>
        <w:t xml:space="preserve"> without your consent</w:t>
      </w:r>
      <w:r w:rsidRPr="00004265">
        <w:rPr>
          <w:rFonts w:asciiTheme="minorHAnsi" w:hAnsiTheme="minorHAnsi"/>
          <w:sz w:val="20"/>
        </w:rPr>
        <w:t xml:space="preserve">. This is called confidentiality. They are also not allowed to </w:t>
      </w:r>
      <w:r w:rsidR="000000C3">
        <w:rPr>
          <w:rFonts w:asciiTheme="minorHAnsi" w:hAnsiTheme="minorHAnsi"/>
          <w:sz w:val="20"/>
        </w:rPr>
        <w:t xml:space="preserve">say anything </w:t>
      </w:r>
      <w:r w:rsidRPr="00004265">
        <w:rPr>
          <w:rFonts w:asciiTheme="minorHAnsi" w:hAnsiTheme="minorHAnsi"/>
          <w:sz w:val="20"/>
        </w:rPr>
        <w:t xml:space="preserve">about your medical appointment even if your parents </w:t>
      </w:r>
      <w:r w:rsidR="00354E54">
        <w:rPr>
          <w:rFonts w:asciiTheme="minorHAnsi" w:hAnsiTheme="minorHAnsi"/>
          <w:sz w:val="20"/>
        </w:rPr>
        <w:t xml:space="preserve">or carers </w:t>
      </w:r>
      <w:r w:rsidRPr="00004265">
        <w:rPr>
          <w:rFonts w:asciiTheme="minorHAnsi" w:hAnsiTheme="minorHAnsi"/>
          <w:sz w:val="20"/>
        </w:rPr>
        <w:t xml:space="preserve">ask for information. </w:t>
      </w:r>
      <w:r w:rsidR="00CB1473">
        <w:rPr>
          <w:rFonts w:asciiTheme="minorHAnsi" w:hAnsiTheme="minorHAnsi"/>
          <w:sz w:val="20"/>
        </w:rPr>
        <w:t xml:space="preserve">However, if you are under 14 years of age and listed on your parents’ Medicare card or have a duplicate Medicare card, your parents will be able to access information from Medicare (online, on the phone and via mail) about your appointments. For example, they will be able to access information showing the date of your appointments and the name of the medical practitioner that you have seen. </w:t>
      </w:r>
      <w:r w:rsidRPr="00004265">
        <w:rPr>
          <w:rFonts w:asciiTheme="minorHAnsi" w:hAnsiTheme="minorHAnsi"/>
          <w:sz w:val="20"/>
        </w:rPr>
        <w:t xml:space="preserve">If you are </w:t>
      </w:r>
      <w:r w:rsidRPr="00004265">
        <w:rPr>
          <w:rFonts w:asciiTheme="minorHAnsi" w:hAnsiTheme="minorHAnsi"/>
          <w:sz w:val="20"/>
        </w:rPr>
        <w:lastRenderedPageBreak/>
        <w:t>concerned about your appointment being kept confidential</w:t>
      </w:r>
      <w:r w:rsidR="00751AD7">
        <w:rPr>
          <w:rFonts w:asciiTheme="minorHAnsi" w:hAnsiTheme="minorHAnsi"/>
          <w:sz w:val="20"/>
        </w:rPr>
        <w:t>,</w:t>
      </w:r>
      <w:r w:rsidRPr="00004265">
        <w:rPr>
          <w:rFonts w:asciiTheme="minorHAnsi" w:hAnsiTheme="minorHAnsi"/>
          <w:sz w:val="20"/>
        </w:rPr>
        <w:t xml:space="preserve"> you should talk to the GP about this at the start of the consultation. </w:t>
      </w:r>
    </w:p>
    <w:p w14:paraId="6ACEE1BA" w14:textId="05E767D3" w:rsidR="00983030" w:rsidRPr="008C46B9" w:rsidRDefault="00983030" w:rsidP="005B37DE">
      <w:pPr>
        <w:spacing w:before="0" w:after="0"/>
        <w:contextualSpacing/>
        <w:jc w:val="both"/>
        <w:rPr>
          <w:rFonts w:asciiTheme="minorHAnsi" w:hAnsiTheme="minorHAnsi"/>
          <w:sz w:val="20"/>
        </w:rPr>
      </w:pPr>
      <w:r w:rsidRPr="00004265">
        <w:rPr>
          <w:rFonts w:asciiTheme="minorHAnsi" w:hAnsiTheme="minorHAnsi"/>
          <w:sz w:val="20"/>
        </w:rPr>
        <w:t>In some situations, the GP may want you to involve your parents or carers</w:t>
      </w:r>
      <w:r>
        <w:rPr>
          <w:rFonts w:asciiTheme="minorHAnsi" w:hAnsiTheme="minorHAnsi"/>
          <w:sz w:val="20"/>
        </w:rPr>
        <w:t xml:space="preserve"> or teachers</w:t>
      </w:r>
      <w:r w:rsidRPr="00004265">
        <w:rPr>
          <w:rFonts w:asciiTheme="minorHAnsi" w:hAnsiTheme="minorHAnsi"/>
          <w:sz w:val="20"/>
        </w:rPr>
        <w:t xml:space="preserve">, and </w:t>
      </w:r>
      <w:r>
        <w:rPr>
          <w:rFonts w:asciiTheme="minorHAnsi" w:hAnsiTheme="minorHAnsi"/>
          <w:sz w:val="20"/>
        </w:rPr>
        <w:t>they</w:t>
      </w:r>
      <w:r w:rsidRPr="00004265">
        <w:rPr>
          <w:rFonts w:asciiTheme="minorHAnsi" w:hAnsiTheme="minorHAnsi"/>
          <w:sz w:val="20"/>
        </w:rPr>
        <w:t xml:space="preserve"> will discuss why this is important with you, and may encourage you</w:t>
      </w:r>
      <w:r>
        <w:rPr>
          <w:rFonts w:asciiTheme="minorHAnsi" w:hAnsiTheme="minorHAnsi"/>
          <w:sz w:val="20"/>
        </w:rPr>
        <w:t>,</w:t>
      </w:r>
      <w:r w:rsidRPr="00004265">
        <w:rPr>
          <w:rFonts w:asciiTheme="minorHAnsi" w:hAnsiTheme="minorHAnsi"/>
          <w:sz w:val="20"/>
        </w:rPr>
        <w:t xml:space="preserve"> or help you to </w:t>
      </w:r>
      <w:r>
        <w:rPr>
          <w:rFonts w:asciiTheme="minorHAnsi" w:hAnsiTheme="minorHAnsi"/>
          <w:sz w:val="20"/>
        </w:rPr>
        <w:t xml:space="preserve">talk </w:t>
      </w:r>
      <w:r w:rsidRPr="00004265">
        <w:rPr>
          <w:rFonts w:asciiTheme="minorHAnsi" w:hAnsiTheme="minorHAnsi"/>
          <w:sz w:val="20"/>
        </w:rPr>
        <w:t xml:space="preserve">with </w:t>
      </w:r>
      <w:r>
        <w:rPr>
          <w:rFonts w:asciiTheme="minorHAnsi" w:hAnsiTheme="minorHAnsi"/>
          <w:sz w:val="20"/>
        </w:rPr>
        <w:t>them</w:t>
      </w:r>
      <w:r w:rsidRPr="00004265">
        <w:rPr>
          <w:rFonts w:asciiTheme="minorHAnsi" w:hAnsiTheme="minorHAnsi"/>
          <w:sz w:val="20"/>
        </w:rPr>
        <w:t xml:space="preserve">. This will be discussed as needed on a case by case basis. </w:t>
      </w:r>
    </w:p>
    <w:p w14:paraId="0D1645F2" w14:textId="77777777" w:rsidR="00983030" w:rsidRPr="00004265" w:rsidRDefault="00983030" w:rsidP="005B37DE">
      <w:pPr>
        <w:spacing w:before="0" w:after="0"/>
        <w:contextualSpacing/>
        <w:jc w:val="both"/>
        <w:rPr>
          <w:rFonts w:asciiTheme="minorHAnsi" w:hAnsiTheme="minorHAnsi"/>
          <w:sz w:val="20"/>
        </w:rPr>
      </w:pPr>
    </w:p>
    <w:p w14:paraId="10FB17BE" w14:textId="2EC6C970" w:rsidR="009F6556" w:rsidRPr="00004265" w:rsidRDefault="002E2371" w:rsidP="00363E12">
      <w:pPr>
        <w:keepNext/>
        <w:keepLines/>
        <w:spacing w:before="0" w:after="0"/>
        <w:contextualSpacing/>
        <w:jc w:val="both"/>
        <w:rPr>
          <w:rFonts w:asciiTheme="minorHAnsi" w:hAnsiTheme="minorHAnsi"/>
          <w:sz w:val="20"/>
        </w:rPr>
      </w:pPr>
      <w:r>
        <w:rPr>
          <w:rFonts w:asciiTheme="minorHAnsi" w:hAnsiTheme="minorHAnsi"/>
          <w:sz w:val="20"/>
        </w:rPr>
        <w:t>Also i</w:t>
      </w:r>
      <w:r w:rsidR="007134F3">
        <w:rPr>
          <w:rFonts w:asciiTheme="minorHAnsi" w:hAnsiTheme="minorHAnsi"/>
          <w:sz w:val="20"/>
        </w:rPr>
        <w:t xml:space="preserve">n some </w:t>
      </w:r>
      <w:r w:rsidR="000000C3">
        <w:rPr>
          <w:rFonts w:asciiTheme="minorHAnsi" w:hAnsiTheme="minorHAnsi"/>
          <w:sz w:val="20"/>
        </w:rPr>
        <w:t>cases</w:t>
      </w:r>
      <w:r w:rsidR="007134F3">
        <w:rPr>
          <w:rFonts w:asciiTheme="minorHAnsi" w:hAnsiTheme="minorHAnsi"/>
          <w:sz w:val="20"/>
        </w:rPr>
        <w:t>,</w:t>
      </w:r>
      <w:r w:rsidR="009F6556" w:rsidRPr="00004265">
        <w:rPr>
          <w:rFonts w:asciiTheme="minorHAnsi" w:hAnsiTheme="minorHAnsi"/>
          <w:sz w:val="20"/>
        </w:rPr>
        <w:t xml:space="preserve"> your GP might be worried about </w:t>
      </w:r>
      <w:r w:rsidR="007134F3">
        <w:rPr>
          <w:rFonts w:asciiTheme="minorHAnsi" w:hAnsiTheme="minorHAnsi"/>
          <w:sz w:val="20"/>
        </w:rPr>
        <w:t>your</w:t>
      </w:r>
      <w:r w:rsidR="009F6556" w:rsidRPr="00004265">
        <w:rPr>
          <w:rFonts w:asciiTheme="minorHAnsi" w:hAnsiTheme="minorHAnsi"/>
          <w:sz w:val="20"/>
        </w:rPr>
        <w:t xml:space="preserve"> health and safety</w:t>
      </w:r>
      <w:r w:rsidR="000000C3">
        <w:rPr>
          <w:rFonts w:asciiTheme="minorHAnsi" w:hAnsiTheme="minorHAnsi"/>
          <w:sz w:val="20"/>
        </w:rPr>
        <w:t>,</w:t>
      </w:r>
      <w:r w:rsidR="007134F3">
        <w:rPr>
          <w:rFonts w:asciiTheme="minorHAnsi" w:hAnsiTheme="minorHAnsi"/>
          <w:sz w:val="20"/>
        </w:rPr>
        <w:t xml:space="preserve"> or that of</w:t>
      </w:r>
      <w:r w:rsidR="009F6556" w:rsidRPr="00004265">
        <w:rPr>
          <w:rFonts w:asciiTheme="minorHAnsi" w:hAnsiTheme="minorHAnsi"/>
          <w:sz w:val="20"/>
        </w:rPr>
        <w:t xml:space="preserve"> others</w:t>
      </w:r>
      <w:r w:rsidR="000000C3">
        <w:rPr>
          <w:rFonts w:asciiTheme="minorHAnsi" w:hAnsiTheme="minorHAnsi"/>
          <w:sz w:val="20"/>
        </w:rPr>
        <w:t>,</w:t>
      </w:r>
      <w:r w:rsidR="009F6556" w:rsidRPr="00004265">
        <w:rPr>
          <w:rFonts w:asciiTheme="minorHAnsi" w:hAnsiTheme="minorHAnsi"/>
          <w:sz w:val="20"/>
        </w:rPr>
        <w:t xml:space="preserve"> and may be required to tell </w:t>
      </w:r>
      <w:r w:rsidR="00CC0100">
        <w:rPr>
          <w:rFonts w:asciiTheme="minorHAnsi" w:hAnsiTheme="minorHAnsi"/>
          <w:sz w:val="20"/>
        </w:rPr>
        <w:t xml:space="preserve">your mum, dad, carer or </w:t>
      </w:r>
      <w:r w:rsidR="009F6556" w:rsidRPr="00004265">
        <w:rPr>
          <w:rFonts w:asciiTheme="minorHAnsi" w:hAnsiTheme="minorHAnsi"/>
          <w:sz w:val="20"/>
        </w:rPr>
        <w:t>another person</w:t>
      </w:r>
      <w:r w:rsidR="003969D4">
        <w:rPr>
          <w:rFonts w:asciiTheme="minorHAnsi" w:hAnsiTheme="minorHAnsi"/>
          <w:sz w:val="20"/>
        </w:rPr>
        <w:t>.</w:t>
      </w:r>
      <w:r w:rsidR="009F6556" w:rsidRPr="00004265">
        <w:rPr>
          <w:rFonts w:asciiTheme="minorHAnsi" w:hAnsiTheme="minorHAnsi"/>
          <w:sz w:val="20"/>
        </w:rPr>
        <w:t xml:space="preserve"> </w:t>
      </w:r>
      <w:r w:rsidR="007134F3">
        <w:rPr>
          <w:rFonts w:asciiTheme="minorHAnsi" w:hAnsiTheme="minorHAnsi"/>
          <w:sz w:val="20"/>
        </w:rPr>
        <w:t xml:space="preserve">These include: </w:t>
      </w:r>
    </w:p>
    <w:p w14:paraId="10FB17BF" w14:textId="77777777" w:rsidR="009F6556" w:rsidRPr="00E76624" w:rsidRDefault="009F6556" w:rsidP="00363E12">
      <w:pPr>
        <w:pStyle w:val="ListParagraph"/>
        <w:keepNext/>
        <w:keepLines/>
        <w:spacing w:beforeLines="0" w:before="0" w:after="0"/>
        <w:rPr>
          <w:rFonts w:asciiTheme="minorHAnsi" w:hAnsiTheme="minorHAnsi"/>
          <w:sz w:val="20"/>
        </w:rPr>
      </w:pPr>
      <w:r w:rsidRPr="00E76624">
        <w:rPr>
          <w:rFonts w:asciiTheme="minorHAnsi" w:hAnsiTheme="minorHAnsi"/>
          <w:sz w:val="20"/>
        </w:rPr>
        <w:t xml:space="preserve">If you intend to harm yourself </w:t>
      </w:r>
    </w:p>
    <w:p w14:paraId="10FB17C0" w14:textId="77777777" w:rsidR="009F6556" w:rsidRPr="00E76624" w:rsidRDefault="009F6556" w:rsidP="00363E12">
      <w:pPr>
        <w:pStyle w:val="ListParagraph"/>
        <w:keepNext/>
        <w:keepLines/>
        <w:spacing w:beforeLines="0" w:before="0" w:after="0"/>
        <w:rPr>
          <w:rFonts w:asciiTheme="minorHAnsi" w:hAnsiTheme="minorHAnsi"/>
          <w:sz w:val="20"/>
        </w:rPr>
      </w:pPr>
      <w:r w:rsidRPr="00E76624">
        <w:rPr>
          <w:rFonts w:asciiTheme="minorHAnsi" w:hAnsiTheme="minorHAnsi"/>
          <w:sz w:val="20"/>
        </w:rPr>
        <w:t xml:space="preserve">If you intend to harm someone else </w:t>
      </w:r>
    </w:p>
    <w:p w14:paraId="10FB17C1" w14:textId="29E5F61F" w:rsidR="009F6556" w:rsidRPr="00004265" w:rsidRDefault="009F6556" w:rsidP="00363E12">
      <w:pPr>
        <w:pStyle w:val="ListParagraph"/>
        <w:keepNext/>
        <w:keepLines/>
        <w:spacing w:beforeLines="0" w:before="0" w:after="0"/>
      </w:pPr>
      <w:r w:rsidRPr="00E76624">
        <w:rPr>
          <w:rFonts w:asciiTheme="minorHAnsi" w:hAnsiTheme="minorHAnsi"/>
          <w:sz w:val="20"/>
        </w:rPr>
        <w:t>If someone is harming you</w:t>
      </w:r>
      <w:r w:rsidR="000A4FB0">
        <w:t>.</w:t>
      </w:r>
      <w:r w:rsidRPr="00004265">
        <w:t xml:space="preserve"> </w:t>
      </w:r>
    </w:p>
    <w:p w14:paraId="10FB17C2" w14:textId="6F5609DC" w:rsidR="009F6556" w:rsidRDefault="009F6556" w:rsidP="005B37DE">
      <w:pPr>
        <w:spacing w:before="0" w:after="0"/>
        <w:contextualSpacing/>
        <w:jc w:val="both"/>
        <w:rPr>
          <w:rFonts w:asciiTheme="minorHAnsi" w:hAnsiTheme="minorHAnsi"/>
          <w:sz w:val="20"/>
        </w:rPr>
      </w:pPr>
      <w:r w:rsidRPr="00004265">
        <w:rPr>
          <w:rFonts w:asciiTheme="minorHAnsi" w:hAnsiTheme="minorHAnsi"/>
          <w:sz w:val="20"/>
        </w:rPr>
        <w:t xml:space="preserve">However, in most of these </w:t>
      </w:r>
      <w:r w:rsidR="000000C3">
        <w:rPr>
          <w:rFonts w:asciiTheme="minorHAnsi" w:hAnsiTheme="minorHAnsi"/>
          <w:sz w:val="20"/>
        </w:rPr>
        <w:t>cases</w:t>
      </w:r>
      <w:r w:rsidR="000000C3" w:rsidRPr="00004265">
        <w:rPr>
          <w:rFonts w:asciiTheme="minorHAnsi" w:hAnsiTheme="minorHAnsi"/>
          <w:sz w:val="20"/>
        </w:rPr>
        <w:t xml:space="preserve"> </w:t>
      </w:r>
      <w:r w:rsidRPr="00004265">
        <w:rPr>
          <w:rFonts w:asciiTheme="minorHAnsi" w:hAnsiTheme="minorHAnsi"/>
          <w:sz w:val="20"/>
        </w:rPr>
        <w:t xml:space="preserve">the GP will </w:t>
      </w:r>
      <w:r w:rsidR="000000C3">
        <w:rPr>
          <w:rFonts w:asciiTheme="minorHAnsi" w:hAnsiTheme="minorHAnsi"/>
          <w:sz w:val="20"/>
        </w:rPr>
        <w:t>talk</w:t>
      </w:r>
      <w:r w:rsidRPr="00004265">
        <w:rPr>
          <w:rFonts w:asciiTheme="minorHAnsi" w:hAnsiTheme="minorHAnsi"/>
          <w:sz w:val="20"/>
        </w:rPr>
        <w:t xml:space="preserve"> with you first about whom they need to tell. </w:t>
      </w:r>
    </w:p>
    <w:p w14:paraId="52C52FA3" w14:textId="71C15DA6" w:rsidR="008D460B" w:rsidRDefault="008D460B" w:rsidP="005B37DE">
      <w:pPr>
        <w:spacing w:before="0" w:after="0"/>
        <w:contextualSpacing/>
        <w:jc w:val="both"/>
        <w:rPr>
          <w:rFonts w:asciiTheme="minorHAnsi" w:hAnsiTheme="minorHAnsi"/>
          <w:sz w:val="20"/>
        </w:rPr>
      </w:pPr>
    </w:p>
    <w:p w14:paraId="2232968D" w14:textId="1507AE37" w:rsidR="008D460B" w:rsidRPr="009C786E" w:rsidRDefault="008D460B" w:rsidP="009C786E">
      <w:pPr>
        <w:pStyle w:val="Heading1"/>
        <w:spacing w:before="0" w:after="0"/>
        <w:contextualSpacing/>
        <w:jc w:val="both"/>
        <w:rPr>
          <w:rFonts w:asciiTheme="minorHAnsi" w:hAnsiTheme="minorHAnsi"/>
          <w:sz w:val="20"/>
        </w:rPr>
      </w:pPr>
      <w:r>
        <w:rPr>
          <w:rFonts w:asciiTheme="minorHAnsi" w:hAnsiTheme="minorHAnsi"/>
          <w:sz w:val="20"/>
        </w:rPr>
        <w:t>WILL YOU TELL MY MUM AND DAD IF I HAVE MADE AN APPOINTMENT?</w:t>
      </w:r>
    </w:p>
    <w:p w14:paraId="62B33F48" w14:textId="01218105" w:rsidR="008D460B" w:rsidRPr="008D460B" w:rsidRDefault="00BE58B3" w:rsidP="005B37DE">
      <w:pPr>
        <w:spacing w:before="0" w:after="0"/>
        <w:contextualSpacing/>
        <w:jc w:val="both"/>
        <w:rPr>
          <w:rFonts w:asciiTheme="minorHAnsi" w:hAnsiTheme="minorHAnsi"/>
          <w:sz w:val="20"/>
        </w:rPr>
      </w:pPr>
      <w:r w:rsidRPr="00436526">
        <w:rPr>
          <w:rFonts w:asciiTheme="minorHAnsi" w:hAnsiTheme="minorHAnsi"/>
          <w:sz w:val="20"/>
        </w:rPr>
        <w:t xml:space="preserve">We will only tell your mum and dad if you have consented to us doing this or if we think you are not mature enough </w:t>
      </w:r>
      <w:r w:rsidRPr="00436526">
        <w:rPr>
          <w:rFonts w:asciiTheme="minorHAnsi" w:hAnsiTheme="minorHAnsi"/>
          <w:sz w:val="20"/>
        </w:rPr>
        <w:t>to make decisions about your own health information. We will talk to you first, if your parent has called requesting this information. We will also remind you that if you are under 14, through Medicare, your parents will be able to access information about your appointments.</w:t>
      </w:r>
    </w:p>
    <w:p w14:paraId="0F6C3FC7" w14:textId="77777777" w:rsidR="005B37DE" w:rsidRDefault="005B37DE" w:rsidP="005B37DE">
      <w:pPr>
        <w:pStyle w:val="Heading1"/>
        <w:spacing w:before="0" w:after="0"/>
        <w:contextualSpacing/>
        <w:jc w:val="both"/>
        <w:rPr>
          <w:rFonts w:asciiTheme="minorHAnsi" w:hAnsiTheme="minorHAnsi"/>
          <w:sz w:val="20"/>
        </w:rPr>
      </w:pPr>
    </w:p>
    <w:p w14:paraId="10FB17C5" w14:textId="771F8633" w:rsidR="009F6556" w:rsidRPr="00004265" w:rsidRDefault="009F6556" w:rsidP="005B37DE">
      <w:pPr>
        <w:pStyle w:val="Heading1"/>
        <w:spacing w:before="0" w:after="0"/>
        <w:contextualSpacing/>
        <w:jc w:val="both"/>
        <w:rPr>
          <w:rFonts w:asciiTheme="minorHAnsi" w:hAnsiTheme="minorHAnsi"/>
          <w:sz w:val="20"/>
        </w:rPr>
      </w:pPr>
      <w:r w:rsidRPr="00004265">
        <w:rPr>
          <w:rFonts w:asciiTheme="minorHAnsi" w:hAnsiTheme="minorHAnsi"/>
          <w:sz w:val="20"/>
        </w:rPr>
        <w:t xml:space="preserve">Can I bring a friend to the appointment? </w:t>
      </w:r>
    </w:p>
    <w:p w14:paraId="123A265E" w14:textId="77777777" w:rsidR="005B37DE" w:rsidRDefault="000000C3" w:rsidP="005B37DE">
      <w:pPr>
        <w:spacing w:before="0" w:after="0"/>
        <w:contextualSpacing/>
        <w:jc w:val="both"/>
        <w:rPr>
          <w:rFonts w:asciiTheme="minorHAnsi" w:hAnsiTheme="minorHAnsi"/>
          <w:sz w:val="20"/>
        </w:rPr>
      </w:pPr>
      <w:r>
        <w:rPr>
          <w:rFonts w:asciiTheme="minorHAnsi" w:hAnsiTheme="minorHAnsi"/>
          <w:sz w:val="20"/>
        </w:rPr>
        <w:t xml:space="preserve">Yes, if </w:t>
      </w:r>
      <w:r w:rsidR="009F6556" w:rsidRPr="00004265">
        <w:rPr>
          <w:rFonts w:asciiTheme="minorHAnsi" w:hAnsiTheme="minorHAnsi"/>
          <w:sz w:val="20"/>
        </w:rPr>
        <w:t>you feel more comfortable going with a friend, parent or carer</w:t>
      </w:r>
      <w:r w:rsidR="007134F3">
        <w:rPr>
          <w:rFonts w:asciiTheme="minorHAnsi" w:hAnsiTheme="minorHAnsi"/>
          <w:sz w:val="20"/>
        </w:rPr>
        <w:t>,</w:t>
      </w:r>
      <w:r w:rsidR="009F6556" w:rsidRPr="00004265">
        <w:rPr>
          <w:rFonts w:asciiTheme="minorHAnsi" w:hAnsiTheme="minorHAnsi"/>
          <w:sz w:val="20"/>
        </w:rPr>
        <w:t xml:space="preserve"> that is okay. </w:t>
      </w:r>
    </w:p>
    <w:p w14:paraId="077F6EE0" w14:textId="77777777" w:rsidR="005B37DE" w:rsidRDefault="005B37DE" w:rsidP="005B37DE">
      <w:pPr>
        <w:spacing w:before="0" w:after="0"/>
        <w:contextualSpacing/>
        <w:jc w:val="both"/>
        <w:rPr>
          <w:rFonts w:asciiTheme="minorHAnsi" w:hAnsiTheme="minorHAnsi"/>
          <w:sz w:val="20"/>
        </w:rPr>
      </w:pPr>
    </w:p>
    <w:p w14:paraId="10FB17C7" w14:textId="5BDEA57C" w:rsidR="009F6556" w:rsidRPr="009C786E" w:rsidRDefault="009F6556" w:rsidP="009C786E">
      <w:pPr>
        <w:pStyle w:val="Heading1"/>
        <w:spacing w:before="0" w:after="0"/>
        <w:contextualSpacing/>
        <w:jc w:val="both"/>
        <w:rPr>
          <w:rFonts w:asciiTheme="minorHAnsi" w:hAnsiTheme="minorHAnsi"/>
          <w:sz w:val="20"/>
        </w:rPr>
      </w:pPr>
      <w:r w:rsidRPr="009C786E">
        <w:rPr>
          <w:rFonts w:asciiTheme="minorHAnsi" w:hAnsiTheme="minorHAnsi"/>
          <w:sz w:val="20"/>
        </w:rPr>
        <w:t xml:space="preserve">How do I get a Medicare card? </w:t>
      </w:r>
    </w:p>
    <w:p w14:paraId="73B3E487" w14:textId="77777777" w:rsidR="005B37DE" w:rsidRDefault="009F6556" w:rsidP="005B37DE">
      <w:pPr>
        <w:spacing w:before="0" w:after="0"/>
        <w:contextualSpacing/>
        <w:jc w:val="both"/>
        <w:rPr>
          <w:rFonts w:asciiTheme="minorHAnsi" w:hAnsiTheme="minorHAnsi"/>
          <w:sz w:val="20"/>
        </w:rPr>
      </w:pPr>
      <w:r w:rsidRPr="00004265">
        <w:rPr>
          <w:rFonts w:asciiTheme="minorHAnsi" w:hAnsiTheme="minorHAnsi"/>
          <w:sz w:val="20"/>
        </w:rPr>
        <w:t>Usually you are listed on your parents</w:t>
      </w:r>
      <w:r w:rsidR="007134F3">
        <w:rPr>
          <w:rFonts w:asciiTheme="minorHAnsi" w:hAnsiTheme="minorHAnsi"/>
          <w:sz w:val="20"/>
        </w:rPr>
        <w:t>’</w:t>
      </w:r>
      <w:r w:rsidRPr="00004265">
        <w:rPr>
          <w:rFonts w:asciiTheme="minorHAnsi" w:hAnsiTheme="minorHAnsi"/>
          <w:sz w:val="20"/>
        </w:rPr>
        <w:t xml:space="preserve"> Medicare card. If you are 15 years or older, you can get your own Medicare card by applying to Medicare Australia. Information about how to do this will be available through the GP at you</w:t>
      </w:r>
      <w:r w:rsidR="008F48C0">
        <w:rPr>
          <w:rFonts w:asciiTheme="minorHAnsi" w:hAnsiTheme="minorHAnsi"/>
          <w:sz w:val="20"/>
        </w:rPr>
        <w:t>r school</w:t>
      </w:r>
      <w:r w:rsidR="005B37DE">
        <w:rPr>
          <w:rFonts w:asciiTheme="minorHAnsi" w:hAnsiTheme="minorHAnsi"/>
          <w:sz w:val="20"/>
        </w:rPr>
        <w:t xml:space="preserve">. </w:t>
      </w:r>
    </w:p>
    <w:p w14:paraId="6E0D63EA" w14:textId="77777777" w:rsidR="005B37DE" w:rsidRDefault="005B37DE" w:rsidP="005B37DE">
      <w:pPr>
        <w:spacing w:before="0" w:after="0"/>
        <w:contextualSpacing/>
        <w:rPr>
          <w:rFonts w:asciiTheme="minorHAnsi" w:hAnsiTheme="minorHAnsi"/>
          <w:sz w:val="20"/>
        </w:rPr>
      </w:pPr>
    </w:p>
    <w:p w14:paraId="48F77372" w14:textId="77777777" w:rsidR="00445392" w:rsidRDefault="005B37DE" w:rsidP="005B37DE">
      <w:pPr>
        <w:spacing w:before="0" w:after="0"/>
        <w:contextualSpacing/>
        <w:rPr>
          <w:rFonts w:asciiTheme="minorHAnsi" w:hAnsiTheme="minorHAnsi"/>
          <w:sz w:val="20"/>
          <w:szCs w:val="20"/>
        </w:rPr>
      </w:pPr>
      <w:r>
        <w:rPr>
          <w:rFonts w:asciiTheme="minorHAnsi" w:hAnsiTheme="minorHAnsi"/>
          <w:sz w:val="20"/>
          <w:szCs w:val="20"/>
          <w:lang w:eastAsia="en-AU"/>
        </w:rPr>
        <w:t>Fo</w:t>
      </w:r>
      <w:r>
        <w:rPr>
          <w:rFonts w:asciiTheme="minorHAnsi" w:hAnsiTheme="minorHAnsi"/>
          <w:sz w:val="20"/>
          <w:szCs w:val="20"/>
        </w:rPr>
        <w:t xml:space="preserve">r more information please visit: </w:t>
      </w:r>
      <w:hyperlink r:id="rId18" w:history="1">
        <w:r w:rsidR="00513D74" w:rsidRPr="00C57161">
          <w:rPr>
            <w:rStyle w:val="Hyperlink"/>
            <w:rFonts w:asciiTheme="minorHAnsi" w:hAnsiTheme="minorHAnsi"/>
            <w:sz w:val="20"/>
            <w:szCs w:val="20"/>
          </w:rPr>
          <w:t>http://www.education.vic.gov.au/about/programs/health/pages/doctors-secondary-schools.aspx</w:t>
        </w:r>
      </w:hyperlink>
      <w:r w:rsidR="00513D74">
        <w:rPr>
          <w:rFonts w:asciiTheme="minorHAnsi" w:hAnsiTheme="minorHAnsi"/>
          <w:sz w:val="20"/>
          <w:szCs w:val="20"/>
        </w:rPr>
        <w:t xml:space="preserve"> </w:t>
      </w:r>
    </w:p>
    <w:p w14:paraId="643F8FD5" w14:textId="5814B581" w:rsidR="005B37DE" w:rsidRPr="005B37DE" w:rsidRDefault="005B37DE" w:rsidP="005B37DE">
      <w:pPr>
        <w:spacing w:before="0" w:after="0"/>
        <w:contextualSpacing/>
        <w:rPr>
          <w:rFonts w:asciiTheme="minorHAnsi" w:hAnsiTheme="minorHAnsi"/>
          <w:color w:val="0000FF"/>
          <w:sz w:val="20"/>
          <w:u w:val="single"/>
          <w:lang w:eastAsia="en-AU"/>
        </w:rPr>
      </w:pPr>
      <w:r>
        <w:rPr>
          <w:rFonts w:asciiTheme="minorHAnsi" w:hAnsiTheme="minorHAnsi"/>
          <w:sz w:val="20"/>
          <w:szCs w:val="20"/>
        </w:rPr>
        <w:t xml:space="preserve">or email Doctors in Secondary Schools at: </w:t>
      </w:r>
      <w:hyperlink r:id="rId19" w:history="1">
        <w:r w:rsidRPr="000D4ED8">
          <w:rPr>
            <w:rStyle w:val="Hyperlink"/>
            <w:rFonts w:asciiTheme="minorHAnsi" w:hAnsiTheme="minorHAnsi"/>
            <w:sz w:val="20"/>
            <w:lang w:eastAsia="en-AU"/>
          </w:rPr>
          <w:t>doctors.in.schools@edumail.vic.gov.au</w:t>
        </w:r>
      </w:hyperlink>
      <w:r>
        <w:rPr>
          <w:rFonts w:asciiTheme="minorHAnsi" w:hAnsiTheme="minorHAnsi"/>
          <w:sz w:val="20"/>
          <w:lang w:eastAsia="en-AU"/>
        </w:rPr>
        <w:t xml:space="preserve"> with any questions.</w:t>
      </w:r>
    </w:p>
    <w:p w14:paraId="24052944" w14:textId="42E19C8C" w:rsidR="005B37DE" w:rsidRPr="00004265" w:rsidRDefault="005B37DE" w:rsidP="005B37DE">
      <w:pPr>
        <w:spacing w:beforeLines="60" w:before="144" w:after="12"/>
        <w:contextualSpacing/>
        <w:jc w:val="both"/>
        <w:rPr>
          <w:rFonts w:asciiTheme="minorHAnsi" w:hAnsiTheme="minorHAnsi"/>
          <w:sz w:val="20"/>
        </w:rPr>
        <w:sectPr w:rsidR="005B37DE" w:rsidRPr="00004265" w:rsidSect="009F6556">
          <w:type w:val="continuous"/>
          <w:pgSz w:w="11900" w:h="16840"/>
          <w:pgMar w:top="2835" w:right="737" w:bottom="1304" w:left="1304" w:header="624" w:footer="737" w:gutter="0"/>
          <w:cols w:num="2" w:space="397"/>
          <w:docGrid w:linePitch="360"/>
        </w:sectPr>
      </w:pPr>
    </w:p>
    <w:p w14:paraId="626E2DD2" w14:textId="37E0B372" w:rsidR="00410E59" w:rsidRPr="005B37DE" w:rsidRDefault="005B37DE" w:rsidP="005B37DE">
      <w:pPr>
        <w:tabs>
          <w:tab w:val="left" w:pos="1365"/>
        </w:tabs>
      </w:pPr>
      <w:r>
        <w:tab/>
      </w:r>
    </w:p>
    <w:sectPr w:rsidR="00410E59" w:rsidRPr="005B37DE" w:rsidSect="00684319">
      <w:type w:val="continuous"/>
      <w:pgSz w:w="11900" w:h="16840"/>
      <w:pgMar w:top="2835" w:right="737" w:bottom="1304" w:left="1304" w:header="624" w:footer="73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D2070" w14:textId="77777777" w:rsidR="00027779" w:rsidRDefault="00027779" w:rsidP="00950C38">
      <w:pPr>
        <w:spacing w:before="0" w:after="0" w:line="240" w:lineRule="auto"/>
      </w:pPr>
      <w:r>
        <w:separator/>
      </w:r>
    </w:p>
  </w:endnote>
  <w:endnote w:type="continuationSeparator" w:id="0">
    <w:p w14:paraId="008ECEA4" w14:textId="77777777" w:rsidR="00027779" w:rsidRDefault="00027779" w:rsidP="00950C38">
      <w:pPr>
        <w:spacing w:before="0" w:after="0" w:line="240" w:lineRule="auto"/>
      </w:pPr>
      <w:r>
        <w:continuationSeparator/>
      </w:r>
    </w:p>
  </w:endnote>
  <w:endnote w:type="continuationNotice" w:id="1">
    <w:p w14:paraId="0D6E1563" w14:textId="77777777" w:rsidR="00027779" w:rsidRDefault="000277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B0500000000000000"/>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495FF" w14:textId="77777777" w:rsidR="00DB40B0" w:rsidRDefault="00DB4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B17D3" w14:textId="70149D8D" w:rsidR="00FF6A25" w:rsidRPr="001F1E88" w:rsidRDefault="00EA0BB2" w:rsidP="001F1E88">
    <w:pPr>
      <w:pStyle w:val="Footer"/>
    </w:pPr>
    <w:r>
      <w:rPr>
        <w:noProof/>
        <w:lang w:val="en-AU" w:eastAsia="en-AU"/>
      </w:rPr>
      <w:drawing>
        <wp:anchor distT="0" distB="0" distL="114300" distR="114300" simplePos="0" relativeHeight="251660290" behindDoc="1" locked="0" layoutInCell="1" allowOverlap="1" wp14:anchorId="16ECECE1" wp14:editId="67A2999F">
          <wp:simplePos x="0" y="0"/>
          <wp:positionH relativeFrom="margin">
            <wp:posOffset>-356260</wp:posOffset>
          </wp:positionH>
          <wp:positionV relativeFrom="bottomMargin">
            <wp:align>top</wp:align>
          </wp:positionV>
          <wp:extent cx="7080250" cy="679450"/>
          <wp:effectExtent l="0" t="0" r="635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State A4 Footer_Footer.png"/>
                  <pic:cNvPicPr/>
                </pic:nvPicPr>
                <pic:blipFill>
                  <a:blip r:embed="rId1">
                    <a:extLst>
                      <a:ext uri="{28A0092B-C50C-407E-A947-70E740481C1C}">
                        <a14:useLocalDpi xmlns:a14="http://schemas.microsoft.com/office/drawing/2010/main" val="0"/>
                      </a:ext>
                    </a:extLst>
                  </a:blip>
                  <a:stretch>
                    <a:fillRect/>
                  </a:stretch>
                </pic:blipFill>
                <pic:spPr>
                  <a:xfrm>
                    <a:off x="0" y="0"/>
                    <a:ext cx="7080250" cy="679450"/>
                  </a:xfrm>
                  <a:prstGeom prst="rect">
                    <a:avLst/>
                  </a:prstGeom>
                </pic:spPr>
              </pic:pic>
            </a:graphicData>
          </a:graphic>
          <wp14:sizeRelH relativeFrom="margin">
            <wp14:pctWidth>0</wp14:pctWidth>
          </wp14:sizeRelH>
          <wp14:sizeRelV relativeFrom="margin">
            <wp14:pctHeight>0</wp14:pctHeight>
          </wp14:sizeRelV>
        </wp:anchor>
      </w:drawing>
    </w:r>
    <w:r w:rsidR="00251187">
      <w:rPr>
        <w:noProof/>
        <w:lang w:val="en-AU" w:eastAsia="en-AU"/>
      </w:rPr>
      <w:t>Version:</w:t>
    </w:r>
    <w:r w:rsidR="001F1E88">
      <w:t xml:space="preserve"> 1</w:t>
    </w:r>
    <w:r w:rsidR="0068237E">
      <w:t>8</w:t>
    </w:r>
    <w:r w:rsidR="001F1E88">
      <w:t>/0</w:t>
    </w:r>
    <w:r w:rsidR="00261F6E">
      <w:t>5</w:t>
    </w:r>
    <w:r w:rsidR="001F1E88">
      <w:t>/2017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C236" w14:textId="77777777" w:rsidR="00DB40B0" w:rsidRDefault="00DB4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94C6E" w14:textId="77777777" w:rsidR="00027779" w:rsidRDefault="00027779" w:rsidP="00950C38">
      <w:pPr>
        <w:spacing w:before="0" w:after="0" w:line="240" w:lineRule="auto"/>
      </w:pPr>
      <w:r>
        <w:separator/>
      </w:r>
    </w:p>
  </w:footnote>
  <w:footnote w:type="continuationSeparator" w:id="0">
    <w:p w14:paraId="7C7D798B" w14:textId="77777777" w:rsidR="00027779" w:rsidRDefault="00027779" w:rsidP="00950C38">
      <w:pPr>
        <w:spacing w:before="0" w:after="0" w:line="240" w:lineRule="auto"/>
      </w:pPr>
      <w:r>
        <w:continuationSeparator/>
      </w:r>
    </w:p>
  </w:footnote>
  <w:footnote w:type="continuationNotice" w:id="1">
    <w:p w14:paraId="213EC6BF" w14:textId="77777777" w:rsidR="00027779" w:rsidRDefault="000277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CA35E" w14:textId="77777777" w:rsidR="00DB40B0" w:rsidRDefault="00DB4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B17D1" w14:textId="7A489FC1" w:rsidR="00FF6A25" w:rsidRDefault="00FF6A25">
    <w:pPr>
      <w:pStyle w:val="Header"/>
    </w:pPr>
    <w:r>
      <w:rPr>
        <w:noProof/>
        <w:lang w:val="en-AU" w:eastAsia="en-AU"/>
      </w:rPr>
      <w:drawing>
        <wp:anchor distT="0" distB="0" distL="114300" distR="114300" simplePos="0" relativeHeight="251658240" behindDoc="0" locked="0" layoutInCell="1" allowOverlap="1" wp14:anchorId="10FB17D8" wp14:editId="10FB17D9">
          <wp:simplePos x="0" y="0"/>
          <wp:positionH relativeFrom="margin">
            <wp:posOffset>-666675</wp:posOffset>
          </wp:positionH>
          <wp:positionV relativeFrom="margin">
            <wp:posOffset>-1652241</wp:posOffset>
          </wp:positionV>
          <wp:extent cx="7252970" cy="92506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 State Standard A4 head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2970" cy="9250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8242" behindDoc="0" locked="0" layoutInCell="1" allowOverlap="1" wp14:anchorId="10FB17DA" wp14:editId="10FB17DB">
              <wp:simplePos x="0" y="0"/>
              <wp:positionH relativeFrom="column">
                <wp:posOffset>2768228</wp:posOffset>
              </wp:positionH>
              <wp:positionV relativeFrom="paragraph">
                <wp:posOffset>-50552</wp:posOffset>
              </wp:positionV>
              <wp:extent cx="3544833" cy="685552"/>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3544833" cy="6855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FB17E1" w14:textId="1DFA50C5" w:rsidR="00FF6A25" w:rsidRDefault="00D570FA" w:rsidP="0044699D">
                          <w:pPr>
                            <w:jc w:val="right"/>
                            <w:rPr>
                              <w:b/>
                              <w:color w:val="FFFFFF" w:themeColor="background1"/>
                              <w:sz w:val="28"/>
                              <w:szCs w:val="28"/>
                            </w:rPr>
                          </w:pPr>
                          <w:r>
                            <w:rPr>
                              <w:b/>
                              <w:color w:val="FFFFFF" w:themeColor="background1"/>
                              <w:sz w:val="28"/>
                              <w:szCs w:val="28"/>
                            </w:rPr>
                            <w:t xml:space="preserve">INFORMATION FOR </w:t>
                          </w:r>
                          <w:r w:rsidR="00FF6A25">
                            <w:rPr>
                              <w:b/>
                              <w:color w:val="FFFFFF" w:themeColor="background1"/>
                              <w:sz w:val="28"/>
                              <w:szCs w:val="28"/>
                            </w:rPr>
                            <w:t>STUDENT</w:t>
                          </w:r>
                          <w:r>
                            <w:rPr>
                              <w:b/>
                              <w:color w:val="FFFFFF" w:themeColor="background1"/>
                              <w:sz w:val="28"/>
                              <w:szCs w:val="28"/>
                            </w:rPr>
                            <w:t>S</w:t>
                          </w:r>
                          <w:r w:rsidR="00FF6A25" w:rsidRPr="0044699D">
                            <w:rPr>
                              <w:b/>
                              <w:color w:val="FFFFFF" w:themeColor="background1"/>
                              <w:sz w:val="28"/>
                              <w:szCs w:val="28"/>
                            </w:rPr>
                            <w:t>:</w:t>
                          </w:r>
                        </w:p>
                        <w:p w14:paraId="10FB17E2" w14:textId="77777777" w:rsidR="00FF6A25" w:rsidRPr="0044699D" w:rsidRDefault="00FF6A25" w:rsidP="0044699D">
                          <w:pPr>
                            <w:jc w:val="right"/>
                            <w:rPr>
                              <w:color w:val="FFFFFF" w:themeColor="background1"/>
                              <w:sz w:val="28"/>
                              <w:szCs w:val="28"/>
                            </w:rPr>
                          </w:pPr>
                          <w:r>
                            <w:rPr>
                              <w:color w:val="FFFFFF" w:themeColor="background1"/>
                              <w:sz w:val="28"/>
                              <w:szCs w:val="28"/>
                            </w:rPr>
                            <w:t>DOCTORS IN SECONDARY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B17DA" id="_x0000_t202" coordsize="21600,21600" o:spt="202" path="m,l,21600r21600,l21600,xe">
              <v:stroke joinstyle="miter"/>
              <v:path gradientshapeok="t" o:connecttype="rect"/>
            </v:shapetype>
            <v:shape id="Text Box 15" o:spid="_x0000_s1027" type="#_x0000_t202" style="position:absolute;margin-left:217.95pt;margin-top:-4pt;width:279.1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" filled="f" stroked="f">
              <v:textbox>
                <w:txbxContent>
                  <w:p w14:paraId="10FB17E1" w14:textId="1DFA50C5" w:rsidR="00FF6A25" w:rsidRDefault="00D570FA" w:rsidP="0044699D">
                    <w:pPr>
                      <w:jc w:val="right"/>
                      <w:rPr>
                        <w:b/>
                        <w:color w:val="FFFFFF" w:themeColor="background1"/>
                        <w:sz w:val="28"/>
                        <w:szCs w:val="28"/>
                      </w:rPr>
                    </w:pPr>
                    <w:r>
                      <w:rPr>
                        <w:b/>
                        <w:color w:val="FFFFFF" w:themeColor="background1"/>
                        <w:sz w:val="28"/>
                        <w:szCs w:val="28"/>
                      </w:rPr>
                      <w:t xml:space="preserve">INFORMATION FOR </w:t>
                    </w:r>
                    <w:r w:rsidR="00FF6A25">
                      <w:rPr>
                        <w:b/>
                        <w:color w:val="FFFFFF" w:themeColor="background1"/>
                        <w:sz w:val="28"/>
                        <w:szCs w:val="28"/>
                      </w:rPr>
                      <w:t>STUDENT</w:t>
                    </w:r>
                    <w:r>
                      <w:rPr>
                        <w:b/>
                        <w:color w:val="FFFFFF" w:themeColor="background1"/>
                        <w:sz w:val="28"/>
                        <w:szCs w:val="28"/>
                      </w:rPr>
                      <w:t>S</w:t>
                    </w:r>
                    <w:r w:rsidR="00FF6A25" w:rsidRPr="0044699D">
                      <w:rPr>
                        <w:b/>
                        <w:color w:val="FFFFFF" w:themeColor="background1"/>
                        <w:sz w:val="28"/>
                        <w:szCs w:val="28"/>
                      </w:rPr>
                      <w:t>:</w:t>
                    </w:r>
                  </w:p>
                  <w:p w14:paraId="10FB17E2" w14:textId="77777777" w:rsidR="00FF6A25" w:rsidRPr="0044699D" w:rsidRDefault="00FF6A25" w:rsidP="0044699D">
                    <w:pPr>
                      <w:jc w:val="right"/>
                      <w:rPr>
                        <w:color w:val="FFFFFF" w:themeColor="background1"/>
                        <w:sz w:val="28"/>
                        <w:szCs w:val="28"/>
                      </w:rPr>
                    </w:pPr>
                    <w:r>
                      <w:rPr>
                        <w:color w:val="FFFFFF" w:themeColor="background1"/>
                        <w:sz w:val="28"/>
                        <w:szCs w:val="28"/>
                      </w:rPr>
                      <w:t>DOCTORS IN SECONDARY SCHOOLS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9314" w14:textId="77777777" w:rsidR="00DB40B0" w:rsidRDefault="00DB4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EFE"/>
    <w:multiLevelType w:val="hybridMultilevel"/>
    <w:tmpl w:val="94DE8892"/>
    <w:lvl w:ilvl="0" w:tplc="0C090001">
      <w:start w:val="1"/>
      <w:numFmt w:val="bullet"/>
      <w:lvlText w:val=""/>
      <w:lvlJc w:val="left"/>
      <w:pPr>
        <w:ind w:left="392" w:hanging="360"/>
      </w:pPr>
      <w:rPr>
        <w:rFonts w:ascii="Symbol" w:hAnsi="Symbol" w:hint="default"/>
      </w:rPr>
    </w:lvl>
    <w:lvl w:ilvl="1" w:tplc="0C090003">
      <w:start w:val="1"/>
      <w:numFmt w:val="bullet"/>
      <w:lvlText w:val="o"/>
      <w:lvlJc w:val="left"/>
      <w:pPr>
        <w:ind w:left="1112" w:hanging="360"/>
      </w:pPr>
      <w:rPr>
        <w:rFonts w:ascii="Courier New" w:hAnsi="Courier New" w:cs="Courier New" w:hint="default"/>
      </w:rPr>
    </w:lvl>
    <w:lvl w:ilvl="2" w:tplc="0C090005">
      <w:start w:val="1"/>
      <w:numFmt w:val="bullet"/>
      <w:lvlText w:val=""/>
      <w:lvlJc w:val="left"/>
      <w:pPr>
        <w:ind w:left="1832" w:hanging="360"/>
      </w:pPr>
      <w:rPr>
        <w:rFonts w:ascii="Wingdings" w:hAnsi="Wingdings" w:hint="default"/>
      </w:rPr>
    </w:lvl>
    <w:lvl w:ilvl="3" w:tplc="0C090001">
      <w:start w:val="1"/>
      <w:numFmt w:val="bullet"/>
      <w:lvlText w:val=""/>
      <w:lvlJc w:val="left"/>
      <w:pPr>
        <w:ind w:left="2552" w:hanging="360"/>
      </w:pPr>
      <w:rPr>
        <w:rFonts w:ascii="Symbol" w:hAnsi="Symbol" w:hint="default"/>
      </w:rPr>
    </w:lvl>
    <w:lvl w:ilvl="4" w:tplc="0C090003">
      <w:start w:val="1"/>
      <w:numFmt w:val="bullet"/>
      <w:lvlText w:val="o"/>
      <w:lvlJc w:val="left"/>
      <w:pPr>
        <w:ind w:left="3272" w:hanging="360"/>
      </w:pPr>
      <w:rPr>
        <w:rFonts w:ascii="Courier New" w:hAnsi="Courier New" w:cs="Courier New" w:hint="default"/>
      </w:rPr>
    </w:lvl>
    <w:lvl w:ilvl="5" w:tplc="0C090005">
      <w:start w:val="1"/>
      <w:numFmt w:val="bullet"/>
      <w:lvlText w:val=""/>
      <w:lvlJc w:val="left"/>
      <w:pPr>
        <w:ind w:left="3992" w:hanging="360"/>
      </w:pPr>
      <w:rPr>
        <w:rFonts w:ascii="Wingdings" w:hAnsi="Wingdings" w:hint="default"/>
      </w:rPr>
    </w:lvl>
    <w:lvl w:ilvl="6" w:tplc="0C090001">
      <w:start w:val="1"/>
      <w:numFmt w:val="bullet"/>
      <w:lvlText w:val=""/>
      <w:lvlJc w:val="left"/>
      <w:pPr>
        <w:ind w:left="4712" w:hanging="360"/>
      </w:pPr>
      <w:rPr>
        <w:rFonts w:ascii="Symbol" w:hAnsi="Symbol" w:hint="default"/>
      </w:rPr>
    </w:lvl>
    <w:lvl w:ilvl="7" w:tplc="0C090003">
      <w:start w:val="1"/>
      <w:numFmt w:val="bullet"/>
      <w:lvlText w:val="o"/>
      <w:lvlJc w:val="left"/>
      <w:pPr>
        <w:ind w:left="5432" w:hanging="360"/>
      </w:pPr>
      <w:rPr>
        <w:rFonts w:ascii="Courier New" w:hAnsi="Courier New" w:cs="Courier New" w:hint="default"/>
      </w:rPr>
    </w:lvl>
    <w:lvl w:ilvl="8" w:tplc="0C090005">
      <w:start w:val="1"/>
      <w:numFmt w:val="bullet"/>
      <w:lvlText w:val=""/>
      <w:lvlJc w:val="left"/>
      <w:pPr>
        <w:ind w:left="6152" w:hanging="360"/>
      </w:pPr>
      <w:rPr>
        <w:rFonts w:ascii="Wingdings" w:hAnsi="Wingdings" w:hint="default"/>
      </w:rPr>
    </w:lvl>
  </w:abstractNum>
  <w:abstractNum w:abstractNumId="1" w15:restartNumberingAfterBreak="0">
    <w:nsid w:val="11645F65"/>
    <w:multiLevelType w:val="hybridMultilevel"/>
    <w:tmpl w:val="89A4EC18"/>
    <w:lvl w:ilvl="0" w:tplc="24EE2680">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54171"/>
    <w:multiLevelType w:val="hybridMultilevel"/>
    <w:tmpl w:val="52C82108"/>
    <w:lvl w:ilvl="0" w:tplc="9AE832B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47976"/>
    <w:multiLevelType w:val="hybridMultilevel"/>
    <w:tmpl w:val="07605D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3A607B"/>
    <w:multiLevelType w:val="hybridMultilevel"/>
    <w:tmpl w:val="A030F582"/>
    <w:lvl w:ilvl="0" w:tplc="2954D432">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3368D"/>
    <w:multiLevelType w:val="hybridMultilevel"/>
    <w:tmpl w:val="6B10B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62326D"/>
    <w:multiLevelType w:val="multilevel"/>
    <w:tmpl w:val="223CD8F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B081BF0"/>
    <w:multiLevelType w:val="hybridMultilevel"/>
    <w:tmpl w:val="3312922A"/>
    <w:lvl w:ilvl="0" w:tplc="E7C6489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BCB3841"/>
    <w:multiLevelType w:val="hybridMultilevel"/>
    <w:tmpl w:val="363C1BAA"/>
    <w:lvl w:ilvl="0" w:tplc="DC763D62">
      <w:start w:val="1"/>
      <w:numFmt w:val="bullet"/>
      <w:lvlText w:val="-"/>
      <w:lvlJc w:val="left"/>
      <w:pPr>
        <w:ind w:left="405" w:hanging="360"/>
      </w:pPr>
      <w:rPr>
        <w:rFonts w:ascii="Calibri" w:eastAsiaTheme="minorEastAsia" w:hAnsi="Calibri"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15:restartNumberingAfterBreak="0">
    <w:nsid w:val="68135C52"/>
    <w:multiLevelType w:val="hybridMultilevel"/>
    <w:tmpl w:val="F0406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E806A3D"/>
    <w:multiLevelType w:val="hybridMultilevel"/>
    <w:tmpl w:val="E2B6E47A"/>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1" w15:restartNumberingAfterBreak="0">
    <w:nsid w:val="738743AE"/>
    <w:multiLevelType w:val="hybridMultilevel"/>
    <w:tmpl w:val="698473EE"/>
    <w:lvl w:ilvl="0" w:tplc="DED08D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394706"/>
    <w:multiLevelType w:val="hybridMultilevel"/>
    <w:tmpl w:val="D062FE38"/>
    <w:lvl w:ilvl="0" w:tplc="96DAA330">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0"/>
  </w:num>
  <w:num w:numId="5">
    <w:abstractNumId w:val="7"/>
  </w:num>
  <w:num w:numId="6">
    <w:abstractNumId w:val="5"/>
  </w:num>
  <w:num w:numId="7">
    <w:abstractNumId w:val="3"/>
  </w:num>
  <w:num w:numId="8">
    <w:abstractNumId w:val="12"/>
  </w:num>
  <w:num w:numId="9">
    <w:abstractNumId w:val="1"/>
  </w:num>
  <w:num w:numId="10">
    <w:abstractNumId w:val="9"/>
  </w:num>
  <w:num w:numId="11">
    <w:abstractNumId w:val="2"/>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trackedChange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02"/>
    <w:rsid w:val="000000C3"/>
    <w:rsid w:val="000004B9"/>
    <w:rsid w:val="00004265"/>
    <w:rsid w:val="000059B4"/>
    <w:rsid w:val="00024456"/>
    <w:rsid w:val="00027779"/>
    <w:rsid w:val="00041FF9"/>
    <w:rsid w:val="00045E49"/>
    <w:rsid w:val="00063410"/>
    <w:rsid w:val="00074B6A"/>
    <w:rsid w:val="00077324"/>
    <w:rsid w:val="0008294E"/>
    <w:rsid w:val="000A4FB0"/>
    <w:rsid w:val="000A547F"/>
    <w:rsid w:val="000C3BF8"/>
    <w:rsid w:val="000D744E"/>
    <w:rsid w:val="000E613A"/>
    <w:rsid w:val="0010517E"/>
    <w:rsid w:val="001206BE"/>
    <w:rsid w:val="00122034"/>
    <w:rsid w:val="001311C7"/>
    <w:rsid w:val="0014102A"/>
    <w:rsid w:val="00146BA3"/>
    <w:rsid w:val="0016520B"/>
    <w:rsid w:val="00195363"/>
    <w:rsid w:val="001C23B0"/>
    <w:rsid w:val="001E064B"/>
    <w:rsid w:val="001F1E88"/>
    <w:rsid w:val="00223F59"/>
    <w:rsid w:val="0022415A"/>
    <w:rsid w:val="00226432"/>
    <w:rsid w:val="00245E4F"/>
    <w:rsid w:val="00251187"/>
    <w:rsid w:val="00261F6E"/>
    <w:rsid w:val="00280E56"/>
    <w:rsid w:val="00287315"/>
    <w:rsid w:val="002A1521"/>
    <w:rsid w:val="002C282F"/>
    <w:rsid w:val="002C301B"/>
    <w:rsid w:val="002E1C98"/>
    <w:rsid w:val="002E2371"/>
    <w:rsid w:val="002F490C"/>
    <w:rsid w:val="0030698C"/>
    <w:rsid w:val="003153CA"/>
    <w:rsid w:val="003239EC"/>
    <w:rsid w:val="00334B7A"/>
    <w:rsid w:val="00354E54"/>
    <w:rsid w:val="00363E12"/>
    <w:rsid w:val="00364B71"/>
    <w:rsid w:val="00392836"/>
    <w:rsid w:val="003969D4"/>
    <w:rsid w:val="003B5573"/>
    <w:rsid w:val="003D5FE7"/>
    <w:rsid w:val="003E1064"/>
    <w:rsid w:val="003F6DE8"/>
    <w:rsid w:val="00403A22"/>
    <w:rsid w:val="004072D7"/>
    <w:rsid w:val="00410E59"/>
    <w:rsid w:val="00436526"/>
    <w:rsid w:val="00445392"/>
    <w:rsid w:val="0044699D"/>
    <w:rsid w:val="0048091C"/>
    <w:rsid w:val="004855B0"/>
    <w:rsid w:val="004926CF"/>
    <w:rsid w:val="0049671C"/>
    <w:rsid w:val="004D6160"/>
    <w:rsid w:val="004E5EBA"/>
    <w:rsid w:val="004F4AE4"/>
    <w:rsid w:val="004F7BD7"/>
    <w:rsid w:val="00513D74"/>
    <w:rsid w:val="00544A97"/>
    <w:rsid w:val="00557D00"/>
    <w:rsid w:val="00577606"/>
    <w:rsid w:val="005B37DE"/>
    <w:rsid w:val="005B4444"/>
    <w:rsid w:val="005B53BD"/>
    <w:rsid w:val="005E575F"/>
    <w:rsid w:val="005F5F56"/>
    <w:rsid w:val="00600F5F"/>
    <w:rsid w:val="0060775A"/>
    <w:rsid w:val="00627798"/>
    <w:rsid w:val="006525C3"/>
    <w:rsid w:val="006579C5"/>
    <w:rsid w:val="00672243"/>
    <w:rsid w:val="006806F6"/>
    <w:rsid w:val="0068237E"/>
    <w:rsid w:val="00684319"/>
    <w:rsid w:val="00695CF2"/>
    <w:rsid w:val="006A1DB9"/>
    <w:rsid w:val="006A56A7"/>
    <w:rsid w:val="006B7A3A"/>
    <w:rsid w:val="006C259A"/>
    <w:rsid w:val="006D68AD"/>
    <w:rsid w:val="006F00E5"/>
    <w:rsid w:val="00702191"/>
    <w:rsid w:val="007025FD"/>
    <w:rsid w:val="007134F3"/>
    <w:rsid w:val="00720AC4"/>
    <w:rsid w:val="00723F02"/>
    <w:rsid w:val="00751AD7"/>
    <w:rsid w:val="00755F14"/>
    <w:rsid w:val="00763E01"/>
    <w:rsid w:val="007721CF"/>
    <w:rsid w:val="00773A1A"/>
    <w:rsid w:val="007C1DD2"/>
    <w:rsid w:val="007C2897"/>
    <w:rsid w:val="007C37BC"/>
    <w:rsid w:val="007E31B3"/>
    <w:rsid w:val="007E770D"/>
    <w:rsid w:val="008462CE"/>
    <w:rsid w:val="00856646"/>
    <w:rsid w:val="0089060F"/>
    <w:rsid w:val="008A7185"/>
    <w:rsid w:val="008C46B9"/>
    <w:rsid w:val="008D460B"/>
    <w:rsid w:val="008E6AD1"/>
    <w:rsid w:val="008F48C0"/>
    <w:rsid w:val="008F6031"/>
    <w:rsid w:val="008F66A2"/>
    <w:rsid w:val="00904030"/>
    <w:rsid w:val="00905213"/>
    <w:rsid w:val="00932261"/>
    <w:rsid w:val="009428CE"/>
    <w:rsid w:val="0094571A"/>
    <w:rsid w:val="00950C38"/>
    <w:rsid w:val="009701F6"/>
    <w:rsid w:val="0097440E"/>
    <w:rsid w:val="009757E3"/>
    <w:rsid w:val="00983030"/>
    <w:rsid w:val="00986BC1"/>
    <w:rsid w:val="009A5947"/>
    <w:rsid w:val="009B7290"/>
    <w:rsid w:val="009C786E"/>
    <w:rsid w:val="009D2A12"/>
    <w:rsid w:val="009D4485"/>
    <w:rsid w:val="009D4827"/>
    <w:rsid w:val="009D7CE1"/>
    <w:rsid w:val="009D7D28"/>
    <w:rsid w:val="009F1644"/>
    <w:rsid w:val="009F6556"/>
    <w:rsid w:val="009F746C"/>
    <w:rsid w:val="00A051F1"/>
    <w:rsid w:val="00A420C1"/>
    <w:rsid w:val="00A45348"/>
    <w:rsid w:val="00A658BB"/>
    <w:rsid w:val="00A71AB5"/>
    <w:rsid w:val="00A76947"/>
    <w:rsid w:val="00A839CF"/>
    <w:rsid w:val="00A83EE8"/>
    <w:rsid w:val="00A87A99"/>
    <w:rsid w:val="00A90C87"/>
    <w:rsid w:val="00AA4742"/>
    <w:rsid w:val="00AC16BB"/>
    <w:rsid w:val="00AE11C1"/>
    <w:rsid w:val="00AF6712"/>
    <w:rsid w:val="00B11D71"/>
    <w:rsid w:val="00B5377D"/>
    <w:rsid w:val="00B57EDC"/>
    <w:rsid w:val="00B742B6"/>
    <w:rsid w:val="00B83ADC"/>
    <w:rsid w:val="00B95741"/>
    <w:rsid w:val="00BA5FB6"/>
    <w:rsid w:val="00BE365D"/>
    <w:rsid w:val="00BE51DD"/>
    <w:rsid w:val="00BE58B3"/>
    <w:rsid w:val="00C02B6F"/>
    <w:rsid w:val="00C23B27"/>
    <w:rsid w:val="00C67F91"/>
    <w:rsid w:val="00C751DB"/>
    <w:rsid w:val="00C856B9"/>
    <w:rsid w:val="00CB1473"/>
    <w:rsid w:val="00CB1E36"/>
    <w:rsid w:val="00CB59DC"/>
    <w:rsid w:val="00CB76F2"/>
    <w:rsid w:val="00CC0100"/>
    <w:rsid w:val="00CC08A4"/>
    <w:rsid w:val="00CD07CD"/>
    <w:rsid w:val="00CE262E"/>
    <w:rsid w:val="00CF19EE"/>
    <w:rsid w:val="00D3395F"/>
    <w:rsid w:val="00D570FA"/>
    <w:rsid w:val="00D62B1B"/>
    <w:rsid w:val="00D6441B"/>
    <w:rsid w:val="00D954F8"/>
    <w:rsid w:val="00DB40B0"/>
    <w:rsid w:val="00DC16F0"/>
    <w:rsid w:val="00DD33D5"/>
    <w:rsid w:val="00DD6ECB"/>
    <w:rsid w:val="00DD771A"/>
    <w:rsid w:val="00E041EF"/>
    <w:rsid w:val="00E07803"/>
    <w:rsid w:val="00E23A92"/>
    <w:rsid w:val="00E374B7"/>
    <w:rsid w:val="00E424F6"/>
    <w:rsid w:val="00E51D49"/>
    <w:rsid w:val="00E562B4"/>
    <w:rsid w:val="00E6064C"/>
    <w:rsid w:val="00E76624"/>
    <w:rsid w:val="00EA0BB2"/>
    <w:rsid w:val="00EA56AF"/>
    <w:rsid w:val="00EB2975"/>
    <w:rsid w:val="00EB32B8"/>
    <w:rsid w:val="00ED37E0"/>
    <w:rsid w:val="00EE194A"/>
    <w:rsid w:val="00F06367"/>
    <w:rsid w:val="00F176B9"/>
    <w:rsid w:val="00F34339"/>
    <w:rsid w:val="00F6106F"/>
    <w:rsid w:val="00F63548"/>
    <w:rsid w:val="00F76A19"/>
    <w:rsid w:val="00F80153"/>
    <w:rsid w:val="00F841B4"/>
    <w:rsid w:val="00F87F29"/>
    <w:rsid w:val="00FA1D85"/>
    <w:rsid w:val="00FA2048"/>
    <w:rsid w:val="00FC0239"/>
    <w:rsid w:val="00FC53BC"/>
    <w:rsid w:val="00FD0D8F"/>
    <w:rsid w:val="00FD2E72"/>
    <w:rsid w:val="00FF6A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FB17B0"/>
  <w15:docId w15:val="{056FA303-EF01-4077-BE85-FBB5F087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02"/>
    <w:pPr>
      <w:spacing w:before="120" w:after="120" w:line="280" w:lineRule="exact"/>
    </w:pPr>
    <w:rPr>
      <w:rFonts w:ascii="Arial" w:eastAsiaTheme="minorEastAsia" w:hAnsi="Arial" w:cs="Arial"/>
      <w:sz w:val="18"/>
      <w:szCs w:val="18"/>
      <w:lang w:val="en-US"/>
    </w:rPr>
  </w:style>
  <w:style w:type="paragraph" w:styleId="Heading1">
    <w:name w:val="heading 1"/>
    <w:basedOn w:val="Normal"/>
    <w:next w:val="Normal"/>
    <w:link w:val="Heading1Char"/>
    <w:uiPriority w:val="9"/>
    <w:qFormat/>
    <w:rsid w:val="00723F02"/>
    <w:pPr>
      <w:keepNext/>
      <w:keepLines/>
      <w:spacing w:after="40"/>
      <w:outlineLvl w:val="0"/>
    </w:pPr>
    <w:rPr>
      <w:rFonts w:eastAsiaTheme="majorEastAsia" w:cstheme="majorBidi"/>
      <w:b/>
      <w:bCs/>
      <w:caps/>
      <w:color w:val="AF272F"/>
      <w:szCs w:val="20"/>
    </w:rPr>
  </w:style>
  <w:style w:type="paragraph" w:styleId="Heading2">
    <w:name w:val="heading 2"/>
    <w:basedOn w:val="Heading1"/>
    <w:next w:val="Normal"/>
    <w:link w:val="Heading2Char"/>
    <w:uiPriority w:val="9"/>
    <w:unhideWhenUsed/>
    <w:qFormat/>
    <w:rsid w:val="00723F02"/>
    <w:pPr>
      <w:pBdr>
        <w:top w:val="single" w:sz="8" w:space="3" w:color="AF272F"/>
      </w:pBdr>
      <w:spacing w:before="200"/>
      <w:outlineLvl w:val="1"/>
    </w:pPr>
    <w:rPr>
      <w:bCs w:val="0"/>
    </w:rPr>
  </w:style>
  <w:style w:type="paragraph" w:styleId="Heading3">
    <w:name w:val="heading 3"/>
    <w:basedOn w:val="Normal"/>
    <w:next w:val="Normal"/>
    <w:link w:val="Heading3Char"/>
    <w:uiPriority w:val="9"/>
    <w:unhideWhenUsed/>
    <w:qFormat/>
    <w:rsid w:val="00723F02"/>
    <w:pPr>
      <w:keepNext/>
      <w:keepLines/>
      <w:spacing w:before="40" w:after="0"/>
      <w:outlineLvl w:val="2"/>
    </w:pPr>
    <w:rPr>
      <w:rFonts w:asciiTheme="majorHAnsi" w:eastAsiaTheme="majorEastAsia" w:hAnsiTheme="majorHAnsi" w:cstheme="majorBidi"/>
      <w:color w:val="A52631"/>
      <w:sz w:val="24"/>
      <w:szCs w:val="24"/>
    </w:rPr>
  </w:style>
  <w:style w:type="paragraph" w:styleId="Heading4">
    <w:name w:val="heading 4"/>
    <w:basedOn w:val="Normal"/>
    <w:next w:val="Normal"/>
    <w:link w:val="Heading4Char"/>
    <w:uiPriority w:val="9"/>
    <w:unhideWhenUsed/>
    <w:qFormat/>
    <w:rsid w:val="00723F02"/>
    <w:pPr>
      <w:keepNext/>
      <w:keepLines/>
      <w:spacing w:before="40" w:after="0"/>
      <w:outlineLvl w:val="3"/>
    </w:pPr>
    <w:rPr>
      <w:rFonts w:asciiTheme="majorHAnsi" w:eastAsiaTheme="majorEastAsia" w:hAnsiTheme="majorHAnsi" w:cstheme="majorBidi"/>
      <w:i/>
      <w:iCs/>
      <w:color w:val="A52631"/>
    </w:rPr>
  </w:style>
  <w:style w:type="paragraph" w:styleId="Heading5">
    <w:name w:val="heading 5"/>
    <w:basedOn w:val="Normal"/>
    <w:next w:val="Normal"/>
    <w:link w:val="Heading5Char"/>
    <w:uiPriority w:val="9"/>
    <w:unhideWhenUsed/>
    <w:qFormat/>
    <w:rsid w:val="00DD771A"/>
    <w:pPr>
      <w:keepNext/>
      <w:keepLines/>
      <w:spacing w:before="40" w:after="0"/>
      <w:outlineLvl w:val="4"/>
    </w:pPr>
    <w:rPr>
      <w:rFonts w:asciiTheme="majorHAnsi" w:eastAsiaTheme="majorEastAsia" w:hAnsiTheme="majorHAnsi" w:cstheme="majorBidi"/>
      <w:color w:val="A52631" w:themeColor="text1"/>
    </w:rPr>
  </w:style>
  <w:style w:type="paragraph" w:styleId="Heading6">
    <w:name w:val="heading 6"/>
    <w:basedOn w:val="Normal"/>
    <w:next w:val="Normal"/>
    <w:link w:val="Heading6Char"/>
    <w:uiPriority w:val="9"/>
    <w:semiHidden/>
    <w:unhideWhenUsed/>
    <w:qFormat/>
    <w:rsid w:val="00DD771A"/>
    <w:pPr>
      <w:keepNext/>
      <w:keepLines/>
      <w:spacing w:before="40" w:after="0"/>
      <w:outlineLvl w:val="5"/>
    </w:pPr>
    <w:rPr>
      <w:rFonts w:asciiTheme="majorHAnsi" w:eastAsiaTheme="majorEastAsia" w:hAnsiTheme="majorHAnsi" w:cstheme="majorBidi"/>
      <w:color w:val="A5263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F02"/>
    <w:rPr>
      <w:rFonts w:ascii="Arial" w:eastAsiaTheme="majorEastAsia" w:hAnsi="Arial" w:cstheme="majorBidi"/>
      <w:b/>
      <w:bCs/>
      <w:caps/>
      <w:color w:val="AF272F"/>
      <w:sz w:val="18"/>
      <w:szCs w:val="20"/>
      <w:lang w:val="en-US"/>
    </w:rPr>
  </w:style>
  <w:style w:type="character" w:customStyle="1" w:styleId="Heading2Char">
    <w:name w:val="Heading 2 Char"/>
    <w:basedOn w:val="DefaultParagraphFont"/>
    <w:link w:val="Heading2"/>
    <w:uiPriority w:val="9"/>
    <w:rsid w:val="00723F02"/>
    <w:rPr>
      <w:rFonts w:ascii="Arial" w:eastAsiaTheme="majorEastAsia" w:hAnsi="Arial" w:cstheme="majorBidi"/>
      <w:b/>
      <w:caps/>
      <w:color w:val="AF272F"/>
      <w:sz w:val="18"/>
      <w:szCs w:val="20"/>
      <w:lang w:val="en-US"/>
    </w:rPr>
  </w:style>
  <w:style w:type="character" w:customStyle="1" w:styleId="Heading3Char">
    <w:name w:val="Heading 3 Char"/>
    <w:basedOn w:val="DefaultParagraphFont"/>
    <w:link w:val="Heading3"/>
    <w:uiPriority w:val="9"/>
    <w:rsid w:val="00723F02"/>
    <w:rPr>
      <w:rFonts w:asciiTheme="majorHAnsi" w:eastAsiaTheme="majorEastAsia" w:hAnsiTheme="majorHAnsi" w:cstheme="majorBidi"/>
      <w:color w:val="A52631"/>
      <w:lang w:val="en-US"/>
    </w:rPr>
  </w:style>
  <w:style w:type="character" w:customStyle="1" w:styleId="Heading4Char">
    <w:name w:val="Heading 4 Char"/>
    <w:basedOn w:val="DefaultParagraphFont"/>
    <w:link w:val="Heading4"/>
    <w:uiPriority w:val="9"/>
    <w:rsid w:val="00723F02"/>
    <w:rPr>
      <w:rFonts w:asciiTheme="majorHAnsi" w:eastAsiaTheme="majorEastAsia" w:hAnsiTheme="majorHAnsi" w:cstheme="majorBidi"/>
      <w:i/>
      <w:iCs/>
      <w:color w:val="A52631"/>
      <w:sz w:val="18"/>
      <w:szCs w:val="18"/>
      <w:lang w:val="en-US"/>
    </w:rPr>
  </w:style>
  <w:style w:type="paragraph" w:styleId="Quote">
    <w:name w:val="Quote"/>
    <w:basedOn w:val="Normal"/>
    <w:next w:val="Normal"/>
    <w:link w:val="QuoteChar"/>
    <w:uiPriority w:val="29"/>
    <w:qFormat/>
    <w:rsid w:val="00723F02"/>
    <w:pPr>
      <w:spacing w:after="60" w:line="300" w:lineRule="atLeast"/>
    </w:pPr>
    <w:rPr>
      <w:b/>
      <w:bCs/>
      <w:color w:val="5A5A59"/>
      <w:sz w:val="24"/>
      <w:szCs w:val="25"/>
    </w:rPr>
  </w:style>
  <w:style w:type="character" w:customStyle="1" w:styleId="QuoteChar">
    <w:name w:val="Quote Char"/>
    <w:basedOn w:val="DefaultParagraphFont"/>
    <w:link w:val="Quote"/>
    <w:uiPriority w:val="29"/>
    <w:rsid w:val="00723F02"/>
    <w:rPr>
      <w:rFonts w:ascii="Arial" w:eastAsiaTheme="minorEastAsia" w:hAnsi="Arial" w:cs="Arial"/>
      <w:b/>
      <w:bCs/>
      <w:color w:val="5A5A59"/>
      <w:szCs w:val="25"/>
      <w:lang w:val="en-US"/>
    </w:rPr>
  </w:style>
  <w:style w:type="paragraph" w:styleId="Subtitle">
    <w:name w:val="Subtitle"/>
    <w:basedOn w:val="Normal"/>
    <w:next w:val="Normal"/>
    <w:link w:val="SubtitleChar"/>
    <w:uiPriority w:val="11"/>
    <w:qFormat/>
    <w:rsid w:val="00723F02"/>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723F02"/>
    <w:rPr>
      <w:rFonts w:ascii="Arial" w:eastAsiaTheme="majorEastAsia" w:hAnsi="Arial" w:cstheme="majorBidi"/>
      <w:color w:val="5A5A59"/>
      <w:sz w:val="27"/>
      <w:szCs w:val="27"/>
      <w:lang w:val="en-US"/>
    </w:rPr>
  </w:style>
  <w:style w:type="character" w:styleId="SubtleEmphasis">
    <w:name w:val="Subtle Emphasis"/>
    <w:basedOn w:val="DefaultParagraphFont"/>
    <w:uiPriority w:val="19"/>
    <w:rsid w:val="00723F02"/>
    <w:rPr>
      <w:i/>
      <w:iCs/>
      <w:color w:val="E2828A" w:themeColor="text1" w:themeTint="7F"/>
    </w:rPr>
  </w:style>
  <w:style w:type="paragraph" w:styleId="Title">
    <w:name w:val="Title"/>
    <w:next w:val="Subtitle"/>
    <w:link w:val="TitleChar"/>
    <w:uiPriority w:val="10"/>
    <w:qFormat/>
    <w:rsid w:val="00723F02"/>
    <w:pPr>
      <w:spacing w:after="120" w:line="340" w:lineRule="atLeast"/>
      <w:outlineLvl w:val="0"/>
    </w:pPr>
    <w:rPr>
      <w:rFonts w:ascii="Arial" w:eastAsiaTheme="majorEastAsia" w:hAnsi="Arial" w:cstheme="majorBidi"/>
      <w:b/>
      <w:color w:val="AF272F"/>
      <w:spacing w:val="5"/>
      <w:kern w:val="28"/>
      <w:sz w:val="40"/>
      <w:szCs w:val="40"/>
      <w:lang w:val="en-US"/>
    </w:rPr>
  </w:style>
  <w:style w:type="character" w:customStyle="1" w:styleId="TitleChar">
    <w:name w:val="Title Char"/>
    <w:basedOn w:val="DefaultParagraphFont"/>
    <w:link w:val="Title"/>
    <w:uiPriority w:val="10"/>
    <w:rsid w:val="00723F02"/>
    <w:rPr>
      <w:rFonts w:ascii="Arial" w:eastAsiaTheme="majorEastAsia" w:hAnsi="Arial" w:cstheme="majorBidi"/>
      <w:b/>
      <w:color w:val="AF272F"/>
      <w:spacing w:val="5"/>
      <w:kern w:val="28"/>
      <w:sz w:val="40"/>
      <w:szCs w:val="40"/>
      <w:lang w:val="en-US"/>
    </w:rPr>
  </w:style>
  <w:style w:type="paragraph" w:styleId="EndnoteText">
    <w:name w:val="endnote text"/>
    <w:basedOn w:val="Normal"/>
    <w:link w:val="EndnoteTextChar"/>
    <w:uiPriority w:val="99"/>
    <w:unhideWhenUsed/>
    <w:qFormat/>
    <w:rsid w:val="00723F02"/>
    <w:pPr>
      <w:spacing w:after="240"/>
    </w:pPr>
    <w:rPr>
      <w:b/>
      <w:color w:val="5A5A59"/>
      <w:szCs w:val="24"/>
    </w:rPr>
  </w:style>
  <w:style w:type="character" w:customStyle="1" w:styleId="EndnoteTextChar">
    <w:name w:val="Endnote Text Char"/>
    <w:basedOn w:val="DefaultParagraphFont"/>
    <w:link w:val="EndnoteText"/>
    <w:uiPriority w:val="99"/>
    <w:rsid w:val="00723F02"/>
    <w:rPr>
      <w:rFonts w:ascii="Arial" w:eastAsiaTheme="minorEastAsia" w:hAnsi="Arial" w:cs="Arial"/>
      <w:b/>
      <w:color w:val="5A5A59"/>
      <w:sz w:val="18"/>
      <w:lang w:val="en-US"/>
    </w:rPr>
  </w:style>
  <w:style w:type="character" w:styleId="Strong">
    <w:name w:val="Strong"/>
    <w:basedOn w:val="DefaultParagraphFont"/>
    <w:autoRedefine/>
    <w:uiPriority w:val="22"/>
    <w:qFormat/>
    <w:rsid w:val="00DD771A"/>
    <w:rPr>
      <w:rFonts w:asciiTheme="minorHAnsi" w:hAnsiTheme="minorHAnsi"/>
      <w:b/>
      <w:bCs/>
      <w:sz w:val="18"/>
    </w:rPr>
  </w:style>
  <w:style w:type="paragraph" w:styleId="ListParagraph">
    <w:name w:val="List Paragraph"/>
    <w:basedOn w:val="Normal"/>
    <w:link w:val="ListParagraphChar"/>
    <w:autoRedefine/>
    <w:uiPriority w:val="34"/>
    <w:qFormat/>
    <w:rsid w:val="008C46B9"/>
    <w:pPr>
      <w:numPr>
        <w:numId w:val="11"/>
      </w:numPr>
      <w:spacing w:beforeLines="60" w:before="144" w:after="12"/>
      <w:contextualSpacing/>
      <w:jc w:val="both"/>
    </w:pPr>
  </w:style>
  <w:style w:type="paragraph" w:customStyle="1" w:styleId="SUBTITLE0">
    <w:name w:val="SUB TITLE"/>
    <w:basedOn w:val="Title"/>
    <w:qFormat/>
    <w:rsid w:val="00F80153"/>
    <w:pPr>
      <w:spacing w:after="100" w:afterAutospacing="1" w:line="440" w:lineRule="exact"/>
      <w:contextualSpacing/>
    </w:pPr>
    <w:rPr>
      <w:b w:val="0"/>
      <w:noProof/>
    </w:rPr>
  </w:style>
  <w:style w:type="table" w:styleId="TableGrid">
    <w:name w:val="Table Grid"/>
    <w:basedOn w:val="TableNormal"/>
    <w:uiPriority w:val="59"/>
    <w:rsid w:val="00723F0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723F02"/>
    <w:rPr>
      <w:rFonts w:eastAsiaTheme="minorEastAsia"/>
      <w:lang w:val="en-US"/>
    </w:rPr>
    <w:tblPr>
      <w:tblStyleRowBandSize w:val="1"/>
      <w:tblStyleColBandSize w:val="1"/>
      <w:tblBorders>
        <w:top w:val="single" w:sz="4" w:space="0" w:color="E1E1E0" w:themeColor="accent3" w:themeTint="66"/>
        <w:left w:val="single" w:sz="4" w:space="0" w:color="E1E1E0" w:themeColor="accent3" w:themeTint="66"/>
        <w:bottom w:val="single" w:sz="4" w:space="0" w:color="E1E1E0" w:themeColor="accent3" w:themeTint="66"/>
        <w:right w:val="single" w:sz="4" w:space="0" w:color="E1E1E0" w:themeColor="accent3" w:themeTint="66"/>
        <w:insideH w:val="single" w:sz="4" w:space="0" w:color="E1E1E0" w:themeColor="accent3" w:themeTint="66"/>
        <w:insideV w:val="single" w:sz="4" w:space="0" w:color="E1E1E0" w:themeColor="accent3" w:themeTint="66"/>
      </w:tblBorders>
    </w:tblPr>
    <w:tblStylePr w:type="firstRow">
      <w:rPr>
        <w:b/>
        <w:bCs/>
      </w:rPr>
      <w:tblPr/>
      <w:tcPr>
        <w:tcBorders>
          <w:bottom w:val="single" w:sz="12" w:space="0" w:color="D2D2D1" w:themeColor="accent3" w:themeTint="99"/>
        </w:tcBorders>
      </w:tcPr>
    </w:tblStylePr>
    <w:tblStylePr w:type="lastRow">
      <w:rPr>
        <w:b/>
        <w:bCs/>
      </w:rPr>
      <w:tblPr/>
      <w:tcPr>
        <w:tcBorders>
          <w:top w:val="double" w:sz="2" w:space="0" w:color="D2D2D1" w:themeColor="accent3"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23F02"/>
    <w:rPr>
      <w:rFonts w:eastAsiaTheme="minorEastAsia"/>
      <w:lang w:val="en-US"/>
    </w:rPr>
    <w:tblPr>
      <w:tblStyleRowBandSize w:val="1"/>
      <w:tblStyleColBandSize w:val="1"/>
      <w:tblBorders>
        <w:top w:val="single" w:sz="4" w:space="0" w:color="E89BA1" w:themeColor="text1" w:themeTint="66"/>
        <w:left w:val="single" w:sz="4" w:space="0" w:color="E89BA1" w:themeColor="text1" w:themeTint="66"/>
        <w:bottom w:val="single" w:sz="4" w:space="0" w:color="E89BA1" w:themeColor="text1" w:themeTint="66"/>
        <w:right w:val="single" w:sz="4" w:space="0" w:color="E89BA1" w:themeColor="text1" w:themeTint="66"/>
        <w:insideH w:val="single" w:sz="4" w:space="0" w:color="E89BA1" w:themeColor="text1" w:themeTint="66"/>
        <w:insideV w:val="single" w:sz="4" w:space="0" w:color="E89BA1" w:themeColor="text1" w:themeTint="66"/>
      </w:tblBorders>
    </w:tblPr>
    <w:tblStylePr w:type="firstRow">
      <w:rPr>
        <w:b/>
        <w:bCs/>
      </w:rPr>
      <w:tblPr/>
      <w:tcPr>
        <w:tcBorders>
          <w:bottom w:val="single" w:sz="12" w:space="0" w:color="DC6973" w:themeColor="text1" w:themeTint="99"/>
        </w:tcBorders>
      </w:tcPr>
    </w:tblStylePr>
    <w:tblStylePr w:type="lastRow">
      <w:rPr>
        <w:b/>
        <w:bCs/>
      </w:rPr>
      <w:tblPr/>
      <w:tcPr>
        <w:tcBorders>
          <w:top w:val="double" w:sz="2" w:space="0" w:color="DC6973"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50C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38"/>
    <w:rPr>
      <w:rFonts w:ascii="Arial" w:eastAsiaTheme="minorEastAsia" w:hAnsi="Arial" w:cs="Arial"/>
      <w:sz w:val="18"/>
      <w:szCs w:val="18"/>
      <w:lang w:val="en-US"/>
    </w:rPr>
  </w:style>
  <w:style w:type="paragraph" w:styleId="Footer">
    <w:name w:val="footer"/>
    <w:basedOn w:val="Normal"/>
    <w:link w:val="FooterChar"/>
    <w:uiPriority w:val="99"/>
    <w:unhideWhenUsed/>
    <w:rsid w:val="00950C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38"/>
    <w:rPr>
      <w:rFonts w:ascii="Arial" w:eastAsiaTheme="minorEastAsia" w:hAnsi="Arial" w:cs="Arial"/>
      <w:sz w:val="18"/>
      <w:szCs w:val="18"/>
      <w:lang w:val="en-US"/>
    </w:rPr>
  </w:style>
  <w:style w:type="character" w:customStyle="1" w:styleId="Heading5Char">
    <w:name w:val="Heading 5 Char"/>
    <w:basedOn w:val="DefaultParagraphFont"/>
    <w:link w:val="Heading5"/>
    <w:uiPriority w:val="9"/>
    <w:rsid w:val="00DD771A"/>
    <w:rPr>
      <w:rFonts w:asciiTheme="majorHAnsi" w:eastAsiaTheme="majorEastAsia" w:hAnsiTheme="majorHAnsi" w:cstheme="majorBidi"/>
      <w:color w:val="A52631" w:themeColor="text1"/>
      <w:sz w:val="18"/>
      <w:szCs w:val="18"/>
      <w:lang w:val="en-US"/>
    </w:rPr>
  </w:style>
  <w:style w:type="character" w:styleId="IntenseEmphasis">
    <w:name w:val="Intense Emphasis"/>
    <w:basedOn w:val="DefaultParagraphFont"/>
    <w:uiPriority w:val="21"/>
    <w:qFormat/>
    <w:rsid w:val="00DD771A"/>
    <w:rPr>
      <w:i/>
      <w:iCs/>
      <w:color w:val="A52631" w:themeColor="text1"/>
    </w:rPr>
  </w:style>
  <w:style w:type="paragraph" w:styleId="IntenseQuote">
    <w:name w:val="Intense Quote"/>
    <w:basedOn w:val="Normal"/>
    <w:next w:val="Normal"/>
    <w:link w:val="IntenseQuoteChar"/>
    <w:uiPriority w:val="30"/>
    <w:qFormat/>
    <w:rsid w:val="00DD771A"/>
    <w:pPr>
      <w:pBdr>
        <w:top w:val="single" w:sz="4" w:space="10" w:color="26BAE0" w:themeColor="accent1"/>
        <w:bottom w:val="single" w:sz="4" w:space="10" w:color="26BAE0" w:themeColor="accent1"/>
      </w:pBdr>
      <w:spacing w:before="360" w:after="360"/>
      <w:ind w:left="864" w:right="864"/>
      <w:jc w:val="center"/>
    </w:pPr>
    <w:rPr>
      <w:i/>
      <w:iCs/>
      <w:color w:val="A52631" w:themeColor="text1"/>
    </w:rPr>
  </w:style>
  <w:style w:type="character" w:customStyle="1" w:styleId="IntenseQuoteChar">
    <w:name w:val="Intense Quote Char"/>
    <w:basedOn w:val="DefaultParagraphFont"/>
    <w:link w:val="IntenseQuote"/>
    <w:uiPriority w:val="30"/>
    <w:rsid w:val="00DD771A"/>
    <w:rPr>
      <w:rFonts w:ascii="Arial" w:eastAsiaTheme="minorEastAsia" w:hAnsi="Arial" w:cs="Arial"/>
      <w:i/>
      <w:iCs/>
      <w:color w:val="A52631" w:themeColor="text1"/>
      <w:sz w:val="18"/>
      <w:szCs w:val="18"/>
      <w:lang w:val="en-US"/>
    </w:rPr>
  </w:style>
  <w:style w:type="character" w:customStyle="1" w:styleId="Heading6Char">
    <w:name w:val="Heading 6 Char"/>
    <w:basedOn w:val="DefaultParagraphFont"/>
    <w:link w:val="Heading6"/>
    <w:uiPriority w:val="9"/>
    <w:semiHidden/>
    <w:rsid w:val="00DD771A"/>
    <w:rPr>
      <w:rFonts w:asciiTheme="majorHAnsi" w:eastAsiaTheme="majorEastAsia" w:hAnsiTheme="majorHAnsi" w:cstheme="majorBidi"/>
      <w:color w:val="A52631" w:themeColor="text1"/>
      <w:sz w:val="18"/>
      <w:szCs w:val="18"/>
      <w:lang w:val="en-US"/>
    </w:rPr>
  </w:style>
  <w:style w:type="character" w:styleId="IntenseReference">
    <w:name w:val="Intense Reference"/>
    <w:basedOn w:val="DefaultParagraphFont"/>
    <w:uiPriority w:val="32"/>
    <w:qFormat/>
    <w:rsid w:val="00DD771A"/>
    <w:rPr>
      <w:b/>
      <w:bCs/>
      <w:smallCaps/>
      <w:color w:val="A52631" w:themeColor="text1"/>
      <w:spacing w:val="5"/>
    </w:rPr>
  </w:style>
  <w:style w:type="paragraph" w:customStyle="1" w:styleId="Body-White">
    <w:name w:val="Body-White"/>
    <w:basedOn w:val="Normal"/>
    <w:qFormat/>
    <w:rsid w:val="001311C7"/>
    <w:pPr>
      <w:spacing w:before="0" w:line="240" w:lineRule="auto"/>
    </w:pPr>
    <w:rPr>
      <w:rFonts w:asciiTheme="minorHAnsi" w:eastAsiaTheme="minorHAnsi" w:hAnsiTheme="minorHAnsi" w:cstheme="minorBidi"/>
      <w:color w:val="E7E6E6" w:themeColor="background2"/>
      <w:szCs w:val="22"/>
      <w:lang w:val="en-AU"/>
    </w:rPr>
  </w:style>
  <w:style w:type="table" w:customStyle="1" w:styleId="PlainTable41">
    <w:name w:val="Plain Table 41"/>
    <w:basedOn w:val="TableNormal"/>
    <w:uiPriority w:val="44"/>
    <w:rsid w:val="003928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92836"/>
    <w:tblPr>
      <w:tblStyleRowBandSize w:val="1"/>
      <w:tblStyleColBandSize w:val="1"/>
      <w:tblBorders>
        <w:top w:val="single" w:sz="4" w:space="0" w:color="E28189" w:themeColor="text1" w:themeTint="80"/>
        <w:bottom w:val="single" w:sz="4" w:space="0" w:color="E28189" w:themeColor="text1" w:themeTint="80"/>
      </w:tblBorders>
    </w:tblPr>
    <w:tblStylePr w:type="firstRow">
      <w:rPr>
        <w:b/>
        <w:bCs/>
      </w:rPr>
      <w:tblPr/>
      <w:tcPr>
        <w:tcBorders>
          <w:bottom w:val="single" w:sz="4" w:space="0" w:color="E28189" w:themeColor="text1" w:themeTint="80"/>
        </w:tcBorders>
      </w:tcPr>
    </w:tblStylePr>
    <w:tblStylePr w:type="lastRow">
      <w:rPr>
        <w:b/>
        <w:bCs/>
      </w:rPr>
      <w:tblPr/>
      <w:tcPr>
        <w:tcBorders>
          <w:top w:val="single" w:sz="4" w:space="0" w:color="E28189" w:themeColor="text1" w:themeTint="80"/>
        </w:tcBorders>
      </w:tcPr>
    </w:tblStylePr>
    <w:tblStylePr w:type="firstCol">
      <w:rPr>
        <w:b/>
        <w:bCs/>
      </w:rPr>
    </w:tblStylePr>
    <w:tblStylePr w:type="lastCol">
      <w:rPr>
        <w:b/>
        <w:bCs/>
      </w:rPr>
    </w:tblStylePr>
    <w:tblStylePr w:type="band1Vert">
      <w:tblPr/>
      <w:tcPr>
        <w:tcBorders>
          <w:left w:val="single" w:sz="4" w:space="0" w:color="E28189" w:themeColor="text1" w:themeTint="80"/>
          <w:right w:val="single" w:sz="4" w:space="0" w:color="E28189" w:themeColor="text1" w:themeTint="80"/>
        </w:tcBorders>
      </w:tcPr>
    </w:tblStylePr>
    <w:tblStylePr w:type="band2Vert">
      <w:tblPr/>
      <w:tcPr>
        <w:tcBorders>
          <w:left w:val="single" w:sz="4" w:space="0" w:color="E28189" w:themeColor="text1" w:themeTint="80"/>
          <w:right w:val="single" w:sz="4" w:space="0" w:color="E28189" w:themeColor="text1" w:themeTint="80"/>
        </w:tcBorders>
      </w:tcPr>
    </w:tblStylePr>
    <w:tblStylePr w:type="band1Horz">
      <w:tblPr/>
      <w:tcPr>
        <w:tcBorders>
          <w:top w:val="single" w:sz="4" w:space="0" w:color="E28189" w:themeColor="text1" w:themeTint="80"/>
          <w:bottom w:val="single" w:sz="4" w:space="0" w:color="E28189" w:themeColor="text1" w:themeTint="80"/>
        </w:tcBorders>
      </w:tcPr>
    </w:tblStylePr>
  </w:style>
  <w:style w:type="paragraph" w:styleId="BalloonText">
    <w:name w:val="Balloon Text"/>
    <w:basedOn w:val="Normal"/>
    <w:link w:val="BalloonTextChar"/>
    <w:uiPriority w:val="99"/>
    <w:semiHidden/>
    <w:unhideWhenUsed/>
    <w:rsid w:val="00FC53B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3BC"/>
    <w:rPr>
      <w:rFonts w:ascii="Tahoma" w:eastAsiaTheme="minorEastAsia" w:hAnsi="Tahoma" w:cs="Tahoma"/>
      <w:sz w:val="16"/>
      <w:szCs w:val="16"/>
      <w:lang w:val="en-US"/>
    </w:rPr>
  </w:style>
  <w:style w:type="paragraph" w:styleId="FootnoteText">
    <w:name w:val="footnote text"/>
    <w:basedOn w:val="Normal"/>
    <w:link w:val="FootnoteTextChar"/>
    <w:rsid w:val="00E041EF"/>
    <w:pPr>
      <w:spacing w:before="0" w:after="0" w:line="240" w:lineRule="auto"/>
    </w:pPr>
    <w:rPr>
      <w:rFonts w:eastAsia="Times New Roman" w:cs="Times New Roman"/>
      <w:spacing w:val="5"/>
      <w:sz w:val="20"/>
      <w:szCs w:val="20"/>
      <w:lang w:val="en-AU"/>
    </w:rPr>
  </w:style>
  <w:style w:type="character" w:customStyle="1" w:styleId="FootnoteTextChar">
    <w:name w:val="Footnote Text Char"/>
    <w:basedOn w:val="DefaultParagraphFont"/>
    <w:link w:val="FootnoteText"/>
    <w:rsid w:val="00E041EF"/>
    <w:rPr>
      <w:rFonts w:ascii="Arial" w:eastAsia="Times New Roman" w:hAnsi="Arial" w:cs="Times New Roman"/>
      <w:spacing w:val="5"/>
      <w:sz w:val="20"/>
      <w:szCs w:val="20"/>
    </w:rPr>
  </w:style>
  <w:style w:type="character" w:styleId="FootnoteReference">
    <w:name w:val="footnote reference"/>
    <w:basedOn w:val="DefaultParagraphFont"/>
    <w:rsid w:val="00E041EF"/>
    <w:rPr>
      <w:vertAlign w:val="superscript"/>
    </w:rPr>
  </w:style>
  <w:style w:type="character" w:customStyle="1" w:styleId="ListParagraphChar">
    <w:name w:val="List Paragraph Char"/>
    <w:link w:val="ListParagraph"/>
    <w:uiPriority w:val="34"/>
    <w:locked/>
    <w:rsid w:val="008C46B9"/>
    <w:rPr>
      <w:rFonts w:ascii="Arial" w:eastAsiaTheme="minorEastAsia" w:hAnsi="Arial" w:cs="Arial"/>
      <w:sz w:val="18"/>
      <w:szCs w:val="18"/>
      <w:lang w:val="en-US"/>
    </w:rPr>
  </w:style>
  <w:style w:type="character" w:styleId="Hyperlink">
    <w:name w:val="Hyperlink"/>
    <w:basedOn w:val="DefaultParagraphFont"/>
    <w:uiPriority w:val="99"/>
    <w:unhideWhenUsed/>
    <w:rsid w:val="002C282F"/>
    <w:rPr>
      <w:color w:val="0000FF"/>
      <w:u w:val="single"/>
    </w:rPr>
  </w:style>
  <w:style w:type="character" w:styleId="CommentReference">
    <w:name w:val="annotation reference"/>
    <w:basedOn w:val="DefaultParagraphFont"/>
    <w:uiPriority w:val="99"/>
    <w:semiHidden/>
    <w:unhideWhenUsed/>
    <w:rsid w:val="00223F59"/>
    <w:rPr>
      <w:sz w:val="16"/>
      <w:szCs w:val="16"/>
    </w:rPr>
  </w:style>
  <w:style w:type="paragraph" w:styleId="CommentText">
    <w:name w:val="annotation text"/>
    <w:basedOn w:val="Normal"/>
    <w:link w:val="CommentTextChar"/>
    <w:uiPriority w:val="99"/>
    <w:semiHidden/>
    <w:unhideWhenUsed/>
    <w:rsid w:val="00223F59"/>
    <w:pPr>
      <w:spacing w:line="240" w:lineRule="auto"/>
    </w:pPr>
    <w:rPr>
      <w:sz w:val="20"/>
      <w:szCs w:val="20"/>
    </w:rPr>
  </w:style>
  <w:style w:type="character" w:customStyle="1" w:styleId="CommentTextChar">
    <w:name w:val="Comment Text Char"/>
    <w:basedOn w:val="DefaultParagraphFont"/>
    <w:link w:val="CommentText"/>
    <w:uiPriority w:val="99"/>
    <w:semiHidden/>
    <w:rsid w:val="00223F59"/>
    <w:rPr>
      <w:rFonts w:ascii="Arial" w:eastAsiaTheme="minorEastAsia"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23F59"/>
    <w:rPr>
      <w:b/>
      <w:bCs/>
    </w:rPr>
  </w:style>
  <w:style w:type="character" w:customStyle="1" w:styleId="CommentSubjectChar">
    <w:name w:val="Comment Subject Char"/>
    <w:basedOn w:val="CommentTextChar"/>
    <w:link w:val="CommentSubject"/>
    <w:uiPriority w:val="99"/>
    <w:semiHidden/>
    <w:rsid w:val="00223F59"/>
    <w:rPr>
      <w:rFonts w:ascii="Arial" w:eastAsiaTheme="minorEastAsia" w:hAnsi="Arial" w:cs="Arial"/>
      <w:b/>
      <w:bCs/>
      <w:sz w:val="20"/>
      <w:szCs w:val="20"/>
      <w:lang w:val="en-US"/>
    </w:rPr>
  </w:style>
  <w:style w:type="paragraph" w:styleId="Revision">
    <w:name w:val="Revision"/>
    <w:hidden/>
    <w:uiPriority w:val="99"/>
    <w:semiHidden/>
    <w:rsid w:val="00FF6A25"/>
    <w:rPr>
      <w:rFonts w:ascii="Arial" w:eastAsiaTheme="minorEastAsia"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3709">
      <w:bodyDiv w:val="1"/>
      <w:marLeft w:val="0"/>
      <w:marRight w:val="0"/>
      <w:marTop w:val="0"/>
      <w:marBottom w:val="0"/>
      <w:divBdr>
        <w:top w:val="none" w:sz="0" w:space="0" w:color="auto"/>
        <w:left w:val="none" w:sz="0" w:space="0" w:color="auto"/>
        <w:bottom w:val="none" w:sz="0" w:space="0" w:color="auto"/>
        <w:right w:val="none" w:sz="0" w:space="0" w:color="auto"/>
      </w:divBdr>
    </w:div>
    <w:div w:id="2128114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ducation.vic.gov.au/about/programs/health/pages/doctors-secondary-school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doctors.in.schools@edumail.vic.gov.au" TargetMode="External"/><Relationship Id="rId14" Type="http://schemas.openxmlformats.org/officeDocument/2006/relationships/footer" Target="footer1.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A52631"/>
      </a:dk1>
      <a:lt1>
        <a:srgbClr val="FFFFFF"/>
      </a:lt1>
      <a:dk2>
        <a:srgbClr val="695292"/>
      </a:dk2>
      <a:lt2>
        <a:srgbClr val="E7E6E6"/>
      </a:lt2>
      <a:accent1>
        <a:srgbClr val="26BAE0"/>
      </a:accent1>
      <a:accent2>
        <a:srgbClr val="95222B"/>
      </a:accent2>
      <a:accent3>
        <a:srgbClr val="B4B4B3"/>
      </a:accent3>
      <a:accent4>
        <a:srgbClr val="ADDCEC"/>
      </a:accent4>
      <a:accent5>
        <a:srgbClr val="4472C4"/>
      </a:accent5>
      <a:accent6>
        <a:srgbClr val="70AD47"/>
      </a:accent6>
      <a:hlink>
        <a:srgbClr val="26BAE0"/>
      </a:hlink>
      <a:folHlink>
        <a:srgbClr val="95222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66e606-8b69-4075-9ef8-a409e80aaa70">
      <Value>20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46C22-E9D5-4AA2-8E54-2906B83F73D3}"/>
</file>

<file path=customXml/itemProps2.xml><?xml version="1.0" encoding="utf-8"?>
<ds:datastoreItem xmlns:ds="http://schemas.openxmlformats.org/officeDocument/2006/customXml" ds:itemID="{DE688836-7549-4D78-925D-235E5EDB4EF6}"/>
</file>

<file path=customXml/itemProps3.xml><?xml version="1.0" encoding="utf-8"?>
<ds:datastoreItem xmlns:ds="http://schemas.openxmlformats.org/officeDocument/2006/customXml" ds:itemID="{B8FCD375-8E90-4328-BC2C-D81D0B8749E4}"/>
</file>

<file path=customXml/itemProps4.xml><?xml version="1.0" encoding="utf-8"?>
<ds:datastoreItem xmlns:ds="http://schemas.openxmlformats.org/officeDocument/2006/customXml" ds:itemID="{55846C22-E9D5-4AA2-8E54-2906B83F73D3}"/>
</file>

<file path=customXml/itemProps5.xml><?xml version="1.0" encoding="utf-8"?>
<ds:datastoreItem xmlns:ds="http://schemas.openxmlformats.org/officeDocument/2006/customXml" ds:itemID="{45B156BE-9BD0-44D1-9D06-D975F311A1E1}"/>
</file>

<file path=docProps/app.xml><?xml version="1.0" encoding="utf-8"?>
<Properties xmlns="http://schemas.openxmlformats.org/officeDocument/2006/extended-properties" xmlns:vt="http://schemas.openxmlformats.org/officeDocument/2006/docPropsVTypes">
  <Template>Normal</Template>
  <TotalTime>21</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Felicity Case-Mejia</dc:creator>
  <cp:lastModifiedBy>Gray, Karen A</cp:lastModifiedBy>
  <cp:revision>14</cp:revision>
  <cp:lastPrinted>2017-05-24T00:44:00Z</cp:lastPrinted>
  <dcterms:created xsi:type="dcterms:W3CDTF">2017-05-09T01:26:00Z</dcterms:created>
  <dcterms:modified xsi:type="dcterms:W3CDTF">2017-05-24T01:00:00Z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{789d2bdc-7d88-4e0b-802c-605c28625b68}</vt:lpwstr>
  </property>
  <property fmtid="{D5CDD505-2E9C-101B-9397-08002B2CF9AE}" pid="9" name="RecordPoint_ActiveItemUniqueId">
    <vt:lpwstr>{0a2b06eb-7162-4fd0-9618-f2e2726929ea}</vt:lpwstr>
  </property>
  <property fmtid="{D5CDD505-2E9C-101B-9397-08002B2CF9AE}" pid="10" name="RecordPoint_ActiveItemWebId">
    <vt:lpwstr>{4b17a29a-3cb7-417f-af7e-70a6630c97b7}</vt:lpwstr>
  </property>
  <property fmtid="{D5CDD505-2E9C-101B-9397-08002B2CF9AE}" pid="11" name="RecordPoint_RecordNumberSubmitted">
    <vt:lpwstr>R0000823942</vt:lpwstr>
  </property>
  <property fmtid="{D5CDD505-2E9C-101B-9397-08002B2CF9AE}" pid="12" name="RecordPoint_SubmissionCompleted">
    <vt:lpwstr>2017-05-24T11:01:33.4600361+10:00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_docset_NoMedatataSyncRequired">
    <vt:lpwstr>False</vt:lpwstr>
  </property>
  <property fmtid="{D5CDD505-2E9C-101B-9397-08002B2CF9AE}" pid="19" name="DEECD_SubjectCategory">
    <vt:lpwstr/>
  </property>
  <property fmtid="{D5CDD505-2E9C-101B-9397-08002B2CF9AE}" pid="20" name="DEECD_Audience">
    <vt:lpwstr/>
  </property>
</Properties>
</file>