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D22" w:rsidRPr="00542F54" w:rsidRDefault="00B26D22" w:rsidP="00D50F4F">
      <w:pPr>
        <w:pStyle w:val="Heading1"/>
        <w:spacing w:after="240"/>
        <w:rPr>
          <w:sz w:val="28"/>
          <w:szCs w:val="28"/>
        </w:rPr>
      </w:pPr>
      <w:r w:rsidRPr="00542F54">
        <w:t>Teacher Survey</w:t>
      </w:r>
      <w:r>
        <w:t xml:space="preserve">: Bullying </w:t>
      </w:r>
      <w:r w:rsidRPr="00AF362D">
        <w:t>response</w:t>
      </w:r>
      <w:r>
        <w:t xml:space="preserve"> </w:t>
      </w:r>
    </w:p>
    <w:p w:rsidR="00B26D22" w:rsidRPr="00AF362D" w:rsidRDefault="00B26D22" w:rsidP="00D50F4F">
      <w:pPr>
        <w:pStyle w:val="Heading2"/>
      </w:pPr>
      <w:r w:rsidRPr="00AF362D">
        <w:t xml:space="preserve">What is </w:t>
      </w:r>
      <w:r w:rsidRPr="00D50F4F">
        <w:t>bullying</w:t>
      </w:r>
      <w:r w:rsidRPr="00AF362D">
        <w:t>?</w:t>
      </w:r>
    </w:p>
    <w:p w:rsidR="009D3894" w:rsidRDefault="00B26D22" w:rsidP="00AA07A3">
      <w:r w:rsidRPr="00EE7D93">
        <w:t xml:space="preserve">Bullying can happen at </w:t>
      </w:r>
      <w:r w:rsidRPr="00AF362D">
        <w:t>school</w:t>
      </w:r>
      <w:r w:rsidRPr="00EE7D93">
        <w:t xml:space="preserve">, at home or online. </w:t>
      </w:r>
    </w:p>
    <w:p w:rsidR="009D3894" w:rsidRDefault="009D3894" w:rsidP="00AA07A3"/>
    <w:p w:rsidR="00B26D22" w:rsidRDefault="00B26D22" w:rsidP="00AA07A3">
      <w:r w:rsidRPr="00EE7D93">
        <w:t>It is never okay, and it is not a normal part of growing up.</w:t>
      </w:r>
      <w:r>
        <w:t xml:space="preserve"> </w:t>
      </w:r>
      <w:r w:rsidRPr="00EE7D93">
        <w:t xml:space="preserve">There is a new nationally agreed definition of bullying which all Australian schools now </w:t>
      </w:r>
      <w:r w:rsidRPr="00190075">
        <w:t>use</w:t>
      </w:r>
      <w:r w:rsidRPr="00EE7D93">
        <w:t>:</w:t>
      </w:r>
    </w:p>
    <w:p w:rsidR="00B26D22" w:rsidRPr="00AF362D" w:rsidRDefault="00B26D22" w:rsidP="00AA07A3">
      <w:pPr>
        <w:pStyle w:val="Definition"/>
      </w:pPr>
      <w:r w:rsidRPr="00AF362D">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rsidR="00AF362D" w:rsidRDefault="00AF362D" w:rsidP="00B477C7">
      <w:pPr>
        <w:pStyle w:val="Definition"/>
        <w:spacing w:after="0"/>
      </w:pPr>
    </w:p>
    <w:p w:rsidR="00B26D22" w:rsidRPr="00AF362D" w:rsidRDefault="00B26D22" w:rsidP="00AA07A3">
      <w:pPr>
        <w:pStyle w:val="Definition"/>
      </w:pPr>
      <w:r w:rsidRPr="00AF362D">
        <w:t>Bullying can happen in person or online, via various digital platforms and devices and it can be obvious (overt) or hidden (covert). Bullying behaviour is repeated, or has the potential to be repeated, over time (for example, through sharing of digital records).</w:t>
      </w:r>
    </w:p>
    <w:p w:rsidR="00B26D22" w:rsidRPr="00AF362D" w:rsidRDefault="00B26D22" w:rsidP="00AA07A3">
      <w:pPr>
        <w:pStyle w:val="Definition"/>
      </w:pPr>
    </w:p>
    <w:p w:rsidR="00B26D22" w:rsidRPr="00AF362D" w:rsidRDefault="00B26D22" w:rsidP="00AA07A3">
      <w:pPr>
        <w:pStyle w:val="Definition"/>
      </w:pPr>
      <w:r w:rsidRPr="00AF362D">
        <w:t>Bullying of any form or for any reason can have immediate, medium and long-term effects on those involved, including bystanders. Single incidents and conflict or fights between equals, whether in person or online, are not defined as bullying.</w:t>
      </w:r>
    </w:p>
    <w:p w:rsidR="00B26D22" w:rsidRDefault="00B26D22" w:rsidP="00386864">
      <w:pPr>
        <w:spacing w:before="240"/>
      </w:pPr>
      <w:r w:rsidRPr="00EE7D93">
        <w:t>The 3 main features of bullying are:</w:t>
      </w:r>
    </w:p>
    <w:p w:rsidR="00B26D22" w:rsidRPr="00F8097B" w:rsidRDefault="00B26D22" w:rsidP="00AA07A3">
      <w:pPr>
        <w:pStyle w:val="ListParagraph"/>
        <w:numPr>
          <w:ilvl w:val="0"/>
          <w:numId w:val="5"/>
        </w:numPr>
      </w:pPr>
      <w:r w:rsidRPr="00F8097B">
        <w:t>the misuse of power in a relationship</w:t>
      </w:r>
    </w:p>
    <w:p w:rsidR="00B26D22" w:rsidRPr="00EE7D93" w:rsidRDefault="00B26D22" w:rsidP="00AA07A3">
      <w:pPr>
        <w:pStyle w:val="ListParagraph"/>
        <w:numPr>
          <w:ilvl w:val="0"/>
          <w:numId w:val="5"/>
        </w:numPr>
      </w:pPr>
      <w:r w:rsidRPr="00EE7D93">
        <w:t>it is ongoing and repeated</w:t>
      </w:r>
    </w:p>
    <w:p w:rsidR="00B26D22" w:rsidRPr="00EE7D93" w:rsidRDefault="00B26D22" w:rsidP="00AA07A3">
      <w:pPr>
        <w:pStyle w:val="ListParagraph"/>
        <w:numPr>
          <w:ilvl w:val="0"/>
          <w:numId w:val="5"/>
        </w:numPr>
      </w:pPr>
      <w:r w:rsidRPr="00EE7D93">
        <w:t>it involves behaviours that can cause harm.</w:t>
      </w:r>
    </w:p>
    <w:p w:rsidR="00B26D22" w:rsidRPr="00F8097B" w:rsidRDefault="00B26D22" w:rsidP="00D50F4F">
      <w:pPr>
        <w:pStyle w:val="Heading2"/>
      </w:pPr>
      <w:r w:rsidRPr="00F8097B">
        <w:t>What is not bullying?</w:t>
      </w:r>
    </w:p>
    <w:p w:rsidR="00B26D22" w:rsidRDefault="00B26D22" w:rsidP="00AA07A3">
      <w:r w:rsidRPr="00EE7D93">
        <w:t xml:space="preserve">There are also some </w:t>
      </w:r>
      <w:r w:rsidRPr="00AA07A3">
        <w:t>behaviours</w:t>
      </w:r>
      <w:r w:rsidRPr="00EE7D93">
        <w:t>, which, although they might be unpleasant or distressing, are not bullying:</w:t>
      </w:r>
    </w:p>
    <w:p w:rsidR="00B26D22" w:rsidRPr="00AF362D" w:rsidRDefault="00B26D22" w:rsidP="00AA07A3">
      <w:pPr>
        <w:pStyle w:val="ListParagraph"/>
        <w:rPr>
          <w:rStyle w:val="Strong"/>
          <w:rFonts w:cstheme="minorHAnsi"/>
        </w:rPr>
      </w:pPr>
      <w:r w:rsidRPr="00AF362D">
        <w:rPr>
          <w:rStyle w:val="Strong"/>
          <w:rFonts w:cstheme="minorHAnsi"/>
        </w:rPr>
        <w:t xml:space="preserve">mutual conflict - </w:t>
      </w:r>
      <w:r w:rsidRPr="00AF362D">
        <w:rPr>
          <w:rStyle w:val="Strong"/>
          <w:rFonts w:cstheme="minorHAnsi"/>
          <w:b w:val="0"/>
          <w:bCs w:val="0"/>
        </w:rPr>
        <w:t>which involves a disagreement, but not an imbalance of power. Unresolved mutual conflict can develop into bullying if one of the parties targets the other repeatedly in retaliation</w:t>
      </w:r>
    </w:p>
    <w:p w:rsidR="00B26D22" w:rsidRPr="00EE7D93" w:rsidRDefault="00B26D22" w:rsidP="00AA07A3">
      <w:pPr>
        <w:pStyle w:val="ListParagraph"/>
      </w:pPr>
      <w:r w:rsidRPr="00AF362D">
        <w:rPr>
          <w:rStyle w:val="Strong"/>
          <w:rFonts w:cstheme="minorHAnsi"/>
        </w:rPr>
        <w:t>single-episode acts</w:t>
      </w:r>
      <w:r w:rsidRPr="00EE7D93">
        <w:t> of nastiness or physical aggression, or aggression directed towards many different people, is not bullying</w:t>
      </w:r>
    </w:p>
    <w:p w:rsidR="00AF362D" w:rsidRDefault="00B26D22" w:rsidP="00AA07A3">
      <w:pPr>
        <w:pStyle w:val="ListParagraph"/>
      </w:pPr>
      <w:r w:rsidRPr="00AF362D">
        <w:rPr>
          <w:rStyle w:val="Strong"/>
          <w:rFonts w:cstheme="minorHAnsi"/>
        </w:rPr>
        <w:t>social rejection or dislike</w:t>
      </w:r>
      <w:r w:rsidRPr="00EE7D93">
        <w:t xml:space="preserve"> is not bullying unless it involves </w:t>
      </w:r>
      <w:r w:rsidRPr="00AA07A3">
        <w:t>deliberate</w:t>
      </w:r>
      <w:r w:rsidRPr="00EE7D93">
        <w:t xml:space="preserve"> and repeated attempts to cause distress, exclude or create dislike by others.</w:t>
      </w:r>
    </w:p>
    <w:p w:rsidR="00C61D0A" w:rsidRDefault="00C61D0A">
      <w:pPr>
        <w:shd w:val="clear" w:color="auto" w:fill="auto"/>
        <w:spacing w:after="160" w:line="259" w:lineRule="auto"/>
        <w:contextualSpacing w:val="0"/>
        <w:jc w:val="left"/>
        <w:rPr>
          <w:b/>
          <w:bCs/>
          <w:sz w:val="36"/>
          <w:szCs w:val="36"/>
          <w:lang w:eastAsia="en-GB"/>
        </w:rPr>
      </w:pPr>
      <w:r>
        <w:rPr>
          <w:lang w:eastAsia="en-GB"/>
        </w:rPr>
        <w:br w:type="page"/>
      </w:r>
    </w:p>
    <w:p w:rsidR="0020603E" w:rsidRDefault="0020603E" w:rsidP="0020603E">
      <w:pPr>
        <w:pStyle w:val="Heading2"/>
        <w:rPr>
          <w:lang w:eastAsia="en-GB"/>
        </w:rPr>
      </w:pPr>
      <w:r>
        <w:rPr>
          <w:lang w:eastAsia="en-GB"/>
        </w:rPr>
        <w:t>Participant roles</w:t>
      </w:r>
    </w:p>
    <w:p w:rsidR="0020603E" w:rsidRPr="0020603E" w:rsidRDefault="0020603E" w:rsidP="0020603E">
      <w:pPr>
        <w:rPr>
          <w:lang w:eastAsia="en-GB"/>
        </w:rPr>
      </w:pPr>
      <w:r w:rsidRPr="0020603E">
        <w:rPr>
          <w:lang w:eastAsia="en-GB"/>
        </w:rPr>
        <w:t>Everyone has the potential to bully others or be bullied. Individuals can take on various roles in bullying and play different roles in different contexts. Participant roles can include someone who:</w:t>
      </w:r>
    </w:p>
    <w:p w:rsidR="0020603E" w:rsidRPr="0020603E" w:rsidRDefault="0020603E" w:rsidP="0020603E">
      <w:pPr>
        <w:pStyle w:val="ListParagraph"/>
        <w:rPr>
          <w:lang w:eastAsia="en-GB"/>
        </w:rPr>
      </w:pPr>
      <w:r w:rsidRPr="0020603E">
        <w:rPr>
          <w:lang w:eastAsia="en-GB"/>
        </w:rPr>
        <w:t>engages in bullying behaviour (could be an individual or group)</w:t>
      </w:r>
    </w:p>
    <w:p w:rsidR="0020603E" w:rsidRPr="0020603E" w:rsidRDefault="0020603E" w:rsidP="0020603E">
      <w:pPr>
        <w:pStyle w:val="ListParagraph"/>
        <w:rPr>
          <w:lang w:eastAsia="en-GB"/>
        </w:rPr>
      </w:pPr>
      <w:r w:rsidRPr="0020603E">
        <w:rPr>
          <w:lang w:eastAsia="en-GB"/>
        </w:rPr>
        <w:t>is the target of the bullying behaviour</w:t>
      </w:r>
    </w:p>
    <w:p w:rsidR="0020603E" w:rsidRPr="0020603E" w:rsidRDefault="0020603E" w:rsidP="0020603E">
      <w:pPr>
        <w:pStyle w:val="ListParagraph"/>
        <w:rPr>
          <w:lang w:eastAsia="en-GB"/>
        </w:rPr>
      </w:pPr>
      <w:r w:rsidRPr="0020603E">
        <w:rPr>
          <w:lang w:eastAsia="en-GB"/>
        </w:rPr>
        <w:t>assists the bullying and actively joins in</w:t>
      </w:r>
    </w:p>
    <w:p w:rsidR="0020603E" w:rsidRPr="0020603E" w:rsidRDefault="0020603E" w:rsidP="0020603E">
      <w:pPr>
        <w:pStyle w:val="ListParagraph"/>
        <w:rPr>
          <w:lang w:eastAsia="en-GB"/>
        </w:rPr>
      </w:pPr>
      <w:r w:rsidRPr="0020603E">
        <w:rPr>
          <w:lang w:eastAsia="en-GB"/>
        </w:rPr>
        <w:t>is a bystander:</w:t>
      </w:r>
    </w:p>
    <w:p w:rsidR="0020603E" w:rsidRPr="0020603E" w:rsidRDefault="0020603E" w:rsidP="0020603E">
      <w:pPr>
        <w:pStyle w:val="ListBullet2"/>
      </w:pPr>
      <w:r w:rsidRPr="0020603E">
        <w:t xml:space="preserve">encourages and gives approval to the bullying by </w:t>
      </w:r>
      <w:proofErr w:type="gramStart"/>
      <w:r w:rsidRPr="0020603E">
        <w:t>being;</w:t>
      </w:r>
      <w:proofErr w:type="gramEnd"/>
      <w:r w:rsidRPr="0020603E">
        <w:t xml:space="preserve"> they reinforce it through verbal and non-verbal cues such as smiling, laughing or making comments and signal it is acceptable</w:t>
      </w:r>
    </w:p>
    <w:p w:rsidR="0020603E" w:rsidRPr="0020603E" w:rsidRDefault="0020603E" w:rsidP="0020603E">
      <w:pPr>
        <w:pStyle w:val="ListBullet2"/>
      </w:pPr>
      <w:r w:rsidRPr="0020603E">
        <w:t>sees or knows about someone being bullied but for a range of reasons is passive and does participate in the bullying or support the target</w:t>
      </w:r>
    </w:p>
    <w:p w:rsidR="0020603E" w:rsidRPr="0020603E" w:rsidRDefault="0020603E" w:rsidP="0020603E">
      <w:pPr>
        <w:pStyle w:val="ListParagraph"/>
        <w:rPr>
          <w:lang w:eastAsia="en-GB"/>
        </w:rPr>
      </w:pPr>
      <w:r w:rsidRPr="0020603E">
        <w:rPr>
          <w:lang w:eastAsia="en-GB"/>
        </w:rPr>
        <w:t>is an upstander:</w:t>
      </w:r>
    </w:p>
    <w:p w:rsidR="0020603E" w:rsidRPr="0020603E" w:rsidRDefault="0020603E" w:rsidP="0020603E">
      <w:pPr>
        <w:pStyle w:val="ListBullet2"/>
      </w:pPr>
      <w:r w:rsidRPr="0020603E">
        <w:t>an upstander supports the student who is being bullied by getting help from a teacher, distracting the students engaged in bullying behaviour, supporting the student who is being bullied or directly intervening. These students play an important protective role for peers who are experiencing bullying, have greater empathetic skills and are often perceived by peers to be positive role models.</w:t>
      </w:r>
    </w:p>
    <w:p w:rsidR="0020603E" w:rsidRDefault="0020603E" w:rsidP="0020603E">
      <w:pPr>
        <w:pStyle w:val="ListParagraph"/>
        <w:numPr>
          <w:ilvl w:val="0"/>
          <w:numId w:val="0"/>
        </w:numPr>
        <w:ind w:left="720"/>
      </w:pPr>
    </w:p>
    <w:p w:rsidR="00B26D22" w:rsidRDefault="00AF362D" w:rsidP="00AA07A3">
      <w:r>
        <w:br w:type="page"/>
      </w:r>
    </w:p>
    <w:p w:rsidR="001C7FFB" w:rsidRPr="009A7384" w:rsidRDefault="001C7FFB" w:rsidP="00D50F4F">
      <w:pPr>
        <w:pStyle w:val="Heading2"/>
      </w:pPr>
      <w:r w:rsidRPr="009A7384">
        <w:t>Bullying Response</w:t>
      </w:r>
    </w:p>
    <w:p w:rsidR="001C7FFB" w:rsidRDefault="00D33A50" w:rsidP="00AA07A3">
      <w:r>
        <w:t>Thank you for completing this survey. Your responses will help us to better understand how our school currently responds to bullying and identify areas of opportunity for review.</w:t>
      </w:r>
    </w:p>
    <w:p w:rsidR="002B1C75" w:rsidRPr="00AF362D" w:rsidRDefault="002B1C75" w:rsidP="00AA07A3">
      <w:pPr>
        <w:pStyle w:val="Question"/>
      </w:pPr>
      <w:r w:rsidRPr="00AF362D">
        <w:t xml:space="preserve">Does </w:t>
      </w:r>
      <w:r w:rsidR="0024504C">
        <w:t>our</w:t>
      </w:r>
      <w:r w:rsidRPr="00AF362D">
        <w:t xml:space="preserve"> school have a policy to address and prevent bullying? (</w:t>
      </w:r>
      <w:proofErr w:type="gramStart"/>
      <w:r w:rsidRPr="00AF362D">
        <w:t>eg</w:t>
      </w:r>
      <w:proofErr w:type="gramEnd"/>
      <w:r w:rsidRPr="00AF362D">
        <w:t xml:space="preserve"> a Bullying Prevention Policy or a section in your school’s Student Engagement Policy)</w:t>
      </w:r>
    </w:p>
    <w:p w:rsidR="009D3894" w:rsidRDefault="00AF362D" w:rsidP="009D3894">
      <w:pPr>
        <w:pStyle w:val="Answer"/>
        <w:rPr>
          <w:lang w:eastAsia="en-GB"/>
        </w:rPr>
      </w:pPr>
      <w:r>
        <w:fldChar w:fldCharType="begin">
          <w:ffData>
            <w:name w:val="Check2"/>
            <w:enabled/>
            <w:calcOnExit w:val="0"/>
            <w:checkBox>
              <w:sizeAuto/>
              <w:default w:val="0"/>
            </w:checkBox>
          </w:ffData>
        </w:fldChar>
      </w:r>
      <w:bookmarkStart w:id="0" w:name="Check2"/>
      <w:r>
        <w:instrText xml:space="preserve"> FORMCHECKBOX </w:instrText>
      </w:r>
      <w:r w:rsidR="00730E8D">
        <w:fldChar w:fldCharType="separate"/>
      </w:r>
      <w:r>
        <w:fldChar w:fldCharType="end"/>
      </w:r>
      <w:bookmarkEnd w:id="0"/>
      <w:r>
        <w:t xml:space="preserve">  </w:t>
      </w:r>
      <w:r w:rsidR="009D3894" w:rsidRPr="009D3894">
        <w:rPr>
          <w:lang w:eastAsia="en-GB"/>
        </w:rPr>
        <w:t>Yes and I have read it (go to question 2)</w:t>
      </w:r>
    </w:p>
    <w:p w:rsidR="009D3894" w:rsidRDefault="009D3894" w:rsidP="009D3894">
      <w:pPr>
        <w:pStyle w:val="Answer"/>
        <w:rPr>
          <w:lang w:eastAsia="en-GB"/>
        </w:rP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Pr="009D3894">
        <w:rPr>
          <w:lang w:eastAsia="en-GB"/>
        </w:rPr>
        <w:t>Yes but I have not read it (go to question 3)</w:t>
      </w:r>
    </w:p>
    <w:p w:rsidR="009D3894" w:rsidRPr="009D3894" w:rsidRDefault="009D3894" w:rsidP="009D3894">
      <w:pPr>
        <w:pStyle w:val="Answer"/>
        <w:rPr>
          <w:rFonts w:ascii="Times New Roman" w:hAnsi="Times New Roman" w:cs="Times New Roman"/>
          <w:color w:val="auto"/>
          <w:sz w:val="24"/>
          <w:szCs w:val="24"/>
          <w:lang w:eastAsia="en-GB"/>
        </w:rP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Pr="009D3894">
        <w:rPr>
          <w:lang w:eastAsia="en-GB"/>
        </w:rPr>
        <w:t>I don’t know (go to question 3)</w:t>
      </w:r>
    </w:p>
    <w:p w:rsidR="00AA07A3" w:rsidRPr="00AA07A3" w:rsidRDefault="00AA07A3" w:rsidP="00AA07A3"/>
    <w:p w:rsidR="002B1C75" w:rsidRPr="002B1C75" w:rsidRDefault="002B1C75" w:rsidP="00AA07A3">
      <w:pPr>
        <w:pStyle w:val="Question"/>
      </w:pPr>
      <w:r w:rsidRPr="002B1C75">
        <w:t xml:space="preserve">Are you satisfied with the content of </w:t>
      </w:r>
      <w:r w:rsidR="0024504C">
        <w:t>our</w:t>
      </w:r>
      <w:r w:rsidRPr="002B1C75">
        <w:t xml:space="preserve"> school’s current Bullying Prevention Policy?</w:t>
      </w:r>
    </w:p>
    <w:p w:rsidR="002B1C75"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2B1C75">
        <w:t xml:space="preserve">Satisfied </w:t>
      </w:r>
    </w:p>
    <w:p w:rsidR="002B1C75"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2B1C75">
        <w:t xml:space="preserve">Unsatisfied </w:t>
      </w:r>
    </w:p>
    <w:p w:rsidR="00AA07A3"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2B1C75">
        <w:t>Neutral</w:t>
      </w:r>
      <w:r w:rsidR="00AA07A3">
        <w:br/>
      </w:r>
      <w:r w:rsidR="002B1C75">
        <w:t>If you answered ‘unsatisfied’ or ‘neutral’, briefly suggest what could be done to improve your school’s Bullying Prevention Policy.</w:t>
      </w:r>
      <w:r w:rsidR="00AA07A3">
        <w:br/>
      </w:r>
      <w:r w:rsidR="00190075">
        <w:fldChar w:fldCharType="begin">
          <w:ffData>
            <w:name w:val="Text1"/>
            <w:enabled/>
            <w:calcOnExit w:val="0"/>
            <w:textInput>
              <w:default w:val="Enter Answer Here"/>
            </w:textInput>
          </w:ffData>
        </w:fldChar>
      </w:r>
      <w:bookmarkStart w:id="1" w:name="Text1"/>
      <w:r w:rsidR="00190075">
        <w:instrText xml:space="preserve"> FORMTEXT </w:instrText>
      </w:r>
      <w:r w:rsidR="00190075">
        <w:fldChar w:fldCharType="separate"/>
      </w:r>
      <w:r w:rsidR="00190075">
        <w:rPr>
          <w:noProof/>
        </w:rPr>
        <w:t>Enter Answer Here</w:t>
      </w:r>
      <w:r w:rsidR="00190075">
        <w:fldChar w:fldCharType="end"/>
      </w:r>
      <w:bookmarkEnd w:id="1"/>
    </w:p>
    <w:p w:rsidR="00AA07A3" w:rsidRPr="00AA07A3" w:rsidRDefault="00AA07A3" w:rsidP="00AA07A3"/>
    <w:p w:rsidR="001C7FFB" w:rsidRDefault="002B1C75" w:rsidP="00AA07A3">
      <w:pPr>
        <w:pStyle w:val="Question"/>
      </w:pPr>
      <w:r>
        <w:t>Who do you talk to about bullying at school</w:t>
      </w:r>
      <w:r w:rsidR="001C7FFB">
        <w:t>?</w:t>
      </w:r>
      <w:r>
        <w:t xml:space="preserve"> (tick all that apply)</w:t>
      </w:r>
    </w:p>
    <w:p w:rsidR="001C7FFB"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2B1C75">
        <w:t>Other teachers</w:t>
      </w:r>
    </w:p>
    <w:p w:rsidR="002B1C75" w:rsidRDefault="00AF362D" w:rsidP="009D3894">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2B1C75">
        <w:t>Principal/Assistant Principal</w:t>
      </w:r>
    </w:p>
    <w:p w:rsidR="002B1C75"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2B1C75">
        <w:t>Members of the wellbeing team (</w:t>
      </w:r>
      <w:proofErr w:type="gramStart"/>
      <w:r w:rsidR="002B1C75">
        <w:t>eg</w:t>
      </w:r>
      <w:proofErr w:type="gramEnd"/>
      <w:r w:rsidR="002B1C75">
        <w:t xml:space="preserve"> </w:t>
      </w:r>
      <w:r w:rsidR="009D3894">
        <w:t>Wellbeing leader</w:t>
      </w:r>
      <w:r w:rsidR="002B1C75">
        <w:t xml:space="preserve">, mental health </w:t>
      </w:r>
      <w:r w:rsidR="009D3894">
        <w:t xml:space="preserve">practitioner,  </w:t>
      </w:r>
      <w:r w:rsidR="009D3894">
        <w:br/>
        <w:t xml:space="preserve">      </w:t>
      </w:r>
      <w:r w:rsidR="00A71DF3">
        <w:t>c</w:t>
      </w:r>
      <w:r w:rsidR="009D3894">
        <w:t>hapl</w:t>
      </w:r>
      <w:r w:rsidR="00C61D0A">
        <w:t>a</w:t>
      </w:r>
      <w:r w:rsidR="009D3894">
        <w:t>in</w:t>
      </w:r>
      <w:r w:rsidR="002B1C75">
        <w:t>)</w:t>
      </w:r>
    </w:p>
    <w:p w:rsidR="001C7FFB"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2B1C75">
        <w:t>Year level coordinator</w:t>
      </w:r>
    </w:p>
    <w:p w:rsidR="002B1C75" w:rsidRPr="002B1C75"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2B1C75">
        <w:t>No one – I try to manage it by myself</w:t>
      </w:r>
    </w:p>
    <w:p w:rsidR="002B1C75" w:rsidRPr="00E53431"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2B1C75">
        <w:t>Other</w:t>
      </w:r>
    </w:p>
    <w:p w:rsidR="001C7FFB" w:rsidRPr="00E53431" w:rsidRDefault="001C7FFB" w:rsidP="00AA07A3"/>
    <w:p w:rsidR="001C7FFB" w:rsidRDefault="001C7FFB" w:rsidP="00AA07A3">
      <w:pPr>
        <w:pStyle w:val="Question"/>
      </w:pPr>
      <w:r>
        <w:t>How often do you think incidents of bullying are followed up by our school?</w:t>
      </w:r>
    </w:p>
    <w:p w:rsidR="00AA07A3" w:rsidRDefault="00AA07A3"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Never</w:t>
      </w:r>
    </w:p>
    <w:p w:rsidR="00AA07A3" w:rsidRDefault="00AA07A3"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Sometimes</w:t>
      </w:r>
    </w:p>
    <w:p w:rsidR="00AA07A3" w:rsidRDefault="00AA07A3"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Unsure</w:t>
      </w:r>
    </w:p>
    <w:p w:rsidR="00AA07A3" w:rsidRDefault="00AA07A3"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Often</w:t>
      </w:r>
    </w:p>
    <w:p w:rsidR="00AA07A3" w:rsidRDefault="00AA07A3"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Always</w:t>
      </w:r>
    </w:p>
    <w:p w:rsidR="001C7FFB" w:rsidRPr="00E53431" w:rsidRDefault="001C7FFB" w:rsidP="00AA07A3"/>
    <w:p w:rsidR="001C7FFB" w:rsidRPr="00EB06E4" w:rsidRDefault="001C7FFB" w:rsidP="00AA07A3">
      <w:pPr>
        <w:pStyle w:val="Question"/>
      </w:pPr>
      <w:r>
        <w:t xml:space="preserve">When you became aware </w:t>
      </w:r>
      <w:r w:rsidRPr="00EB06E4">
        <w:t>of bullying, what d</w:t>
      </w:r>
      <w:r>
        <w:t>o</w:t>
      </w:r>
      <w:r w:rsidRPr="00EB06E4">
        <w:t xml:space="preserve"> you do? </w:t>
      </w:r>
    </w:p>
    <w:p w:rsidR="001C7FFB" w:rsidRPr="00EB06E4"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R</w:t>
      </w:r>
      <w:r w:rsidR="001C7FFB" w:rsidRPr="00EB06E4">
        <w:t xml:space="preserve">eport it to the year level coordinator, wellbeing leader, </w:t>
      </w:r>
      <w:r w:rsidR="001C7FFB">
        <w:t xml:space="preserve">assistant </w:t>
      </w:r>
      <w:r w:rsidR="009D3894">
        <w:t>P</w:t>
      </w:r>
      <w:r w:rsidR="001C7FFB">
        <w:t xml:space="preserve">rincipal or </w:t>
      </w:r>
      <w:r w:rsidR="00AA07A3">
        <w:br/>
        <w:t xml:space="preserve">       </w:t>
      </w:r>
      <w:r w:rsidR="009D3894">
        <w:t>P</w:t>
      </w:r>
      <w:r w:rsidR="001C7FFB">
        <w:t>rincipal</w:t>
      </w:r>
      <w:r w:rsidR="001C7FFB" w:rsidRPr="00EB06E4">
        <w:t xml:space="preserve"> </w:t>
      </w:r>
    </w:p>
    <w:p w:rsidR="001C7FFB" w:rsidRPr="00E53431"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H</w:t>
      </w:r>
      <w:r w:rsidR="001C7FFB" w:rsidRPr="00EB06E4">
        <w:t xml:space="preserve">ave a conversation with the </w:t>
      </w:r>
      <w:r w:rsidR="001C7FFB">
        <w:t>student/s engaging in bullying behaviours/</w:t>
      </w:r>
      <w:r w:rsidR="001C7FFB" w:rsidRPr="00EB06E4">
        <w:t xml:space="preserve">s about </w:t>
      </w:r>
      <w:r w:rsidR="00AA07A3">
        <w:br/>
        <w:t xml:space="preserve">       </w:t>
      </w:r>
      <w:r w:rsidR="001C7FFB" w:rsidRPr="00EB06E4">
        <w:t>school values and appropriate behaviour</w:t>
      </w:r>
    </w:p>
    <w:p w:rsidR="001C7FFB" w:rsidRPr="00EB06E4"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S</w:t>
      </w:r>
      <w:r w:rsidR="001C7FFB">
        <w:t xml:space="preserve">upported the </w:t>
      </w:r>
      <w:r w:rsidR="001C7FFB" w:rsidRPr="00190075">
        <w:t>target</w:t>
      </w:r>
      <w:r w:rsidR="001C7FFB">
        <w:t xml:space="preserve"> to focus on their strengths and/or be more assertive</w:t>
      </w:r>
    </w:p>
    <w:p w:rsidR="001C7FFB" w:rsidRPr="00EB06E4"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P</w:t>
      </w:r>
      <w:r w:rsidR="001C7FFB" w:rsidRPr="00EB06E4">
        <w:t>rovide the target with strategies to manage the bullying</w:t>
      </w:r>
    </w:p>
    <w:p w:rsidR="001C7FFB" w:rsidRPr="00EB06E4"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T</w:t>
      </w:r>
      <w:r w:rsidR="001C7FFB" w:rsidRPr="00EB06E4">
        <w:t>alk to the students who witnessed the bullying</w:t>
      </w:r>
    </w:p>
    <w:p w:rsidR="001C7FFB" w:rsidRPr="00EB06E4"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S</w:t>
      </w:r>
      <w:r w:rsidR="001C7FFB" w:rsidRPr="00EB06E4">
        <w:t>upported the target to make new friends</w:t>
      </w:r>
    </w:p>
    <w:p w:rsidR="001C7FFB" w:rsidRPr="00EB06E4"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rsidR="00AA07A3">
        <w:t xml:space="preserve">  </w:t>
      </w:r>
      <w:r w:rsidR="009D3894">
        <w:t>R</w:t>
      </w:r>
      <w:r w:rsidR="001C7FFB">
        <w:t>eferred the</w:t>
      </w:r>
      <w:r w:rsidR="001C7FFB" w:rsidRPr="00EB06E4">
        <w:t xml:space="preserve"> target</w:t>
      </w:r>
      <w:r w:rsidR="001C7FFB">
        <w:t xml:space="preserve"> and/or student/s engaging in bullying behaviours</w:t>
      </w:r>
      <w:r w:rsidR="001C7FFB" w:rsidRPr="00EB06E4">
        <w:t xml:space="preserve"> to </w:t>
      </w:r>
      <w:r w:rsidR="001C7FFB">
        <w:t xml:space="preserve">school </w:t>
      </w:r>
      <w:r w:rsidR="00AA07A3">
        <w:br/>
        <w:t xml:space="preserve">       </w:t>
      </w:r>
      <w:r w:rsidR="001C7FFB" w:rsidRPr="00EB06E4">
        <w:t>wellbeing</w:t>
      </w:r>
      <w:r w:rsidR="001C7FFB">
        <w:t xml:space="preserve"> team</w:t>
      </w:r>
    </w:p>
    <w:p w:rsidR="001C7FFB" w:rsidRPr="00EB06E4"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C</w:t>
      </w:r>
      <w:r w:rsidR="001C7FFB" w:rsidRPr="00EB06E4">
        <w:t>hange seating arrangement</w:t>
      </w:r>
    </w:p>
    <w:p w:rsidR="001C7FFB" w:rsidRPr="00EB06E4"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S</w:t>
      </w:r>
      <w:r w:rsidR="001C7FFB" w:rsidRPr="00EB06E4">
        <w:t>poke to parents</w:t>
      </w:r>
      <w:r w:rsidR="001C7FFB">
        <w:t>/carers of student/s engaging in bullying behaviour</w:t>
      </w:r>
    </w:p>
    <w:p w:rsidR="001C7FFB" w:rsidRPr="00EB06E4" w:rsidRDefault="00AF362D" w:rsidP="00AA07A3">
      <w:pPr>
        <w:pStyle w:val="Answer"/>
      </w:pPr>
      <w:r>
        <w:fldChar w:fldCharType="begin">
          <w:ffData>
            <w:name w:val="Check2"/>
            <w:enabled/>
            <w:calcOnExit w:val="0"/>
            <w:checkBox>
              <w:sizeAuto/>
              <w:default w:val="0"/>
              <w:checked w:val="0"/>
            </w:checkBox>
          </w:ffData>
        </w:fldChar>
      </w:r>
      <w:r>
        <w:instrText xml:space="preserve"> FORMCHECKBOX </w:instrText>
      </w:r>
      <w:r w:rsidR="00730E8D">
        <w:fldChar w:fldCharType="separate"/>
      </w:r>
      <w:r>
        <w:fldChar w:fldCharType="end"/>
      </w:r>
      <w:r>
        <w:t xml:space="preserve">  </w:t>
      </w:r>
      <w:r w:rsidR="009D3894">
        <w:t>S</w:t>
      </w:r>
      <w:r w:rsidR="001C7FFB">
        <w:t>poke to parents/carers of the target</w:t>
      </w:r>
    </w:p>
    <w:p w:rsidR="001C7FFB" w:rsidRPr="00EB06E4"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S</w:t>
      </w:r>
      <w:r w:rsidR="001C7FFB" w:rsidRPr="00EB06E4">
        <w:t>et a consequence for</w:t>
      </w:r>
      <w:r w:rsidR="001C7FFB">
        <w:t xml:space="preserve"> the</w:t>
      </w:r>
      <w:r w:rsidR="001C7FFB" w:rsidRPr="00EB06E4">
        <w:t xml:space="preserve"> student</w:t>
      </w:r>
      <w:r w:rsidR="001C7FFB">
        <w:t>/</w:t>
      </w:r>
      <w:r w:rsidR="001C7FFB" w:rsidRPr="00EB06E4">
        <w:t xml:space="preserve">s </w:t>
      </w:r>
      <w:r w:rsidR="001C7FFB">
        <w:t>engaging in bullying behaviour</w:t>
      </w:r>
    </w:p>
    <w:p w:rsidR="001C7FFB" w:rsidRPr="00E53431"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M</w:t>
      </w:r>
      <w:r w:rsidR="001C7FFB">
        <w:t>ade myself more visible in areas where bullying is more likely to occur</w:t>
      </w:r>
    </w:p>
    <w:p w:rsidR="001C7FFB" w:rsidRDefault="00AF362D"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rsidR="00190075">
        <w:t xml:space="preserve"> </w:t>
      </w:r>
      <w:r w:rsidR="009D3894">
        <w:t xml:space="preserve"> Em</w:t>
      </w:r>
      <w:r w:rsidR="001C7FFB">
        <w:t xml:space="preserve">ployed one of the six methods of intervention: traditional discipline, </w:t>
      </w:r>
      <w:r w:rsidR="00AA07A3">
        <w:t xml:space="preserve">  </w:t>
      </w:r>
      <w:r w:rsidR="00AA07A3">
        <w:br/>
        <w:t xml:space="preserve">      </w:t>
      </w:r>
      <w:r w:rsidR="001C7FFB">
        <w:t xml:space="preserve">strengthening the target, mediation, support group method, restorative practice, </w:t>
      </w:r>
      <w:r w:rsidR="00AA07A3">
        <w:br/>
        <w:t xml:space="preserve">      </w:t>
      </w:r>
      <w:r w:rsidR="001C7FFB">
        <w:t>method of shared concern (please provide more details below)</w:t>
      </w:r>
    </w:p>
    <w:p w:rsidR="001C7FFB" w:rsidRPr="002D2F64" w:rsidRDefault="00903644" w:rsidP="00995D4E">
      <w:pPr>
        <w:pStyle w:val="Answer"/>
        <w:ind w:left="1440"/>
      </w:pPr>
      <w:r>
        <w:fldChar w:fldCharType="begin">
          <w:ffData>
            <w:name w:val="Text2"/>
            <w:enabled/>
            <w:calcOnExit w:val="0"/>
            <w:textInput>
              <w:default w:val="Enter answer here"/>
            </w:textInput>
          </w:ffData>
        </w:fldChar>
      </w:r>
      <w:bookmarkStart w:id="2" w:name="Text2"/>
      <w:r>
        <w:instrText xml:space="preserve"> FORMTEXT </w:instrText>
      </w:r>
      <w:r>
        <w:fldChar w:fldCharType="separate"/>
      </w:r>
      <w:r>
        <w:rPr>
          <w:noProof/>
        </w:rPr>
        <w:t>Enter answer here</w:t>
      </w:r>
      <w:r>
        <w:fldChar w:fldCharType="end"/>
      </w:r>
      <w:bookmarkEnd w:id="2"/>
    </w:p>
    <w:p w:rsidR="001C7FFB" w:rsidRPr="002D2F64" w:rsidRDefault="00190075"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N</w:t>
      </w:r>
      <w:r w:rsidR="001C7FFB" w:rsidRPr="00EB06E4">
        <w:t>one of the abov</w:t>
      </w:r>
      <w:r w:rsidR="001C7FFB">
        <w:t>e</w:t>
      </w:r>
    </w:p>
    <w:p w:rsidR="001C7FFB" w:rsidRPr="002D2F64" w:rsidRDefault="00903644" w:rsidP="00995D4E">
      <w:pPr>
        <w:pStyle w:val="Answer"/>
        <w:ind w:left="1440"/>
      </w:pPr>
      <w:r>
        <w:fldChar w:fldCharType="begin">
          <w:ffData>
            <w:name w:val=""/>
            <w:enabled/>
            <w:calcOnExit w:val="0"/>
            <w:textInput>
              <w:default w:val="Enter answer here"/>
            </w:textInput>
          </w:ffData>
        </w:fldChar>
      </w:r>
      <w:r>
        <w:instrText xml:space="preserve"> FORMTEXT </w:instrText>
      </w:r>
      <w:r>
        <w:fldChar w:fldCharType="separate"/>
      </w:r>
      <w:r>
        <w:rPr>
          <w:noProof/>
        </w:rPr>
        <w:t>Enter answer here</w:t>
      </w:r>
      <w:r>
        <w:fldChar w:fldCharType="end"/>
      </w:r>
    </w:p>
    <w:p w:rsidR="001C7FFB" w:rsidRPr="002D2F64" w:rsidRDefault="00190075"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O</w:t>
      </w:r>
      <w:r w:rsidR="001C7FFB" w:rsidRPr="002D2F64">
        <w:t xml:space="preserve">ther classroom-based strategies to promote positive climate (such as </w:t>
      </w:r>
      <w:r w:rsidR="00995D4E">
        <w:br/>
        <w:t xml:space="preserve">      </w:t>
      </w:r>
      <w:r w:rsidR="001C7FFB" w:rsidRPr="002D2F64">
        <w:t xml:space="preserve">information nights for parents and students, programs or curriculum-based </w:t>
      </w:r>
      <w:r w:rsidR="00995D4E">
        <w:t xml:space="preserve"> </w:t>
      </w:r>
      <w:r w:rsidR="00995D4E">
        <w:br/>
        <w:t xml:space="preserve">      </w:t>
      </w:r>
      <w:r w:rsidR="001C7FFB" w:rsidRPr="002D2F64">
        <w:t xml:space="preserve">activities….please </w:t>
      </w:r>
      <w:r w:rsidR="00AA07A3">
        <w:t xml:space="preserve"> </w:t>
      </w:r>
      <w:r w:rsidR="001C7FFB" w:rsidRPr="002D2F64">
        <w:t>provide more details below)</w:t>
      </w:r>
    </w:p>
    <w:p w:rsidR="001C7FFB" w:rsidRDefault="00903644" w:rsidP="00995D4E">
      <w:pPr>
        <w:pStyle w:val="Answer"/>
        <w:ind w:left="1440"/>
      </w:pPr>
      <w:r>
        <w:fldChar w:fldCharType="begin">
          <w:ffData>
            <w:name w:val=""/>
            <w:enabled/>
            <w:calcOnExit w:val="0"/>
            <w:textInput>
              <w:default w:val="Enter answer here"/>
            </w:textInput>
          </w:ffData>
        </w:fldChar>
      </w:r>
      <w:r>
        <w:instrText xml:space="preserve"> FORMTEXT </w:instrText>
      </w:r>
      <w:r>
        <w:fldChar w:fldCharType="separate"/>
      </w:r>
      <w:r>
        <w:rPr>
          <w:noProof/>
        </w:rPr>
        <w:t>Enter answer here</w:t>
      </w:r>
      <w:r>
        <w:fldChar w:fldCharType="end"/>
      </w:r>
    </w:p>
    <w:p w:rsidR="001C7FFB" w:rsidRDefault="00190075" w:rsidP="00AA07A3">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9D3894">
        <w:t>M</w:t>
      </w:r>
      <w:r w:rsidR="001C7FFB" w:rsidRPr="00EB06E4">
        <w:t xml:space="preserve">y response depends on context and frequency (please explain) </w:t>
      </w:r>
    </w:p>
    <w:p w:rsidR="00AA07A3" w:rsidRPr="00EB06E4" w:rsidRDefault="00903644" w:rsidP="00995D4E">
      <w:pPr>
        <w:pStyle w:val="Answer"/>
        <w:ind w:left="1440"/>
      </w:pPr>
      <w:r>
        <w:fldChar w:fldCharType="begin">
          <w:ffData>
            <w:name w:val=""/>
            <w:enabled/>
            <w:calcOnExit w:val="0"/>
            <w:textInput>
              <w:default w:val="Enter answer here"/>
            </w:textInput>
          </w:ffData>
        </w:fldChar>
      </w:r>
      <w:r>
        <w:instrText xml:space="preserve"> FORMTEXT </w:instrText>
      </w:r>
      <w:r>
        <w:fldChar w:fldCharType="separate"/>
      </w:r>
      <w:r>
        <w:rPr>
          <w:noProof/>
        </w:rPr>
        <w:t>Enter answer here</w:t>
      </w:r>
      <w:r>
        <w:fldChar w:fldCharType="end"/>
      </w:r>
    </w:p>
    <w:p w:rsidR="000822B8" w:rsidRDefault="000822B8" w:rsidP="00AA07A3"/>
    <w:p w:rsidR="001C7FFB" w:rsidRDefault="001C7FFB" w:rsidP="00386864">
      <w:pPr>
        <w:pStyle w:val="Question"/>
      </w:pPr>
      <w:r>
        <w:t>How effective was each of the following in helping to stop the bullying from continuing? (If a specific method was NEVER used, please leave the item BLANK)</w:t>
      </w:r>
    </w:p>
    <w:tbl>
      <w:tblPr>
        <w:tblStyle w:val="TableGridLight"/>
        <w:tblW w:w="0" w:type="auto"/>
        <w:tblCellMar>
          <w:top w:w="142" w:type="dxa"/>
          <w:bottom w:w="142" w:type="dxa"/>
        </w:tblCellMar>
        <w:tblLook w:val="04A0" w:firstRow="1" w:lastRow="0" w:firstColumn="1" w:lastColumn="0" w:noHBand="0" w:noVBand="1"/>
      </w:tblPr>
      <w:tblGrid>
        <w:gridCol w:w="3922"/>
        <w:gridCol w:w="1036"/>
        <w:gridCol w:w="1060"/>
        <w:gridCol w:w="926"/>
        <w:gridCol w:w="1036"/>
        <w:gridCol w:w="1036"/>
      </w:tblGrid>
      <w:tr w:rsidR="00995D4E" w:rsidTr="00903644">
        <w:trPr>
          <w:trHeight w:val="732"/>
          <w:tblHeader/>
        </w:trPr>
        <w:tc>
          <w:tcPr>
            <w:tcW w:w="4673" w:type="dxa"/>
            <w:vAlign w:val="center"/>
          </w:tcPr>
          <w:p w:rsidR="00995D4E" w:rsidRDefault="00995D4E" w:rsidP="00903644">
            <w:pPr>
              <w:shd w:val="clear" w:color="auto" w:fill="auto"/>
              <w:jc w:val="center"/>
            </w:pPr>
          </w:p>
        </w:tc>
        <w:tc>
          <w:tcPr>
            <w:tcW w:w="285" w:type="dxa"/>
            <w:vAlign w:val="center"/>
          </w:tcPr>
          <w:p w:rsidR="00995D4E" w:rsidRDefault="00995D4E" w:rsidP="00903644">
            <w:pPr>
              <w:jc w:val="center"/>
            </w:pPr>
            <w:r>
              <w:t>Very effective</w:t>
            </w:r>
          </w:p>
        </w:tc>
        <w:tc>
          <w:tcPr>
            <w:tcW w:w="1060" w:type="dxa"/>
            <w:vAlign w:val="center"/>
          </w:tcPr>
          <w:p w:rsidR="00995D4E" w:rsidRDefault="00995D4E" w:rsidP="00903644">
            <w:pPr>
              <w:shd w:val="clear" w:color="auto" w:fill="auto"/>
              <w:jc w:val="center"/>
            </w:pPr>
            <w:r>
              <w:t>Effective</w:t>
            </w:r>
          </w:p>
        </w:tc>
        <w:tc>
          <w:tcPr>
            <w:tcW w:w="926" w:type="dxa"/>
            <w:vAlign w:val="center"/>
          </w:tcPr>
          <w:p w:rsidR="00995D4E" w:rsidRDefault="00995D4E" w:rsidP="00903644">
            <w:pPr>
              <w:shd w:val="clear" w:color="auto" w:fill="auto"/>
              <w:jc w:val="center"/>
            </w:pPr>
            <w:r>
              <w:t>Unsure</w:t>
            </w:r>
          </w:p>
        </w:tc>
        <w:tc>
          <w:tcPr>
            <w:tcW w:w="1036" w:type="dxa"/>
            <w:vAlign w:val="center"/>
          </w:tcPr>
          <w:p w:rsidR="00995D4E" w:rsidRDefault="00995D4E" w:rsidP="00903644">
            <w:pPr>
              <w:shd w:val="clear" w:color="auto" w:fill="auto"/>
              <w:jc w:val="center"/>
            </w:pPr>
            <w:r>
              <w:t>Partially effective</w:t>
            </w:r>
          </w:p>
        </w:tc>
        <w:tc>
          <w:tcPr>
            <w:tcW w:w="1036" w:type="dxa"/>
            <w:vAlign w:val="center"/>
          </w:tcPr>
          <w:p w:rsidR="00995D4E" w:rsidRDefault="00995D4E" w:rsidP="00903644">
            <w:pPr>
              <w:shd w:val="clear" w:color="auto" w:fill="auto"/>
              <w:jc w:val="center"/>
            </w:pPr>
            <w:r>
              <w:t>Not effective</w:t>
            </w:r>
          </w:p>
        </w:tc>
      </w:tr>
      <w:tr w:rsidR="00995D4E" w:rsidTr="00903644">
        <w:trPr>
          <w:trHeight w:val="123"/>
        </w:trPr>
        <w:tc>
          <w:tcPr>
            <w:tcW w:w="4673" w:type="dxa"/>
            <w:vAlign w:val="center"/>
          </w:tcPr>
          <w:p w:rsidR="00995D4E" w:rsidRPr="00336314" w:rsidRDefault="009D3894" w:rsidP="00336314">
            <w:pPr>
              <w:spacing w:line="240" w:lineRule="auto"/>
              <w:jc w:val="left"/>
            </w:pPr>
            <w:r w:rsidRPr="00336314">
              <w:t>Facilitated a discussion between the student(s) engaging in the bullying behaviour and a teacher</w:t>
            </w:r>
            <w:r w:rsidR="00995D4E">
              <w:tab/>
            </w:r>
          </w:p>
        </w:tc>
        <w:tc>
          <w:tcPr>
            <w:tcW w:w="285" w:type="dxa"/>
            <w:vAlign w:val="center"/>
          </w:tcPr>
          <w:p w:rsidR="00995D4E" w:rsidRDefault="00903644" w:rsidP="00903644">
            <w:pPr>
              <w:shd w:val="clear" w:color="auto" w:fill="auto"/>
              <w:jc w:val="center"/>
            </w:pPr>
            <w:r>
              <w:fldChar w:fldCharType="begin">
                <w:ffData>
                  <w:name w:val=""/>
                  <w:enabled/>
                  <w:calcOnExit w:val="0"/>
                  <w:checkBox>
                    <w:size w:val="20"/>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ed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68"/>
        </w:trPr>
        <w:tc>
          <w:tcPr>
            <w:tcW w:w="4673" w:type="dxa"/>
            <w:vAlign w:val="center"/>
          </w:tcPr>
          <w:p w:rsidR="00995D4E" w:rsidRPr="00336314" w:rsidRDefault="009D3894" w:rsidP="00336314">
            <w:pPr>
              <w:spacing w:line="240" w:lineRule="auto"/>
              <w:jc w:val="left"/>
            </w:pPr>
            <w:r w:rsidRPr="00336314">
              <w:t>Facilitated a discussion amongst the parent(s) of students engaging in bullying behaviour and the school leadership</w:t>
            </w:r>
            <w:r w:rsidR="00995D4E">
              <w:tab/>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ed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ed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ed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14"/>
        </w:trPr>
        <w:tc>
          <w:tcPr>
            <w:tcW w:w="4673" w:type="dxa"/>
            <w:vAlign w:val="center"/>
          </w:tcPr>
          <w:p w:rsidR="00995D4E" w:rsidRDefault="00995D4E" w:rsidP="00903644">
            <w:pPr>
              <w:spacing w:line="240" w:lineRule="auto"/>
              <w:jc w:val="left"/>
            </w:pPr>
            <w:r>
              <w:t>Provided support for the target(s)</w:t>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14"/>
        </w:trPr>
        <w:tc>
          <w:tcPr>
            <w:tcW w:w="4673" w:type="dxa"/>
            <w:vAlign w:val="center"/>
          </w:tcPr>
          <w:p w:rsidR="00995D4E" w:rsidRDefault="00995D4E" w:rsidP="00903644">
            <w:pPr>
              <w:spacing w:line="240" w:lineRule="auto"/>
              <w:jc w:val="left"/>
            </w:pPr>
            <w:r>
              <w:t>Provided support for the parents of the target(s)</w:t>
            </w:r>
            <w:r>
              <w:tab/>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14"/>
        </w:trPr>
        <w:tc>
          <w:tcPr>
            <w:tcW w:w="4673" w:type="dxa"/>
            <w:vAlign w:val="center"/>
          </w:tcPr>
          <w:p w:rsidR="00995D4E" w:rsidRDefault="00995D4E" w:rsidP="00903644">
            <w:pPr>
              <w:spacing w:line="240" w:lineRule="auto"/>
              <w:jc w:val="left"/>
            </w:pPr>
            <w:r>
              <w:t>Facilitated a discussion/serious talk between the bystander(s) and the school leadership</w:t>
            </w:r>
            <w:r>
              <w:tab/>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14"/>
        </w:trPr>
        <w:tc>
          <w:tcPr>
            <w:tcW w:w="4673" w:type="dxa"/>
            <w:vAlign w:val="center"/>
          </w:tcPr>
          <w:p w:rsidR="00995D4E" w:rsidRPr="009D3894" w:rsidRDefault="00995D4E" w:rsidP="009D3894">
            <w:pPr>
              <w:shd w:val="clear" w:color="auto" w:fill="auto"/>
              <w:spacing w:after="0" w:line="240" w:lineRule="auto"/>
              <w:contextualSpacing w:val="0"/>
              <w:jc w:val="left"/>
              <w:rPr>
                <w:rFonts w:ascii="Times New Roman" w:hAnsi="Times New Roman" w:cs="Times New Roman"/>
                <w:color w:val="auto"/>
                <w:lang w:eastAsia="en-GB"/>
              </w:rPr>
            </w:pPr>
            <w:r>
              <w:t>Used disciplinary measures (</w:t>
            </w:r>
            <w:r w:rsidR="009D3894" w:rsidRPr="00F76BCC">
              <w:t>loss of privileges, detention, suspension, expulsion</w:t>
            </w:r>
            <w:r>
              <w:t>)</w:t>
            </w:r>
            <w:r>
              <w:tab/>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14"/>
        </w:trPr>
        <w:tc>
          <w:tcPr>
            <w:tcW w:w="4673" w:type="dxa"/>
            <w:vAlign w:val="center"/>
          </w:tcPr>
          <w:p w:rsidR="00995D4E" w:rsidRDefault="00995D4E" w:rsidP="00903644">
            <w:pPr>
              <w:shd w:val="clear" w:color="auto" w:fill="auto"/>
              <w:spacing w:line="240" w:lineRule="auto"/>
              <w:jc w:val="left"/>
            </w:pPr>
            <w:r>
              <w:t>Helped the target to cope better (e.g., teach assertiveness, refusing to be intimidated or upset by bullying)</w:t>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1304"/>
        </w:trPr>
        <w:tc>
          <w:tcPr>
            <w:tcW w:w="4673" w:type="dxa"/>
            <w:vAlign w:val="center"/>
          </w:tcPr>
          <w:p w:rsidR="00995D4E" w:rsidRDefault="00995D4E" w:rsidP="00903644">
            <w:pPr>
              <w:shd w:val="clear" w:color="auto" w:fill="auto"/>
              <w:spacing w:line="240" w:lineRule="auto"/>
              <w:jc w:val="left"/>
            </w:pPr>
            <w:r>
              <w:t>Applied a mediation process (trained peer or staff member adopted a neutral stance to resolve differences between students who voluntarily sought help)</w:t>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14"/>
        </w:trPr>
        <w:tc>
          <w:tcPr>
            <w:tcW w:w="4673" w:type="dxa"/>
            <w:vAlign w:val="center"/>
          </w:tcPr>
          <w:p w:rsidR="00995D4E" w:rsidRPr="00336314" w:rsidRDefault="009D3894" w:rsidP="00336314">
            <w:pPr>
              <w:spacing w:line="240" w:lineRule="auto"/>
              <w:jc w:val="left"/>
            </w:pPr>
            <w:r w:rsidRPr="00336314">
              <w:t>Employed a restorative practice meeting with the student(s) engaging in bullying behaviour and the target</w:t>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14"/>
        </w:trPr>
        <w:tc>
          <w:tcPr>
            <w:tcW w:w="4673" w:type="dxa"/>
            <w:vAlign w:val="center"/>
          </w:tcPr>
          <w:p w:rsidR="00995D4E" w:rsidRPr="00336314" w:rsidRDefault="00336314" w:rsidP="00336314">
            <w:pPr>
              <w:spacing w:line="240" w:lineRule="auto"/>
              <w:jc w:val="left"/>
            </w:pPr>
            <w:r w:rsidRPr="00336314">
              <w:t>Employed a restorative practice meeting that included the student(s) engaging in bullying behaviour and a group of students (</w:t>
            </w:r>
            <w:proofErr w:type="gramStart"/>
            <w:r w:rsidRPr="00336314">
              <w:t>eg</w:t>
            </w:r>
            <w:proofErr w:type="gramEnd"/>
            <w:r w:rsidRPr="00336314">
              <w:t xml:space="preserve"> the class)</w:t>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343"/>
        </w:trPr>
        <w:tc>
          <w:tcPr>
            <w:tcW w:w="4673" w:type="dxa"/>
            <w:vAlign w:val="center"/>
          </w:tcPr>
          <w:p w:rsidR="00995D4E" w:rsidRPr="00336314" w:rsidRDefault="00336314" w:rsidP="00336314">
            <w:pPr>
              <w:spacing w:line="240" w:lineRule="auto"/>
              <w:jc w:val="left"/>
            </w:pPr>
            <w:r w:rsidRPr="00336314">
              <w:t>Employed a restorative practice meeting that included the student(s) engaging in bullying behaviour, target(s) and other relevant people (</w:t>
            </w:r>
            <w:proofErr w:type="gramStart"/>
            <w:r w:rsidRPr="00336314">
              <w:t>eg</w:t>
            </w:r>
            <w:proofErr w:type="gramEnd"/>
            <w:r w:rsidRPr="00336314">
              <w:t xml:space="preserve"> parents and friends)</w:t>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14"/>
        </w:trPr>
        <w:tc>
          <w:tcPr>
            <w:tcW w:w="4673" w:type="dxa"/>
            <w:vAlign w:val="center"/>
          </w:tcPr>
          <w:p w:rsidR="00995D4E" w:rsidRDefault="00995D4E" w:rsidP="00903644">
            <w:pPr>
              <w:spacing w:line="240" w:lineRule="auto"/>
              <w:jc w:val="left"/>
            </w:pPr>
            <w:r>
              <w:t>Used the Support Group Method for group bullying</w:t>
            </w:r>
            <w:r w:rsidR="00491A3B">
              <w:t xml:space="preserve"> (</w:t>
            </w:r>
            <w:r w:rsidR="00336314">
              <w:t>a</w:t>
            </w:r>
            <w:r>
              <w:t xml:space="preserve"> meeting was convened with the target alone first)</w:t>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r w:rsidR="00995D4E" w:rsidTr="00903644">
        <w:trPr>
          <w:trHeight w:val="14"/>
        </w:trPr>
        <w:tc>
          <w:tcPr>
            <w:tcW w:w="4673" w:type="dxa"/>
            <w:vAlign w:val="center"/>
          </w:tcPr>
          <w:p w:rsidR="00995D4E" w:rsidRDefault="00995D4E" w:rsidP="00903644">
            <w:pPr>
              <w:spacing w:line="240" w:lineRule="auto"/>
              <w:jc w:val="left"/>
            </w:pPr>
            <w:r>
              <w:t>Used the Method of Shared Concern for group bullying (</w:t>
            </w:r>
            <w:r w:rsidR="00336314">
              <w:t>m</w:t>
            </w:r>
            <w:r>
              <w:t>eetings were held with perpetrator(s) individually)</w:t>
            </w:r>
            <w:r>
              <w:tab/>
            </w:r>
          </w:p>
        </w:tc>
        <w:tc>
          <w:tcPr>
            <w:tcW w:w="285"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60"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92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c>
          <w:tcPr>
            <w:tcW w:w="1036" w:type="dxa"/>
            <w:vAlign w:val="center"/>
          </w:tcPr>
          <w:p w:rsidR="00995D4E" w:rsidRDefault="00903644" w:rsidP="00903644">
            <w:pPr>
              <w:shd w:val="clear" w:color="auto" w:fill="auto"/>
              <w:jc w:val="cent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p>
        </w:tc>
      </w:tr>
    </w:tbl>
    <w:p w:rsidR="001C7FFB" w:rsidRDefault="001C7FFB" w:rsidP="00AA07A3">
      <w:r>
        <w:tab/>
      </w:r>
    </w:p>
    <w:p w:rsidR="001C7FFB" w:rsidRDefault="001C7FFB" w:rsidP="00AA07A3">
      <w:pPr>
        <w:pStyle w:val="Question"/>
      </w:pPr>
      <w:r>
        <w:t>Where bullying cases were followed up, how would you describe the state of the bullying behaviour after the intervention?</w:t>
      </w:r>
    </w:p>
    <w:p w:rsidR="001C7FFB" w:rsidRDefault="00190075" w:rsidP="00903644">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1C7FFB">
        <w:t>Bullying stopped</w:t>
      </w:r>
    </w:p>
    <w:p w:rsidR="001C7FFB" w:rsidRDefault="00190075" w:rsidP="00903644">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1C7FFB">
        <w:t>No change</w:t>
      </w:r>
    </w:p>
    <w:p w:rsidR="001C7FFB" w:rsidRDefault="00190075" w:rsidP="00903644">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1C7FFB">
        <w:t>Bullying got worse</w:t>
      </w:r>
    </w:p>
    <w:p w:rsidR="001C7FFB" w:rsidRDefault="00190075" w:rsidP="00903644">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1C7FFB">
        <w:t>Don’t know</w:t>
      </w:r>
    </w:p>
    <w:p w:rsidR="001C7FFB" w:rsidRDefault="001C7FFB" w:rsidP="00903644">
      <w:pPr>
        <w:pStyle w:val="ListParagraph"/>
        <w:numPr>
          <w:ilvl w:val="0"/>
          <w:numId w:val="0"/>
        </w:numPr>
        <w:ind w:left="720"/>
      </w:pPr>
    </w:p>
    <w:p w:rsidR="001C7FFB" w:rsidRDefault="001C7FFB" w:rsidP="00AA07A3">
      <w:pPr>
        <w:pStyle w:val="Question"/>
      </w:pPr>
      <w:r>
        <w:t xml:space="preserve">Overall, how successful was </w:t>
      </w:r>
      <w:r w:rsidR="0024504C">
        <w:t>our</w:t>
      </w:r>
      <w:r>
        <w:t xml:space="preserve"> school in addressing cases of bullying? </w:t>
      </w:r>
      <w:r w:rsidR="00C61D0A">
        <w:br/>
      </w:r>
      <w:r>
        <w:t>(Select one)</w:t>
      </w:r>
    </w:p>
    <w:p w:rsidR="001C7FFB" w:rsidRDefault="00190075" w:rsidP="00903644">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1C7FFB">
        <w:t xml:space="preserve">Not successful or hardly ever successful </w:t>
      </w:r>
    </w:p>
    <w:p w:rsidR="001C7FFB" w:rsidRDefault="00190075" w:rsidP="00903644">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1C7FFB">
        <w:t xml:space="preserve">Only occasionally successful </w:t>
      </w:r>
    </w:p>
    <w:p w:rsidR="001C7FFB" w:rsidRDefault="00190075" w:rsidP="00903644">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1C7FFB">
        <w:t>Successful about half the time</w:t>
      </w:r>
    </w:p>
    <w:p w:rsidR="001C7FFB" w:rsidRDefault="00190075" w:rsidP="00903644">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1C7FFB">
        <w:t>Mostly successful</w:t>
      </w:r>
    </w:p>
    <w:p w:rsidR="001C7FFB" w:rsidRDefault="00190075" w:rsidP="00903644">
      <w:pPr>
        <w:pStyle w:val="Answer"/>
      </w:pPr>
      <w:r>
        <w:fldChar w:fldCharType="begin">
          <w:ffData>
            <w:name w:val="Check2"/>
            <w:enabled/>
            <w:calcOnExit w:val="0"/>
            <w:checkBox>
              <w:sizeAuto/>
              <w:default w:val="0"/>
            </w:checkBox>
          </w:ffData>
        </w:fldChar>
      </w:r>
      <w:r>
        <w:instrText xml:space="preserve"> FORMCHECKBOX </w:instrText>
      </w:r>
      <w:r w:rsidR="00730E8D">
        <w:fldChar w:fldCharType="separate"/>
      </w:r>
      <w:r>
        <w:fldChar w:fldCharType="end"/>
      </w:r>
      <w:r>
        <w:t xml:space="preserve">  </w:t>
      </w:r>
      <w:r w:rsidR="001C7FFB">
        <w:t>Always or nearly always successful</w:t>
      </w:r>
    </w:p>
    <w:p w:rsidR="001C7FFB" w:rsidRDefault="001C7FFB" w:rsidP="00AA07A3"/>
    <w:p w:rsidR="001C7FFB" w:rsidRDefault="001C7FFB" w:rsidP="00AA07A3">
      <w:pPr>
        <w:pStyle w:val="Question"/>
      </w:pPr>
      <w:r>
        <w:t>What are our school’s major challenges to preventing and responding to bullying?</w:t>
      </w:r>
    </w:p>
    <w:p w:rsidR="001C7FFB" w:rsidRDefault="00903644" w:rsidP="00903644">
      <w:pPr>
        <w:pStyle w:val="Answer"/>
      </w:pPr>
      <w:r>
        <w:fldChar w:fldCharType="begin">
          <w:ffData>
            <w:name w:val="Text3"/>
            <w:enabled/>
            <w:calcOnExit w:val="0"/>
            <w:textInput>
              <w:default w:val="Enter answer here"/>
            </w:textInput>
          </w:ffData>
        </w:fldChar>
      </w:r>
      <w:bookmarkStart w:id="3" w:name="Text3"/>
      <w:r>
        <w:instrText xml:space="preserve"> FORMTEXT </w:instrText>
      </w:r>
      <w:r>
        <w:fldChar w:fldCharType="separate"/>
      </w:r>
      <w:r>
        <w:rPr>
          <w:noProof/>
        </w:rPr>
        <w:t>Enter answer here</w:t>
      </w:r>
      <w:r>
        <w:fldChar w:fldCharType="end"/>
      </w:r>
      <w:bookmarkEnd w:id="3"/>
    </w:p>
    <w:p w:rsidR="001C7FFB" w:rsidRDefault="001C7FFB" w:rsidP="00AA07A3"/>
    <w:p w:rsidR="001C7FFB" w:rsidRDefault="001C7FFB" w:rsidP="00AA07A3">
      <w:pPr>
        <w:pStyle w:val="Question"/>
      </w:pPr>
      <w:r>
        <w:t>What action</w:t>
      </w:r>
      <w:r w:rsidR="00336314">
        <w:t>s</w:t>
      </w:r>
      <w:r>
        <w:t xml:space="preserve"> would </w:t>
      </w:r>
      <w:r w:rsidRPr="009A7384">
        <w:t>improve</w:t>
      </w:r>
      <w:r>
        <w:t xml:space="preserve"> our response to and management of bullying</w:t>
      </w:r>
      <w:r w:rsidR="00336314">
        <w:t>?</w:t>
      </w:r>
    </w:p>
    <w:p w:rsidR="001C7FFB" w:rsidRDefault="00903644" w:rsidP="00903644">
      <w:pPr>
        <w:pStyle w:val="Answer"/>
      </w:pPr>
      <w:r>
        <w:fldChar w:fldCharType="begin">
          <w:ffData>
            <w:name w:val="Text3"/>
            <w:enabled/>
            <w:calcOnExit w:val="0"/>
            <w:textInput>
              <w:default w:val="Enter answer here"/>
            </w:textInput>
          </w:ffData>
        </w:fldChar>
      </w:r>
      <w:r>
        <w:instrText xml:space="preserve"> FORMTEXT </w:instrText>
      </w:r>
      <w:r>
        <w:fldChar w:fldCharType="separate"/>
      </w:r>
      <w:r>
        <w:rPr>
          <w:noProof/>
        </w:rPr>
        <w:t>Enter answer here</w:t>
      </w:r>
      <w:r>
        <w:fldChar w:fldCharType="end"/>
      </w:r>
    </w:p>
    <w:p w:rsidR="0069189E" w:rsidRDefault="0069189E" w:rsidP="00AA07A3"/>
    <w:sectPr w:rsidR="0069189E" w:rsidSect="00AF3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D8A7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7295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4A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30D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3C28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1425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129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6E1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B8D6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A0E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76E"/>
    <w:multiLevelType w:val="hybridMultilevel"/>
    <w:tmpl w:val="17F8C528"/>
    <w:lvl w:ilvl="0" w:tplc="0C090003">
      <w:start w:val="1"/>
      <w:numFmt w:val="bullet"/>
      <w:lvlText w:val="o"/>
      <w:lvlJc w:val="left"/>
      <w:pPr>
        <w:ind w:left="1800" w:hanging="360"/>
      </w:pPr>
      <w:rPr>
        <w:rFonts w:ascii="Courier New" w:hAnsi="Courier New" w:cs="Courier New"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05425CC"/>
    <w:multiLevelType w:val="multilevel"/>
    <w:tmpl w:val="6896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1071D1"/>
    <w:multiLevelType w:val="hybridMultilevel"/>
    <w:tmpl w:val="5ABC3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5414DF"/>
    <w:multiLevelType w:val="hybridMultilevel"/>
    <w:tmpl w:val="4E00B6DA"/>
    <w:lvl w:ilvl="0" w:tplc="5CB05C6A">
      <w:start w:val="1"/>
      <w:numFmt w:val="decimal"/>
      <w:lvlText w:val="%1."/>
      <w:lvlJc w:val="left"/>
      <w:pPr>
        <w:ind w:left="1800" w:hanging="360"/>
      </w:pPr>
      <w:rPr>
        <w:rFonts w:asciiTheme="minorHAnsi" w:eastAsiaTheme="minorHAnsi" w:hAnsiTheme="minorHAnsi" w:cstheme="minorBidi"/>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208256D1"/>
    <w:multiLevelType w:val="multilevel"/>
    <w:tmpl w:val="14AC87C8"/>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721BCD"/>
    <w:multiLevelType w:val="hybridMultilevel"/>
    <w:tmpl w:val="86CCE2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F4287E"/>
    <w:multiLevelType w:val="multilevel"/>
    <w:tmpl w:val="342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B168B2"/>
    <w:multiLevelType w:val="multilevel"/>
    <w:tmpl w:val="6C2E8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049C9"/>
    <w:multiLevelType w:val="hybridMultilevel"/>
    <w:tmpl w:val="BAE0CDD4"/>
    <w:lvl w:ilvl="0" w:tplc="1F24313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A3B9D"/>
    <w:multiLevelType w:val="hybridMultilevel"/>
    <w:tmpl w:val="D5A46DFA"/>
    <w:lvl w:ilvl="0" w:tplc="8A58EFA6">
      <w:start w:val="1"/>
      <w:numFmt w:val="bullet"/>
      <w:pStyle w:val="ListBullet2"/>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6027A65"/>
    <w:multiLevelType w:val="hybridMultilevel"/>
    <w:tmpl w:val="AEE2BF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7E631D"/>
    <w:multiLevelType w:val="hybridMultilevel"/>
    <w:tmpl w:val="288AB3E4"/>
    <w:lvl w:ilvl="0" w:tplc="1F243136">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623859E4"/>
    <w:multiLevelType w:val="multilevel"/>
    <w:tmpl w:val="6EDE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E726B1"/>
    <w:multiLevelType w:val="hybridMultilevel"/>
    <w:tmpl w:val="2A1012B4"/>
    <w:lvl w:ilvl="0" w:tplc="DD02531C">
      <w:start w:val="1"/>
      <w:numFmt w:val="decimal"/>
      <w:pStyle w:val="Questio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D8B4557"/>
    <w:multiLevelType w:val="multilevel"/>
    <w:tmpl w:val="F01AD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A019D7"/>
    <w:multiLevelType w:val="hybridMultilevel"/>
    <w:tmpl w:val="11788B98"/>
    <w:lvl w:ilvl="0" w:tplc="0C090003">
      <w:start w:val="1"/>
      <w:numFmt w:val="bullet"/>
      <w:lvlText w:val="o"/>
      <w:lvlJc w:val="left"/>
      <w:pPr>
        <w:ind w:left="1080" w:hanging="360"/>
      </w:pPr>
      <w:rPr>
        <w:rFonts w:ascii="Courier New" w:hAnsi="Courier New" w:cs="Courier New"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9590D3A"/>
    <w:multiLevelType w:val="multilevel"/>
    <w:tmpl w:val="3B802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1"/>
  </w:num>
  <w:num w:numId="3">
    <w:abstractNumId w:val="18"/>
  </w:num>
  <w:num w:numId="4">
    <w:abstractNumId w:val="13"/>
  </w:num>
  <w:num w:numId="5">
    <w:abstractNumId w:val="16"/>
  </w:num>
  <w:num w:numId="6">
    <w:abstractNumId w:val="14"/>
  </w:num>
  <w:num w:numId="7">
    <w:abstractNumId w:val="12"/>
  </w:num>
  <w:num w:numId="8">
    <w:abstractNumId w:val="15"/>
  </w:num>
  <w:num w:numId="9">
    <w:abstractNumId w:val="25"/>
  </w:num>
  <w:num w:numId="10">
    <w:abstractNumId w:val="10"/>
  </w:num>
  <w:num w:numId="11">
    <w:abstractNumId w:val="20"/>
  </w:num>
  <w:num w:numId="12">
    <w:abstractNumId w:val="11"/>
  </w:num>
  <w:num w:numId="13">
    <w:abstractNumId w:val="22"/>
  </w:num>
  <w:num w:numId="14">
    <w:abstractNumId w:val="26"/>
  </w:num>
  <w:num w:numId="15">
    <w:abstractNumId w:val="17"/>
  </w:num>
  <w:num w:numId="16">
    <w:abstractNumId w:val="24"/>
  </w:num>
  <w:num w:numId="17">
    <w:abstractNumId w:val="0"/>
  </w:num>
  <w:num w:numId="18">
    <w:abstractNumId w:val="1"/>
  </w:num>
  <w:num w:numId="19">
    <w:abstractNumId w:val="2"/>
  </w:num>
  <w:num w:numId="20">
    <w:abstractNumId w:val="3"/>
  </w:num>
  <w:num w:numId="21">
    <w:abstractNumId w:val="8"/>
  </w:num>
  <w:num w:numId="22">
    <w:abstractNumId w:val="4"/>
  </w:num>
  <w:num w:numId="23">
    <w:abstractNumId w:val="5"/>
  </w:num>
  <w:num w:numId="24">
    <w:abstractNumId w:val="6"/>
  </w:num>
  <w:num w:numId="25">
    <w:abstractNumId w:val="7"/>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FB"/>
    <w:rsid w:val="000822B8"/>
    <w:rsid w:val="00190075"/>
    <w:rsid w:val="001C7FFB"/>
    <w:rsid w:val="0020603E"/>
    <w:rsid w:val="0024504C"/>
    <w:rsid w:val="002B1C75"/>
    <w:rsid w:val="00336314"/>
    <w:rsid w:val="00386864"/>
    <w:rsid w:val="003946C5"/>
    <w:rsid w:val="003B5CFD"/>
    <w:rsid w:val="003C0ABA"/>
    <w:rsid w:val="00491A3B"/>
    <w:rsid w:val="00644E4F"/>
    <w:rsid w:val="0069189E"/>
    <w:rsid w:val="00903644"/>
    <w:rsid w:val="00995D4E"/>
    <w:rsid w:val="009D3894"/>
    <w:rsid w:val="00A10AC9"/>
    <w:rsid w:val="00A71DF3"/>
    <w:rsid w:val="00A72BB3"/>
    <w:rsid w:val="00AA07A3"/>
    <w:rsid w:val="00AF362D"/>
    <w:rsid w:val="00B26D22"/>
    <w:rsid w:val="00B477C7"/>
    <w:rsid w:val="00C47EA1"/>
    <w:rsid w:val="00C61D0A"/>
    <w:rsid w:val="00D33A50"/>
    <w:rsid w:val="00D50F4F"/>
    <w:rsid w:val="00F76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E507"/>
  <w15:chartTrackingRefBased/>
  <w15:docId w15:val="{C7F99F77-027C-4EB4-8855-909FBC21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A3"/>
    <w:pPr>
      <w:shd w:val="clear" w:color="auto" w:fill="FFFFFF"/>
      <w:spacing w:after="120" w:line="276" w:lineRule="auto"/>
      <w:contextualSpacing/>
      <w:jc w:val="both"/>
    </w:pPr>
    <w:rPr>
      <w:rFonts w:ascii="Arial" w:eastAsia="Times New Roman" w:hAnsi="Arial" w:cs="Arial"/>
      <w:color w:val="0B0C1D"/>
      <w:lang w:eastAsia="en-AU"/>
    </w:rPr>
  </w:style>
  <w:style w:type="paragraph" w:styleId="Heading1">
    <w:name w:val="heading 1"/>
    <w:basedOn w:val="Normal"/>
    <w:link w:val="Heading1Char"/>
    <w:uiPriority w:val="9"/>
    <w:qFormat/>
    <w:rsid w:val="00AF362D"/>
    <w:pPr>
      <w:outlineLvl w:val="0"/>
    </w:pPr>
    <w:rPr>
      <w:b/>
      <w:bCs/>
      <w:sz w:val="48"/>
      <w:szCs w:val="48"/>
    </w:rPr>
  </w:style>
  <w:style w:type="paragraph" w:styleId="Heading2">
    <w:name w:val="heading 2"/>
    <w:basedOn w:val="Heading1"/>
    <w:next w:val="Normal"/>
    <w:link w:val="Heading2Char"/>
    <w:uiPriority w:val="9"/>
    <w:unhideWhenUsed/>
    <w:qFormat/>
    <w:rsid w:val="00D50F4F"/>
    <w:pPr>
      <w:spacing w:before="360"/>
      <w:outlineLvl w:val="1"/>
    </w:pPr>
    <w:rPr>
      <w:sz w:val="36"/>
      <w:szCs w:val="36"/>
    </w:rPr>
  </w:style>
  <w:style w:type="paragraph" w:styleId="Heading3">
    <w:name w:val="heading 3"/>
    <w:basedOn w:val="Normal"/>
    <w:next w:val="Normal"/>
    <w:link w:val="Heading3Char"/>
    <w:uiPriority w:val="9"/>
    <w:semiHidden/>
    <w:unhideWhenUsed/>
    <w:qFormat/>
    <w:rsid w:val="00B26D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7A3"/>
    <w:pPr>
      <w:numPr>
        <w:numId w:val="6"/>
      </w:numPr>
      <w:jc w:val="left"/>
    </w:pPr>
  </w:style>
  <w:style w:type="table" w:styleId="TableGrid">
    <w:name w:val="Table Grid"/>
    <w:basedOn w:val="TableNormal"/>
    <w:uiPriority w:val="39"/>
    <w:rsid w:val="001C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362D"/>
    <w:rPr>
      <w:rFonts w:ascii="Arial" w:hAnsi="Arial" w:cs="Arial"/>
      <w:b/>
      <w:bCs/>
      <w:sz w:val="48"/>
      <w:szCs w:val="48"/>
    </w:rPr>
  </w:style>
  <w:style w:type="paragraph" w:styleId="NormalWeb">
    <w:name w:val="Normal (Web)"/>
    <w:basedOn w:val="Normal"/>
    <w:uiPriority w:val="99"/>
    <w:unhideWhenUsed/>
    <w:rsid w:val="00B26D2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26D22"/>
    <w:rPr>
      <w:b/>
      <w:bCs/>
    </w:rPr>
  </w:style>
  <w:style w:type="character" w:customStyle="1" w:styleId="Heading2Char">
    <w:name w:val="Heading 2 Char"/>
    <w:basedOn w:val="DefaultParagraphFont"/>
    <w:link w:val="Heading2"/>
    <w:uiPriority w:val="9"/>
    <w:rsid w:val="00D50F4F"/>
    <w:rPr>
      <w:rFonts w:ascii="Arial" w:eastAsia="Times New Roman" w:hAnsi="Arial" w:cs="Arial"/>
      <w:b/>
      <w:bCs/>
      <w:color w:val="0B0C1D"/>
      <w:sz w:val="36"/>
      <w:szCs w:val="36"/>
      <w:shd w:val="clear" w:color="auto" w:fill="FFFFFF"/>
      <w:lang w:eastAsia="en-AU"/>
    </w:rPr>
  </w:style>
  <w:style w:type="character" w:customStyle="1" w:styleId="Heading3Char">
    <w:name w:val="Heading 3 Char"/>
    <w:basedOn w:val="DefaultParagraphFont"/>
    <w:link w:val="Heading3"/>
    <w:uiPriority w:val="9"/>
    <w:semiHidden/>
    <w:rsid w:val="00B26D2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B26D22"/>
    <w:rPr>
      <w:color w:val="0000FF"/>
      <w:u w:val="single"/>
    </w:rPr>
  </w:style>
  <w:style w:type="paragraph" w:styleId="BalloonText">
    <w:name w:val="Balloon Text"/>
    <w:basedOn w:val="Normal"/>
    <w:link w:val="BalloonTextChar"/>
    <w:uiPriority w:val="99"/>
    <w:semiHidden/>
    <w:unhideWhenUsed/>
    <w:rsid w:val="00D33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50"/>
    <w:rPr>
      <w:rFonts w:ascii="Segoe UI" w:hAnsi="Segoe UI" w:cs="Segoe UI"/>
      <w:sz w:val="18"/>
      <w:szCs w:val="18"/>
    </w:rPr>
  </w:style>
  <w:style w:type="paragraph" w:customStyle="1" w:styleId="Definition">
    <w:name w:val="Definition"/>
    <w:basedOn w:val="Normal"/>
    <w:qFormat/>
    <w:rsid w:val="00AF362D"/>
    <w:pPr>
      <w:ind w:left="720"/>
    </w:pPr>
    <w:rPr>
      <w:color w:val="2F5496" w:themeColor="accent1" w:themeShade="BF"/>
    </w:rPr>
  </w:style>
  <w:style w:type="paragraph" w:customStyle="1" w:styleId="Question">
    <w:name w:val="Question"/>
    <w:basedOn w:val="ListParagraph"/>
    <w:qFormat/>
    <w:rsid w:val="00AA07A3"/>
    <w:pPr>
      <w:numPr>
        <w:numId w:val="1"/>
      </w:numPr>
    </w:pPr>
    <w:rPr>
      <w:b/>
      <w:bCs/>
    </w:rPr>
  </w:style>
  <w:style w:type="paragraph" w:customStyle="1" w:styleId="Answer">
    <w:name w:val="Answer"/>
    <w:basedOn w:val="ListParagraph"/>
    <w:qFormat/>
    <w:rsid w:val="00AA07A3"/>
    <w:pPr>
      <w:numPr>
        <w:numId w:val="0"/>
      </w:numPr>
      <w:ind w:left="720"/>
    </w:pPr>
  </w:style>
  <w:style w:type="table" w:styleId="TableGridLight">
    <w:name w:val="Grid Table Light"/>
    <w:basedOn w:val="TableNormal"/>
    <w:uiPriority w:val="40"/>
    <w:rsid w:val="009036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903644"/>
    <w:pPr>
      <w:spacing w:line="240" w:lineRule="auto"/>
      <w:jc w:val="left"/>
    </w:pPr>
  </w:style>
  <w:style w:type="paragraph" w:styleId="ListBullet2">
    <w:name w:val="List Bullet 2"/>
    <w:basedOn w:val="Normal"/>
    <w:uiPriority w:val="99"/>
    <w:unhideWhenUsed/>
    <w:rsid w:val="0020603E"/>
    <w:pPr>
      <w:numPr>
        <w:numId w:val="27"/>
      </w:numPr>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485">
      <w:bodyDiv w:val="1"/>
      <w:marLeft w:val="0"/>
      <w:marRight w:val="0"/>
      <w:marTop w:val="0"/>
      <w:marBottom w:val="0"/>
      <w:divBdr>
        <w:top w:val="none" w:sz="0" w:space="0" w:color="auto"/>
        <w:left w:val="none" w:sz="0" w:space="0" w:color="auto"/>
        <w:bottom w:val="none" w:sz="0" w:space="0" w:color="auto"/>
        <w:right w:val="none" w:sz="0" w:space="0" w:color="auto"/>
      </w:divBdr>
    </w:div>
    <w:div w:id="209651700">
      <w:bodyDiv w:val="1"/>
      <w:marLeft w:val="0"/>
      <w:marRight w:val="0"/>
      <w:marTop w:val="0"/>
      <w:marBottom w:val="0"/>
      <w:divBdr>
        <w:top w:val="none" w:sz="0" w:space="0" w:color="auto"/>
        <w:left w:val="none" w:sz="0" w:space="0" w:color="auto"/>
        <w:bottom w:val="none" w:sz="0" w:space="0" w:color="auto"/>
        <w:right w:val="none" w:sz="0" w:space="0" w:color="auto"/>
      </w:divBdr>
    </w:div>
    <w:div w:id="316225093">
      <w:bodyDiv w:val="1"/>
      <w:marLeft w:val="0"/>
      <w:marRight w:val="0"/>
      <w:marTop w:val="0"/>
      <w:marBottom w:val="0"/>
      <w:divBdr>
        <w:top w:val="none" w:sz="0" w:space="0" w:color="auto"/>
        <w:left w:val="none" w:sz="0" w:space="0" w:color="auto"/>
        <w:bottom w:val="none" w:sz="0" w:space="0" w:color="auto"/>
        <w:right w:val="none" w:sz="0" w:space="0" w:color="auto"/>
      </w:divBdr>
    </w:div>
    <w:div w:id="544292206">
      <w:bodyDiv w:val="1"/>
      <w:marLeft w:val="0"/>
      <w:marRight w:val="0"/>
      <w:marTop w:val="0"/>
      <w:marBottom w:val="0"/>
      <w:divBdr>
        <w:top w:val="none" w:sz="0" w:space="0" w:color="auto"/>
        <w:left w:val="none" w:sz="0" w:space="0" w:color="auto"/>
        <w:bottom w:val="none" w:sz="0" w:space="0" w:color="auto"/>
        <w:right w:val="none" w:sz="0" w:space="0" w:color="auto"/>
      </w:divBdr>
    </w:div>
    <w:div w:id="852063177">
      <w:bodyDiv w:val="1"/>
      <w:marLeft w:val="0"/>
      <w:marRight w:val="0"/>
      <w:marTop w:val="0"/>
      <w:marBottom w:val="0"/>
      <w:divBdr>
        <w:top w:val="none" w:sz="0" w:space="0" w:color="auto"/>
        <w:left w:val="none" w:sz="0" w:space="0" w:color="auto"/>
        <w:bottom w:val="none" w:sz="0" w:space="0" w:color="auto"/>
        <w:right w:val="none" w:sz="0" w:space="0" w:color="auto"/>
      </w:divBdr>
    </w:div>
    <w:div w:id="1495099178">
      <w:bodyDiv w:val="1"/>
      <w:marLeft w:val="0"/>
      <w:marRight w:val="0"/>
      <w:marTop w:val="0"/>
      <w:marBottom w:val="0"/>
      <w:divBdr>
        <w:top w:val="none" w:sz="0" w:space="0" w:color="auto"/>
        <w:left w:val="none" w:sz="0" w:space="0" w:color="auto"/>
        <w:bottom w:val="none" w:sz="0" w:space="0" w:color="auto"/>
        <w:right w:val="none" w:sz="0" w:space="0" w:color="auto"/>
      </w:divBdr>
    </w:div>
    <w:div w:id="1610042310">
      <w:bodyDiv w:val="1"/>
      <w:marLeft w:val="0"/>
      <w:marRight w:val="0"/>
      <w:marTop w:val="0"/>
      <w:marBottom w:val="0"/>
      <w:divBdr>
        <w:top w:val="none" w:sz="0" w:space="0" w:color="auto"/>
        <w:left w:val="none" w:sz="0" w:space="0" w:color="auto"/>
        <w:bottom w:val="none" w:sz="0" w:space="0" w:color="auto"/>
        <w:right w:val="none" w:sz="0" w:space="0" w:color="auto"/>
      </w:divBdr>
    </w:div>
    <w:div w:id="1652177158">
      <w:bodyDiv w:val="1"/>
      <w:marLeft w:val="0"/>
      <w:marRight w:val="0"/>
      <w:marTop w:val="0"/>
      <w:marBottom w:val="0"/>
      <w:divBdr>
        <w:top w:val="none" w:sz="0" w:space="0" w:color="auto"/>
        <w:left w:val="none" w:sz="0" w:space="0" w:color="auto"/>
        <w:bottom w:val="none" w:sz="0" w:space="0" w:color="auto"/>
        <w:right w:val="none" w:sz="0" w:space="0" w:color="auto"/>
      </w:divBdr>
    </w:div>
    <w:div w:id="1717312514">
      <w:bodyDiv w:val="1"/>
      <w:marLeft w:val="0"/>
      <w:marRight w:val="0"/>
      <w:marTop w:val="0"/>
      <w:marBottom w:val="0"/>
      <w:divBdr>
        <w:top w:val="none" w:sz="0" w:space="0" w:color="auto"/>
        <w:left w:val="none" w:sz="0" w:space="0" w:color="auto"/>
        <w:bottom w:val="none" w:sz="0" w:space="0" w:color="auto"/>
        <w:right w:val="none" w:sz="0" w:space="0" w:color="auto"/>
      </w:divBdr>
    </w:div>
    <w:div w:id="1880169130">
      <w:bodyDiv w:val="1"/>
      <w:marLeft w:val="0"/>
      <w:marRight w:val="0"/>
      <w:marTop w:val="0"/>
      <w:marBottom w:val="0"/>
      <w:divBdr>
        <w:top w:val="none" w:sz="0" w:space="0" w:color="auto"/>
        <w:left w:val="none" w:sz="0" w:space="0" w:color="auto"/>
        <w:bottom w:val="none" w:sz="0" w:space="0" w:color="auto"/>
        <w:right w:val="none" w:sz="0" w:space="0" w:color="auto"/>
      </w:divBdr>
    </w:div>
    <w:div w:id="1949774637">
      <w:bodyDiv w:val="1"/>
      <w:marLeft w:val="0"/>
      <w:marRight w:val="0"/>
      <w:marTop w:val="0"/>
      <w:marBottom w:val="0"/>
      <w:divBdr>
        <w:top w:val="none" w:sz="0" w:space="0" w:color="auto"/>
        <w:left w:val="none" w:sz="0" w:space="0" w:color="auto"/>
        <w:bottom w:val="none" w:sz="0" w:space="0" w:color="auto"/>
        <w:right w:val="none" w:sz="0" w:space="0" w:color="auto"/>
      </w:divBdr>
    </w:div>
    <w:div w:id="20506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Teacher survey-Bullying response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C547D-249B-E64B-AF9A-FBC9E904AEA8}">
  <ds:schemaRefs>
    <ds:schemaRef ds:uri="http://schemas.openxmlformats.org/officeDocument/2006/bibliography"/>
  </ds:schemaRefs>
</ds:datastoreItem>
</file>

<file path=customXml/itemProps2.xml><?xml version="1.0" encoding="utf-8"?>
<ds:datastoreItem xmlns:ds="http://schemas.openxmlformats.org/officeDocument/2006/customXml" ds:itemID="{0A618B62-595B-4AD4-B0A2-F78B1A0B8A54}">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ed7e59f8-336a-43bd-b3bd-947f10c45b17"/>
  </ds:schemaRefs>
</ds:datastoreItem>
</file>

<file path=customXml/itemProps3.xml><?xml version="1.0" encoding="utf-8"?>
<ds:datastoreItem xmlns:ds="http://schemas.openxmlformats.org/officeDocument/2006/customXml" ds:itemID="{7E8B1267-7573-42D7-9BBB-F3FD40D621C0}">
  <ds:schemaRefs>
    <ds:schemaRef ds:uri="http://schemas.microsoft.com/sharepoint/v3/contenttype/forms"/>
  </ds:schemaRefs>
</ds:datastoreItem>
</file>

<file path=customXml/itemProps4.xml><?xml version="1.0" encoding="utf-8"?>
<ds:datastoreItem xmlns:ds="http://schemas.openxmlformats.org/officeDocument/2006/customXml" ds:itemID="{4A25C1D2-FC9D-4F5A-B9AA-856575A44EAB}">
  <ds:schemaRefs>
    <ds:schemaRef ds:uri="http://schemas.microsoft.com/sharepoint/events"/>
  </ds:schemaRefs>
</ds:datastoreItem>
</file>

<file path=customXml/itemProps5.xml><?xml version="1.0" encoding="utf-8"?>
<ds:datastoreItem xmlns:ds="http://schemas.openxmlformats.org/officeDocument/2006/customXml" ds:itemID="{BF90900A-5AA1-484D-B574-FB5215119F23}"/>
</file>

<file path=docProps/app.xml><?xml version="1.0" encoding="utf-8"?>
<Properties xmlns="http://schemas.openxmlformats.org/officeDocument/2006/extended-properties" xmlns:vt="http://schemas.openxmlformats.org/officeDocument/2006/docPropsVTypes">
  <Template>Normal.dotm</Template>
  <TotalTime>0</TotalTime>
  <Pages>1</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survey-Bullying response</dc:title>
  <dc:subject/>
  <dc:creator>Martine Brudenell</dc:creator>
  <cp:keywords/>
  <dc:description/>
  <cp:lastModifiedBy>Katrina Tsabasidis</cp:lastModifiedBy>
  <cp:revision>1</cp:revision>
  <dcterms:created xsi:type="dcterms:W3CDTF">2021-12-10T01:06:00Z</dcterms:created>
  <dcterms:modified xsi:type="dcterms:W3CDTF">2021-12-10T01:06:00Z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1;#2.15.1 Media Releases|e21ddc38-63a6-40a9-b176-ebd077768f18</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{2cf439f1-c4a6-4e8f-b2a4-97d0e2e62195}</vt:lpwstr>
  </property>
  <property fmtid="{D5CDD505-2E9C-101B-9397-08002B2CF9AE}" pid="10" name="RecordPoint_ActiveItemWebId">
    <vt:lpwstr>{fe4f9958-04f5-4a84-a47c-4623f1d1d67a}</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