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080F5" w14:textId="5C22BE33" w:rsidR="00624A55" w:rsidRPr="00D4472D" w:rsidRDefault="00C221E9" w:rsidP="0066258E">
      <w:pPr>
        <w:pStyle w:val="Heading1"/>
        <w:tabs>
          <w:tab w:val="left" w:pos="5387"/>
        </w:tabs>
        <w:spacing w:before="0"/>
      </w:pPr>
      <w:r w:rsidRPr="00D4472D">
        <w:rPr>
          <w:rFonts w:eastAsia="Arial" w:cs="Arial"/>
        </w:rPr>
        <w:t>Funding Guidelines –</w:t>
      </w:r>
      <w:r w:rsidR="004B56D3" w:rsidRPr="00D4472D">
        <w:rPr>
          <w:rFonts w:eastAsia="Arial" w:cs="Arial"/>
        </w:rPr>
        <w:t xml:space="preserve"> </w:t>
      </w:r>
      <w:r w:rsidRPr="00D4472D">
        <w:rPr>
          <w:rFonts w:eastAsia="Arial" w:cs="Arial"/>
        </w:rPr>
        <w:t>P</w:t>
      </w:r>
      <w:r w:rsidR="00141997" w:rsidRPr="00D4472D">
        <w:rPr>
          <w:rFonts w:eastAsia="Arial" w:cs="Arial"/>
        </w:rPr>
        <w:t>re-</w:t>
      </w:r>
      <w:r w:rsidR="001100DC" w:rsidRPr="00D4472D">
        <w:rPr>
          <w:rFonts w:eastAsia="Arial" w:cs="Arial"/>
        </w:rPr>
        <w:t>s</w:t>
      </w:r>
      <w:r w:rsidR="004B56D3" w:rsidRPr="00D4472D">
        <w:rPr>
          <w:rFonts w:eastAsia="Arial" w:cs="Arial"/>
        </w:rPr>
        <w:t xml:space="preserve">ervice </w:t>
      </w:r>
      <w:r w:rsidR="001100DC" w:rsidRPr="00D4472D">
        <w:rPr>
          <w:rFonts w:eastAsia="Arial" w:cs="Arial"/>
        </w:rPr>
        <w:t>t</w:t>
      </w:r>
      <w:r w:rsidR="004B56D3" w:rsidRPr="00D4472D">
        <w:rPr>
          <w:rFonts w:eastAsia="Arial" w:cs="Arial"/>
        </w:rPr>
        <w:t>eacher</w:t>
      </w:r>
      <w:r w:rsidRPr="00D4472D">
        <w:rPr>
          <w:rFonts w:eastAsia="Arial" w:cs="Arial"/>
        </w:rPr>
        <w:t xml:space="preserve"> Placement </w:t>
      </w:r>
      <w:r w:rsidR="002B0E91" w:rsidRPr="00D4472D">
        <w:rPr>
          <w:rFonts w:eastAsia="Arial" w:cs="Arial"/>
        </w:rPr>
        <w:t>Grant</w:t>
      </w:r>
      <w:r w:rsidRPr="00D4472D">
        <w:rPr>
          <w:rFonts w:eastAsia="Arial" w:cs="Arial"/>
        </w:rPr>
        <w:t xml:space="preserve"> </w:t>
      </w:r>
      <w:r w:rsidR="001100DC" w:rsidRPr="00D4472D">
        <w:rPr>
          <w:rFonts w:eastAsia="Arial" w:cs="Arial"/>
        </w:rPr>
        <w:t>p</w:t>
      </w:r>
      <w:r w:rsidRPr="00D4472D">
        <w:rPr>
          <w:rFonts w:eastAsia="Arial" w:cs="Arial"/>
        </w:rPr>
        <w:t>rogram</w:t>
      </w:r>
    </w:p>
    <w:p w14:paraId="7D101E54" w14:textId="165F67A0" w:rsidR="00624A55" w:rsidRPr="00D4472D" w:rsidRDefault="00022B74" w:rsidP="00624A55">
      <w:pPr>
        <w:pStyle w:val="Intro"/>
      </w:pPr>
      <w:r w:rsidRPr="00D4472D">
        <w:t xml:space="preserve">Encouraging </w:t>
      </w:r>
      <w:r w:rsidR="009D6FE1" w:rsidRPr="00D4472D">
        <w:t>p</w:t>
      </w:r>
      <w:r w:rsidR="005D0319" w:rsidRPr="00D4472D">
        <w:t>re</w:t>
      </w:r>
      <w:r w:rsidRPr="00D4472D">
        <w:t>-</w:t>
      </w:r>
      <w:r w:rsidR="009D6FE1" w:rsidRPr="00D4472D">
        <w:t>s</w:t>
      </w:r>
      <w:r w:rsidRPr="00D4472D">
        <w:t xml:space="preserve">ervice </w:t>
      </w:r>
      <w:r w:rsidR="009D6FE1" w:rsidRPr="00D4472D">
        <w:t>t</w:t>
      </w:r>
      <w:r w:rsidRPr="00D4472D">
        <w:t xml:space="preserve">eachers to undertake </w:t>
      </w:r>
      <w:r w:rsidR="00D94679" w:rsidRPr="00D4472D">
        <w:t>t</w:t>
      </w:r>
      <w:r w:rsidRPr="00D4472D">
        <w:t xml:space="preserve">eaching </w:t>
      </w:r>
      <w:r w:rsidR="005D0319" w:rsidRPr="00D4472D">
        <w:t xml:space="preserve">placements </w:t>
      </w:r>
      <w:r w:rsidRPr="00D4472D">
        <w:t xml:space="preserve">in </w:t>
      </w:r>
      <w:r w:rsidR="00B91A01" w:rsidRPr="00D4472D">
        <w:t>remote</w:t>
      </w:r>
      <w:r w:rsidRPr="00D4472D">
        <w:t xml:space="preserve">, regional and specialist </w:t>
      </w:r>
      <w:r w:rsidR="00CC6517" w:rsidRPr="00D4472D">
        <w:t xml:space="preserve">Victorian </w:t>
      </w:r>
      <w:r w:rsidRPr="00D4472D">
        <w:t>government schools</w:t>
      </w:r>
    </w:p>
    <w:p w14:paraId="3FE47AE1" w14:textId="066AAA99" w:rsidR="00B562EA" w:rsidRPr="00D4472D" w:rsidRDefault="00D4067E" w:rsidP="00CD1D9F">
      <w:pPr>
        <w:rPr>
          <w:bCs/>
          <w:szCs w:val="22"/>
        </w:rPr>
      </w:pPr>
      <w:r>
        <w:rPr>
          <w:bCs/>
          <w:szCs w:val="22"/>
        </w:rPr>
        <w:t>September</w:t>
      </w:r>
      <w:r w:rsidRPr="002B402B">
        <w:rPr>
          <w:bCs/>
          <w:szCs w:val="22"/>
        </w:rPr>
        <w:t xml:space="preserve"> </w:t>
      </w:r>
      <w:r w:rsidR="00720460" w:rsidRPr="002B402B">
        <w:rPr>
          <w:bCs/>
          <w:szCs w:val="22"/>
        </w:rPr>
        <w:t>2024</w:t>
      </w:r>
      <w:r w:rsidR="00720460" w:rsidRPr="00D4472D">
        <w:rPr>
          <w:bCs/>
          <w:szCs w:val="22"/>
        </w:rPr>
        <w:t xml:space="preserve"> </w:t>
      </w:r>
    </w:p>
    <w:p w14:paraId="362F0750" w14:textId="453C931C" w:rsidR="00CD1D9F" w:rsidRPr="00D4472D" w:rsidRDefault="00CD1D9F" w:rsidP="00CD1D9F">
      <w:r w:rsidRPr="00D4472D">
        <w:t xml:space="preserve">These program guidelines are intended to support </w:t>
      </w:r>
      <w:r w:rsidR="005E1659" w:rsidRPr="00D4472D">
        <w:rPr>
          <w:lang w:val="en-AU"/>
        </w:rPr>
        <w:t>p</w:t>
      </w:r>
      <w:r w:rsidR="00C726F3" w:rsidRPr="00D4472D">
        <w:rPr>
          <w:lang w:val="en-AU"/>
        </w:rPr>
        <w:t>re-</w:t>
      </w:r>
      <w:r w:rsidR="005E1659" w:rsidRPr="00D4472D">
        <w:rPr>
          <w:lang w:val="en-AU"/>
        </w:rPr>
        <w:t>s</w:t>
      </w:r>
      <w:r w:rsidR="00C726F3" w:rsidRPr="00D4472D">
        <w:rPr>
          <w:lang w:val="en-AU"/>
        </w:rPr>
        <w:t xml:space="preserve">ervice </w:t>
      </w:r>
      <w:r w:rsidR="005E1659" w:rsidRPr="00D4472D">
        <w:rPr>
          <w:lang w:val="en-AU"/>
        </w:rPr>
        <w:t>t</w:t>
      </w:r>
      <w:r w:rsidR="00C726F3" w:rsidRPr="00D4472D">
        <w:rPr>
          <w:lang w:val="en-AU"/>
        </w:rPr>
        <w:t>eachers</w:t>
      </w:r>
      <w:r w:rsidRPr="00D4472D">
        <w:t xml:space="preserve"> applying to the </w:t>
      </w:r>
      <w:r w:rsidR="00A97E02" w:rsidRPr="00D4472D">
        <w:rPr>
          <w:szCs w:val="22"/>
        </w:rPr>
        <w:t>P</w:t>
      </w:r>
      <w:r w:rsidR="00313BC4" w:rsidRPr="00D4472D">
        <w:rPr>
          <w:szCs w:val="22"/>
        </w:rPr>
        <w:t>re-</w:t>
      </w:r>
      <w:r w:rsidR="009B1133" w:rsidRPr="00D4472D">
        <w:rPr>
          <w:szCs w:val="22"/>
        </w:rPr>
        <w:t>s</w:t>
      </w:r>
      <w:r w:rsidR="00313BC4" w:rsidRPr="00D4472D">
        <w:rPr>
          <w:szCs w:val="22"/>
        </w:rPr>
        <w:t xml:space="preserve">ervice </w:t>
      </w:r>
      <w:r w:rsidR="00282664" w:rsidRPr="00D4472D">
        <w:rPr>
          <w:szCs w:val="22"/>
        </w:rPr>
        <w:t>T</w:t>
      </w:r>
      <w:r w:rsidR="00313BC4" w:rsidRPr="00D4472D">
        <w:rPr>
          <w:szCs w:val="22"/>
        </w:rPr>
        <w:t>eacher</w:t>
      </w:r>
      <w:r w:rsidR="00A97E02" w:rsidRPr="00D4472D">
        <w:rPr>
          <w:szCs w:val="22"/>
        </w:rPr>
        <w:t xml:space="preserve"> Placement </w:t>
      </w:r>
      <w:r w:rsidR="00F2514C" w:rsidRPr="00D4472D">
        <w:rPr>
          <w:szCs w:val="22"/>
        </w:rPr>
        <w:t>Grant</w:t>
      </w:r>
      <w:r w:rsidR="00A97E02" w:rsidRPr="00D4472D">
        <w:rPr>
          <w:szCs w:val="22"/>
        </w:rPr>
        <w:t xml:space="preserve"> </w:t>
      </w:r>
      <w:r w:rsidR="00632046" w:rsidRPr="00D4472D">
        <w:rPr>
          <w:szCs w:val="22"/>
        </w:rPr>
        <w:t>(</w:t>
      </w:r>
      <w:r w:rsidR="00632046" w:rsidRPr="00D4472D">
        <w:rPr>
          <w:b/>
          <w:bCs/>
          <w:szCs w:val="22"/>
        </w:rPr>
        <w:t>PPG</w:t>
      </w:r>
      <w:r w:rsidR="00632046" w:rsidRPr="00D4472D">
        <w:rPr>
          <w:szCs w:val="22"/>
        </w:rPr>
        <w:t xml:space="preserve">) </w:t>
      </w:r>
      <w:r w:rsidR="001B7583" w:rsidRPr="00D4472D">
        <w:rPr>
          <w:szCs w:val="22"/>
        </w:rPr>
        <w:t>p</w:t>
      </w:r>
      <w:r w:rsidR="00A97E02" w:rsidRPr="00D4472D">
        <w:rPr>
          <w:szCs w:val="22"/>
        </w:rPr>
        <w:t>rogram</w:t>
      </w:r>
      <w:r w:rsidRPr="00D4472D">
        <w:t xml:space="preserve">. The guidelines detail how the </w:t>
      </w:r>
      <w:r w:rsidR="00B06958" w:rsidRPr="00D4472D">
        <w:t xml:space="preserve">PPG </w:t>
      </w:r>
      <w:r w:rsidR="00B06958" w:rsidRPr="00D4472D">
        <w:rPr>
          <w:szCs w:val="22"/>
        </w:rPr>
        <w:t>p</w:t>
      </w:r>
      <w:r w:rsidRPr="00D4472D">
        <w:rPr>
          <w:szCs w:val="22"/>
        </w:rPr>
        <w:t xml:space="preserve">rogram </w:t>
      </w:r>
      <w:r w:rsidRPr="00D4472D">
        <w:t>will work, including eligibility criteria and the application and payment process. These guidelines also include terms and conditions and a privacy statement. Applicants are encouraged to read this information in full.</w:t>
      </w:r>
    </w:p>
    <w:p w14:paraId="3CAE7C84" w14:textId="77777777" w:rsidR="00351F23" w:rsidRPr="00D4472D" w:rsidRDefault="00351F23" w:rsidP="00624A55">
      <w:pPr>
        <w:pStyle w:val="Intro"/>
        <w:rPr>
          <w:b w:val="0"/>
          <w:bCs/>
          <w:color w:val="auto"/>
          <w:sz w:val="22"/>
          <w:szCs w:val="22"/>
        </w:rPr>
      </w:pPr>
    </w:p>
    <w:p w14:paraId="247FD916" w14:textId="122C5AB7" w:rsidR="00FC3665" w:rsidRPr="004A12A4" w:rsidRDefault="00FC3665" w:rsidP="00465B77">
      <w:pPr>
        <w:pStyle w:val="Heading2"/>
        <w:numPr>
          <w:ilvl w:val="0"/>
          <w:numId w:val="30"/>
        </w:numPr>
      </w:pPr>
      <w:r w:rsidRPr="004A12A4">
        <w:t>About the Program</w:t>
      </w:r>
    </w:p>
    <w:p w14:paraId="1B723828" w14:textId="77777777" w:rsidR="007F6353" w:rsidRDefault="00D52ED2" w:rsidP="007F6353">
      <w:pPr>
        <w:pStyle w:val="Heading4"/>
        <w:ind w:left="792"/>
      </w:pPr>
      <w:r w:rsidRPr="00914F0B">
        <w:t>Background</w:t>
      </w:r>
    </w:p>
    <w:p w14:paraId="2535C1D4" w14:textId="77777777" w:rsidR="007F6353" w:rsidRPr="007F6353" w:rsidRDefault="00926B02" w:rsidP="007F6353">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t xml:space="preserve">Demand for teachers in Victorian </w:t>
      </w:r>
      <w:r w:rsidR="001B79E3" w:rsidRPr="007F6353">
        <w:rPr>
          <w:rFonts w:asciiTheme="minorHAnsi" w:eastAsiaTheme="minorHAnsi" w:hAnsiTheme="minorHAnsi" w:cstheme="minorBidi"/>
          <w:b w:val="0"/>
          <w:bCs w:val="0"/>
          <w:lang w:val="en-GB"/>
        </w:rPr>
        <w:t>g</w:t>
      </w:r>
      <w:r w:rsidRPr="007F6353">
        <w:rPr>
          <w:rFonts w:asciiTheme="minorHAnsi" w:eastAsiaTheme="minorHAnsi" w:hAnsiTheme="minorHAnsi" w:cstheme="minorBidi"/>
          <w:b w:val="0"/>
          <w:bCs w:val="0"/>
          <w:lang w:val="en-GB"/>
        </w:rPr>
        <w:t>overnment schools continues to grow, with particular</w:t>
      </w:r>
      <w:r w:rsidR="0016426C" w:rsidRPr="007F6353">
        <w:rPr>
          <w:rFonts w:asciiTheme="minorHAnsi" w:eastAsiaTheme="minorHAnsi" w:hAnsiTheme="minorHAnsi" w:cstheme="minorBidi"/>
          <w:b w:val="0"/>
          <w:bCs w:val="0"/>
          <w:lang w:val="en-GB"/>
        </w:rPr>
        <w:t xml:space="preserve"> </w:t>
      </w:r>
      <w:r w:rsidRPr="007F6353">
        <w:rPr>
          <w:rFonts w:asciiTheme="minorHAnsi" w:eastAsiaTheme="minorHAnsi" w:hAnsiTheme="minorHAnsi" w:cstheme="minorBidi"/>
          <w:b w:val="0"/>
          <w:bCs w:val="0"/>
          <w:lang w:val="en-GB"/>
        </w:rPr>
        <w:t xml:space="preserve">workforce challenges in </w:t>
      </w:r>
      <w:r w:rsidR="00B91A01" w:rsidRPr="007F6353">
        <w:rPr>
          <w:rFonts w:asciiTheme="minorHAnsi" w:eastAsiaTheme="minorHAnsi" w:hAnsiTheme="minorHAnsi" w:cstheme="minorBidi"/>
          <w:b w:val="0"/>
          <w:bCs w:val="0"/>
          <w:lang w:val="en-GB"/>
        </w:rPr>
        <w:t>remote</w:t>
      </w:r>
      <w:r w:rsidR="00450E13" w:rsidRPr="007F6353">
        <w:rPr>
          <w:rFonts w:asciiTheme="minorHAnsi" w:eastAsiaTheme="minorHAnsi" w:hAnsiTheme="minorHAnsi" w:cstheme="minorBidi"/>
          <w:b w:val="0"/>
          <w:bCs w:val="0"/>
          <w:lang w:val="en-GB"/>
        </w:rPr>
        <w:t xml:space="preserve">, regional and specialist schools. </w:t>
      </w:r>
    </w:p>
    <w:p w14:paraId="3FD05F7B" w14:textId="60FEACBD" w:rsidR="00E32B15" w:rsidRPr="007F6353" w:rsidRDefault="00926B02" w:rsidP="007F6353">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t xml:space="preserve">An important part of building the pipeline of teachers </w:t>
      </w:r>
      <w:r w:rsidR="00244464" w:rsidRPr="007F6353">
        <w:rPr>
          <w:rFonts w:asciiTheme="minorHAnsi" w:eastAsiaTheme="minorHAnsi" w:hAnsiTheme="minorHAnsi" w:cstheme="minorBidi"/>
          <w:b w:val="0"/>
          <w:bCs w:val="0"/>
          <w:lang w:val="en-GB"/>
        </w:rPr>
        <w:t xml:space="preserve">in </w:t>
      </w:r>
      <w:r w:rsidR="00B91A01" w:rsidRPr="007F6353">
        <w:rPr>
          <w:rFonts w:asciiTheme="minorHAnsi" w:eastAsiaTheme="minorHAnsi" w:hAnsiTheme="minorHAnsi" w:cstheme="minorBidi"/>
          <w:b w:val="0"/>
          <w:bCs w:val="0"/>
          <w:lang w:val="en-GB"/>
        </w:rPr>
        <w:t>remote</w:t>
      </w:r>
      <w:r w:rsidR="000F7D0B" w:rsidRPr="007F6353">
        <w:rPr>
          <w:rFonts w:asciiTheme="minorHAnsi" w:eastAsiaTheme="minorHAnsi" w:hAnsiTheme="minorHAnsi" w:cstheme="minorBidi"/>
          <w:b w:val="0"/>
          <w:bCs w:val="0"/>
          <w:lang w:val="en-GB"/>
        </w:rPr>
        <w:t xml:space="preserve">, regional and specialist schools </w:t>
      </w:r>
      <w:r w:rsidRPr="007F6353">
        <w:rPr>
          <w:rFonts w:asciiTheme="minorHAnsi" w:eastAsiaTheme="minorHAnsi" w:hAnsiTheme="minorHAnsi" w:cstheme="minorBidi"/>
          <w:b w:val="0"/>
          <w:bCs w:val="0"/>
          <w:lang w:val="en-GB"/>
        </w:rPr>
        <w:t xml:space="preserve">is supporting </w:t>
      </w:r>
      <w:r w:rsidR="0095323E" w:rsidRPr="007F6353">
        <w:rPr>
          <w:rFonts w:asciiTheme="minorHAnsi" w:eastAsiaTheme="minorHAnsi" w:hAnsiTheme="minorHAnsi" w:cstheme="minorBidi"/>
          <w:b w:val="0"/>
          <w:bCs w:val="0"/>
          <w:lang w:val="en-GB"/>
        </w:rPr>
        <w:t>p</w:t>
      </w:r>
      <w:r w:rsidRPr="007F6353">
        <w:rPr>
          <w:rFonts w:asciiTheme="minorHAnsi" w:eastAsiaTheme="minorHAnsi" w:hAnsiTheme="minorHAnsi" w:cstheme="minorBidi"/>
          <w:b w:val="0"/>
          <w:bCs w:val="0"/>
          <w:lang w:val="en-GB"/>
        </w:rPr>
        <w:t>re-</w:t>
      </w:r>
      <w:r w:rsidR="00CB27C1" w:rsidRPr="007F6353">
        <w:rPr>
          <w:rFonts w:asciiTheme="minorHAnsi" w:eastAsiaTheme="minorHAnsi" w:hAnsiTheme="minorHAnsi" w:cstheme="minorBidi"/>
          <w:b w:val="0"/>
          <w:bCs w:val="0"/>
          <w:lang w:val="en-GB"/>
        </w:rPr>
        <w:t>s</w:t>
      </w:r>
      <w:r w:rsidRPr="007F6353">
        <w:rPr>
          <w:rFonts w:asciiTheme="minorHAnsi" w:eastAsiaTheme="minorHAnsi" w:hAnsiTheme="minorHAnsi" w:cstheme="minorBidi"/>
          <w:b w:val="0"/>
          <w:bCs w:val="0"/>
          <w:lang w:val="en-GB"/>
        </w:rPr>
        <w:t xml:space="preserve">ervice </w:t>
      </w:r>
      <w:r w:rsidR="00CB27C1" w:rsidRPr="007F6353">
        <w:rPr>
          <w:rFonts w:asciiTheme="minorHAnsi" w:eastAsiaTheme="minorHAnsi" w:hAnsiTheme="minorHAnsi" w:cstheme="minorBidi"/>
          <w:b w:val="0"/>
          <w:bCs w:val="0"/>
          <w:lang w:val="en-GB"/>
        </w:rPr>
        <w:t>t</w:t>
      </w:r>
      <w:r w:rsidRPr="007F6353">
        <w:rPr>
          <w:rFonts w:asciiTheme="minorHAnsi" w:eastAsiaTheme="minorHAnsi" w:hAnsiTheme="minorHAnsi" w:cstheme="minorBidi"/>
          <w:b w:val="0"/>
          <w:bCs w:val="0"/>
          <w:lang w:val="en-GB"/>
        </w:rPr>
        <w:t xml:space="preserve">eachers (PSTs) to undertake </w:t>
      </w:r>
      <w:r w:rsidR="007A2427" w:rsidRPr="007F6353">
        <w:rPr>
          <w:rFonts w:asciiTheme="minorHAnsi" w:eastAsiaTheme="minorHAnsi" w:hAnsiTheme="minorHAnsi" w:cstheme="minorBidi"/>
          <w:b w:val="0"/>
          <w:bCs w:val="0"/>
          <w:lang w:val="en-GB"/>
        </w:rPr>
        <w:t>t</w:t>
      </w:r>
      <w:r w:rsidR="00BC6ED2" w:rsidRPr="007F6353">
        <w:rPr>
          <w:rFonts w:asciiTheme="minorHAnsi" w:eastAsiaTheme="minorHAnsi" w:hAnsiTheme="minorHAnsi" w:cstheme="minorBidi"/>
          <w:b w:val="0"/>
          <w:bCs w:val="0"/>
          <w:lang w:val="en-GB"/>
        </w:rPr>
        <w:t xml:space="preserve">eaching </w:t>
      </w:r>
      <w:r w:rsidRPr="007F6353">
        <w:rPr>
          <w:rFonts w:asciiTheme="minorHAnsi" w:eastAsiaTheme="minorHAnsi" w:hAnsiTheme="minorHAnsi" w:cstheme="minorBidi"/>
          <w:b w:val="0"/>
          <w:bCs w:val="0"/>
          <w:lang w:val="en-GB"/>
        </w:rPr>
        <w:t xml:space="preserve">placements </w:t>
      </w:r>
      <w:r w:rsidR="00064D15" w:rsidRPr="007F6353">
        <w:rPr>
          <w:rFonts w:asciiTheme="minorHAnsi" w:eastAsiaTheme="minorHAnsi" w:hAnsiTheme="minorHAnsi" w:cstheme="minorBidi"/>
          <w:b w:val="0"/>
          <w:bCs w:val="0"/>
          <w:lang w:val="en-GB"/>
        </w:rPr>
        <w:t xml:space="preserve">during </w:t>
      </w:r>
      <w:r w:rsidRPr="007F6353">
        <w:rPr>
          <w:rFonts w:asciiTheme="minorHAnsi" w:eastAsiaTheme="minorHAnsi" w:hAnsiTheme="minorHAnsi" w:cstheme="minorBidi"/>
          <w:b w:val="0"/>
          <w:bCs w:val="0"/>
          <w:lang w:val="en-GB"/>
        </w:rPr>
        <w:t>their teaching degree</w:t>
      </w:r>
      <w:r w:rsidR="00064D15" w:rsidRPr="007F6353">
        <w:rPr>
          <w:rFonts w:asciiTheme="minorHAnsi" w:eastAsiaTheme="minorHAnsi" w:hAnsiTheme="minorHAnsi" w:cstheme="minorBidi"/>
          <w:b w:val="0"/>
          <w:bCs w:val="0"/>
          <w:lang w:val="en-GB"/>
        </w:rPr>
        <w:t xml:space="preserve"> in these schools</w:t>
      </w:r>
      <w:r w:rsidRPr="007F6353">
        <w:rPr>
          <w:rFonts w:asciiTheme="minorHAnsi" w:eastAsiaTheme="minorHAnsi" w:hAnsiTheme="minorHAnsi" w:cstheme="minorBidi"/>
          <w:b w:val="0"/>
          <w:bCs w:val="0"/>
          <w:lang w:val="en-GB"/>
        </w:rPr>
        <w:t xml:space="preserve">. </w:t>
      </w:r>
      <w:r w:rsidR="005840A2" w:rsidRPr="007F6353">
        <w:rPr>
          <w:rFonts w:asciiTheme="minorHAnsi" w:eastAsiaTheme="minorHAnsi" w:hAnsiTheme="minorHAnsi" w:cstheme="minorBidi"/>
          <w:b w:val="0"/>
          <w:bCs w:val="0"/>
          <w:lang w:val="en-GB"/>
        </w:rPr>
        <w:t xml:space="preserve">However, the cost of undertaking a placement in </w:t>
      </w:r>
      <w:r w:rsidR="00B91A01" w:rsidRPr="007F6353">
        <w:rPr>
          <w:rFonts w:asciiTheme="minorHAnsi" w:eastAsiaTheme="minorHAnsi" w:hAnsiTheme="minorHAnsi" w:cstheme="minorBidi"/>
          <w:b w:val="0"/>
          <w:bCs w:val="0"/>
          <w:lang w:val="en-GB"/>
        </w:rPr>
        <w:t>remote</w:t>
      </w:r>
      <w:r w:rsidR="005840A2" w:rsidRPr="007F6353">
        <w:rPr>
          <w:rFonts w:asciiTheme="minorHAnsi" w:eastAsiaTheme="minorHAnsi" w:hAnsiTheme="minorHAnsi" w:cstheme="minorBidi"/>
          <w:b w:val="0"/>
          <w:bCs w:val="0"/>
          <w:lang w:val="en-GB"/>
        </w:rPr>
        <w:t xml:space="preserve"> or regional areas, which can include accommodation and travel, can be a barrier to PSTs considering </w:t>
      </w:r>
      <w:r w:rsidR="00C34E89" w:rsidRPr="007F6353">
        <w:rPr>
          <w:rFonts w:asciiTheme="minorHAnsi" w:eastAsiaTheme="minorHAnsi" w:hAnsiTheme="minorHAnsi" w:cstheme="minorBidi"/>
          <w:b w:val="0"/>
          <w:bCs w:val="0"/>
          <w:lang w:val="en-GB"/>
        </w:rPr>
        <w:t xml:space="preserve">where to do their </w:t>
      </w:r>
      <w:r w:rsidR="005840A2" w:rsidRPr="007F6353">
        <w:rPr>
          <w:rFonts w:asciiTheme="minorHAnsi" w:eastAsiaTheme="minorHAnsi" w:hAnsiTheme="minorHAnsi" w:cstheme="minorBidi"/>
          <w:b w:val="0"/>
          <w:bCs w:val="0"/>
          <w:lang w:val="en-GB"/>
        </w:rPr>
        <w:t>placements.</w:t>
      </w:r>
    </w:p>
    <w:p w14:paraId="60148FBB" w14:textId="77777777" w:rsidR="00BB398F" w:rsidRPr="00C7719F" w:rsidRDefault="00BB398F" w:rsidP="00465B77">
      <w:pPr>
        <w:pStyle w:val="Heading4"/>
        <w:ind w:left="792"/>
      </w:pPr>
      <w:r w:rsidRPr="00914F0B">
        <w:t>Funding purpose</w:t>
      </w:r>
    </w:p>
    <w:p w14:paraId="74AD082A" w14:textId="09925A74" w:rsidR="00926B02" w:rsidRPr="007F6353" w:rsidRDefault="00926B02" w:rsidP="007F6353">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t xml:space="preserve">The </w:t>
      </w:r>
      <w:r w:rsidR="006953B8" w:rsidRPr="007F6353">
        <w:rPr>
          <w:rFonts w:asciiTheme="minorHAnsi" w:eastAsiaTheme="minorHAnsi" w:hAnsiTheme="minorHAnsi" w:cstheme="minorBidi"/>
          <w:b w:val="0"/>
          <w:bCs w:val="0"/>
          <w:lang w:val="en-GB"/>
        </w:rPr>
        <w:t>PPG p</w:t>
      </w:r>
      <w:r w:rsidRPr="007F6353">
        <w:rPr>
          <w:rFonts w:asciiTheme="minorHAnsi" w:eastAsiaTheme="minorHAnsi" w:hAnsiTheme="minorHAnsi" w:cstheme="minorBidi"/>
          <w:b w:val="0"/>
          <w:bCs w:val="0"/>
          <w:lang w:val="en-GB"/>
        </w:rPr>
        <w:t>rogram</w:t>
      </w:r>
      <w:r w:rsidR="00B619D7" w:rsidRPr="007F6353">
        <w:rPr>
          <w:rFonts w:asciiTheme="minorHAnsi" w:eastAsiaTheme="minorHAnsi" w:hAnsiTheme="minorHAnsi" w:cstheme="minorBidi"/>
          <w:b w:val="0"/>
          <w:bCs w:val="0"/>
          <w:lang w:val="en-GB"/>
        </w:rPr>
        <w:t xml:space="preserve"> (the Program)</w:t>
      </w:r>
      <w:r w:rsidRPr="007F6353">
        <w:rPr>
          <w:rFonts w:asciiTheme="minorHAnsi" w:eastAsiaTheme="minorHAnsi" w:hAnsiTheme="minorHAnsi" w:cstheme="minorBidi"/>
          <w:b w:val="0"/>
          <w:bCs w:val="0"/>
          <w:lang w:val="en-GB"/>
        </w:rPr>
        <w:t xml:space="preserve"> is designed to support and incentivise PSTs, including those already living in </w:t>
      </w:r>
      <w:r w:rsidR="00B91A01" w:rsidRPr="007F6353">
        <w:rPr>
          <w:rFonts w:asciiTheme="minorHAnsi" w:eastAsiaTheme="minorHAnsi" w:hAnsiTheme="minorHAnsi" w:cstheme="minorBidi"/>
          <w:b w:val="0"/>
          <w:bCs w:val="0"/>
          <w:lang w:val="en-GB"/>
        </w:rPr>
        <w:t>remote</w:t>
      </w:r>
      <w:r w:rsidRPr="007F6353">
        <w:rPr>
          <w:rFonts w:asciiTheme="minorHAnsi" w:eastAsiaTheme="minorHAnsi" w:hAnsiTheme="minorHAnsi" w:cstheme="minorBidi"/>
          <w:b w:val="0"/>
          <w:bCs w:val="0"/>
          <w:lang w:val="en-GB"/>
        </w:rPr>
        <w:t xml:space="preserve"> and regional areas, to undertake </w:t>
      </w:r>
      <w:r w:rsidR="003657BC" w:rsidRPr="007F6353">
        <w:rPr>
          <w:rFonts w:asciiTheme="minorHAnsi" w:eastAsiaTheme="minorHAnsi" w:hAnsiTheme="minorHAnsi" w:cstheme="minorBidi"/>
          <w:b w:val="0"/>
          <w:bCs w:val="0"/>
          <w:lang w:val="en-GB"/>
        </w:rPr>
        <w:t>t</w:t>
      </w:r>
      <w:r w:rsidR="00250375" w:rsidRPr="007F6353">
        <w:rPr>
          <w:rFonts w:asciiTheme="minorHAnsi" w:eastAsiaTheme="minorHAnsi" w:hAnsiTheme="minorHAnsi" w:cstheme="minorBidi"/>
          <w:b w:val="0"/>
          <w:bCs w:val="0"/>
          <w:lang w:val="en-GB"/>
        </w:rPr>
        <w:t xml:space="preserve">eaching </w:t>
      </w:r>
      <w:r w:rsidRPr="007F6353">
        <w:rPr>
          <w:rFonts w:asciiTheme="minorHAnsi" w:eastAsiaTheme="minorHAnsi" w:hAnsiTheme="minorHAnsi" w:cstheme="minorBidi"/>
          <w:b w:val="0"/>
          <w:bCs w:val="0"/>
          <w:lang w:val="en-GB"/>
        </w:rPr>
        <w:t xml:space="preserve">placements in </w:t>
      </w:r>
      <w:r w:rsidR="00B91A01" w:rsidRPr="007F6353">
        <w:rPr>
          <w:rFonts w:asciiTheme="minorHAnsi" w:eastAsiaTheme="minorHAnsi" w:hAnsiTheme="minorHAnsi" w:cstheme="minorBidi"/>
          <w:b w:val="0"/>
          <w:bCs w:val="0"/>
          <w:lang w:val="en-GB"/>
        </w:rPr>
        <w:t>remote</w:t>
      </w:r>
      <w:r w:rsidRPr="007F6353">
        <w:rPr>
          <w:rFonts w:asciiTheme="minorHAnsi" w:eastAsiaTheme="minorHAnsi" w:hAnsiTheme="minorHAnsi" w:cstheme="minorBidi"/>
          <w:b w:val="0"/>
          <w:bCs w:val="0"/>
          <w:lang w:val="en-GB"/>
        </w:rPr>
        <w:t xml:space="preserve">, regional and specialist Victorian government schools. </w:t>
      </w:r>
      <w:r w:rsidR="00E500C1" w:rsidRPr="007F6353">
        <w:rPr>
          <w:rFonts w:asciiTheme="minorHAnsi" w:eastAsiaTheme="minorHAnsi" w:hAnsiTheme="minorHAnsi" w:cstheme="minorBidi"/>
          <w:b w:val="0"/>
          <w:bCs w:val="0"/>
          <w:lang w:val="en-GB"/>
        </w:rPr>
        <w:t>Greater</w:t>
      </w:r>
      <w:r w:rsidR="00B36B57" w:rsidRPr="007F6353">
        <w:rPr>
          <w:rFonts w:asciiTheme="minorHAnsi" w:eastAsiaTheme="minorHAnsi" w:hAnsiTheme="minorHAnsi" w:cstheme="minorBidi"/>
          <w:b w:val="0"/>
          <w:bCs w:val="0"/>
          <w:lang w:val="en-GB"/>
        </w:rPr>
        <w:t xml:space="preserve"> </w:t>
      </w:r>
      <w:r w:rsidR="0078488D" w:rsidRPr="007F6353">
        <w:rPr>
          <w:rFonts w:asciiTheme="minorHAnsi" w:eastAsiaTheme="minorHAnsi" w:hAnsiTheme="minorHAnsi" w:cstheme="minorBidi"/>
          <w:b w:val="0"/>
          <w:bCs w:val="0"/>
          <w:lang w:val="en-GB"/>
        </w:rPr>
        <w:t>exposure</w:t>
      </w:r>
      <w:r w:rsidR="00B36B57" w:rsidRPr="007F6353">
        <w:rPr>
          <w:rFonts w:asciiTheme="minorHAnsi" w:eastAsiaTheme="minorHAnsi" w:hAnsiTheme="minorHAnsi" w:cstheme="minorBidi"/>
          <w:b w:val="0"/>
          <w:bCs w:val="0"/>
          <w:lang w:val="en-GB"/>
        </w:rPr>
        <w:t xml:space="preserve"> to these settings </w:t>
      </w:r>
      <w:r w:rsidR="00C96F14" w:rsidRPr="007F6353">
        <w:rPr>
          <w:rFonts w:asciiTheme="minorHAnsi" w:eastAsiaTheme="minorHAnsi" w:hAnsiTheme="minorHAnsi" w:cstheme="minorBidi"/>
          <w:b w:val="0"/>
          <w:bCs w:val="0"/>
          <w:lang w:val="en-GB"/>
        </w:rPr>
        <w:t>can help</w:t>
      </w:r>
      <w:r w:rsidR="00B36B57" w:rsidRPr="007F6353">
        <w:rPr>
          <w:rFonts w:asciiTheme="minorHAnsi" w:eastAsiaTheme="minorHAnsi" w:hAnsiTheme="minorHAnsi" w:cstheme="minorBidi"/>
          <w:b w:val="0"/>
          <w:bCs w:val="0"/>
          <w:lang w:val="en-GB"/>
        </w:rPr>
        <w:t xml:space="preserve"> build PST </w:t>
      </w:r>
      <w:r w:rsidR="0078488D" w:rsidRPr="007F6353">
        <w:rPr>
          <w:rFonts w:asciiTheme="minorHAnsi" w:eastAsiaTheme="minorHAnsi" w:hAnsiTheme="minorHAnsi" w:cstheme="minorBidi"/>
          <w:b w:val="0"/>
          <w:bCs w:val="0"/>
          <w:lang w:val="en-GB"/>
        </w:rPr>
        <w:t>familiarity</w:t>
      </w:r>
      <w:r w:rsidR="00B36B57" w:rsidRPr="007F6353">
        <w:rPr>
          <w:rFonts w:asciiTheme="minorHAnsi" w:eastAsiaTheme="minorHAnsi" w:hAnsiTheme="minorHAnsi" w:cstheme="minorBidi"/>
          <w:b w:val="0"/>
          <w:bCs w:val="0"/>
          <w:lang w:val="en-GB"/>
        </w:rPr>
        <w:t xml:space="preserve"> and connection to schools and communities, increasing the number of graduates seeking employment in these schools, as well as better preparing the workforce for future success in </w:t>
      </w:r>
      <w:r w:rsidR="00B91A01" w:rsidRPr="007F6353">
        <w:rPr>
          <w:rFonts w:asciiTheme="minorHAnsi" w:eastAsiaTheme="minorHAnsi" w:hAnsiTheme="minorHAnsi" w:cstheme="minorBidi"/>
          <w:b w:val="0"/>
          <w:bCs w:val="0"/>
          <w:lang w:val="en-GB"/>
        </w:rPr>
        <w:t>remote</w:t>
      </w:r>
      <w:r w:rsidR="00B36B57" w:rsidRPr="007F6353">
        <w:rPr>
          <w:rFonts w:asciiTheme="minorHAnsi" w:eastAsiaTheme="minorHAnsi" w:hAnsiTheme="minorHAnsi" w:cstheme="minorBidi"/>
          <w:b w:val="0"/>
          <w:bCs w:val="0"/>
          <w:lang w:val="en-GB"/>
        </w:rPr>
        <w:t>, regional and specialist settings.</w:t>
      </w:r>
    </w:p>
    <w:p w14:paraId="2770AAB2" w14:textId="1C79DBBA" w:rsidR="00FF4B32" w:rsidRPr="007F6353" w:rsidRDefault="00E32B15" w:rsidP="007F6353">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t>The Program will provide PSTs undertaking placements in eligible Victorian government schools with a per</w:t>
      </w:r>
      <w:r w:rsidR="007B1DEB" w:rsidRPr="007F6353">
        <w:rPr>
          <w:rFonts w:asciiTheme="minorHAnsi" w:eastAsiaTheme="minorHAnsi" w:hAnsiTheme="minorHAnsi" w:cstheme="minorBidi"/>
          <w:b w:val="0"/>
          <w:bCs w:val="0"/>
          <w:lang w:val="en-GB"/>
        </w:rPr>
        <w:t>-</w:t>
      </w:r>
      <w:r w:rsidRPr="007F6353">
        <w:rPr>
          <w:rFonts w:asciiTheme="minorHAnsi" w:eastAsiaTheme="minorHAnsi" w:hAnsiTheme="minorHAnsi" w:cstheme="minorBidi"/>
          <w:b w:val="0"/>
          <w:bCs w:val="0"/>
          <w:lang w:val="en-GB"/>
        </w:rPr>
        <w:t xml:space="preserve">day </w:t>
      </w:r>
      <w:r w:rsidR="00F2514C" w:rsidRPr="007F6353">
        <w:rPr>
          <w:rFonts w:asciiTheme="minorHAnsi" w:eastAsiaTheme="minorHAnsi" w:hAnsiTheme="minorHAnsi" w:cstheme="minorBidi"/>
          <w:b w:val="0"/>
          <w:bCs w:val="0"/>
          <w:lang w:val="en-GB"/>
        </w:rPr>
        <w:t>grant</w:t>
      </w:r>
      <w:r w:rsidRPr="007F6353">
        <w:rPr>
          <w:rFonts w:asciiTheme="minorHAnsi" w:eastAsiaTheme="minorHAnsi" w:hAnsiTheme="minorHAnsi" w:cstheme="minorBidi"/>
          <w:b w:val="0"/>
          <w:bCs w:val="0"/>
          <w:lang w:val="en-GB"/>
        </w:rPr>
        <w:t xml:space="preserve"> for their placement</w:t>
      </w:r>
      <w:r w:rsidR="00463920" w:rsidRPr="007F6353">
        <w:rPr>
          <w:rFonts w:asciiTheme="minorHAnsi" w:eastAsiaTheme="minorHAnsi" w:hAnsiTheme="minorHAnsi" w:cstheme="minorBidi"/>
          <w:b w:val="0"/>
          <w:bCs w:val="0"/>
          <w:lang w:val="en-GB"/>
        </w:rPr>
        <w:t xml:space="preserve"> days</w:t>
      </w:r>
      <w:r w:rsidRPr="007F6353">
        <w:rPr>
          <w:rFonts w:asciiTheme="minorHAnsi" w:eastAsiaTheme="minorHAnsi" w:hAnsiTheme="minorHAnsi" w:cstheme="minorBidi"/>
          <w:b w:val="0"/>
          <w:bCs w:val="0"/>
          <w:lang w:val="en-GB"/>
        </w:rPr>
        <w:t>.</w:t>
      </w:r>
    </w:p>
    <w:p w14:paraId="2AC1F589" w14:textId="77777777" w:rsidR="007134AB" w:rsidRPr="00914F0B" w:rsidRDefault="007134AB" w:rsidP="00465B77">
      <w:pPr>
        <w:pStyle w:val="Heading4"/>
        <w:ind w:left="792"/>
      </w:pPr>
      <w:r w:rsidRPr="00914F0B">
        <w:t>How the program works</w:t>
      </w:r>
    </w:p>
    <w:p w14:paraId="03E75634" w14:textId="32F4240E" w:rsidR="00811E27" w:rsidRPr="007F6353" w:rsidRDefault="00811E27" w:rsidP="007F6353">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t>The Program is ope</w:t>
      </w:r>
      <w:r w:rsidR="00156F4B" w:rsidRPr="007F6353">
        <w:rPr>
          <w:rFonts w:asciiTheme="minorHAnsi" w:eastAsiaTheme="minorHAnsi" w:hAnsiTheme="minorHAnsi" w:cstheme="minorBidi"/>
          <w:b w:val="0"/>
          <w:bCs w:val="0"/>
          <w:lang w:val="en-GB"/>
        </w:rPr>
        <w:t>n</w:t>
      </w:r>
      <w:r w:rsidRPr="007F6353">
        <w:rPr>
          <w:rFonts w:asciiTheme="minorHAnsi" w:eastAsiaTheme="minorHAnsi" w:hAnsiTheme="minorHAnsi" w:cstheme="minorBidi"/>
          <w:b w:val="0"/>
          <w:bCs w:val="0"/>
          <w:lang w:val="en-GB"/>
        </w:rPr>
        <w:t xml:space="preserve"> to PSTs at any stage of their initial teacher education (ITE) degree</w:t>
      </w:r>
      <w:r w:rsidR="00156F4B" w:rsidRPr="007F6353">
        <w:rPr>
          <w:rFonts w:asciiTheme="minorHAnsi" w:eastAsiaTheme="minorHAnsi" w:hAnsiTheme="minorHAnsi" w:cstheme="minorBidi"/>
          <w:b w:val="0"/>
          <w:bCs w:val="0"/>
          <w:lang w:val="en-GB"/>
        </w:rPr>
        <w:t xml:space="preserve"> </w:t>
      </w:r>
      <w:r w:rsidR="005C6132" w:rsidRPr="007F6353">
        <w:rPr>
          <w:rFonts w:asciiTheme="minorHAnsi" w:eastAsiaTheme="minorHAnsi" w:hAnsiTheme="minorHAnsi" w:cstheme="minorBidi"/>
          <w:b w:val="0"/>
          <w:bCs w:val="0"/>
          <w:lang w:val="en-GB"/>
        </w:rPr>
        <w:t xml:space="preserve">which </w:t>
      </w:r>
      <w:r w:rsidR="00720460" w:rsidRPr="007F6353">
        <w:rPr>
          <w:rFonts w:asciiTheme="minorHAnsi" w:eastAsiaTheme="minorHAnsi" w:hAnsiTheme="minorHAnsi" w:cstheme="minorBidi"/>
          <w:b w:val="0"/>
          <w:bCs w:val="0"/>
          <w:lang w:val="en-GB"/>
        </w:rPr>
        <w:t xml:space="preserve">is accredited by the </w:t>
      </w:r>
      <w:r w:rsidR="00156F4B" w:rsidRPr="007F6353">
        <w:rPr>
          <w:rFonts w:asciiTheme="minorHAnsi" w:eastAsiaTheme="minorHAnsi" w:hAnsiTheme="minorHAnsi" w:cstheme="minorBidi"/>
          <w:b w:val="0"/>
          <w:bCs w:val="0"/>
          <w:lang w:val="en-GB"/>
        </w:rPr>
        <w:t>Victorian Institute of Teaching (</w:t>
      </w:r>
      <w:r w:rsidR="00720460" w:rsidRPr="007F6353">
        <w:rPr>
          <w:rFonts w:asciiTheme="minorHAnsi" w:eastAsiaTheme="minorHAnsi" w:hAnsiTheme="minorHAnsi" w:cstheme="minorBidi"/>
          <w:b w:val="0"/>
          <w:bCs w:val="0"/>
          <w:lang w:val="en-GB"/>
        </w:rPr>
        <w:t>VIT</w:t>
      </w:r>
      <w:r w:rsidR="00156F4B" w:rsidRPr="007F6353">
        <w:rPr>
          <w:rFonts w:asciiTheme="minorHAnsi" w:eastAsiaTheme="minorHAnsi" w:hAnsiTheme="minorHAnsi" w:cstheme="minorBidi"/>
          <w:b w:val="0"/>
          <w:bCs w:val="0"/>
          <w:lang w:val="en-GB"/>
        </w:rPr>
        <w:t>)</w:t>
      </w:r>
      <w:r w:rsidR="00720460" w:rsidRPr="007F6353">
        <w:rPr>
          <w:rFonts w:asciiTheme="minorHAnsi" w:eastAsiaTheme="minorHAnsi" w:hAnsiTheme="minorHAnsi" w:cstheme="minorBidi"/>
          <w:b w:val="0"/>
          <w:bCs w:val="0"/>
          <w:lang w:val="en-GB"/>
        </w:rPr>
        <w:t>, or an equivalent</w:t>
      </w:r>
      <w:r w:rsidR="00E476A3" w:rsidRPr="007F6353">
        <w:rPr>
          <w:rFonts w:asciiTheme="minorHAnsi" w:eastAsiaTheme="minorHAnsi" w:hAnsiTheme="minorHAnsi" w:cstheme="minorBidi"/>
          <w:b w:val="0"/>
          <w:bCs w:val="0"/>
          <w:lang w:val="en-GB"/>
        </w:rPr>
        <w:t xml:space="preserve"> Australian</w:t>
      </w:r>
      <w:r w:rsidR="00720460" w:rsidRPr="007F6353">
        <w:rPr>
          <w:rFonts w:asciiTheme="minorHAnsi" w:eastAsiaTheme="minorHAnsi" w:hAnsiTheme="minorHAnsi" w:cstheme="minorBidi"/>
          <w:b w:val="0"/>
          <w:bCs w:val="0"/>
          <w:lang w:val="en-GB"/>
        </w:rPr>
        <w:t xml:space="preserve"> regulatory State or Territory authority and recognised by the VIT</w:t>
      </w:r>
      <w:r w:rsidRPr="007F6353">
        <w:rPr>
          <w:rFonts w:asciiTheme="minorHAnsi" w:eastAsiaTheme="minorHAnsi" w:hAnsiTheme="minorHAnsi" w:cstheme="minorBidi"/>
          <w:b w:val="0"/>
          <w:bCs w:val="0"/>
          <w:lang w:val="en-GB"/>
        </w:rPr>
        <w:t>, who are undertaking their placement</w:t>
      </w:r>
      <w:r w:rsidR="00C40901" w:rsidRPr="007F6353">
        <w:rPr>
          <w:rFonts w:asciiTheme="minorHAnsi" w:eastAsiaTheme="minorHAnsi" w:hAnsiTheme="minorHAnsi" w:cstheme="minorBidi"/>
          <w:b w:val="0"/>
          <w:bCs w:val="0"/>
          <w:lang w:val="en-GB"/>
        </w:rPr>
        <w:t>s</w:t>
      </w:r>
      <w:r w:rsidRPr="007F6353">
        <w:rPr>
          <w:rFonts w:asciiTheme="minorHAnsi" w:eastAsiaTheme="minorHAnsi" w:hAnsiTheme="minorHAnsi" w:cstheme="minorBidi"/>
          <w:b w:val="0"/>
          <w:bCs w:val="0"/>
          <w:lang w:val="en-GB"/>
        </w:rPr>
        <w:t xml:space="preserve"> in an eligible school between 1 July 2023 to 31 December 2025. Please see section </w:t>
      </w:r>
      <w:r w:rsidR="00E63295" w:rsidRPr="007F6353">
        <w:rPr>
          <w:rFonts w:asciiTheme="minorHAnsi" w:eastAsiaTheme="minorHAnsi" w:hAnsiTheme="minorHAnsi" w:cstheme="minorBidi"/>
          <w:b w:val="0"/>
          <w:bCs w:val="0"/>
          <w:lang w:val="en-GB"/>
        </w:rPr>
        <w:t xml:space="preserve">3 </w:t>
      </w:r>
      <w:r w:rsidRPr="007F6353">
        <w:rPr>
          <w:rFonts w:asciiTheme="minorHAnsi" w:eastAsiaTheme="minorHAnsi" w:hAnsiTheme="minorHAnsi" w:cstheme="minorBidi"/>
          <w:b w:val="0"/>
          <w:bCs w:val="0"/>
          <w:lang w:val="en-GB"/>
        </w:rPr>
        <w:t xml:space="preserve">for full eligibility criteria. </w:t>
      </w:r>
    </w:p>
    <w:p w14:paraId="2C2C89C8" w14:textId="403F4CC4" w:rsidR="003E2BBA" w:rsidRPr="007F6353" w:rsidRDefault="00572BCC" w:rsidP="00E90B88">
      <w:pPr>
        <w:pStyle w:val="Heading4"/>
        <w:numPr>
          <w:ilvl w:val="0"/>
          <w:numId w:val="0"/>
        </w:numPr>
        <w:ind w:left="360"/>
        <w:rPr>
          <w:rFonts w:asciiTheme="minorHAnsi" w:eastAsiaTheme="minorHAnsi" w:hAnsiTheme="minorHAnsi" w:cstheme="minorBidi"/>
          <w:b w:val="0"/>
          <w:bCs w:val="0"/>
          <w:lang w:val="en-GB"/>
        </w:rPr>
      </w:pPr>
      <w:r w:rsidRPr="007F6353">
        <w:rPr>
          <w:rFonts w:asciiTheme="minorHAnsi" w:eastAsiaTheme="minorHAnsi" w:hAnsiTheme="minorHAnsi" w:cstheme="minorBidi"/>
          <w:b w:val="0"/>
          <w:bCs w:val="0"/>
          <w:lang w:val="en-GB"/>
        </w:rPr>
        <w:lastRenderedPageBreak/>
        <w:t xml:space="preserve">PSTs already based in a regional or </w:t>
      </w:r>
      <w:r w:rsidR="00B91A01" w:rsidRPr="007F6353">
        <w:rPr>
          <w:rFonts w:asciiTheme="minorHAnsi" w:eastAsiaTheme="minorHAnsi" w:hAnsiTheme="minorHAnsi" w:cstheme="minorBidi"/>
          <w:b w:val="0"/>
          <w:bCs w:val="0"/>
          <w:lang w:val="en-GB"/>
        </w:rPr>
        <w:t>remote</w:t>
      </w:r>
      <w:r w:rsidRPr="007F6353">
        <w:rPr>
          <w:rFonts w:asciiTheme="minorHAnsi" w:eastAsiaTheme="minorHAnsi" w:hAnsiTheme="minorHAnsi" w:cstheme="minorBidi"/>
          <w:b w:val="0"/>
          <w:bCs w:val="0"/>
          <w:lang w:val="en-GB"/>
        </w:rPr>
        <w:t xml:space="preserve"> location can receive the </w:t>
      </w:r>
      <w:r w:rsidR="00F2514C" w:rsidRPr="007F6353">
        <w:rPr>
          <w:rFonts w:asciiTheme="minorHAnsi" w:eastAsiaTheme="minorHAnsi" w:hAnsiTheme="minorHAnsi" w:cstheme="minorBidi"/>
          <w:b w:val="0"/>
          <w:bCs w:val="0"/>
          <w:lang w:val="en-GB"/>
        </w:rPr>
        <w:t>grant</w:t>
      </w:r>
      <w:r w:rsidRPr="007F6353">
        <w:rPr>
          <w:rFonts w:asciiTheme="minorHAnsi" w:eastAsiaTheme="minorHAnsi" w:hAnsiTheme="minorHAnsi" w:cstheme="minorBidi"/>
          <w:b w:val="0"/>
          <w:bCs w:val="0"/>
          <w:lang w:val="en-GB"/>
        </w:rPr>
        <w:t xml:space="preserve">s if they take up an eligible placement in an eligible school. If a PST undertakes multiple placements in eligible schools, they can receive the </w:t>
      </w:r>
      <w:r w:rsidR="00F2514C" w:rsidRPr="007F6353">
        <w:rPr>
          <w:rFonts w:asciiTheme="minorHAnsi" w:eastAsiaTheme="minorHAnsi" w:hAnsiTheme="minorHAnsi" w:cstheme="minorBidi"/>
          <w:b w:val="0"/>
          <w:bCs w:val="0"/>
          <w:lang w:val="en-GB"/>
        </w:rPr>
        <w:t>grant</w:t>
      </w:r>
      <w:r w:rsidRPr="007F6353">
        <w:rPr>
          <w:rFonts w:asciiTheme="minorHAnsi" w:eastAsiaTheme="minorHAnsi" w:hAnsiTheme="minorHAnsi" w:cstheme="minorBidi"/>
          <w:b w:val="0"/>
          <w:bCs w:val="0"/>
          <w:lang w:val="en-GB"/>
        </w:rPr>
        <w:t xml:space="preserve"> with respect to each eligible placement.</w:t>
      </w:r>
    </w:p>
    <w:p w14:paraId="68B78A9E" w14:textId="624C29CF" w:rsidR="007134AB" w:rsidRPr="00D4472D" w:rsidRDefault="00AA767F" w:rsidP="00E90B88">
      <w:pPr>
        <w:ind w:left="360"/>
        <w:rPr>
          <w:szCs w:val="22"/>
        </w:rPr>
      </w:pPr>
      <w:r w:rsidRPr="00AA767F">
        <w:rPr>
          <w:szCs w:val="22"/>
        </w:rPr>
        <w:t>PSTs will be invited to apply for the Program via an online program portal.</w:t>
      </w:r>
      <w:r>
        <w:rPr>
          <w:szCs w:val="22"/>
        </w:rPr>
        <w:t xml:space="preserve"> </w:t>
      </w:r>
      <w:r w:rsidR="00B70BFD" w:rsidRPr="00D4472D">
        <w:rPr>
          <w:szCs w:val="22"/>
        </w:rPr>
        <w:t>Once an application is assessed as eligible</w:t>
      </w:r>
      <w:r w:rsidR="0063598E" w:rsidRPr="00D4472D">
        <w:rPr>
          <w:szCs w:val="22"/>
        </w:rPr>
        <w:t xml:space="preserve"> </w:t>
      </w:r>
      <w:r w:rsidR="0077225C" w:rsidRPr="00D4472D">
        <w:rPr>
          <w:szCs w:val="22"/>
        </w:rPr>
        <w:t>and following confirmation</w:t>
      </w:r>
      <w:r w:rsidR="00D76562" w:rsidRPr="00D4472D">
        <w:rPr>
          <w:szCs w:val="22"/>
        </w:rPr>
        <w:t xml:space="preserve"> of the placement</w:t>
      </w:r>
      <w:r w:rsidR="0077225C" w:rsidRPr="00D4472D">
        <w:rPr>
          <w:szCs w:val="22"/>
        </w:rPr>
        <w:t xml:space="preserve"> by the </w:t>
      </w:r>
      <w:r w:rsidR="00E014F4" w:rsidRPr="00D4472D">
        <w:rPr>
          <w:szCs w:val="22"/>
        </w:rPr>
        <w:t>c</w:t>
      </w:r>
      <w:r w:rsidR="00060D1D" w:rsidRPr="00D4472D">
        <w:rPr>
          <w:szCs w:val="22"/>
        </w:rPr>
        <w:t>ourse provider</w:t>
      </w:r>
      <w:r w:rsidR="0077225C" w:rsidRPr="00D4472D">
        <w:rPr>
          <w:szCs w:val="22"/>
        </w:rPr>
        <w:t xml:space="preserve"> </w:t>
      </w:r>
      <w:r w:rsidR="00E25F3C" w:rsidRPr="00D4472D">
        <w:rPr>
          <w:szCs w:val="22"/>
        </w:rPr>
        <w:t xml:space="preserve">and/or </w:t>
      </w:r>
      <w:r w:rsidR="00E014F4" w:rsidRPr="00D4472D">
        <w:rPr>
          <w:szCs w:val="22"/>
        </w:rPr>
        <w:t>h</w:t>
      </w:r>
      <w:r w:rsidR="00E25F3C" w:rsidRPr="00D4472D">
        <w:rPr>
          <w:szCs w:val="22"/>
        </w:rPr>
        <w:t xml:space="preserve">ost </w:t>
      </w:r>
      <w:r w:rsidR="005E76F7" w:rsidRPr="00D4472D">
        <w:rPr>
          <w:szCs w:val="22"/>
        </w:rPr>
        <w:t>s</w:t>
      </w:r>
      <w:r w:rsidR="00E25F3C" w:rsidRPr="00D4472D">
        <w:rPr>
          <w:szCs w:val="22"/>
        </w:rPr>
        <w:t>chool</w:t>
      </w:r>
      <w:r w:rsidR="0004728A" w:rsidRPr="00D4472D">
        <w:rPr>
          <w:szCs w:val="22"/>
        </w:rPr>
        <w:t xml:space="preserve">, </w:t>
      </w:r>
      <w:r w:rsidR="00570795" w:rsidRPr="00D4472D">
        <w:rPr>
          <w:szCs w:val="22"/>
        </w:rPr>
        <w:t>PST</w:t>
      </w:r>
      <w:r w:rsidR="00357BCE" w:rsidRPr="00D4472D">
        <w:rPr>
          <w:szCs w:val="22"/>
        </w:rPr>
        <w:t>s</w:t>
      </w:r>
      <w:r w:rsidR="00570795" w:rsidRPr="00D4472D">
        <w:rPr>
          <w:szCs w:val="22"/>
        </w:rPr>
        <w:t xml:space="preserve"> will be pa</w:t>
      </w:r>
      <w:r w:rsidR="008328FD" w:rsidRPr="00D4472D">
        <w:rPr>
          <w:szCs w:val="22"/>
        </w:rPr>
        <w:t>i</w:t>
      </w:r>
      <w:r w:rsidR="00570795" w:rsidRPr="00D4472D">
        <w:rPr>
          <w:szCs w:val="22"/>
        </w:rPr>
        <w:t xml:space="preserve">d the </w:t>
      </w:r>
      <w:r w:rsidR="00F2514C" w:rsidRPr="00D4472D">
        <w:rPr>
          <w:szCs w:val="22"/>
        </w:rPr>
        <w:t>grant</w:t>
      </w:r>
      <w:r w:rsidR="00570795" w:rsidRPr="00D4472D">
        <w:rPr>
          <w:szCs w:val="22"/>
        </w:rPr>
        <w:t xml:space="preserve"> according to </w:t>
      </w:r>
      <w:r w:rsidR="00A70B2F" w:rsidRPr="00D4472D">
        <w:rPr>
          <w:szCs w:val="22"/>
        </w:rPr>
        <w:t xml:space="preserve">Section </w:t>
      </w:r>
      <w:r w:rsidR="0068489B">
        <w:rPr>
          <w:szCs w:val="22"/>
        </w:rPr>
        <w:t>4</w:t>
      </w:r>
      <w:r w:rsidR="005A6D1B" w:rsidRPr="00D4472D">
        <w:rPr>
          <w:szCs w:val="22"/>
        </w:rPr>
        <w:t xml:space="preserve"> </w:t>
      </w:r>
      <w:r w:rsidR="005F316B" w:rsidRPr="00D4472D">
        <w:rPr>
          <w:szCs w:val="22"/>
        </w:rPr>
        <w:t>(below)</w:t>
      </w:r>
      <w:r w:rsidR="00814228" w:rsidRPr="00D4472D">
        <w:rPr>
          <w:szCs w:val="22"/>
        </w:rPr>
        <w:t xml:space="preserve"> – </w:t>
      </w:r>
      <w:r w:rsidR="0068489B" w:rsidRPr="0068489B">
        <w:rPr>
          <w:szCs w:val="22"/>
        </w:rPr>
        <w:t>Eligible locations and grant amounts</w:t>
      </w:r>
      <w:r w:rsidR="008328FD" w:rsidRPr="00D4472D">
        <w:rPr>
          <w:szCs w:val="22"/>
        </w:rPr>
        <w:t>.</w:t>
      </w:r>
    </w:p>
    <w:p w14:paraId="44CE448D" w14:textId="181254AF" w:rsidR="00602C85" w:rsidRPr="00B911BC" w:rsidRDefault="00F2514C" w:rsidP="00E90B88">
      <w:pPr>
        <w:ind w:left="360"/>
        <w:rPr>
          <w:szCs w:val="22"/>
        </w:rPr>
      </w:pPr>
      <w:r w:rsidRPr="00B911BC">
        <w:rPr>
          <w:szCs w:val="22"/>
        </w:rPr>
        <w:t>Grant</w:t>
      </w:r>
      <w:r w:rsidR="002F06A8" w:rsidRPr="00B911BC">
        <w:rPr>
          <w:szCs w:val="22"/>
        </w:rPr>
        <w:t xml:space="preserve"> </w:t>
      </w:r>
      <w:r w:rsidR="00EC3B35" w:rsidRPr="00B911BC">
        <w:rPr>
          <w:szCs w:val="22"/>
        </w:rPr>
        <w:t>p</w:t>
      </w:r>
      <w:r w:rsidR="00602C85" w:rsidRPr="00B911BC">
        <w:rPr>
          <w:szCs w:val="22"/>
        </w:rPr>
        <w:t xml:space="preserve">ayments will be made into an Australian bank account nominated by the eligible PST up to 30 days after confirmation of </w:t>
      </w:r>
      <w:r w:rsidR="00D90C20" w:rsidRPr="00B911BC">
        <w:rPr>
          <w:szCs w:val="22"/>
        </w:rPr>
        <w:t xml:space="preserve">the </w:t>
      </w:r>
      <w:r w:rsidR="00602C85" w:rsidRPr="00B911BC">
        <w:rPr>
          <w:szCs w:val="22"/>
        </w:rPr>
        <w:t xml:space="preserve">placement by the </w:t>
      </w:r>
      <w:r w:rsidR="00E014F4" w:rsidRPr="00D4472D">
        <w:rPr>
          <w:szCs w:val="22"/>
        </w:rPr>
        <w:t>c</w:t>
      </w:r>
      <w:r w:rsidR="00AF3B98" w:rsidRPr="00D4472D">
        <w:rPr>
          <w:szCs w:val="22"/>
        </w:rPr>
        <w:t>ourse</w:t>
      </w:r>
      <w:r w:rsidR="00930A07" w:rsidRPr="00D4472D">
        <w:rPr>
          <w:szCs w:val="22"/>
        </w:rPr>
        <w:t xml:space="preserve"> provider and/or </w:t>
      </w:r>
      <w:r w:rsidR="00E014F4" w:rsidRPr="00D4472D">
        <w:rPr>
          <w:szCs w:val="22"/>
        </w:rPr>
        <w:t>h</w:t>
      </w:r>
      <w:r w:rsidR="00930A07" w:rsidRPr="00D4472D">
        <w:rPr>
          <w:szCs w:val="22"/>
        </w:rPr>
        <w:t xml:space="preserve">ost </w:t>
      </w:r>
      <w:r w:rsidR="006B7F22" w:rsidRPr="00D4472D">
        <w:rPr>
          <w:szCs w:val="22"/>
        </w:rPr>
        <w:t>s</w:t>
      </w:r>
      <w:r w:rsidR="00930A07" w:rsidRPr="00D4472D">
        <w:rPr>
          <w:szCs w:val="22"/>
        </w:rPr>
        <w:t>chool</w:t>
      </w:r>
      <w:r w:rsidR="00602C85" w:rsidRPr="00B911BC">
        <w:rPr>
          <w:szCs w:val="22"/>
        </w:rPr>
        <w:t>.</w:t>
      </w:r>
    </w:p>
    <w:p w14:paraId="3172F3A1" w14:textId="321F83FC" w:rsidR="00FB3700" w:rsidRPr="00465B77" w:rsidRDefault="007134AB" w:rsidP="00E90B88">
      <w:pPr>
        <w:spacing w:after="0"/>
        <w:ind w:left="360"/>
        <w:rPr>
          <w:szCs w:val="22"/>
        </w:rPr>
      </w:pPr>
      <w:r w:rsidRPr="00465B77">
        <w:rPr>
          <w:szCs w:val="22"/>
        </w:rPr>
        <w:t xml:space="preserve">The </w:t>
      </w:r>
      <w:r w:rsidR="00F2514C" w:rsidRPr="00465B77">
        <w:rPr>
          <w:szCs w:val="22"/>
        </w:rPr>
        <w:t>grant</w:t>
      </w:r>
      <w:r w:rsidRPr="00465B77">
        <w:rPr>
          <w:szCs w:val="22"/>
        </w:rPr>
        <w:t xml:space="preserve"> is funded through</w:t>
      </w:r>
      <w:r w:rsidR="000D4D3D" w:rsidRPr="00465B77">
        <w:rPr>
          <w:szCs w:val="22"/>
        </w:rPr>
        <w:t xml:space="preserve"> the Victorian Department of Education (</w:t>
      </w:r>
      <w:r w:rsidRPr="00465B77">
        <w:rPr>
          <w:szCs w:val="22"/>
        </w:rPr>
        <w:t>DE</w:t>
      </w:r>
      <w:r w:rsidR="000D4D3D" w:rsidRPr="00465B77">
        <w:rPr>
          <w:szCs w:val="22"/>
        </w:rPr>
        <w:t>)</w:t>
      </w:r>
      <w:r w:rsidRPr="00465B77">
        <w:rPr>
          <w:szCs w:val="22"/>
        </w:rPr>
        <w:t xml:space="preserve"> and will be administered on behalf of the State of Victoria by its departments including the Department of Government Services (DGS) and the Department of Jobs, Skills, Industry and Regions (DJSIR) which are the departments responsible for administering the payments directly to PSTs.</w:t>
      </w:r>
    </w:p>
    <w:p w14:paraId="616C3062" w14:textId="77777777" w:rsidR="00C7719F" w:rsidRDefault="00C7719F" w:rsidP="00465B77">
      <w:pPr>
        <w:spacing w:after="0"/>
        <w:ind w:left="360"/>
        <w:rPr>
          <w:lang w:val="en-AU"/>
        </w:rPr>
      </w:pPr>
    </w:p>
    <w:p w14:paraId="66CB5AD7" w14:textId="2603082E" w:rsidR="00676363" w:rsidRPr="00C7719F" w:rsidRDefault="00676363" w:rsidP="00C7719F">
      <w:pPr>
        <w:pStyle w:val="Heading2"/>
        <w:numPr>
          <w:ilvl w:val="0"/>
          <w:numId w:val="30"/>
        </w:numPr>
      </w:pPr>
      <w:r w:rsidRPr="00C7719F">
        <w:t>Program dates</w:t>
      </w:r>
    </w:p>
    <w:tbl>
      <w:tblPr>
        <w:tblStyle w:val="TableGrid"/>
        <w:tblpPr w:leftFromText="180" w:rightFromText="180" w:vertAnchor="text" w:horzAnchor="margin" w:tblpXSpec="center" w:tblpY="52"/>
        <w:tblW w:w="9072" w:type="dxa"/>
        <w:tblLook w:val="04A0" w:firstRow="1" w:lastRow="0" w:firstColumn="1" w:lastColumn="0" w:noHBand="0" w:noVBand="1"/>
      </w:tblPr>
      <w:tblGrid>
        <w:gridCol w:w="6521"/>
        <w:gridCol w:w="2551"/>
      </w:tblGrid>
      <w:tr w:rsidR="00676363" w:rsidRPr="009E19F1" w14:paraId="09D3C9F7" w14:textId="77777777" w:rsidTr="00FD6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Pr>
          <w:p w14:paraId="2268E36B" w14:textId="77777777" w:rsidR="00676363" w:rsidRPr="00D4472D" w:rsidRDefault="00676363" w:rsidP="00FD6E19">
            <w:pPr>
              <w:pStyle w:val="Tabletext"/>
              <w:rPr>
                <w:b/>
                <w:bCs/>
              </w:rPr>
            </w:pPr>
            <w:r w:rsidRPr="00D4472D">
              <w:rPr>
                <w:b/>
                <w:bCs/>
              </w:rPr>
              <w:t>Activities</w:t>
            </w:r>
          </w:p>
        </w:tc>
        <w:tc>
          <w:tcPr>
            <w:tcW w:w="2551" w:type="dxa"/>
          </w:tcPr>
          <w:p w14:paraId="2CE93645" w14:textId="77777777" w:rsidR="00676363" w:rsidRPr="00D4472D" w:rsidRDefault="00676363" w:rsidP="00FD6E19">
            <w:pPr>
              <w:pStyle w:val="Tabletext"/>
              <w:cnfStyle w:val="100000000000" w:firstRow="1" w:lastRow="0" w:firstColumn="0" w:lastColumn="0" w:oddVBand="0" w:evenVBand="0" w:oddHBand="0" w:evenHBand="0" w:firstRowFirstColumn="0" w:firstRowLastColumn="0" w:lastRowFirstColumn="0" w:lastRowLastColumn="0"/>
              <w:rPr>
                <w:b/>
                <w:bCs/>
              </w:rPr>
            </w:pPr>
            <w:r w:rsidRPr="00D4472D">
              <w:rPr>
                <w:b/>
                <w:bCs/>
              </w:rPr>
              <w:t>Key Dates</w:t>
            </w:r>
          </w:p>
        </w:tc>
      </w:tr>
      <w:tr w:rsidR="00676363" w:rsidRPr="00D4472D" w14:paraId="1080D8C1" w14:textId="77777777" w:rsidTr="00FD6E19">
        <w:tc>
          <w:tcPr>
            <w:cnfStyle w:val="001000000000" w:firstRow="0" w:lastRow="0" w:firstColumn="1" w:lastColumn="0" w:oddVBand="0" w:evenVBand="0" w:oddHBand="0" w:evenHBand="0" w:firstRowFirstColumn="0" w:firstRowLastColumn="0" w:lastRowFirstColumn="0" w:lastRowLastColumn="0"/>
            <w:tcW w:w="6521" w:type="dxa"/>
          </w:tcPr>
          <w:p w14:paraId="1CF7B47E" w14:textId="77777777" w:rsidR="00676363" w:rsidRPr="00D4472D" w:rsidRDefault="00676363" w:rsidP="00FD6E19">
            <w:pPr>
              <w:pStyle w:val="Tabletext"/>
              <w:rPr>
                <w:color w:val="auto"/>
              </w:rPr>
            </w:pPr>
            <w:r w:rsidRPr="00D4472D">
              <w:t>Portal launches and program opens to applications</w:t>
            </w:r>
          </w:p>
        </w:tc>
        <w:tc>
          <w:tcPr>
            <w:tcW w:w="2551" w:type="dxa"/>
          </w:tcPr>
          <w:p w14:paraId="65D3FC3F" w14:textId="77777777" w:rsidR="00676363" w:rsidRPr="00D4472D" w:rsidRDefault="00676363" w:rsidP="00FD6E19">
            <w:pPr>
              <w:pStyle w:val="Tabletext"/>
              <w:cnfStyle w:val="000000000000" w:firstRow="0" w:lastRow="0" w:firstColumn="0" w:lastColumn="0" w:oddVBand="0" w:evenVBand="0" w:oddHBand="0" w:evenHBand="0" w:firstRowFirstColumn="0" w:firstRowLastColumn="0" w:lastRowFirstColumn="0" w:lastRowLastColumn="0"/>
            </w:pPr>
            <w:r w:rsidRPr="00D4472D">
              <w:t>16 November 2023</w:t>
            </w:r>
          </w:p>
        </w:tc>
      </w:tr>
      <w:tr w:rsidR="00676363" w:rsidRPr="00D4472D" w14:paraId="5CCD32B5" w14:textId="77777777" w:rsidTr="00FD6E19">
        <w:trPr>
          <w:trHeight w:val="414"/>
        </w:trPr>
        <w:tc>
          <w:tcPr>
            <w:cnfStyle w:val="001000000000" w:firstRow="0" w:lastRow="0" w:firstColumn="1" w:lastColumn="0" w:oddVBand="0" w:evenVBand="0" w:oddHBand="0" w:evenHBand="0" w:firstRowFirstColumn="0" w:firstRowLastColumn="0" w:lastRowFirstColumn="0" w:lastRowLastColumn="0"/>
            <w:tcW w:w="6521" w:type="dxa"/>
          </w:tcPr>
          <w:p w14:paraId="3A080BC0" w14:textId="1EECC58A" w:rsidR="00676363" w:rsidRPr="00D4472D" w:rsidRDefault="00676363" w:rsidP="00FD6E19">
            <w:pPr>
              <w:pStyle w:val="Tabletext"/>
            </w:pPr>
            <w:r>
              <w:t>Applications</w:t>
            </w:r>
            <w:r w:rsidRPr="00D4472D">
              <w:t xml:space="preserve"> close</w:t>
            </w:r>
          </w:p>
        </w:tc>
        <w:tc>
          <w:tcPr>
            <w:tcW w:w="2551" w:type="dxa"/>
          </w:tcPr>
          <w:p w14:paraId="61B7A1F6" w14:textId="77777777" w:rsidR="00676363" w:rsidRPr="00D4472D" w:rsidRDefault="00676363" w:rsidP="00FD6E19">
            <w:pPr>
              <w:pStyle w:val="Tabletext"/>
              <w:cnfStyle w:val="000000000000" w:firstRow="0" w:lastRow="0" w:firstColumn="0" w:lastColumn="0" w:oddVBand="0" w:evenVBand="0" w:oddHBand="0" w:evenHBand="0" w:firstRowFirstColumn="0" w:firstRowLastColumn="0" w:lastRowFirstColumn="0" w:lastRowLastColumn="0"/>
            </w:pPr>
            <w:r>
              <w:t xml:space="preserve">1 </w:t>
            </w:r>
            <w:r w:rsidRPr="00D4472D">
              <w:t>December 2025</w:t>
            </w:r>
          </w:p>
        </w:tc>
      </w:tr>
    </w:tbl>
    <w:p w14:paraId="07751FA2" w14:textId="77777777" w:rsidR="008A60A3" w:rsidRDefault="008A60A3" w:rsidP="008A60A3">
      <w:pPr>
        <w:ind w:left="360"/>
        <w:rPr>
          <w:lang w:val="en-AU"/>
        </w:rPr>
      </w:pPr>
    </w:p>
    <w:p w14:paraId="6B78A94F" w14:textId="77777777" w:rsidR="00FC4967" w:rsidRPr="00797979" w:rsidRDefault="00FC4967" w:rsidP="00FC4967">
      <w:pPr>
        <w:pStyle w:val="Heading2"/>
        <w:numPr>
          <w:ilvl w:val="0"/>
          <w:numId w:val="30"/>
        </w:numPr>
      </w:pPr>
      <w:bookmarkStart w:id="0" w:name="_Eligibility_1"/>
      <w:bookmarkEnd w:id="0"/>
      <w:r>
        <w:t>Eligibility</w:t>
      </w:r>
    </w:p>
    <w:p w14:paraId="0F042594" w14:textId="58843DE7" w:rsidR="00FC4967" w:rsidRPr="00465B77" w:rsidRDefault="00FC4967" w:rsidP="00465B77">
      <w:pPr>
        <w:pStyle w:val="Heading4"/>
        <w:ind w:left="792"/>
      </w:pPr>
      <w:r w:rsidRPr="00465B77">
        <w:t>To be eligible for the grant a PST must</w:t>
      </w:r>
    </w:p>
    <w:p w14:paraId="2D224535" w14:textId="77777777" w:rsidR="00FC4967" w:rsidRPr="00AA767F" w:rsidRDefault="00FC4967" w:rsidP="00FC4967">
      <w:pPr>
        <w:pStyle w:val="DHHSbullet1"/>
        <w:numPr>
          <w:ilvl w:val="2"/>
          <w:numId w:val="30"/>
        </w:numPr>
        <w:ind w:left="1418" w:hanging="709"/>
        <w:rPr>
          <w:szCs w:val="22"/>
        </w:rPr>
      </w:pPr>
      <w:r w:rsidRPr="00B3261B">
        <w:rPr>
          <w:sz w:val="22"/>
          <w:szCs w:val="22"/>
        </w:rPr>
        <w:t xml:space="preserve">be enrolled in a primary or secondary school ITE degree accredited by the VIT, or an equivalent regulatory Australian State or Territory authority and is recognised by the VIT </w:t>
      </w:r>
    </w:p>
    <w:p w14:paraId="16C5BCB3" w14:textId="77777777" w:rsidR="00FC4967" w:rsidRPr="00D4472D" w:rsidRDefault="00FC4967" w:rsidP="00FC4967">
      <w:pPr>
        <w:ind w:left="1418"/>
        <w:rPr>
          <w:b/>
          <w:bCs/>
        </w:rPr>
      </w:pPr>
      <w:r w:rsidRPr="00D4472D">
        <w:rPr>
          <w:rFonts w:ascii="Arial" w:eastAsia="Times" w:hAnsi="Arial" w:cs="Times New Roman"/>
          <w:szCs w:val="22"/>
          <w:lang w:val="en-AU"/>
        </w:rPr>
        <w:t>The following are VIT accredited Victorian course providers:</w:t>
      </w:r>
    </w:p>
    <w:p w14:paraId="3AE4EC94"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Australian Catholic University</w:t>
      </w:r>
    </w:p>
    <w:p w14:paraId="7B54C387"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Deakin University</w:t>
      </w:r>
    </w:p>
    <w:p w14:paraId="7DDE031B"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Eastern College Australia</w:t>
      </w:r>
    </w:p>
    <w:p w14:paraId="492A26C2"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Federation University Australia</w:t>
      </w:r>
    </w:p>
    <w:p w14:paraId="711DB55E"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La Trobe University</w:t>
      </w:r>
    </w:p>
    <w:p w14:paraId="1BC3CFA3"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 xml:space="preserve">Melbourne Polytechnic  </w:t>
      </w:r>
    </w:p>
    <w:p w14:paraId="420156B0"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Monash University</w:t>
      </w:r>
    </w:p>
    <w:p w14:paraId="486779CD"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RMIT University</w:t>
      </w:r>
    </w:p>
    <w:p w14:paraId="44B87B79"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Swinburne University of Technology</w:t>
      </w:r>
    </w:p>
    <w:p w14:paraId="7465AE2A"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The University of Melbourne</w:t>
      </w:r>
    </w:p>
    <w:p w14:paraId="7BD77FF5"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Victoria University;</w:t>
      </w:r>
    </w:p>
    <w:p w14:paraId="1554E034" w14:textId="77777777" w:rsidR="00FC4967" w:rsidRPr="00AA767F" w:rsidRDefault="00FC4967" w:rsidP="00FC4967">
      <w:pPr>
        <w:pStyle w:val="DHHSbullet1"/>
        <w:numPr>
          <w:ilvl w:val="2"/>
          <w:numId w:val="30"/>
        </w:numPr>
        <w:tabs>
          <w:tab w:val="left" w:pos="1418"/>
        </w:tabs>
        <w:ind w:left="1418" w:hanging="709"/>
      </w:pPr>
      <w:r w:rsidRPr="0067058A">
        <w:rPr>
          <w:szCs w:val="22"/>
        </w:rPr>
        <w:lastRenderedPageBreak/>
        <w:t>be undertaking a teaching placement in an eligible primary or secondary Victorian government school, as confirmed by the placement coordinator from the PST’s course provider</w:t>
      </w:r>
      <w:r w:rsidRPr="00AA767F">
        <w:rPr>
          <w:szCs w:val="22"/>
        </w:rPr>
        <w:t>;</w:t>
      </w:r>
    </w:p>
    <w:p w14:paraId="7429EAA7" w14:textId="77777777" w:rsidR="00FC4967" w:rsidRPr="0067058A" w:rsidRDefault="00FC4967" w:rsidP="00FC4967">
      <w:pPr>
        <w:pStyle w:val="DHHSbullet1"/>
        <w:numPr>
          <w:ilvl w:val="2"/>
          <w:numId w:val="30"/>
        </w:numPr>
        <w:tabs>
          <w:tab w:val="left" w:pos="1418"/>
        </w:tabs>
        <w:ind w:left="1418" w:hanging="709"/>
      </w:pPr>
      <w:r w:rsidRPr="0067058A">
        <w:rPr>
          <w:sz w:val="22"/>
          <w:szCs w:val="22"/>
        </w:rPr>
        <w:t xml:space="preserve">be a domestic student enrolled in a </w:t>
      </w:r>
      <w:r w:rsidRPr="00B3261B">
        <w:rPr>
          <w:sz w:val="22"/>
          <w:szCs w:val="22"/>
        </w:rPr>
        <w:t>degree accredited by the VIT, or an equivalent Australian State or Territory regulatory authority and is recognised by the VIT</w:t>
      </w:r>
      <w:r w:rsidRPr="0067058A">
        <w:rPr>
          <w:sz w:val="22"/>
          <w:szCs w:val="22"/>
        </w:rPr>
        <w:t>. For the purposes of this Program, domestic student is defined as:</w:t>
      </w:r>
    </w:p>
    <w:p w14:paraId="071BF89D"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an Australian citizen</w:t>
      </w:r>
    </w:p>
    <w:p w14:paraId="571D60E5"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a New Zealand citizen (or dual citizenship holders of either Australia or New Zealand)</w:t>
      </w:r>
    </w:p>
    <w:p w14:paraId="1D1B246F"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an Australian permanent resident</w:t>
      </w:r>
    </w:p>
    <w:p w14:paraId="355177BD" w14:textId="77777777" w:rsidR="00FC4967" w:rsidRPr="00B3261B" w:rsidRDefault="00FC4967" w:rsidP="00FC4967">
      <w:pPr>
        <w:pStyle w:val="Bullet2"/>
        <w:numPr>
          <w:ilvl w:val="0"/>
          <w:numId w:val="40"/>
        </w:numPr>
        <w:tabs>
          <w:tab w:val="left" w:pos="1701"/>
        </w:tabs>
        <w:ind w:left="1701" w:hanging="283"/>
        <w:rPr>
          <w:rStyle w:val="Strong"/>
          <w:b w:val="0"/>
          <w:bCs w:val="0"/>
        </w:rPr>
      </w:pPr>
      <w:r w:rsidRPr="00B3261B">
        <w:rPr>
          <w:rStyle w:val="Strong"/>
          <w:b w:val="0"/>
          <w:bCs w:val="0"/>
        </w:rPr>
        <w:t>an Australian permanent humanitarian visa holder; or</w:t>
      </w:r>
      <w:r>
        <w:rPr>
          <w:rStyle w:val="Strong"/>
          <w:b w:val="0"/>
          <w:bCs w:val="0"/>
        </w:rPr>
        <w:t xml:space="preserve"> </w:t>
      </w:r>
      <w:r>
        <w:rPr>
          <w:rStyle w:val="Strong"/>
          <w:b w:val="0"/>
          <w:bCs w:val="0"/>
        </w:rPr>
        <w:br/>
      </w:r>
      <w:r w:rsidRPr="00FC2A59">
        <w:rPr>
          <w:rStyle w:val="Strong"/>
          <w:b w:val="0"/>
          <w:bCs w:val="0"/>
        </w:rPr>
        <w:t>hold an Australian Government-issued visa which permits the PST to study in Australia, and be enrolled in a degree accredited by the VIT, or an equivalent Australian State or Territory regulatory authority and is recognised by the VIT</w:t>
      </w:r>
      <w:r>
        <w:rPr>
          <w:rStyle w:val="Strong"/>
          <w:b w:val="0"/>
          <w:bCs w:val="0"/>
        </w:rPr>
        <w:t>; and</w:t>
      </w:r>
    </w:p>
    <w:p w14:paraId="116B5718" w14:textId="77777777" w:rsidR="00FC4967" w:rsidRPr="00465B77" w:rsidRDefault="00FC4967" w:rsidP="00FC4967">
      <w:pPr>
        <w:pStyle w:val="DHHSbullet1"/>
        <w:numPr>
          <w:ilvl w:val="2"/>
          <w:numId w:val="30"/>
        </w:numPr>
        <w:tabs>
          <w:tab w:val="left" w:pos="1418"/>
        </w:tabs>
        <w:ind w:left="1418" w:hanging="709"/>
      </w:pPr>
      <w:r w:rsidRPr="0067058A">
        <w:rPr>
          <w:sz w:val="22"/>
          <w:szCs w:val="22"/>
        </w:rPr>
        <w:t>have a valid Victorian Working with Children Check – either an Employee or Volunteer Check.</w:t>
      </w:r>
    </w:p>
    <w:p w14:paraId="3C0B6183" w14:textId="097543EE" w:rsidR="00861D83" w:rsidRDefault="00861D83" w:rsidP="00861D83">
      <w:pPr>
        <w:pStyle w:val="DHHSbullet1"/>
        <w:tabs>
          <w:tab w:val="left" w:pos="1418"/>
        </w:tabs>
        <w:ind w:left="709" w:firstLine="0"/>
        <w:rPr>
          <w:sz w:val="22"/>
          <w:szCs w:val="22"/>
        </w:rPr>
      </w:pPr>
      <w:r>
        <w:rPr>
          <w:sz w:val="22"/>
          <w:szCs w:val="22"/>
        </w:rPr>
        <w:t>In the application the PST must:</w:t>
      </w:r>
    </w:p>
    <w:p w14:paraId="3A288AD3" w14:textId="66FDE09D" w:rsidR="00861D83" w:rsidRDefault="00861D83" w:rsidP="00465B77">
      <w:pPr>
        <w:pStyle w:val="DHHSbullet1"/>
        <w:numPr>
          <w:ilvl w:val="0"/>
          <w:numId w:val="100"/>
        </w:numPr>
        <w:tabs>
          <w:tab w:val="left" w:pos="1418"/>
        </w:tabs>
        <w:spacing w:before="0"/>
        <w:rPr>
          <w:sz w:val="22"/>
          <w:szCs w:val="22"/>
        </w:rPr>
      </w:pPr>
      <w:r>
        <w:rPr>
          <w:sz w:val="22"/>
          <w:szCs w:val="22"/>
        </w:rPr>
        <w:t>confirm that they will</w:t>
      </w:r>
      <w:r w:rsidRPr="00E20998">
        <w:rPr>
          <w:sz w:val="22"/>
          <w:szCs w:val="22"/>
        </w:rPr>
        <w:t xml:space="preserve"> make all reasonable efforts to complete the teaching placements as required by their course provider</w:t>
      </w:r>
    </w:p>
    <w:p w14:paraId="475189FE" w14:textId="3303C6CE" w:rsidR="00FC4967" w:rsidRPr="00A343F3" w:rsidRDefault="00FC4967" w:rsidP="00465B77">
      <w:pPr>
        <w:pStyle w:val="Heading4"/>
        <w:ind w:left="792"/>
      </w:pPr>
      <w:r w:rsidRPr="00A343F3">
        <w:t>Further eligibility considerations</w:t>
      </w:r>
    </w:p>
    <w:p w14:paraId="4AD138EE" w14:textId="7757F36B" w:rsidR="00DD4AC9" w:rsidRDefault="009A249B" w:rsidP="00E20998">
      <w:pPr>
        <w:pStyle w:val="DHHSbullet1"/>
        <w:numPr>
          <w:ilvl w:val="2"/>
          <w:numId w:val="30"/>
        </w:numPr>
        <w:tabs>
          <w:tab w:val="left" w:pos="1418"/>
        </w:tabs>
        <w:ind w:left="1418" w:hanging="709"/>
        <w:rPr>
          <w:sz w:val="22"/>
          <w:szCs w:val="22"/>
        </w:rPr>
      </w:pPr>
      <w:r w:rsidRPr="00E20998">
        <w:rPr>
          <w:sz w:val="22"/>
          <w:szCs w:val="22"/>
        </w:rPr>
        <w:t>PSTs can apply to the Program before</w:t>
      </w:r>
      <w:r w:rsidR="00EF03DA" w:rsidRPr="00E20998">
        <w:rPr>
          <w:sz w:val="22"/>
          <w:szCs w:val="22"/>
        </w:rPr>
        <w:t>,</w:t>
      </w:r>
      <w:r w:rsidRPr="00E20998">
        <w:rPr>
          <w:sz w:val="22"/>
          <w:szCs w:val="22"/>
        </w:rPr>
        <w:t xml:space="preserve"> or during the placement period</w:t>
      </w:r>
      <w:r w:rsidR="00EF03DA" w:rsidRPr="00E20998">
        <w:rPr>
          <w:sz w:val="22"/>
          <w:szCs w:val="22"/>
        </w:rPr>
        <w:t>,</w:t>
      </w:r>
      <w:r w:rsidRPr="00E20998">
        <w:rPr>
          <w:sz w:val="22"/>
          <w:szCs w:val="22"/>
        </w:rPr>
        <w:t xml:space="preserve"> and must apply to the Program no more than 30 days after placement completion. Applications with placement completion dates greater than 30 days will be </w:t>
      </w:r>
      <w:r w:rsidR="00234CD4" w:rsidRPr="00E20998">
        <w:rPr>
          <w:bCs/>
          <w:sz w:val="22"/>
          <w:szCs w:val="22"/>
        </w:rPr>
        <w:t>determined by DE, in its absolute discretion.</w:t>
      </w:r>
      <w:r w:rsidR="000016CE">
        <w:rPr>
          <w:bCs/>
          <w:sz w:val="22"/>
          <w:szCs w:val="22"/>
        </w:rPr>
        <w:t xml:space="preserve"> </w:t>
      </w:r>
    </w:p>
    <w:p w14:paraId="1BCCEA92" w14:textId="2E7DA128" w:rsidR="00CE74AD" w:rsidRPr="00653CEA" w:rsidRDefault="00CE74AD" w:rsidP="00CE74AD">
      <w:pPr>
        <w:pStyle w:val="DHHSbullet1"/>
        <w:numPr>
          <w:ilvl w:val="2"/>
          <w:numId w:val="30"/>
        </w:numPr>
        <w:tabs>
          <w:tab w:val="left" w:pos="1418"/>
        </w:tabs>
        <w:ind w:left="1418" w:hanging="709"/>
        <w:rPr>
          <w:sz w:val="22"/>
          <w:szCs w:val="22"/>
        </w:rPr>
      </w:pPr>
      <w:r w:rsidRPr="00984D51">
        <w:rPr>
          <w:b/>
          <w:bCs/>
          <w:sz w:val="22"/>
          <w:szCs w:val="22"/>
        </w:rPr>
        <w:t>PSTs studying with Victorian ITE providers accredited by the VIT</w:t>
      </w:r>
      <w:r w:rsidRPr="00B3261B">
        <w:rPr>
          <w:sz w:val="22"/>
          <w:szCs w:val="22"/>
        </w:rPr>
        <w:t xml:space="preserve">: </w:t>
      </w:r>
      <w:r w:rsidR="00DD4AC9">
        <w:rPr>
          <w:sz w:val="22"/>
          <w:szCs w:val="22"/>
        </w:rPr>
        <w:t xml:space="preserve">must </w:t>
      </w:r>
      <w:r w:rsidRPr="00B3261B">
        <w:rPr>
          <w:sz w:val="22"/>
          <w:szCs w:val="22"/>
        </w:rPr>
        <w:t>be commencing a teaching placement from 1 July 2023 and completing it on or prior to 31 December 2025</w:t>
      </w:r>
      <w:r>
        <w:rPr>
          <w:sz w:val="22"/>
          <w:szCs w:val="22"/>
        </w:rPr>
        <w:t>;</w:t>
      </w:r>
    </w:p>
    <w:p w14:paraId="1F4FB1A4" w14:textId="7A3DED00" w:rsidR="00CE74AD" w:rsidRPr="00984D51" w:rsidRDefault="00CE74AD" w:rsidP="00CE74AD">
      <w:pPr>
        <w:pStyle w:val="DHHSbullet1"/>
        <w:numPr>
          <w:ilvl w:val="2"/>
          <w:numId w:val="30"/>
        </w:numPr>
        <w:tabs>
          <w:tab w:val="left" w:pos="1418"/>
        </w:tabs>
        <w:ind w:left="1418" w:hanging="709"/>
        <w:rPr>
          <w:sz w:val="22"/>
          <w:szCs w:val="22"/>
        </w:rPr>
      </w:pPr>
      <w:r w:rsidRPr="00984D51">
        <w:rPr>
          <w:b/>
          <w:bCs/>
          <w:sz w:val="22"/>
          <w:szCs w:val="22"/>
        </w:rPr>
        <w:t>PSTs enrolled with non-Victorian ITE providers studying an ITE degree recognised by VIT</w:t>
      </w:r>
      <w:r w:rsidRPr="00503F50">
        <w:rPr>
          <w:sz w:val="22"/>
          <w:szCs w:val="22"/>
        </w:rPr>
        <w:t xml:space="preserve">: </w:t>
      </w:r>
      <w:r w:rsidR="00DD4AC9">
        <w:rPr>
          <w:sz w:val="22"/>
          <w:szCs w:val="22"/>
        </w:rPr>
        <w:t xml:space="preserve">must </w:t>
      </w:r>
      <w:r w:rsidRPr="00503F50">
        <w:rPr>
          <w:sz w:val="22"/>
          <w:szCs w:val="22"/>
        </w:rPr>
        <w:t>be commencing a teaching placement from 1 January 2024</w:t>
      </w:r>
      <w:r w:rsidR="00DD4AC9">
        <w:rPr>
          <w:sz w:val="22"/>
          <w:szCs w:val="22"/>
        </w:rPr>
        <w:t xml:space="preserve"> </w:t>
      </w:r>
      <w:r w:rsidRPr="00503F50">
        <w:rPr>
          <w:sz w:val="22"/>
          <w:szCs w:val="22"/>
        </w:rPr>
        <w:t>and completing it on or prior to 31 December 2025;</w:t>
      </w:r>
    </w:p>
    <w:p w14:paraId="25F24634" w14:textId="6D85DC07" w:rsidR="00FC4967" w:rsidRPr="00E20998" w:rsidRDefault="00FC4967" w:rsidP="00465B77">
      <w:pPr>
        <w:pStyle w:val="DHHSbullet1"/>
        <w:numPr>
          <w:ilvl w:val="2"/>
          <w:numId w:val="30"/>
        </w:numPr>
        <w:tabs>
          <w:tab w:val="left" w:pos="1418"/>
        </w:tabs>
        <w:spacing w:before="0"/>
        <w:rPr>
          <w:sz w:val="22"/>
          <w:szCs w:val="22"/>
        </w:rPr>
      </w:pPr>
      <w:r w:rsidRPr="00D4472D">
        <w:t>Applications to the program will be accepted until 1 December 2025. If a PST is</w:t>
      </w:r>
      <w:r w:rsidR="00861D83">
        <w:br/>
        <w:t xml:space="preserve">   </w:t>
      </w:r>
      <w:r w:rsidRPr="00D4472D">
        <w:t>undertaking a placement in November or December 2025, they must apply by this date</w:t>
      </w:r>
      <w:r>
        <w:t>.</w:t>
      </w:r>
    </w:p>
    <w:p w14:paraId="5A7BF20F" w14:textId="77777777" w:rsidR="00FC4967" w:rsidRPr="00B3261B" w:rsidRDefault="00FC4967" w:rsidP="00FC4967">
      <w:pPr>
        <w:pStyle w:val="DHHSbullet1"/>
        <w:numPr>
          <w:ilvl w:val="2"/>
          <w:numId w:val="30"/>
        </w:numPr>
        <w:tabs>
          <w:tab w:val="left" w:pos="1418"/>
        </w:tabs>
        <w:ind w:left="1418" w:hanging="709"/>
        <w:rPr>
          <w:sz w:val="22"/>
          <w:szCs w:val="22"/>
        </w:rPr>
      </w:pPr>
      <w:r w:rsidRPr="00812F56">
        <w:t>PSTs</w:t>
      </w:r>
      <w:r w:rsidRPr="00D4472D">
        <w:t xml:space="preserve"> are eligible for the same per-day grant amount whether studying full-time or part-time</w:t>
      </w:r>
      <w:r>
        <w:t>.</w:t>
      </w:r>
    </w:p>
    <w:p w14:paraId="600219FD" w14:textId="77777777" w:rsidR="00FC4967" w:rsidRPr="00B3261B" w:rsidRDefault="00FC4967" w:rsidP="00FC4967">
      <w:pPr>
        <w:pStyle w:val="DHHSbullet1"/>
        <w:numPr>
          <w:ilvl w:val="2"/>
          <w:numId w:val="30"/>
        </w:numPr>
        <w:tabs>
          <w:tab w:val="left" w:pos="1418"/>
        </w:tabs>
        <w:ind w:left="1418" w:hanging="709"/>
        <w:rPr>
          <w:sz w:val="22"/>
          <w:szCs w:val="22"/>
        </w:rPr>
      </w:pPr>
      <w:r w:rsidRPr="00D4472D">
        <w:t>If a PST is already based in a remote or regional location they can receive the same grant for the teaching placement as a PST who specifically moves to a remote or regional location for their placement</w:t>
      </w:r>
      <w:r>
        <w:t>.</w:t>
      </w:r>
    </w:p>
    <w:p w14:paraId="4BABF85E" w14:textId="77777777" w:rsidR="00FC4967" w:rsidRPr="00B3261B" w:rsidRDefault="00FC4967" w:rsidP="00FC4967">
      <w:pPr>
        <w:pStyle w:val="DHHSbullet1"/>
        <w:numPr>
          <w:ilvl w:val="2"/>
          <w:numId w:val="30"/>
        </w:numPr>
        <w:tabs>
          <w:tab w:val="left" w:pos="1418"/>
        </w:tabs>
        <w:ind w:left="1418" w:hanging="709"/>
        <w:rPr>
          <w:sz w:val="22"/>
          <w:szCs w:val="22"/>
        </w:rPr>
      </w:pPr>
      <w:r w:rsidRPr="00D4472D">
        <w:lastRenderedPageBreak/>
        <w:t>PSTs will receive a per-day grant amount, rather than a maximum reimbursement limit for actual costs incurred</w:t>
      </w:r>
      <w:r>
        <w:t>.</w:t>
      </w:r>
    </w:p>
    <w:p w14:paraId="1F6418D9" w14:textId="77777777" w:rsidR="00FC4967" w:rsidRPr="00B3261B" w:rsidRDefault="00FC4967" w:rsidP="00FC4967">
      <w:pPr>
        <w:pStyle w:val="DHHSbullet1"/>
        <w:numPr>
          <w:ilvl w:val="2"/>
          <w:numId w:val="30"/>
        </w:numPr>
        <w:tabs>
          <w:tab w:val="left" w:pos="1418"/>
        </w:tabs>
        <w:ind w:left="1418" w:hanging="709"/>
        <w:rPr>
          <w:sz w:val="22"/>
          <w:szCs w:val="22"/>
        </w:rPr>
      </w:pPr>
      <w:r w:rsidRPr="00D4472D">
        <w:t>A PST can undertake multiple teaching placements in eligible schools and can receive the grant with respect to each eligible placement</w:t>
      </w:r>
      <w:r>
        <w:t>.</w:t>
      </w:r>
    </w:p>
    <w:p w14:paraId="5E1A097B" w14:textId="77777777" w:rsidR="00FC4967" w:rsidRPr="00B3261B" w:rsidRDefault="00FC4967" w:rsidP="00FC4967">
      <w:pPr>
        <w:pStyle w:val="DHHSbullet1"/>
        <w:numPr>
          <w:ilvl w:val="2"/>
          <w:numId w:val="30"/>
        </w:numPr>
        <w:tabs>
          <w:tab w:val="left" w:pos="1418"/>
        </w:tabs>
        <w:ind w:left="1418" w:hanging="709"/>
        <w:rPr>
          <w:sz w:val="22"/>
          <w:szCs w:val="22"/>
        </w:rPr>
      </w:pPr>
      <w:r w:rsidRPr="00D4472D">
        <w:t>If enrolled in an employment-based teaching degree (see Appendix 1) a PST is eligible to receive the grant during the intensive study phase of their degree, but not eligible while they are concurrently paid an employee salary</w:t>
      </w:r>
      <w:r>
        <w:t>.</w:t>
      </w:r>
    </w:p>
    <w:p w14:paraId="27EAACEB" w14:textId="77777777" w:rsidR="00FC4967" w:rsidRPr="00B3261B" w:rsidRDefault="00FC4967" w:rsidP="00FC4967">
      <w:pPr>
        <w:pStyle w:val="DHHSbullet1"/>
        <w:numPr>
          <w:ilvl w:val="2"/>
          <w:numId w:val="30"/>
        </w:numPr>
        <w:tabs>
          <w:tab w:val="left" w:pos="1418"/>
        </w:tabs>
        <w:ind w:left="1418" w:hanging="709"/>
        <w:rPr>
          <w:sz w:val="22"/>
          <w:szCs w:val="22"/>
        </w:rPr>
      </w:pPr>
      <w:r w:rsidRPr="002B402B">
        <w:t>If enrolled in an ITE degree that is not accredited by the VIT but is accredited by an Australian state or territory regulatory authority and is recognised by the VIT, PSTs are required to submit evidence of enrolment via the online program portal as part of their application</w:t>
      </w:r>
      <w:r>
        <w:t>.</w:t>
      </w:r>
    </w:p>
    <w:p w14:paraId="66B23100" w14:textId="42010356" w:rsidR="00DD4AC9" w:rsidRPr="00C1204C" w:rsidRDefault="00FC4967" w:rsidP="00465B77">
      <w:pPr>
        <w:pStyle w:val="DHHSbullet1"/>
        <w:numPr>
          <w:ilvl w:val="2"/>
          <w:numId w:val="30"/>
        </w:numPr>
        <w:tabs>
          <w:tab w:val="left" w:pos="1418"/>
        </w:tabs>
        <w:ind w:left="1418" w:hanging="709"/>
      </w:pPr>
      <w:r w:rsidRPr="00D4472D">
        <w:t>If enrolled in an ITE degree that is not accredited by the VIT but is accredited by a state or territory regulatory Australian authority and recognised by the VIT, PSTs are only eligible for placements completed from January 2024</w:t>
      </w:r>
      <w:r w:rsidR="00DD4AC9">
        <w:br/>
      </w:r>
    </w:p>
    <w:p w14:paraId="0467D5FF" w14:textId="3BE9D37B" w:rsidR="00DD4AC9" w:rsidRPr="00DD4AC9" w:rsidRDefault="00DD4AC9" w:rsidP="00465B77">
      <w:pPr>
        <w:pStyle w:val="Heading2"/>
        <w:numPr>
          <w:ilvl w:val="0"/>
          <w:numId w:val="30"/>
        </w:numPr>
      </w:pPr>
      <w:r>
        <w:t>Ineligible applica</w:t>
      </w:r>
      <w:r w:rsidR="00C1204C">
        <w:t>tions</w:t>
      </w:r>
    </w:p>
    <w:p w14:paraId="1AB439E5" w14:textId="7A6B8CDA" w:rsidR="00D12FD4" w:rsidRPr="00465B77" w:rsidRDefault="00D12FD4" w:rsidP="00465B77">
      <w:pPr>
        <w:pStyle w:val="Heading4"/>
        <w:tabs>
          <w:tab w:val="left" w:pos="1418"/>
        </w:tabs>
        <w:spacing w:before="0"/>
        <w:ind w:left="0" w:firstLine="426"/>
        <w:rPr>
          <w:b w:val="0"/>
          <w:bCs w:val="0"/>
        </w:rPr>
      </w:pPr>
      <w:r w:rsidRPr="00465B77">
        <w:rPr>
          <w:b w:val="0"/>
          <w:bCs w:val="0"/>
        </w:rPr>
        <w:t xml:space="preserve">The following </w:t>
      </w:r>
      <w:r w:rsidR="00C1204C">
        <w:rPr>
          <w:b w:val="0"/>
          <w:bCs w:val="0"/>
        </w:rPr>
        <w:t>applications</w:t>
      </w:r>
      <w:r w:rsidRPr="00465B77">
        <w:rPr>
          <w:b w:val="0"/>
          <w:bCs w:val="0"/>
        </w:rPr>
        <w:t xml:space="preserve"> are ineligible for the grant:</w:t>
      </w:r>
    </w:p>
    <w:p w14:paraId="0F1DC296" w14:textId="3F850B9A" w:rsidR="00D12FD4" w:rsidRPr="00465B77" w:rsidRDefault="00422466" w:rsidP="00B12C65">
      <w:pPr>
        <w:pStyle w:val="DHHSbullet1"/>
        <w:numPr>
          <w:ilvl w:val="2"/>
          <w:numId w:val="30"/>
        </w:numPr>
        <w:tabs>
          <w:tab w:val="left" w:pos="1418"/>
        </w:tabs>
        <w:ind w:left="1418" w:hanging="709"/>
        <w:rPr>
          <w:sz w:val="22"/>
          <w:szCs w:val="22"/>
        </w:rPr>
      </w:pPr>
      <w:r>
        <w:rPr>
          <w:sz w:val="22"/>
          <w:szCs w:val="22"/>
        </w:rPr>
        <w:t xml:space="preserve">Applications from </w:t>
      </w:r>
      <w:r w:rsidR="00D12FD4" w:rsidRPr="00465B77">
        <w:rPr>
          <w:sz w:val="22"/>
          <w:szCs w:val="22"/>
        </w:rPr>
        <w:t>PSTs who are undertaking a teaching placement at an ineligible Victorian school;</w:t>
      </w:r>
    </w:p>
    <w:p w14:paraId="03BEB768" w14:textId="0B0779FD" w:rsidR="00D12FD4" w:rsidRPr="00465B77" w:rsidRDefault="00422466" w:rsidP="00B12C65">
      <w:pPr>
        <w:pStyle w:val="DHHSbullet1"/>
        <w:numPr>
          <w:ilvl w:val="2"/>
          <w:numId w:val="30"/>
        </w:numPr>
        <w:tabs>
          <w:tab w:val="left" w:pos="1418"/>
        </w:tabs>
        <w:ind w:left="1418" w:hanging="709"/>
        <w:rPr>
          <w:sz w:val="22"/>
          <w:szCs w:val="22"/>
        </w:rPr>
      </w:pPr>
      <w:r>
        <w:rPr>
          <w:sz w:val="22"/>
          <w:szCs w:val="22"/>
        </w:rPr>
        <w:t>Applications from PSTs</w:t>
      </w:r>
      <w:r w:rsidR="00D12FD4" w:rsidRPr="00465B77">
        <w:rPr>
          <w:sz w:val="22"/>
          <w:szCs w:val="22"/>
        </w:rPr>
        <w:t xml:space="preserve"> who are enrolled in degrees that are not accredited by the VIT or recognised by the VIT as accredited by an equivalent Australian State or Territory regulatory authority;</w:t>
      </w:r>
    </w:p>
    <w:p w14:paraId="468ECC20" w14:textId="1A2EB4B7" w:rsidR="00D12FD4" w:rsidRPr="00465B77" w:rsidRDefault="00422466" w:rsidP="00B12C65">
      <w:pPr>
        <w:pStyle w:val="DHHSbullet1"/>
        <w:numPr>
          <w:ilvl w:val="2"/>
          <w:numId w:val="30"/>
        </w:numPr>
        <w:tabs>
          <w:tab w:val="left" w:pos="1418"/>
        </w:tabs>
        <w:ind w:left="1418" w:hanging="709"/>
        <w:rPr>
          <w:sz w:val="22"/>
          <w:szCs w:val="22"/>
        </w:rPr>
      </w:pPr>
      <w:r>
        <w:rPr>
          <w:sz w:val="22"/>
          <w:szCs w:val="22"/>
        </w:rPr>
        <w:t xml:space="preserve">Applications from </w:t>
      </w:r>
      <w:r w:rsidR="00D12FD4" w:rsidRPr="00465B77">
        <w:rPr>
          <w:sz w:val="22"/>
          <w:szCs w:val="22"/>
        </w:rPr>
        <w:t>PSTs enrolled in VIT accredited degrees commencing teaching placements before 1 July 2023 or completing placements after 31 December 2025;</w:t>
      </w:r>
    </w:p>
    <w:p w14:paraId="6F39BC11" w14:textId="44AA547F" w:rsidR="00D12FD4" w:rsidRPr="00465B77" w:rsidRDefault="00422466" w:rsidP="00B12C65">
      <w:pPr>
        <w:pStyle w:val="DHHSbullet1"/>
        <w:numPr>
          <w:ilvl w:val="2"/>
          <w:numId w:val="30"/>
        </w:numPr>
        <w:tabs>
          <w:tab w:val="left" w:pos="1418"/>
        </w:tabs>
        <w:ind w:left="1418" w:hanging="709"/>
        <w:rPr>
          <w:sz w:val="22"/>
          <w:szCs w:val="22"/>
        </w:rPr>
      </w:pPr>
      <w:r>
        <w:rPr>
          <w:sz w:val="22"/>
          <w:szCs w:val="22"/>
        </w:rPr>
        <w:t xml:space="preserve">Applications from </w:t>
      </w:r>
      <w:r w:rsidR="00D12FD4" w:rsidRPr="00465B77">
        <w:rPr>
          <w:sz w:val="22"/>
          <w:szCs w:val="22"/>
        </w:rPr>
        <w:t>PSTs enrolled in VIT accredited degrees claiming teaching placements before 1 January 2024 or completing placements after 31 December 2025;</w:t>
      </w:r>
    </w:p>
    <w:p w14:paraId="14F0CD37" w14:textId="1191B754" w:rsidR="00D12FD4" w:rsidRPr="00465B77" w:rsidRDefault="00FE12C8" w:rsidP="00B12C65">
      <w:pPr>
        <w:pStyle w:val="DHHSbullet1"/>
        <w:numPr>
          <w:ilvl w:val="2"/>
          <w:numId w:val="30"/>
        </w:numPr>
        <w:tabs>
          <w:tab w:val="left" w:pos="1418"/>
        </w:tabs>
        <w:ind w:left="1418" w:hanging="709"/>
        <w:rPr>
          <w:sz w:val="22"/>
          <w:szCs w:val="22"/>
        </w:rPr>
      </w:pPr>
      <w:r>
        <w:rPr>
          <w:sz w:val="22"/>
          <w:szCs w:val="22"/>
        </w:rPr>
        <w:t xml:space="preserve">Applications from </w:t>
      </w:r>
      <w:r w:rsidR="00D12FD4" w:rsidRPr="00465B77">
        <w:rPr>
          <w:sz w:val="22"/>
          <w:szCs w:val="22"/>
        </w:rPr>
        <w:t xml:space="preserve">PSTs enrolled in an employment-based teaching degree are ineligible to receive the grant during the </w:t>
      </w:r>
      <w:r w:rsidR="00C1204C">
        <w:rPr>
          <w:sz w:val="22"/>
          <w:szCs w:val="22"/>
        </w:rPr>
        <w:t xml:space="preserve">paraprofessional </w:t>
      </w:r>
      <w:r w:rsidR="00D12FD4" w:rsidRPr="00465B77">
        <w:rPr>
          <w:sz w:val="22"/>
          <w:szCs w:val="22"/>
        </w:rPr>
        <w:t>employment phase of their degree; and</w:t>
      </w:r>
    </w:p>
    <w:p w14:paraId="0F7E7668" w14:textId="6ECCEF49" w:rsidR="002254B5" w:rsidRPr="002254B5" w:rsidRDefault="00FE12C8" w:rsidP="00465B77">
      <w:pPr>
        <w:pStyle w:val="DHHSbullet1"/>
        <w:numPr>
          <w:ilvl w:val="2"/>
          <w:numId w:val="30"/>
        </w:numPr>
        <w:tabs>
          <w:tab w:val="left" w:pos="1418"/>
        </w:tabs>
        <w:ind w:left="1418" w:hanging="709"/>
      </w:pPr>
      <w:r w:rsidRPr="652A5F65">
        <w:rPr>
          <w:sz w:val="22"/>
          <w:szCs w:val="22"/>
        </w:rPr>
        <w:t xml:space="preserve">Applications from </w:t>
      </w:r>
      <w:r w:rsidR="00D12FD4" w:rsidRPr="652A5F65">
        <w:rPr>
          <w:sz w:val="22"/>
          <w:szCs w:val="22"/>
        </w:rPr>
        <w:t xml:space="preserve">PSTs employed as </w:t>
      </w:r>
      <w:r w:rsidR="00A90ABD" w:rsidRPr="652A5F65">
        <w:rPr>
          <w:sz w:val="22"/>
          <w:szCs w:val="22"/>
        </w:rPr>
        <w:t xml:space="preserve">paraprofessionals </w:t>
      </w:r>
      <w:r w:rsidR="00D12FD4" w:rsidRPr="652A5F65">
        <w:rPr>
          <w:sz w:val="22"/>
          <w:szCs w:val="22"/>
        </w:rPr>
        <w:t>with a ‘Permission to Teach’ registration required to complete their placements are not eligible to receive the grant while being paid an employee salary.</w:t>
      </w:r>
    </w:p>
    <w:p w14:paraId="5D5D5417" w14:textId="4704A48D" w:rsidR="003C45D8" w:rsidRPr="002A34A5" w:rsidRDefault="002254B5" w:rsidP="00465B77">
      <w:pPr>
        <w:pStyle w:val="DHHSbullet1"/>
        <w:numPr>
          <w:ilvl w:val="2"/>
          <w:numId w:val="30"/>
        </w:numPr>
        <w:tabs>
          <w:tab w:val="left" w:pos="1418"/>
        </w:tabs>
        <w:ind w:left="1418" w:hanging="709"/>
      </w:pPr>
      <w:r w:rsidRPr="652A5F65">
        <w:rPr>
          <w:sz w:val="22"/>
          <w:szCs w:val="22"/>
        </w:rPr>
        <w:t>Applications from PSTs employed as Education Support</w:t>
      </w:r>
      <w:r w:rsidR="00A90ABD" w:rsidRPr="652A5F65">
        <w:rPr>
          <w:sz w:val="22"/>
          <w:szCs w:val="22"/>
        </w:rPr>
        <w:t xml:space="preserve"> staff</w:t>
      </w:r>
      <w:r w:rsidRPr="652A5F65">
        <w:rPr>
          <w:sz w:val="22"/>
          <w:szCs w:val="22"/>
        </w:rPr>
        <w:t xml:space="preserve"> required to complete their placements are not eligible to receive the grant while being paid an employee salary.</w:t>
      </w:r>
      <w:r>
        <w:br/>
      </w:r>
    </w:p>
    <w:p w14:paraId="25F6D8A8" w14:textId="2595154D" w:rsidR="00B52115" w:rsidRPr="00CE4DE0" w:rsidRDefault="00C85827" w:rsidP="00465B77">
      <w:pPr>
        <w:pStyle w:val="Heading2"/>
        <w:numPr>
          <w:ilvl w:val="0"/>
          <w:numId w:val="30"/>
        </w:numPr>
        <w:rPr>
          <w:lang w:val="en-AU"/>
        </w:rPr>
      </w:pPr>
      <w:r>
        <w:lastRenderedPageBreak/>
        <w:t xml:space="preserve">Eligible locations </w:t>
      </w:r>
    </w:p>
    <w:p w14:paraId="01858999" w14:textId="47469D47" w:rsidR="000E4772" w:rsidRDefault="001F40A7" w:rsidP="00465B77">
      <w:pPr>
        <w:rPr>
          <w:szCs w:val="22"/>
        </w:rPr>
      </w:pPr>
      <w:bookmarkStart w:id="1" w:name="_Available_funding"/>
      <w:bookmarkEnd w:id="1"/>
      <w:r w:rsidRPr="00B911BC">
        <w:rPr>
          <w:szCs w:val="22"/>
        </w:rPr>
        <w:t>T</w:t>
      </w:r>
      <w:r w:rsidR="00421CF3" w:rsidRPr="00B911BC">
        <w:rPr>
          <w:szCs w:val="22"/>
        </w:rPr>
        <w:t xml:space="preserve">he grant a PST is eligible for will be defined by the </w:t>
      </w:r>
      <w:r w:rsidR="00421CF3" w:rsidRPr="006838F7">
        <w:rPr>
          <w:szCs w:val="22"/>
        </w:rPr>
        <w:t>location</w:t>
      </w:r>
      <w:r w:rsidR="00421CF3" w:rsidRPr="00B911BC">
        <w:rPr>
          <w:szCs w:val="22"/>
        </w:rPr>
        <w:t xml:space="preserve"> of the host school and the number of teaching placement days</w:t>
      </w:r>
      <w:r w:rsidR="00553611">
        <w:rPr>
          <w:szCs w:val="22"/>
        </w:rPr>
        <w:t>,</w:t>
      </w:r>
      <w:r w:rsidR="00421CF3" w:rsidRPr="00B911BC">
        <w:rPr>
          <w:szCs w:val="22"/>
        </w:rPr>
        <w:t xml:space="preserve"> </w:t>
      </w:r>
      <w:r w:rsidR="000E4772" w:rsidRPr="00B911BC">
        <w:rPr>
          <w:szCs w:val="22"/>
        </w:rPr>
        <w:t>paid as follows:</w:t>
      </w:r>
    </w:p>
    <w:tbl>
      <w:tblPr>
        <w:tblStyle w:val="TableGrid"/>
        <w:tblpPr w:leftFromText="180" w:rightFromText="180" w:vertAnchor="text" w:horzAnchor="margin" w:tblpXSpec="center" w:tblpY="3"/>
        <w:tblW w:w="9639" w:type="dxa"/>
        <w:tblLook w:val="04A0" w:firstRow="1" w:lastRow="0" w:firstColumn="1" w:lastColumn="0" w:noHBand="0" w:noVBand="1"/>
      </w:tblPr>
      <w:tblGrid>
        <w:gridCol w:w="7230"/>
        <w:gridCol w:w="2409"/>
      </w:tblGrid>
      <w:tr w:rsidR="00943755" w:rsidRPr="00D4472D" w14:paraId="7CBA80F2" w14:textId="77777777" w:rsidTr="00465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vAlign w:val="center"/>
          </w:tcPr>
          <w:p w14:paraId="2749DE49" w14:textId="77777777" w:rsidR="003C0F1D" w:rsidRPr="00D4472D" w:rsidRDefault="003C0F1D" w:rsidP="003C0F1D">
            <w:pPr>
              <w:pStyle w:val="Tabletext"/>
              <w:rPr>
                <w:b/>
                <w:bCs/>
              </w:rPr>
            </w:pPr>
            <w:r w:rsidRPr="00D4472D">
              <w:rPr>
                <w:b/>
                <w:bCs/>
              </w:rPr>
              <w:t xml:space="preserve">Victorian government school location </w:t>
            </w:r>
          </w:p>
        </w:tc>
        <w:tc>
          <w:tcPr>
            <w:tcW w:w="0" w:type="dxa"/>
            <w:vAlign w:val="center"/>
          </w:tcPr>
          <w:p w14:paraId="57E163B2" w14:textId="77777777" w:rsidR="003C0F1D" w:rsidRPr="00D4472D" w:rsidRDefault="003C0F1D" w:rsidP="003C0F1D">
            <w:pPr>
              <w:pStyle w:val="Tabletext"/>
              <w:cnfStyle w:val="100000000000" w:firstRow="1" w:lastRow="0" w:firstColumn="0" w:lastColumn="0" w:oddVBand="0" w:evenVBand="0" w:oddHBand="0" w:evenHBand="0" w:firstRowFirstColumn="0" w:firstRowLastColumn="0" w:lastRowFirstColumn="0" w:lastRowLastColumn="0"/>
              <w:rPr>
                <w:b/>
                <w:bCs/>
              </w:rPr>
            </w:pPr>
            <w:r w:rsidRPr="00D4472D">
              <w:rPr>
                <w:b/>
                <w:bCs/>
              </w:rPr>
              <w:t xml:space="preserve">Per-day grant </w:t>
            </w:r>
          </w:p>
        </w:tc>
      </w:tr>
      <w:tr w:rsidR="00943755" w:rsidRPr="00D4472D" w14:paraId="0CE7E073" w14:textId="77777777" w:rsidTr="00943755">
        <w:tc>
          <w:tcPr>
            <w:cnfStyle w:val="001000000000" w:firstRow="0" w:lastRow="0" w:firstColumn="1" w:lastColumn="0" w:oddVBand="0" w:evenVBand="0" w:oddHBand="0" w:evenHBand="0" w:firstRowFirstColumn="0" w:firstRowLastColumn="0" w:lastRowFirstColumn="0" w:lastRowLastColumn="0"/>
            <w:tcW w:w="7230" w:type="dxa"/>
          </w:tcPr>
          <w:p w14:paraId="19F1C997" w14:textId="77777777" w:rsidR="003C0F1D" w:rsidRPr="00D4472D" w:rsidRDefault="003C0F1D" w:rsidP="003C0F1D">
            <w:pPr>
              <w:pStyle w:val="Tabletext"/>
              <w:rPr>
                <w:szCs w:val="21"/>
              </w:rPr>
            </w:pPr>
            <w:r w:rsidRPr="00D4472D">
              <w:rPr>
                <w:szCs w:val="21"/>
              </w:rPr>
              <w:t>Regional Urban centres and specialist schools in Melbourne</w:t>
            </w:r>
          </w:p>
        </w:tc>
        <w:tc>
          <w:tcPr>
            <w:tcW w:w="2409" w:type="dxa"/>
          </w:tcPr>
          <w:p w14:paraId="6BCF5B21" w14:textId="77777777" w:rsidR="003C0F1D" w:rsidRPr="00D4472D" w:rsidRDefault="003C0F1D" w:rsidP="003C0F1D">
            <w:pPr>
              <w:pStyle w:val="Tabletext"/>
              <w:cnfStyle w:val="000000000000" w:firstRow="0" w:lastRow="0" w:firstColumn="0" w:lastColumn="0" w:oddVBand="0" w:evenVBand="0" w:oddHBand="0" w:evenHBand="0" w:firstRowFirstColumn="0" w:firstRowLastColumn="0" w:lastRowFirstColumn="0" w:lastRowLastColumn="0"/>
              <w:rPr>
                <w:szCs w:val="21"/>
              </w:rPr>
            </w:pPr>
            <w:r w:rsidRPr="00D4472D">
              <w:rPr>
                <w:szCs w:val="21"/>
              </w:rPr>
              <w:t>$140/day</w:t>
            </w:r>
          </w:p>
        </w:tc>
      </w:tr>
      <w:tr w:rsidR="00943755" w:rsidRPr="00D4472D" w14:paraId="5A4E74BA" w14:textId="77777777" w:rsidTr="00943755">
        <w:tc>
          <w:tcPr>
            <w:cnfStyle w:val="001000000000" w:firstRow="0" w:lastRow="0" w:firstColumn="1" w:lastColumn="0" w:oddVBand="0" w:evenVBand="0" w:oddHBand="0" w:evenHBand="0" w:firstRowFirstColumn="0" w:firstRowLastColumn="0" w:lastRowFirstColumn="0" w:lastRowLastColumn="0"/>
            <w:tcW w:w="7230" w:type="dxa"/>
          </w:tcPr>
          <w:p w14:paraId="369A5F24" w14:textId="77777777" w:rsidR="003C0F1D" w:rsidRPr="00D4472D" w:rsidRDefault="003C0F1D" w:rsidP="003C0F1D">
            <w:pPr>
              <w:pStyle w:val="Tabletext"/>
              <w:rPr>
                <w:szCs w:val="21"/>
              </w:rPr>
            </w:pPr>
            <w:r w:rsidRPr="00D4472D">
              <w:rPr>
                <w:szCs w:val="21"/>
              </w:rPr>
              <w:t>Inner Regional</w:t>
            </w:r>
            <w:r w:rsidRPr="00D4472D" w:rsidDel="00523758">
              <w:rPr>
                <w:szCs w:val="21"/>
              </w:rPr>
              <w:t xml:space="preserve"> </w:t>
            </w:r>
            <w:r w:rsidRPr="00D4472D">
              <w:rPr>
                <w:szCs w:val="21"/>
              </w:rPr>
              <w:t>areas (including specialist schools)</w:t>
            </w:r>
          </w:p>
        </w:tc>
        <w:tc>
          <w:tcPr>
            <w:tcW w:w="2409" w:type="dxa"/>
          </w:tcPr>
          <w:p w14:paraId="5B40A6DE" w14:textId="77777777" w:rsidR="003C0F1D" w:rsidRPr="00D4472D" w:rsidRDefault="003C0F1D" w:rsidP="003C0F1D">
            <w:pPr>
              <w:pStyle w:val="Tabletext"/>
              <w:cnfStyle w:val="000000000000" w:firstRow="0" w:lastRow="0" w:firstColumn="0" w:lastColumn="0" w:oddVBand="0" w:evenVBand="0" w:oddHBand="0" w:evenHBand="0" w:firstRowFirstColumn="0" w:firstRowLastColumn="0" w:lastRowFirstColumn="0" w:lastRowLastColumn="0"/>
              <w:rPr>
                <w:szCs w:val="21"/>
              </w:rPr>
            </w:pPr>
            <w:r w:rsidRPr="00D4472D">
              <w:rPr>
                <w:szCs w:val="21"/>
              </w:rPr>
              <w:t>$280/day</w:t>
            </w:r>
          </w:p>
        </w:tc>
      </w:tr>
      <w:tr w:rsidR="00943755" w:rsidRPr="00D4472D" w14:paraId="10487859" w14:textId="77777777" w:rsidTr="00943755">
        <w:tc>
          <w:tcPr>
            <w:cnfStyle w:val="001000000000" w:firstRow="0" w:lastRow="0" w:firstColumn="1" w:lastColumn="0" w:oddVBand="0" w:evenVBand="0" w:oddHBand="0" w:evenHBand="0" w:firstRowFirstColumn="0" w:firstRowLastColumn="0" w:lastRowFirstColumn="0" w:lastRowLastColumn="0"/>
            <w:tcW w:w="7230" w:type="dxa"/>
          </w:tcPr>
          <w:p w14:paraId="0EE0FADC" w14:textId="77777777" w:rsidR="003C0F1D" w:rsidRPr="00D4472D" w:rsidRDefault="003C0F1D" w:rsidP="003C0F1D">
            <w:pPr>
              <w:pStyle w:val="Tabletext"/>
              <w:rPr>
                <w:szCs w:val="21"/>
              </w:rPr>
            </w:pPr>
            <w:r w:rsidRPr="00D4472D">
              <w:rPr>
                <w:szCs w:val="21"/>
              </w:rPr>
              <w:t>Outer Regional and Remote</w:t>
            </w:r>
            <w:r w:rsidRPr="00D4472D" w:rsidDel="00523758">
              <w:rPr>
                <w:szCs w:val="21"/>
              </w:rPr>
              <w:t xml:space="preserve"> </w:t>
            </w:r>
            <w:r w:rsidRPr="00D4472D">
              <w:rPr>
                <w:szCs w:val="21"/>
              </w:rPr>
              <w:t>areas (including specialist schools)</w:t>
            </w:r>
          </w:p>
        </w:tc>
        <w:tc>
          <w:tcPr>
            <w:tcW w:w="2409" w:type="dxa"/>
          </w:tcPr>
          <w:p w14:paraId="680483FD" w14:textId="77777777" w:rsidR="003C0F1D" w:rsidRPr="00D4472D" w:rsidRDefault="003C0F1D" w:rsidP="003C0F1D">
            <w:pPr>
              <w:pStyle w:val="Tabletext"/>
              <w:cnfStyle w:val="000000000000" w:firstRow="0" w:lastRow="0" w:firstColumn="0" w:lastColumn="0" w:oddVBand="0" w:evenVBand="0" w:oddHBand="0" w:evenHBand="0" w:firstRowFirstColumn="0" w:firstRowLastColumn="0" w:lastRowFirstColumn="0" w:lastRowLastColumn="0"/>
              <w:rPr>
                <w:szCs w:val="21"/>
              </w:rPr>
            </w:pPr>
            <w:r w:rsidRPr="00D4472D">
              <w:rPr>
                <w:szCs w:val="21"/>
              </w:rPr>
              <w:t>$420/day</w:t>
            </w:r>
          </w:p>
        </w:tc>
      </w:tr>
    </w:tbl>
    <w:p w14:paraId="7AAA39D1" w14:textId="77777777" w:rsidR="003C0F1D" w:rsidRDefault="003C0F1D" w:rsidP="00D06FBD">
      <w:pPr>
        <w:ind w:left="567"/>
        <w:rPr>
          <w:szCs w:val="22"/>
        </w:rPr>
      </w:pPr>
    </w:p>
    <w:p w14:paraId="06FDFB3F" w14:textId="3A393DD9" w:rsidR="00D21779" w:rsidRDefault="000F2175">
      <w:pPr>
        <w:pStyle w:val="Heading2"/>
        <w:numPr>
          <w:ilvl w:val="0"/>
          <w:numId w:val="30"/>
        </w:numPr>
      </w:pPr>
      <w:bookmarkStart w:id="2" w:name="_Eligibility"/>
      <w:bookmarkEnd w:id="2"/>
      <w:r w:rsidRPr="004A12A4">
        <w:t>P</w:t>
      </w:r>
      <w:r w:rsidR="00D21779" w:rsidRPr="004A12A4">
        <w:t>ayment</w:t>
      </w:r>
      <w:r w:rsidRPr="004A12A4">
        <w:t xml:space="preserve"> </w:t>
      </w:r>
      <w:r w:rsidR="00DD4AC9">
        <w:t>eligibility</w:t>
      </w:r>
    </w:p>
    <w:p w14:paraId="340B2A9A" w14:textId="23E516D4" w:rsidR="00D24912" w:rsidRPr="00D24912" w:rsidRDefault="00EE736A" w:rsidP="00465B77">
      <w:r w:rsidRPr="00E26A41">
        <w:rPr>
          <w:szCs w:val="22"/>
        </w:rPr>
        <w:t xml:space="preserve">To be eligible for grant payments, PSTs must meet the </w:t>
      </w:r>
      <w:hyperlink w:anchor="_Eligibility_1" w:history="1">
        <w:r w:rsidRPr="00E26A41">
          <w:t>eligibility criteria</w:t>
        </w:r>
      </w:hyperlink>
      <w:r w:rsidRPr="00E26A41">
        <w:rPr>
          <w:szCs w:val="22"/>
        </w:rPr>
        <w:t xml:space="preserve"> as defined in section </w:t>
      </w:r>
      <w:r>
        <w:rPr>
          <w:szCs w:val="22"/>
        </w:rPr>
        <w:t>3.</w:t>
      </w:r>
    </w:p>
    <w:p w14:paraId="0C79973B" w14:textId="77777777" w:rsidR="009B32BD" w:rsidRPr="00B132B6" w:rsidRDefault="009B32BD" w:rsidP="00465B77">
      <w:pPr>
        <w:pStyle w:val="Heading4"/>
        <w:ind w:left="792"/>
      </w:pPr>
      <w:r w:rsidRPr="00B132B6">
        <w:t>Payment process</w:t>
      </w:r>
    </w:p>
    <w:p w14:paraId="2FAB70A0" w14:textId="77777777" w:rsidR="009B32BD" w:rsidRPr="00465B77" w:rsidRDefault="009B32BD" w:rsidP="009B32BD">
      <w:pPr>
        <w:pStyle w:val="DHHSbullet1"/>
        <w:numPr>
          <w:ilvl w:val="2"/>
          <w:numId w:val="30"/>
        </w:numPr>
        <w:rPr>
          <w:b/>
          <w:bCs/>
          <w:sz w:val="22"/>
          <w:szCs w:val="24"/>
        </w:rPr>
      </w:pPr>
      <w:r w:rsidRPr="00465B77">
        <w:rPr>
          <w:b/>
          <w:bCs/>
          <w:sz w:val="22"/>
          <w:szCs w:val="24"/>
        </w:rPr>
        <w:t xml:space="preserve">PSTs studying with Victorian ITE providers accredited by the VIT </w:t>
      </w:r>
    </w:p>
    <w:p w14:paraId="5F0C7AD2" w14:textId="564C23DC" w:rsidR="009B32BD" w:rsidRPr="006D5549" w:rsidRDefault="009B32BD" w:rsidP="009B32BD">
      <w:pPr>
        <w:pStyle w:val="DHHSbullet1"/>
        <w:numPr>
          <w:ilvl w:val="3"/>
          <w:numId w:val="30"/>
        </w:numPr>
        <w:ind w:left="1560" w:hanging="851"/>
        <w:rPr>
          <w:rFonts w:asciiTheme="minorHAnsi" w:hAnsiTheme="minorHAnsi" w:cstheme="minorHAnsi"/>
        </w:rPr>
      </w:pPr>
      <w:r w:rsidRPr="00D4472D">
        <w:rPr>
          <w:bCs/>
          <w:sz w:val="22"/>
          <w:szCs w:val="22"/>
        </w:rPr>
        <w:t>Where teaching placements commence from 1 July 2023 and are completed on or before 15 November 202</w:t>
      </w:r>
      <w:r w:rsidR="0024608C">
        <w:rPr>
          <w:bCs/>
          <w:sz w:val="22"/>
          <w:szCs w:val="22"/>
        </w:rPr>
        <w:t>3</w:t>
      </w:r>
      <w:r w:rsidR="0024608C">
        <w:rPr>
          <w:bCs/>
          <w:sz w:val="22"/>
          <w:szCs w:val="22"/>
        </w:rPr>
        <w:br/>
      </w:r>
      <w:r w:rsidR="0024608C" w:rsidRPr="00465B77">
        <w:rPr>
          <w:bCs/>
          <w:sz w:val="12"/>
          <w:szCs w:val="12"/>
        </w:rPr>
        <w:br/>
      </w:r>
      <w:r w:rsidRPr="006D5549">
        <w:rPr>
          <w:rFonts w:asciiTheme="minorHAnsi" w:hAnsiTheme="minorHAnsi" w:cstheme="minorHAnsi"/>
          <w:sz w:val="22"/>
          <w:szCs w:val="22"/>
        </w:rPr>
        <w:t xml:space="preserve">PSTs who undertake placements in eligible schools commencing on or after 1 July 2023, where the placements are completed on or before 15 November 2023, </w:t>
      </w:r>
      <w:r w:rsidRPr="0053626E">
        <w:rPr>
          <w:rFonts w:asciiTheme="minorHAnsi" w:hAnsiTheme="minorHAnsi" w:cstheme="minorHAnsi"/>
          <w:sz w:val="22"/>
          <w:szCs w:val="22"/>
        </w:rPr>
        <w:t>will receive the grant in full as a backdated payment</w:t>
      </w:r>
      <w:r w:rsidRPr="006D5549">
        <w:rPr>
          <w:rFonts w:asciiTheme="minorHAnsi" w:hAnsiTheme="minorHAnsi" w:cstheme="minorHAnsi"/>
          <w:sz w:val="22"/>
          <w:szCs w:val="22"/>
        </w:rPr>
        <w:t xml:space="preserve">. </w:t>
      </w:r>
      <w:r w:rsidRPr="006D5549">
        <w:rPr>
          <w:rFonts w:asciiTheme="minorHAnsi" w:hAnsiTheme="minorHAnsi" w:cstheme="minorHAnsi"/>
          <w:sz w:val="22"/>
          <w:szCs w:val="22"/>
        </w:rPr>
        <w:br/>
      </w:r>
      <w:r w:rsidRPr="00465B77">
        <w:rPr>
          <w:rFonts w:asciiTheme="minorHAnsi" w:hAnsiTheme="minorHAnsi" w:cstheme="minorHAnsi"/>
          <w:sz w:val="12"/>
          <w:szCs w:val="12"/>
        </w:rPr>
        <w:br/>
      </w:r>
      <w:r w:rsidRPr="006D5549">
        <w:rPr>
          <w:rFonts w:asciiTheme="minorHAnsi" w:hAnsiTheme="minorHAnsi" w:cstheme="minorHAnsi"/>
          <w:sz w:val="22"/>
          <w:szCs w:val="22"/>
        </w:rPr>
        <w:t>After application to the Program, payments will be made to PSTs following confirmation by the relevant course provider that an eligible teaching placement has been completed.</w:t>
      </w:r>
    </w:p>
    <w:p w14:paraId="7CD0BC2D" w14:textId="77777777" w:rsidR="009B32BD" w:rsidRPr="00D4472D" w:rsidRDefault="009B32BD" w:rsidP="009B32BD">
      <w:pPr>
        <w:pStyle w:val="DHHSbullet1"/>
        <w:numPr>
          <w:ilvl w:val="3"/>
          <w:numId w:val="30"/>
        </w:numPr>
        <w:ind w:left="1560" w:hanging="851"/>
        <w:rPr>
          <w:sz w:val="22"/>
          <w:szCs w:val="22"/>
        </w:rPr>
      </w:pPr>
      <w:r w:rsidRPr="00D4472D">
        <w:rPr>
          <w:bCs/>
          <w:sz w:val="22"/>
          <w:szCs w:val="22"/>
        </w:rPr>
        <w:t>Where teaching placements commence after 1 July 2023 and are completed on or after 16 November 2023</w:t>
      </w:r>
    </w:p>
    <w:p w14:paraId="43CC717E" w14:textId="3783F809" w:rsidR="00FB6206" w:rsidRDefault="009B32BD" w:rsidP="00B2618B">
      <w:pPr>
        <w:spacing w:before="120"/>
        <w:ind w:left="1560"/>
        <w:rPr>
          <w:rFonts w:ascii="Arial" w:eastAsia="Times" w:hAnsi="Arial" w:cs="Times New Roman"/>
          <w:i/>
          <w:iCs/>
          <w:sz w:val="16"/>
          <w:szCs w:val="16"/>
          <w:lang w:val="en-AU"/>
        </w:rPr>
      </w:pPr>
      <w:r w:rsidRPr="00D4472D">
        <w:rPr>
          <w:bCs/>
        </w:rPr>
        <w:t>P</w:t>
      </w:r>
      <w:r w:rsidRPr="00D4472D">
        <w:t>STs who commence placements in eligible schools after 1 July 2023 and complete them on or after 16 November 2023, will receive the grant in two parts:</w:t>
      </w:r>
    </w:p>
    <w:p w14:paraId="1993F428" w14:textId="77777777" w:rsidR="00457598" w:rsidRPr="00457598" w:rsidRDefault="009B32BD" w:rsidP="00B2618B">
      <w:pPr>
        <w:pStyle w:val="ListParagraph"/>
        <w:numPr>
          <w:ilvl w:val="0"/>
          <w:numId w:val="101"/>
        </w:numPr>
        <w:ind w:left="1440"/>
        <w:rPr>
          <w:b/>
          <w:bCs/>
        </w:rPr>
      </w:pPr>
      <w:r w:rsidRPr="00465B77">
        <w:rPr>
          <w:rStyle w:val="BodyheadingChar"/>
          <w:b w:val="0"/>
          <w:bCs w:val="0"/>
          <w:i/>
          <w:iCs/>
          <w:sz w:val="22"/>
          <w:szCs w:val="22"/>
          <w:lang w:val="en-GB"/>
        </w:rPr>
        <w:t>First Payment</w:t>
      </w:r>
    </w:p>
    <w:p w14:paraId="7B3F4622" w14:textId="018D020A" w:rsidR="00457598" w:rsidRPr="00457598" w:rsidRDefault="009B32BD" w:rsidP="00B2618B">
      <w:pPr>
        <w:pStyle w:val="ListParagraph"/>
        <w:ind w:left="1440"/>
        <w:rPr>
          <w:b/>
          <w:bCs/>
        </w:rPr>
      </w:pPr>
      <w:r w:rsidRPr="44C90660">
        <w:rPr>
          <w:lang w:val="en-GB"/>
        </w:rPr>
        <w:t>50% of the total grant (calculated by the planned number of placement days) will be paid after successful application to the Program and confirmation by the relevant course provider that a PST placement is proceeding at an eligible host school. DGS or DE will seek confirmation from the relevant course provider of an eligible teaching placement occurring, no earlier than 4 weeks prior to the placement commencement date</w:t>
      </w:r>
    </w:p>
    <w:p w14:paraId="634AEBD9" w14:textId="48BC4F69" w:rsidR="009B32BD" w:rsidRPr="00457598" w:rsidRDefault="009B32BD" w:rsidP="00B2618B">
      <w:pPr>
        <w:pStyle w:val="ListParagraph"/>
        <w:numPr>
          <w:ilvl w:val="0"/>
          <w:numId w:val="101"/>
        </w:numPr>
        <w:ind w:left="1440"/>
        <w:rPr>
          <w:b/>
          <w:bCs/>
        </w:rPr>
      </w:pPr>
      <w:r w:rsidRPr="00457598">
        <w:rPr>
          <w:i/>
          <w:iCs/>
          <w:sz w:val="22"/>
          <w:szCs w:val="22"/>
        </w:rPr>
        <w:t>Second Payment</w:t>
      </w:r>
    </w:p>
    <w:p w14:paraId="4C46C29E" w14:textId="0F0C81FA" w:rsidR="009B32BD" w:rsidRPr="00457598" w:rsidRDefault="009B32BD" w:rsidP="00B2618B">
      <w:pPr>
        <w:ind w:left="1429"/>
        <w:rPr>
          <w:szCs w:val="22"/>
        </w:rPr>
      </w:pPr>
      <w:r w:rsidRPr="00457598">
        <w:rPr>
          <w:szCs w:val="22"/>
        </w:rPr>
        <w:t>Following completion of the placement, DGS or DE will seek confirmation from the host school that the placement occurred as per the grant agreement entered into by the PST, and eligible PSTs will receive the remaining 50% of the grant</w:t>
      </w:r>
    </w:p>
    <w:p w14:paraId="1F7203CF" w14:textId="71E82801" w:rsidR="001A2667" w:rsidRPr="00B9297D" w:rsidRDefault="001A2667" w:rsidP="00465B77">
      <w:pPr>
        <w:pStyle w:val="DHHSbullet1"/>
        <w:numPr>
          <w:ilvl w:val="3"/>
          <w:numId w:val="30"/>
        </w:numPr>
        <w:ind w:left="1560" w:hanging="851"/>
        <w:rPr>
          <w:szCs w:val="22"/>
        </w:rPr>
      </w:pPr>
      <w:r w:rsidRPr="00944CE5">
        <w:rPr>
          <w:bCs/>
          <w:sz w:val="22"/>
          <w:szCs w:val="22"/>
        </w:rPr>
        <w:t xml:space="preserve">If the PST completes at least 50% of their teaching placement but then varies the duration of the placement, the PST may still claim the second payment. However, </w:t>
      </w:r>
      <w:r w:rsidRPr="00944CE5">
        <w:rPr>
          <w:bCs/>
          <w:sz w:val="22"/>
          <w:szCs w:val="22"/>
        </w:rPr>
        <w:lastRenderedPageBreak/>
        <w:t xml:space="preserve">the payment amount the PST is eligible for may be varied at the discretion of DE or DGS based on the number of placement days completed (see section </w:t>
      </w:r>
      <w:r w:rsidR="00C36C79" w:rsidRPr="00C36C79">
        <w:rPr>
          <w:bCs/>
          <w:sz w:val="22"/>
          <w:szCs w:val="22"/>
        </w:rPr>
        <w:t>4.1. Eligible locations and grant amounts</w:t>
      </w:r>
      <w:r w:rsidRPr="00944CE5">
        <w:rPr>
          <w:bCs/>
          <w:sz w:val="22"/>
          <w:szCs w:val="22"/>
        </w:rPr>
        <w:t xml:space="preserve">). </w:t>
      </w:r>
    </w:p>
    <w:p w14:paraId="40E2C1B4" w14:textId="77777777" w:rsidR="009B32BD" w:rsidRPr="00465B77" w:rsidRDefault="009B32BD" w:rsidP="009B32BD">
      <w:pPr>
        <w:pStyle w:val="DHHSbullet1"/>
        <w:numPr>
          <w:ilvl w:val="2"/>
          <w:numId w:val="30"/>
        </w:numPr>
        <w:ind w:left="1418" w:hanging="698"/>
        <w:rPr>
          <w:b/>
          <w:sz w:val="22"/>
          <w:szCs w:val="22"/>
        </w:rPr>
      </w:pPr>
      <w:r w:rsidRPr="00465B77">
        <w:rPr>
          <w:b/>
          <w:sz w:val="22"/>
          <w:szCs w:val="22"/>
        </w:rPr>
        <w:t>PSTs enrolled with non-Victorian ITE providers studying an ITE degree recognised by VIT</w:t>
      </w:r>
    </w:p>
    <w:p w14:paraId="562DFD57" w14:textId="33F681D7" w:rsidR="009B32BD" w:rsidRPr="00D4472D" w:rsidRDefault="009B32BD" w:rsidP="009B32BD">
      <w:pPr>
        <w:pStyle w:val="DHHSbullet1"/>
        <w:numPr>
          <w:ilvl w:val="3"/>
          <w:numId w:val="30"/>
        </w:numPr>
        <w:tabs>
          <w:tab w:val="left" w:pos="1418"/>
        </w:tabs>
        <w:ind w:left="1560" w:hanging="851"/>
        <w:rPr>
          <w:sz w:val="22"/>
          <w:szCs w:val="22"/>
        </w:rPr>
      </w:pPr>
      <w:r w:rsidRPr="00D4472D">
        <w:rPr>
          <w:bCs/>
          <w:sz w:val="22"/>
          <w:szCs w:val="22"/>
        </w:rPr>
        <w:t>Where teaching placements commence from 1 January 2024 and are completed on or before 31 December 2025</w:t>
      </w:r>
      <w:r w:rsidR="00F06DDD">
        <w:rPr>
          <w:bCs/>
          <w:sz w:val="22"/>
          <w:szCs w:val="22"/>
        </w:rPr>
        <w:t>.</w:t>
      </w:r>
    </w:p>
    <w:p w14:paraId="3D5CE279" w14:textId="77777777" w:rsidR="009B32BD" w:rsidRPr="00D4472D" w:rsidRDefault="009B32BD" w:rsidP="009B32BD">
      <w:pPr>
        <w:ind w:left="1560"/>
      </w:pPr>
      <w:r w:rsidRPr="00D4472D">
        <w:t xml:space="preserve">PSTs who commence placements in eligible schools after </w:t>
      </w:r>
      <w:r w:rsidRPr="00D4472D">
        <w:rPr>
          <w:bCs/>
        </w:rPr>
        <w:t xml:space="preserve">1 January 2024 </w:t>
      </w:r>
      <w:r w:rsidRPr="00D4472D">
        <w:t xml:space="preserve">and complete them by </w:t>
      </w:r>
      <w:r w:rsidRPr="00D4472D">
        <w:rPr>
          <w:bCs/>
        </w:rPr>
        <w:t>31 December 2025</w:t>
      </w:r>
      <w:r w:rsidRPr="00D4472D">
        <w:t>, will receive the grant in full.</w:t>
      </w:r>
    </w:p>
    <w:p w14:paraId="2F691D11" w14:textId="77777777" w:rsidR="009B32BD" w:rsidRDefault="009B32BD" w:rsidP="009B32BD">
      <w:pPr>
        <w:ind w:left="1560"/>
      </w:pPr>
      <w:r w:rsidRPr="00D4472D">
        <w:t>After application to the Program, payments will be made to PSTs following the completion of their placement once the host school confirms that an eligible teaching placement has been completed.</w:t>
      </w:r>
    </w:p>
    <w:p w14:paraId="6E8CD83C" w14:textId="3B348B3D" w:rsidR="009B32BD" w:rsidRDefault="009B32BD" w:rsidP="009B32BD">
      <w:pPr>
        <w:ind w:left="1560"/>
      </w:pPr>
      <w:r>
        <w:t>P</w:t>
      </w:r>
      <w:r w:rsidRPr="00767AF8">
        <w:t>STs studying with ITE providers accredited by a non-Victorian State or Territory regulatory authority can submit an application retrospectively for placements completed from 1 January 2024. These applications can be submitted through the program portal until 3</w:t>
      </w:r>
      <w:r w:rsidR="00A30B10">
        <w:t>0 September</w:t>
      </w:r>
      <w:r w:rsidRPr="00767AF8">
        <w:t xml:space="preserve"> 2024</w:t>
      </w:r>
      <w:r w:rsidR="00F06DDD">
        <w:t>.</w:t>
      </w:r>
    </w:p>
    <w:p w14:paraId="48EEE302" w14:textId="77777777" w:rsidR="00BC45DB" w:rsidRPr="00465B77" w:rsidRDefault="00BC45DB" w:rsidP="00330B7E">
      <w:pPr>
        <w:pStyle w:val="Heading4"/>
        <w:ind w:left="792"/>
      </w:pPr>
      <w:r w:rsidRPr="00465B77">
        <w:t>Payment considerations</w:t>
      </w:r>
    </w:p>
    <w:p w14:paraId="5BCBE96F" w14:textId="7BAA2232" w:rsidR="00833ED5" w:rsidRPr="00465B77" w:rsidRDefault="00833ED5" w:rsidP="00465B77">
      <w:pPr>
        <w:pStyle w:val="DHHSbullet1"/>
        <w:numPr>
          <w:ilvl w:val="2"/>
          <w:numId w:val="30"/>
        </w:numPr>
        <w:ind w:left="1418" w:hanging="698"/>
        <w:rPr>
          <w:bCs/>
          <w:sz w:val="22"/>
          <w:szCs w:val="22"/>
        </w:rPr>
      </w:pPr>
      <w:r w:rsidRPr="00465B77">
        <w:rPr>
          <w:bCs/>
          <w:sz w:val="22"/>
          <w:szCs w:val="22"/>
        </w:rPr>
        <w:t xml:space="preserve">Changes to </w:t>
      </w:r>
      <w:r w:rsidR="003657BC" w:rsidRPr="00465B77">
        <w:rPr>
          <w:bCs/>
          <w:sz w:val="22"/>
          <w:szCs w:val="22"/>
        </w:rPr>
        <w:t>t</w:t>
      </w:r>
      <w:r w:rsidR="0036408D" w:rsidRPr="00465B77">
        <w:rPr>
          <w:bCs/>
          <w:sz w:val="22"/>
          <w:szCs w:val="22"/>
        </w:rPr>
        <w:t>eaching</w:t>
      </w:r>
      <w:r w:rsidRPr="00465B77">
        <w:rPr>
          <w:bCs/>
          <w:sz w:val="22"/>
          <w:szCs w:val="22"/>
        </w:rPr>
        <w:t xml:space="preserve"> placement</w:t>
      </w:r>
      <w:r w:rsidR="007C15A5" w:rsidRPr="00465B77">
        <w:rPr>
          <w:bCs/>
          <w:sz w:val="22"/>
          <w:szCs w:val="22"/>
        </w:rPr>
        <w:t xml:space="preserve"> location or placement duration</w:t>
      </w:r>
      <w:r w:rsidRPr="00465B77">
        <w:rPr>
          <w:bCs/>
          <w:sz w:val="22"/>
          <w:szCs w:val="22"/>
        </w:rPr>
        <w:t xml:space="preserve"> following application submission </w:t>
      </w:r>
      <w:r w:rsidR="00FE3345" w:rsidRPr="00465B77">
        <w:rPr>
          <w:bCs/>
          <w:sz w:val="22"/>
          <w:szCs w:val="22"/>
        </w:rPr>
        <w:t>may</w:t>
      </w:r>
      <w:r w:rsidRPr="00465B77">
        <w:rPr>
          <w:bCs/>
          <w:sz w:val="22"/>
          <w:szCs w:val="22"/>
        </w:rPr>
        <w:t xml:space="preserve"> impact </w:t>
      </w:r>
      <w:r w:rsidR="00F2514C" w:rsidRPr="00465B77">
        <w:rPr>
          <w:bCs/>
          <w:sz w:val="22"/>
          <w:szCs w:val="22"/>
        </w:rPr>
        <w:t>grant</w:t>
      </w:r>
      <w:r w:rsidR="00FE3345" w:rsidRPr="00465B77">
        <w:rPr>
          <w:bCs/>
          <w:sz w:val="22"/>
          <w:szCs w:val="22"/>
        </w:rPr>
        <w:t xml:space="preserve"> eligibility and</w:t>
      </w:r>
      <w:r w:rsidRPr="00465B77">
        <w:rPr>
          <w:bCs/>
          <w:sz w:val="22"/>
          <w:szCs w:val="22"/>
        </w:rPr>
        <w:t xml:space="preserve"> timeliness of payments.</w:t>
      </w:r>
    </w:p>
    <w:p w14:paraId="21755F0F" w14:textId="364BDE4D" w:rsidR="00224673" w:rsidRPr="00465B77" w:rsidRDefault="00B51555" w:rsidP="00465B77">
      <w:pPr>
        <w:pStyle w:val="DHHSbullet1"/>
        <w:numPr>
          <w:ilvl w:val="2"/>
          <w:numId w:val="30"/>
        </w:numPr>
        <w:ind w:left="1418" w:hanging="698"/>
        <w:rPr>
          <w:bCs/>
          <w:sz w:val="22"/>
          <w:szCs w:val="22"/>
        </w:rPr>
      </w:pPr>
      <w:r w:rsidRPr="00465B77">
        <w:rPr>
          <w:bCs/>
          <w:sz w:val="22"/>
          <w:szCs w:val="22"/>
        </w:rPr>
        <w:t>The PST</w:t>
      </w:r>
      <w:r w:rsidR="00FF43D3" w:rsidRPr="00465B77">
        <w:rPr>
          <w:bCs/>
          <w:sz w:val="22"/>
          <w:szCs w:val="22"/>
        </w:rPr>
        <w:t xml:space="preserve"> </w:t>
      </w:r>
      <w:r w:rsidR="000C4566" w:rsidRPr="00465B77">
        <w:rPr>
          <w:bCs/>
          <w:sz w:val="22"/>
          <w:szCs w:val="22"/>
        </w:rPr>
        <w:t xml:space="preserve">will be responsible for the successful completion of </w:t>
      </w:r>
      <w:r w:rsidRPr="00465B77">
        <w:rPr>
          <w:bCs/>
          <w:sz w:val="22"/>
          <w:szCs w:val="22"/>
        </w:rPr>
        <w:t>the</w:t>
      </w:r>
      <w:r w:rsidR="0034113F" w:rsidRPr="00465B77">
        <w:rPr>
          <w:bCs/>
          <w:sz w:val="22"/>
          <w:szCs w:val="22"/>
        </w:rPr>
        <w:t>ir</w:t>
      </w:r>
      <w:r w:rsidR="00F84418" w:rsidRPr="00465B77">
        <w:rPr>
          <w:bCs/>
          <w:sz w:val="22"/>
          <w:szCs w:val="22"/>
        </w:rPr>
        <w:t xml:space="preserve"> </w:t>
      </w:r>
      <w:r w:rsidR="00180E6E" w:rsidRPr="00465B77">
        <w:rPr>
          <w:bCs/>
          <w:sz w:val="22"/>
          <w:szCs w:val="22"/>
        </w:rPr>
        <w:t>t</w:t>
      </w:r>
      <w:r w:rsidR="0036408D" w:rsidRPr="00465B77">
        <w:rPr>
          <w:bCs/>
          <w:sz w:val="22"/>
          <w:szCs w:val="22"/>
        </w:rPr>
        <w:t>eaching</w:t>
      </w:r>
      <w:r w:rsidR="007322E8" w:rsidRPr="00465B77">
        <w:rPr>
          <w:bCs/>
          <w:sz w:val="22"/>
          <w:szCs w:val="22"/>
        </w:rPr>
        <w:t xml:space="preserve"> </w:t>
      </w:r>
      <w:r w:rsidR="000C4566" w:rsidRPr="00465B77">
        <w:rPr>
          <w:bCs/>
          <w:sz w:val="22"/>
          <w:szCs w:val="22"/>
        </w:rPr>
        <w:t xml:space="preserve">placement. </w:t>
      </w:r>
      <w:r w:rsidR="00224673" w:rsidRPr="00465B77">
        <w:rPr>
          <w:bCs/>
          <w:sz w:val="22"/>
          <w:szCs w:val="22"/>
        </w:rPr>
        <w:t xml:space="preserve">PSTs who do not complete the </w:t>
      </w:r>
      <w:r w:rsidR="00C66DC0" w:rsidRPr="00465B77">
        <w:rPr>
          <w:bCs/>
          <w:sz w:val="22"/>
          <w:szCs w:val="22"/>
        </w:rPr>
        <w:t>p</w:t>
      </w:r>
      <w:r w:rsidR="00580A78" w:rsidRPr="00465B77">
        <w:rPr>
          <w:bCs/>
          <w:sz w:val="22"/>
          <w:szCs w:val="22"/>
        </w:rPr>
        <w:t>lacement</w:t>
      </w:r>
      <w:r w:rsidR="00224673" w:rsidRPr="00465B77">
        <w:rPr>
          <w:bCs/>
          <w:sz w:val="22"/>
          <w:szCs w:val="22"/>
        </w:rPr>
        <w:t xml:space="preserve"> may be required to refund all or part of their </w:t>
      </w:r>
      <w:r w:rsidR="00F2514C" w:rsidRPr="00465B77">
        <w:rPr>
          <w:bCs/>
          <w:sz w:val="22"/>
          <w:szCs w:val="22"/>
        </w:rPr>
        <w:t>grant</w:t>
      </w:r>
      <w:r w:rsidR="00224673" w:rsidRPr="00465B77">
        <w:rPr>
          <w:bCs/>
          <w:sz w:val="22"/>
          <w:szCs w:val="22"/>
        </w:rPr>
        <w:t xml:space="preserve"> payment as determined by </w:t>
      </w:r>
      <w:r w:rsidR="00966D17" w:rsidRPr="00465B77">
        <w:rPr>
          <w:bCs/>
          <w:sz w:val="22"/>
          <w:szCs w:val="22"/>
        </w:rPr>
        <w:t>DE</w:t>
      </w:r>
      <w:r w:rsidR="00224673" w:rsidRPr="00465B77">
        <w:rPr>
          <w:bCs/>
          <w:sz w:val="22"/>
          <w:szCs w:val="22"/>
        </w:rPr>
        <w:t>, in its absolute discretion.</w:t>
      </w:r>
    </w:p>
    <w:p w14:paraId="6EF81F6C" w14:textId="0630B0D9" w:rsidR="00FF43D3" w:rsidRPr="00824333" w:rsidRDefault="00BF724C" w:rsidP="00465B77">
      <w:pPr>
        <w:pStyle w:val="DHHSbullet1"/>
        <w:numPr>
          <w:ilvl w:val="2"/>
          <w:numId w:val="30"/>
        </w:numPr>
        <w:ind w:left="1418" w:hanging="698"/>
        <w:rPr>
          <w:sz w:val="22"/>
          <w:szCs w:val="22"/>
        </w:rPr>
      </w:pPr>
      <w:r w:rsidRPr="00465B77">
        <w:rPr>
          <w:bCs/>
          <w:sz w:val="22"/>
          <w:szCs w:val="22"/>
        </w:rPr>
        <w:t xml:space="preserve">Furthermore, </w:t>
      </w:r>
      <w:r w:rsidR="0015159F" w:rsidRPr="00465B77">
        <w:rPr>
          <w:bCs/>
          <w:sz w:val="22"/>
          <w:szCs w:val="22"/>
        </w:rPr>
        <w:t>DE</w:t>
      </w:r>
      <w:r w:rsidR="00B7535D" w:rsidRPr="00465B77">
        <w:rPr>
          <w:bCs/>
          <w:sz w:val="22"/>
          <w:szCs w:val="22"/>
        </w:rPr>
        <w:t xml:space="preserve"> </w:t>
      </w:r>
      <w:r w:rsidRPr="00465B77">
        <w:rPr>
          <w:bCs/>
          <w:sz w:val="22"/>
          <w:szCs w:val="22"/>
        </w:rPr>
        <w:t>reserves the right to reject</w:t>
      </w:r>
      <w:r w:rsidR="008B7932" w:rsidRPr="00465B77">
        <w:rPr>
          <w:bCs/>
          <w:sz w:val="22"/>
          <w:szCs w:val="22"/>
        </w:rPr>
        <w:t>, reclaim or offset</w:t>
      </w:r>
      <w:r w:rsidRPr="00465B77">
        <w:rPr>
          <w:bCs/>
          <w:sz w:val="22"/>
          <w:szCs w:val="22"/>
        </w:rPr>
        <w:t xml:space="preserve"> the full or partial value of the </w:t>
      </w:r>
      <w:r w:rsidR="00F2514C" w:rsidRPr="00465B77">
        <w:rPr>
          <w:bCs/>
          <w:sz w:val="22"/>
          <w:szCs w:val="22"/>
        </w:rPr>
        <w:t>grant</w:t>
      </w:r>
      <w:r w:rsidRPr="00465B77">
        <w:rPr>
          <w:bCs/>
          <w:sz w:val="22"/>
          <w:szCs w:val="22"/>
        </w:rPr>
        <w:t xml:space="preserve"> payments to PSTs who do not complete </w:t>
      </w:r>
      <w:r w:rsidR="006A3971" w:rsidRPr="00465B77">
        <w:rPr>
          <w:bCs/>
          <w:sz w:val="22"/>
          <w:szCs w:val="22"/>
        </w:rPr>
        <w:t xml:space="preserve">the requirements of </w:t>
      </w:r>
      <w:r w:rsidRPr="00465B77">
        <w:rPr>
          <w:bCs/>
          <w:sz w:val="22"/>
          <w:szCs w:val="22"/>
        </w:rPr>
        <w:t>their placements as agreed to at the time of application submission.</w:t>
      </w:r>
      <w:r w:rsidR="007960DB">
        <w:rPr>
          <w:bCs/>
          <w:sz w:val="22"/>
          <w:szCs w:val="22"/>
        </w:rPr>
        <w:br/>
      </w:r>
    </w:p>
    <w:p w14:paraId="0DDB0DC6" w14:textId="77777777" w:rsidR="00D21779" w:rsidRPr="004A12A4" w:rsidRDefault="00D21779" w:rsidP="00465B77">
      <w:pPr>
        <w:pStyle w:val="Heading2"/>
        <w:numPr>
          <w:ilvl w:val="0"/>
          <w:numId w:val="30"/>
        </w:numPr>
      </w:pPr>
      <w:r w:rsidRPr="004A12A4">
        <w:t>How to apply</w:t>
      </w:r>
    </w:p>
    <w:p w14:paraId="2DB71656" w14:textId="14FD1FD8" w:rsidR="00BA4DED" w:rsidRPr="00465B77" w:rsidRDefault="00BA4DED" w:rsidP="00465B77">
      <w:pPr>
        <w:pStyle w:val="Heading4"/>
        <w:ind w:left="792"/>
        <w:rPr>
          <w:b w:val="0"/>
          <w:bCs w:val="0"/>
        </w:rPr>
      </w:pPr>
      <w:r w:rsidRPr="00465B77">
        <w:rPr>
          <w:b w:val="0"/>
          <w:bCs w:val="0"/>
        </w:rPr>
        <w:t>PSTs must apply online via the program portal. The link to the program portal will be provided by the course provide</w:t>
      </w:r>
      <w:r w:rsidR="008B5ABB" w:rsidRPr="00465B77">
        <w:rPr>
          <w:b w:val="0"/>
          <w:bCs w:val="0"/>
        </w:rPr>
        <w:t xml:space="preserve">r or </w:t>
      </w:r>
      <w:r w:rsidR="00AB0368" w:rsidRPr="00465B77">
        <w:rPr>
          <w:b w:val="0"/>
          <w:bCs w:val="0"/>
        </w:rPr>
        <w:t>by the department</w:t>
      </w:r>
      <w:r w:rsidR="008B5ABB" w:rsidRPr="00465B77">
        <w:rPr>
          <w:b w:val="0"/>
          <w:bCs w:val="0"/>
        </w:rPr>
        <w:t>.</w:t>
      </w:r>
    </w:p>
    <w:p w14:paraId="33FE7D1B" w14:textId="10B6EDA5" w:rsidR="00EF792A" w:rsidRPr="00465B77" w:rsidRDefault="00B67DB5" w:rsidP="00465B77">
      <w:pPr>
        <w:pStyle w:val="DHHSbullet1"/>
        <w:numPr>
          <w:ilvl w:val="2"/>
          <w:numId w:val="30"/>
        </w:numPr>
        <w:tabs>
          <w:tab w:val="left" w:pos="1418"/>
        </w:tabs>
        <w:ind w:left="1418" w:hanging="698"/>
        <w:rPr>
          <w:b/>
          <w:bCs/>
        </w:rPr>
      </w:pPr>
      <w:r w:rsidRPr="00465B77">
        <w:rPr>
          <w:b/>
          <w:sz w:val="22"/>
          <w:szCs w:val="22"/>
        </w:rPr>
        <w:t xml:space="preserve">PSTs studying with Victorian ITE providers accredited by the VIT </w:t>
      </w:r>
    </w:p>
    <w:p w14:paraId="0D49DB22" w14:textId="34E2C1DD" w:rsidR="00833ED5" w:rsidRPr="00465B77" w:rsidRDefault="00B51555" w:rsidP="002F2DA5">
      <w:pPr>
        <w:pStyle w:val="DHHSbullet1"/>
        <w:numPr>
          <w:ilvl w:val="2"/>
          <w:numId w:val="30"/>
        </w:numPr>
        <w:tabs>
          <w:tab w:val="left" w:pos="1418"/>
        </w:tabs>
        <w:ind w:left="1418" w:hanging="698"/>
        <w:rPr>
          <w:bCs/>
          <w:sz w:val="22"/>
          <w:szCs w:val="22"/>
        </w:rPr>
      </w:pPr>
      <w:r w:rsidRPr="00465B77">
        <w:rPr>
          <w:bCs/>
          <w:sz w:val="22"/>
          <w:szCs w:val="22"/>
        </w:rPr>
        <w:t>PSTs must contact their</w:t>
      </w:r>
      <w:r w:rsidR="000C1A4B" w:rsidRPr="00465B77">
        <w:rPr>
          <w:bCs/>
          <w:sz w:val="22"/>
          <w:szCs w:val="22"/>
        </w:rPr>
        <w:t xml:space="preserve"> </w:t>
      </w:r>
      <w:r w:rsidR="00505A4E" w:rsidRPr="00465B77">
        <w:rPr>
          <w:bCs/>
          <w:sz w:val="22"/>
          <w:szCs w:val="22"/>
        </w:rPr>
        <w:t xml:space="preserve">course provider </w:t>
      </w:r>
      <w:r w:rsidR="000C1A4B" w:rsidRPr="00465B77">
        <w:rPr>
          <w:bCs/>
          <w:sz w:val="22"/>
          <w:szCs w:val="22"/>
        </w:rPr>
        <w:t>to consider eligible teaching placement location</w:t>
      </w:r>
      <w:r w:rsidR="007A3752" w:rsidRPr="00465B77">
        <w:rPr>
          <w:bCs/>
          <w:sz w:val="22"/>
          <w:szCs w:val="22"/>
        </w:rPr>
        <w:t>s</w:t>
      </w:r>
      <w:r w:rsidR="00833ED5" w:rsidRPr="00465B77">
        <w:rPr>
          <w:bCs/>
          <w:sz w:val="22"/>
          <w:szCs w:val="22"/>
        </w:rPr>
        <w:t>.</w:t>
      </w:r>
      <w:r w:rsidR="008A137D" w:rsidRPr="00465B77">
        <w:rPr>
          <w:bCs/>
          <w:sz w:val="22"/>
          <w:szCs w:val="22"/>
        </w:rPr>
        <w:t xml:space="preserve"> If studying an ITE degree that is not accredited by the VIT , PSTs </w:t>
      </w:r>
      <w:r w:rsidR="00B10384" w:rsidRPr="00465B77">
        <w:rPr>
          <w:bCs/>
          <w:sz w:val="22"/>
          <w:szCs w:val="22"/>
        </w:rPr>
        <w:t>should</w:t>
      </w:r>
      <w:r w:rsidR="00445F4E" w:rsidRPr="00465B77">
        <w:rPr>
          <w:bCs/>
          <w:sz w:val="22"/>
          <w:szCs w:val="22"/>
        </w:rPr>
        <w:t xml:space="preserve"> contact </w:t>
      </w:r>
      <w:hyperlink r:id="rId11" w:history="1">
        <w:r w:rsidR="00222909" w:rsidRPr="000F1B8B">
          <w:t>PPGprogram@education.vic.gov.au</w:t>
        </w:r>
      </w:hyperlink>
      <w:r w:rsidR="00445F4E" w:rsidRPr="00465B77">
        <w:rPr>
          <w:bCs/>
          <w:sz w:val="22"/>
          <w:szCs w:val="22"/>
        </w:rPr>
        <w:t xml:space="preserve"> to discuss their eligibility. </w:t>
      </w:r>
    </w:p>
    <w:p w14:paraId="43573EAD" w14:textId="322B7D8C" w:rsidR="009C183F" w:rsidRPr="00465B77" w:rsidRDefault="009C183F" w:rsidP="00465B77">
      <w:pPr>
        <w:pStyle w:val="DHHSbullet1"/>
        <w:numPr>
          <w:ilvl w:val="2"/>
          <w:numId w:val="30"/>
        </w:numPr>
        <w:tabs>
          <w:tab w:val="left" w:pos="1418"/>
        </w:tabs>
        <w:ind w:left="1418" w:hanging="698"/>
        <w:rPr>
          <w:b/>
          <w:sz w:val="22"/>
          <w:szCs w:val="22"/>
        </w:rPr>
      </w:pPr>
      <w:r w:rsidRPr="00465B77">
        <w:rPr>
          <w:b/>
          <w:sz w:val="22"/>
          <w:szCs w:val="22"/>
        </w:rPr>
        <w:t xml:space="preserve">PSTs enrolled with non-Victorian ITE providers studying an ITE degree </w:t>
      </w:r>
      <w:r w:rsidR="00752C06">
        <w:rPr>
          <w:b/>
          <w:sz w:val="22"/>
          <w:szCs w:val="22"/>
        </w:rPr>
        <w:t xml:space="preserve"> </w:t>
      </w:r>
      <w:r w:rsidRPr="00465B77">
        <w:rPr>
          <w:b/>
          <w:sz w:val="22"/>
          <w:szCs w:val="22"/>
        </w:rPr>
        <w:t>recognised by VIT</w:t>
      </w:r>
    </w:p>
    <w:p w14:paraId="135E9ADB" w14:textId="33514BAA" w:rsidR="00D21779" w:rsidRPr="003510F3" w:rsidRDefault="006402C9" w:rsidP="000F1B8B">
      <w:pPr>
        <w:pStyle w:val="DHHSbullet1"/>
        <w:numPr>
          <w:ilvl w:val="2"/>
          <w:numId w:val="30"/>
        </w:numPr>
        <w:ind w:left="1418" w:hanging="698"/>
        <w:rPr>
          <w:bCs/>
          <w:sz w:val="22"/>
          <w:szCs w:val="22"/>
        </w:rPr>
      </w:pPr>
      <w:r>
        <w:rPr>
          <w:bCs/>
          <w:sz w:val="22"/>
          <w:szCs w:val="22"/>
        </w:rPr>
        <w:t xml:space="preserve">For </w:t>
      </w:r>
      <w:r w:rsidR="0041348D" w:rsidRPr="00465B77">
        <w:rPr>
          <w:bCs/>
          <w:sz w:val="22"/>
          <w:szCs w:val="22"/>
        </w:rPr>
        <w:t xml:space="preserve">PSTs studying </w:t>
      </w:r>
      <w:r w:rsidR="00BC6F74" w:rsidRPr="00465B77">
        <w:rPr>
          <w:bCs/>
          <w:sz w:val="22"/>
          <w:szCs w:val="22"/>
        </w:rPr>
        <w:t>with an ITE degree that is not accredited by the VIT but is accredited by a</w:t>
      </w:r>
      <w:r w:rsidR="00E476A3" w:rsidRPr="00465B77">
        <w:rPr>
          <w:bCs/>
          <w:sz w:val="22"/>
          <w:szCs w:val="22"/>
        </w:rPr>
        <w:t>n Australian</w:t>
      </w:r>
      <w:r w:rsidR="00BC6F74" w:rsidRPr="00465B77">
        <w:rPr>
          <w:bCs/>
          <w:sz w:val="22"/>
          <w:szCs w:val="22"/>
        </w:rPr>
        <w:t xml:space="preserve"> State or Territory regulatory authority and recognised by the VIT</w:t>
      </w:r>
      <w:r w:rsidR="00B10384" w:rsidRPr="00465B77">
        <w:rPr>
          <w:bCs/>
          <w:sz w:val="22"/>
          <w:szCs w:val="22"/>
        </w:rPr>
        <w:t>, the link will be provided by the department</w:t>
      </w:r>
      <w:r w:rsidR="005B38B8" w:rsidRPr="00465B77">
        <w:rPr>
          <w:bCs/>
          <w:sz w:val="22"/>
          <w:szCs w:val="22"/>
        </w:rPr>
        <w:t xml:space="preserve"> following contact pursuant to </w:t>
      </w:r>
      <w:r w:rsidR="005B38B8" w:rsidRPr="00465B77">
        <w:rPr>
          <w:bCs/>
          <w:sz w:val="22"/>
          <w:szCs w:val="22"/>
        </w:rPr>
        <w:lastRenderedPageBreak/>
        <w:t xml:space="preserve">clause </w:t>
      </w:r>
      <w:r w:rsidR="00D22CD5" w:rsidRPr="00465B77">
        <w:rPr>
          <w:bCs/>
          <w:sz w:val="22"/>
          <w:szCs w:val="22"/>
        </w:rPr>
        <w:t>6</w:t>
      </w:r>
      <w:r w:rsidR="005B38B8" w:rsidRPr="00465B77">
        <w:rPr>
          <w:bCs/>
          <w:sz w:val="22"/>
          <w:szCs w:val="22"/>
        </w:rPr>
        <w:t>.1</w:t>
      </w:r>
      <w:r w:rsidR="00B1768B">
        <w:rPr>
          <w:bCs/>
          <w:sz w:val="22"/>
          <w:szCs w:val="22"/>
        </w:rPr>
        <w:t>.2</w:t>
      </w:r>
      <w:r w:rsidR="005B38B8" w:rsidRPr="00465B77">
        <w:rPr>
          <w:bCs/>
          <w:sz w:val="22"/>
          <w:szCs w:val="22"/>
        </w:rPr>
        <w:t xml:space="preserve"> above</w:t>
      </w:r>
      <w:r w:rsidR="00BC6F74" w:rsidRPr="00465B77">
        <w:rPr>
          <w:bCs/>
          <w:sz w:val="22"/>
          <w:szCs w:val="22"/>
        </w:rPr>
        <w:t>.</w:t>
      </w:r>
      <w:r w:rsidR="00B51555" w:rsidRPr="00465B77">
        <w:rPr>
          <w:bCs/>
          <w:sz w:val="22"/>
          <w:szCs w:val="22"/>
        </w:rPr>
        <w:t xml:space="preserve"> </w:t>
      </w:r>
      <w:r w:rsidR="00D21779" w:rsidRPr="00465B77">
        <w:rPr>
          <w:bCs/>
          <w:sz w:val="22"/>
          <w:szCs w:val="22"/>
        </w:rPr>
        <w:t xml:space="preserve">Applications must be submitted </w:t>
      </w:r>
      <w:r w:rsidR="00E96CA4" w:rsidRPr="00465B77">
        <w:rPr>
          <w:bCs/>
          <w:sz w:val="22"/>
          <w:szCs w:val="22"/>
        </w:rPr>
        <w:t>between</w:t>
      </w:r>
      <w:r w:rsidR="00D21779" w:rsidRPr="00465B77">
        <w:rPr>
          <w:bCs/>
          <w:sz w:val="22"/>
          <w:szCs w:val="22"/>
        </w:rPr>
        <w:t xml:space="preserve"> the Program </w:t>
      </w:r>
      <w:r w:rsidR="00E96CA4" w:rsidRPr="00465B77">
        <w:rPr>
          <w:bCs/>
          <w:sz w:val="22"/>
          <w:szCs w:val="22"/>
        </w:rPr>
        <w:t xml:space="preserve">open and </w:t>
      </w:r>
      <w:r w:rsidR="00D21779" w:rsidRPr="00465B77">
        <w:rPr>
          <w:bCs/>
          <w:sz w:val="22"/>
          <w:szCs w:val="22"/>
        </w:rPr>
        <w:t xml:space="preserve">closure dates published </w:t>
      </w:r>
      <w:r w:rsidR="00E96CA4" w:rsidRPr="00465B77">
        <w:rPr>
          <w:bCs/>
          <w:sz w:val="22"/>
          <w:szCs w:val="22"/>
        </w:rPr>
        <w:t>in th</w:t>
      </w:r>
      <w:r w:rsidR="009B7468" w:rsidRPr="00465B77">
        <w:rPr>
          <w:bCs/>
          <w:sz w:val="22"/>
          <w:szCs w:val="22"/>
        </w:rPr>
        <w:t>ese</w:t>
      </w:r>
      <w:r w:rsidR="00E96CA4" w:rsidRPr="00465B77">
        <w:rPr>
          <w:bCs/>
          <w:sz w:val="22"/>
          <w:szCs w:val="22"/>
        </w:rPr>
        <w:t xml:space="preserve"> guideline</w:t>
      </w:r>
      <w:r w:rsidR="009B7468" w:rsidRPr="00465B77">
        <w:rPr>
          <w:bCs/>
          <w:sz w:val="22"/>
          <w:szCs w:val="22"/>
        </w:rPr>
        <w:t>s</w:t>
      </w:r>
      <w:r w:rsidR="00D21779" w:rsidRPr="00465B77">
        <w:rPr>
          <w:bCs/>
          <w:sz w:val="22"/>
          <w:szCs w:val="22"/>
        </w:rPr>
        <w:t xml:space="preserve">. </w:t>
      </w:r>
    </w:p>
    <w:p w14:paraId="5D02D1BE" w14:textId="25C39BF2" w:rsidR="004D0952" w:rsidRPr="00465B77" w:rsidRDefault="007066DC" w:rsidP="000F1B8B">
      <w:pPr>
        <w:pStyle w:val="DHHSbullet1"/>
        <w:numPr>
          <w:ilvl w:val="2"/>
          <w:numId w:val="30"/>
        </w:numPr>
        <w:ind w:left="1418" w:hanging="698"/>
        <w:rPr>
          <w:bCs/>
          <w:sz w:val="22"/>
          <w:szCs w:val="22"/>
        </w:rPr>
      </w:pPr>
      <w:r w:rsidRPr="00465B77">
        <w:rPr>
          <w:bCs/>
          <w:sz w:val="22"/>
          <w:szCs w:val="22"/>
        </w:rPr>
        <w:t>PSTs are required to submit evidence of enrolment as part of their application. This evidence may include full name and course name on the letterhead of their ITE provider.</w:t>
      </w:r>
    </w:p>
    <w:p w14:paraId="2F678D97" w14:textId="21590E1F" w:rsidR="00D21779" w:rsidRPr="000F1B8B" w:rsidRDefault="00B51555" w:rsidP="000F1B8B">
      <w:pPr>
        <w:pStyle w:val="DHHSbullet1"/>
        <w:numPr>
          <w:ilvl w:val="2"/>
          <w:numId w:val="30"/>
        </w:numPr>
        <w:ind w:left="1418" w:hanging="698"/>
        <w:rPr>
          <w:bCs/>
          <w:sz w:val="22"/>
          <w:szCs w:val="22"/>
        </w:rPr>
      </w:pPr>
      <w:r w:rsidRPr="000F1B8B">
        <w:rPr>
          <w:bCs/>
          <w:sz w:val="22"/>
          <w:szCs w:val="22"/>
        </w:rPr>
        <w:t>PSTs</w:t>
      </w:r>
      <w:r w:rsidR="00D21779" w:rsidRPr="000F1B8B">
        <w:rPr>
          <w:bCs/>
          <w:sz w:val="22"/>
          <w:szCs w:val="22"/>
        </w:rPr>
        <w:t xml:space="preserve"> must provide the following information and documentation in support of </w:t>
      </w:r>
      <w:r w:rsidRPr="000F1B8B">
        <w:rPr>
          <w:bCs/>
          <w:sz w:val="22"/>
          <w:szCs w:val="22"/>
        </w:rPr>
        <w:t>their</w:t>
      </w:r>
      <w:r w:rsidR="00D21779" w:rsidRPr="000F1B8B">
        <w:rPr>
          <w:bCs/>
          <w:sz w:val="22"/>
          <w:szCs w:val="22"/>
        </w:rPr>
        <w:t xml:space="preserve"> application:</w:t>
      </w:r>
    </w:p>
    <w:p w14:paraId="32AF9F04" w14:textId="78745E3B" w:rsidR="00D21779" w:rsidRPr="00D4472D" w:rsidRDefault="00D21779" w:rsidP="00B2618B">
      <w:pPr>
        <w:pStyle w:val="Bullet1"/>
        <w:numPr>
          <w:ilvl w:val="1"/>
          <w:numId w:val="8"/>
        </w:numPr>
        <w:ind w:left="1700" w:hanging="283"/>
      </w:pPr>
      <w:r w:rsidRPr="00D4472D">
        <w:t xml:space="preserve">name of </w:t>
      </w:r>
      <w:r w:rsidR="00B51555" w:rsidRPr="00D4472D">
        <w:t>the</w:t>
      </w:r>
      <w:r w:rsidRPr="00D4472D">
        <w:t xml:space="preserve"> </w:t>
      </w:r>
      <w:r w:rsidR="007B31FC" w:rsidRPr="00D4472D">
        <w:t>c</w:t>
      </w:r>
      <w:r w:rsidR="00FE3FEC" w:rsidRPr="00D4472D">
        <w:t xml:space="preserve">ourse </w:t>
      </w:r>
      <w:r w:rsidRPr="00D4472D">
        <w:t>provider</w:t>
      </w:r>
      <w:r w:rsidR="00D1265D" w:rsidRPr="00D4472D">
        <w:t xml:space="preserve"> and course code</w:t>
      </w:r>
      <w:r w:rsidRPr="00D4472D">
        <w:t xml:space="preserve">, </w:t>
      </w:r>
      <w:r w:rsidR="009B6917" w:rsidRPr="00D4472D">
        <w:t xml:space="preserve">degree </w:t>
      </w:r>
      <w:r w:rsidRPr="00D4472D">
        <w:t xml:space="preserve">of study and </w:t>
      </w:r>
      <w:r w:rsidR="00F44172" w:rsidRPr="00D4472D">
        <w:t>location of study</w:t>
      </w:r>
    </w:p>
    <w:p w14:paraId="16742908" w14:textId="79432B54" w:rsidR="00D21779" w:rsidRPr="00D4472D" w:rsidRDefault="00D21779" w:rsidP="00B2618B">
      <w:pPr>
        <w:pStyle w:val="Bullet1"/>
        <w:numPr>
          <w:ilvl w:val="1"/>
          <w:numId w:val="8"/>
        </w:numPr>
        <w:ind w:left="1700" w:hanging="283"/>
      </w:pPr>
      <w:r w:rsidRPr="00D4472D">
        <w:t xml:space="preserve">student ID number from </w:t>
      </w:r>
      <w:r w:rsidR="00B51555" w:rsidRPr="00D4472D">
        <w:t xml:space="preserve">the </w:t>
      </w:r>
      <w:r w:rsidR="00956E11" w:rsidRPr="00D4472D">
        <w:t>c</w:t>
      </w:r>
      <w:r w:rsidR="006334D3" w:rsidRPr="00D4472D">
        <w:t xml:space="preserve">ourse </w:t>
      </w:r>
      <w:r w:rsidRPr="00D4472D">
        <w:t>provider</w:t>
      </w:r>
    </w:p>
    <w:p w14:paraId="22443580" w14:textId="4458E998" w:rsidR="006F4128" w:rsidRPr="00D4472D" w:rsidRDefault="00D21779" w:rsidP="00B2618B">
      <w:pPr>
        <w:pStyle w:val="Bullet1"/>
        <w:numPr>
          <w:ilvl w:val="1"/>
          <w:numId w:val="8"/>
        </w:numPr>
        <w:ind w:left="1700" w:hanging="283"/>
      </w:pPr>
      <w:r w:rsidRPr="00D4472D">
        <w:t xml:space="preserve">Unique Student Identifier </w:t>
      </w:r>
      <w:r w:rsidR="00807022" w:rsidRPr="00D4472D">
        <w:t xml:space="preserve">(USI) </w:t>
      </w:r>
      <w:r w:rsidRPr="00D4472D">
        <w:t>number</w:t>
      </w:r>
    </w:p>
    <w:p w14:paraId="4EFE216A" w14:textId="019A350F" w:rsidR="00807022" w:rsidRPr="00D4472D" w:rsidRDefault="00807022" w:rsidP="00B2618B">
      <w:pPr>
        <w:pStyle w:val="Bullet1"/>
        <w:numPr>
          <w:ilvl w:val="1"/>
          <w:numId w:val="2"/>
        </w:numPr>
        <w:ind w:left="2366"/>
      </w:pPr>
      <w:r w:rsidRPr="00D4472D">
        <w:t xml:space="preserve">USI </w:t>
      </w:r>
      <w:r w:rsidR="000D6AE3" w:rsidRPr="00D4472D">
        <w:rPr>
          <w:szCs w:val="22"/>
        </w:rPr>
        <w:t>numbers</w:t>
      </w:r>
      <w:r w:rsidRPr="00D4472D">
        <w:rPr>
          <w:szCs w:val="22"/>
        </w:rPr>
        <w:t xml:space="preserve"> can be found here</w:t>
      </w:r>
      <w:r w:rsidR="006E25FF" w:rsidRPr="00D4472D">
        <w:rPr>
          <w:szCs w:val="22"/>
        </w:rPr>
        <w:t xml:space="preserve">: </w:t>
      </w:r>
      <w:hyperlink r:id="rId12" w:history="1">
        <w:r w:rsidR="006E25FF" w:rsidRPr="00D4472D">
          <w:rPr>
            <w:rStyle w:val="Hyperlink"/>
            <w:szCs w:val="22"/>
          </w:rPr>
          <w:t>https://www.usi.gov.au/students/find-your-usi</w:t>
        </w:r>
      </w:hyperlink>
      <w:r w:rsidRPr="00D4472D">
        <w:t xml:space="preserve"> </w:t>
      </w:r>
    </w:p>
    <w:p w14:paraId="7D6E561C" w14:textId="386A2F3C" w:rsidR="00D21779" w:rsidRPr="00D4472D" w:rsidRDefault="00D84052" w:rsidP="00B2618B">
      <w:pPr>
        <w:pStyle w:val="Bullet1"/>
        <w:numPr>
          <w:ilvl w:val="1"/>
          <w:numId w:val="8"/>
        </w:numPr>
        <w:ind w:left="1700" w:hanging="283"/>
      </w:pPr>
      <w:r w:rsidRPr="00D4472D">
        <w:t>part-time</w:t>
      </w:r>
      <w:r w:rsidR="005254E5" w:rsidRPr="00D4472D">
        <w:t xml:space="preserve"> of full-time study </w:t>
      </w:r>
      <w:r w:rsidR="00D21779" w:rsidRPr="00D4472D">
        <w:t>status</w:t>
      </w:r>
    </w:p>
    <w:p w14:paraId="3BD7558F" w14:textId="606ED977" w:rsidR="00605CE7" w:rsidRPr="00D4472D" w:rsidRDefault="005254E5" w:rsidP="00B2618B">
      <w:pPr>
        <w:pStyle w:val="Bullet1"/>
        <w:numPr>
          <w:ilvl w:val="1"/>
          <w:numId w:val="8"/>
        </w:numPr>
        <w:ind w:left="1700" w:hanging="283"/>
      </w:pPr>
      <w:r w:rsidRPr="00D4472D">
        <w:t>c</w:t>
      </w:r>
      <w:r w:rsidR="00BD1746" w:rsidRPr="00D4472D">
        <w:t>alendar y</w:t>
      </w:r>
      <w:r w:rsidR="00605CE7" w:rsidRPr="00D4472D">
        <w:t>ear of study</w:t>
      </w:r>
    </w:p>
    <w:p w14:paraId="18B7F23C" w14:textId="547FAC72" w:rsidR="00D21779" w:rsidRPr="00D4472D" w:rsidRDefault="00956E11" w:rsidP="00B2618B">
      <w:pPr>
        <w:pStyle w:val="Bullet1"/>
        <w:numPr>
          <w:ilvl w:val="1"/>
          <w:numId w:val="8"/>
        </w:numPr>
        <w:ind w:left="1700" w:hanging="283"/>
      </w:pPr>
      <w:r w:rsidRPr="00D4472D">
        <w:t>h</w:t>
      </w:r>
      <w:r w:rsidR="00907993" w:rsidRPr="00D4472D">
        <w:t xml:space="preserve">ost </w:t>
      </w:r>
      <w:r w:rsidR="006102E6" w:rsidRPr="00D4472D">
        <w:t>school</w:t>
      </w:r>
      <w:r w:rsidR="00D21779" w:rsidRPr="00D4472D">
        <w:t xml:space="preserve"> where </w:t>
      </w:r>
      <w:r w:rsidR="00B51555" w:rsidRPr="00D4472D">
        <w:t>the PST</w:t>
      </w:r>
      <w:r w:rsidR="00D21779" w:rsidRPr="00D4472D">
        <w:t xml:space="preserve"> will undertake </w:t>
      </w:r>
      <w:r w:rsidR="00B51555" w:rsidRPr="00D4472D">
        <w:t>the</w:t>
      </w:r>
      <w:r w:rsidR="00D21779" w:rsidRPr="00D4472D">
        <w:t xml:space="preserve"> </w:t>
      </w:r>
      <w:r w:rsidRPr="00D4472D">
        <w:t>t</w:t>
      </w:r>
      <w:r w:rsidR="00317ADB" w:rsidRPr="00D4472D">
        <w:t xml:space="preserve">eaching </w:t>
      </w:r>
      <w:r w:rsidR="00C66DC0" w:rsidRPr="00D4472D">
        <w:t>p</w:t>
      </w:r>
      <w:r w:rsidR="00580A78" w:rsidRPr="00D4472D">
        <w:t>lacement</w:t>
      </w:r>
      <w:r w:rsidR="00D21779" w:rsidRPr="00D4472D">
        <w:t xml:space="preserve"> and dates of </w:t>
      </w:r>
      <w:r w:rsidR="00C66DC0" w:rsidRPr="00D4472D">
        <w:t>p</w:t>
      </w:r>
      <w:r w:rsidR="00580A78" w:rsidRPr="00D4472D">
        <w:t>lacement</w:t>
      </w:r>
    </w:p>
    <w:p w14:paraId="63D495F3" w14:textId="179BEF71" w:rsidR="00D21779" w:rsidRPr="00D4472D" w:rsidRDefault="00D21779" w:rsidP="00B2618B">
      <w:pPr>
        <w:pStyle w:val="Bullet1"/>
        <w:numPr>
          <w:ilvl w:val="1"/>
          <w:numId w:val="8"/>
        </w:numPr>
        <w:ind w:left="1700" w:hanging="283"/>
      </w:pPr>
      <w:r w:rsidRPr="00D4472D">
        <w:t xml:space="preserve">current residential address (i.e., where </w:t>
      </w:r>
      <w:r w:rsidR="00554972" w:rsidRPr="00D4472D">
        <w:t>they</w:t>
      </w:r>
      <w:r w:rsidRPr="00D4472D">
        <w:t xml:space="preserve"> are living while </w:t>
      </w:r>
      <w:r w:rsidR="00554972" w:rsidRPr="00D4472D">
        <w:t>they</w:t>
      </w:r>
      <w:r w:rsidRPr="00D4472D">
        <w:t xml:space="preserve"> study) and contact details  </w:t>
      </w:r>
    </w:p>
    <w:p w14:paraId="6D898748" w14:textId="0B339904" w:rsidR="00D21779" w:rsidRPr="00D4472D" w:rsidRDefault="00D21779" w:rsidP="00B2618B">
      <w:pPr>
        <w:pStyle w:val="Bullet1"/>
        <w:numPr>
          <w:ilvl w:val="1"/>
          <w:numId w:val="8"/>
        </w:numPr>
        <w:ind w:left="1700" w:hanging="283"/>
      </w:pPr>
      <w:r w:rsidRPr="00D4472D">
        <w:t xml:space="preserve">Australian bank account details for where </w:t>
      </w:r>
      <w:r w:rsidR="00554972" w:rsidRPr="00D4472D">
        <w:t>the</w:t>
      </w:r>
      <w:r w:rsidR="002452DF" w:rsidRPr="00D4472D">
        <w:t xml:space="preserve">y </w:t>
      </w:r>
      <w:r w:rsidRPr="00D4472D">
        <w:t xml:space="preserve">would like the </w:t>
      </w:r>
      <w:r w:rsidR="00F2514C" w:rsidRPr="00D4472D">
        <w:t>grant</w:t>
      </w:r>
      <w:r w:rsidRPr="00D4472D">
        <w:t xml:space="preserve"> paid</w:t>
      </w:r>
    </w:p>
    <w:p w14:paraId="5017C699" w14:textId="77777777" w:rsidR="00D21779" w:rsidRPr="00FF4ACE" w:rsidRDefault="00D21779" w:rsidP="00465B77">
      <w:pPr>
        <w:pStyle w:val="Heading4"/>
        <w:ind w:left="792"/>
      </w:pPr>
      <w:r w:rsidRPr="00241068">
        <w:rPr>
          <w:b w:val="0"/>
          <w:bCs w:val="0"/>
        </w:rPr>
        <w:t>Proof of Identity</w:t>
      </w:r>
    </w:p>
    <w:p w14:paraId="3B2AB5B9" w14:textId="258C3EA6" w:rsidR="00D21779" w:rsidRPr="00D4472D" w:rsidRDefault="00D21779" w:rsidP="00D77303">
      <w:pPr>
        <w:pStyle w:val="ListParagraph"/>
        <w:ind w:left="851"/>
        <w:rPr>
          <w:sz w:val="22"/>
          <w:szCs w:val="22"/>
        </w:rPr>
      </w:pPr>
      <w:r w:rsidRPr="00D4472D">
        <w:rPr>
          <w:sz w:val="22"/>
          <w:szCs w:val="22"/>
        </w:rPr>
        <w:t>The eligible</w:t>
      </w:r>
      <w:r w:rsidR="00554972" w:rsidRPr="00D4472D">
        <w:rPr>
          <w:sz w:val="22"/>
          <w:szCs w:val="22"/>
        </w:rPr>
        <w:t xml:space="preserve"> </w:t>
      </w:r>
      <w:r w:rsidR="00704C03" w:rsidRPr="00D4472D">
        <w:rPr>
          <w:sz w:val="22"/>
          <w:szCs w:val="22"/>
        </w:rPr>
        <w:t>PST</w:t>
      </w:r>
      <w:r w:rsidRPr="00D4472D">
        <w:rPr>
          <w:sz w:val="22"/>
          <w:szCs w:val="22"/>
        </w:rPr>
        <w:t xml:space="preserve"> must be the person who applies for the </w:t>
      </w:r>
      <w:r w:rsidR="00F2514C" w:rsidRPr="00D4472D">
        <w:rPr>
          <w:sz w:val="22"/>
          <w:szCs w:val="22"/>
        </w:rPr>
        <w:t>grant</w:t>
      </w:r>
      <w:r w:rsidRPr="00D4472D">
        <w:rPr>
          <w:sz w:val="22"/>
          <w:szCs w:val="22"/>
        </w:rPr>
        <w:t xml:space="preserve"> and must provide</w:t>
      </w:r>
      <w:r w:rsidRPr="00D4472D">
        <w:t xml:space="preserve"> information from one of the following current </w:t>
      </w:r>
      <w:bookmarkStart w:id="3" w:name="_Int_GmmBfVVw"/>
      <w:r w:rsidRPr="00D4472D">
        <w:t>proof</w:t>
      </w:r>
      <w:bookmarkEnd w:id="3"/>
      <w:r w:rsidRPr="00D4472D">
        <w:t xml:space="preserve"> of identity documents on the application form:</w:t>
      </w:r>
    </w:p>
    <w:p w14:paraId="708A4163" w14:textId="77777777" w:rsidR="00D21779" w:rsidRPr="00D4472D" w:rsidRDefault="00D21779" w:rsidP="000149B0">
      <w:pPr>
        <w:pStyle w:val="Bullet1"/>
        <w:numPr>
          <w:ilvl w:val="1"/>
          <w:numId w:val="8"/>
        </w:numPr>
        <w:ind w:left="1134" w:hanging="283"/>
      </w:pPr>
      <w:r w:rsidRPr="00D4472D">
        <w:t>Australian passport or New Zealand passport</w:t>
      </w:r>
    </w:p>
    <w:p w14:paraId="02FB623D" w14:textId="77777777" w:rsidR="00D21779" w:rsidRPr="00D4472D" w:rsidRDefault="00D21779" w:rsidP="000149B0">
      <w:pPr>
        <w:pStyle w:val="Bullet1"/>
        <w:numPr>
          <w:ilvl w:val="1"/>
          <w:numId w:val="8"/>
        </w:numPr>
        <w:ind w:left="1134" w:hanging="283"/>
      </w:pPr>
      <w:r w:rsidRPr="00D4472D">
        <w:t xml:space="preserve">Medicare card </w:t>
      </w:r>
    </w:p>
    <w:p w14:paraId="00F4679A" w14:textId="1C535E72" w:rsidR="00D21779" w:rsidRPr="00D4472D" w:rsidRDefault="00A40910" w:rsidP="000149B0">
      <w:pPr>
        <w:pStyle w:val="Bullet1"/>
        <w:numPr>
          <w:ilvl w:val="1"/>
          <w:numId w:val="8"/>
        </w:numPr>
        <w:ind w:left="1134" w:hanging="283"/>
      </w:pPr>
      <w:r w:rsidRPr="00D4472D">
        <w:t>Australian</w:t>
      </w:r>
      <w:r w:rsidR="005426B3" w:rsidRPr="00D4472D">
        <w:t>-issued</w:t>
      </w:r>
      <w:r w:rsidR="00D21779" w:rsidRPr="00D4472D">
        <w:t xml:space="preserve"> driver licence or learner permit </w:t>
      </w:r>
    </w:p>
    <w:p w14:paraId="3B371D38" w14:textId="5581E214" w:rsidR="00D21779" w:rsidRPr="00D4472D" w:rsidRDefault="00D21779" w:rsidP="000149B0">
      <w:pPr>
        <w:pStyle w:val="Bullet1"/>
        <w:numPr>
          <w:ilvl w:val="1"/>
          <w:numId w:val="8"/>
        </w:numPr>
        <w:ind w:left="1134" w:hanging="283"/>
      </w:pPr>
      <w:r w:rsidRPr="00D4472D">
        <w:t>foreign passport for those issued with an Australian visa</w:t>
      </w:r>
    </w:p>
    <w:p w14:paraId="0CECC38F" w14:textId="047E4F98" w:rsidR="00D21779" w:rsidRDefault="00306F9B" w:rsidP="00465B77">
      <w:pPr>
        <w:pStyle w:val="Heading4"/>
        <w:ind w:left="792"/>
        <w:rPr>
          <w:b w:val="0"/>
          <w:bCs w:val="0"/>
        </w:rPr>
      </w:pPr>
      <w:r w:rsidRPr="00465B77">
        <w:rPr>
          <w:b w:val="0"/>
          <w:bCs w:val="0"/>
        </w:rPr>
        <w:t>I</w:t>
      </w:r>
      <w:r w:rsidR="00D21779" w:rsidRPr="00465B77">
        <w:rPr>
          <w:b w:val="0"/>
          <w:bCs w:val="0"/>
        </w:rPr>
        <w:t xml:space="preserve">f </w:t>
      </w:r>
      <w:r w:rsidR="00A464D0" w:rsidRPr="00465B77">
        <w:rPr>
          <w:b w:val="0"/>
          <w:bCs w:val="0"/>
        </w:rPr>
        <w:t xml:space="preserve">a </w:t>
      </w:r>
      <w:r w:rsidR="00554972" w:rsidRPr="00465B77">
        <w:rPr>
          <w:b w:val="0"/>
          <w:bCs w:val="0"/>
        </w:rPr>
        <w:t>PST</w:t>
      </w:r>
      <w:r w:rsidR="00C51558" w:rsidRPr="00465B77">
        <w:rPr>
          <w:b w:val="0"/>
          <w:bCs w:val="0"/>
        </w:rPr>
        <w:t>’</w:t>
      </w:r>
      <w:r w:rsidR="00554972" w:rsidRPr="00465B77">
        <w:rPr>
          <w:b w:val="0"/>
          <w:bCs w:val="0"/>
        </w:rPr>
        <w:t>s</w:t>
      </w:r>
      <w:r w:rsidR="00D21779" w:rsidRPr="00465B77">
        <w:rPr>
          <w:b w:val="0"/>
          <w:bCs w:val="0"/>
        </w:rPr>
        <w:t xml:space="preserve"> application is successful, </w:t>
      </w:r>
      <w:r w:rsidR="00554972" w:rsidRPr="00465B77">
        <w:rPr>
          <w:b w:val="0"/>
          <w:bCs w:val="0"/>
        </w:rPr>
        <w:t>they</w:t>
      </w:r>
      <w:r w:rsidR="00D21779" w:rsidRPr="00465B77">
        <w:rPr>
          <w:b w:val="0"/>
          <w:bCs w:val="0"/>
        </w:rPr>
        <w:t xml:space="preserve"> will be notified via email. This will form an agreement between </w:t>
      </w:r>
      <w:r w:rsidR="00554972" w:rsidRPr="00465B77">
        <w:rPr>
          <w:b w:val="0"/>
          <w:bCs w:val="0"/>
        </w:rPr>
        <w:t xml:space="preserve">the PST </w:t>
      </w:r>
      <w:r w:rsidR="00D21779" w:rsidRPr="00465B77">
        <w:rPr>
          <w:b w:val="0"/>
          <w:bCs w:val="0"/>
        </w:rPr>
        <w:t xml:space="preserve">and Victorian Government on the terms contained in the application, these guidelines and the conditions of </w:t>
      </w:r>
      <w:r w:rsidR="00EA0A69" w:rsidRPr="00465B77">
        <w:rPr>
          <w:b w:val="0"/>
          <w:bCs w:val="0"/>
        </w:rPr>
        <w:t xml:space="preserve">the </w:t>
      </w:r>
      <w:r w:rsidR="00D21779" w:rsidRPr="00465B77">
        <w:rPr>
          <w:b w:val="0"/>
          <w:bCs w:val="0"/>
        </w:rPr>
        <w:t xml:space="preserve">grant in the application form on delivery of the successful email notification. </w:t>
      </w:r>
      <w:r w:rsidR="007960DB">
        <w:rPr>
          <w:b w:val="0"/>
          <w:bCs w:val="0"/>
        </w:rPr>
        <w:br/>
      </w:r>
    </w:p>
    <w:p w14:paraId="71AB3882" w14:textId="51AA6467" w:rsidR="00D21779" w:rsidRPr="004A12A4" w:rsidRDefault="00D21779" w:rsidP="00465B77">
      <w:pPr>
        <w:pStyle w:val="Heading2"/>
        <w:numPr>
          <w:ilvl w:val="0"/>
          <w:numId w:val="30"/>
        </w:numPr>
      </w:pPr>
      <w:r w:rsidRPr="004A12A4">
        <w:t>Terms and conditions</w:t>
      </w:r>
    </w:p>
    <w:p w14:paraId="64B9C6CB" w14:textId="58390FF6" w:rsidR="00B17546" w:rsidRPr="00FF4ACE" w:rsidRDefault="00554972" w:rsidP="00465B77">
      <w:pPr>
        <w:pStyle w:val="Heading4"/>
        <w:ind w:left="792"/>
      </w:pPr>
      <w:r w:rsidRPr="00241068">
        <w:rPr>
          <w:b w:val="0"/>
          <w:bCs w:val="0"/>
        </w:rPr>
        <w:t>The PST</w:t>
      </w:r>
      <w:r w:rsidR="00B17546" w:rsidRPr="00241068">
        <w:rPr>
          <w:b w:val="0"/>
          <w:bCs w:val="0"/>
        </w:rPr>
        <w:t xml:space="preserve"> will be required to confirm </w:t>
      </w:r>
      <w:r w:rsidRPr="00241068">
        <w:rPr>
          <w:b w:val="0"/>
          <w:bCs w:val="0"/>
        </w:rPr>
        <w:t>they</w:t>
      </w:r>
      <w:r w:rsidR="00B17546" w:rsidRPr="00241068">
        <w:rPr>
          <w:b w:val="0"/>
          <w:bCs w:val="0"/>
        </w:rPr>
        <w:t xml:space="preserve"> meet the eligibility criteria </w:t>
      </w:r>
      <w:r w:rsidR="00B22F65" w:rsidRPr="00241068">
        <w:rPr>
          <w:b w:val="0"/>
          <w:bCs w:val="0"/>
        </w:rPr>
        <w:t>at the time of application</w:t>
      </w:r>
      <w:r w:rsidR="00EC145A" w:rsidRPr="00241068">
        <w:rPr>
          <w:b w:val="0"/>
          <w:bCs w:val="0"/>
        </w:rPr>
        <w:t xml:space="preserve">. </w:t>
      </w:r>
      <w:r w:rsidRPr="00241068">
        <w:rPr>
          <w:b w:val="0"/>
          <w:bCs w:val="0"/>
        </w:rPr>
        <w:t>The PST</w:t>
      </w:r>
      <w:r w:rsidR="00EC145A" w:rsidRPr="00241068">
        <w:rPr>
          <w:b w:val="0"/>
          <w:bCs w:val="0"/>
        </w:rPr>
        <w:t xml:space="preserve"> must meet the </w:t>
      </w:r>
      <w:r w:rsidR="0008716B" w:rsidRPr="00241068">
        <w:rPr>
          <w:b w:val="0"/>
          <w:bCs w:val="0"/>
        </w:rPr>
        <w:t>e</w:t>
      </w:r>
      <w:r w:rsidR="00B17546" w:rsidRPr="00241068">
        <w:rPr>
          <w:b w:val="0"/>
          <w:bCs w:val="0"/>
        </w:rPr>
        <w:t xml:space="preserve">ligibility </w:t>
      </w:r>
      <w:r w:rsidR="00EC145A" w:rsidRPr="00241068">
        <w:rPr>
          <w:b w:val="0"/>
          <w:bCs w:val="0"/>
        </w:rPr>
        <w:t xml:space="preserve">criteria when </w:t>
      </w:r>
      <w:r w:rsidR="00E3675F" w:rsidRPr="00241068">
        <w:rPr>
          <w:b w:val="0"/>
          <w:bCs w:val="0"/>
        </w:rPr>
        <w:t>DGS or DE</w:t>
      </w:r>
      <w:r w:rsidR="00EC145A" w:rsidRPr="00241068">
        <w:rPr>
          <w:b w:val="0"/>
          <w:bCs w:val="0"/>
        </w:rPr>
        <w:t xml:space="preserve"> assess </w:t>
      </w:r>
      <w:r w:rsidRPr="00241068">
        <w:rPr>
          <w:b w:val="0"/>
          <w:bCs w:val="0"/>
        </w:rPr>
        <w:t>their</w:t>
      </w:r>
      <w:r w:rsidR="00EC145A" w:rsidRPr="00241068">
        <w:rPr>
          <w:b w:val="0"/>
          <w:bCs w:val="0"/>
        </w:rPr>
        <w:t xml:space="preserve"> application</w:t>
      </w:r>
      <w:r w:rsidR="00B17546" w:rsidRPr="00241068">
        <w:rPr>
          <w:b w:val="0"/>
          <w:bCs w:val="0"/>
        </w:rPr>
        <w:t>.</w:t>
      </w:r>
    </w:p>
    <w:p w14:paraId="460C3AC7" w14:textId="45EC1360" w:rsidR="00B17546" w:rsidRPr="00FF4ACE" w:rsidRDefault="00B17546" w:rsidP="00465B77">
      <w:pPr>
        <w:pStyle w:val="Heading4"/>
        <w:ind w:left="792"/>
      </w:pPr>
      <w:r w:rsidRPr="00241068">
        <w:rPr>
          <w:b w:val="0"/>
          <w:bCs w:val="0"/>
        </w:rPr>
        <w:lastRenderedPageBreak/>
        <w:t xml:space="preserve">Applications and claims will be assessed using the information and evidence </w:t>
      </w:r>
      <w:r w:rsidR="00554972" w:rsidRPr="00241068">
        <w:rPr>
          <w:b w:val="0"/>
          <w:bCs w:val="0"/>
        </w:rPr>
        <w:t>provided by the PST</w:t>
      </w:r>
      <w:r w:rsidRPr="00241068">
        <w:rPr>
          <w:b w:val="0"/>
          <w:bCs w:val="0"/>
        </w:rPr>
        <w:t xml:space="preserve">. As part of this process, any information </w:t>
      </w:r>
      <w:r w:rsidR="00554972" w:rsidRPr="00241068">
        <w:rPr>
          <w:b w:val="0"/>
          <w:bCs w:val="0"/>
        </w:rPr>
        <w:t>the PST</w:t>
      </w:r>
      <w:r w:rsidRPr="00241068">
        <w:rPr>
          <w:b w:val="0"/>
          <w:bCs w:val="0"/>
        </w:rPr>
        <w:t xml:space="preserve"> provide</w:t>
      </w:r>
      <w:r w:rsidR="00554972" w:rsidRPr="00241068">
        <w:rPr>
          <w:b w:val="0"/>
          <w:bCs w:val="0"/>
        </w:rPr>
        <w:t>s</w:t>
      </w:r>
      <w:r w:rsidRPr="00241068">
        <w:rPr>
          <w:b w:val="0"/>
          <w:bCs w:val="0"/>
        </w:rPr>
        <w:t xml:space="preserve"> to </w:t>
      </w:r>
      <w:r w:rsidR="00A57AF8" w:rsidRPr="00241068">
        <w:rPr>
          <w:b w:val="0"/>
          <w:bCs w:val="0"/>
        </w:rPr>
        <w:t>DGS</w:t>
      </w:r>
      <w:r w:rsidRPr="00241068">
        <w:rPr>
          <w:b w:val="0"/>
          <w:bCs w:val="0"/>
        </w:rPr>
        <w:t xml:space="preserve"> may be shared and subject to verification by the eligible course provider, host</w:t>
      </w:r>
      <w:r w:rsidRPr="00465B77">
        <w:rPr>
          <w:b w:val="0"/>
          <w:bCs w:val="0"/>
        </w:rPr>
        <w:t xml:space="preserve"> </w:t>
      </w:r>
      <w:r w:rsidRPr="00743E68">
        <w:rPr>
          <w:b w:val="0"/>
          <w:bCs w:val="0"/>
        </w:rPr>
        <w:t>school, the Australian</w:t>
      </w:r>
      <w:r w:rsidRPr="00465B77">
        <w:rPr>
          <w:b w:val="0"/>
          <w:bCs w:val="0"/>
        </w:rPr>
        <w:t xml:space="preserve"> </w:t>
      </w:r>
      <w:r w:rsidRPr="00241068">
        <w:rPr>
          <w:b w:val="0"/>
          <w:bCs w:val="0"/>
        </w:rPr>
        <w:t xml:space="preserve">Government Department of Education and Department of Home Affairs, and Victorian Government departments including DE and DJSIR. </w:t>
      </w:r>
    </w:p>
    <w:p w14:paraId="5E37C6BF" w14:textId="78F9F921" w:rsidR="00B17546" w:rsidRPr="00FF4ACE" w:rsidRDefault="00554972" w:rsidP="00465B77">
      <w:pPr>
        <w:pStyle w:val="Heading4"/>
        <w:ind w:left="792"/>
      </w:pPr>
      <w:r w:rsidRPr="00241068">
        <w:rPr>
          <w:b w:val="0"/>
          <w:bCs w:val="0"/>
        </w:rPr>
        <w:t>The PST</w:t>
      </w:r>
      <w:r w:rsidR="00B17546" w:rsidRPr="00241068">
        <w:rPr>
          <w:b w:val="0"/>
          <w:bCs w:val="0"/>
        </w:rPr>
        <w:t xml:space="preserve"> may be requested to provide further information to assist in assessment of </w:t>
      </w:r>
      <w:r w:rsidRPr="00241068">
        <w:rPr>
          <w:b w:val="0"/>
          <w:bCs w:val="0"/>
        </w:rPr>
        <w:t>their</w:t>
      </w:r>
      <w:r w:rsidR="00B17546" w:rsidRPr="00241068">
        <w:rPr>
          <w:b w:val="0"/>
          <w:bCs w:val="0"/>
        </w:rPr>
        <w:t xml:space="preserve"> application or claim. </w:t>
      </w:r>
      <w:r w:rsidR="000B201B" w:rsidRPr="00241068">
        <w:rPr>
          <w:b w:val="0"/>
          <w:bCs w:val="0"/>
        </w:rPr>
        <w:t>DGS or DE</w:t>
      </w:r>
      <w:r w:rsidR="00B17546" w:rsidRPr="00241068">
        <w:rPr>
          <w:b w:val="0"/>
          <w:bCs w:val="0"/>
        </w:rPr>
        <w:t xml:space="preserve"> reserves in its absolute discretion the right to refuse an application or claim where eligibility criteria are not met, or where the applicant does not or cannot provide sufficient information in the required timeframe to assess whether eligibility criteria have been met, or where a claim cannot be</w:t>
      </w:r>
      <w:r w:rsidR="007A7B9E" w:rsidRPr="00241068">
        <w:rPr>
          <w:b w:val="0"/>
          <w:bCs w:val="0"/>
        </w:rPr>
        <w:t xml:space="preserve"> </w:t>
      </w:r>
      <w:r w:rsidR="00B17546" w:rsidRPr="00241068">
        <w:rPr>
          <w:b w:val="0"/>
          <w:bCs w:val="0"/>
        </w:rPr>
        <w:t>supported.</w:t>
      </w:r>
    </w:p>
    <w:p w14:paraId="50A3B994" w14:textId="3A5483D1" w:rsidR="00D21779" w:rsidRPr="00FF4ACE" w:rsidRDefault="00D21779" w:rsidP="00465B77">
      <w:pPr>
        <w:pStyle w:val="Heading4"/>
        <w:ind w:left="792"/>
      </w:pPr>
      <w:r w:rsidRPr="00241068">
        <w:rPr>
          <w:b w:val="0"/>
          <w:bCs w:val="0"/>
        </w:rPr>
        <w:t xml:space="preserve">As part of the application process, applicants must accept and agree to be bound by the terms and conditions of the Program as stated in the application form and these guidelines. </w:t>
      </w:r>
      <w:r w:rsidR="00C43EE7" w:rsidRPr="00241068">
        <w:rPr>
          <w:b w:val="0"/>
          <w:bCs w:val="0"/>
        </w:rPr>
        <w:t xml:space="preserve">By submitting </w:t>
      </w:r>
      <w:r w:rsidR="00554972" w:rsidRPr="00241068">
        <w:rPr>
          <w:b w:val="0"/>
          <w:bCs w:val="0"/>
        </w:rPr>
        <w:t>the</w:t>
      </w:r>
      <w:r w:rsidR="00C43EE7" w:rsidRPr="00241068">
        <w:rPr>
          <w:b w:val="0"/>
          <w:bCs w:val="0"/>
        </w:rPr>
        <w:t xml:space="preserve"> application and confirming </w:t>
      </w:r>
      <w:r w:rsidR="00554972" w:rsidRPr="00241068">
        <w:rPr>
          <w:b w:val="0"/>
          <w:bCs w:val="0"/>
        </w:rPr>
        <w:t>the</w:t>
      </w:r>
      <w:r w:rsidR="00C43EE7" w:rsidRPr="00241068">
        <w:rPr>
          <w:b w:val="0"/>
          <w:bCs w:val="0"/>
        </w:rPr>
        <w:t xml:space="preserve"> </w:t>
      </w:r>
      <w:r w:rsidR="004E7410" w:rsidRPr="00241068">
        <w:rPr>
          <w:b w:val="0"/>
          <w:bCs w:val="0"/>
        </w:rPr>
        <w:t>t</w:t>
      </w:r>
      <w:r w:rsidR="00052F90" w:rsidRPr="00241068">
        <w:rPr>
          <w:b w:val="0"/>
          <w:bCs w:val="0"/>
        </w:rPr>
        <w:t xml:space="preserve">eaching </w:t>
      </w:r>
      <w:r w:rsidR="00566F03" w:rsidRPr="00241068">
        <w:rPr>
          <w:b w:val="0"/>
          <w:bCs w:val="0"/>
        </w:rPr>
        <w:t>p</w:t>
      </w:r>
      <w:r w:rsidR="00580A78" w:rsidRPr="00241068">
        <w:rPr>
          <w:b w:val="0"/>
          <w:bCs w:val="0"/>
        </w:rPr>
        <w:t>lacement</w:t>
      </w:r>
      <w:r w:rsidR="00C43EE7" w:rsidRPr="00241068">
        <w:rPr>
          <w:b w:val="0"/>
          <w:bCs w:val="0"/>
        </w:rPr>
        <w:t xml:space="preserve"> is going ahead</w:t>
      </w:r>
      <w:r w:rsidRPr="00241068">
        <w:rPr>
          <w:b w:val="0"/>
          <w:bCs w:val="0"/>
        </w:rPr>
        <w:t>, applicants are making an offer to the Victorian Government and will be bound by the terms of the offer if accepted by the Victorian Government.</w:t>
      </w:r>
    </w:p>
    <w:p w14:paraId="34134167" w14:textId="01C97386" w:rsidR="00D21779" w:rsidRPr="00FF4ACE" w:rsidRDefault="00D21779" w:rsidP="00465B77">
      <w:pPr>
        <w:pStyle w:val="Heading4"/>
        <w:ind w:left="792"/>
      </w:pPr>
      <w:r w:rsidRPr="00241068">
        <w:rPr>
          <w:b w:val="0"/>
          <w:bCs w:val="0"/>
        </w:rPr>
        <w:t xml:space="preserve">If allocated funding for </w:t>
      </w:r>
      <w:r w:rsidR="0071690B" w:rsidRPr="00241068">
        <w:rPr>
          <w:b w:val="0"/>
          <w:bCs w:val="0"/>
        </w:rPr>
        <w:t>the P</w:t>
      </w:r>
      <w:r w:rsidRPr="00241068">
        <w:rPr>
          <w:b w:val="0"/>
          <w:bCs w:val="0"/>
        </w:rPr>
        <w:t xml:space="preserve">rogram is exhausted before the announced </w:t>
      </w:r>
      <w:r w:rsidR="0071690B" w:rsidRPr="00241068">
        <w:rPr>
          <w:b w:val="0"/>
          <w:bCs w:val="0"/>
        </w:rPr>
        <w:t>P</w:t>
      </w:r>
      <w:r w:rsidRPr="00241068">
        <w:rPr>
          <w:b w:val="0"/>
          <w:bCs w:val="0"/>
        </w:rPr>
        <w:t xml:space="preserve">rogram end date, the </w:t>
      </w:r>
      <w:r w:rsidR="009D5A93" w:rsidRPr="00241068">
        <w:rPr>
          <w:b w:val="0"/>
          <w:bCs w:val="0"/>
        </w:rPr>
        <w:t>DE</w:t>
      </w:r>
      <w:r w:rsidR="00161776" w:rsidRPr="00241068">
        <w:rPr>
          <w:b w:val="0"/>
          <w:bCs w:val="0"/>
        </w:rPr>
        <w:t xml:space="preserve"> </w:t>
      </w:r>
      <w:r w:rsidRPr="00241068">
        <w:rPr>
          <w:b w:val="0"/>
          <w:bCs w:val="0"/>
        </w:rPr>
        <w:t xml:space="preserve">reserves the right to end the </w:t>
      </w:r>
      <w:r w:rsidR="0071690B" w:rsidRPr="00241068">
        <w:rPr>
          <w:b w:val="0"/>
          <w:bCs w:val="0"/>
        </w:rPr>
        <w:t>P</w:t>
      </w:r>
      <w:r w:rsidRPr="00241068">
        <w:rPr>
          <w:b w:val="0"/>
          <w:bCs w:val="0"/>
        </w:rPr>
        <w:t>rogram before the aforementioned date.</w:t>
      </w:r>
    </w:p>
    <w:p w14:paraId="7280FDDB" w14:textId="40AEC498" w:rsidR="00D21779" w:rsidRPr="00FF4ACE" w:rsidRDefault="00D21779" w:rsidP="00465B77">
      <w:pPr>
        <w:pStyle w:val="Heading4"/>
        <w:ind w:left="792"/>
      </w:pPr>
      <w:r w:rsidRPr="00241068">
        <w:rPr>
          <w:b w:val="0"/>
          <w:bCs w:val="0"/>
        </w:rPr>
        <w:t xml:space="preserve">The provision of incorrect bank details means that payment may not be received, and the </w:t>
      </w:r>
      <w:r w:rsidR="0062754C" w:rsidRPr="00241068">
        <w:rPr>
          <w:b w:val="0"/>
          <w:bCs w:val="0"/>
        </w:rPr>
        <w:t xml:space="preserve">Victorian Government </w:t>
      </w:r>
      <w:r w:rsidRPr="00241068">
        <w:rPr>
          <w:b w:val="0"/>
          <w:bCs w:val="0"/>
        </w:rPr>
        <w:t>will be under no obligation to remake any payment.</w:t>
      </w:r>
    </w:p>
    <w:p w14:paraId="59979E96" w14:textId="67077C9B" w:rsidR="00D21779" w:rsidRPr="00FF4ACE" w:rsidRDefault="00D21779" w:rsidP="00465B77">
      <w:pPr>
        <w:pStyle w:val="Heading4"/>
        <w:ind w:left="792"/>
      </w:pPr>
      <w:r w:rsidRPr="00241068">
        <w:rPr>
          <w:b w:val="0"/>
          <w:bCs w:val="0"/>
        </w:rPr>
        <w:t xml:space="preserve">If </w:t>
      </w:r>
      <w:r w:rsidR="00554972" w:rsidRPr="00241068">
        <w:rPr>
          <w:b w:val="0"/>
          <w:bCs w:val="0"/>
        </w:rPr>
        <w:t>the PST</w:t>
      </w:r>
      <w:r w:rsidRPr="00241068">
        <w:rPr>
          <w:b w:val="0"/>
          <w:bCs w:val="0"/>
        </w:rPr>
        <w:t xml:space="preserve"> enter</w:t>
      </w:r>
      <w:r w:rsidR="00554972" w:rsidRPr="00241068">
        <w:rPr>
          <w:b w:val="0"/>
          <w:bCs w:val="0"/>
        </w:rPr>
        <w:t>s</w:t>
      </w:r>
      <w:r w:rsidRPr="00241068">
        <w:rPr>
          <w:b w:val="0"/>
          <w:bCs w:val="0"/>
        </w:rPr>
        <w:t xml:space="preserve"> into the </w:t>
      </w:r>
      <w:r w:rsidR="0007080C" w:rsidRPr="00241068">
        <w:rPr>
          <w:b w:val="0"/>
          <w:bCs w:val="0"/>
        </w:rPr>
        <w:t>g</w:t>
      </w:r>
      <w:r w:rsidR="006900CF" w:rsidRPr="00241068">
        <w:rPr>
          <w:b w:val="0"/>
          <w:bCs w:val="0"/>
        </w:rPr>
        <w:t>rant</w:t>
      </w:r>
      <w:r w:rsidRPr="00241068">
        <w:rPr>
          <w:b w:val="0"/>
          <w:bCs w:val="0"/>
        </w:rPr>
        <w:t xml:space="preserve"> </w:t>
      </w:r>
      <w:r w:rsidR="0007080C" w:rsidRPr="00241068">
        <w:rPr>
          <w:b w:val="0"/>
          <w:bCs w:val="0"/>
        </w:rPr>
        <w:t>a</w:t>
      </w:r>
      <w:r w:rsidRPr="00241068">
        <w:rPr>
          <w:b w:val="0"/>
          <w:bCs w:val="0"/>
        </w:rPr>
        <w:t>greement and do</w:t>
      </w:r>
      <w:r w:rsidR="00554972" w:rsidRPr="00241068">
        <w:rPr>
          <w:b w:val="0"/>
          <w:bCs w:val="0"/>
        </w:rPr>
        <w:t>es</w:t>
      </w:r>
      <w:r w:rsidRPr="00241068">
        <w:rPr>
          <w:b w:val="0"/>
          <w:bCs w:val="0"/>
        </w:rPr>
        <w:t xml:space="preserve"> not comply with its terms and conditions, </w:t>
      </w:r>
      <w:r w:rsidR="00554972" w:rsidRPr="00241068">
        <w:rPr>
          <w:b w:val="0"/>
          <w:bCs w:val="0"/>
        </w:rPr>
        <w:t xml:space="preserve">the PST </w:t>
      </w:r>
      <w:r w:rsidRPr="00241068">
        <w:rPr>
          <w:b w:val="0"/>
          <w:bCs w:val="0"/>
        </w:rPr>
        <w:t xml:space="preserve">may be required to refund any amount paid to </w:t>
      </w:r>
      <w:r w:rsidR="00554972" w:rsidRPr="00241068">
        <w:rPr>
          <w:b w:val="0"/>
          <w:bCs w:val="0"/>
        </w:rPr>
        <w:t>them</w:t>
      </w:r>
      <w:r w:rsidRPr="00241068">
        <w:rPr>
          <w:b w:val="0"/>
          <w:bCs w:val="0"/>
        </w:rPr>
        <w:t xml:space="preserve">. </w:t>
      </w:r>
    </w:p>
    <w:p w14:paraId="422870E2" w14:textId="0BCF5ACB" w:rsidR="008D5929" w:rsidRPr="00FF4ACE" w:rsidRDefault="00554972" w:rsidP="00465B77">
      <w:pPr>
        <w:pStyle w:val="Heading4"/>
        <w:ind w:left="792"/>
      </w:pPr>
      <w:r w:rsidRPr="00241068">
        <w:rPr>
          <w:b w:val="0"/>
          <w:bCs w:val="0"/>
        </w:rPr>
        <w:t>PST</w:t>
      </w:r>
      <w:r w:rsidR="00A57AF8" w:rsidRPr="00241068">
        <w:rPr>
          <w:b w:val="0"/>
          <w:bCs w:val="0"/>
        </w:rPr>
        <w:t>s</w:t>
      </w:r>
      <w:r w:rsidR="008D5929" w:rsidRPr="00241068">
        <w:rPr>
          <w:b w:val="0"/>
          <w:bCs w:val="0"/>
        </w:rPr>
        <w:t xml:space="preserve"> must promptly advise </w:t>
      </w:r>
      <w:r w:rsidR="009D5A93" w:rsidRPr="00241068">
        <w:rPr>
          <w:b w:val="0"/>
          <w:bCs w:val="0"/>
        </w:rPr>
        <w:t>DE</w:t>
      </w:r>
      <w:r w:rsidR="008D5929" w:rsidRPr="00241068">
        <w:rPr>
          <w:b w:val="0"/>
          <w:bCs w:val="0"/>
        </w:rPr>
        <w:t xml:space="preserve"> via </w:t>
      </w:r>
      <w:hyperlink r:id="rId13" w:history="1">
        <w:r w:rsidR="00E869DC" w:rsidRPr="00E869DC">
          <w:rPr>
            <w:rStyle w:val="Hyperlink"/>
            <w:b w:val="0"/>
            <w:bCs w:val="0"/>
          </w:rPr>
          <w:t>PPGprogram@education.vic.gov.au</w:t>
        </w:r>
      </w:hyperlink>
      <w:r w:rsidR="008D5929" w:rsidRPr="00241068">
        <w:rPr>
          <w:b w:val="0"/>
          <w:bCs w:val="0"/>
        </w:rPr>
        <w:t xml:space="preserve"> if </w:t>
      </w:r>
      <w:r w:rsidRPr="00241068">
        <w:rPr>
          <w:b w:val="0"/>
          <w:bCs w:val="0"/>
        </w:rPr>
        <w:t>they</w:t>
      </w:r>
      <w:r w:rsidR="005C32D9" w:rsidRPr="00241068">
        <w:rPr>
          <w:b w:val="0"/>
          <w:bCs w:val="0"/>
        </w:rPr>
        <w:t xml:space="preserve"> </w:t>
      </w:r>
      <w:r w:rsidR="008D5929" w:rsidRPr="00241068">
        <w:rPr>
          <w:b w:val="0"/>
          <w:bCs w:val="0"/>
        </w:rPr>
        <w:t xml:space="preserve">do not intend to complete </w:t>
      </w:r>
      <w:r w:rsidRPr="00241068">
        <w:rPr>
          <w:b w:val="0"/>
          <w:bCs w:val="0"/>
        </w:rPr>
        <w:t>their</w:t>
      </w:r>
      <w:r w:rsidR="005C32D9" w:rsidRPr="00241068">
        <w:rPr>
          <w:b w:val="0"/>
          <w:bCs w:val="0"/>
        </w:rPr>
        <w:t xml:space="preserve"> </w:t>
      </w:r>
      <w:r w:rsidR="0041412F" w:rsidRPr="00241068">
        <w:rPr>
          <w:b w:val="0"/>
          <w:bCs w:val="0"/>
        </w:rPr>
        <w:t>t</w:t>
      </w:r>
      <w:r w:rsidR="0036408D" w:rsidRPr="00241068">
        <w:rPr>
          <w:b w:val="0"/>
          <w:bCs w:val="0"/>
        </w:rPr>
        <w:t>eaching</w:t>
      </w:r>
      <w:r w:rsidR="007322E8" w:rsidRPr="00241068">
        <w:rPr>
          <w:b w:val="0"/>
          <w:bCs w:val="0"/>
        </w:rPr>
        <w:t xml:space="preserve"> </w:t>
      </w:r>
      <w:r w:rsidR="008D5929" w:rsidRPr="00241068">
        <w:rPr>
          <w:b w:val="0"/>
          <w:bCs w:val="0"/>
        </w:rPr>
        <w:t xml:space="preserve">placement. In such an event, </w:t>
      </w:r>
      <w:r w:rsidR="00A9053A" w:rsidRPr="00241068">
        <w:rPr>
          <w:b w:val="0"/>
          <w:bCs w:val="0"/>
        </w:rPr>
        <w:t>DE</w:t>
      </w:r>
      <w:r w:rsidR="008D5929" w:rsidRPr="00241068">
        <w:rPr>
          <w:b w:val="0"/>
          <w:bCs w:val="0"/>
        </w:rPr>
        <w:t xml:space="preserve"> may require refund of all or part of the </w:t>
      </w:r>
      <w:r w:rsidR="006900CF" w:rsidRPr="00241068">
        <w:rPr>
          <w:b w:val="0"/>
          <w:bCs w:val="0"/>
        </w:rPr>
        <w:t>grant</w:t>
      </w:r>
      <w:r w:rsidR="008D5929" w:rsidRPr="00241068">
        <w:rPr>
          <w:b w:val="0"/>
          <w:bCs w:val="0"/>
        </w:rPr>
        <w:t xml:space="preserve"> as it determines appropriate, in its absolute discretion.</w:t>
      </w:r>
    </w:p>
    <w:p w14:paraId="48F5D70F" w14:textId="6254D82D" w:rsidR="00D21779" w:rsidRPr="00FF4ACE" w:rsidRDefault="00D21779" w:rsidP="00465B77">
      <w:pPr>
        <w:pStyle w:val="Heading4"/>
        <w:ind w:left="792"/>
      </w:pPr>
      <w:r w:rsidRPr="00241068">
        <w:rPr>
          <w:b w:val="0"/>
          <w:bCs w:val="0"/>
        </w:rPr>
        <w:t xml:space="preserve">By </w:t>
      </w:r>
      <w:r w:rsidR="008F711E" w:rsidRPr="00241068">
        <w:rPr>
          <w:b w:val="0"/>
          <w:bCs w:val="0"/>
        </w:rPr>
        <w:t xml:space="preserve">submitting an application form </w:t>
      </w:r>
      <w:r w:rsidR="004739DE" w:rsidRPr="00241068">
        <w:rPr>
          <w:b w:val="0"/>
          <w:bCs w:val="0"/>
        </w:rPr>
        <w:t xml:space="preserve">with the intention of </w:t>
      </w:r>
      <w:r w:rsidRPr="00241068">
        <w:rPr>
          <w:b w:val="0"/>
          <w:bCs w:val="0"/>
        </w:rPr>
        <w:t xml:space="preserve">entering into the </w:t>
      </w:r>
      <w:r w:rsidR="006900CF" w:rsidRPr="00241068">
        <w:rPr>
          <w:b w:val="0"/>
          <w:bCs w:val="0"/>
        </w:rPr>
        <w:t>Grant</w:t>
      </w:r>
      <w:r w:rsidRPr="00241068">
        <w:rPr>
          <w:b w:val="0"/>
          <w:bCs w:val="0"/>
        </w:rPr>
        <w:t xml:space="preserve"> Agreement, </w:t>
      </w:r>
      <w:r w:rsidR="00554972" w:rsidRPr="00241068">
        <w:rPr>
          <w:b w:val="0"/>
          <w:bCs w:val="0"/>
        </w:rPr>
        <w:t xml:space="preserve">the PST </w:t>
      </w:r>
      <w:r w:rsidRPr="00241068">
        <w:rPr>
          <w:b w:val="0"/>
          <w:bCs w:val="0"/>
        </w:rPr>
        <w:t>consent</w:t>
      </w:r>
      <w:r w:rsidR="00554972" w:rsidRPr="00241068">
        <w:rPr>
          <w:b w:val="0"/>
          <w:bCs w:val="0"/>
        </w:rPr>
        <w:t>s</w:t>
      </w:r>
      <w:r w:rsidRPr="00241068">
        <w:rPr>
          <w:b w:val="0"/>
          <w:bCs w:val="0"/>
        </w:rPr>
        <w:t xml:space="preserve"> to </w:t>
      </w:r>
      <w:r w:rsidR="00A9053A" w:rsidRPr="00241068">
        <w:rPr>
          <w:b w:val="0"/>
          <w:bCs w:val="0"/>
        </w:rPr>
        <w:t>DGS</w:t>
      </w:r>
      <w:r w:rsidR="00EC02A0" w:rsidRPr="00241068">
        <w:rPr>
          <w:b w:val="0"/>
          <w:bCs w:val="0"/>
        </w:rPr>
        <w:t xml:space="preserve"> </w:t>
      </w:r>
      <w:r w:rsidRPr="00241068">
        <w:rPr>
          <w:b w:val="0"/>
          <w:bCs w:val="0"/>
        </w:rPr>
        <w:t xml:space="preserve">sharing information provided by </w:t>
      </w:r>
      <w:r w:rsidR="00554972" w:rsidRPr="00241068">
        <w:rPr>
          <w:b w:val="0"/>
          <w:bCs w:val="0"/>
        </w:rPr>
        <w:t>them</w:t>
      </w:r>
      <w:r w:rsidRPr="00241068">
        <w:rPr>
          <w:b w:val="0"/>
          <w:bCs w:val="0"/>
        </w:rPr>
        <w:t xml:space="preserve"> within the Victorian Government</w:t>
      </w:r>
      <w:r w:rsidR="007905CC" w:rsidRPr="00241068">
        <w:rPr>
          <w:b w:val="0"/>
          <w:bCs w:val="0"/>
        </w:rPr>
        <w:t>,</w:t>
      </w:r>
      <w:r w:rsidRPr="00241068">
        <w:rPr>
          <w:b w:val="0"/>
          <w:bCs w:val="0"/>
        </w:rPr>
        <w:t xml:space="preserve"> and between the Victorian Government and external parties for the purposes of validating enrolment, </w:t>
      </w:r>
      <w:r w:rsidR="002F5E0A" w:rsidRPr="00241068">
        <w:rPr>
          <w:b w:val="0"/>
          <w:bCs w:val="0"/>
        </w:rPr>
        <w:t>p</w:t>
      </w:r>
      <w:r w:rsidR="00580A78" w:rsidRPr="00241068">
        <w:rPr>
          <w:b w:val="0"/>
          <w:bCs w:val="0"/>
        </w:rPr>
        <w:t>lacement</w:t>
      </w:r>
      <w:r w:rsidRPr="00241068">
        <w:rPr>
          <w:b w:val="0"/>
          <w:bCs w:val="0"/>
        </w:rPr>
        <w:t xml:space="preserve"> and other eligibility requirements</w:t>
      </w:r>
      <w:r w:rsidR="009555C4" w:rsidRPr="00241068">
        <w:rPr>
          <w:b w:val="0"/>
          <w:bCs w:val="0"/>
        </w:rPr>
        <w:t>. These parties</w:t>
      </w:r>
      <w:r w:rsidRPr="00241068">
        <w:rPr>
          <w:b w:val="0"/>
          <w:bCs w:val="0"/>
        </w:rPr>
        <w:t xml:space="preserve"> </w:t>
      </w:r>
      <w:r w:rsidR="002712EA" w:rsidRPr="00241068">
        <w:rPr>
          <w:b w:val="0"/>
          <w:bCs w:val="0"/>
        </w:rPr>
        <w:t>are</w:t>
      </w:r>
      <w:r w:rsidRPr="00241068">
        <w:rPr>
          <w:b w:val="0"/>
          <w:bCs w:val="0"/>
        </w:rPr>
        <w:t xml:space="preserve">: </w:t>
      </w:r>
    </w:p>
    <w:p w14:paraId="1A483A5C" w14:textId="2D190023" w:rsidR="00D21779" w:rsidRPr="00241068" w:rsidRDefault="00B3113F" w:rsidP="004B72E0">
      <w:pPr>
        <w:pStyle w:val="Bullet1"/>
        <w:numPr>
          <w:ilvl w:val="0"/>
          <w:numId w:val="9"/>
        </w:numPr>
        <w:ind w:left="1134" w:hanging="370"/>
      </w:pPr>
      <w:r w:rsidRPr="00241068">
        <w:t>t</w:t>
      </w:r>
      <w:r w:rsidR="00554972" w:rsidRPr="00241068">
        <w:t>he PST</w:t>
      </w:r>
      <w:r w:rsidR="00F7687C" w:rsidRPr="00241068">
        <w:t>’</w:t>
      </w:r>
      <w:r w:rsidR="00554972" w:rsidRPr="00241068">
        <w:t>s</w:t>
      </w:r>
      <w:r w:rsidR="00D21779" w:rsidRPr="00241068">
        <w:t xml:space="preserve"> </w:t>
      </w:r>
      <w:r w:rsidR="000D5EC7" w:rsidRPr="00241068">
        <w:t>c</w:t>
      </w:r>
      <w:r w:rsidR="00060D1D" w:rsidRPr="00241068">
        <w:t>ourse provider</w:t>
      </w:r>
    </w:p>
    <w:p w14:paraId="5FF3A214" w14:textId="7C53635C" w:rsidR="00D21779" w:rsidRPr="00241068" w:rsidRDefault="00B3113F" w:rsidP="004B72E0">
      <w:pPr>
        <w:pStyle w:val="Bullet1"/>
        <w:numPr>
          <w:ilvl w:val="0"/>
          <w:numId w:val="9"/>
        </w:numPr>
        <w:ind w:left="1134" w:hanging="370"/>
      </w:pPr>
      <w:r w:rsidRPr="00241068">
        <w:t>t</w:t>
      </w:r>
      <w:r w:rsidR="00554972" w:rsidRPr="00241068">
        <w:t>he PST</w:t>
      </w:r>
      <w:r w:rsidR="00F7687C" w:rsidRPr="00241068">
        <w:t>’</w:t>
      </w:r>
      <w:r w:rsidR="00554972" w:rsidRPr="00241068">
        <w:t>s</w:t>
      </w:r>
      <w:r w:rsidR="00D21779" w:rsidRPr="00241068">
        <w:t xml:space="preserve"> </w:t>
      </w:r>
      <w:r w:rsidR="0022139E" w:rsidRPr="00241068">
        <w:t>h</w:t>
      </w:r>
      <w:r w:rsidR="00907993" w:rsidRPr="00241068">
        <w:t xml:space="preserve">ost </w:t>
      </w:r>
      <w:bookmarkStart w:id="4" w:name="_Int_7bJpCo7K"/>
      <w:r w:rsidR="006102E6" w:rsidRPr="00241068">
        <w:t>school</w:t>
      </w:r>
      <w:bookmarkEnd w:id="4"/>
    </w:p>
    <w:p w14:paraId="209DBE1F" w14:textId="77777777" w:rsidR="00D21779" w:rsidRPr="00241068" w:rsidRDefault="00D21779" w:rsidP="004B72E0">
      <w:pPr>
        <w:pStyle w:val="Bullet1"/>
        <w:numPr>
          <w:ilvl w:val="0"/>
          <w:numId w:val="9"/>
        </w:numPr>
        <w:ind w:left="1134" w:hanging="370"/>
      </w:pPr>
      <w:r w:rsidRPr="00241068">
        <w:t>the Australian Government Department of Education</w:t>
      </w:r>
    </w:p>
    <w:p w14:paraId="5E937178" w14:textId="77777777" w:rsidR="00D21779" w:rsidRPr="00241068" w:rsidRDefault="00D21779" w:rsidP="004B72E0">
      <w:pPr>
        <w:pStyle w:val="Bullet1"/>
        <w:numPr>
          <w:ilvl w:val="0"/>
          <w:numId w:val="9"/>
        </w:numPr>
        <w:ind w:left="1134" w:hanging="370"/>
      </w:pPr>
      <w:r w:rsidRPr="00241068">
        <w:t>the Australian Government Department of Home Affairs</w:t>
      </w:r>
    </w:p>
    <w:p w14:paraId="5974EA00" w14:textId="31E0BBFB" w:rsidR="00D21779" w:rsidRPr="00241068" w:rsidRDefault="00D21779" w:rsidP="004B72E0">
      <w:pPr>
        <w:pStyle w:val="Bullet1"/>
        <w:numPr>
          <w:ilvl w:val="0"/>
          <w:numId w:val="9"/>
        </w:numPr>
        <w:ind w:left="1134" w:hanging="370"/>
      </w:pPr>
      <w:r w:rsidRPr="00241068">
        <w:t>Victorian Government departments including DE</w:t>
      </w:r>
      <w:r w:rsidR="005B2DCD" w:rsidRPr="00241068">
        <w:t xml:space="preserve"> and </w:t>
      </w:r>
      <w:r w:rsidRPr="00241068">
        <w:t>DJSIR</w:t>
      </w:r>
    </w:p>
    <w:p w14:paraId="7541E0EE" w14:textId="4208C4B6" w:rsidR="00D21779" w:rsidRPr="00FF4ACE" w:rsidRDefault="00D21779" w:rsidP="00465B77">
      <w:pPr>
        <w:pStyle w:val="Heading4"/>
        <w:ind w:left="896" w:hanging="539"/>
      </w:pPr>
      <w:r w:rsidRPr="00465B77">
        <w:rPr>
          <w:b w:val="0"/>
          <w:bCs w:val="0"/>
        </w:rPr>
        <w:t xml:space="preserve">Applications and </w:t>
      </w:r>
      <w:r w:rsidR="007337CD" w:rsidRPr="00465B77">
        <w:rPr>
          <w:b w:val="0"/>
          <w:bCs w:val="0"/>
        </w:rPr>
        <w:t>claims</w:t>
      </w:r>
      <w:r w:rsidRPr="00465B77">
        <w:rPr>
          <w:b w:val="0"/>
          <w:bCs w:val="0"/>
        </w:rPr>
        <w:t xml:space="preserve"> may be subject to audit by the Victorian Government or its representatives for a period of up to three years following completion of the Program to determine whether the application and information provided during the term of the Program was compliant.</w:t>
      </w:r>
    </w:p>
    <w:p w14:paraId="7B5F0FFB" w14:textId="77777777" w:rsidR="00D21779" w:rsidRPr="00FF4ACE" w:rsidRDefault="00D21779" w:rsidP="00465B77">
      <w:pPr>
        <w:pStyle w:val="Heading4"/>
        <w:ind w:left="896" w:hanging="539"/>
      </w:pPr>
      <w:r w:rsidRPr="00465B77">
        <w:rPr>
          <w:b w:val="0"/>
          <w:bCs w:val="0"/>
        </w:rPr>
        <w:t xml:space="preserve">The administering department may, at any time, remove an applicant from the application assessment process or terminate an agreement if, in the department’s opinion, </w:t>
      </w:r>
      <w:r w:rsidRPr="00465B77">
        <w:rPr>
          <w:b w:val="0"/>
          <w:bCs w:val="0"/>
        </w:rPr>
        <w:lastRenderedPageBreak/>
        <w:t xml:space="preserve">association with the applicant may bring the department, a minister or the Victorian Government into disrepute. </w:t>
      </w:r>
    </w:p>
    <w:p w14:paraId="6EA439AF" w14:textId="1598510C" w:rsidR="00D21779" w:rsidRPr="00465B77" w:rsidRDefault="00D21779" w:rsidP="00465B77">
      <w:pPr>
        <w:pStyle w:val="Heading4"/>
        <w:ind w:left="792"/>
        <w:rPr>
          <w:b w:val="0"/>
          <w:bCs w:val="0"/>
        </w:rPr>
      </w:pPr>
      <w:r w:rsidRPr="00465B77">
        <w:rPr>
          <w:b w:val="0"/>
          <w:bCs w:val="0"/>
        </w:rPr>
        <w:t>Program surveys and evaluation</w:t>
      </w:r>
      <w:r w:rsidR="00941E21">
        <w:rPr>
          <w:b w:val="0"/>
          <w:bCs w:val="0"/>
        </w:rPr>
        <w:t>.</w:t>
      </w:r>
    </w:p>
    <w:p w14:paraId="01E0B5CE" w14:textId="786DCA0F" w:rsidR="005A4361" w:rsidRPr="00105F59" w:rsidRDefault="00554972" w:rsidP="00465B77">
      <w:pPr>
        <w:pStyle w:val="Heading4"/>
        <w:ind w:left="896" w:hanging="539"/>
      </w:pPr>
      <w:r w:rsidRPr="00105F59">
        <w:rPr>
          <w:b w:val="0"/>
          <w:bCs w:val="0"/>
        </w:rPr>
        <w:t>PST</w:t>
      </w:r>
      <w:r w:rsidR="00B3113F" w:rsidRPr="00105F59">
        <w:rPr>
          <w:b w:val="0"/>
          <w:bCs w:val="0"/>
        </w:rPr>
        <w:t>s</w:t>
      </w:r>
      <w:r w:rsidR="005A4361" w:rsidRPr="00105F59">
        <w:rPr>
          <w:b w:val="0"/>
          <w:bCs w:val="0"/>
        </w:rPr>
        <w:t xml:space="preserve"> </w:t>
      </w:r>
      <w:r w:rsidR="00831EBD" w:rsidRPr="00105F59">
        <w:rPr>
          <w:b w:val="0"/>
          <w:bCs w:val="0"/>
        </w:rPr>
        <w:t xml:space="preserve">will </w:t>
      </w:r>
      <w:r w:rsidR="007D1D80" w:rsidRPr="00105F59">
        <w:rPr>
          <w:b w:val="0"/>
          <w:bCs w:val="0"/>
        </w:rPr>
        <w:t xml:space="preserve">be requested </w:t>
      </w:r>
      <w:r w:rsidR="005A4361" w:rsidRPr="00105F59">
        <w:rPr>
          <w:b w:val="0"/>
          <w:bCs w:val="0"/>
        </w:rPr>
        <w:t xml:space="preserve">to participate in DE’s performance monitoring and evaluation of this Program by completing survey questions, which may be for a period of up to three years after applying to the Program. This information will be treated in accordance with the privacy statement detailed below. </w:t>
      </w:r>
    </w:p>
    <w:p w14:paraId="6BEF3C2E" w14:textId="0F69EA11" w:rsidR="00D21779" w:rsidRPr="00241068" w:rsidRDefault="0093126F" w:rsidP="00465B77">
      <w:pPr>
        <w:pStyle w:val="Heading4"/>
        <w:ind w:left="896" w:hanging="539"/>
      </w:pPr>
      <w:r w:rsidRPr="00241068">
        <w:rPr>
          <w:b w:val="0"/>
          <w:bCs w:val="0"/>
        </w:rPr>
        <w:t xml:space="preserve">Declaration of </w:t>
      </w:r>
      <w:r w:rsidR="00D21779" w:rsidRPr="00241068">
        <w:rPr>
          <w:b w:val="0"/>
          <w:bCs w:val="0"/>
        </w:rPr>
        <w:t>claim</w:t>
      </w:r>
      <w:r w:rsidR="00941E21">
        <w:rPr>
          <w:b w:val="0"/>
          <w:bCs w:val="0"/>
        </w:rPr>
        <w:t>s.</w:t>
      </w:r>
    </w:p>
    <w:p w14:paraId="53E49EDB" w14:textId="0C5108B2" w:rsidR="00D21779" w:rsidRPr="00D4472D" w:rsidRDefault="00D21779" w:rsidP="00465B77">
      <w:pPr>
        <w:pStyle w:val="ListParagraph"/>
        <w:ind w:left="907"/>
        <w:jc w:val="both"/>
        <w:rPr>
          <w:sz w:val="22"/>
          <w:szCs w:val="22"/>
        </w:rPr>
      </w:pPr>
      <w:r w:rsidRPr="00D4472D">
        <w:rPr>
          <w:sz w:val="22"/>
          <w:szCs w:val="22"/>
        </w:rPr>
        <w:t xml:space="preserve">By submitting </w:t>
      </w:r>
      <w:r w:rsidR="00554972" w:rsidRPr="00D4472D">
        <w:rPr>
          <w:sz w:val="22"/>
          <w:szCs w:val="22"/>
        </w:rPr>
        <w:t>an</w:t>
      </w:r>
      <w:r w:rsidRPr="00D4472D">
        <w:rPr>
          <w:sz w:val="22"/>
          <w:szCs w:val="22"/>
        </w:rPr>
        <w:t xml:space="preserve"> application form, </w:t>
      </w:r>
      <w:r w:rsidR="00554972" w:rsidRPr="00D4472D">
        <w:rPr>
          <w:sz w:val="22"/>
          <w:szCs w:val="22"/>
        </w:rPr>
        <w:t>PST</w:t>
      </w:r>
      <w:r w:rsidR="00B3113F" w:rsidRPr="00D4472D">
        <w:rPr>
          <w:sz w:val="22"/>
          <w:szCs w:val="22"/>
        </w:rPr>
        <w:t>s</w:t>
      </w:r>
      <w:r w:rsidR="00554972" w:rsidRPr="00D4472D">
        <w:rPr>
          <w:sz w:val="22"/>
          <w:szCs w:val="22"/>
        </w:rPr>
        <w:t xml:space="preserve"> declare</w:t>
      </w:r>
      <w:r w:rsidRPr="00D4472D">
        <w:rPr>
          <w:sz w:val="22"/>
          <w:szCs w:val="22"/>
        </w:rPr>
        <w:t xml:space="preserve"> that the information provided in the application form and supporting documentation is true, accurate and not misleading about a material fact.  </w:t>
      </w:r>
    </w:p>
    <w:p w14:paraId="10F360F6" w14:textId="6D454432" w:rsidR="007330EF" w:rsidRPr="00D4472D" w:rsidRDefault="00D21779" w:rsidP="00465B77">
      <w:pPr>
        <w:pStyle w:val="ListParagraph"/>
        <w:ind w:left="907"/>
        <w:rPr>
          <w:sz w:val="22"/>
          <w:szCs w:val="22"/>
        </w:rPr>
      </w:pPr>
      <w:r w:rsidRPr="00D4472D">
        <w:rPr>
          <w:sz w:val="22"/>
          <w:szCs w:val="22"/>
        </w:rPr>
        <w:t xml:space="preserve">If any information in the application or claims for payment is found to be false, misleading or fraudulent (as determined by </w:t>
      </w:r>
      <w:r w:rsidR="005318FE" w:rsidRPr="00D4472D">
        <w:rPr>
          <w:sz w:val="22"/>
          <w:szCs w:val="22"/>
        </w:rPr>
        <w:t>DGS or DE</w:t>
      </w:r>
      <w:r w:rsidRPr="00D4472D">
        <w:rPr>
          <w:sz w:val="22"/>
          <w:szCs w:val="22"/>
        </w:rPr>
        <w:t xml:space="preserve"> in </w:t>
      </w:r>
      <w:r w:rsidR="005318FE" w:rsidRPr="00D4472D">
        <w:rPr>
          <w:sz w:val="22"/>
          <w:szCs w:val="22"/>
        </w:rPr>
        <w:t xml:space="preserve">their </w:t>
      </w:r>
      <w:r w:rsidRPr="00D4472D">
        <w:rPr>
          <w:sz w:val="22"/>
          <w:szCs w:val="22"/>
        </w:rPr>
        <w:t xml:space="preserve">discretion), the </w:t>
      </w:r>
      <w:r w:rsidR="00F2514C" w:rsidRPr="00D4472D">
        <w:rPr>
          <w:sz w:val="22"/>
          <w:szCs w:val="22"/>
        </w:rPr>
        <w:t>grant</w:t>
      </w:r>
      <w:r w:rsidRPr="00D4472D">
        <w:rPr>
          <w:sz w:val="22"/>
          <w:szCs w:val="22"/>
        </w:rPr>
        <w:t xml:space="preserve"> will be repayable on demand and the Victorian Government reserves the right to take further action, including referring the applicant to the relevant law enforcement agency. Providing inaccurate, untrue, or misleading information may result in an offence being committed and serious penalties may apply.</w:t>
      </w:r>
      <w:r w:rsidR="000D5B36">
        <w:rPr>
          <w:sz w:val="22"/>
          <w:szCs w:val="22"/>
        </w:rPr>
        <w:br/>
      </w:r>
    </w:p>
    <w:p w14:paraId="4B5246B1" w14:textId="77777777" w:rsidR="00D21779" w:rsidRPr="004A12A4" w:rsidRDefault="00D21779" w:rsidP="00465B77">
      <w:pPr>
        <w:pStyle w:val="Heading2"/>
        <w:numPr>
          <w:ilvl w:val="0"/>
          <w:numId w:val="30"/>
        </w:numPr>
      </w:pPr>
      <w:r w:rsidRPr="004A12A4">
        <w:t>Privacy statement</w:t>
      </w:r>
    </w:p>
    <w:p w14:paraId="2E6ED316" w14:textId="5F8693B6" w:rsidR="00D21779" w:rsidRPr="00FF4ACE" w:rsidRDefault="00D21779" w:rsidP="00465B77">
      <w:pPr>
        <w:pStyle w:val="Heading4"/>
        <w:ind w:left="792"/>
      </w:pPr>
      <w:r w:rsidRPr="00241068">
        <w:rPr>
          <w:b w:val="0"/>
          <w:bCs w:val="0"/>
        </w:rPr>
        <w:t>Information provide</w:t>
      </w:r>
      <w:r w:rsidR="00554972" w:rsidRPr="00241068">
        <w:rPr>
          <w:b w:val="0"/>
          <w:bCs w:val="0"/>
        </w:rPr>
        <w:t>d by the PST</w:t>
      </w:r>
      <w:r w:rsidRPr="00241068">
        <w:rPr>
          <w:b w:val="0"/>
          <w:bCs w:val="0"/>
        </w:rPr>
        <w:t xml:space="preserve"> for this Program, that includes personal information, will be collected and used by the Victorian Government. DGS is a program administrator and collects personal information</w:t>
      </w:r>
      <w:r w:rsidR="00554972" w:rsidRPr="00241068">
        <w:rPr>
          <w:b w:val="0"/>
          <w:bCs w:val="0"/>
        </w:rPr>
        <w:t xml:space="preserve"> of the PST</w:t>
      </w:r>
      <w:r w:rsidRPr="00241068">
        <w:rPr>
          <w:b w:val="0"/>
          <w:bCs w:val="0"/>
        </w:rPr>
        <w:t xml:space="preserve"> for the purpose of assessing eligibility and to administer claims and payments. </w:t>
      </w:r>
    </w:p>
    <w:p w14:paraId="6CA4C436" w14:textId="049C719C" w:rsidR="00D21779" w:rsidRPr="00FF4ACE" w:rsidRDefault="00D21779" w:rsidP="00465B77">
      <w:pPr>
        <w:pStyle w:val="Heading4"/>
        <w:ind w:left="792"/>
      </w:pPr>
      <w:r w:rsidRPr="00241068">
        <w:rPr>
          <w:b w:val="0"/>
          <w:bCs w:val="0"/>
        </w:rPr>
        <w:t xml:space="preserve">By applying for a grant, applicants consent to the sharing of information as outlined in the Terms and Conditions. DGS </w:t>
      </w:r>
      <w:r w:rsidR="00227F09" w:rsidRPr="00241068">
        <w:rPr>
          <w:b w:val="0"/>
          <w:bCs w:val="0"/>
        </w:rPr>
        <w:t xml:space="preserve">or DE </w:t>
      </w:r>
      <w:r w:rsidRPr="00241068">
        <w:rPr>
          <w:b w:val="0"/>
          <w:bCs w:val="0"/>
        </w:rPr>
        <w:t xml:space="preserve">may contact </w:t>
      </w:r>
      <w:r w:rsidR="00554972" w:rsidRPr="00241068">
        <w:rPr>
          <w:b w:val="0"/>
          <w:bCs w:val="0"/>
        </w:rPr>
        <w:t>the PST t</w:t>
      </w:r>
      <w:r w:rsidRPr="00241068">
        <w:rPr>
          <w:b w:val="0"/>
          <w:bCs w:val="0"/>
        </w:rPr>
        <w:t xml:space="preserve">o clarify </w:t>
      </w:r>
      <w:r w:rsidR="00554972" w:rsidRPr="00241068">
        <w:rPr>
          <w:b w:val="0"/>
          <w:bCs w:val="0"/>
        </w:rPr>
        <w:t>the</w:t>
      </w:r>
      <w:r w:rsidRPr="00241068">
        <w:rPr>
          <w:b w:val="0"/>
          <w:bCs w:val="0"/>
        </w:rPr>
        <w:t xml:space="preserve"> submitted information, and for program review, reporting, monitoring, audit and evaluation purposes.</w:t>
      </w:r>
    </w:p>
    <w:p w14:paraId="080847ED" w14:textId="020F89D6" w:rsidR="00D21779" w:rsidRPr="00FF4ACE" w:rsidRDefault="00D21779" w:rsidP="00465B77">
      <w:pPr>
        <w:pStyle w:val="Heading4"/>
        <w:ind w:left="792"/>
      </w:pPr>
      <w:r w:rsidRPr="00241068">
        <w:rPr>
          <w:b w:val="0"/>
          <w:bCs w:val="0"/>
        </w:rPr>
        <w:t>DGS will complete a range of eligibility assessments that may include data matching to clarify the accuracy and quality of information supplied by</w:t>
      </w:r>
      <w:r w:rsidR="00573664" w:rsidRPr="00241068">
        <w:rPr>
          <w:b w:val="0"/>
          <w:bCs w:val="0"/>
        </w:rPr>
        <w:t xml:space="preserve"> PST</w:t>
      </w:r>
      <w:r w:rsidR="003755CE" w:rsidRPr="00241068">
        <w:rPr>
          <w:b w:val="0"/>
          <w:bCs w:val="0"/>
        </w:rPr>
        <w:t>s</w:t>
      </w:r>
      <w:r w:rsidRPr="00241068">
        <w:rPr>
          <w:b w:val="0"/>
          <w:bCs w:val="0"/>
        </w:rPr>
        <w:t xml:space="preserve">. The data matching may occur on enrolment or </w:t>
      </w:r>
      <w:r w:rsidR="001C6D56" w:rsidRPr="00241068">
        <w:rPr>
          <w:b w:val="0"/>
          <w:bCs w:val="0"/>
        </w:rPr>
        <w:t>t</w:t>
      </w:r>
      <w:r w:rsidR="0036408D" w:rsidRPr="00241068">
        <w:rPr>
          <w:b w:val="0"/>
          <w:bCs w:val="0"/>
        </w:rPr>
        <w:t>eaching</w:t>
      </w:r>
      <w:r w:rsidR="007322E8" w:rsidRPr="00241068">
        <w:rPr>
          <w:b w:val="0"/>
          <w:bCs w:val="0"/>
        </w:rPr>
        <w:t xml:space="preserve"> </w:t>
      </w:r>
      <w:r w:rsidRPr="00241068">
        <w:rPr>
          <w:b w:val="0"/>
          <w:bCs w:val="0"/>
        </w:rPr>
        <w:t xml:space="preserve">placement information and personal information provided in </w:t>
      </w:r>
      <w:r w:rsidR="00554972" w:rsidRPr="00241068">
        <w:rPr>
          <w:b w:val="0"/>
          <w:bCs w:val="0"/>
        </w:rPr>
        <w:t>the PST</w:t>
      </w:r>
      <w:r w:rsidR="009E781B" w:rsidRPr="00241068">
        <w:rPr>
          <w:b w:val="0"/>
          <w:bCs w:val="0"/>
        </w:rPr>
        <w:t>’</w:t>
      </w:r>
      <w:r w:rsidR="00554972" w:rsidRPr="00241068">
        <w:rPr>
          <w:b w:val="0"/>
          <w:bCs w:val="0"/>
        </w:rPr>
        <w:t>s</w:t>
      </w:r>
      <w:r w:rsidRPr="00241068">
        <w:rPr>
          <w:b w:val="0"/>
          <w:bCs w:val="0"/>
        </w:rPr>
        <w:t xml:space="preserve"> application, </w:t>
      </w:r>
      <w:r w:rsidR="00554972" w:rsidRPr="00241068">
        <w:rPr>
          <w:b w:val="0"/>
          <w:bCs w:val="0"/>
        </w:rPr>
        <w:t>their su</w:t>
      </w:r>
      <w:r w:rsidRPr="00241068">
        <w:rPr>
          <w:b w:val="0"/>
          <w:bCs w:val="0"/>
        </w:rPr>
        <w:t xml:space="preserve">pporting evidence and any claim or payment forms. </w:t>
      </w:r>
    </w:p>
    <w:p w14:paraId="40BC0FC3" w14:textId="45D31FE7" w:rsidR="00D21779" w:rsidRPr="00465B77" w:rsidRDefault="00D21779" w:rsidP="00465B77">
      <w:pPr>
        <w:pStyle w:val="Heading4"/>
        <w:ind w:left="792"/>
      </w:pPr>
      <w:r w:rsidRPr="00465B77">
        <w:rPr>
          <w:b w:val="0"/>
          <w:bCs w:val="0"/>
        </w:rPr>
        <w:t xml:space="preserve">For </w:t>
      </w:r>
      <w:r w:rsidR="009C48E6" w:rsidRPr="00465B77">
        <w:rPr>
          <w:b w:val="0"/>
          <w:bCs w:val="0"/>
        </w:rPr>
        <w:t xml:space="preserve">either </w:t>
      </w:r>
      <w:r w:rsidRPr="00465B77">
        <w:rPr>
          <w:b w:val="0"/>
          <w:bCs w:val="0"/>
        </w:rPr>
        <w:t xml:space="preserve">verification </w:t>
      </w:r>
      <w:r w:rsidR="004E0DBC" w:rsidRPr="00465B77">
        <w:rPr>
          <w:b w:val="0"/>
          <w:bCs w:val="0"/>
        </w:rPr>
        <w:t xml:space="preserve">and payment processing </w:t>
      </w:r>
      <w:r w:rsidRPr="00465B77">
        <w:rPr>
          <w:b w:val="0"/>
          <w:bCs w:val="0"/>
        </w:rPr>
        <w:t xml:space="preserve">purposes, DGS will share </w:t>
      </w:r>
      <w:r w:rsidR="00554972" w:rsidRPr="00465B77">
        <w:rPr>
          <w:b w:val="0"/>
          <w:bCs w:val="0"/>
        </w:rPr>
        <w:t>the PST</w:t>
      </w:r>
      <w:r w:rsidR="009E781B" w:rsidRPr="00465B77">
        <w:rPr>
          <w:b w:val="0"/>
          <w:bCs w:val="0"/>
        </w:rPr>
        <w:t>’</w:t>
      </w:r>
      <w:r w:rsidR="00554972" w:rsidRPr="00465B77">
        <w:rPr>
          <w:b w:val="0"/>
          <w:bCs w:val="0"/>
        </w:rPr>
        <w:t xml:space="preserve">s </w:t>
      </w:r>
      <w:r w:rsidRPr="00465B77">
        <w:rPr>
          <w:b w:val="0"/>
          <w:bCs w:val="0"/>
        </w:rPr>
        <w:t>personal information with Victorian Government departments</w:t>
      </w:r>
      <w:r w:rsidR="00DA2A97" w:rsidRPr="00465B77">
        <w:rPr>
          <w:b w:val="0"/>
          <w:bCs w:val="0"/>
        </w:rPr>
        <w:t xml:space="preserve"> </w:t>
      </w:r>
      <w:r w:rsidRPr="00465B77">
        <w:rPr>
          <w:b w:val="0"/>
          <w:bCs w:val="0"/>
        </w:rPr>
        <w:t>DE</w:t>
      </w:r>
      <w:r w:rsidR="00F01307" w:rsidRPr="00465B77">
        <w:rPr>
          <w:b w:val="0"/>
          <w:bCs w:val="0"/>
        </w:rPr>
        <w:t xml:space="preserve"> and </w:t>
      </w:r>
      <w:r w:rsidRPr="00465B77">
        <w:rPr>
          <w:b w:val="0"/>
          <w:bCs w:val="0"/>
        </w:rPr>
        <w:t>DJSIR</w:t>
      </w:r>
      <w:r w:rsidR="00DA2A97" w:rsidRPr="00465B77">
        <w:rPr>
          <w:b w:val="0"/>
          <w:bCs w:val="0"/>
        </w:rPr>
        <w:t>,</w:t>
      </w:r>
      <w:r w:rsidRPr="00465B77">
        <w:rPr>
          <w:b w:val="0"/>
          <w:bCs w:val="0"/>
        </w:rPr>
        <w:t xml:space="preserve"> and the </w:t>
      </w:r>
      <w:r w:rsidR="00655716" w:rsidRPr="00465B77">
        <w:rPr>
          <w:b w:val="0"/>
          <w:bCs w:val="0"/>
        </w:rPr>
        <w:t>Australia</w:t>
      </w:r>
      <w:r w:rsidR="00F77BC6" w:rsidRPr="00465B77">
        <w:rPr>
          <w:b w:val="0"/>
          <w:bCs w:val="0"/>
        </w:rPr>
        <w:t>n</w:t>
      </w:r>
      <w:r w:rsidR="00655716" w:rsidRPr="00465B77">
        <w:rPr>
          <w:b w:val="0"/>
          <w:bCs w:val="0"/>
        </w:rPr>
        <w:t xml:space="preserve"> Government </w:t>
      </w:r>
      <w:r w:rsidRPr="00465B77">
        <w:rPr>
          <w:b w:val="0"/>
          <w:bCs w:val="0"/>
        </w:rPr>
        <w:t>Department of Education</w:t>
      </w:r>
      <w:r w:rsidR="008D0629" w:rsidRPr="00465B77">
        <w:rPr>
          <w:b w:val="0"/>
          <w:bCs w:val="0"/>
        </w:rPr>
        <w:t xml:space="preserve"> and Dep</w:t>
      </w:r>
      <w:r w:rsidR="0096737A" w:rsidRPr="00465B77">
        <w:rPr>
          <w:b w:val="0"/>
          <w:bCs w:val="0"/>
        </w:rPr>
        <w:t>a</w:t>
      </w:r>
      <w:r w:rsidR="008D0629" w:rsidRPr="00465B77">
        <w:rPr>
          <w:b w:val="0"/>
          <w:bCs w:val="0"/>
        </w:rPr>
        <w:t xml:space="preserve">rtment </w:t>
      </w:r>
      <w:r w:rsidR="0096737A" w:rsidRPr="00465B77">
        <w:rPr>
          <w:b w:val="0"/>
          <w:bCs w:val="0"/>
        </w:rPr>
        <w:t>of Home Affairs</w:t>
      </w:r>
      <w:r w:rsidRPr="00465B77">
        <w:rPr>
          <w:b w:val="0"/>
          <w:bCs w:val="0"/>
        </w:rPr>
        <w:t xml:space="preserve">. As part of the verification process, DGS will </w:t>
      </w:r>
      <w:r w:rsidR="000A2A3A" w:rsidRPr="00465B77">
        <w:rPr>
          <w:b w:val="0"/>
          <w:bCs w:val="0"/>
        </w:rPr>
        <w:t xml:space="preserve">also </w:t>
      </w:r>
      <w:r w:rsidRPr="00465B77">
        <w:rPr>
          <w:b w:val="0"/>
          <w:bCs w:val="0"/>
        </w:rPr>
        <w:t xml:space="preserve">contact </w:t>
      </w:r>
      <w:r w:rsidR="00554972" w:rsidRPr="00465B77">
        <w:rPr>
          <w:b w:val="0"/>
          <w:bCs w:val="0"/>
        </w:rPr>
        <w:t>the PST</w:t>
      </w:r>
      <w:r w:rsidR="009E781B" w:rsidRPr="00465B77">
        <w:rPr>
          <w:b w:val="0"/>
          <w:bCs w:val="0"/>
        </w:rPr>
        <w:t>’</w:t>
      </w:r>
      <w:r w:rsidR="00554972" w:rsidRPr="00465B77">
        <w:rPr>
          <w:b w:val="0"/>
          <w:bCs w:val="0"/>
        </w:rPr>
        <w:t xml:space="preserve">s </w:t>
      </w:r>
      <w:r w:rsidR="001C6D56" w:rsidRPr="00465B77">
        <w:rPr>
          <w:b w:val="0"/>
          <w:bCs w:val="0"/>
        </w:rPr>
        <w:t>c</w:t>
      </w:r>
      <w:r w:rsidR="00060D1D" w:rsidRPr="00465B77">
        <w:rPr>
          <w:b w:val="0"/>
          <w:bCs w:val="0"/>
        </w:rPr>
        <w:t>ourse provider</w:t>
      </w:r>
      <w:r w:rsidRPr="00465B77">
        <w:rPr>
          <w:b w:val="0"/>
          <w:bCs w:val="0"/>
        </w:rPr>
        <w:t xml:space="preserve"> and </w:t>
      </w:r>
      <w:r w:rsidR="001C6D56" w:rsidRPr="00465B77">
        <w:rPr>
          <w:b w:val="0"/>
          <w:bCs w:val="0"/>
        </w:rPr>
        <w:t>h</w:t>
      </w:r>
      <w:r w:rsidR="00907993" w:rsidRPr="00465B77">
        <w:rPr>
          <w:b w:val="0"/>
          <w:bCs w:val="0"/>
        </w:rPr>
        <w:t xml:space="preserve">ost </w:t>
      </w:r>
      <w:r w:rsidR="006102E6" w:rsidRPr="00465B77">
        <w:rPr>
          <w:b w:val="0"/>
          <w:bCs w:val="0"/>
        </w:rPr>
        <w:t>school</w:t>
      </w:r>
      <w:r w:rsidRPr="00465B77">
        <w:rPr>
          <w:b w:val="0"/>
          <w:bCs w:val="0"/>
        </w:rPr>
        <w:t xml:space="preserve"> to confirm </w:t>
      </w:r>
      <w:r w:rsidR="00554972" w:rsidRPr="00465B77">
        <w:rPr>
          <w:b w:val="0"/>
          <w:bCs w:val="0"/>
        </w:rPr>
        <w:t xml:space="preserve">their </w:t>
      </w:r>
      <w:r w:rsidR="002F5E0A" w:rsidRPr="00465B77">
        <w:rPr>
          <w:b w:val="0"/>
          <w:bCs w:val="0"/>
        </w:rPr>
        <w:t>p</w:t>
      </w:r>
      <w:r w:rsidR="00580A78" w:rsidRPr="00465B77">
        <w:rPr>
          <w:b w:val="0"/>
          <w:bCs w:val="0"/>
        </w:rPr>
        <w:t>lacement</w:t>
      </w:r>
      <w:r w:rsidRPr="00465B77">
        <w:rPr>
          <w:b w:val="0"/>
          <w:bCs w:val="0"/>
        </w:rPr>
        <w:t>, enrolment and student status as noted in th</w:t>
      </w:r>
      <w:r w:rsidR="009B7468" w:rsidRPr="00465B77">
        <w:rPr>
          <w:b w:val="0"/>
          <w:bCs w:val="0"/>
        </w:rPr>
        <w:t>ese</w:t>
      </w:r>
      <w:r w:rsidRPr="00465B77">
        <w:rPr>
          <w:b w:val="0"/>
          <w:bCs w:val="0"/>
        </w:rPr>
        <w:t xml:space="preserve"> Program guideline</w:t>
      </w:r>
      <w:r w:rsidR="009B7468" w:rsidRPr="00465B77">
        <w:rPr>
          <w:b w:val="0"/>
          <w:bCs w:val="0"/>
        </w:rPr>
        <w:t>s</w:t>
      </w:r>
      <w:r w:rsidRPr="00465B77">
        <w:rPr>
          <w:b w:val="0"/>
          <w:bCs w:val="0"/>
        </w:rPr>
        <w:t xml:space="preserve"> section 7 – How to apply. </w:t>
      </w:r>
    </w:p>
    <w:p w14:paraId="09B57C51" w14:textId="1BFEFD6C" w:rsidR="00D21779" w:rsidRPr="00FF4ACE" w:rsidRDefault="00D21779" w:rsidP="00465B77">
      <w:pPr>
        <w:pStyle w:val="Heading4"/>
        <w:ind w:left="792"/>
      </w:pPr>
      <w:r w:rsidRPr="00241068">
        <w:rPr>
          <w:b w:val="0"/>
          <w:bCs w:val="0"/>
        </w:rPr>
        <w:t xml:space="preserve">If there is an intention to include personal information about a third party in the application, the applicant applying must ensure the third party is aware of and consents to the contents of this privacy statement. </w:t>
      </w:r>
    </w:p>
    <w:p w14:paraId="126EE60D" w14:textId="77777777" w:rsidR="00D21779" w:rsidRPr="00FF4ACE" w:rsidRDefault="00D21779" w:rsidP="00465B77">
      <w:pPr>
        <w:pStyle w:val="Heading4"/>
        <w:ind w:left="792"/>
      </w:pPr>
      <w:r w:rsidRPr="00241068">
        <w:rPr>
          <w:b w:val="0"/>
          <w:bCs w:val="0"/>
        </w:rPr>
        <w:lastRenderedPageBreak/>
        <w:t>As an administering department, DGS collects demographic information for economic reporting purposes on behalf of the Victorian Government. No personal information is used in reporting; all reports are presented with aggregated data.</w:t>
      </w:r>
    </w:p>
    <w:p w14:paraId="437C4429" w14:textId="77777777" w:rsidR="00D21779" w:rsidRPr="00FF4ACE" w:rsidRDefault="00D21779" w:rsidP="00465B77">
      <w:pPr>
        <w:pStyle w:val="Heading4"/>
        <w:ind w:left="792"/>
      </w:pPr>
      <w:r w:rsidRPr="00241068">
        <w:rPr>
          <w:b w:val="0"/>
          <w:bCs w:val="0"/>
        </w:rPr>
        <w:t xml:space="preserve">Any personal information about the applicant applying or a third party will be collected, held, managed, used, disclosed or transferred and stored in accordance with the provisions of the </w:t>
      </w:r>
      <w:r w:rsidRPr="00465B77">
        <w:rPr>
          <w:b w:val="0"/>
          <w:bCs w:val="0"/>
        </w:rPr>
        <w:t xml:space="preserve">Privacy and Data Protection Act 2014 (Vic) </w:t>
      </w:r>
      <w:r w:rsidRPr="00241068">
        <w:rPr>
          <w:b w:val="0"/>
          <w:bCs w:val="0"/>
        </w:rPr>
        <w:t xml:space="preserve">and other applicable laws. </w:t>
      </w:r>
    </w:p>
    <w:p w14:paraId="114F9EA8" w14:textId="6F195456" w:rsidR="00D21779" w:rsidRPr="00FF4ACE" w:rsidRDefault="00524C45" w:rsidP="00465B77">
      <w:pPr>
        <w:pStyle w:val="Heading4"/>
        <w:ind w:left="792"/>
      </w:pPr>
      <w:r w:rsidRPr="00465B77">
        <w:rPr>
          <w:b w:val="0"/>
          <w:bCs w:val="0"/>
        </w:rPr>
        <w:t xml:space="preserve">PSTs can </w:t>
      </w:r>
      <w:r w:rsidR="00D21779" w:rsidRPr="00465B77">
        <w:rPr>
          <w:b w:val="0"/>
          <w:bCs w:val="0"/>
        </w:rPr>
        <w:t>enquir</w:t>
      </w:r>
      <w:r w:rsidR="001B63D5" w:rsidRPr="00465B77">
        <w:rPr>
          <w:b w:val="0"/>
          <w:bCs w:val="0"/>
        </w:rPr>
        <w:t>e</w:t>
      </w:r>
      <w:r w:rsidR="00D21779" w:rsidRPr="00465B77">
        <w:rPr>
          <w:b w:val="0"/>
          <w:bCs w:val="0"/>
        </w:rPr>
        <w:t xml:space="preserve"> about access to, or correction of, </w:t>
      </w:r>
      <w:r w:rsidR="001B63D5" w:rsidRPr="00465B77">
        <w:rPr>
          <w:b w:val="0"/>
          <w:bCs w:val="0"/>
        </w:rPr>
        <w:t xml:space="preserve">their </w:t>
      </w:r>
      <w:r w:rsidR="00D21779" w:rsidRPr="00465B77">
        <w:rPr>
          <w:b w:val="0"/>
          <w:bCs w:val="0"/>
        </w:rPr>
        <w:t xml:space="preserve">personal information </w:t>
      </w:r>
      <w:r w:rsidR="001B63D5" w:rsidRPr="00465B77">
        <w:rPr>
          <w:b w:val="0"/>
          <w:bCs w:val="0"/>
        </w:rPr>
        <w:t xml:space="preserve">by </w:t>
      </w:r>
      <w:r w:rsidR="00D21779" w:rsidRPr="00465B77">
        <w:rPr>
          <w:b w:val="0"/>
          <w:bCs w:val="0"/>
        </w:rPr>
        <w:t>contact</w:t>
      </w:r>
      <w:r w:rsidR="001B63D5" w:rsidRPr="00465B77">
        <w:rPr>
          <w:b w:val="0"/>
          <w:bCs w:val="0"/>
        </w:rPr>
        <w:t>ing</w:t>
      </w:r>
      <w:r w:rsidR="00D21779" w:rsidRPr="00465B77">
        <w:rPr>
          <w:b w:val="0"/>
          <w:bCs w:val="0"/>
        </w:rPr>
        <w:t xml:space="preserve"> </w:t>
      </w:r>
      <w:hyperlink r:id="rId14" w:history="1">
        <w:r w:rsidR="00E05A09" w:rsidRPr="00E05A09">
          <w:rPr>
            <w:rStyle w:val="Hyperlink"/>
            <w:b w:val="0"/>
            <w:bCs w:val="0"/>
          </w:rPr>
          <w:t>ppg@grants.vic.gov.au</w:t>
        </w:r>
      </w:hyperlink>
      <w:r w:rsidR="00D21779" w:rsidRPr="00465B77">
        <w:rPr>
          <w:b w:val="0"/>
          <w:bCs w:val="0"/>
        </w:rPr>
        <w:t xml:space="preserve">. A copy of our privacy statement is located at </w:t>
      </w:r>
      <w:hyperlink r:id="rId15" w:history="1">
        <w:r w:rsidR="00E05A09" w:rsidRPr="00E05A09">
          <w:rPr>
            <w:rStyle w:val="Hyperlink"/>
            <w:b w:val="0"/>
            <w:bCs w:val="0"/>
          </w:rPr>
          <w:t>http://www.vic.gov.au/privacy-policy-department-government-services</w:t>
        </w:r>
      </w:hyperlink>
      <w:r w:rsidR="00D21779" w:rsidRPr="00465B77">
        <w:rPr>
          <w:b w:val="0"/>
          <w:bCs w:val="0"/>
        </w:rPr>
        <w:t>.</w:t>
      </w:r>
      <w:r w:rsidR="005D0BAD" w:rsidRPr="00465B77">
        <w:rPr>
          <w:b w:val="0"/>
          <w:bCs w:val="0"/>
        </w:rPr>
        <w:t xml:space="preserve"> </w:t>
      </w:r>
      <w:r w:rsidR="002A00C0" w:rsidRPr="00465B77">
        <w:rPr>
          <w:b w:val="0"/>
          <w:bCs w:val="0"/>
        </w:rPr>
        <w:t>For o</w:t>
      </w:r>
      <w:r w:rsidR="00B43590" w:rsidRPr="00465B77">
        <w:rPr>
          <w:b w:val="0"/>
          <w:bCs w:val="0"/>
        </w:rPr>
        <w:t>ther concerns regarding the privacy of personal information emai</w:t>
      </w:r>
      <w:r w:rsidR="00096C94" w:rsidRPr="00465B77">
        <w:rPr>
          <w:b w:val="0"/>
          <w:bCs w:val="0"/>
        </w:rPr>
        <w:t>l</w:t>
      </w:r>
      <w:r w:rsidR="00B43590" w:rsidRPr="00465B77">
        <w:rPr>
          <w:b w:val="0"/>
          <w:bCs w:val="0"/>
        </w:rPr>
        <w:t xml:space="preserve"> </w:t>
      </w:r>
      <w:hyperlink r:id="rId16" w:history="1">
        <w:r w:rsidR="00E05A09" w:rsidRPr="00E05A09">
          <w:rPr>
            <w:rStyle w:val="Hyperlink"/>
            <w:b w:val="0"/>
            <w:bCs w:val="0"/>
          </w:rPr>
          <w:t>privacy@dgs.vic.gov.au</w:t>
        </w:r>
      </w:hyperlink>
      <w:r w:rsidR="00E05A09">
        <w:rPr>
          <w:b w:val="0"/>
          <w:bCs w:val="0"/>
        </w:rPr>
        <w:t>.</w:t>
      </w:r>
      <w:r w:rsidR="00E05A09">
        <w:rPr>
          <w:b w:val="0"/>
          <w:bCs w:val="0"/>
        </w:rPr>
        <w:br/>
      </w:r>
    </w:p>
    <w:p w14:paraId="36864AA1" w14:textId="77777777" w:rsidR="00D21779" w:rsidRPr="00D4472D" w:rsidRDefault="00D21779" w:rsidP="00465B77">
      <w:pPr>
        <w:pStyle w:val="Body"/>
        <w:spacing w:after="0"/>
        <w:ind w:left="0"/>
      </w:pPr>
    </w:p>
    <w:p w14:paraId="58E9D3C9" w14:textId="77777777" w:rsidR="00D21779" w:rsidRPr="004A12A4" w:rsidRDefault="00D21779" w:rsidP="00465B77">
      <w:pPr>
        <w:pStyle w:val="Heading2"/>
        <w:numPr>
          <w:ilvl w:val="0"/>
          <w:numId w:val="30"/>
        </w:numPr>
      </w:pPr>
      <w:r w:rsidRPr="004A12A4">
        <w:t>Other information</w:t>
      </w:r>
    </w:p>
    <w:p w14:paraId="1D6EA2EF" w14:textId="5510A6EF" w:rsidR="00D21779" w:rsidRPr="005E52AB" w:rsidRDefault="00D21779" w:rsidP="004D2049">
      <w:pPr>
        <w:pStyle w:val="Heading4"/>
        <w:ind w:left="896" w:hanging="539"/>
        <w:rPr>
          <w:b w:val="0"/>
          <w:bCs w:val="0"/>
        </w:rPr>
      </w:pPr>
      <w:r w:rsidRPr="00241068">
        <w:rPr>
          <w:b w:val="0"/>
          <w:bCs w:val="0"/>
        </w:rPr>
        <w:t xml:space="preserve">It is strongly recommended when considering applying to this Program that </w:t>
      </w:r>
      <w:r w:rsidR="00554972" w:rsidRPr="00241068">
        <w:rPr>
          <w:b w:val="0"/>
          <w:bCs w:val="0"/>
        </w:rPr>
        <w:t>PST</w:t>
      </w:r>
      <w:r w:rsidR="000E2D55" w:rsidRPr="00241068">
        <w:rPr>
          <w:b w:val="0"/>
          <w:bCs w:val="0"/>
        </w:rPr>
        <w:t>s</w:t>
      </w:r>
      <w:r w:rsidRPr="00241068">
        <w:rPr>
          <w:b w:val="0"/>
          <w:bCs w:val="0"/>
        </w:rPr>
        <w:t xml:space="preserve"> obtain professional advice on any impact the payment of a </w:t>
      </w:r>
      <w:r w:rsidR="00F2514C" w:rsidRPr="00241068">
        <w:rPr>
          <w:b w:val="0"/>
          <w:bCs w:val="0"/>
        </w:rPr>
        <w:t>grant</w:t>
      </w:r>
      <w:r w:rsidRPr="00241068">
        <w:rPr>
          <w:b w:val="0"/>
          <w:bCs w:val="0"/>
        </w:rPr>
        <w:t xml:space="preserve"> has on </w:t>
      </w:r>
      <w:r w:rsidR="00554972" w:rsidRPr="00241068">
        <w:rPr>
          <w:b w:val="0"/>
          <w:bCs w:val="0"/>
        </w:rPr>
        <w:t>their</w:t>
      </w:r>
      <w:r w:rsidRPr="00241068">
        <w:rPr>
          <w:b w:val="0"/>
          <w:bCs w:val="0"/>
        </w:rPr>
        <w:t xml:space="preserve"> tax liability or any other benefits paid under an Australian Government scheme, such as Austudy, </w:t>
      </w:r>
      <w:r w:rsidR="004A4E12" w:rsidRPr="00241068">
        <w:rPr>
          <w:b w:val="0"/>
          <w:bCs w:val="0"/>
        </w:rPr>
        <w:t>ABSTUDY</w:t>
      </w:r>
      <w:r w:rsidRPr="00241068">
        <w:rPr>
          <w:b w:val="0"/>
          <w:bCs w:val="0"/>
        </w:rPr>
        <w:t xml:space="preserve">, </w:t>
      </w:r>
      <w:r w:rsidR="00510ED4" w:rsidRPr="00241068">
        <w:rPr>
          <w:b w:val="0"/>
          <w:bCs w:val="0"/>
        </w:rPr>
        <w:t xml:space="preserve">pensions or </w:t>
      </w:r>
      <w:r w:rsidRPr="00241068">
        <w:rPr>
          <w:b w:val="0"/>
          <w:bCs w:val="0"/>
        </w:rPr>
        <w:t>aged, disability or carer allowances.</w:t>
      </w:r>
    </w:p>
    <w:p w14:paraId="386D674B" w14:textId="2AD1BC5D" w:rsidR="00D21779" w:rsidRDefault="009D5A93" w:rsidP="004D2049">
      <w:pPr>
        <w:pStyle w:val="Heading4"/>
        <w:ind w:left="896" w:hanging="539"/>
        <w:rPr>
          <w:b w:val="0"/>
          <w:bCs w:val="0"/>
        </w:rPr>
      </w:pPr>
      <w:r w:rsidRPr="00465B77">
        <w:rPr>
          <w:b w:val="0"/>
          <w:bCs w:val="0"/>
        </w:rPr>
        <w:t>DE</w:t>
      </w:r>
      <w:r w:rsidR="005652EB" w:rsidRPr="00465B77">
        <w:rPr>
          <w:b w:val="0"/>
          <w:bCs w:val="0"/>
        </w:rPr>
        <w:t xml:space="preserve"> </w:t>
      </w:r>
      <w:r w:rsidR="00D21779" w:rsidRPr="00465B77">
        <w:rPr>
          <w:b w:val="0"/>
          <w:bCs w:val="0"/>
        </w:rPr>
        <w:t>reserves the right to amend th</w:t>
      </w:r>
      <w:r w:rsidR="009B7468" w:rsidRPr="00465B77">
        <w:rPr>
          <w:b w:val="0"/>
          <w:bCs w:val="0"/>
        </w:rPr>
        <w:t>ese</w:t>
      </w:r>
      <w:r w:rsidR="00D21779" w:rsidRPr="00465B77">
        <w:rPr>
          <w:b w:val="0"/>
          <w:bCs w:val="0"/>
        </w:rPr>
        <w:t xml:space="preserve"> guideline</w:t>
      </w:r>
      <w:r w:rsidR="009B7468" w:rsidRPr="00465B77">
        <w:rPr>
          <w:b w:val="0"/>
          <w:bCs w:val="0"/>
        </w:rPr>
        <w:t>s</w:t>
      </w:r>
      <w:r w:rsidR="00D21779" w:rsidRPr="00465B77">
        <w:rPr>
          <w:b w:val="0"/>
          <w:bCs w:val="0"/>
        </w:rPr>
        <w:t xml:space="preserve"> and application terms at any time (subject to appropriate notice being given either by publication on the Program website or by email to applicants and recipients).</w:t>
      </w:r>
    </w:p>
    <w:p w14:paraId="37287C0B" w14:textId="6909066F" w:rsidR="00311E92" w:rsidRPr="00AA767F" w:rsidRDefault="00E2062B" w:rsidP="004D2049">
      <w:pPr>
        <w:pStyle w:val="Heading4"/>
        <w:ind w:left="896" w:hanging="539"/>
      </w:pPr>
      <w:r w:rsidRPr="00C769C6">
        <w:rPr>
          <w:b w:val="0"/>
          <w:bCs w:val="0"/>
        </w:rPr>
        <w:t xml:space="preserve">If a PST considers that their application or claim has been incorrectly assessed, they can lodge a complaint. The complaint must be received within 28 days from the date DE or DGS notifies the PST of the outcome of the application or claim. If a complaint is not received within 28 days, the decision will be final. Contact the Program at </w:t>
      </w:r>
      <w:hyperlink r:id="rId17" w:history="1">
        <w:r w:rsidRPr="00465B77">
          <w:rPr>
            <w:b w:val="0"/>
            <w:bCs w:val="0"/>
          </w:rPr>
          <w:t>PPGprogram@education.vic.gov.au</w:t>
        </w:r>
      </w:hyperlink>
      <w:r w:rsidRPr="00C769C6">
        <w:rPr>
          <w:b w:val="0"/>
          <w:bCs w:val="0"/>
        </w:rPr>
        <w:t>.</w:t>
      </w:r>
      <w:r>
        <w:rPr>
          <w:b w:val="0"/>
          <w:bCs w:val="0"/>
        </w:rPr>
        <w:br/>
      </w:r>
    </w:p>
    <w:p w14:paraId="4338D370" w14:textId="77777777" w:rsidR="00D21779" w:rsidRPr="004A12A4" w:rsidRDefault="00D21779" w:rsidP="00465B77">
      <w:pPr>
        <w:pStyle w:val="Heading2"/>
        <w:numPr>
          <w:ilvl w:val="0"/>
          <w:numId w:val="30"/>
        </w:numPr>
      </w:pPr>
      <w:r w:rsidRPr="004A12A4">
        <w:t>Contact</w:t>
      </w:r>
    </w:p>
    <w:p w14:paraId="7B8D5465" w14:textId="0BAF014F" w:rsidR="00FB58D9" w:rsidRPr="00D4472D" w:rsidRDefault="00D21779" w:rsidP="00D21779">
      <w:pPr>
        <w:pStyle w:val="Body"/>
        <w:rPr>
          <w:sz w:val="22"/>
          <w:szCs w:val="22"/>
        </w:rPr>
      </w:pPr>
      <w:r w:rsidRPr="00D4472D">
        <w:rPr>
          <w:sz w:val="22"/>
          <w:szCs w:val="22"/>
        </w:rPr>
        <w:t xml:space="preserve">Please contact </w:t>
      </w:r>
      <w:hyperlink r:id="rId18" w:history="1">
        <w:r w:rsidR="00E13376" w:rsidRPr="00D4472D">
          <w:rPr>
            <w:rStyle w:val="Hyperlink"/>
            <w:sz w:val="22"/>
            <w:szCs w:val="22"/>
          </w:rPr>
          <w:t>PPGprogram@education.vic.gov.au</w:t>
        </w:r>
      </w:hyperlink>
      <w:r w:rsidRPr="00D4472D">
        <w:rPr>
          <w:sz w:val="22"/>
          <w:szCs w:val="22"/>
        </w:rPr>
        <w:t xml:space="preserve"> with any Program </w:t>
      </w:r>
      <w:r w:rsidR="00AF3493" w:rsidRPr="00D4472D">
        <w:rPr>
          <w:sz w:val="22"/>
          <w:szCs w:val="22"/>
        </w:rPr>
        <w:t xml:space="preserve">eligibility </w:t>
      </w:r>
      <w:r w:rsidRPr="00D4472D">
        <w:rPr>
          <w:sz w:val="22"/>
          <w:szCs w:val="22"/>
        </w:rPr>
        <w:t>queries.</w:t>
      </w:r>
    </w:p>
    <w:p w14:paraId="344383D0" w14:textId="77777777" w:rsidR="00FB58D9" w:rsidRDefault="00FB58D9" w:rsidP="00465B77">
      <w:pPr>
        <w:pStyle w:val="Body"/>
        <w:spacing w:before="0" w:after="0"/>
        <w:rPr>
          <w:sz w:val="22"/>
          <w:szCs w:val="22"/>
        </w:rPr>
      </w:pPr>
    </w:p>
    <w:p w14:paraId="1DC5EC03" w14:textId="2057A6F7" w:rsidR="00FB58D9" w:rsidRPr="00D4472D" w:rsidRDefault="00511419" w:rsidP="00465B77">
      <w:pPr>
        <w:pStyle w:val="Heading2"/>
        <w:numPr>
          <w:ilvl w:val="0"/>
          <w:numId w:val="30"/>
        </w:numPr>
      </w:pPr>
      <w:r>
        <w:t>Appendix 1: Definitions</w:t>
      </w:r>
    </w:p>
    <w:tbl>
      <w:tblPr>
        <w:tblStyle w:val="TableGrid"/>
        <w:tblW w:w="9032" w:type="dxa"/>
        <w:tblInd w:w="704" w:type="dxa"/>
        <w:tblLook w:val="04A0" w:firstRow="1" w:lastRow="0" w:firstColumn="1" w:lastColumn="0" w:noHBand="0" w:noVBand="1"/>
      </w:tblPr>
      <w:tblGrid>
        <w:gridCol w:w="1843"/>
        <w:gridCol w:w="7189"/>
      </w:tblGrid>
      <w:tr w:rsidR="00766B27" w:rsidRPr="00D4472D" w14:paraId="0DE43024" w14:textId="77777777" w:rsidTr="00367B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Pr>
          <w:p w14:paraId="21CFA871" w14:textId="77777777" w:rsidR="00766B27" w:rsidRPr="00D4472D" w:rsidRDefault="00766B27">
            <w:pPr>
              <w:pStyle w:val="Tablecolhead"/>
              <w:rPr>
                <w:color w:val="FFFFFF" w:themeColor="background1"/>
              </w:rPr>
            </w:pPr>
            <w:r w:rsidRPr="00D4472D">
              <w:rPr>
                <w:color w:val="FFFFFF" w:themeColor="background1"/>
              </w:rPr>
              <w:t>Term</w:t>
            </w:r>
          </w:p>
        </w:tc>
        <w:tc>
          <w:tcPr>
            <w:tcW w:w="7189" w:type="dxa"/>
          </w:tcPr>
          <w:p w14:paraId="367DA9B4" w14:textId="77777777" w:rsidR="00766B27" w:rsidRPr="00D4472D" w:rsidRDefault="00766B27">
            <w:pPr>
              <w:pStyle w:val="Tablecolhead"/>
              <w:cnfStyle w:val="100000000000" w:firstRow="1" w:lastRow="0" w:firstColumn="0" w:lastColumn="0" w:oddVBand="0" w:evenVBand="0" w:oddHBand="0" w:evenHBand="0" w:firstRowFirstColumn="0" w:firstRowLastColumn="0" w:lastRowFirstColumn="0" w:lastRowLastColumn="0"/>
              <w:rPr>
                <w:color w:val="FFFFFF" w:themeColor="background1"/>
              </w:rPr>
            </w:pPr>
            <w:r w:rsidRPr="00D4472D">
              <w:rPr>
                <w:color w:val="FFFFFF" w:themeColor="background1"/>
              </w:rPr>
              <w:t>Definition</w:t>
            </w:r>
          </w:p>
        </w:tc>
      </w:tr>
      <w:tr w:rsidR="00D72929" w:rsidRPr="00D4472D" w14:paraId="52D3D186" w14:textId="77777777" w:rsidTr="00367B85">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05D9B31C" w14:textId="71BEC091" w:rsidR="00D72929" w:rsidRPr="00D4472D" w:rsidRDefault="00907993">
            <w:pPr>
              <w:pStyle w:val="Tabletext"/>
            </w:pPr>
            <w:r w:rsidRPr="00D4472D">
              <w:t xml:space="preserve">Host </w:t>
            </w:r>
            <w:r w:rsidR="006102E6" w:rsidRPr="00D4472D">
              <w:t>school</w:t>
            </w:r>
          </w:p>
        </w:tc>
        <w:tc>
          <w:tcPr>
            <w:tcW w:w="7189" w:type="dxa"/>
          </w:tcPr>
          <w:p w14:paraId="0BB8FD23" w14:textId="4288D248" w:rsidR="00D72929" w:rsidRPr="00D4472D" w:rsidRDefault="0000521A">
            <w:pPr>
              <w:pStyle w:val="Tabletext"/>
              <w:cnfStyle w:val="000000000000" w:firstRow="0" w:lastRow="0" w:firstColumn="0" w:lastColumn="0" w:oddVBand="0" w:evenVBand="0" w:oddHBand="0" w:evenHBand="0" w:firstRowFirstColumn="0" w:firstRowLastColumn="0" w:lastRowFirstColumn="0" w:lastRowLastColumn="0"/>
            </w:pPr>
            <w:r w:rsidRPr="00D4472D">
              <w:t xml:space="preserve">A Victorian primary or secondary school where a PST undertakes their </w:t>
            </w:r>
            <w:r w:rsidR="00F35140" w:rsidRPr="00D4472D">
              <w:t>t</w:t>
            </w:r>
            <w:r w:rsidR="0036408D" w:rsidRPr="00D4472D">
              <w:rPr>
                <w:szCs w:val="22"/>
              </w:rPr>
              <w:t>eaching</w:t>
            </w:r>
            <w:r w:rsidR="007F107E" w:rsidRPr="00D4472D">
              <w:t xml:space="preserve"> p</w:t>
            </w:r>
            <w:r w:rsidRPr="00D4472D">
              <w:t>lacement</w:t>
            </w:r>
            <w:r w:rsidR="0008159C" w:rsidRPr="00D4472D">
              <w:t>.</w:t>
            </w:r>
          </w:p>
        </w:tc>
      </w:tr>
      <w:tr w:rsidR="00D72929" w:rsidRPr="00D4472D" w14:paraId="5D9D83C7" w14:textId="77777777" w:rsidTr="00367B85">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0AC8334D" w14:textId="3494D8F5" w:rsidR="00D72929" w:rsidRPr="00D4472D" w:rsidRDefault="006656FB">
            <w:pPr>
              <w:pStyle w:val="Tabletext"/>
            </w:pPr>
            <w:r w:rsidRPr="00D4472D">
              <w:t xml:space="preserve">Course </w:t>
            </w:r>
            <w:r w:rsidR="00D72929" w:rsidRPr="00D4472D">
              <w:t>provider</w:t>
            </w:r>
          </w:p>
        </w:tc>
        <w:tc>
          <w:tcPr>
            <w:tcW w:w="7189" w:type="dxa"/>
          </w:tcPr>
          <w:p w14:paraId="3D64C31A" w14:textId="204AAA25" w:rsidR="00D72929" w:rsidRPr="00D4472D" w:rsidRDefault="00537ACD" w:rsidP="00724649">
            <w:pPr>
              <w:pStyle w:val="Tabletext"/>
              <w:cnfStyle w:val="000000000000" w:firstRow="0" w:lastRow="0" w:firstColumn="0" w:lastColumn="0" w:oddVBand="0" w:evenVBand="0" w:oddHBand="0" w:evenHBand="0" w:firstRowFirstColumn="0" w:firstRowLastColumn="0" w:lastRowFirstColumn="0" w:lastRowLastColumn="0"/>
            </w:pPr>
            <w:r w:rsidRPr="00D4472D">
              <w:rPr>
                <w:lang w:val="en-GB"/>
              </w:rPr>
              <w:t xml:space="preserve">A university, TAFE or other accredited post-secondary institution </w:t>
            </w:r>
            <w:r w:rsidR="000309CF" w:rsidRPr="00D4472D">
              <w:rPr>
                <w:lang w:val="en-GB"/>
              </w:rPr>
              <w:t xml:space="preserve">that provides a course of higher education study </w:t>
            </w:r>
            <w:r w:rsidR="000309CF" w:rsidRPr="00D4472D">
              <w:t xml:space="preserve">as </w:t>
            </w:r>
            <w:r w:rsidR="00E97A77" w:rsidRPr="002B402B">
              <w:t>accredited</w:t>
            </w:r>
            <w:r w:rsidR="00E97A77" w:rsidRPr="00D4472D">
              <w:t xml:space="preserve"> </w:t>
            </w:r>
            <w:r w:rsidR="000309CF" w:rsidRPr="00D4472D">
              <w:t>by the Victorian Institute of Teaching (VIT)</w:t>
            </w:r>
            <w:r w:rsidR="00E97A77" w:rsidRPr="00D4472D">
              <w:t xml:space="preserve"> </w:t>
            </w:r>
            <w:r w:rsidR="00E97A77" w:rsidRPr="002B402B">
              <w:t>or an equivalent</w:t>
            </w:r>
            <w:r w:rsidR="00E476A3" w:rsidRPr="002B402B">
              <w:t xml:space="preserve"> Australian</w:t>
            </w:r>
            <w:r w:rsidR="00E97A77" w:rsidRPr="002B402B">
              <w:t xml:space="preserve"> regulatory State or Territory authority and recognised by the VIT</w:t>
            </w:r>
            <w:r w:rsidR="009C26FA" w:rsidRPr="00D4472D">
              <w:t>.</w:t>
            </w:r>
          </w:p>
        </w:tc>
      </w:tr>
      <w:tr w:rsidR="005675B9" w:rsidRPr="00D4472D" w14:paraId="43B61150" w14:textId="77777777" w:rsidTr="00367B85">
        <w:trPr>
          <w:trHeight w:val="582"/>
        </w:trPr>
        <w:tc>
          <w:tcPr>
            <w:cnfStyle w:val="001000000000" w:firstRow="0" w:lastRow="0" w:firstColumn="1" w:lastColumn="0" w:oddVBand="0" w:evenVBand="0" w:oddHBand="0" w:evenHBand="0" w:firstRowFirstColumn="0" w:firstRowLastColumn="0" w:lastRowFirstColumn="0" w:lastRowLastColumn="0"/>
            <w:tcW w:w="1843" w:type="dxa"/>
          </w:tcPr>
          <w:p w14:paraId="300005B2" w14:textId="77777777" w:rsidR="005675B9" w:rsidRPr="00D4472D" w:rsidRDefault="005675B9" w:rsidP="00C80164">
            <w:pPr>
              <w:pStyle w:val="Tabletext"/>
            </w:pPr>
            <w:r w:rsidRPr="00D4472D">
              <w:lastRenderedPageBreak/>
              <w:t xml:space="preserve">Employment-based teaching degree </w:t>
            </w:r>
          </w:p>
        </w:tc>
        <w:tc>
          <w:tcPr>
            <w:tcW w:w="7189" w:type="dxa"/>
          </w:tcPr>
          <w:p w14:paraId="0BE74E5E" w14:textId="77777777" w:rsidR="005675B9" w:rsidRPr="00D4472D" w:rsidRDefault="005675B9" w:rsidP="00C80164">
            <w:pPr>
              <w:pStyle w:val="Tabletext"/>
              <w:cnfStyle w:val="000000000000" w:firstRow="0" w:lastRow="0" w:firstColumn="0" w:lastColumn="0" w:oddVBand="0" w:evenVBand="0" w:oddHBand="0" w:evenHBand="0" w:firstRowFirstColumn="0" w:firstRowLastColumn="0" w:lastRowFirstColumn="0" w:lastRowLastColumn="0"/>
              <w:rPr>
                <w:lang w:val="en-GB"/>
              </w:rPr>
            </w:pPr>
            <w:r w:rsidRPr="00D4472D">
              <w:rPr>
                <w:lang w:val="en-GB"/>
              </w:rPr>
              <w:t xml:space="preserve">A teaching degree involving direct employment in a Victorian government school where an employee salary is received. </w:t>
            </w:r>
          </w:p>
        </w:tc>
      </w:tr>
      <w:tr w:rsidR="00354D54" w:rsidRPr="00D4472D" w14:paraId="3AB9B028" w14:textId="77777777" w:rsidTr="00367B85">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4B5C327F" w14:textId="6B2493FB" w:rsidR="00354D54" w:rsidRPr="00D4472D" w:rsidRDefault="00354D54">
            <w:pPr>
              <w:pStyle w:val="Tabletext"/>
            </w:pPr>
            <w:r w:rsidRPr="00D4472D">
              <w:t xml:space="preserve">ITE </w:t>
            </w:r>
            <w:r w:rsidR="002C6C98" w:rsidRPr="00D4472D">
              <w:t>degree</w:t>
            </w:r>
          </w:p>
        </w:tc>
        <w:tc>
          <w:tcPr>
            <w:tcW w:w="7189" w:type="dxa"/>
          </w:tcPr>
          <w:p w14:paraId="2B0A06F5" w14:textId="145017C4" w:rsidR="00354D54" w:rsidRPr="00D4472D" w:rsidRDefault="00354D54" w:rsidP="00724649">
            <w:pPr>
              <w:pStyle w:val="Tabletext"/>
              <w:cnfStyle w:val="000000000000" w:firstRow="0" w:lastRow="0" w:firstColumn="0" w:lastColumn="0" w:oddVBand="0" w:evenVBand="0" w:oddHBand="0" w:evenHBand="0" w:firstRowFirstColumn="0" w:firstRowLastColumn="0" w:lastRowFirstColumn="0" w:lastRowLastColumn="0"/>
              <w:rPr>
                <w:lang w:val="en-GB"/>
              </w:rPr>
            </w:pPr>
            <w:r w:rsidRPr="00D4472D">
              <w:t xml:space="preserve">An initial teacher education </w:t>
            </w:r>
            <w:r w:rsidR="002C6C98" w:rsidRPr="00D4472D">
              <w:t xml:space="preserve">degree </w:t>
            </w:r>
            <w:r w:rsidR="000309CF" w:rsidRPr="00D4472D">
              <w:t>taught by a</w:t>
            </w:r>
            <w:r w:rsidR="00367771" w:rsidRPr="00D4472D">
              <w:t xml:space="preserve"> </w:t>
            </w:r>
            <w:r w:rsidR="00A53E1F" w:rsidRPr="00D4472D">
              <w:t>c</w:t>
            </w:r>
            <w:r w:rsidR="00367771" w:rsidRPr="00D4472D">
              <w:t>ourse</w:t>
            </w:r>
            <w:r w:rsidR="000309CF" w:rsidRPr="00D4472D">
              <w:t xml:space="preserve"> prov</w:t>
            </w:r>
            <w:r w:rsidR="009C26FA" w:rsidRPr="00D4472D">
              <w:t>i</w:t>
            </w:r>
            <w:r w:rsidR="000309CF" w:rsidRPr="00D4472D">
              <w:t xml:space="preserve">der </w:t>
            </w:r>
            <w:r w:rsidRPr="00D4472D">
              <w:t xml:space="preserve">as </w:t>
            </w:r>
            <w:r w:rsidR="00720460" w:rsidRPr="002B402B">
              <w:t>accredited</w:t>
            </w:r>
            <w:r w:rsidR="004666A6" w:rsidRPr="002B402B">
              <w:t xml:space="preserve"> </w:t>
            </w:r>
            <w:r w:rsidRPr="002B402B">
              <w:t>by the</w:t>
            </w:r>
            <w:r w:rsidRPr="00D4472D">
              <w:t xml:space="preserve"> Victorian Institute of Teaching (VIT)</w:t>
            </w:r>
            <w:r w:rsidR="00720460" w:rsidRPr="00D4472D">
              <w:t xml:space="preserve"> </w:t>
            </w:r>
            <w:r w:rsidR="00720460" w:rsidRPr="002B402B">
              <w:t xml:space="preserve">or an equivalent </w:t>
            </w:r>
            <w:r w:rsidR="00651F66" w:rsidRPr="002B402B">
              <w:t xml:space="preserve">Australian State of Territory </w:t>
            </w:r>
            <w:r w:rsidR="00720460" w:rsidRPr="002B402B">
              <w:t>regulatory</w:t>
            </w:r>
            <w:r w:rsidR="00E476A3" w:rsidRPr="002B402B">
              <w:t xml:space="preserve"> </w:t>
            </w:r>
            <w:r w:rsidR="00720460" w:rsidRPr="002B402B">
              <w:t>authority and recognised by the VIT</w:t>
            </w:r>
            <w:r w:rsidR="009C26FA" w:rsidRPr="002B402B">
              <w:t>.</w:t>
            </w:r>
          </w:p>
        </w:tc>
      </w:tr>
      <w:tr w:rsidR="008E6237" w:rsidRPr="00D4472D" w14:paraId="19EC6D77" w14:textId="77777777" w:rsidTr="00367B85">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499C631D" w14:textId="685509D4" w:rsidR="008E6237" w:rsidRPr="00D4472D" w:rsidRDefault="000D6727">
            <w:pPr>
              <w:pStyle w:val="Tabletext"/>
            </w:pPr>
            <w:r w:rsidRPr="00D4472D">
              <w:t>Teach</w:t>
            </w:r>
            <w:r w:rsidR="0036408D" w:rsidRPr="00D4472D">
              <w:t>ing</w:t>
            </w:r>
            <w:r w:rsidRPr="00D4472D">
              <w:t xml:space="preserve"> p</w:t>
            </w:r>
            <w:r w:rsidR="008E6237" w:rsidRPr="00D4472D">
              <w:t>lacement</w:t>
            </w:r>
          </w:p>
        </w:tc>
        <w:tc>
          <w:tcPr>
            <w:tcW w:w="7189" w:type="dxa"/>
          </w:tcPr>
          <w:p w14:paraId="607CA7EB" w14:textId="79EE2FD1" w:rsidR="008E6237" w:rsidRPr="00D4472D" w:rsidRDefault="00204E55" w:rsidP="00486512">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D4472D">
              <w:rPr>
                <w:color w:val="000000" w:themeColor="text1"/>
              </w:rPr>
              <w:t>A</w:t>
            </w:r>
            <w:r w:rsidR="00CC03F4" w:rsidRPr="00D4472D">
              <w:rPr>
                <w:color w:val="000000" w:themeColor="text1"/>
              </w:rPr>
              <w:t xml:space="preserve"> compulsory </w:t>
            </w:r>
            <w:r w:rsidR="00EA49DB" w:rsidRPr="00D4472D">
              <w:rPr>
                <w:color w:val="000000" w:themeColor="text1"/>
              </w:rPr>
              <w:t>component</w:t>
            </w:r>
            <w:r w:rsidRPr="00D4472D">
              <w:rPr>
                <w:color w:val="000000" w:themeColor="text1"/>
              </w:rPr>
              <w:t xml:space="preserve"> of </w:t>
            </w:r>
            <w:r w:rsidR="00EA49DB" w:rsidRPr="00D4472D">
              <w:rPr>
                <w:color w:val="000000" w:themeColor="text1"/>
              </w:rPr>
              <w:t xml:space="preserve">an </w:t>
            </w:r>
            <w:r w:rsidRPr="00D4472D">
              <w:rPr>
                <w:color w:val="000000" w:themeColor="text1"/>
              </w:rPr>
              <w:t xml:space="preserve">ITE </w:t>
            </w:r>
            <w:r w:rsidR="00301DBA" w:rsidRPr="00D4472D">
              <w:rPr>
                <w:color w:val="000000" w:themeColor="text1"/>
              </w:rPr>
              <w:t xml:space="preserve">degree </w:t>
            </w:r>
            <w:r w:rsidR="00EA49DB" w:rsidRPr="00D4472D">
              <w:rPr>
                <w:color w:val="000000" w:themeColor="text1"/>
              </w:rPr>
              <w:t>which</w:t>
            </w:r>
            <w:r w:rsidRPr="00D4472D">
              <w:rPr>
                <w:color w:val="000000" w:themeColor="text1"/>
              </w:rPr>
              <w:t xml:space="preserve"> lead</w:t>
            </w:r>
            <w:r w:rsidR="005B7272" w:rsidRPr="00D4472D">
              <w:rPr>
                <w:color w:val="000000" w:themeColor="text1"/>
              </w:rPr>
              <w:t>s</w:t>
            </w:r>
            <w:r w:rsidRPr="00D4472D">
              <w:rPr>
                <w:color w:val="000000" w:themeColor="text1"/>
              </w:rPr>
              <w:t xml:space="preserve"> to teacher registration</w:t>
            </w:r>
            <w:r w:rsidR="0008159C" w:rsidRPr="00D4472D">
              <w:rPr>
                <w:color w:val="000000" w:themeColor="text1"/>
              </w:rPr>
              <w:t xml:space="preserve"> </w:t>
            </w:r>
            <w:r w:rsidR="00267C6C" w:rsidRPr="00D4472D">
              <w:rPr>
                <w:color w:val="000000" w:themeColor="text1"/>
              </w:rPr>
              <w:t xml:space="preserve">where </w:t>
            </w:r>
            <w:r w:rsidR="00573E28" w:rsidRPr="00D4472D">
              <w:rPr>
                <w:color w:val="000000" w:themeColor="text1"/>
              </w:rPr>
              <w:t xml:space="preserve">PSTs </w:t>
            </w:r>
            <w:r w:rsidR="009B5D9B" w:rsidRPr="00D4472D">
              <w:rPr>
                <w:color w:val="000000" w:themeColor="text1"/>
              </w:rPr>
              <w:t xml:space="preserve">are engaged in the teaching and learning process with school students </w:t>
            </w:r>
            <w:r w:rsidR="003977EC" w:rsidRPr="00D4472D">
              <w:rPr>
                <w:color w:val="000000" w:themeColor="text1"/>
              </w:rPr>
              <w:t xml:space="preserve">under the supervision of a registered teacher in a </w:t>
            </w:r>
            <w:r w:rsidR="00BA5AB7" w:rsidRPr="00D4472D">
              <w:rPr>
                <w:color w:val="000000" w:themeColor="text1"/>
              </w:rPr>
              <w:t>primary and/or secondary school</w:t>
            </w:r>
            <w:r w:rsidR="001B433D" w:rsidRPr="00D4472D">
              <w:rPr>
                <w:color w:val="000000" w:themeColor="text1"/>
              </w:rPr>
              <w:t>.</w:t>
            </w:r>
            <w:r w:rsidR="00BA5AB7" w:rsidRPr="00D4472D">
              <w:rPr>
                <w:color w:val="000000" w:themeColor="text1"/>
              </w:rPr>
              <w:t xml:space="preserve"> </w:t>
            </w:r>
          </w:p>
          <w:p w14:paraId="0F931DD7" w14:textId="6473613A" w:rsidR="00A31F8E" w:rsidRPr="00D4472D" w:rsidRDefault="00C2298A" w:rsidP="003B1156">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D4472D">
              <w:rPr>
                <w:color w:val="000000" w:themeColor="text1"/>
              </w:rPr>
              <w:t xml:space="preserve">Under this </w:t>
            </w:r>
            <w:r w:rsidR="00791C71" w:rsidRPr="00D4472D">
              <w:rPr>
                <w:color w:val="000000" w:themeColor="text1"/>
              </w:rPr>
              <w:t>P</w:t>
            </w:r>
            <w:r w:rsidRPr="00D4472D">
              <w:rPr>
                <w:color w:val="000000" w:themeColor="text1"/>
              </w:rPr>
              <w:t xml:space="preserve">rogram, </w:t>
            </w:r>
            <w:r w:rsidR="005F01AA" w:rsidRPr="00D4472D">
              <w:rPr>
                <w:color w:val="000000" w:themeColor="text1"/>
              </w:rPr>
              <w:t xml:space="preserve">as agreed between the </w:t>
            </w:r>
            <w:r w:rsidR="00A53E1F" w:rsidRPr="00D4472D">
              <w:rPr>
                <w:color w:val="000000" w:themeColor="text1"/>
              </w:rPr>
              <w:t>c</w:t>
            </w:r>
            <w:r w:rsidR="00044F1D" w:rsidRPr="00D4472D">
              <w:rPr>
                <w:color w:val="000000" w:themeColor="text1"/>
              </w:rPr>
              <w:t>ourse</w:t>
            </w:r>
            <w:r w:rsidR="005F01AA" w:rsidRPr="00D4472D">
              <w:rPr>
                <w:color w:val="000000" w:themeColor="text1"/>
              </w:rPr>
              <w:t xml:space="preserve"> provider</w:t>
            </w:r>
            <w:r w:rsidR="00184638" w:rsidRPr="00D4472D">
              <w:rPr>
                <w:color w:val="000000" w:themeColor="text1"/>
              </w:rPr>
              <w:t xml:space="preserve">, PST </w:t>
            </w:r>
            <w:r w:rsidR="005F01AA" w:rsidRPr="00D4472D">
              <w:rPr>
                <w:color w:val="000000" w:themeColor="text1"/>
              </w:rPr>
              <w:t xml:space="preserve">and </w:t>
            </w:r>
            <w:r w:rsidR="00A53E1F" w:rsidRPr="00D4472D">
              <w:rPr>
                <w:color w:val="000000" w:themeColor="text1"/>
              </w:rPr>
              <w:t>h</w:t>
            </w:r>
            <w:r w:rsidR="005F01AA" w:rsidRPr="00D4472D">
              <w:rPr>
                <w:color w:val="000000" w:themeColor="text1"/>
              </w:rPr>
              <w:t>ost school</w:t>
            </w:r>
            <w:r w:rsidR="00455E3E" w:rsidRPr="00D4472D">
              <w:rPr>
                <w:color w:val="000000" w:themeColor="text1"/>
              </w:rPr>
              <w:t>,</w:t>
            </w:r>
            <w:r w:rsidR="005F01AA" w:rsidRPr="00D4472D">
              <w:rPr>
                <w:color w:val="000000" w:themeColor="text1"/>
              </w:rPr>
              <w:t xml:space="preserve"> </w:t>
            </w:r>
            <w:r w:rsidR="008B5BF5" w:rsidRPr="00D4472D">
              <w:rPr>
                <w:color w:val="000000" w:themeColor="text1"/>
              </w:rPr>
              <w:t xml:space="preserve">the </w:t>
            </w:r>
            <w:r w:rsidR="00EA49DB" w:rsidRPr="00D4472D">
              <w:rPr>
                <w:color w:val="000000" w:themeColor="text1"/>
              </w:rPr>
              <w:t>p</w:t>
            </w:r>
            <w:r w:rsidR="009D6916" w:rsidRPr="00D4472D">
              <w:rPr>
                <w:color w:val="000000" w:themeColor="text1"/>
              </w:rPr>
              <w:t xml:space="preserve">lacement </w:t>
            </w:r>
            <w:r w:rsidR="00552A33" w:rsidRPr="00D4472D">
              <w:rPr>
                <w:color w:val="000000" w:themeColor="text1"/>
              </w:rPr>
              <w:t>means</w:t>
            </w:r>
            <w:r w:rsidR="007E1E5F" w:rsidRPr="00D4472D">
              <w:rPr>
                <w:color w:val="000000" w:themeColor="text1"/>
              </w:rPr>
              <w:t xml:space="preserve"> the first day the </w:t>
            </w:r>
            <w:r w:rsidR="00EA49DB" w:rsidRPr="00D4472D">
              <w:rPr>
                <w:color w:val="000000" w:themeColor="text1"/>
              </w:rPr>
              <w:t xml:space="preserve">PST commences </w:t>
            </w:r>
            <w:r w:rsidR="00AF47BC" w:rsidRPr="00D4472D">
              <w:rPr>
                <w:color w:val="000000" w:themeColor="text1"/>
              </w:rPr>
              <w:t xml:space="preserve">a </w:t>
            </w:r>
            <w:r w:rsidR="00F73E23" w:rsidRPr="00D4472D">
              <w:rPr>
                <w:color w:val="000000" w:themeColor="text1"/>
              </w:rPr>
              <w:t>teach</w:t>
            </w:r>
            <w:r w:rsidR="00AF47BC" w:rsidRPr="00D4472D">
              <w:rPr>
                <w:color w:val="000000" w:themeColor="text1"/>
              </w:rPr>
              <w:t>ing</w:t>
            </w:r>
            <w:r w:rsidR="00F73E23" w:rsidRPr="00D4472D">
              <w:rPr>
                <w:color w:val="000000" w:themeColor="text1"/>
              </w:rPr>
              <w:t xml:space="preserve"> </w:t>
            </w:r>
            <w:r w:rsidR="00EA49DB" w:rsidRPr="00D4472D">
              <w:rPr>
                <w:color w:val="000000" w:themeColor="text1"/>
              </w:rPr>
              <w:t xml:space="preserve">placement in the school through to the final day on which the PST completes placement </w:t>
            </w:r>
            <w:r w:rsidR="00D528D9" w:rsidRPr="00D4472D">
              <w:rPr>
                <w:color w:val="000000" w:themeColor="text1"/>
              </w:rPr>
              <w:t>in the school</w:t>
            </w:r>
            <w:r w:rsidR="006431C9" w:rsidRPr="00D4472D">
              <w:rPr>
                <w:color w:val="000000" w:themeColor="text1"/>
              </w:rPr>
              <w:t xml:space="preserve">. </w:t>
            </w:r>
            <w:r w:rsidR="00996451" w:rsidRPr="00D4472D">
              <w:rPr>
                <w:color w:val="000000" w:themeColor="text1"/>
              </w:rPr>
              <w:t>The p</w:t>
            </w:r>
            <w:r w:rsidR="004F5A90" w:rsidRPr="00D4472D">
              <w:rPr>
                <w:color w:val="000000" w:themeColor="text1"/>
              </w:rPr>
              <w:t>lacement</w:t>
            </w:r>
            <w:r w:rsidR="00996451" w:rsidRPr="00D4472D">
              <w:rPr>
                <w:color w:val="000000" w:themeColor="text1"/>
              </w:rPr>
              <w:t xml:space="preserve"> period</w:t>
            </w:r>
            <w:r w:rsidR="004F5A90" w:rsidRPr="00D4472D">
              <w:rPr>
                <w:color w:val="000000" w:themeColor="text1"/>
              </w:rPr>
              <w:t xml:space="preserve"> exclude</w:t>
            </w:r>
            <w:r w:rsidR="00996451" w:rsidRPr="00D4472D">
              <w:rPr>
                <w:color w:val="000000" w:themeColor="text1"/>
              </w:rPr>
              <w:t>s</w:t>
            </w:r>
            <w:r w:rsidR="00EA49DB" w:rsidRPr="00D4472D">
              <w:rPr>
                <w:color w:val="000000" w:themeColor="text1"/>
              </w:rPr>
              <w:t xml:space="preserve"> weekends</w:t>
            </w:r>
            <w:r w:rsidR="00D03535" w:rsidRPr="00D4472D">
              <w:rPr>
                <w:color w:val="000000" w:themeColor="text1"/>
              </w:rPr>
              <w:t xml:space="preserve">, </w:t>
            </w:r>
            <w:r w:rsidR="00EA49DB" w:rsidRPr="00D4472D">
              <w:rPr>
                <w:color w:val="000000" w:themeColor="text1"/>
              </w:rPr>
              <w:t>public holidays</w:t>
            </w:r>
            <w:r w:rsidR="002C69D7" w:rsidRPr="00D4472D">
              <w:rPr>
                <w:color w:val="000000" w:themeColor="text1"/>
              </w:rPr>
              <w:t xml:space="preserve"> </w:t>
            </w:r>
            <w:r w:rsidR="00D03535" w:rsidRPr="00D4472D">
              <w:rPr>
                <w:color w:val="000000" w:themeColor="text1"/>
              </w:rPr>
              <w:t>and school holidays</w:t>
            </w:r>
            <w:r w:rsidR="00D461B8" w:rsidRPr="00D4472D">
              <w:rPr>
                <w:color w:val="000000" w:themeColor="text1"/>
              </w:rPr>
              <w:t>. W</w:t>
            </w:r>
            <w:r w:rsidR="00A20758" w:rsidRPr="00D4472D">
              <w:rPr>
                <w:color w:val="000000" w:themeColor="text1"/>
              </w:rPr>
              <w:t>eekdays</w:t>
            </w:r>
            <w:r w:rsidR="00522EAD" w:rsidRPr="00D4472D">
              <w:rPr>
                <w:color w:val="000000" w:themeColor="text1"/>
              </w:rPr>
              <w:t xml:space="preserve"> not spent under supervision </w:t>
            </w:r>
            <w:r w:rsidR="00FB29EB" w:rsidRPr="00D4472D">
              <w:rPr>
                <w:color w:val="000000" w:themeColor="text1"/>
              </w:rPr>
              <w:t xml:space="preserve">at </w:t>
            </w:r>
            <w:r w:rsidR="00522EAD" w:rsidRPr="00D4472D">
              <w:rPr>
                <w:color w:val="000000" w:themeColor="text1"/>
              </w:rPr>
              <w:t xml:space="preserve">or with a </w:t>
            </w:r>
            <w:r w:rsidR="00FB29EB" w:rsidRPr="00D4472D">
              <w:rPr>
                <w:color w:val="000000" w:themeColor="text1"/>
              </w:rPr>
              <w:t>school</w:t>
            </w:r>
            <w:r w:rsidR="006C2627" w:rsidRPr="00D4472D">
              <w:rPr>
                <w:color w:val="000000" w:themeColor="text1"/>
              </w:rPr>
              <w:t xml:space="preserve"> are also excluded</w:t>
            </w:r>
            <w:r w:rsidR="00FB29EB" w:rsidRPr="00D4472D">
              <w:rPr>
                <w:color w:val="000000" w:themeColor="text1"/>
              </w:rPr>
              <w:t>.</w:t>
            </w:r>
          </w:p>
        </w:tc>
      </w:tr>
      <w:tr w:rsidR="00766B27" w:rsidRPr="00D4472D" w14:paraId="05EF9F21" w14:textId="77777777" w:rsidTr="00367B85">
        <w:trPr>
          <w:trHeight w:val="20"/>
        </w:trPr>
        <w:tc>
          <w:tcPr>
            <w:cnfStyle w:val="001000000000" w:firstRow="0" w:lastRow="0" w:firstColumn="1" w:lastColumn="0" w:oddVBand="0" w:evenVBand="0" w:oddHBand="0" w:evenHBand="0" w:firstRowFirstColumn="0" w:firstRowLastColumn="0" w:lastRowFirstColumn="0" w:lastRowLastColumn="0"/>
            <w:tcW w:w="1843" w:type="dxa"/>
          </w:tcPr>
          <w:p w14:paraId="3A491F93" w14:textId="5E9F248C" w:rsidR="00766B27" w:rsidRPr="00D4472D" w:rsidRDefault="00E810A7">
            <w:pPr>
              <w:pStyle w:val="Tabletext"/>
            </w:pPr>
            <w:r w:rsidRPr="00D4472D">
              <w:t>Pre-service teacher (PST)</w:t>
            </w:r>
          </w:p>
        </w:tc>
        <w:tc>
          <w:tcPr>
            <w:tcW w:w="7189" w:type="dxa"/>
          </w:tcPr>
          <w:p w14:paraId="224D2E22" w14:textId="5D30FDFF" w:rsidR="00766B27" w:rsidRPr="00D4472D" w:rsidRDefault="000F4D02">
            <w:pPr>
              <w:pStyle w:val="Tabletext"/>
              <w:cnfStyle w:val="000000000000" w:firstRow="0" w:lastRow="0" w:firstColumn="0" w:lastColumn="0" w:oddVBand="0" w:evenVBand="0" w:oddHBand="0" w:evenHBand="0" w:firstRowFirstColumn="0" w:firstRowLastColumn="0" w:lastRowFirstColumn="0" w:lastRowLastColumn="0"/>
            </w:pPr>
            <w:r w:rsidRPr="00D4472D">
              <w:rPr>
                <w:lang w:val="en-GB"/>
              </w:rPr>
              <w:t>S</w:t>
            </w:r>
            <w:r w:rsidR="00D9792B" w:rsidRPr="00D4472D">
              <w:rPr>
                <w:lang w:val="en-GB"/>
              </w:rPr>
              <w:t xml:space="preserve">omeone who is </w:t>
            </w:r>
            <w:r w:rsidR="00102F98" w:rsidRPr="00D4472D">
              <w:t xml:space="preserve">undertaking an approved initial teacher education (ITE) program </w:t>
            </w:r>
            <w:r w:rsidR="00D9792B" w:rsidRPr="00D4472D">
              <w:rPr>
                <w:lang w:val="en-GB"/>
              </w:rPr>
              <w:t xml:space="preserve">to become a primary or secondary school teacher. </w:t>
            </w:r>
          </w:p>
        </w:tc>
      </w:tr>
    </w:tbl>
    <w:p w14:paraId="0F72712E" w14:textId="77777777" w:rsidR="00440CB9" w:rsidRPr="00D4472D" w:rsidRDefault="00440CB9" w:rsidP="007D40FC">
      <w:pPr>
        <w:pStyle w:val="Copyrighttext"/>
      </w:pPr>
    </w:p>
    <w:p w14:paraId="2CD0E49C" w14:textId="364F5138" w:rsidR="00B34CA6" w:rsidRPr="00E34721" w:rsidRDefault="0016287D" w:rsidP="00440CB9">
      <w:pPr>
        <w:pStyle w:val="Copyrighttext"/>
        <w:rPr>
          <w:rFonts w:cstheme="minorHAnsi"/>
        </w:rPr>
      </w:pPr>
      <w:r w:rsidRPr="00D4472D">
        <w:t>© State of Victoria (Department of Education)</w:t>
      </w:r>
      <w:r w:rsidR="00E77EB9" w:rsidRPr="00D4472D">
        <w:t xml:space="preserve"> 20</w:t>
      </w:r>
      <w:r w:rsidR="00735566" w:rsidRPr="00D4472D">
        <w:t>2</w:t>
      </w:r>
      <w:r w:rsidR="00F20CEC" w:rsidRPr="00D4472D">
        <w:t>3</w:t>
      </w:r>
      <w:r w:rsidR="00E77EB9" w:rsidRPr="00D4472D">
        <w:t>.</w:t>
      </w:r>
      <w:r w:rsidRPr="00D4472D">
        <w:t xml:space="preserve"> </w:t>
      </w:r>
      <w:r w:rsidR="00E34721" w:rsidRPr="00D4472D">
        <w:rPr>
          <w:rFonts w:cstheme="minorHAnsi"/>
          <w:color w:val="000000"/>
        </w:rPr>
        <w:t>Except where otherwise </w:t>
      </w:r>
      <w:hyperlink r:id="rId19" w:history="1">
        <w:r w:rsidR="00E34721" w:rsidRPr="00D4472D">
          <w:rPr>
            <w:rStyle w:val="Hyperlink"/>
            <w:rFonts w:cstheme="minorHAnsi"/>
          </w:rPr>
          <w:t>noted,</w:t>
        </w:r>
      </w:hyperlink>
      <w:r w:rsidR="00E34721" w:rsidRPr="00D4472D">
        <w:rPr>
          <w:rFonts w:cstheme="minorHAnsi"/>
          <w:color w:val="000000"/>
        </w:rPr>
        <w:t xml:space="preserve"> material in this document is provided under a</w:t>
      </w:r>
      <w:r w:rsidR="007D40FC" w:rsidRPr="00D4472D">
        <w:rPr>
          <w:rFonts w:cstheme="minorHAnsi"/>
          <w:color w:val="000000"/>
        </w:rPr>
        <w:t xml:space="preserve"> </w:t>
      </w:r>
      <w:hyperlink r:id="rId20" w:history="1">
        <w:r w:rsidR="00E34721" w:rsidRPr="00D4472D">
          <w:rPr>
            <w:rStyle w:val="Hyperlink"/>
            <w:rFonts w:cstheme="minorHAnsi"/>
          </w:rPr>
          <w:t>Creative Commons Attribution 4.0 International</w:t>
        </w:r>
      </w:hyperlink>
      <w:r w:rsidR="00E34721" w:rsidRPr="00D4472D">
        <w:rPr>
          <w:rFonts w:cstheme="minorHAnsi"/>
        </w:rPr>
        <w:t xml:space="preserve"> </w:t>
      </w:r>
      <w:r w:rsidR="00E34721" w:rsidRPr="00D4472D">
        <w:rPr>
          <w:rFonts w:cstheme="minorHAnsi"/>
          <w:color w:val="000000"/>
        </w:rPr>
        <w:t>Please check the full </w:t>
      </w:r>
      <w:hyperlink r:id="rId21" w:history="1">
        <w:r w:rsidR="00E34721" w:rsidRPr="00D4472D">
          <w:rPr>
            <w:rStyle w:val="Hyperlink"/>
            <w:rFonts w:cstheme="minorHAnsi"/>
          </w:rPr>
          <w:t>copyright notice </w:t>
        </w:r>
      </w:hyperlink>
      <w:r w:rsidR="0055663C" w:rsidRPr="00D4472D">
        <w:rPr>
          <w:rStyle w:val="Hyperlink"/>
          <w:rFonts w:cstheme="minorHAnsi"/>
        </w:rPr>
        <w:t>+</w:t>
      </w:r>
    </w:p>
    <w:sectPr w:rsidR="00B34CA6" w:rsidRPr="00E34721" w:rsidSect="00465B77">
      <w:headerReference w:type="even" r:id="rId22"/>
      <w:headerReference w:type="default" r:id="rId23"/>
      <w:footerReference w:type="even" r:id="rId24"/>
      <w:footerReference w:type="default" r:id="rId25"/>
      <w:headerReference w:type="first" r:id="rId26"/>
      <w:footerReference w:type="first" r:id="rId27"/>
      <w:pgSz w:w="11900" w:h="16840"/>
      <w:pgMar w:top="2155" w:right="1134" w:bottom="1702"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0824E" w14:textId="77777777" w:rsidR="006475BB" w:rsidRDefault="006475BB" w:rsidP="003967DD">
      <w:pPr>
        <w:spacing w:after="0"/>
      </w:pPr>
      <w:r>
        <w:separator/>
      </w:r>
    </w:p>
  </w:endnote>
  <w:endnote w:type="continuationSeparator" w:id="0">
    <w:p w14:paraId="086D0991" w14:textId="77777777" w:rsidR="006475BB" w:rsidRDefault="006475BB" w:rsidP="003967DD">
      <w:pPr>
        <w:spacing w:after="0"/>
      </w:pPr>
      <w:r>
        <w:continuationSeparator/>
      </w:r>
    </w:p>
  </w:endnote>
  <w:endnote w:type="continuationNotice" w:id="1">
    <w:p w14:paraId="69A7D421" w14:textId="77777777" w:rsidR="006475BB" w:rsidRDefault="00647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6CB5" w14:textId="74051B94"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C7506">
      <w:rPr>
        <w:rStyle w:val="PageNumber"/>
        <w:noProof/>
      </w:rPr>
      <w:t>7</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0F14" w14:textId="50E29DF0" w:rsidR="00A31926" w:rsidRDefault="000010CD">
    <w:pPr>
      <w:pStyle w:val="Footer"/>
      <w:framePr w:wrap="none" w:vAnchor="text" w:hAnchor="margin" w:y="1"/>
      <w:rPr>
        <w:rStyle w:val="PageNumber"/>
      </w:rPr>
    </w:pPr>
    <w:r>
      <w:rPr>
        <w:noProof/>
      </w:rPr>
      <mc:AlternateContent>
        <mc:Choice Requires="wps">
          <w:drawing>
            <wp:anchor distT="0" distB="0" distL="114300" distR="114300" simplePos="0" relativeHeight="251658244" behindDoc="0" locked="0" layoutInCell="0" allowOverlap="1" wp14:anchorId="201A660D" wp14:editId="169A7F49">
              <wp:simplePos x="0" y="0"/>
              <wp:positionH relativeFrom="page">
                <wp:posOffset>0</wp:posOffset>
              </wp:positionH>
              <wp:positionV relativeFrom="page">
                <wp:posOffset>10250170</wp:posOffset>
              </wp:positionV>
              <wp:extent cx="7556500" cy="252095"/>
              <wp:effectExtent l="0" t="0" r="0" b="14605"/>
              <wp:wrapNone/>
              <wp:docPr id="8" name="Text Box 8"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62C6E" w14:textId="485C0781" w:rsidR="000010CD" w:rsidRPr="000010CD" w:rsidRDefault="000010CD" w:rsidP="000010CD">
                          <w:pPr>
                            <w:spacing w:after="0"/>
                            <w:jc w:val="center"/>
                            <w:rPr>
                              <w:rFonts w:ascii="Arial" w:hAnsi="Arial" w:cs="Arial"/>
                              <w:color w:val="000000"/>
                              <w:sz w:val="24"/>
                            </w:rPr>
                          </w:pPr>
                          <w:r w:rsidRPr="000010C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1A660D" id="_x0000_t202" coordsize="21600,21600" o:spt="202" path="m,l,21600r21600,l21600,xe">
              <v:stroke joinstyle="miter"/>
              <v:path gradientshapeok="t" o:connecttype="rect"/>
            </v:shapetype>
            <v:shape id="Text Box 8" o:spid="_x0000_s1026" type="#_x0000_t202" alt="{&quot;HashCode&quot;:376260202,&quot;Height&quot;:842.0,&quot;Width&quot;:595.0,&quot;Placement&quot;:&quot;Footer&quot;,&quot;Index&quot;:&quot;Primary&quot;,&quot;Section&quot;:1,&quot;Top&quot;:0.0,&quot;Left&quot;:0.0}" style="position:absolute;margin-left:0;margin-top:807.1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" o:allowincell="f" filled="f" stroked="f" strokeweight=".5pt">
              <v:textbox inset=",0,,0">
                <w:txbxContent>
                  <w:p w14:paraId="4DF62C6E" w14:textId="485C0781" w:rsidR="000010CD" w:rsidRPr="000010CD" w:rsidRDefault="000010CD" w:rsidP="000010CD">
                    <w:pPr>
                      <w:spacing w:after="0"/>
                      <w:jc w:val="center"/>
                      <w:rPr>
                        <w:rFonts w:ascii="Arial" w:hAnsi="Arial" w:cs="Arial"/>
                        <w:color w:val="000000"/>
                        <w:sz w:val="24"/>
                      </w:rPr>
                    </w:pPr>
                    <w:r w:rsidRPr="000010CD">
                      <w:rPr>
                        <w:rFonts w:ascii="Arial" w:hAnsi="Arial" w:cs="Arial"/>
                        <w:color w:val="000000"/>
                        <w:sz w:val="24"/>
                      </w:rPr>
                      <w:t>OFFICIAL</w:t>
                    </w:r>
                  </w:p>
                </w:txbxContent>
              </v:textbox>
              <w10:wrap anchorx="page" anchory="page"/>
            </v:shape>
          </w:pict>
        </mc:Fallback>
      </mc:AlternateContent>
    </w:r>
    <w:r w:rsidR="00155B8F">
      <w:rPr>
        <w:noProof/>
      </w:rPr>
      <mc:AlternateContent>
        <mc:Choice Requires="wps">
          <w:drawing>
            <wp:anchor distT="0" distB="0" distL="114300" distR="114300" simplePos="0" relativeHeight="251658243" behindDoc="0" locked="0" layoutInCell="0" allowOverlap="1" wp14:anchorId="59FB3406" wp14:editId="14B52FEA">
              <wp:simplePos x="0" y="0"/>
              <wp:positionH relativeFrom="page">
                <wp:posOffset>0</wp:posOffset>
              </wp:positionH>
              <wp:positionV relativeFrom="page">
                <wp:posOffset>10250170</wp:posOffset>
              </wp:positionV>
              <wp:extent cx="7556500" cy="252095"/>
              <wp:effectExtent l="0" t="0" r="0" b="14605"/>
              <wp:wrapNone/>
              <wp:docPr id="6" name="Text Box 6"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9FDA9" w14:textId="1818567D" w:rsidR="00155B8F" w:rsidRPr="00155B8F" w:rsidRDefault="00155B8F" w:rsidP="00155B8F">
                          <w:pPr>
                            <w:spacing w:after="0"/>
                            <w:jc w:val="center"/>
                            <w:rPr>
                              <w:rFonts w:ascii="Arial" w:hAnsi="Arial" w:cs="Arial"/>
                              <w:color w:val="000000"/>
                              <w:sz w:val="24"/>
                            </w:rPr>
                          </w:pPr>
                          <w:r w:rsidRPr="00155B8F">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FB3406" id="Text Box 6" o:spid="_x0000_s1027" type="#_x0000_t202" alt="{&quot;HashCode&quot;:376260202,&quot;Height&quot;:842.0,&quot;Width&quot;:595.0,&quot;Placement&quot;:&quot;Footer&quot;,&quot;Index&quot;:&quot;Primary&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22F9FDA9" w14:textId="1818567D" w:rsidR="00155B8F" w:rsidRPr="00155B8F" w:rsidRDefault="00155B8F" w:rsidP="00155B8F">
                    <w:pPr>
                      <w:spacing w:after="0"/>
                      <w:jc w:val="center"/>
                      <w:rPr>
                        <w:rFonts w:ascii="Arial" w:hAnsi="Arial" w:cs="Arial"/>
                        <w:color w:val="000000"/>
                        <w:sz w:val="24"/>
                      </w:rPr>
                    </w:pPr>
                    <w:r w:rsidRPr="00155B8F">
                      <w:rPr>
                        <w:rFonts w:ascii="Arial" w:hAnsi="Arial" w:cs="Arial"/>
                        <w:color w:val="000000"/>
                        <w:sz w:val="24"/>
                      </w:rPr>
                      <w:t>OFFICIAL</w:t>
                    </w:r>
                  </w:p>
                </w:txbxContent>
              </v:textbox>
              <w10:wrap anchorx="page" anchory="page"/>
            </v:shape>
          </w:pict>
        </mc:Fallback>
      </mc:AlternateContent>
    </w:r>
    <w:r w:rsidR="00766862">
      <w:rPr>
        <w:noProof/>
      </w:rPr>
      <mc:AlternateContent>
        <mc:Choice Requires="wps">
          <w:drawing>
            <wp:anchor distT="0" distB="0" distL="114300" distR="114300" simplePos="0" relativeHeight="251658242" behindDoc="0" locked="0" layoutInCell="0" allowOverlap="1" wp14:anchorId="530E292C" wp14:editId="300A4F16">
              <wp:simplePos x="0" y="0"/>
              <wp:positionH relativeFrom="page">
                <wp:posOffset>0</wp:posOffset>
              </wp:positionH>
              <wp:positionV relativeFrom="page">
                <wp:posOffset>10250170</wp:posOffset>
              </wp:positionV>
              <wp:extent cx="7556500" cy="252095"/>
              <wp:effectExtent l="0" t="0" r="0" b="14605"/>
              <wp:wrapNone/>
              <wp:docPr id="4" name="Text Box 4"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6223A5" w14:textId="43975696" w:rsidR="00766862" w:rsidRPr="00766862" w:rsidRDefault="00766862" w:rsidP="00766862">
                          <w:pPr>
                            <w:spacing w:after="0"/>
                            <w:jc w:val="center"/>
                            <w:rPr>
                              <w:rFonts w:ascii="Arial" w:hAnsi="Arial" w:cs="Arial"/>
                              <w:color w:val="000000"/>
                              <w:sz w:val="24"/>
                            </w:rPr>
                          </w:pPr>
                          <w:r w:rsidRPr="00766862">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0E292C" id="Text Box 4" o:spid="_x0000_s1028" type="#_x0000_t202" alt="{&quot;HashCode&quot;:376260202,&quot;Height&quot;:842.0,&quot;Width&quot;:595.0,&quot;Placement&quot;:&quot;Footer&quot;,&quot;Index&quot;:&quot;Primary&quot;,&quot;Section&quot;:1,&quot;Top&quot;:0.0,&quot;Left&quot;:0.0}" style="position:absolute;margin-left:0;margin-top:807.1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wB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F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qpVsARcCAAArBAAADgAAAAAAAAAAAAAAAAAuAgAAZHJzL2Uyb0RvYy54bWxQSwECLQAUAAYA&#10;CAAAACEAA3MAlt4AAAALAQAADwAAAAAAAAAAAAAAAABxBAAAZHJzL2Rvd25yZXYueG1sUEsFBgAA&#10;AAAEAAQA8wAAAHwFAAAAAA==&#10;" o:allowincell="f" filled="f" stroked="f" strokeweight=".5pt">
              <v:textbox inset=",0,,0">
                <w:txbxContent>
                  <w:p w14:paraId="676223A5" w14:textId="43975696" w:rsidR="00766862" w:rsidRPr="00766862" w:rsidRDefault="00766862" w:rsidP="00766862">
                    <w:pPr>
                      <w:spacing w:after="0"/>
                      <w:jc w:val="center"/>
                      <w:rPr>
                        <w:rFonts w:ascii="Arial" w:hAnsi="Arial" w:cs="Arial"/>
                        <w:color w:val="000000"/>
                        <w:sz w:val="24"/>
                      </w:rPr>
                    </w:pPr>
                    <w:r w:rsidRPr="00766862">
                      <w:rPr>
                        <w:rFonts w:ascii="Arial" w:hAnsi="Arial" w:cs="Arial"/>
                        <w:color w:val="000000"/>
                        <w:sz w:val="24"/>
                      </w:rPr>
                      <w:t>OFFICIAL</w:t>
                    </w:r>
                  </w:p>
                </w:txbxContent>
              </v:textbox>
              <w10:wrap anchorx="page" anchory="page"/>
            </v:shape>
          </w:pict>
        </mc:Fallback>
      </mc:AlternateContent>
    </w:r>
    <w:r w:rsidR="007322E8">
      <w:rPr>
        <w:noProof/>
      </w:rPr>
      <mc:AlternateContent>
        <mc:Choice Requires="wps">
          <w:drawing>
            <wp:anchor distT="0" distB="0" distL="114300" distR="114300" simplePos="0" relativeHeight="251658241" behindDoc="0" locked="0" layoutInCell="0" allowOverlap="1" wp14:anchorId="567108C9" wp14:editId="4CFF98F0">
              <wp:simplePos x="0" y="0"/>
              <wp:positionH relativeFrom="page">
                <wp:posOffset>0</wp:posOffset>
              </wp:positionH>
              <wp:positionV relativeFrom="page">
                <wp:posOffset>10250170</wp:posOffset>
              </wp:positionV>
              <wp:extent cx="7556500" cy="252095"/>
              <wp:effectExtent l="0" t="0" r="0" b="14605"/>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BFA3E8" w14:textId="26F1BF56" w:rsidR="007322E8" w:rsidRPr="007322E8" w:rsidRDefault="007322E8" w:rsidP="007322E8">
                          <w:pPr>
                            <w:spacing w:after="0"/>
                            <w:jc w:val="center"/>
                            <w:rPr>
                              <w:rFonts w:ascii="Arial" w:hAnsi="Arial" w:cs="Arial"/>
                              <w:color w:val="000000"/>
                              <w:sz w:val="24"/>
                            </w:rPr>
                          </w:pPr>
                          <w:r w:rsidRPr="007322E8">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7108C9" id="Text Box 1" o:spid="_x0000_s1029" type="#_x0000_t202" alt="{&quot;HashCode&quot;:376260202,&quot;Height&quot;:842.0,&quot;Width&quot;:595.0,&quot;Placement&quot;:&quot;Footer&quot;,&quot;Index&quot;:&quot;Primary&quot;,&quot;Section&quot;:1,&quot;Top&quot;:0.0,&quot;Left&quot;:0.0}" style="position:absolute;margin-left:0;margin-top:807.1pt;width:59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Foa7YkYAgAAKwQAAA4AAAAAAAAAAAAAAAAALgIAAGRycy9lMm9Eb2MueG1sUEsBAi0AFAAG&#10;AAgAAAAhAANzAJbeAAAACwEAAA8AAAAAAAAAAAAAAAAAcgQAAGRycy9kb3ducmV2LnhtbFBLBQYA&#10;AAAABAAEAPMAAAB9BQAAAAA=&#10;" o:allowincell="f" filled="f" stroked="f" strokeweight=".5pt">
              <v:textbox inset=",0,,0">
                <w:txbxContent>
                  <w:p w14:paraId="24BFA3E8" w14:textId="26F1BF56" w:rsidR="007322E8" w:rsidRPr="007322E8" w:rsidRDefault="007322E8" w:rsidP="007322E8">
                    <w:pPr>
                      <w:spacing w:after="0"/>
                      <w:jc w:val="center"/>
                      <w:rPr>
                        <w:rFonts w:ascii="Arial" w:hAnsi="Arial" w:cs="Arial"/>
                        <w:color w:val="000000"/>
                        <w:sz w:val="24"/>
                      </w:rPr>
                    </w:pPr>
                    <w:r w:rsidRPr="007322E8">
                      <w:rPr>
                        <w:rFonts w:ascii="Arial" w:hAnsi="Arial" w:cs="Arial"/>
                        <w:color w:val="000000"/>
                        <w:sz w:val="24"/>
                      </w:rPr>
                      <w:t>OFFICIAL</w:t>
                    </w:r>
                  </w:p>
                </w:txbxContent>
              </v:textbox>
              <w10:wrap anchorx="page" anchory="page"/>
            </v:shape>
          </w:pict>
        </mc:Fallback>
      </mc:AlternateContent>
    </w:r>
    <w:r w:rsidR="00A31926">
      <w:rPr>
        <w:rStyle w:val="PageNumber"/>
      </w:rPr>
      <w:fldChar w:fldCharType="begin"/>
    </w:r>
    <w:r w:rsidR="00A31926">
      <w:rPr>
        <w:rStyle w:val="PageNumber"/>
      </w:rPr>
      <w:instrText xml:space="preserve">PAGE  </w:instrText>
    </w:r>
    <w:r w:rsidR="00A31926">
      <w:rPr>
        <w:rStyle w:val="PageNumber"/>
      </w:rPr>
      <w:fldChar w:fldCharType="separate"/>
    </w:r>
    <w:r w:rsidR="008065DA">
      <w:rPr>
        <w:rStyle w:val="PageNumber"/>
        <w:noProof/>
      </w:rPr>
      <w:t>1</w:t>
    </w:r>
    <w:r w:rsidR="00A31926">
      <w:rPr>
        <w:rStyle w:val="PageNumber"/>
      </w:rPr>
      <w:fldChar w:fldCharType="end"/>
    </w:r>
  </w:p>
  <w:p w14:paraId="0CD3DEB7" w14:textId="6131423B" w:rsidR="00F71775" w:rsidRPr="00060745" w:rsidRDefault="00F71775" w:rsidP="006F30EB">
    <w:pPr>
      <w:pStyle w:val="Footer"/>
      <w:tabs>
        <w:tab w:val="clear" w:pos="4513"/>
        <w:tab w:val="clear" w:pos="9026"/>
        <w:tab w:val="left" w:pos="2316"/>
      </w:tabs>
      <w:ind w:firstLine="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4FBD4" w14:textId="77777777" w:rsidR="00E63011" w:rsidRDefault="00E6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5F592" w14:textId="77777777" w:rsidR="006475BB" w:rsidRDefault="006475BB" w:rsidP="003967DD">
      <w:pPr>
        <w:spacing w:after="0"/>
      </w:pPr>
      <w:r>
        <w:separator/>
      </w:r>
    </w:p>
  </w:footnote>
  <w:footnote w:type="continuationSeparator" w:id="0">
    <w:p w14:paraId="275D8C2F" w14:textId="77777777" w:rsidR="006475BB" w:rsidRDefault="006475BB" w:rsidP="003967DD">
      <w:pPr>
        <w:spacing w:after="0"/>
      </w:pPr>
      <w:r>
        <w:continuationSeparator/>
      </w:r>
    </w:p>
  </w:footnote>
  <w:footnote w:type="continuationNotice" w:id="1">
    <w:p w14:paraId="4DC0D457" w14:textId="77777777" w:rsidR="006475BB" w:rsidRDefault="006475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9F6E" w14:textId="77777777" w:rsidR="00E63011" w:rsidRDefault="00E6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1E50" w14:textId="043A9FA4" w:rsidR="003967DD" w:rsidRDefault="000861DD">
    <w:pPr>
      <w:pStyle w:val="Header"/>
    </w:pPr>
    <w:r>
      <w:rPr>
        <w:noProof/>
      </w:rPr>
      <w:drawing>
        <wp:anchor distT="0" distB="0" distL="114300" distR="114300" simplePos="0" relativeHeight="251658240" behindDoc="1" locked="0" layoutInCell="1" allowOverlap="1" wp14:anchorId="7CE31918" wp14:editId="580B1810">
          <wp:simplePos x="0" y="0"/>
          <wp:positionH relativeFrom="page">
            <wp:posOffset>0</wp:posOffset>
          </wp:positionH>
          <wp:positionV relativeFrom="page">
            <wp:posOffset>6345</wp:posOffset>
          </wp:positionV>
          <wp:extent cx="7550421" cy="10672107"/>
          <wp:effectExtent l="0" t="0" r="6350" b="0"/>
          <wp:wrapNone/>
          <wp:docPr id="1982358031" name="Picture 1982358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9EBFE" w14:textId="77777777" w:rsidR="00E63011" w:rsidRDefault="00E6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E35"/>
    <w:multiLevelType w:val="multilevel"/>
    <w:tmpl w:val="3C806E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CE3"/>
    <w:multiLevelType w:val="hybridMultilevel"/>
    <w:tmpl w:val="87DEB616"/>
    <w:lvl w:ilvl="0" w:tplc="0BA408C6">
      <w:start w:val="1"/>
      <w:numFmt w:val="bullet"/>
      <w:lvlText w:val=""/>
      <w:lvlJc w:val="left"/>
      <w:pPr>
        <w:ind w:left="720" w:hanging="360"/>
      </w:pPr>
      <w:rPr>
        <w:rFonts w:ascii="Symbol" w:hAnsi="Symbol"/>
      </w:rPr>
    </w:lvl>
    <w:lvl w:ilvl="1" w:tplc="F98C20F6">
      <w:start w:val="1"/>
      <w:numFmt w:val="bullet"/>
      <w:lvlText w:val=""/>
      <w:lvlJc w:val="left"/>
      <w:pPr>
        <w:ind w:left="720" w:hanging="360"/>
      </w:pPr>
      <w:rPr>
        <w:rFonts w:ascii="Symbol" w:hAnsi="Symbol"/>
      </w:rPr>
    </w:lvl>
    <w:lvl w:ilvl="2" w:tplc="E0E8C56E">
      <w:start w:val="1"/>
      <w:numFmt w:val="bullet"/>
      <w:lvlText w:val=""/>
      <w:lvlJc w:val="left"/>
      <w:pPr>
        <w:ind w:left="720" w:hanging="360"/>
      </w:pPr>
      <w:rPr>
        <w:rFonts w:ascii="Symbol" w:hAnsi="Symbol"/>
      </w:rPr>
    </w:lvl>
    <w:lvl w:ilvl="3" w:tplc="81A89F72">
      <w:start w:val="1"/>
      <w:numFmt w:val="bullet"/>
      <w:lvlText w:val=""/>
      <w:lvlJc w:val="left"/>
      <w:pPr>
        <w:ind w:left="720" w:hanging="360"/>
      </w:pPr>
      <w:rPr>
        <w:rFonts w:ascii="Symbol" w:hAnsi="Symbol"/>
      </w:rPr>
    </w:lvl>
    <w:lvl w:ilvl="4" w:tplc="71CC3DAA">
      <w:start w:val="1"/>
      <w:numFmt w:val="bullet"/>
      <w:lvlText w:val=""/>
      <w:lvlJc w:val="left"/>
      <w:pPr>
        <w:ind w:left="720" w:hanging="360"/>
      </w:pPr>
      <w:rPr>
        <w:rFonts w:ascii="Symbol" w:hAnsi="Symbol"/>
      </w:rPr>
    </w:lvl>
    <w:lvl w:ilvl="5" w:tplc="042C8B6E">
      <w:start w:val="1"/>
      <w:numFmt w:val="bullet"/>
      <w:lvlText w:val=""/>
      <w:lvlJc w:val="left"/>
      <w:pPr>
        <w:ind w:left="720" w:hanging="360"/>
      </w:pPr>
      <w:rPr>
        <w:rFonts w:ascii="Symbol" w:hAnsi="Symbol"/>
      </w:rPr>
    </w:lvl>
    <w:lvl w:ilvl="6" w:tplc="8138B418">
      <w:start w:val="1"/>
      <w:numFmt w:val="bullet"/>
      <w:lvlText w:val=""/>
      <w:lvlJc w:val="left"/>
      <w:pPr>
        <w:ind w:left="720" w:hanging="360"/>
      </w:pPr>
      <w:rPr>
        <w:rFonts w:ascii="Symbol" w:hAnsi="Symbol"/>
      </w:rPr>
    </w:lvl>
    <w:lvl w:ilvl="7" w:tplc="9C68DE5E">
      <w:start w:val="1"/>
      <w:numFmt w:val="bullet"/>
      <w:lvlText w:val=""/>
      <w:lvlJc w:val="left"/>
      <w:pPr>
        <w:ind w:left="720" w:hanging="360"/>
      </w:pPr>
      <w:rPr>
        <w:rFonts w:ascii="Symbol" w:hAnsi="Symbol"/>
      </w:rPr>
    </w:lvl>
    <w:lvl w:ilvl="8" w:tplc="4712F4B4">
      <w:start w:val="1"/>
      <w:numFmt w:val="bullet"/>
      <w:lvlText w:val=""/>
      <w:lvlJc w:val="left"/>
      <w:pPr>
        <w:ind w:left="720" w:hanging="360"/>
      </w:pPr>
      <w:rPr>
        <w:rFonts w:ascii="Symbol" w:hAnsi="Symbol"/>
      </w:rPr>
    </w:lvl>
  </w:abstractNum>
  <w:abstractNum w:abstractNumId="2" w15:restartNumberingAfterBreak="0">
    <w:nsid w:val="07B02C8C"/>
    <w:multiLevelType w:val="hybridMultilevel"/>
    <w:tmpl w:val="5F6E6C74"/>
    <w:lvl w:ilvl="0" w:tplc="3F74997C">
      <w:start w:val="1"/>
      <w:numFmt w:val="bullet"/>
      <w:lvlText w:val=""/>
      <w:lvlJc w:val="left"/>
      <w:pPr>
        <w:ind w:left="720" w:hanging="360"/>
      </w:pPr>
      <w:rPr>
        <w:rFonts w:ascii="Symbol" w:hAnsi="Symbol"/>
      </w:rPr>
    </w:lvl>
    <w:lvl w:ilvl="1" w:tplc="BE068F74">
      <w:start w:val="1"/>
      <w:numFmt w:val="bullet"/>
      <w:lvlText w:val=""/>
      <w:lvlJc w:val="left"/>
      <w:pPr>
        <w:ind w:left="720" w:hanging="360"/>
      </w:pPr>
      <w:rPr>
        <w:rFonts w:ascii="Symbol" w:hAnsi="Symbol"/>
      </w:rPr>
    </w:lvl>
    <w:lvl w:ilvl="2" w:tplc="FC2EF492">
      <w:start w:val="1"/>
      <w:numFmt w:val="bullet"/>
      <w:lvlText w:val=""/>
      <w:lvlJc w:val="left"/>
      <w:pPr>
        <w:ind w:left="720" w:hanging="360"/>
      </w:pPr>
      <w:rPr>
        <w:rFonts w:ascii="Symbol" w:hAnsi="Symbol"/>
      </w:rPr>
    </w:lvl>
    <w:lvl w:ilvl="3" w:tplc="2E3C3236">
      <w:start w:val="1"/>
      <w:numFmt w:val="bullet"/>
      <w:lvlText w:val=""/>
      <w:lvlJc w:val="left"/>
      <w:pPr>
        <w:ind w:left="720" w:hanging="360"/>
      </w:pPr>
      <w:rPr>
        <w:rFonts w:ascii="Symbol" w:hAnsi="Symbol"/>
      </w:rPr>
    </w:lvl>
    <w:lvl w:ilvl="4" w:tplc="BAB8AAF4">
      <w:start w:val="1"/>
      <w:numFmt w:val="bullet"/>
      <w:lvlText w:val=""/>
      <w:lvlJc w:val="left"/>
      <w:pPr>
        <w:ind w:left="720" w:hanging="360"/>
      </w:pPr>
      <w:rPr>
        <w:rFonts w:ascii="Symbol" w:hAnsi="Symbol"/>
      </w:rPr>
    </w:lvl>
    <w:lvl w:ilvl="5" w:tplc="D974D70A">
      <w:start w:val="1"/>
      <w:numFmt w:val="bullet"/>
      <w:lvlText w:val=""/>
      <w:lvlJc w:val="left"/>
      <w:pPr>
        <w:ind w:left="720" w:hanging="360"/>
      </w:pPr>
      <w:rPr>
        <w:rFonts w:ascii="Symbol" w:hAnsi="Symbol"/>
      </w:rPr>
    </w:lvl>
    <w:lvl w:ilvl="6" w:tplc="25243548">
      <w:start w:val="1"/>
      <w:numFmt w:val="bullet"/>
      <w:lvlText w:val=""/>
      <w:lvlJc w:val="left"/>
      <w:pPr>
        <w:ind w:left="720" w:hanging="360"/>
      </w:pPr>
      <w:rPr>
        <w:rFonts w:ascii="Symbol" w:hAnsi="Symbol"/>
      </w:rPr>
    </w:lvl>
    <w:lvl w:ilvl="7" w:tplc="7D7C8470">
      <w:start w:val="1"/>
      <w:numFmt w:val="bullet"/>
      <w:lvlText w:val=""/>
      <w:lvlJc w:val="left"/>
      <w:pPr>
        <w:ind w:left="720" w:hanging="360"/>
      </w:pPr>
      <w:rPr>
        <w:rFonts w:ascii="Symbol" w:hAnsi="Symbol"/>
      </w:rPr>
    </w:lvl>
    <w:lvl w:ilvl="8" w:tplc="3E42E224">
      <w:start w:val="1"/>
      <w:numFmt w:val="bullet"/>
      <w:lvlText w:val=""/>
      <w:lvlJc w:val="left"/>
      <w:pPr>
        <w:ind w:left="720" w:hanging="360"/>
      </w:pPr>
      <w:rPr>
        <w:rFonts w:ascii="Symbol" w:hAnsi="Symbol"/>
      </w:rPr>
    </w:lvl>
  </w:abstractNum>
  <w:abstractNum w:abstractNumId="3" w15:restartNumberingAfterBreak="0">
    <w:nsid w:val="08A00D29"/>
    <w:multiLevelType w:val="hybridMultilevel"/>
    <w:tmpl w:val="33EEB2B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725C97"/>
    <w:multiLevelType w:val="hybridMultilevel"/>
    <w:tmpl w:val="CFCC6BB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B10622F"/>
    <w:multiLevelType w:val="multilevel"/>
    <w:tmpl w:val="A36C0B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D36F90"/>
    <w:multiLevelType w:val="hybridMultilevel"/>
    <w:tmpl w:val="6110FDF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B4572"/>
    <w:multiLevelType w:val="multilevel"/>
    <w:tmpl w:val="263425BC"/>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bullet"/>
      <w:lvlText w:val="o"/>
      <w:lvlJc w:val="left"/>
      <w:pPr>
        <w:ind w:left="1584" w:hanging="360"/>
      </w:pPr>
      <w:rPr>
        <w:rFonts w:ascii="Courier New" w:hAnsi="Courier New" w:cs="Courier New"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458E4"/>
    <w:multiLevelType w:val="hybridMultilevel"/>
    <w:tmpl w:val="E0326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B229D0"/>
    <w:multiLevelType w:val="hybridMultilevel"/>
    <w:tmpl w:val="2AF43C6C"/>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6624A"/>
    <w:multiLevelType w:val="hybridMultilevel"/>
    <w:tmpl w:val="436C14DE"/>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236" w:hanging="360"/>
      </w:pPr>
      <w:rPr>
        <w:rFonts w:ascii="Courier New" w:hAnsi="Courier New" w:cs="Courier New" w:hint="default"/>
      </w:rPr>
    </w:lvl>
    <w:lvl w:ilvl="2" w:tplc="FFFFFFFF">
      <w:start w:val="1"/>
      <w:numFmt w:val="bullet"/>
      <w:lvlText w:val=""/>
      <w:lvlJc w:val="left"/>
      <w:pPr>
        <w:ind w:left="2956" w:hanging="360"/>
      </w:pPr>
      <w:rPr>
        <w:rFonts w:ascii="Wingdings" w:hAnsi="Wingdings" w:hint="default"/>
      </w:rPr>
    </w:lvl>
    <w:lvl w:ilvl="3" w:tplc="FFFFFFFF" w:tentative="1">
      <w:start w:val="1"/>
      <w:numFmt w:val="bullet"/>
      <w:lvlText w:val=""/>
      <w:lvlJc w:val="left"/>
      <w:pPr>
        <w:ind w:left="3676" w:hanging="360"/>
      </w:pPr>
      <w:rPr>
        <w:rFonts w:ascii="Symbol" w:hAnsi="Symbol" w:hint="default"/>
      </w:rPr>
    </w:lvl>
    <w:lvl w:ilvl="4" w:tplc="FFFFFFFF" w:tentative="1">
      <w:start w:val="1"/>
      <w:numFmt w:val="bullet"/>
      <w:lvlText w:val="o"/>
      <w:lvlJc w:val="left"/>
      <w:pPr>
        <w:ind w:left="4396" w:hanging="360"/>
      </w:pPr>
      <w:rPr>
        <w:rFonts w:ascii="Courier New" w:hAnsi="Courier New" w:cs="Courier New" w:hint="default"/>
      </w:rPr>
    </w:lvl>
    <w:lvl w:ilvl="5" w:tplc="FFFFFFFF" w:tentative="1">
      <w:start w:val="1"/>
      <w:numFmt w:val="bullet"/>
      <w:lvlText w:val=""/>
      <w:lvlJc w:val="left"/>
      <w:pPr>
        <w:ind w:left="5116" w:hanging="360"/>
      </w:pPr>
      <w:rPr>
        <w:rFonts w:ascii="Wingdings" w:hAnsi="Wingdings" w:hint="default"/>
      </w:rPr>
    </w:lvl>
    <w:lvl w:ilvl="6" w:tplc="FFFFFFFF" w:tentative="1">
      <w:start w:val="1"/>
      <w:numFmt w:val="bullet"/>
      <w:lvlText w:val=""/>
      <w:lvlJc w:val="left"/>
      <w:pPr>
        <w:ind w:left="5836" w:hanging="360"/>
      </w:pPr>
      <w:rPr>
        <w:rFonts w:ascii="Symbol" w:hAnsi="Symbol" w:hint="default"/>
      </w:rPr>
    </w:lvl>
    <w:lvl w:ilvl="7" w:tplc="FFFFFFFF" w:tentative="1">
      <w:start w:val="1"/>
      <w:numFmt w:val="bullet"/>
      <w:lvlText w:val="o"/>
      <w:lvlJc w:val="left"/>
      <w:pPr>
        <w:ind w:left="6556" w:hanging="360"/>
      </w:pPr>
      <w:rPr>
        <w:rFonts w:ascii="Courier New" w:hAnsi="Courier New" w:cs="Courier New" w:hint="default"/>
      </w:rPr>
    </w:lvl>
    <w:lvl w:ilvl="8" w:tplc="FFFFFFFF" w:tentative="1">
      <w:start w:val="1"/>
      <w:numFmt w:val="bullet"/>
      <w:lvlText w:val=""/>
      <w:lvlJc w:val="left"/>
      <w:pPr>
        <w:ind w:left="7276" w:hanging="360"/>
      </w:pPr>
      <w:rPr>
        <w:rFonts w:ascii="Wingdings" w:hAnsi="Wingdings" w:hint="default"/>
      </w:r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1440" w:hanging="360"/>
      </w:pPr>
      <w:rPr>
        <w:rFonts w:ascii="Courier New" w:hAnsi="Courier New" w:cs="Courier New" w:hint="default"/>
      </w:rPr>
    </w:lvl>
    <w:lvl w:ilvl="1" w:tplc="08090003">
      <w:start w:val="1"/>
      <w:numFmt w:val="bullet"/>
      <w:lvlText w:val="o"/>
      <w:lvlJc w:val="left"/>
      <w:pPr>
        <w:ind w:left="2236" w:hanging="360"/>
      </w:pPr>
      <w:rPr>
        <w:rFonts w:ascii="Courier New" w:hAnsi="Courier New" w:cs="Courier New" w:hint="default"/>
      </w:rPr>
    </w:lvl>
    <w:lvl w:ilvl="2" w:tplc="08090005">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14" w15:restartNumberingAfterBreak="0">
    <w:nsid w:val="37295BCD"/>
    <w:multiLevelType w:val="multilevel"/>
    <w:tmpl w:val="CC36D19C"/>
    <w:lvl w:ilvl="0">
      <w:start w:val="1"/>
      <w:numFmt w:val="decimal"/>
      <w:suff w:val="space"/>
      <w:lvlText w:val="%1."/>
      <w:lvlJc w:val="left"/>
      <w:pPr>
        <w:ind w:left="360" w:hanging="360"/>
      </w:pPr>
      <w:rPr>
        <w:rFonts w:hint="default"/>
      </w:rPr>
    </w:lvl>
    <w:lvl w:ilvl="1">
      <w:start w:val="1"/>
      <w:numFmt w:val="decimal"/>
      <w:pStyle w:val="Heading4"/>
      <w:suff w:val="space"/>
      <w:lvlText w:val="%1.%2."/>
      <w:lvlJc w:val="left"/>
      <w:pPr>
        <w:ind w:left="857"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923"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055C22"/>
    <w:multiLevelType w:val="hybridMultilevel"/>
    <w:tmpl w:val="D458AA60"/>
    <w:lvl w:ilvl="0" w:tplc="07C2F294">
      <w:start w:val="1"/>
      <w:numFmt w:val="decimal"/>
      <w:lvlText w:val="%1"/>
      <w:lvlJc w:val="left"/>
      <w:pPr>
        <w:ind w:left="541" w:hanging="360"/>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6" w15:restartNumberingAfterBreak="0">
    <w:nsid w:val="425F74D2"/>
    <w:multiLevelType w:val="hybridMultilevel"/>
    <w:tmpl w:val="084CCAB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0D028B"/>
    <w:multiLevelType w:val="hybridMultilevel"/>
    <w:tmpl w:val="3A5652CE"/>
    <w:lvl w:ilvl="0" w:tplc="B2DACFE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8" w15:restartNumberingAfterBreak="0">
    <w:nsid w:val="44263407"/>
    <w:multiLevelType w:val="multilevel"/>
    <w:tmpl w:val="7E608F26"/>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ADC1365"/>
    <w:multiLevelType w:val="multilevel"/>
    <w:tmpl w:val="0A1E85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A20A3D"/>
    <w:multiLevelType w:val="multilevel"/>
    <w:tmpl w:val="DD2A48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6B40012"/>
    <w:multiLevelType w:val="multilevel"/>
    <w:tmpl w:val="9864D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DD4E6D"/>
    <w:multiLevelType w:val="hybridMultilevel"/>
    <w:tmpl w:val="CF627ECA"/>
    <w:lvl w:ilvl="0" w:tplc="9E885D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B36AF8"/>
    <w:multiLevelType w:val="hybridMultilevel"/>
    <w:tmpl w:val="8CB4440C"/>
    <w:lvl w:ilvl="0" w:tplc="9A0C54C0">
      <w:start w:val="1"/>
      <w:numFmt w:val="bullet"/>
      <w:pStyle w:val="Bullet1"/>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C090003">
      <w:start w:val="1"/>
      <w:numFmt w:val="bullet"/>
      <w:lvlText w:val="o"/>
      <w:lvlJc w:val="left"/>
      <w:pPr>
        <w:ind w:left="2520" w:hanging="360"/>
      </w:pPr>
      <w:rPr>
        <w:rFonts w:ascii="Courier New" w:hAnsi="Courier New" w:cs="Courier New"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BD45B7"/>
    <w:multiLevelType w:val="hybridMultilevel"/>
    <w:tmpl w:val="92A68E1A"/>
    <w:lvl w:ilvl="0" w:tplc="0C090001">
      <w:start w:val="1"/>
      <w:numFmt w:val="bullet"/>
      <w:lvlText w:val=""/>
      <w:lvlJc w:val="left"/>
      <w:pPr>
        <w:ind w:left="2279" w:hanging="360"/>
      </w:pPr>
      <w:rPr>
        <w:rFonts w:ascii="Symbol" w:hAnsi="Symbol" w:hint="default"/>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25" w15:restartNumberingAfterBreak="0">
    <w:nsid w:val="6BE21C4A"/>
    <w:multiLevelType w:val="multilevel"/>
    <w:tmpl w:val="141CFD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92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DF3895"/>
    <w:multiLevelType w:val="hybridMultilevel"/>
    <w:tmpl w:val="D5B65268"/>
    <w:lvl w:ilvl="0" w:tplc="1E0885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6783BC7"/>
    <w:multiLevelType w:val="hybridMultilevel"/>
    <w:tmpl w:val="FB548908"/>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236" w:hanging="360"/>
      </w:pPr>
      <w:rPr>
        <w:rFonts w:ascii="Courier New" w:hAnsi="Courier New" w:cs="Courier New" w:hint="default"/>
      </w:rPr>
    </w:lvl>
    <w:lvl w:ilvl="2" w:tplc="FFFFFFFF">
      <w:start w:val="1"/>
      <w:numFmt w:val="bullet"/>
      <w:lvlText w:val=""/>
      <w:lvlJc w:val="left"/>
      <w:pPr>
        <w:ind w:left="2956" w:hanging="360"/>
      </w:pPr>
      <w:rPr>
        <w:rFonts w:ascii="Wingdings" w:hAnsi="Wingdings" w:hint="default"/>
      </w:rPr>
    </w:lvl>
    <w:lvl w:ilvl="3" w:tplc="FFFFFFFF" w:tentative="1">
      <w:start w:val="1"/>
      <w:numFmt w:val="bullet"/>
      <w:lvlText w:val=""/>
      <w:lvlJc w:val="left"/>
      <w:pPr>
        <w:ind w:left="3676" w:hanging="360"/>
      </w:pPr>
      <w:rPr>
        <w:rFonts w:ascii="Symbol" w:hAnsi="Symbol" w:hint="default"/>
      </w:rPr>
    </w:lvl>
    <w:lvl w:ilvl="4" w:tplc="FFFFFFFF" w:tentative="1">
      <w:start w:val="1"/>
      <w:numFmt w:val="bullet"/>
      <w:lvlText w:val="o"/>
      <w:lvlJc w:val="left"/>
      <w:pPr>
        <w:ind w:left="4396" w:hanging="360"/>
      </w:pPr>
      <w:rPr>
        <w:rFonts w:ascii="Courier New" w:hAnsi="Courier New" w:cs="Courier New" w:hint="default"/>
      </w:rPr>
    </w:lvl>
    <w:lvl w:ilvl="5" w:tplc="FFFFFFFF" w:tentative="1">
      <w:start w:val="1"/>
      <w:numFmt w:val="bullet"/>
      <w:lvlText w:val=""/>
      <w:lvlJc w:val="left"/>
      <w:pPr>
        <w:ind w:left="5116" w:hanging="360"/>
      </w:pPr>
      <w:rPr>
        <w:rFonts w:ascii="Wingdings" w:hAnsi="Wingdings" w:hint="default"/>
      </w:rPr>
    </w:lvl>
    <w:lvl w:ilvl="6" w:tplc="FFFFFFFF" w:tentative="1">
      <w:start w:val="1"/>
      <w:numFmt w:val="bullet"/>
      <w:lvlText w:val=""/>
      <w:lvlJc w:val="left"/>
      <w:pPr>
        <w:ind w:left="5836" w:hanging="360"/>
      </w:pPr>
      <w:rPr>
        <w:rFonts w:ascii="Symbol" w:hAnsi="Symbol" w:hint="default"/>
      </w:rPr>
    </w:lvl>
    <w:lvl w:ilvl="7" w:tplc="FFFFFFFF" w:tentative="1">
      <w:start w:val="1"/>
      <w:numFmt w:val="bullet"/>
      <w:lvlText w:val="o"/>
      <w:lvlJc w:val="left"/>
      <w:pPr>
        <w:ind w:left="6556" w:hanging="360"/>
      </w:pPr>
      <w:rPr>
        <w:rFonts w:ascii="Courier New" w:hAnsi="Courier New" w:cs="Courier New" w:hint="default"/>
      </w:rPr>
    </w:lvl>
    <w:lvl w:ilvl="8" w:tplc="FFFFFFFF" w:tentative="1">
      <w:start w:val="1"/>
      <w:numFmt w:val="bullet"/>
      <w:lvlText w:val=""/>
      <w:lvlJc w:val="left"/>
      <w:pPr>
        <w:ind w:left="7276" w:hanging="360"/>
      </w:pPr>
      <w:rPr>
        <w:rFonts w:ascii="Wingdings" w:hAnsi="Wingdings" w:hint="default"/>
      </w:rPr>
    </w:lvl>
  </w:abstractNum>
  <w:abstractNum w:abstractNumId="28" w15:restartNumberingAfterBreak="0">
    <w:nsid w:val="79FF038A"/>
    <w:multiLevelType w:val="hybridMultilevel"/>
    <w:tmpl w:val="2138A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3596891">
    <w:abstractNumId w:val="13"/>
  </w:num>
  <w:num w:numId="2" w16cid:durableId="548568946">
    <w:abstractNumId w:val="23"/>
  </w:num>
  <w:num w:numId="3" w16cid:durableId="1307275789">
    <w:abstractNumId w:val="8"/>
  </w:num>
  <w:num w:numId="4" w16cid:durableId="2083717576">
    <w:abstractNumId w:val="11"/>
  </w:num>
  <w:num w:numId="5" w16cid:durableId="987981789">
    <w:abstractNumId w:val="21"/>
  </w:num>
  <w:num w:numId="6" w16cid:durableId="2035575801">
    <w:abstractNumId w:val="5"/>
  </w:num>
  <w:num w:numId="7" w16cid:durableId="1509635118">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222858">
    <w:abstractNumId w:val="16"/>
  </w:num>
  <w:num w:numId="9" w16cid:durableId="1314945099">
    <w:abstractNumId w:val="10"/>
  </w:num>
  <w:num w:numId="10" w16cid:durableId="425807178">
    <w:abstractNumId w:val="2"/>
  </w:num>
  <w:num w:numId="11" w16cid:durableId="523131529">
    <w:abstractNumId w:val="1"/>
  </w:num>
  <w:num w:numId="12" w16cid:durableId="477236009">
    <w:abstractNumId w:val="21"/>
  </w:num>
  <w:num w:numId="13" w16cid:durableId="1064646490">
    <w:abstractNumId w:val="21"/>
  </w:num>
  <w:num w:numId="14" w16cid:durableId="823014091">
    <w:abstractNumId w:val="21"/>
  </w:num>
  <w:num w:numId="15" w16cid:durableId="420682166">
    <w:abstractNumId w:val="21"/>
  </w:num>
  <w:num w:numId="16" w16cid:durableId="765224816">
    <w:abstractNumId w:val="3"/>
  </w:num>
  <w:num w:numId="17" w16cid:durableId="1683437965">
    <w:abstractNumId w:val="7"/>
  </w:num>
  <w:num w:numId="18" w16cid:durableId="26952158">
    <w:abstractNumId w:val="21"/>
  </w:num>
  <w:num w:numId="19" w16cid:durableId="455299877">
    <w:abstractNumId w:val="21"/>
  </w:num>
  <w:num w:numId="20" w16cid:durableId="56367817">
    <w:abstractNumId w:val="21"/>
  </w:num>
  <w:num w:numId="21" w16cid:durableId="1395737061">
    <w:abstractNumId w:val="21"/>
  </w:num>
  <w:num w:numId="22" w16cid:durableId="295065869">
    <w:abstractNumId w:val="23"/>
  </w:num>
  <w:num w:numId="23" w16cid:durableId="1693721688">
    <w:abstractNumId w:val="23"/>
  </w:num>
  <w:num w:numId="24" w16cid:durableId="1375620630">
    <w:abstractNumId w:val="23"/>
  </w:num>
  <w:num w:numId="25" w16cid:durableId="472256897">
    <w:abstractNumId w:val="23"/>
  </w:num>
  <w:num w:numId="26" w16cid:durableId="469981971">
    <w:abstractNumId w:val="9"/>
  </w:num>
  <w:num w:numId="27" w16cid:durableId="1980187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3052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7835687">
    <w:abstractNumId w:val="0"/>
  </w:num>
  <w:num w:numId="30" w16cid:durableId="926230725">
    <w:abstractNumId w:val="14"/>
  </w:num>
  <w:num w:numId="31" w16cid:durableId="36395437">
    <w:abstractNumId w:val="28"/>
  </w:num>
  <w:num w:numId="32" w16cid:durableId="1433285980">
    <w:abstractNumId w:val="17"/>
  </w:num>
  <w:num w:numId="33" w16cid:durableId="1574702943">
    <w:abstractNumId w:val="22"/>
  </w:num>
  <w:num w:numId="34" w16cid:durableId="805902210">
    <w:abstractNumId w:val="26"/>
  </w:num>
  <w:num w:numId="35" w16cid:durableId="1460609159">
    <w:abstractNumId w:val="15"/>
  </w:num>
  <w:num w:numId="36" w16cid:durableId="964578306">
    <w:abstractNumId w:val="13"/>
  </w:num>
  <w:num w:numId="37" w16cid:durableId="995567571">
    <w:abstractNumId w:val="13"/>
  </w:num>
  <w:num w:numId="38" w16cid:durableId="64037001">
    <w:abstractNumId w:val="18"/>
  </w:num>
  <w:num w:numId="39" w16cid:durableId="1866745117">
    <w:abstractNumId w:val="12"/>
  </w:num>
  <w:num w:numId="40" w16cid:durableId="237132932">
    <w:abstractNumId w:val="27"/>
  </w:num>
  <w:num w:numId="41" w16cid:durableId="1422874516">
    <w:abstractNumId w:val="13"/>
  </w:num>
  <w:num w:numId="42" w16cid:durableId="243879957">
    <w:abstractNumId w:val="13"/>
  </w:num>
  <w:num w:numId="43" w16cid:durableId="1596474093">
    <w:abstractNumId w:val="13"/>
  </w:num>
  <w:num w:numId="44" w16cid:durableId="385563982">
    <w:abstractNumId w:val="13"/>
  </w:num>
  <w:num w:numId="45" w16cid:durableId="1232348671">
    <w:abstractNumId w:val="13"/>
  </w:num>
  <w:num w:numId="46" w16cid:durableId="130095966">
    <w:abstractNumId w:val="14"/>
  </w:num>
  <w:num w:numId="47" w16cid:durableId="1879468437">
    <w:abstractNumId w:val="14"/>
  </w:num>
  <w:num w:numId="48" w16cid:durableId="841897996">
    <w:abstractNumId w:val="19"/>
  </w:num>
  <w:num w:numId="49" w16cid:durableId="687678567">
    <w:abstractNumId w:val="25"/>
  </w:num>
  <w:num w:numId="50" w16cid:durableId="1525752607">
    <w:abstractNumId w:val="14"/>
  </w:num>
  <w:num w:numId="51" w16cid:durableId="1720549143">
    <w:abstractNumId w:val="14"/>
  </w:num>
  <w:num w:numId="52" w16cid:durableId="355423747">
    <w:abstractNumId w:val="14"/>
  </w:num>
  <w:num w:numId="53" w16cid:durableId="1855336634">
    <w:abstractNumId w:val="14"/>
  </w:num>
  <w:num w:numId="54" w16cid:durableId="1400639001">
    <w:abstractNumId w:val="14"/>
  </w:num>
  <w:num w:numId="55" w16cid:durableId="1717780600">
    <w:abstractNumId w:val="14"/>
  </w:num>
  <w:num w:numId="56" w16cid:durableId="216667209">
    <w:abstractNumId w:val="20"/>
  </w:num>
  <w:num w:numId="57" w16cid:durableId="709379882">
    <w:abstractNumId w:val="14"/>
  </w:num>
  <w:num w:numId="58" w16cid:durableId="1746684700">
    <w:abstractNumId w:val="14"/>
  </w:num>
  <w:num w:numId="59" w16cid:durableId="186214834">
    <w:abstractNumId w:val="14"/>
  </w:num>
  <w:num w:numId="60" w16cid:durableId="250546423">
    <w:abstractNumId w:val="14"/>
  </w:num>
  <w:num w:numId="61" w16cid:durableId="897785377">
    <w:abstractNumId w:val="14"/>
  </w:num>
  <w:num w:numId="62" w16cid:durableId="424770092">
    <w:abstractNumId w:val="14"/>
  </w:num>
  <w:num w:numId="63" w16cid:durableId="1129126805">
    <w:abstractNumId w:val="14"/>
  </w:num>
  <w:num w:numId="64" w16cid:durableId="680015127">
    <w:abstractNumId w:val="14"/>
  </w:num>
  <w:num w:numId="65" w16cid:durableId="113408901">
    <w:abstractNumId w:val="14"/>
  </w:num>
  <w:num w:numId="66" w16cid:durableId="502203706">
    <w:abstractNumId w:val="14"/>
  </w:num>
  <w:num w:numId="67" w16cid:durableId="798494685">
    <w:abstractNumId w:val="14"/>
  </w:num>
  <w:num w:numId="68" w16cid:durableId="140194247">
    <w:abstractNumId w:val="14"/>
  </w:num>
  <w:num w:numId="69" w16cid:durableId="1215392786">
    <w:abstractNumId w:val="14"/>
  </w:num>
  <w:num w:numId="70" w16cid:durableId="687682337">
    <w:abstractNumId w:val="14"/>
  </w:num>
  <w:num w:numId="71" w16cid:durableId="1672829427">
    <w:abstractNumId w:val="14"/>
  </w:num>
  <w:num w:numId="72" w16cid:durableId="437140917">
    <w:abstractNumId w:val="14"/>
  </w:num>
  <w:num w:numId="73" w16cid:durableId="1720477194">
    <w:abstractNumId w:val="14"/>
  </w:num>
  <w:num w:numId="74" w16cid:durableId="540290538">
    <w:abstractNumId w:val="14"/>
  </w:num>
  <w:num w:numId="75" w16cid:durableId="1841386663">
    <w:abstractNumId w:val="14"/>
  </w:num>
  <w:num w:numId="76" w16cid:durableId="1617249787">
    <w:abstractNumId w:val="14"/>
  </w:num>
  <w:num w:numId="77" w16cid:durableId="1977946282">
    <w:abstractNumId w:val="14"/>
  </w:num>
  <w:num w:numId="78" w16cid:durableId="614825117">
    <w:abstractNumId w:val="14"/>
  </w:num>
  <w:num w:numId="79" w16cid:durableId="1442191322">
    <w:abstractNumId w:val="14"/>
  </w:num>
  <w:num w:numId="80" w16cid:durableId="726032135">
    <w:abstractNumId w:val="14"/>
  </w:num>
  <w:num w:numId="81" w16cid:durableId="13457901">
    <w:abstractNumId w:val="14"/>
  </w:num>
  <w:num w:numId="82" w16cid:durableId="1325620650">
    <w:abstractNumId w:val="14"/>
  </w:num>
  <w:num w:numId="83" w16cid:durableId="301623392">
    <w:abstractNumId w:val="14"/>
  </w:num>
  <w:num w:numId="84" w16cid:durableId="1620144564">
    <w:abstractNumId w:val="14"/>
  </w:num>
  <w:num w:numId="85" w16cid:durableId="1975601240">
    <w:abstractNumId w:val="14"/>
  </w:num>
  <w:num w:numId="86" w16cid:durableId="1524828355">
    <w:abstractNumId w:val="14"/>
  </w:num>
  <w:num w:numId="87" w16cid:durableId="1253048613">
    <w:abstractNumId w:val="14"/>
  </w:num>
  <w:num w:numId="88" w16cid:durableId="1040590289">
    <w:abstractNumId w:val="14"/>
  </w:num>
  <w:num w:numId="89" w16cid:durableId="495190960">
    <w:abstractNumId w:val="14"/>
  </w:num>
  <w:num w:numId="90" w16cid:durableId="321734544">
    <w:abstractNumId w:val="14"/>
  </w:num>
  <w:num w:numId="91" w16cid:durableId="31929850">
    <w:abstractNumId w:val="14"/>
  </w:num>
  <w:num w:numId="92" w16cid:durableId="159547273">
    <w:abstractNumId w:val="14"/>
  </w:num>
  <w:num w:numId="93" w16cid:durableId="1624461360">
    <w:abstractNumId w:val="14"/>
  </w:num>
  <w:num w:numId="94" w16cid:durableId="1206019705">
    <w:abstractNumId w:val="14"/>
  </w:num>
  <w:num w:numId="95" w16cid:durableId="515268218">
    <w:abstractNumId w:val="14"/>
  </w:num>
  <w:num w:numId="96" w16cid:durableId="1297178403">
    <w:abstractNumId w:val="14"/>
  </w:num>
  <w:num w:numId="97" w16cid:durableId="448277311">
    <w:abstractNumId w:val="14"/>
  </w:num>
  <w:num w:numId="98" w16cid:durableId="704135398">
    <w:abstractNumId w:val="14"/>
  </w:num>
  <w:num w:numId="99" w16cid:durableId="78214137">
    <w:abstractNumId w:val="24"/>
  </w:num>
  <w:num w:numId="100" w16cid:durableId="1781142529">
    <w:abstractNumId w:val="4"/>
  </w:num>
  <w:num w:numId="101" w16cid:durableId="931863851">
    <w:abstractNumId w:val="6"/>
  </w:num>
  <w:num w:numId="102" w16cid:durableId="10226321">
    <w:abstractNumId w:val="14"/>
  </w:num>
  <w:num w:numId="103" w16cid:durableId="801460179">
    <w:abstractNumId w:val="14"/>
  </w:num>
  <w:num w:numId="104" w16cid:durableId="1067191834">
    <w:abstractNumId w:val="14"/>
  </w:num>
  <w:num w:numId="105" w16cid:durableId="1536768541">
    <w:abstractNumId w:val="14"/>
  </w:num>
  <w:num w:numId="106" w16cid:durableId="1541939948">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DD"/>
    <w:rsid w:val="00000D10"/>
    <w:rsid w:val="00000F15"/>
    <w:rsid w:val="000010CD"/>
    <w:rsid w:val="00001151"/>
    <w:rsid w:val="000016CE"/>
    <w:rsid w:val="00002B94"/>
    <w:rsid w:val="00002E4C"/>
    <w:rsid w:val="00002F77"/>
    <w:rsid w:val="000035B0"/>
    <w:rsid w:val="00003F61"/>
    <w:rsid w:val="00004AC6"/>
    <w:rsid w:val="0000521A"/>
    <w:rsid w:val="00006573"/>
    <w:rsid w:val="0000705B"/>
    <w:rsid w:val="00007061"/>
    <w:rsid w:val="0000784C"/>
    <w:rsid w:val="000079C7"/>
    <w:rsid w:val="000103C6"/>
    <w:rsid w:val="00010A0D"/>
    <w:rsid w:val="00010B04"/>
    <w:rsid w:val="00010BEA"/>
    <w:rsid w:val="00011D53"/>
    <w:rsid w:val="00011F31"/>
    <w:rsid w:val="0001237F"/>
    <w:rsid w:val="00012567"/>
    <w:rsid w:val="0001293C"/>
    <w:rsid w:val="0001297A"/>
    <w:rsid w:val="000129EC"/>
    <w:rsid w:val="00012C1D"/>
    <w:rsid w:val="00013339"/>
    <w:rsid w:val="00013F67"/>
    <w:rsid w:val="00014744"/>
    <w:rsid w:val="000149B0"/>
    <w:rsid w:val="000149F2"/>
    <w:rsid w:val="00014BB2"/>
    <w:rsid w:val="00014E3D"/>
    <w:rsid w:val="00016A44"/>
    <w:rsid w:val="00016BD3"/>
    <w:rsid w:val="00016F35"/>
    <w:rsid w:val="0001782B"/>
    <w:rsid w:val="00017B02"/>
    <w:rsid w:val="0002043D"/>
    <w:rsid w:val="000208CC"/>
    <w:rsid w:val="000209C7"/>
    <w:rsid w:val="00020CDC"/>
    <w:rsid w:val="0002108F"/>
    <w:rsid w:val="00021387"/>
    <w:rsid w:val="000215B0"/>
    <w:rsid w:val="000215DF"/>
    <w:rsid w:val="00021768"/>
    <w:rsid w:val="00022B74"/>
    <w:rsid w:val="00022E5E"/>
    <w:rsid w:val="0002342E"/>
    <w:rsid w:val="00023D02"/>
    <w:rsid w:val="0002419C"/>
    <w:rsid w:val="00024B18"/>
    <w:rsid w:val="00024BC4"/>
    <w:rsid w:val="00024F3C"/>
    <w:rsid w:val="000256E2"/>
    <w:rsid w:val="0002571A"/>
    <w:rsid w:val="00025E1A"/>
    <w:rsid w:val="000271B0"/>
    <w:rsid w:val="00027AA8"/>
    <w:rsid w:val="00030136"/>
    <w:rsid w:val="00030648"/>
    <w:rsid w:val="000306B0"/>
    <w:rsid w:val="000309CF"/>
    <w:rsid w:val="0003127C"/>
    <w:rsid w:val="00031621"/>
    <w:rsid w:val="00031AE9"/>
    <w:rsid w:val="000320B1"/>
    <w:rsid w:val="00032B92"/>
    <w:rsid w:val="00032C92"/>
    <w:rsid w:val="0003309B"/>
    <w:rsid w:val="0003350B"/>
    <w:rsid w:val="0003362F"/>
    <w:rsid w:val="00033631"/>
    <w:rsid w:val="00033883"/>
    <w:rsid w:val="00033AC4"/>
    <w:rsid w:val="00033D4A"/>
    <w:rsid w:val="0003414A"/>
    <w:rsid w:val="000342E9"/>
    <w:rsid w:val="000343E3"/>
    <w:rsid w:val="00034547"/>
    <w:rsid w:val="00034910"/>
    <w:rsid w:val="000349C5"/>
    <w:rsid w:val="00034FAE"/>
    <w:rsid w:val="00035300"/>
    <w:rsid w:val="0003559E"/>
    <w:rsid w:val="00035DE4"/>
    <w:rsid w:val="00035DE7"/>
    <w:rsid w:val="00035FD6"/>
    <w:rsid w:val="000361E1"/>
    <w:rsid w:val="00036FC1"/>
    <w:rsid w:val="00037086"/>
    <w:rsid w:val="00037EB7"/>
    <w:rsid w:val="00037F9B"/>
    <w:rsid w:val="000414DA"/>
    <w:rsid w:val="0004196B"/>
    <w:rsid w:val="00041AF7"/>
    <w:rsid w:val="000424B5"/>
    <w:rsid w:val="00042AAF"/>
    <w:rsid w:val="00042F25"/>
    <w:rsid w:val="0004332C"/>
    <w:rsid w:val="000434A7"/>
    <w:rsid w:val="000444A3"/>
    <w:rsid w:val="000447A6"/>
    <w:rsid w:val="000447C2"/>
    <w:rsid w:val="00044D43"/>
    <w:rsid w:val="00044F1D"/>
    <w:rsid w:val="000452C7"/>
    <w:rsid w:val="000456FF"/>
    <w:rsid w:val="00045C37"/>
    <w:rsid w:val="00045EE7"/>
    <w:rsid w:val="00046053"/>
    <w:rsid w:val="00046135"/>
    <w:rsid w:val="0004728A"/>
    <w:rsid w:val="0005053C"/>
    <w:rsid w:val="00050AD7"/>
    <w:rsid w:val="00050C6F"/>
    <w:rsid w:val="00051C48"/>
    <w:rsid w:val="000526CC"/>
    <w:rsid w:val="00052815"/>
    <w:rsid w:val="00052F90"/>
    <w:rsid w:val="0005308C"/>
    <w:rsid w:val="00054029"/>
    <w:rsid w:val="0005402D"/>
    <w:rsid w:val="000547EB"/>
    <w:rsid w:val="000548A5"/>
    <w:rsid w:val="00054982"/>
    <w:rsid w:val="00054DAA"/>
    <w:rsid w:val="000555A6"/>
    <w:rsid w:val="00055A30"/>
    <w:rsid w:val="00055D4C"/>
    <w:rsid w:val="000575F1"/>
    <w:rsid w:val="0005776C"/>
    <w:rsid w:val="00057CD0"/>
    <w:rsid w:val="00060697"/>
    <w:rsid w:val="00060745"/>
    <w:rsid w:val="00060D1D"/>
    <w:rsid w:val="0006328E"/>
    <w:rsid w:val="00063C6D"/>
    <w:rsid w:val="00063F09"/>
    <w:rsid w:val="00064C31"/>
    <w:rsid w:val="00064D15"/>
    <w:rsid w:val="00065A73"/>
    <w:rsid w:val="0006674A"/>
    <w:rsid w:val="0006693A"/>
    <w:rsid w:val="00066D8B"/>
    <w:rsid w:val="0007017B"/>
    <w:rsid w:val="000705AD"/>
    <w:rsid w:val="0007066E"/>
    <w:rsid w:val="0007080C"/>
    <w:rsid w:val="00071025"/>
    <w:rsid w:val="0007181D"/>
    <w:rsid w:val="00071E22"/>
    <w:rsid w:val="00072B34"/>
    <w:rsid w:val="00072D5D"/>
    <w:rsid w:val="00072FFE"/>
    <w:rsid w:val="00074BD4"/>
    <w:rsid w:val="00074CBC"/>
    <w:rsid w:val="00074FB8"/>
    <w:rsid w:val="00074FE4"/>
    <w:rsid w:val="00075F3B"/>
    <w:rsid w:val="000768FA"/>
    <w:rsid w:val="00076B8B"/>
    <w:rsid w:val="00076E66"/>
    <w:rsid w:val="00077489"/>
    <w:rsid w:val="00077A64"/>
    <w:rsid w:val="0008069F"/>
    <w:rsid w:val="00080DA9"/>
    <w:rsid w:val="0008159C"/>
    <w:rsid w:val="00081A9A"/>
    <w:rsid w:val="00083070"/>
    <w:rsid w:val="0008365B"/>
    <w:rsid w:val="00083A80"/>
    <w:rsid w:val="00083F35"/>
    <w:rsid w:val="00084D48"/>
    <w:rsid w:val="00084F9D"/>
    <w:rsid w:val="00085771"/>
    <w:rsid w:val="00085874"/>
    <w:rsid w:val="00085906"/>
    <w:rsid w:val="00085965"/>
    <w:rsid w:val="00085C8E"/>
    <w:rsid w:val="00085F52"/>
    <w:rsid w:val="00086178"/>
    <w:rsid w:val="000861DD"/>
    <w:rsid w:val="00086AD5"/>
    <w:rsid w:val="00086DF1"/>
    <w:rsid w:val="00086FC8"/>
    <w:rsid w:val="0008716B"/>
    <w:rsid w:val="00087459"/>
    <w:rsid w:val="00087531"/>
    <w:rsid w:val="00087F6E"/>
    <w:rsid w:val="000900DD"/>
    <w:rsid w:val="0009020A"/>
    <w:rsid w:val="00090529"/>
    <w:rsid w:val="000906C7"/>
    <w:rsid w:val="00090A6F"/>
    <w:rsid w:val="00090B4C"/>
    <w:rsid w:val="00090F01"/>
    <w:rsid w:val="00091564"/>
    <w:rsid w:val="000915AB"/>
    <w:rsid w:val="000917E0"/>
    <w:rsid w:val="00092D44"/>
    <w:rsid w:val="00092FB6"/>
    <w:rsid w:val="00093313"/>
    <w:rsid w:val="00093560"/>
    <w:rsid w:val="00093C6A"/>
    <w:rsid w:val="000941BD"/>
    <w:rsid w:val="000943FF"/>
    <w:rsid w:val="0009452F"/>
    <w:rsid w:val="00095494"/>
    <w:rsid w:val="00095D1A"/>
    <w:rsid w:val="00096079"/>
    <w:rsid w:val="00096359"/>
    <w:rsid w:val="0009695B"/>
    <w:rsid w:val="00096AF6"/>
    <w:rsid w:val="00096C94"/>
    <w:rsid w:val="00097099"/>
    <w:rsid w:val="00097759"/>
    <w:rsid w:val="000A08EC"/>
    <w:rsid w:val="000A0E9C"/>
    <w:rsid w:val="000A109F"/>
    <w:rsid w:val="000A1299"/>
    <w:rsid w:val="000A16B4"/>
    <w:rsid w:val="000A1E81"/>
    <w:rsid w:val="000A1FAD"/>
    <w:rsid w:val="000A2A3A"/>
    <w:rsid w:val="000A30B9"/>
    <w:rsid w:val="000A3B04"/>
    <w:rsid w:val="000A3BF0"/>
    <w:rsid w:val="000A41A7"/>
    <w:rsid w:val="000A4228"/>
    <w:rsid w:val="000A43C5"/>
    <w:rsid w:val="000A47D4"/>
    <w:rsid w:val="000A4A28"/>
    <w:rsid w:val="000A52EE"/>
    <w:rsid w:val="000A5693"/>
    <w:rsid w:val="000A5815"/>
    <w:rsid w:val="000A595F"/>
    <w:rsid w:val="000A5DDF"/>
    <w:rsid w:val="000A5F5C"/>
    <w:rsid w:val="000A5F7C"/>
    <w:rsid w:val="000A600B"/>
    <w:rsid w:val="000A6050"/>
    <w:rsid w:val="000A6892"/>
    <w:rsid w:val="000A6DE5"/>
    <w:rsid w:val="000A6EC8"/>
    <w:rsid w:val="000A7185"/>
    <w:rsid w:val="000B08EE"/>
    <w:rsid w:val="000B1E32"/>
    <w:rsid w:val="000B201B"/>
    <w:rsid w:val="000B298C"/>
    <w:rsid w:val="000B308C"/>
    <w:rsid w:val="000B3C6E"/>
    <w:rsid w:val="000B5531"/>
    <w:rsid w:val="000B5AB5"/>
    <w:rsid w:val="000B611D"/>
    <w:rsid w:val="000B7F71"/>
    <w:rsid w:val="000C02BB"/>
    <w:rsid w:val="000C0939"/>
    <w:rsid w:val="000C124F"/>
    <w:rsid w:val="000C167B"/>
    <w:rsid w:val="000C1A4B"/>
    <w:rsid w:val="000C264C"/>
    <w:rsid w:val="000C29A6"/>
    <w:rsid w:val="000C3191"/>
    <w:rsid w:val="000C31E6"/>
    <w:rsid w:val="000C3A15"/>
    <w:rsid w:val="000C3A65"/>
    <w:rsid w:val="000C3D37"/>
    <w:rsid w:val="000C4566"/>
    <w:rsid w:val="000C4838"/>
    <w:rsid w:val="000C4C66"/>
    <w:rsid w:val="000C591B"/>
    <w:rsid w:val="000C59A2"/>
    <w:rsid w:val="000C5FE4"/>
    <w:rsid w:val="000C600E"/>
    <w:rsid w:val="000C635B"/>
    <w:rsid w:val="000C685A"/>
    <w:rsid w:val="000C726A"/>
    <w:rsid w:val="000C78AB"/>
    <w:rsid w:val="000D0223"/>
    <w:rsid w:val="000D0913"/>
    <w:rsid w:val="000D17C0"/>
    <w:rsid w:val="000D17D4"/>
    <w:rsid w:val="000D1B9B"/>
    <w:rsid w:val="000D1D47"/>
    <w:rsid w:val="000D235E"/>
    <w:rsid w:val="000D3BDB"/>
    <w:rsid w:val="000D437F"/>
    <w:rsid w:val="000D480D"/>
    <w:rsid w:val="000D4CF9"/>
    <w:rsid w:val="000D4D3D"/>
    <w:rsid w:val="000D5423"/>
    <w:rsid w:val="000D5B36"/>
    <w:rsid w:val="000D5C10"/>
    <w:rsid w:val="000D5CA1"/>
    <w:rsid w:val="000D5EC7"/>
    <w:rsid w:val="000D6727"/>
    <w:rsid w:val="000D68AB"/>
    <w:rsid w:val="000D6AE3"/>
    <w:rsid w:val="000D6B01"/>
    <w:rsid w:val="000D7162"/>
    <w:rsid w:val="000D7330"/>
    <w:rsid w:val="000D7F40"/>
    <w:rsid w:val="000D7FCF"/>
    <w:rsid w:val="000E091F"/>
    <w:rsid w:val="000E0AFE"/>
    <w:rsid w:val="000E0B7F"/>
    <w:rsid w:val="000E24E1"/>
    <w:rsid w:val="000E25FC"/>
    <w:rsid w:val="000E2D55"/>
    <w:rsid w:val="000E462E"/>
    <w:rsid w:val="000E4772"/>
    <w:rsid w:val="000E5109"/>
    <w:rsid w:val="000E5D5B"/>
    <w:rsid w:val="000E6090"/>
    <w:rsid w:val="000E6376"/>
    <w:rsid w:val="000E66B2"/>
    <w:rsid w:val="000E7526"/>
    <w:rsid w:val="000F0B5E"/>
    <w:rsid w:val="000F11DB"/>
    <w:rsid w:val="000F156C"/>
    <w:rsid w:val="000F187E"/>
    <w:rsid w:val="000F1B8B"/>
    <w:rsid w:val="000F1DD5"/>
    <w:rsid w:val="000F20BC"/>
    <w:rsid w:val="000F2175"/>
    <w:rsid w:val="000F2BA7"/>
    <w:rsid w:val="000F2DDA"/>
    <w:rsid w:val="000F350D"/>
    <w:rsid w:val="000F4D02"/>
    <w:rsid w:val="000F4DAE"/>
    <w:rsid w:val="000F5AB6"/>
    <w:rsid w:val="000F610A"/>
    <w:rsid w:val="000F65B8"/>
    <w:rsid w:val="000F6FE3"/>
    <w:rsid w:val="000F7D0B"/>
    <w:rsid w:val="000F7FF7"/>
    <w:rsid w:val="00100356"/>
    <w:rsid w:val="00100DC7"/>
    <w:rsid w:val="0010169A"/>
    <w:rsid w:val="00101B07"/>
    <w:rsid w:val="00101B61"/>
    <w:rsid w:val="00101C4D"/>
    <w:rsid w:val="00101F6D"/>
    <w:rsid w:val="001024FA"/>
    <w:rsid w:val="00102F98"/>
    <w:rsid w:val="001030C7"/>
    <w:rsid w:val="00103338"/>
    <w:rsid w:val="001034EA"/>
    <w:rsid w:val="001039DC"/>
    <w:rsid w:val="001041B0"/>
    <w:rsid w:val="00104819"/>
    <w:rsid w:val="00104C6E"/>
    <w:rsid w:val="00105F59"/>
    <w:rsid w:val="0010657B"/>
    <w:rsid w:val="00107AD1"/>
    <w:rsid w:val="00107E5A"/>
    <w:rsid w:val="001100DC"/>
    <w:rsid w:val="00110317"/>
    <w:rsid w:val="0011091C"/>
    <w:rsid w:val="00110C03"/>
    <w:rsid w:val="00110F53"/>
    <w:rsid w:val="00111DD3"/>
    <w:rsid w:val="00113906"/>
    <w:rsid w:val="00113FF7"/>
    <w:rsid w:val="00114462"/>
    <w:rsid w:val="0011498C"/>
    <w:rsid w:val="00114D0A"/>
    <w:rsid w:val="00114DE8"/>
    <w:rsid w:val="001157FD"/>
    <w:rsid w:val="00116207"/>
    <w:rsid w:val="00116769"/>
    <w:rsid w:val="00116A89"/>
    <w:rsid w:val="00116D33"/>
    <w:rsid w:val="0011729C"/>
    <w:rsid w:val="0011763C"/>
    <w:rsid w:val="00120565"/>
    <w:rsid w:val="00120587"/>
    <w:rsid w:val="00120A0D"/>
    <w:rsid w:val="00120D32"/>
    <w:rsid w:val="00120EEF"/>
    <w:rsid w:val="00121298"/>
    <w:rsid w:val="00121A52"/>
    <w:rsid w:val="00121D0A"/>
    <w:rsid w:val="0012218B"/>
    <w:rsid w:val="00122369"/>
    <w:rsid w:val="001224FA"/>
    <w:rsid w:val="0012281D"/>
    <w:rsid w:val="00122A2B"/>
    <w:rsid w:val="00122CA8"/>
    <w:rsid w:val="00123310"/>
    <w:rsid w:val="00123AAF"/>
    <w:rsid w:val="00123BB5"/>
    <w:rsid w:val="00125358"/>
    <w:rsid w:val="00125523"/>
    <w:rsid w:val="0012580D"/>
    <w:rsid w:val="001270DC"/>
    <w:rsid w:val="00127DBD"/>
    <w:rsid w:val="00130921"/>
    <w:rsid w:val="00131690"/>
    <w:rsid w:val="0013238A"/>
    <w:rsid w:val="00132504"/>
    <w:rsid w:val="00132A43"/>
    <w:rsid w:val="00132B32"/>
    <w:rsid w:val="00132CB2"/>
    <w:rsid w:val="00133358"/>
    <w:rsid w:val="001347BB"/>
    <w:rsid w:val="001352DD"/>
    <w:rsid w:val="001356FB"/>
    <w:rsid w:val="00135D76"/>
    <w:rsid w:val="00136418"/>
    <w:rsid w:val="00137182"/>
    <w:rsid w:val="00137204"/>
    <w:rsid w:val="00137263"/>
    <w:rsid w:val="0014076D"/>
    <w:rsid w:val="00140923"/>
    <w:rsid w:val="00141584"/>
    <w:rsid w:val="00141609"/>
    <w:rsid w:val="00141997"/>
    <w:rsid w:val="00141CA9"/>
    <w:rsid w:val="00141E25"/>
    <w:rsid w:val="00141EA7"/>
    <w:rsid w:val="001435CD"/>
    <w:rsid w:val="00144267"/>
    <w:rsid w:val="0014475E"/>
    <w:rsid w:val="001449E4"/>
    <w:rsid w:val="00144AB0"/>
    <w:rsid w:val="00144C4D"/>
    <w:rsid w:val="00145BB7"/>
    <w:rsid w:val="00145F43"/>
    <w:rsid w:val="0014711E"/>
    <w:rsid w:val="001476D1"/>
    <w:rsid w:val="0014797A"/>
    <w:rsid w:val="00147C25"/>
    <w:rsid w:val="0015071B"/>
    <w:rsid w:val="00150E08"/>
    <w:rsid w:val="00150E0F"/>
    <w:rsid w:val="0015159F"/>
    <w:rsid w:val="0015161D"/>
    <w:rsid w:val="00151938"/>
    <w:rsid w:val="00151AA9"/>
    <w:rsid w:val="001528B4"/>
    <w:rsid w:val="00152A1F"/>
    <w:rsid w:val="00152FF5"/>
    <w:rsid w:val="0015316C"/>
    <w:rsid w:val="00153592"/>
    <w:rsid w:val="00153C88"/>
    <w:rsid w:val="00153CAB"/>
    <w:rsid w:val="00154318"/>
    <w:rsid w:val="001546A4"/>
    <w:rsid w:val="00155B8F"/>
    <w:rsid w:val="00155C55"/>
    <w:rsid w:val="001560CE"/>
    <w:rsid w:val="001562B5"/>
    <w:rsid w:val="00156F4A"/>
    <w:rsid w:val="00156F4B"/>
    <w:rsid w:val="00157212"/>
    <w:rsid w:val="0015736C"/>
    <w:rsid w:val="00160725"/>
    <w:rsid w:val="00160CAE"/>
    <w:rsid w:val="00160E0A"/>
    <w:rsid w:val="00160EA2"/>
    <w:rsid w:val="001613D0"/>
    <w:rsid w:val="001615FD"/>
    <w:rsid w:val="00161776"/>
    <w:rsid w:val="00161C5D"/>
    <w:rsid w:val="001625FF"/>
    <w:rsid w:val="00162662"/>
    <w:rsid w:val="0016287D"/>
    <w:rsid w:val="00162C94"/>
    <w:rsid w:val="00163816"/>
    <w:rsid w:val="00163D53"/>
    <w:rsid w:val="0016426C"/>
    <w:rsid w:val="001652F3"/>
    <w:rsid w:val="001653D0"/>
    <w:rsid w:val="001653F3"/>
    <w:rsid w:val="0016594D"/>
    <w:rsid w:val="00165C1E"/>
    <w:rsid w:val="001665B4"/>
    <w:rsid w:val="00166D0B"/>
    <w:rsid w:val="00166DE0"/>
    <w:rsid w:val="00167A0F"/>
    <w:rsid w:val="001725C7"/>
    <w:rsid w:val="0017284C"/>
    <w:rsid w:val="00172E21"/>
    <w:rsid w:val="001736C0"/>
    <w:rsid w:val="001738DD"/>
    <w:rsid w:val="00173A95"/>
    <w:rsid w:val="00173AD3"/>
    <w:rsid w:val="00173F8B"/>
    <w:rsid w:val="00174E60"/>
    <w:rsid w:val="00174FC1"/>
    <w:rsid w:val="001750FE"/>
    <w:rsid w:val="0017531F"/>
    <w:rsid w:val="00175664"/>
    <w:rsid w:val="0017609C"/>
    <w:rsid w:val="00176927"/>
    <w:rsid w:val="00176E75"/>
    <w:rsid w:val="00177560"/>
    <w:rsid w:val="001779E0"/>
    <w:rsid w:val="00177B78"/>
    <w:rsid w:val="00180D73"/>
    <w:rsid w:val="00180E6E"/>
    <w:rsid w:val="0018110C"/>
    <w:rsid w:val="00181186"/>
    <w:rsid w:val="001820DD"/>
    <w:rsid w:val="00183162"/>
    <w:rsid w:val="0018319F"/>
    <w:rsid w:val="00183E2C"/>
    <w:rsid w:val="001841FD"/>
    <w:rsid w:val="00184264"/>
    <w:rsid w:val="00184638"/>
    <w:rsid w:val="00184DF4"/>
    <w:rsid w:val="00184E94"/>
    <w:rsid w:val="00185051"/>
    <w:rsid w:val="00185A06"/>
    <w:rsid w:val="00185A12"/>
    <w:rsid w:val="00185E99"/>
    <w:rsid w:val="001864AD"/>
    <w:rsid w:val="001864DE"/>
    <w:rsid w:val="001868A1"/>
    <w:rsid w:val="00190B42"/>
    <w:rsid w:val="001911C0"/>
    <w:rsid w:val="00191825"/>
    <w:rsid w:val="0019230F"/>
    <w:rsid w:val="00192A6B"/>
    <w:rsid w:val="00192E7A"/>
    <w:rsid w:val="0019319F"/>
    <w:rsid w:val="00193381"/>
    <w:rsid w:val="001934EA"/>
    <w:rsid w:val="00193BDD"/>
    <w:rsid w:val="00194218"/>
    <w:rsid w:val="001943E0"/>
    <w:rsid w:val="001947A6"/>
    <w:rsid w:val="00194E6B"/>
    <w:rsid w:val="00195537"/>
    <w:rsid w:val="0019579C"/>
    <w:rsid w:val="00195EDB"/>
    <w:rsid w:val="00196113"/>
    <w:rsid w:val="001A0A0F"/>
    <w:rsid w:val="001A19A9"/>
    <w:rsid w:val="001A2667"/>
    <w:rsid w:val="001A2CFF"/>
    <w:rsid w:val="001A2FC1"/>
    <w:rsid w:val="001A36C1"/>
    <w:rsid w:val="001A3EB3"/>
    <w:rsid w:val="001A3EF3"/>
    <w:rsid w:val="001A3F81"/>
    <w:rsid w:val="001A41A8"/>
    <w:rsid w:val="001A466E"/>
    <w:rsid w:val="001A47F3"/>
    <w:rsid w:val="001A4973"/>
    <w:rsid w:val="001A514A"/>
    <w:rsid w:val="001A536F"/>
    <w:rsid w:val="001A57B1"/>
    <w:rsid w:val="001A5995"/>
    <w:rsid w:val="001A6050"/>
    <w:rsid w:val="001A642A"/>
    <w:rsid w:val="001A64E9"/>
    <w:rsid w:val="001A6850"/>
    <w:rsid w:val="001A7532"/>
    <w:rsid w:val="001A79B1"/>
    <w:rsid w:val="001A7F94"/>
    <w:rsid w:val="001B0057"/>
    <w:rsid w:val="001B03CB"/>
    <w:rsid w:val="001B0BC0"/>
    <w:rsid w:val="001B0F6B"/>
    <w:rsid w:val="001B16B2"/>
    <w:rsid w:val="001B17FF"/>
    <w:rsid w:val="001B1B77"/>
    <w:rsid w:val="001B1C22"/>
    <w:rsid w:val="001B2295"/>
    <w:rsid w:val="001B2858"/>
    <w:rsid w:val="001B2EC1"/>
    <w:rsid w:val="001B2F08"/>
    <w:rsid w:val="001B371F"/>
    <w:rsid w:val="001B433D"/>
    <w:rsid w:val="001B442B"/>
    <w:rsid w:val="001B5F52"/>
    <w:rsid w:val="001B63D5"/>
    <w:rsid w:val="001B652C"/>
    <w:rsid w:val="001B7583"/>
    <w:rsid w:val="001B75DE"/>
    <w:rsid w:val="001B78A3"/>
    <w:rsid w:val="001B79E3"/>
    <w:rsid w:val="001B7E86"/>
    <w:rsid w:val="001B7EDD"/>
    <w:rsid w:val="001C01E1"/>
    <w:rsid w:val="001C0C00"/>
    <w:rsid w:val="001C0DF6"/>
    <w:rsid w:val="001C1280"/>
    <w:rsid w:val="001C1555"/>
    <w:rsid w:val="001C1A40"/>
    <w:rsid w:val="001C24E2"/>
    <w:rsid w:val="001C285E"/>
    <w:rsid w:val="001C3036"/>
    <w:rsid w:val="001C320B"/>
    <w:rsid w:val="001C33C3"/>
    <w:rsid w:val="001C358E"/>
    <w:rsid w:val="001C381E"/>
    <w:rsid w:val="001C3933"/>
    <w:rsid w:val="001C3CE0"/>
    <w:rsid w:val="001C3D22"/>
    <w:rsid w:val="001C41D7"/>
    <w:rsid w:val="001C42D6"/>
    <w:rsid w:val="001C432A"/>
    <w:rsid w:val="001C4FCE"/>
    <w:rsid w:val="001C50D7"/>
    <w:rsid w:val="001C5380"/>
    <w:rsid w:val="001C5781"/>
    <w:rsid w:val="001C58F2"/>
    <w:rsid w:val="001C5939"/>
    <w:rsid w:val="001C657A"/>
    <w:rsid w:val="001C66C7"/>
    <w:rsid w:val="001C6A0B"/>
    <w:rsid w:val="001C6D56"/>
    <w:rsid w:val="001C70C8"/>
    <w:rsid w:val="001C7309"/>
    <w:rsid w:val="001C75E7"/>
    <w:rsid w:val="001C766B"/>
    <w:rsid w:val="001C7BFC"/>
    <w:rsid w:val="001C7D10"/>
    <w:rsid w:val="001D0322"/>
    <w:rsid w:val="001D03DF"/>
    <w:rsid w:val="001D0D94"/>
    <w:rsid w:val="001D1139"/>
    <w:rsid w:val="001D13F9"/>
    <w:rsid w:val="001D19CD"/>
    <w:rsid w:val="001D2E76"/>
    <w:rsid w:val="001D31FE"/>
    <w:rsid w:val="001D33BF"/>
    <w:rsid w:val="001D35D3"/>
    <w:rsid w:val="001D385F"/>
    <w:rsid w:val="001D3CB3"/>
    <w:rsid w:val="001D51E6"/>
    <w:rsid w:val="001D541D"/>
    <w:rsid w:val="001D55F1"/>
    <w:rsid w:val="001D5AF6"/>
    <w:rsid w:val="001D5CA6"/>
    <w:rsid w:val="001D6538"/>
    <w:rsid w:val="001D6ACC"/>
    <w:rsid w:val="001D73BA"/>
    <w:rsid w:val="001D7812"/>
    <w:rsid w:val="001D78A2"/>
    <w:rsid w:val="001E10FB"/>
    <w:rsid w:val="001E1215"/>
    <w:rsid w:val="001E145B"/>
    <w:rsid w:val="001E161D"/>
    <w:rsid w:val="001E1EA1"/>
    <w:rsid w:val="001E245D"/>
    <w:rsid w:val="001E2EDE"/>
    <w:rsid w:val="001E3280"/>
    <w:rsid w:val="001E4FD1"/>
    <w:rsid w:val="001E51F9"/>
    <w:rsid w:val="001E53C4"/>
    <w:rsid w:val="001E5C23"/>
    <w:rsid w:val="001E65D7"/>
    <w:rsid w:val="001E68F5"/>
    <w:rsid w:val="001E6916"/>
    <w:rsid w:val="001E6BD8"/>
    <w:rsid w:val="001E6E56"/>
    <w:rsid w:val="001E6FA0"/>
    <w:rsid w:val="001E753C"/>
    <w:rsid w:val="001E7549"/>
    <w:rsid w:val="001E7BB7"/>
    <w:rsid w:val="001F00E8"/>
    <w:rsid w:val="001F04CA"/>
    <w:rsid w:val="001F0542"/>
    <w:rsid w:val="001F1063"/>
    <w:rsid w:val="001F15CE"/>
    <w:rsid w:val="001F2410"/>
    <w:rsid w:val="001F2CA9"/>
    <w:rsid w:val="001F3428"/>
    <w:rsid w:val="001F39DD"/>
    <w:rsid w:val="001F3ADD"/>
    <w:rsid w:val="001F3D09"/>
    <w:rsid w:val="001F40A7"/>
    <w:rsid w:val="001F4FB5"/>
    <w:rsid w:val="001F551F"/>
    <w:rsid w:val="001F5579"/>
    <w:rsid w:val="001F5F72"/>
    <w:rsid w:val="001F73E1"/>
    <w:rsid w:val="001F795D"/>
    <w:rsid w:val="002016E6"/>
    <w:rsid w:val="002017CE"/>
    <w:rsid w:val="002020BD"/>
    <w:rsid w:val="00202EAD"/>
    <w:rsid w:val="00203C0B"/>
    <w:rsid w:val="00204880"/>
    <w:rsid w:val="00204B49"/>
    <w:rsid w:val="00204E55"/>
    <w:rsid w:val="00205183"/>
    <w:rsid w:val="00205DEC"/>
    <w:rsid w:val="00206058"/>
    <w:rsid w:val="002060E3"/>
    <w:rsid w:val="0020617B"/>
    <w:rsid w:val="0020621E"/>
    <w:rsid w:val="002072A6"/>
    <w:rsid w:val="002073AF"/>
    <w:rsid w:val="00207F77"/>
    <w:rsid w:val="002109CB"/>
    <w:rsid w:val="002125C4"/>
    <w:rsid w:val="002125DB"/>
    <w:rsid w:val="00212F4D"/>
    <w:rsid w:val="00213403"/>
    <w:rsid w:val="002142F1"/>
    <w:rsid w:val="00214343"/>
    <w:rsid w:val="002144F3"/>
    <w:rsid w:val="00214D5F"/>
    <w:rsid w:val="00215729"/>
    <w:rsid w:val="0021663A"/>
    <w:rsid w:val="002171C5"/>
    <w:rsid w:val="0021733A"/>
    <w:rsid w:val="0021783A"/>
    <w:rsid w:val="00217A52"/>
    <w:rsid w:val="002205E2"/>
    <w:rsid w:val="00220B7A"/>
    <w:rsid w:val="00220B91"/>
    <w:rsid w:val="00220BB2"/>
    <w:rsid w:val="0022119A"/>
    <w:rsid w:val="00221336"/>
    <w:rsid w:val="0022139E"/>
    <w:rsid w:val="00221520"/>
    <w:rsid w:val="00221A73"/>
    <w:rsid w:val="0022238A"/>
    <w:rsid w:val="00222909"/>
    <w:rsid w:val="00222F10"/>
    <w:rsid w:val="00223033"/>
    <w:rsid w:val="002242BA"/>
    <w:rsid w:val="0022441C"/>
    <w:rsid w:val="00224673"/>
    <w:rsid w:val="0022498F"/>
    <w:rsid w:val="00224A25"/>
    <w:rsid w:val="00224F72"/>
    <w:rsid w:val="002254B5"/>
    <w:rsid w:val="0022564B"/>
    <w:rsid w:val="00225CC0"/>
    <w:rsid w:val="00225F77"/>
    <w:rsid w:val="00226318"/>
    <w:rsid w:val="002264D4"/>
    <w:rsid w:val="00226876"/>
    <w:rsid w:val="00227937"/>
    <w:rsid w:val="00227A50"/>
    <w:rsid w:val="00227DE2"/>
    <w:rsid w:val="00227F09"/>
    <w:rsid w:val="00230AF3"/>
    <w:rsid w:val="00230D32"/>
    <w:rsid w:val="002312D0"/>
    <w:rsid w:val="00231F75"/>
    <w:rsid w:val="00231FFA"/>
    <w:rsid w:val="00232765"/>
    <w:rsid w:val="00232DC0"/>
    <w:rsid w:val="00233464"/>
    <w:rsid w:val="002335B8"/>
    <w:rsid w:val="002336C2"/>
    <w:rsid w:val="002342B5"/>
    <w:rsid w:val="00234C1E"/>
    <w:rsid w:val="00234CD4"/>
    <w:rsid w:val="002356A4"/>
    <w:rsid w:val="0023606F"/>
    <w:rsid w:val="00236630"/>
    <w:rsid w:val="00237009"/>
    <w:rsid w:val="00237331"/>
    <w:rsid w:val="00237987"/>
    <w:rsid w:val="00237A53"/>
    <w:rsid w:val="00240331"/>
    <w:rsid w:val="002403E6"/>
    <w:rsid w:val="00240415"/>
    <w:rsid w:val="00240A2B"/>
    <w:rsid w:val="00241068"/>
    <w:rsid w:val="0024262F"/>
    <w:rsid w:val="00242A1C"/>
    <w:rsid w:val="00242FFA"/>
    <w:rsid w:val="002431A7"/>
    <w:rsid w:val="002433D2"/>
    <w:rsid w:val="00244259"/>
    <w:rsid w:val="00244464"/>
    <w:rsid w:val="002452DF"/>
    <w:rsid w:val="0024608C"/>
    <w:rsid w:val="002460EE"/>
    <w:rsid w:val="00246441"/>
    <w:rsid w:val="002473D9"/>
    <w:rsid w:val="00247C16"/>
    <w:rsid w:val="00250375"/>
    <w:rsid w:val="002504B6"/>
    <w:rsid w:val="002512BE"/>
    <w:rsid w:val="002517C6"/>
    <w:rsid w:val="00251959"/>
    <w:rsid w:val="00251C2D"/>
    <w:rsid w:val="00251DF3"/>
    <w:rsid w:val="0025212E"/>
    <w:rsid w:val="0025272A"/>
    <w:rsid w:val="002536FC"/>
    <w:rsid w:val="002538C4"/>
    <w:rsid w:val="00253F9D"/>
    <w:rsid w:val="00254722"/>
    <w:rsid w:val="00254DF4"/>
    <w:rsid w:val="00255587"/>
    <w:rsid w:val="002556B2"/>
    <w:rsid w:val="00255768"/>
    <w:rsid w:val="002561EE"/>
    <w:rsid w:val="002565B2"/>
    <w:rsid w:val="002573BA"/>
    <w:rsid w:val="0025744F"/>
    <w:rsid w:val="0025799F"/>
    <w:rsid w:val="00260B36"/>
    <w:rsid w:val="00260C34"/>
    <w:rsid w:val="00260F10"/>
    <w:rsid w:val="0026103D"/>
    <w:rsid w:val="0026123F"/>
    <w:rsid w:val="00261FB4"/>
    <w:rsid w:val="002625D7"/>
    <w:rsid w:val="00263220"/>
    <w:rsid w:val="00263748"/>
    <w:rsid w:val="00263ADF"/>
    <w:rsid w:val="00263C5A"/>
    <w:rsid w:val="002644BA"/>
    <w:rsid w:val="0026471E"/>
    <w:rsid w:val="002648B8"/>
    <w:rsid w:val="00264A5F"/>
    <w:rsid w:val="002658FC"/>
    <w:rsid w:val="0026607A"/>
    <w:rsid w:val="00266227"/>
    <w:rsid w:val="0026672E"/>
    <w:rsid w:val="00266950"/>
    <w:rsid w:val="00266CAA"/>
    <w:rsid w:val="002672CF"/>
    <w:rsid w:val="00267C6C"/>
    <w:rsid w:val="00267F38"/>
    <w:rsid w:val="002702CB"/>
    <w:rsid w:val="002706F3"/>
    <w:rsid w:val="002712EA"/>
    <w:rsid w:val="002714CD"/>
    <w:rsid w:val="002715AD"/>
    <w:rsid w:val="00272205"/>
    <w:rsid w:val="0027241E"/>
    <w:rsid w:val="00272498"/>
    <w:rsid w:val="002724A5"/>
    <w:rsid w:val="002724DF"/>
    <w:rsid w:val="0027271C"/>
    <w:rsid w:val="00272B32"/>
    <w:rsid w:val="002730A3"/>
    <w:rsid w:val="002734C2"/>
    <w:rsid w:val="002748F8"/>
    <w:rsid w:val="00274ADA"/>
    <w:rsid w:val="00275068"/>
    <w:rsid w:val="002751B2"/>
    <w:rsid w:val="00275961"/>
    <w:rsid w:val="00275FB8"/>
    <w:rsid w:val="0027666C"/>
    <w:rsid w:val="002767A4"/>
    <w:rsid w:val="00276998"/>
    <w:rsid w:val="00277D80"/>
    <w:rsid w:val="00280399"/>
    <w:rsid w:val="00281188"/>
    <w:rsid w:val="00281899"/>
    <w:rsid w:val="002819B8"/>
    <w:rsid w:val="00282664"/>
    <w:rsid w:val="002827F0"/>
    <w:rsid w:val="0028419C"/>
    <w:rsid w:val="002842E3"/>
    <w:rsid w:val="00284410"/>
    <w:rsid w:val="00284892"/>
    <w:rsid w:val="0028523B"/>
    <w:rsid w:val="002857EF"/>
    <w:rsid w:val="00285A51"/>
    <w:rsid w:val="0028656E"/>
    <w:rsid w:val="002866A8"/>
    <w:rsid w:val="00286884"/>
    <w:rsid w:val="00286B75"/>
    <w:rsid w:val="00286D8F"/>
    <w:rsid w:val="00286EA4"/>
    <w:rsid w:val="002870EB"/>
    <w:rsid w:val="002871AC"/>
    <w:rsid w:val="0028756E"/>
    <w:rsid w:val="00287951"/>
    <w:rsid w:val="00287DF5"/>
    <w:rsid w:val="00291069"/>
    <w:rsid w:val="002915B5"/>
    <w:rsid w:val="002917AC"/>
    <w:rsid w:val="002918D9"/>
    <w:rsid w:val="00291D7F"/>
    <w:rsid w:val="00291DEC"/>
    <w:rsid w:val="00291E84"/>
    <w:rsid w:val="00292457"/>
    <w:rsid w:val="00292802"/>
    <w:rsid w:val="002932C0"/>
    <w:rsid w:val="0029385C"/>
    <w:rsid w:val="00293D90"/>
    <w:rsid w:val="00293F04"/>
    <w:rsid w:val="0029428C"/>
    <w:rsid w:val="002944F5"/>
    <w:rsid w:val="00294E76"/>
    <w:rsid w:val="00295431"/>
    <w:rsid w:val="0029584D"/>
    <w:rsid w:val="002958BA"/>
    <w:rsid w:val="0029590E"/>
    <w:rsid w:val="00295AF7"/>
    <w:rsid w:val="0029621A"/>
    <w:rsid w:val="00296B8E"/>
    <w:rsid w:val="00297B99"/>
    <w:rsid w:val="00297BFE"/>
    <w:rsid w:val="00297CB8"/>
    <w:rsid w:val="002A00C0"/>
    <w:rsid w:val="002A02A1"/>
    <w:rsid w:val="002A0417"/>
    <w:rsid w:val="002A0B8D"/>
    <w:rsid w:val="002A0BF2"/>
    <w:rsid w:val="002A0CAA"/>
    <w:rsid w:val="002A1B95"/>
    <w:rsid w:val="002A2664"/>
    <w:rsid w:val="002A2B57"/>
    <w:rsid w:val="002A33A4"/>
    <w:rsid w:val="002A33DE"/>
    <w:rsid w:val="002A34A5"/>
    <w:rsid w:val="002A3683"/>
    <w:rsid w:val="002A3B69"/>
    <w:rsid w:val="002A4A96"/>
    <w:rsid w:val="002A4E30"/>
    <w:rsid w:val="002A509D"/>
    <w:rsid w:val="002A52F3"/>
    <w:rsid w:val="002A5819"/>
    <w:rsid w:val="002A5B79"/>
    <w:rsid w:val="002A6338"/>
    <w:rsid w:val="002A66F2"/>
    <w:rsid w:val="002A691B"/>
    <w:rsid w:val="002B0367"/>
    <w:rsid w:val="002B070D"/>
    <w:rsid w:val="002B0A01"/>
    <w:rsid w:val="002B0E91"/>
    <w:rsid w:val="002B1D00"/>
    <w:rsid w:val="002B20A7"/>
    <w:rsid w:val="002B2710"/>
    <w:rsid w:val="002B2A87"/>
    <w:rsid w:val="002B2E7D"/>
    <w:rsid w:val="002B402B"/>
    <w:rsid w:val="002B41BB"/>
    <w:rsid w:val="002B5090"/>
    <w:rsid w:val="002B55B1"/>
    <w:rsid w:val="002B57EC"/>
    <w:rsid w:val="002B6050"/>
    <w:rsid w:val="002B6322"/>
    <w:rsid w:val="002B6519"/>
    <w:rsid w:val="002B66CC"/>
    <w:rsid w:val="002B6D06"/>
    <w:rsid w:val="002B7771"/>
    <w:rsid w:val="002B7951"/>
    <w:rsid w:val="002C073B"/>
    <w:rsid w:val="002C09A9"/>
    <w:rsid w:val="002C09EF"/>
    <w:rsid w:val="002C0AC3"/>
    <w:rsid w:val="002C0FFB"/>
    <w:rsid w:val="002C13D7"/>
    <w:rsid w:val="002C17C4"/>
    <w:rsid w:val="002C1ECE"/>
    <w:rsid w:val="002C228D"/>
    <w:rsid w:val="002C2399"/>
    <w:rsid w:val="002C3231"/>
    <w:rsid w:val="002C3246"/>
    <w:rsid w:val="002C32A5"/>
    <w:rsid w:val="002C39BF"/>
    <w:rsid w:val="002C3E80"/>
    <w:rsid w:val="002C4515"/>
    <w:rsid w:val="002C5748"/>
    <w:rsid w:val="002C606F"/>
    <w:rsid w:val="002C619D"/>
    <w:rsid w:val="002C65C9"/>
    <w:rsid w:val="002C671F"/>
    <w:rsid w:val="002C69D7"/>
    <w:rsid w:val="002C6C98"/>
    <w:rsid w:val="002C6D36"/>
    <w:rsid w:val="002C6E4B"/>
    <w:rsid w:val="002C7A6F"/>
    <w:rsid w:val="002C7C29"/>
    <w:rsid w:val="002D0ABE"/>
    <w:rsid w:val="002D0F03"/>
    <w:rsid w:val="002D16C7"/>
    <w:rsid w:val="002D1964"/>
    <w:rsid w:val="002D1A7B"/>
    <w:rsid w:val="002D1B38"/>
    <w:rsid w:val="002D226B"/>
    <w:rsid w:val="002D352F"/>
    <w:rsid w:val="002D43B8"/>
    <w:rsid w:val="002D4927"/>
    <w:rsid w:val="002D4CCC"/>
    <w:rsid w:val="002D5693"/>
    <w:rsid w:val="002D5DDD"/>
    <w:rsid w:val="002D6635"/>
    <w:rsid w:val="002D66DA"/>
    <w:rsid w:val="002D6D7E"/>
    <w:rsid w:val="002D70C7"/>
    <w:rsid w:val="002D7B5A"/>
    <w:rsid w:val="002D7E05"/>
    <w:rsid w:val="002D7EC5"/>
    <w:rsid w:val="002D7FB6"/>
    <w:rsid w:val="002E0BC1"/>
    <w:rsid w:val="002E0E2A"/>
    <w:rsid w:val="002E1540"/>
    <w:rsid w:val="002E177A"/>
    <w:rsid w:val="002E1C8C"/>
    <w:rsid w:val="002E28C0"/>
    <w:rsid w:val="002E32F6"/>
    <w:rsid w:val="002E3694"/>
    <w:rsid w:val="002E3BED"/>
    <w:rsid w:val="002E5401"/>
    <w:rsid w:val="002E68A7"/>
    <w:rsid w:val="002E7AA0"/>
    <w:rsid w:val="002F0601"/>
    <w:rsid w:val="002F06A8"/>
    <w:rsid w:val="002F0C14"/>
    <w:rsid w:val="002F0C59"/>
    <w:rsid w:val="002F1016"/>
    <w:rsid w:val="002F1784"/>
    <w:rsid w:val="002F1A2E"/>
    <w:rsid w:val="002F1B92"/>
    <w:rsid w:val="002F1BD7"/>
    <w:rsid w:val="002F1C56"/>
    <w:rsid w:val="002F28B9"/>
    <w:rsid w:val="002F2DA5"/>
    <w:rsid w:val="002F3E98"/>
    <w:rsid w:val="002F41D7"/>
    <w:rsid w:val="002F50E3"/>
    <w:rsid w:val="002F51B3"/>
    <w:rsid w:val="002F5E0A"/>
    <w:rsid w:val="002F6115"/>
    <w:rsid w:val="002F6806"/>
    <w:rsid w:val="002F769D"/>
    <w:rsid w:val="002F79B9"/>
    <w:rsid w:val="002F7DD1"/>
    <w:rsid w:val="002F7F73"/>
    <w:rsid w:val="003006FD"/>
    <w:rsid w:val="0030118D"/>
    <w:rsid w:val="0030181C"/>
    <w:rsid w:val="00301DBA"/>
    <w:rsid w:val="003027C7"/>
    <w:rsid w:val="00303945"/>
    <w:rsid w:val="003048EF"/>
    <w:rsid w:val="00305333"/>
    <w:rsid w:val="003058BD"/>
    <w:rsid w:val="00305F5B"/>
    <w:rsid w:val="00306171"/>
    <w:rsid w:val="00306F9B"/>
    <w:rsid w:val="003072D0"/>
    <w:rsid w:val="00307A40"/>
    <w:rsid w:val="00310061"/>
    <w:rsid w:val="00310181"/>
    <w:rsid w:val="00310697"/>
    <w:rsid w:val="003107BE"/>
    <w:rsid w:val="00310C77"/>
    <w:rsid w:val="00310D95"/>
    <w:rsid w:val="00311339"/>
    <w:rsid w:val="003119EA"/>
    <w:rsid w:val="00311E92"/>
    <w:rsid w:val="0031252D"/>
    <w:rsid w:val="003126A7"/>
    <w:rsid w:val="00312720"/>
    <w:rsid w:val="003135E4"/>
    <w:rsid w:val="00313705"/>
    <w:rsid w:val="00313739"/>
    <w:rsid w:val="003139C9"/>
    <w:rsid w:val="00313BC4"/>
    <w:rsid w:val="00314B89"/>
    <w:rsid w:val="00315E6A"/>
    <w:rsid w:val="00315FF3"/>
    <w:rsid w:val="0031614F"/>
    <w:rsid w:val="003166C3"/>
    <w:rsid w:val="003176EC"/>
    <w:rsid w:val="003177A2"/>
    <w:rsid w:val="00317A4C"/>
    <w:rsid w:val="00317ADB"/>
    <w:rsid w:val="00317F57"/>
    <w:rsid w:val="003204B0"/>
    <w:rsid w:val="003205E7"/>
    <w:rsid w:val="003210FB"/>
    <w:rsid w:val="00321261"/>
    <w:rsid w:val="00322034"/>
    <w:rsid w:val="003226F8"/>
    <w:rsid w:val="0032364C"/>
    <w:rsid w:val="00323ECA"/>
    <w:rsid w:val="00324794"/>
    <w:rsid w:val="003248C5"/>
    <w:rsid w:val="003249F8"/>
    <w:rsid w:val="00324A06"/>
    <w:rsid w:val="00324AA0"/>
    <w:rsid w:val="0032512A"/>
    <w:rsid w:val="00325355"/>
    <w:rsid w:val="0032616B"/>
    <w:rsid w:val="00326272"/>
    <w:rsid w:val="003262F9"/>
    <w:rsid w:val="003265EB"/>
    <w:rsid w:val="00326D55"/>
    <w:rsid w:val="00326DDE"/>
    <w:rsid w:val="003273BB"/>
    <w:rsid w:val="003273ED"/>
    <w:rsid w:val="00327929"/>
    <w:rsid w:val="00327D1E"/>
    <w:rsid w:val="00327F1B"/>
    <w:rsid w:val="0033041D"/>
    <w:rsid w:val="00330B7E"/>
    <w:rsid w:val="00330F33"/>
    <w:rsid w:val="00330F74"/>
    <w:rsid w:val="0033109B"/>
    <w:rsid w:val="003314A6"/>
    <w:rsid w:val="00332676"/>
    <w:rsid w:val="003331F4"/>
    <w:rsid w:val="00333943"/>
    <w:rsid w:val="003341AB"/>
    <w:rsid w:val="003348CE"/>
    <w:rsid w:val="00334A7B"/>
    <w:rsid w:val="00334DD0"/>
    <w:rsid w:val="003355F8"/>
    <w:rsid w:val="00336504"/>
    <w:rsid w:val="003368BD"/>
    <w:rsid w:val="00337D23"/>
    <w:rsid w:val="0034038C"/>
    <w:rsid w:val="003407E8"/>
    <w:rsid w:val="0034113F"/>
    <w:rsid w:val="00341BEA"/>
    <w:rsid w:val="00342209"/>
    <w:rsid w:val="00343AFC"/>
    <w:rsid w:val="003451FA"/>
    <w:rsid w:val="00345E5E"/>
    <w:rsid w:val="00347196"/>
    <w:rsid w:val="003473B2"/>
    <w:rsid w:val="0034745C"/>
    <w:rsid w:val="00347968"/>
    <w:rsid w:val="003479E0"/>
    <w:rsid w:val="00347FC4"/>
    <w:rsid w:val="0035038F"/>
    <w:rsid w:val="00350404"/>
    <w:rsid w:val="003507C1"/>
    <w:rsid w:val="00350A54"/>
    <w:rsid w:val="00351086"/>
    <w:rsid w:val="003510F3"/>
    <w:rsid w:val="003513E9"/>
    <w:rsid w:val="003514F9"/>
    <w:rsid w:val="003516B3"/>
    <w:rsid w:val="003519E9"/>
    <w:rsid w:val="00351F23"/>
    <w:rsid w:val="00352C75"/>
    <w:rsid w:val="00354D54"/>
    <w:rsid w:val="00355018"/>
    <w:rsid w:val="00355BF3"/>
    <w:rsid w:val="0035656D"/>
    <w:rsid w:val="00356991"/>
    <w:rsid w:val="00356B6A"/>
    <w:rsid w:val="00356C18"/>
    <w:rsid w:val="00357B03"/>
    <w:rsid w:val="00357B2B"/>
    <w:rsid w:val="00357BCE"/>
    <w:rsid w:val="00360DE6"/>
    <w:rsid w:val="00360E48"/>
    <w:rsid w:val="00361288"/>
    <w:rsid w:val="003615C0"/>
    <w:rsid w:val="003616BA"/>
    <w:rsid w:val="00363055"/>
    <w:rsid w:val="00363BE3"/>
    <w:rsid w:val="0036408D"/>
    <w:rsid w:val="003644B7"/>
    <w:rsid w:val="0036550A"/>
    <w:rsid w:val="003657BC"/>
    <w:rsid w:val="00365B4B"/>
    <w:rsid w:val="00366885"/>
    <w:rsid w:val="00366958"/>
    <w:rsid w:val="0036699C"/>
    <w:rsid w:val="0036721C"/>
    <w:rsid w:val="003675A8"/>
    <w:rsid w:val="00367771"/>
    <w:rsid w:val="00367B85"/>
    <w:rsid w:val="00370A4D"/>
    <w:rsid w:val="00370EE9"/>
    <w:rsid w:val="00370FCF"/>
    <w:rsid w:val="003713E0"/>
    <w:rsid w:val="00371649"/>
    <w:rsid w:val="00372496"/>
    <w:rsid w:val="00372616"/>
    <w:rsid w:val="003726C1"/>
    <w:rsid w:val="00372E33"/>
    <w:rsid w:val="00373769"/>
    <w:rsid w:val="003755CE"/>
    <w:rsid w:val="00376C4A"/>
    <w:rsid w:val="0037784E"/>
    <w:rsid w:val="00380293"/>
    <w:rsid w:val="00380C1B"/>
    <w:rsid w:val="003818C3"/>
    <w:rsid w:val="0038296D"/>
    <w:rsid w:val="00384C59"/>
    <w:rsid w:val="00384EE6"/>
    <w:rsid w:val="00386DA1"/>
    <w:rsid w:val="003873CD"/>
    <w:rsid w:val="003874D6"/>
    <w:rsid w:val="003876AD"/>
    <w:rsid w:val="00387AD8"/>
    <w:rsid w:val="00390A02"/>
    <w:rsid w:val="00390AE9"/>
    <w:rsid w:val="00390B03"/>
    <w:rsid w:val="0039163C"/>
    <w:rsid w:val="003917D8"/>
    <w:rsid w:val="00391D47"/>
    <w:rsid w:val="00392641"/>
    <w:rsid w:val="00392AFD"/>
    <w:rsid w:val="0039358F"/>
    <w:rsid w:val="003939CA"/>
    <w:rsid w:val="003948A8"/>
    <w:rsid w:val="00394D3A"/>
    <w:rsid w:val="00395184"/>
    <w:rsid w:val="00395626"/>
    <w:rsid w:val="0039668D"/>
    <w:rsid w:val="00396783"/>
    <w:rsid w:val="003967DD"/>
    <w:rsid w:val="003968E3"/>
    <w:rsid w:val="00396CAD"/>
    <w:rsid w:val="003977EC"/>
    <w:rsid w:val="003A0AAA"/>
    <w:rsid w:val="003A12BD"/>
    <w:rsid w:val="003A1565"/>
    <w:rsid w:val="003A16D6"/>
    <w:rsid w:val="003A182D"/>
    <w:rsid w:val="003A1D0D"/>
    <w:rsid w:val="003A31EB"/>
    <w:rsid w:val="003A3FF0"/>
    <w:rsid w:val="003A4C39"/>
    <w:rsid w:val="003A5CAA"/>
    <w:rsid w:val="003A5E00"/>
    <w:rsid w:val="003A5E37"/>
    <w:rsid w:val="003A66C1"/>
    <w:rsid w:val="003A6A41"/>
    <w:rsid w:val="003A6B6C"/>
    <w:rsid w:val="003A6C41"/>
    <w:rsid w:val="003A6ED7"/>
    <w:rsid w:val="003A6F94"/>
    <w:rsid w:val="003A797A"/>
    <w:rsid w:val="003A7B86"/>
    <w:rsid w:val="003B0077"/>
    <w:rsid w:val="003B0622"/>
    <w:rsid w:val="003B0CFC"/>
    <w:rsid w:val="003B1156"/>
    <w:rsid w:val="003B28F8"/>
    <w:rsid w:val="003B30B3"/>
    <w:rsid w:val="003B3262"/>
    <w:rsid w:val="003B3BB1"/>
    <w:rsid w:val="003B3E49"/>
    <w:rsid w:val="003B3FD4"/>
    <w:rsid w:val="003B4571"/>
    <w:rsid w:val="003B514F"/>
    <w:rsid w:val="003B5219"/>
    <w:rsid w:val="003B5C9C"/>
    <w:rsid w:val="003B6315"/>
    <w:rsid w:val="003B6827"/>
    <w:rsid w:val="003B6830"/>
    <w:rsid w:val="003B7CE6"/>
    <w:rsid w:val="003B7F1E"/>
    <w:rsid w:val="003C0F1D"/>
    <w:rsid w:val="003C10A3"/>
    <w:rsid w:val="003C162A"/>
    <w:rsid w:val="003C1BD0"/>
    <w:rsid w:val="003C1D70"/>
    <w:rsid w:val="003C1DDC"/>
    <w:rsid w:val="003C26C9"/>
    <w:rsid w:val="003C2E4C"/>
    <w:rsid w:val="003C31EF"/>
    <w:rsid w:val="003C322E"/>
    <w:rsid w:val="003C3548"/>
    <w:rsid w:val="003C45D8"/>
    <w:rsid w:val="003C5433"/>
    <w:rsid w:val="003C55D5"/>
    <w:rsid w:val="003C5B54"/>
    <w:rsid w:val="003C64D3"/>
    <w:rsid w:val="003C66FF"/>
    <w:rsid w:val="003C69B4"/>
    <w:rsid w:val="003C706B"/>
    <w:rsid w:val="003C70E2"/>
    <w:rsid w:val="003C73B1"/>
    <w:rsid w:val="003C78DC"/>
    <w:rsid w:val="003C7A4F"/>
    <w:rsid w:val="003C7ECF"/>
    <w:rsid w:val="003D0E0B"/>
    <w:rsid w:val="003D1218"/>
    <w:rsid w:val="003D1F5D"/>
    <w:rsid w:val="003D231A"/>
    <w:rsid w:val="003D2967"/>
    <w:rsid w:val="003D3D61"/>
    <w:rsid w:val="003D49BA"/>
    <w:rsid w:val="003D49CB"/>
    <w:rsid w:val="003D4E7F"/>
    <w:rsid w:val="003D550A"/>
    <w:rsid w:val="003D5655"/>
    <w:rsid w:val="003D578E"/>
    <w:rsid w:val="003D606B"/>
    <w:rsid w:val="003D79B3"/>
    <w:rsid w:val="003D7CE7"/>
    <w:rsid w:val="003E062C"/>
    <w:rsid w:val="003E0EE0"/>
    <w:rsid w:val="003E23BB"/>
    <w:rsid w:val="003E28B7"/>
    <w:rsid w:val="003E2912"/>
    <w:rsid w:val="003E299F"/>
    <w:rsid w:val="003E2B99"/>
    <w:rsid w:val="003E2BBA"/>
    <w:rsid w:val="003E2CA1"/>
    <w:rsid w:val="003E3146"/>
    <w:rsid w:val="003E37B8"/>
    <w:rsid w:val="003E38BC"/>
    <w:rsid w:val="003E4410"/>
    <w:rsid w:val="003E5335"/>
    <w:rsid w:val="003E54DC"/>
    <w:rsid w:val="003E56B7"/>
    <w:rsid w:val="003E56CF"/>
    <w:rsid w:val="003E5AD0"/>
    <w:rsid w:val="003E5FAC"/>
    <w:rsid w:val="003E60DC"/>
    <w:rsid w:val="003E6C08"/>
    <w:rsid w:val="003E6EA7"/>
    <w:rsid w:val="003E6F3F"/>
    <w:rsid w:val="003E72FC"/>
    <w:rsid w:val="003E73BF"/>
    <w:rsid w:val="003E753E"/>
    <w:rsid w:val="003E7741"/>
    <w:rsid w:val="003F0B2E"/>
    <w:rsid w:val="003F0D35"/>
    <w:rsid w:val="003F0F6A"/>
    <w:rsid w:val="003F34E4"/>
    <w:rsid w:val="003F36A4"/>
    <w:rsid w:val="003F3A18"/>
    <w:rsid w:val="003F4027"/>
    <w:rsid w:val="003F4976"/>
    <w:rsid w:val="003F54DE"/>
    <w:rsid w:val="003F6951"/>
    <w:rsid w:val="003F6F5B"/>
    <w:rsid w:val="003F73BC"/>
    <w:rsid w:val="003F7806"/>
    <w:rsid w:val="00400A2C"/>
    <w:rsid w:val="00400EA7"/>
    <w:rsid w:val="00401780"/>
    <w:rsid w:val="004020BF"/>
    <w:rsid w:val="004025E9"/>
    <w:rsid w:val="00402B5C"/>
    <w:rsid w:val="0040389B"/>
    <w:rsid w:val="004057E9"/>
    <w:rsid w:val="0040659E"/>
    <w:rsid w:val="004066B0"/>
    <w:rsid w:val="004075EE"/>
    <w:rsid w:val="00407898"/>
    <w:rsid w:val="00407EDC"/>
    <w:rsid w:val="00410145"/>
    <w:rsid w:val="004102F8"/>
    <w:rsid w:val="004103B1"/>
    <w:rsid w:val="00410E39"/>
    <w:rsid w:val="0041136F"/>
    <w:rsid w:val="004113F2"/>
    <w:rsid w:val="00412317"/>
    <w:rsid w:val="0041252B"/>
    <w:rsid w:val="004125FE"/>
    <w:rsid w:val="00413022"/>
    <w:rsid w:val="0041306F"/>
    <w:rsid w:val="0041323F"/>
    <w:rsid w:val="00413299"/>
    <w:rsid w:val="0041330D"/>
    <w:rsid w:val="0041348D"/>
    <w:rsid w:val="00413DFB"/>
    <w:rsid w:val="0041412F"/>
    <w:rsid w:val="00414725"/>
    <w:rsid w:val="00414AD0"/>
    <w:rsid w:val="004150A8"/>
    <w:rsid w:val="00416134"/>
    <w:rsid w:val="00416646"/>
    <w:rsid w:val="00416DB6"/>
    <w:rsid w:val="00420808"/>
    <w:rsid w:val="0042092C"/>
    <w:rsid w:val="00420CC8"/>
    <w:rsid w:val="00420D30"/>
    <w:rsid w:val="00421558"/>
    <w:rsid w:val="00421761"/>
    <w:rsid w:val="0042181C"/>
    <w:rsid w:val="00421CF3"/>
    <w:rsid w:val="00422215"/>
    <w:rsid w:val="00422466"/>
    <w:rsid w:val="004224D6"/>
    <w:rsid w:val="00422DB9"/>
    <w:rsid w:val="0042333B"/>
    <w:rsid w:val="00423584"/>
    <w:rsid w:val="00423987"/>
    <w:rsid w:val="00423B88"/>
    <w:rsid w:val="00424372"/>
    <w:rsid w:val="0042449B"/>
    <w:rsid w:val="00424891"/>
    <w:rsid w:val="004248BE"/>
    <w:rsid w:val="0042491E"/>
    <w:rsid w:val="00424B18"/>
    <w:rsid w:val="00424B3B"/>
    <w:rsid w:val="00424CD4"/>
    <w:rsid w:val="00424DCD"/>
    <w:rsid w:val="00425124"/>
    <w:rsid w:val="0042613B"/>
    <w:rsid w:val="00426543"/>
    <w:rsid w:val="00426AFB"/>
    <w:rsid w:val="004302E0"/>
    <w:rsid w:val="00430E92"/>
    <w:rsid w:val="00430EF3"/>
    <w:rsid w:val="004311A2"/>
    <w:rsid w:val="00431493"/>
    <w:rsid w:val="004314D4"/>
    <w:rsid w:val="00431FB6"/>
    <w:rsid w:val="00432084"/>
    <w:rsid w:val="004320B2"/>
    <w:rsid w:val="00432CD2"/>
    <w:rsid w:val="00432E44"/>
    <w:rsid w:val="0043307D"/>
    <w:rsid w:val="004331B7"/>
    <w:rsid w:val="00433266"/>
    <w:rsid w:val="0043365F"/>
    <w:rsid w:val="004342F5"/>
    <w:rsid w:val="004350BC"/>
    <w:rsid w:val="004350CB"/>
    <w:rsid w:val="00435218"/>
    <w:rsid w:val="0043568E"/>
    <w:rsid w:val="00435ACF"/>
    <w:rsid w:val="00435B82"/>
    <w:rsid w:val="0043681A"/>
    <w:rsid w:val="004371A1"/>
    <w:rsid w:val="004376CD"/>
    <w:rsid w:val="00437971"/>
    <w:rsid w:val="00437E9B"/>
    <w:rsid w:val="00440BFE"/>
    <w:rsid w:val="00440CB9"/>
    <w:rsid w:val="004411EF"/>
    <w:rsid w:val="004413C7"/>
    <w:rsid w:val="00441FC2"/>
    <w:rsid w:val="00442E25"/>
    <w:rsid w:val="004432D2"/>
    <w:rsid w:val="004433A4"/>
    <w:rsid w:val="004435AC"/>
    <w:rsid w:val="00443E58"/>
    <w:rsid w:val="0044434C"/>
    <w:rsid w:val="004447F2"/>
    <w:rsid w:val="00444A82"/>
    <w:rsid w:val="00444F2D"/>
    <w:rsid w:val="004458C8"/>
    <w:rsid w:val="00445F4E"/>
    <w:rsid w:val="00446045"/>
    <w:rsid w:val="00446981"/>
    <w:rsid w:val="00446D4F"/>
    <w:rsid w:val="00446E5D"/>
    <w:rsid w:val="0044717E"/>
    <w:rsid w:val="00447A2C"/>
    <w:rsid w:val="00447CEE"/>
    <w:rsid w:val="00450517"/>
    <w:rsid w:val="00450E13"/>
    <w:rsid w:val="00450F4A"/>
    <w:rsid w:val="004516EA"/>
    <w:rsid w:val="004519E8"/>
    <w:rsid w:val="0045284E"/>
    <w:rsid w:val="00452EF9"/>
    <w:rsid w:val="004532E2"/>
    <w:rsid w:val="00453AA3"/>
    <w:rsid w:val="00454740"/>
    <w:rsid w:val="004548A0"/>
    <w:rsid w:val="004549A7"/>
    <w:rsid w:val="004550E0"/>
    <w:rsid w:val="004556AF"/>
    <w:rsid w:val="00455E3E"/>
    <w:rsid w:val="0045625C"/>
    <w:rsid w:val="00456A68"/>
    <w:rsid w:val="00456DE0"/>
    <w:rsid w:val="004572BE"/>
    <w:rsid w:val="00457598"/>
    <w:rsid w:val="00457C76"/>
    <w:rsid w:val="00460810"/>
    <w:rsid w:val="0046135C"/>
    <w:rsid w:val="00461B7B"/>
    <w:rsid w:val="00461E3C"/>
    <w:rsid w:val="00463126"/>
    <w:rsid w:val="0046365B"/>
    <w:rsid w:val="00463920"/>
    <w:rsid w:val="004639BE"/>
    <w:rsid w:val="00463C7B"/>
    <w:rsid w:val="00463F84"/>
    <w:rsid w:val="00464544"/>
    <w:rsid w:val="0046486B"/>
    <w:rsid w:val="00464BEF"/>
    <w:rsid w:val="00464BFD"/>
    <w:rsid w:val="00465175"/>
    <w:rsid w:val="004656BD"/>
    <w:rsid w:val="00465B77"/>
    <w:rsid w:val="00465EB7"/>
    <w:rsid w:val="00465EFD"/>
    <w:rsid w:val="00465FF0"/>
    <w:rsid w:val="00466228"/>
    <w:rsid w:val="00466384"/>
    <w:rsid w:val="004666A6"/>
    <w:rsid w:val="00466996"/>
    <w:rsid w:val="00466D84"/>
    <w:rsid w:val="0046721E"/>
    <w:rsid w:val="00467441"/>
    <w:rsid w:val="004676ED"/>
    <w:rsid w:val="0047026A"/>
    <w:rsid w:val="00470410"/>
    <w:rsid w:val="00470A68"/>
    <w:rsid w:val="00471403"/>
    <w:rsid w:val="004730CA"/>
    <w:rsid w:val="004739DE"/>
    <w:rsid w:val="00474F69"/>
    <w:rsid w:val="00475296"/>
    <w:rsid w:val="00475D82"/>
    <w:rsid w:val="004763FA"/>
    <w:rsid w:val="004765D6"/>
    <w:rsid w:val="00476F00"/>
    <w:rsid w:val="0047713F"/>
    <w:rsid w:val="004771BB"/>
    <w:rsid w:val="00477703"/>
    <w:rsid w:val="00477C35"/>
    <w:rsid w:val="00477C86"/>
    <w:rsid w:val="00480318"/>
    <w:rsid w:val="0048031D"/>
    <w:rsid w:val="00480347"/>
    <w:rsid w:val="004806AA"/>
    <w:rsid w:val="004815AF"/>
    <w:rsid w:val="0048177E"/>
    <w:rsid w:val="00481CEA"/>
    <w:rsid w:val="00481EB3"/>
    <w:rsid w:val="0048245A"/>
    <w:rsid w:val="00482AB1"/>
    <w:rsid w:val="0048313D"/>
    <w:rsid w:val="0048321A"/>
    <w:rsid w:val="00483729"/>
    <w:rsid w:val="004839CF"/>
    <w:rsid w:val="00484BB5"/>
    <w:rsid w:val="00484C24"/>
    <w:rsid w:val="00484CF4"/>
    <w:rsid w:val="00484D85"/>
    <w:rsid w:val="00485444"/>
    <w:rsid w:val="00485CE4"/>
    <w:rsid w:val="00486512"/>
    <w:rsid w:val="004867DE"/>
    <w:rsid w:val="00487588"/>
    <w:rsid w:val="00487B32"/>
    <w:rsid w:val="00487F82"/>
    <w:rsid w:val="00490438"/>
    <w:rsid w:val="00491618"/>
    <w:rsid w:val="004920EC"/>
    <w:rsid w:val="004922BC"/>
    <w:rsid w:val="004945DD"/>
    <w:rsid w:val="00494E84"/>
    <w:rsid w:val="004955C7"/>
    <w:rsid w:val="0049610F"/>
    <w:rsid w:val="00496231"/>
    <w:rsid w:val="00496D15"/>
    <w:rsid w:val="004970DF"/>
    <w:rsid w:val="00497226"/>
    <w:rsid w:val="0049768F"/>
    <w:rsid w:val="00497F7E"/>
    <w:rsid w:val="004A0087"/>
    <w:rsid w:val="004A0A6F"/>
    <w:rsid w:val="004A10E2"/>
    <w:rsid w:val="004A12A4"/>
    <w:rsid w:val="004A1CCE"/>
    <w:rsid w:val="004A26E2"/>
    <w:rsid w:val="004A298A"/>
    <w:rsid w:val="004A2E74"/>
    <w:rsid w:val="004A31B8"/>
    <w:rsid w:val="004A322C"/>
    <w:rsid w:val="004A39C5"/>
    <w:rsid w:val="004A3C6E"/>
    <w:rsid w:val="004A3E5A"/>
    <w:rsid w:val="004A4D44"/>
    <w:rsid w:val="004A4E12"/>
    <w:rsid w:val="004A4E51"/>
    <w:rsid w:val="004A4F17"/>
    <w:rsid w:val="004A50D6"/>
    <w:rsid w:val="004A50E6"/>
    <w:rsid w:val="004A5663"/>
    <w:rsid w:val="004A5738"/>
    <w:rsid w:val="004A60AD"/>
    <w:rsid w:val="004A6166"/>
    <w:rsid w:val="004A6BA2"/>
    <w:rsid w:val="004A6DBB"/>
    <w:rsid w:val="004A78E8"/>
    <w:rsid w:val="004B0002"/>
    <w:rsid w:val="004B1171"/>
    <w:rsid w:val="004B1433"/>
    <w:rsid w:val="004B15D9"/>
    <w:rsid w:val="004B17AE"/>
    <w:rsid w:val="004B28B3"/>
    <w:rsid w:val="004B2ED6"/>
    <w:rsid w:val="004B35A2"/>
    <w:rsid w:val="004B3B5A"/>
    <w:rsid w:val="004B4A9B"/>
    <w:rsid w:val="004B4B09"/>
    <w:rsid w:val="004B514E"/>
    <w:rsid w:val="004B56D3"/>
    <w:rsid w:val="004B57CA"/>
    <w:rsid w:val="004B63E3"/>
    <w:rsid w:val="004B72E0"/>
    <w:rsid w:val="004B7363"/>
    <w:rsid w:val="004B7BD3"/>
    <w:rsid w:val="004C04BE"/>
    <w:rsid w:val="004C0A95"/>
    <w:rsid w:val="004C1BBD"/>
    <w:rsid w:val="004C2C87"/>
    <w:rsid w:val="004C3BD3"/>
    <w:rsid w:val="004C455E"/>
    <w:rsid w:val="004C4688"/>
    <w:rsid w:val="004C470F"/>
    <w:rsid w:val="004C4CAC"/>
    <w:rsid w:val="004C4DBE"/>
    <w:rsid w:val="004C5BD1"/>
    <w:rsid w:val="004C6502"/>
    <w:rsid w:val="004C6C94"/>
    <w:rsid w:val="004C6F30"/>
    <w:rsid w:val="004C71C5"/>
    <w:rsid w:val="004C7994"/>
    <w:rsid w:val="004D0952"/>
    <w:rsid w:val="004D0C92"/>
    <w:rsid w:val="004D0F64"/>
    <w:rsid w:val="004D18AF"/>
    <w:rsid w:val="004D2049"/>
    <w:rsid w:val="004D20C2"/>
    <w:rsid w:val="004D2F7B"/>
    <w:rsid w:val="004D542B"/>
    <w:rsid w:val="004D569D"/>
    <w:rsid w:val="004D5F40"/>
    <w:rsid w:val="004D6D82"/>
    <w:rsid w:val="004D7A9F"/>
    <w:rsid w:val="004D7FC3"/>
    <w:rsid w:val="004E0030"/>
    <w:rsid w:val="004E0A0B"/>
    <w:rsid w:val="004E0DBC"/>
    <w:rsid w:val="004E10B5"/>
    <w:rsid w:val="004E1155"/>
    <w:rsid w:val="004E17C3"/>
    <w:rsid w:val="004E2039"/>
    <w:rsid w:val="004E2E30"/>
    <w:rsid w:val="004E37EE"/>
    <w:rsid w:val="004E4A2D"/>
    <w:rsid w:val="004E4B00"/>
    <w:rsid w:val="004E5047"/>
    <w:rsid w:val="004E5A1A"/>
    <w:rsid w:val="004E622D"/>
    <w:rsid w:val="004E692E"/>
    <w:rsid w:val="004E6CE0"/>
    <w:rsid w:val="004E6F9E"/>
    <w:rsid w:val="004E7410"/>
    <w:rsid w:val="004E7526"/>
    <w:rsid w:val="004E75CE"/>
    <w:rsid w:val="004E7802"/>
    <w:rsid w:val="004E78BE"/>
    <w:rsid w:val="004E7965"/>
    <w:rsid w:val="004F024F"/>
    <w:rsid w:val="004F0CA4"/>
    <w:rsid w:val="004F1151"/>
    <w:rsid w:val="004F16CC"/>
    <w:rsid w:val="004F1E5F"/>
    <w:rsid w:val="004F22B9"/>
    <w:rsid w:val="004F2E35"/>
    <w:rsid w:val="004F2FAC"/>
    <w:rsid w:val="004F3480"/>
    <w:rsid w:val="004F44AA"/>
    <w:rsid w:val="004F4E03"/>
    <w:rsid w:val="004F59DE"/>
    <w:rsid w:val="004F5A90"/>
    <w:rsid w:val="004F5D15"/>
    <w:rsid w:val="004F60D2"/>
    <w:rsid w:val="004F667C"/>
    <w:rsid w:val="004F731C"/>
    <w:rsid w:val="004F7639"/>
    <w:rsid w:val="005007E8"/>
    <w:rsid w:val="00500ADA"/>
    <w:rsid w:val="0050154E"/>
    <w:rsid w:val="00501682"/>
    <w:rsid w:val="00501AA6"/>
    <w:rsid w:val="005021B8"/>
    <w:rsid w:val="00502B42"/>
    <w:rsid w:val="00502B44"/>
    <w:rsid w:val="00502BF4"/>
    <w:rsid w:val="00502C1A"/>
    <w:rsid w:val="00502D65"/>
    <w:rsid w:val="005037DB"/>
    <w:rsid w:val="00503B33"/>
    <w:rsid w:val="00504BC5"/>
    <w:rsid w:val="00504D78"/>
    <w:rsid w:val="0050510B"/>
    <w:rsid w:val="005054BC"/>
    <w:rsid w:val="00505A4E"/>
    <w:rsid w:val="00505D9E"/>
    <w:rsid w:val="00506A83"/>
    <w:rsid w:val="00506DC5"/>
    <w:rsid w:val="00506E36"/>
    <w:rsid w:val="00507508"/>
    <w:rsid w:val="00507602"/>
    <w:rsid w:val="005076AB"/>
    <w:rsid w:val="0050783F"/>
    <w:rsid w:val="00507A49"/>
    <w:rsid w:val="00510102"/>
    <w:rsid w:val="00510ED4"/>
    <w:rsid w:val="00511419"/>
    <w:rsid w:val="0051143D"/>
    <w:rsid w:val="00511A96"/>
    <w:rsid w:val="00512283"/>
    <w:rsid w:val="00512864"/>
    <w:rsid w:val="00512BBA"/>
    <w:rsid w:val="00513715"/>
    <w:rsid w:val="00514049"/>
    <w:rsid w:val="005146A2"/>
    <w:rsid w:val="005149D5"/>
    <w:rsid w:val="0051602B"/>
    <w:rsid w:val="0051777A"/>
    <w:rsid w:val="00520ADD"/>
    <w:rsid w:val="00520BBC"/>
    <w:rsid w:val="00520C19"/>
    <w:rsid w:val="0052150A"/>
    <w:rsid w:val="00521525"/>
    <w:rsid w:val="00521931"/>
    <w:rsid w:val="00521987"/>
    <w:rsid w:val="00521AE3"/>
    <w:rsid w:val="00522898"/>
    <w:rsid w:val="00522EAD"/>
    <w:rsid w:val="0052339F"/>
    <w:rsid w:val="00523758"/>
    <w:rsid w:val="00524AE6"/>
    <w:rsid w:val="00524C45"/>
    <w:rsid w:val="00524F1B"/>
    <w:rsid w:val="005254E5"/>
    <w:rsid w:val="00525893"/>
    <w:rsid w:val="0052662B"/>
    <w:rsid w:val="00526765"/>
    <w:rsid w:val="00526E89"/>
    <w:rsid w:val="0052752C"/>
    <w:rsid w:val="005306F2"/>
    <w:rsid w:val="0053094B"/>
    <w:rsid w:val="005318FE"/>
    <w:rsid w:val="00532292"/>
    <w:rsid w:val="005325A7"/>
    <w:rsid w:val="00533579"/>
    <w:rsid w:val="00533E22"/>
    <w:rsid w:val="005343F0"/>
    <w:rsid w:val="00534AA4"/>
    <w:rsid w:val="00534C61"/>
    <w:rsid w:val="00535548"/>
    <w:rsid w:val="005356E4"/>
    <w:rsid w:val="0053574E"/>
    <w:rsid w:val="00535963"/>
    <w:rsid w:val="00535A3A"/>
    <w:rsid w:val="00535BB6"/>
    <w:rsid w:val="00535C89"/>
    <w:rsid w:val="00536117"/>
    <w:rsid w:val="0053626E"/>
    <w:rsid w:val="00537ACD"/>
    <w:rsid w:val="00537C45"/>
    <w:rsid w:val="005408EA"/>
    <w:rsid w:val="005417CB"/>
    <w:rsid w:val="00541BCA"/>
    <w:rsid w:val="00541CA4"/>
    <w:rsid w:val="0054244B"/>
    <w:rsid w:val="005425B6"/>
    <w:rsid w:val="005426B3"/>
    <w:rsid w:val="00543432"/>
    <w:rsid w:val="00543B06"/>
    <w:rsid w:val="00543C5E"/>
    <w:rsid w:val="0054400B"/>
    <w:rsid w:val="005442F1"/>
    <w:rsid w:val="0054445E"/>
    <w:rsid w:val="005449AC"/>
    <w:rsid w:val="00544C68"/>
    <w:rsid w:val="00546696"/>
    <w:rsid w:val="0054669E"/>
    <w:rsid w:val="00546AA4"/>
    <w:rsid w:val="005471A3"/>
    <w:rsid w:val="00547348"/>
    <w:rsid w:val="005503BC"/>
    <w:rsid w:val="005505C8"/>
    <w:rsid w:val="00551735"/>
    <w:rsid w:val="00551C17"/>
    <w:rsid w:val="00552521"/>
    <w:rsid w:val="00552A29"/>
    <w:rsid w:val="00552A33"/>
    <w:rsid w:val="00552CA1"/>
    <w:rsid w:val="00553611"/>
    <w:rsid w:val="005537FB"/>
    <w:rsid w:val="00554972"/>
    <w:rsid w:val="00554DD3"/>
    <w:rsid w:val="00554E6F"/>
    <w:rsid w:val="00555277"/>
    <w:rsid w:val="00555F64"/>
    <w:rsid w:val="0055663C"/>
    <w:rsid w:val="00556BAF"/>
    <w:rsid w:val="00557004"/>
    <w:rsid w:val="005575CF"/>
    <w:rsid w:val="005578D4"/>
    <w:rsid w:val="00557AE4"/>
    <w:rsid w:val="00557DED"/>
    <w:rsid w:val="005609BE"/>
    <w:rsid w:val="0056111F"/>
    <w:rsid w:val="00561484"/>
    <w:rsid w:val="00562033"/>
    <w:rsid w:val="00562358"/>
    <w:rsid w:val="00562983"/>
    <w:rsid w:val="00562FE0"/>
    <w:rsid w:val="00563ECB"/>
    <w:rsid w:val="00564065"/>
    <w:rsid w:val="00565090"/>
    <w:rsid w:val="005651F4"/>
    <w:rsid w:val="00565277"/>
    <w:rsid w:val="005652EB"/>
    <w:rsid w:val="0056574E"/>
    <w:rsid w:val="00566018"/>
    <w:rsid w:val="005660F5"/>
    <w:rsid w:val="00566367"/>
    <w:rsid w:val="00566B83"/>
    <w:rsid w:val="00566BF6"/>
    <w:rsid w:val="00566ED0"/>
    <w:rsid w:val="00566F03"/>
    <w:rsid w:val="005675B9"/>
    <w:rsid w:val="00567CF0"/>
    <w:rsid w:val="00567FA2"/>
    <w:rsid w:val="005705F2"/>
    <w:rsid w:val="0057075F"/>
    <w:rsid w:val="00570795"/>
    <w:rsid w:val="00570F55"/>
    <w:rsid w:val="00571264"/>
    <w:rsid w:val="00571467"/>
    <w:rsid w:val="0057157B"/>
    <w:rsid w:val="00571B56"/>
    <w:rsid w:val="00572661"/>
    <w:rsid w:val="00572BCC"/>
    <w:rsid w:val="00573664"/>
    <w:rsid w:val="00573AA8"/>
    <w:rsid w:val="00573DB2"/>
    <w:rsid w:val="00573E28"/>
    <w:rsid w:val="00574AFC"/>
    <w:rsid w:val="00574FBB"/>
    <w:rsid w:val="00575062"/>
    <w:rsid w:val="005754A5"/>
    <w:rsid w:val="005768C7"/>
    <w:rsid w:val="00576A93"/>
    <w:rsid w:val="00576B7A"/>
    <w:rsid w:val="00576DC2"/>
    <w:rsid w:val="00577CA4"/>
    <w:rsid w:val="00577DCE"/>
    <w:rsid w:val="00580339"/>
    <w:rsid w:val="005805B0"/>
    <w:rsid w:val="00580A0E"/>
    <w:rsid w:val="00580A78"/>
    <w:rsid w:val="00580D66"/>
    <w:rsid w:val="00582990"/>
    <w:rsid w:val="00582D12"/>
    <w:rsid w:val="00582FA1"/>
    <w:rsid w:val="00583043"/>
    <w:rsid w:val="00583A85"/>
    <w:rsid w:val="00583F6A"/>
    <w:rsid w:val="005840A2"/>
    <w:rsid w:val="00584366"/>
    <w:rsid w:val="00584B11"/>
    <w:rsid w:val="00584B37"/>
    <w:rsid w:val="00585697"/>
    <w:rsid w:val="00585A98"/>
    <w:rsid w:val="00585B45"/>
    <w:rsid w:val="00585C80"/>
    <w:rsid w:val="0058728B"/>
    <w:rsid w:val="00587871"/>
    <w:rsid w:val="0059007D"/>
    <w:rsid w:val="00590762"/>
    <w:rsid w:val="00590A6D"/>
    <w:rsid w:val="0059118C"/>
    <w:rsid w:val="00591536"/>
    <w:rsid w:val="00591D2C"/>
    <w:rsid w:val="00591FE8"/>
    <w:rsid w:val="005926EF"/>
    <w:rsid w:val="005930DB"/>
    <w:rsid w:val="00593338"/>
    <w:rsid w:val="00594174"/>
    <w:rsid w:val="0059423B"/>
    <w:rsid w:val="00595268"/>
    <w:rsid w:val="0059676E"/>
    <w:rsid w:val="005968F5"/>
    <w:rsid w:val="005969CD"/>
    <w:rsid w:val="00597778"/>
    <w:rsid w:val="005977AC"/>
    <w:rsid w:val="00597851"/>
    <w:rsid w:val="00597A10"/>
    <w:rsid w:val="00597BDB"/>
    <w:rsid w:val="005A0A14"/>
    <w:rsid w:val="005A0FAF"/>
    <w:rsid w:val="005A127E"/>
    <w:rsid w:val="005A142C"/>
    <w:rsid w:val="005A169E"/>
    <w:rsid w:val="005A19E8"/>
    <w:rsid w:val="005A207A"/>
    <w:rsid w:val="005A220E"/>
    <w:rsid w:val="005A2987"/>
    <w:rsid w:val="005A2A42"/>
    <w:rsid w:val="005A30BD"/>
    <w:rsid w:val="005A430E"/>
    <w:rsid w:val="005A4361"/>
    <w:rsid w:val="005A4E97"/>
    <w:rsid w:val="005A4F12"/>
    <w:rsid w:val="005A6493"/>
    <w:rsid w:val="005A6AE8"/>
    <w:rsid w:val="005A6D1B"/>
    <w:rsid w:val="005A7778"/>
    <w:rsid w:val="005A797E"/>
    <w:rsid w:val="005A7E27"/>
    <w:rsid w:val="005B01BC"/>
    <w:rsid w:val="005B0589"/>
    <w:rsid w:val="005B103C"/>
    <w:rsid w:val="005B1C4E"/>
    <w:rsid w:val="005B20FC"/>
    <w:rsid w:val="005B28DF"/>
    <w:rsid w:val="005B2A3B"/>
    <w:rsid w:val="005B2DCD"/>
    <w:rsid w:val="005B3223"/>
    <w:rsid w:val="005B3667"/>
    <w:rsid w:val="005B37CE"/>
    <w:rsid w:val="005B38B8"/>
    <w:rsid w:val="005B39F0"/>
    <w:rsid w:val="005B4EA7"/>
    <w:rsid w:val="005B69AB"/>
    <w:rsid w:val="005B6A6A"/>
    <w:rsid w:val="005B700C"/>
    <w:rsid w:val="005B7061"/>
    <w:rsid w:val="005B7272"/>
    <w:rsid w:val="005C033D"/>
    <w:rsid w:val="005C03DD"/>
    <w:rsid w:val="005C0464"/>
    <w:rsid w:val="005C08AB"/>
    <w:rsid w:val="005C14A5"/>
    <w:rsid w:val="005C32D9"/>
    <w:rsid w:val="005C4262"/>
    <w:rsid w:val="005C5923"/>
    <w:rsid w:val="005C5BA2"/>
    <w:rsid w:val="005C6132"/>
    <w:rsid w:val="005C672F"/>
    <w:rsid w:val="005C691E"/>
    <w:rsid w:val="005C69FE"/>
    <w:rsid w:val="005C6E97"/>
    <w:rsid w:val="005D0319"/>
    <w:rsid w:val="005D07CF"/>
    <w:rsid w:val="005D0B65"/>
    <w:rsid w:val="005D0BAD"/>
    <w:rsid w:val="005D0E21"/>
    <w:rsid w:val="005D0E76"/>
    <w:rsid w:val="005D10FE"/>
    <w:rsid w:val="005D1E1B"/>
    <w:rsid w:val="005D20D9"/>
    <w:rsid w:val="005D3246"/>
    <w:rsid w:val="005D39CB"/>
    <w:rsid w:val="005D3D1B"/>
    <w:rsid w:val="005D40B4"/>
    <w:rsid w:val="005D4A6B"/>
    <w:rsid w:val="005D4BE3"/>
    <w:rsid w:val="005D515E"/>
    <w:rsid w:val="005D564F"/>
    <w:rsid w:val="005D5A00"/>
    <w:rsid w:val="005D6580"/>
    <w:rsid w:val="005D69FE"/>
    <w:rsid w:val="005D78C5"/>
    <w:rsid w:val="005D7A08"/>
    <w:rsid w:val="005E0713"/>
    <w:rsid w:val="005E0980"/>
    <w:rsid w:val="005E0A9D"/>
    <w:rsid w:val="005E1659"/>
    <w:rsid w:val="005E16C0"/>
    <w:rsid w:val="005E2A0A"/>
    <w:rsid w:val="005E2F2C"/>
    <w:rsid w:val="005E369B"/>
    <w:rsid w:val="005E4C36"/>
    <w:rsid w:val="005E4C95"/>
    <w:rsid w:val="005E5245"/>
    <w:rsid w:val="005E52AB"/>
    <w:rsid w:val="005E582A"/>
    <w:rsid w:val="005E7428"/>
    <w:rsid w:val="005E765F"/>
    <w:rsid w:val="005E76F7"/>
    <w:rsid w:val="005E7938"/>
    <w:rsid w:val="005E7F14"/>
    <w:rsid w:val="005F0148"/>
    <w:rsid w:val="005F01AA"/>
    <w:rsid w:val="005F156D"/>
    <w:rsid w:val="005F1938"/>
    <w:rsid w:val="005F25ED"/>
    <w:rsid w:val="005F2C2A"/>
    <w:rsid w:val="005F3102"/>
    <w:rsid w:val="005F316B"/>
    <w:rsid w:val="005F3622"/>
    <w:rsid w:val="005F3630"/>
    <w:rsid w:val="005F3645"/>
    <w:rsid w:val="005F44B6"/>
    <w:rsid w:val="005F4B99"/>
    <w:rsid w:val="005F5038"/>
    <w:rsid w:val="005F503F"/>
    <w:rsid w:val="005F605C"/>
    <w:rsid w:val="005F61EF"/>
    <w:rsid w:val="005F624F"/>
    <w:rsid w:val="005F6355"/>
    <w:rsid w:val="005F70FA"/>
    <w:rsid w:val="005F71EF"/>
    <w:rsid w:val="005F7A9D"/>
    <w:rsid w:val="005F7D67"/>
    <w:rsid w:val="00600124"/>
    <w:rsid w:val="00600619"/>
    <w:rsid w:val="00602C85"/>
    <w:rsid w:val="00602DA4"/>
    <w:rsid w:val="0060324D"/>
    <w:rsid w:val="00605CE7"/>
    <w:rsid w:val="00605FA0"/>
    <w:rsid w:val="00606142"/>
    <w:rsid w:val="00606734"/>
    <w:rsid w:val="00606B88"/>
    <w:rsid w:val="00606C4F"/>
    <w:rsid w:val="00606D0B"/>
    <w:rsid w:val="00606F9C"/>
    <w:rsid w:val="006073A0"/>
    <w:rsid w:val="006075D5"/>
    <w:rsid w:val="00607977"/>
    <w:rsid w:val="00607A30"/>
    <w:rsid w:val="006102E6"/>
    <w:rsid w:val="006113C3"/>
    <w:rsid w:val="00611DE0"/>
    <w:rsid w:val="00611EA6"/>
    <w:rsid w:val="0061274F"/>
    <w:rsid w:val="00612B95"/>
    <w:rsid w:val="0061477B"/>
    <w:rsid w:val="00615EB5"/>
    <w:rsid w:val="006164DC"/>
    <w:rsid w:val="006166FA"/>
    <w:rsid w:val="00616CC7"/>
    <w:rsid w:val="006177AE"/>
    <w:rsid w:val="00620893"/>
    <w:rsid w:val="00621E35"/>
    <w:rsid w:val="006220DA"/>
    <w:rsid w:val="00622EE4"/>
    <w:rsid w:val="00622F76"/>
    <w:rsid w:val="00623AF5"/>
    <w:rsid w:val="00623B12"/>
    <w:rsid w:val="0062406A"/>
    <w:rsid w:val="00624A55"/>
    <w:rsid w:val="00624ECA"/>
    <w:rsid w:val="0062510F"/>
    <w:rsid w:val="00625BE3"/>
    <w:rsid w:val="00625F29"/>
    <w:rsid w:val="0062693F"/>
    <w:rsid w:val="00627156"/>
    <w:rsid w:val="006271B8"/>
    <w:rsid w:val="0062754C"/>
    <w:rsid w:val="00627B7A"/>
    <w:rsid w:val="00627ECB"/>
    <w:rsid w:val="00627F53"/>
    <w:rsid w:val="0063003E"/>
    <w:rsid w:val="006300B6"/>
    <w:rsid w:val="00630723"/>
    <w:rsid w:val="00631FAC"/>
    <w:rsid w:val="00632046"/>
    <w:rsid w:val="0063216A"/>
    <w:rsid w:val="00632DC3"/>
    <w:rsid w:val="006334D1"/>
    <w:rsid w:val="006334D3"/>
    <w:rsid w:val="0063598E"/>
    <w:rsid w:val="00635DB8"/>
    <w:rsid w:val="00636229"/>
    <w:rsid w:val="006363B2"/>
    <w:rsid w:val="006370D5"/>
    <w:rsid w:val="00637397"/>
    <w:rsid w:val="006402C9"/>
    <w:rsid w:val="00641F92"/>
    <w:rsid w:val="00642215"/>
    <w:rsid w:val="00642919"/>
    <w:rsid w:val="00642D3A"/>
    <w:rsid w:val="006431C9"/>
    <w:rsid w:val="0064322C"/>
    <w:rsid w:val="00643BB0"/>
    <w:rsid w:val="00643C82"/>
    <w:rsid w:val="00643D56"/>
    <w:rsid w:val="00643DFF"/>
    <w:rsid w:val="00643E77"/>
    <w:rsid w:val="006441CE"/>
    <w:rsid w:val="00644FF7"/>
    <w:rsid w:val="006451EA"/>
    <w:rsid w:val="006452A7"/>
    <w:rsid w:val="00646685"/>
    <w:rsid w:val="0064698D"/>
    <w:rsid w:val="00646E11"/>
    <w:rsid w:val="00647048"/>
    <w:rsid w:val="0064716B"/>
    <w:rsid w:val="006475BB"/>
    <w:rsid w:val="006503EC"/>
    <w:rsid w:val="00650AAD"/>
    <w:rsid w:val="00650E4F"/>
    <w:rsid w:val="00651627"/>
    <w:rsid w:val="00651886"/>
    <w:rsid w:val="00651F66"/>
    <w:rsid w:val="0065205C"/>
    <w:rsid w:val="006523D7"/>
    <w:rsid w:val="00652D6E"/>
    <w:rsid w:val="00652D81"/>
    <w:rsid w:val="00653581"/>
    <w:rsid w:val="00653758"/>
    <w:rsid w:val="00653CEA"/>
    <w:rsid w:val="00653DFF"/>
    <w:rsid w:val="006543DA"/>
    <w:rsid w:val="00655716"/>
    <w:rsid w:val="006560BC"/>
    <w:rsid w:val="00656522"/>
    <w:rsid w:val="006565F9"/>
    <w:rsid w:val="00656F9F"/>
    <w:rsid w:val="006570FC"/>
    <w:rsid w:val="006572AC"/>
    <w:rsid w:val="00657EFE"/>
    <w:rsid w:val="00657FCE"/>
    <w:rsid w:val="006612AF"/>
    <w:rsid w:val="006616DD"/>
    <w:rsid w:val="0066186A"/>
    <w:rsid w:val="0066195F"/>
    <w:rsid w:val="00661D3B"/>
    <w:rsid w:val="00661DAB"/>
    <w:rsid w:val="00661E0A"/>
    <w:rsid w:val="0066258E"/>
    <w:rsid w:val="0066284F"/>
    <w:rsid w:val="00662949"/>
    <w:rsid w:val="00662D71"/>
    <w:rsid w:val="00662F41"/>
    <w:rsid w:val="00663E37"/>
    <w:rsid w:val="006656FB"/>
    <w:rsid w:val="00665A18"/>
    <w:rsid w:val="00665FDD"/>
    <w:rsid w:val="00666739"/>
    <w:rsid w:val="00666BC6"/>
    <w:rsid w:val="006671CE"/>
    <w:rsid w:val="0066749C"/>
    <w:rsid w:val="00667517"/>
    <w:rsid w:val="00667DBC"/>
    <w:rsid w:val="006700C1"/>
    <w:rsid w:val="00670435"/>
    <w:rsid w:val="006704E6"/>
    <w:rsid w:val="0067058A"/>
    <w:rsid w:val="00670EB8"/>
    <w:rsid w:val="006711B8"/>
    <w:rsid w:val="00671B58"/>
    <w:rsid w:val="00671DD8"/>
    <w:rsid w:val="0067298D"/>
    <w:rsid w:val="006738FC"/>
    <w:rsid w:val="00673B8E"/>
    <w:rsid w:val="00674073"/>
    <w:rsid w:val="00674F4B"/>
    <w:rsid w:val="006751D8"/>
    <w:rsid w:val="00675B19"/>
    <w:rsid w:val="00676363"/>
    <w:rsid w:val="00676529"/>
    <w:rsid w:val="00677657"/>
    <w:rsid w:val="0067793E"/>
    <w:rsid w:val="00677D53"/>
    <w:rsid w:val="0068088F"/>
    <w:rsid w:val="00680E13"/>
    <w:rsid w:val="00681225"/>
    <w:rsid w:val="00681965"/>
    <w:rsid w:val="006826D3"/>
    <w:rsid w:val="006828EF"/>
    <w:rsid w:val="00682A14"/>
    <w:rsid w:val="00683B00"/>
    <w:rsid w:val="006842B7"/>
    <w:rsid w:val="0068489B"/>
    <w:rsid w:val="00685A65"/>
    <w:rsid w:val="00685B18"/>
    <w:rsid w:val="00685C6E"/>
    <w:rsid w:val="00685CAE"/>
    <w:rsid w:val="00685D0B"/>
    <w:rsid w:val="00685E9B"/>
    <w:rsid w:val="006865C1"/>
    <w:rsid w:val="00687775"/>
    <w:rsid w:val="00687916"/>
    <w:rsid w:val="00687CA6"/>
    <w:rsid w:val="00687E10"/>
    <w:rsid w:val="006900CF"/>
    <w:rsid w:val="006907B3"/>
    <w:rsid w:val="00691BB5"/>
    <w:rsid w:val="00692022"/>
    <w:rsid w:val="00692CEC"/>
    <w:rsid w:val="00692F16"/>
    <w:rsid w:val="00693D73"/>
    <w:rsid w:val="00694A4D"/>
    <w:rsid w:val="00694BB7"/>
    <w:rsid w:val="006953B8"/>
    <w:rsid w:val="006955ED"/>
    <w:rsid w:val="00696E34"/>
    <w:rsid w:val="00697EAF"/>
    <w:rsid w:val="006A0B72"/>
    <w:rsid w:val="006A1809"/>
    <w:rsid w:val="006A1D43"/>
    <w:rsid w:val="006A1F8A"/>
    <w:rsid w:val="006A2001"/>
    <w:rsid w:val="006A22DF"/>
    <w:rsid w:val="006A24D2"/>
    <w:rsid w:val="006A25AC"/>
    <w:rsid w:val="006A2709"/>
    <w:rsid w:val="006A279E"/>
    <w:rsid w:val="006A349F"/>
    <w:rsid w:val="006A3971"/>
    <w:rsid w:val="006A3ACA"/>
    <w:rsid w:val="006A3F18"/>
    <w:rsid w:val="006A3FF9"/>
    <w:rsid w:val="006A5A64"/>
    <w:rsid w:val="006A693D"/>
    <w:rsid w:val="006A6A36"/>
    <w:rsid w:val="006A6B25"/>
    <w:rsid w:val="006A716A"/>
    <w:rsid w:val="006A7CE4"/>
    <w:rsid w:val="006A7EA4"/>
    <w:rsid w:val="006B027A"/>
    <w:rsid w:val="006B0304"/>
    <w:rsid w:val="006B039E"/>
    <w:rsid w:val="006B0674"/>
    <w:rsid w:val="006B0775"/>
    <w:rsid w:val="006B080E"/>
    <w:rsid w:val="006B09B6"/>
    <w:rsid w:val="006B117A"/>
    <w:rsid w:val="006B11D0"/>
    <w:rsid w:val="006B1741"/>
    <w:rsid w:val="006B18E4"/>
    <w:rsid w:val="006B1975"/>
    <w:rsid w:val="006B1998"/>
    <w:rsid w:val="006B1B50"/>
    <w:rsid w:val="006B1C1F"/>
    <w:rsid w:val="006B1FF1"/>
    <w:rsid w:val="006B214A"/>
    <w:rsid w:val="006B2C8C"/>
    <w:rsid w:val="006B2D76"/>
    <w:rsid w:val="006B319E"/>
    <w:rsid w:val="006B33EA"/>
    <w:rsid w:val="006B3BD6"/>
    <w:rsid w:val="006B4003"/>
    <w:rsid w:val="006B4F26"/>
    <w:rsid w:val="006B525E"/>
    <w:rsid w:val="006B5D75"/>
    <w:rsid w:val="006B5DFD"/>
    <w:rsid w:val="006B67DE"/>
    <w:rsid w:val="006B6F85"/>
    <w:rsid w:val="006B7156"/>
    <w:rsid w:val="006B7200"/>
    <w:rsid w:val="006B77C9"/>
    <w:rsid w:val="006B7A43"/>
    <w:rsid w:val="006B7EB2"/>
    <w:rsid w:val="006B7F22"/>
    <w:rsid w:val="006C0CA7"/>
    <w:rsid w:val="006C0F46"/>
    <w:rsid w:val="006C1C3F"/>
    <w:rsid w:val="006C1D74"/>
    <w:rsid w:val="006C230B"/>
    <w:rsid w:val="006C2627"/>
    <w:rsid w:val="006C2658"/>
    <w:rsid w:val="006C285D"/>
    <w:rsid w:val="006C3DB3"/>
    <w:rsid w:val="006C4559"/>
    <w:rsid w:val="006C45C0"/>
    <w:rsid w:val="006C4772"/>
    <w:rsid w:val="006C4F1D"/>
    <w:rsid w:val="006C5235"/>
    <w:rsid w:val="006C5382"/>
    <w:rsid w:val="006C5980"/>
    <w:rsid w:val="006C5B14"/>
    <w:rsid w:val="006C5C43"/>
    <w:rsid w:val="006C5ECA"/>
    <w:rsid w:val="006C5FEB"/>
    <w:rsid w:val="006C69FC"/>
    <w:rsid w:val="006C6C2E"/>
    <w:rsid w:val="006C7089"/>
    <w:rsid w:val="006C71D1"/>
    <w:rsid w:val="006C79B6"/>
    <w:rsid w:val="006D0235"/>
    <w:rsid w:val="006D03BB"/>
    <w:rsid w:val="006D0CE4"/>
    <w:rsid w:val="006D12B8"/>
    <w:rsid w:val="006D134D"/>
    <w:rsid w:val="006D1BAD"/>
    <w:rsid w:val="006D26FF"/>
    <w:rsid w:val="006D2DCA"/>
    <w:rsid w:val="006D4307"/>
    <w:rsid w:val="006D5809"/>
    <w:rsid w:val="006D6BAC"/>
    <w:rsid w:val="006D6CBD"/>
    <w:rsid w:val="006D7B54"/>
    <w:rsid w:val="006E0B10"/>
    <w:rsid w:val="006E1D5E"/>
    <w:rsid w:val="006E25FF"/>
    <w:rsid w:val="006E2AFA"/>
    <w:rsid w:val="006E2B9A"/>
    <w:rsid w:val="006E2C0D"/>
    <w:rsid w:val="006E3BE7"/>
    <w:rsid w:val="006E4EDA"/>
    <w:rsid w:val="006E4FA9"/>
    <w:rsid w:val="006E60C1"/>
    <w:rsid w:val="006E64BD"/>
    <w:rsid w:val="006E6CAD"/>
    <w:rsid w:val="006E7200"/>
    <w:rsid w:val="006E7618"/>
    <w:rsid w:val="006F0695"/>
    <w:rsid w:val="006F0783"/>
    <w:rsid w:val="006F07BC"/>
    <w:rsid w:val="006F0978"/>
    <w:rsid w:val="006F110C"/>
    <w:rsid w:val="006F15E2"/>
    <w:rsid w:val="006F1CCE"/>
    <w:rsid w:val="006F1F76"/>
    <w:rsid w:val="006F26FB"/>
    <w:rsid w:val="006F2E78"/>
    <w:rsid w:val="006F30EB"/>
    <w:rsid w:val="006F3E73"/>
    <w:rsid w:val="006F408A"/>
    <w:rsid w:val="006F4128"/>
    <w:rsid w:val="006F4338"/>
    <w:rsid w:val="006F4BE3"/>
    <w:rsid w:val="006F505D"/>
    <w:rsid w:val="006F6834"/>
    <w:rsid w:val="006F72E3"/>
    <w:rsid w:val="006F7528"/>
    <w:rsid w:val="006F770A"/>
    <w:rsid w:val="006F7D39"/>
    <w:rsid w:val="006F7FAE"/>
    <w:rsid w:val="00700324"/>
    <w:rsid w:val="007005FA"/>
    <w:rsid w:val="00700AC6"/>
    <w:rsid w:val="007019A3"/>
    <w:rsid w:val="00701FDA"/>
    <w:rsid w:val="0070233E"/>
    <w:rsid w:val="00702674"/>
    <w:rsid w:val="00702839"/>
    <w:rsid w:val="00702A41"/>
    <w:rsid w:val="00702AC5"/>
    <w:rsid w:val="00703340"/>
    <w:rsid w:val="00703FA9"/>
    <w:rsid w:val="00704C03"/>
    <w:rsid w:val="00704C06"/>
    <w:rsid w:val="007051C8"/>
    <w:rsid w:val="007054CC"/>
    <w:rsid w:val="00705687"/>
    <w:rsid w:val="00705DDC"/>
    <w:rsid w:val="007062B2"/>
    <w:rsid w:val="0070646F"/>
    <w:rsid w:val="007066DC"/>
    <w:rsid w:val="00706957"/>
    <w:rsid w:val="00706BC0"/>
    <w:rsid w:val="007079EE"/>
    <w:rsid w:val="00707E8F"/>
    <w:rsid w:val="00707EEA"/>
    <w:rsid w:val="007102A4"/>
    <w:rsid w:val="00710CED"/>
    <w:rsid w:val="007110C2"/>
    <w:rsid w:val="0071154C"/>
    <w:rsid w:val="00711A51"/>
    <w:rsid w:val="00711CC0"/>
    <w:rsid w:val="0071260B"/>
    <w:rsid w:val="007128A7"/>
    <w:rsid w:val="007134AB"/>
    <w:rsid w:val="00713BD2"/>
    <w:rsid w:val="00713D9D"/>
    <w:rsid w:val="007146BE"/>
    <w:rsid w:val="00715403"/>
    <w:rsid w:val="00715AD8"/>
    <w:rsid w:val="00715DA9"/>
    <w:rsid w:val="0071690B"/>
    <w:rsid w:val="00716B23"/>
    <w:rsid w:val="00717059"/>
    <w:rsid w:val="007179D9"/>
    <w:rsid w:val="00717AA9"/>
    <w:rsid w:val="00717BE6"/>
    <w:rsid w:val="0072024F"/>
    <w:rsid w:val="007202F4"/>
    <w:rsid w:val="00720460"/>
    <w:rsid w:val="00720747"/>
    <w:rsid w:val="00720A84"/>
    <w:rsid w:val="00720D4D"/>
    <w:rsid w:val="00720EC4"/>
    <w:rsid w:val="0072145E"/>
    <w:rsid w:val="00721A69"/>
    <w:rsid w:val="00722AF3"/>
    <w:rsid w:val="007234FD"/>
    <w:rsid w:val="00723B95"/>
    <w:rsid w:val="00723BF4"/>
    <w:rsid w:val="00723F00"/>
    <w:rsid w:val="00723FB7"/>
    <w:rsid w:val="00723FE4"/>
    <w:rsid w:val="007240CD"/>
    <w:rsid w:val="007245F3"/>
    <w:rsid w:val="00724649"/>
    <w:rsid w:val="00724F63"/>
    <w:rsid w:val="00724F91"/>
    <w:rsid w:val="00724FAE"/>
    <w:rsid w:val="0072522A"/>
    <w:rsid w:val="00725EB1"/>
    <w:rsid w:val="00726E5B"/>
    <w:rsid w:val="0072732C"/>
    <w:rsid w:val="00731327"/>
    <w:rsid w:val="00731341"/>
    <w:rsid w:val="007316D3"/>
    <w:rsid w:val="0073202F"/>
    <w:rsid w:val="007322E8"/>
    <w:rsid w:val="00732E88"/>
    <w:rsid w:val="007330EF"/>
    <w:rsid w:val="00733418"/>
    <w:rsid w:val="007337CD"/>
    <w:rsid w:val="0073399F"/>
    <w:rsid w:val="00733F49"/>
    <w:rsid w:val="00734667"/>
    <w:rsid w:val="00734B11"/>
    <w:rsid w:val="00734B5B"/>
    <w:rsid w:val="00734D0F"/>
    <w:rsid w:val="00735566"/>
    <w:rsid w:val="00735C5D"/>
    <w:rsid w:val="00735E27"/>
    <w:rsid w:val="00736311"/>
    <w:rsid w:val="007365A3"/>
    <w:rsid w:val="0073688D"/>
    <w:rsid w:val="00736F60"/>
    <w:rsid w:val="00737A40"/>
    <w:rsid w:val="00737B57"/>
    <w:rsid w:val="0074009A"/>
    <w:rsid w:val="00740157"/>
    <w:rsid w:val="00740505"/>
    <w:rsid w:val="00740782"/>
    <w:rsid w:val="007415D5"/>
    <w:rsid w:val="0074171E"/>
    <w:rsid w:val="00742BA5"/>
    <w:rsid w:val="00743291"/>
    <w:rsid w:val="00743514"/>
    <w:rsid w:val="007437FD"/>
    <w:rsid w:val="00743B2A"/>
    <w:rsid w:val="00743DA7"/>
    <w:rsid w:val="00743E68"/>
    <w:rsid w:val="007440A4"/>
    <w:rsid w:val="007441E6"/>
    <w:rsid w:val="00744B70"/>
    <w:rsid w:val="0074560A"/>
    <w:rsid w:val="007459FD"/>
    <w:rsid w:val="00746665"/>
    <w:rsid w:val="0074701C"/>
    <w:rsid w:val="00750C3E"/>
    <w:rsid w:val="00751046"/>
    <w:rsid w:val="007513F6"/>
    <w:rsid w:val="007522F7"/>
    <w:rsid w:val="0075268B"/>
    <w:rsid w:val="0075286D"/>
    <w:rsid w:val="00752C06"/>
    <w:rsid w:val="007532C1"/>
    <w:rsid w:val="00753D82"/>
    <w:rsid w:val="00754EE1"/>
    <w:rsid w:val="0075577B"/>
    <w:rsid w:val="00756182"/>
    <w:rsid w:val="00756680"/>
    <w:rsid w:val="00757C8A"/>
    <w:rsid w:val="0076046F"/>
    <w:rsid w:val="007604F2"/>
    <w:rsid w:val="00761970"/>
    <w:rsid w:val="00761A3A"/>
    <w:rsid w:val="00761E90"/>
    <w:rsid w:val="0076279D"/>
    <w:rsid w:val="00763072"/>
    <w:rsid w:val="00763AE9"/>
    <w:rsid w:val="00764002"/>
    <w:rsid w:val="007640E7"/>
    <w:rsid w:val="00764965"/>
    <w:rsid w:val="00764E2F"/>
    <w:rsid w:val="00764F45"/>
    <w:rsid w:val="007655DE"/>
    <w:rsid w:val="0076572D"/>
    <w:rsid w:val="00765847"/>
    <w:rsid w:val="007658A3"/>
    <w:rsid w:val="00766862"/>
    <w:rsid w:val="007668C9"/>
    <w:rsid w:val="00766B27"/>
    <w:rsid w:val="00766EAA"/>
    <w:rsid w:val="00767573"/>
    <w:rsid w:val="00767AF8"/>
    <w:rsid w:val="007703E4"/>
    <w:rsid w:val="00770B5C"/>
    <w:rsid w:val="00771D15"/>
    <w:rsid w:val="0077225C"/>
    <w:rsid w:val="00772601"/>
    <w:rsid w:val="00772C52"/>
    <w:rsid w:val="007730F6"/>
    <w:rsid w:val="007732BF"/>
    <w:rsid w:val="00774572"/>
    <w:rsid w:val="00775EFE"/>
    <w:rsid w:val="00776358"/>
    <w:rsid w:val="00776646"/>
    <w:rsid w:val="00776A8B"/>
    <w:rsid w:val="00777178"/>
    <w:rsid w:val="00780674"/>
    <w:rsid w:val="007806AB"/>
    <w:rsid w:val="0078073D"/>
    <w:rsid w:val="007811D4"/>
    <w:rsid w:val="00781905"/>
    <w:rsid w:val="00781F73"/>
    <w:rsid w:val="00782081"/>
    <w:rsid w:val="00782E3F"/>
    <w:rsid w:val="00783DDB"/>
    <w:rsid w:val="0078445D"/>
    <w:rsid w:val="00784602"/>
    <w:rsid w:val="0078488D"/>
    <w:rsid w:val="00784D94"/>
    <w:rsid w:val="007851FF"/>
    <w:rsid w:val="00785351"/>
    <w:rsid w:val="00785367"/>
    <w:rsid w:val="00785376"/>
    <w:rsid w:val="007853BE"/>
    <w:rsid w:val="007853C1"/>
    <w:rsid w:val="00785826"/>
    <w:rsid w:val="0078597C"/>
    <w:rsid w:val="00785B91"/>
    <w:rsid w:val="00786181"/>
    <w:rsid w:val="00786C04"/>
    <w:rsid w:val="00786D0D"/>
    <w:rsid w:val="0079041D"/>
    <w:rsid w:val="0079045A"/>
    <w:rsid w:val="0079052E"/>
    <w:rsid w:val="007905CC"/>
    <w:rsid w:val="007912AB"/>
    <w:rsid w:val="00791375"/>
    <w:rsid w:val="00791779"/>
    <w:rsid w:val="00791909"/>
    <w:rsid w:val="00791965"/>
    <w:rsid w:val="00791C71"/>
    <w:rsid w:val="007921AA"/>
    <w:rsid w:val="0079274E"/>
    <w:rsid w:val="00794867"/>
    <w:rsid w:val="0079488B"/>
    <w:rsid w:val="00794CEF"/>
    <w:rsid w:val="007952A3"/>
    <w:rsid w:val="007952E3"/>
    <w:rsid w:val="00795BAC"/>
    <w:rsid w:val="00795FB3"/>
    <w:rsid w:val="00796010"/>
    <w:rsid w:val="007960DB"/>
    <w:rsid w:val="00797510"/>
    <w:rsid w:val="00797979"/>
    <w:rsid w:val="00797CD0"/>
    <w:rsid w:val="007A040D"/>
    <w:rsid w:val="007A05E3"/>
    <w:rsid w:val="007A16A8"/>
    <w:rsid w:val="007A1881"/>
    <w:rsid w:val="007A2427"/>
    <w:rsid w:val="007A25DD"/>
    <w:rsid w:val="007A2612"/>
    <w:rsid w:val="007A269F"/>
    <w:rsid w:val="007A27B3"/>
    <w:rsid w:val="007A3752"/>
    <w:rsid w:val="007A3AAD"/>
    <w:rsid w:val="007A3BAD"/>
    <w:rsid w:val="007A3C6E"/>
    <w:rsid w:val="007A49EE"/>
    <w:rsid w:val="007A5182"/>
    <w:rsid w:val="007A55B7"/>
    <w:rsid w:val="007A55C3"/>
    <w:rsid w:val="007A5B37"/>
    <w:rsid w:val="007A5BEB"/>
    <w:rsid w:val="007A79D6"/>
    <w:rsid w:val="007A7B9E"/>
    <w:rsid w:val="007B0242"/>
    <w:rsid w:val="007B057D"/>
    <w:rsid w:val="007B07E2"/>
    <w:rsid w:val="007B0BD1"/>
    <w:rsid w:val="007B0C64"/>
    <w:rsid w:val="007B0E36"/>
    <w:rsid w:val="007B10DC"/>
    <w:rsid w:val="007B1B10"/>
    <w:rsid w:val="007B1DEB"/>
    <w:rsid w:val="007B1F4A"/>
    <w:rsid w:val="007B2036"/>
    <w:rsid w:val="007B2F27"/>
    <w:rsid w:val="007B2FE9"/>
    <w:rsid w:val="007B31FC"/>
    <w:rsid w:val="007B3FEE"/>
    <w:rsid w:val="007B4418"/>
    <w:rsid w:val="007B556E"/>
    <w:rsid w:val="007B5941"/>
    <w:rsid w:val="007B5E98"/>
    <w:rsid w:val="007B6082"/>
    <w:rsid w:val="007B6799"/>
    <w:rsid w:val="007B6C90"/>
    <w:rsid w:val="007B7020"/>
    <w:rsid w:val="007B755C"/>
    <w:rsid w:val="007B79CB"/>
    <w:rsid w:val="007B79D9"/>
    <w:rsid w:val="007B7A85"/>
    <w:rsid w:val="007B7CA3"/>
    <w:rsid w:val="007B7E26"/>
    <w:rsid w:val="007C01A7"/>
    <w:rsid w:val="007C11FE"/>
    <w:rsid w:val="007C15A5"/>
    <w:rsid w:val="007C1791"/>
    <w:rsid w:val="007C1991"/>
    <w:rsid w:val="007C1EC5"/>
    <w:rsid w:val="007C2125"/>
    <w:rsid w:val="007C214C"/>
    <w:rsid w:val="007C26D6"/>
    <w:rsid w:val="007C36CB"/>
    <w:rsid w:val="007C3706"/>
    <w:rsid w:val="007C40A3"/>
    <w:rsid w:val="007C4C56"/>
    <w:rsid w:val="007C4CFD"/>
    <w:rsid w:val="007C4F67"/>
    <w:rsid w:val="007C54F7"/>
    <w:rsid w:val="007C641E"/>
    <w:rsid w:val="007C6F2C"/>
    <w:rsid w:val="007C7092"/>
    <w:rsid w:val="007D01F8"/>
    <w:rsid w:val="007D1BC7"/>
    <w:rsid w:val="007D1D80"/>
    <w:rsid w:val="007D21E3"/>
    <w:rsid w:val="007D247E"/>
    <w:rsid w:val="007D24AC"/>
    <w:rsid w:val="007D2D43"/>
    <w:rsid w:val="007D360E"/>
    <w:rsid w:val="007D375A"/>
    <w:rsid w:val="007D3CE3"/>
    <w:rsid w:val="007D3E38"/>
    <w:rsid w:val="007D3EEC"/>
    <w:rsid w:val="007D3F42"/>
    <w:rsid w:val="007D40FC"/>
    <w:rsid w:val="007D53C9"/>
    <w:rsid w:val="007D6E86"/>
    <w:rsid w:val="007D7EE5"/>
    <w:rsid w:val="007E04F0"/>
    <w:rsid w:val="007E1203"/>
    <w:rsid w:val="007E1E5F"/>
    <w:rsid w:val="007E2116"/>
    <w:rsid w:val="007E2514"/>
    <w:rsid w:val="007E3137"/>
    <w:rsid w:val="007E3295"/>
    <w:rsid w:val="007E3C9F"/>
    <w:rsid w:val="007E3FD0"/>
    <w:rsid w:val="007E4201"/>
    <w:rsid w:val="007E4304"/>
    <w:rsid w:val="007E4803"/>
    <w:rsid w:val="007E4B28"/>
    <w:rsid w:val="007E56CB"/>
    <w:rsid w:val="007E5956"/>
    <w:rsid w:val="007E6648"/>
    <w:rsid w:val="007E6A80"/>
    <w:rsid w:val="007E6E11"/>
    <w:rsid w:val="007E71DF"/>
    <w:rsid w:val="007E7584"/>
    <w:rsid w:val="007E7D5A"/>
    <w:rsid w:val="007F0024"/>
    <w:rsid w:val="007F0BDB"/>
    <w:rsid w:val="007F0E0E"/>
    <w:rsid w:val="007F107E"/>
    <w:rsid w:val="007F2CE1"/>
    <w:rsid w:val="007F373E"/>
    <w:rsid w:val="007F4309"/>
    <w:rsid w:val="007F4E2E"/>
    <w:rsid w:val="007F51EB"/>
    <w:rsid w:val="007F59D1"/>
    <w:rsid w:val="007F5E5F"/>
    <w:rsid w:val="007F6353"/>
    <w:rsid w:val="007F6639"/>
    <w:rsid w:val="007F6C48"/>
    <w:rsid w:val="0080048A"/>
    <w:rsid w:val="00800734"/>
    <w:rsid w:val="00800FC9"/>
    <w:rsid w:val="00801913"/>
    <w:rsid w:val="00802B0B"/>
    <w:rsid w:val="00802D7A"/>
    <w:rsid w:val="0080352A"/>
    <w:rsid w:val="00804104"/>
    <w:rsid w:val="0080437A"/>
    <w:rsid w:val="00804BC2"/>
    <w:rsid w:val="00804E24"/>
    <w:rsid w:val="00805034"/>
    <w:rsid w:val="00805841"/>
    <w:rsid w:val="008065DA"/>
    <w:rsid w:val="008066BB"/>
    <w:rsid w:val="00806A9D"/>
    <w:rsid w:val="00806BF2"/>
    <w:rsid w:val="00807022"/>
    <w:rsid w:val="008077DB"/>
    <w:rsid w:val="00807AE3"/>
    <w:rsid w:val="0081005A"/>
    <w:rsid w:val="00810791"/>
    <w:rsid w:val="008110C8"/>
    <w:rsid w:val="00811E27"/>
    <w:rsid w:val="0081244F"/>
    <w:rsid w:val="00812832"/>
    <w:rsid w:val="00812F56"/>
    <w:rsid w:val="00813677"/>
    <w:rsid w:val="00813BCB"/>
    <w:rsid w:val="00813E08"/>
    <w:rsid w:val="00813FFF"/>
    <w:rsid w:val="008141ED"/>
    <w:rsid w:val="00814228"/>
    <w:rsid w:val="0081427E"/>
    <w:rsid w:val="00814D31"/>
    <w:rsid w:val="00816DEE"/>
    <w:rsid w:val="00816EAA"/>
    <w:rsid w:val="00817071"/>
    <w:rsid w:val="0081752C"/>
    <w:rsid w:val="00817EE0"/>
    <w:rsid w:val="00820230"/>
    <w:rsid w:val="00820890"/>
    <w:rsid w:val="00820E34"/>
    <w:rsid w:val="00821204"/>
    <w:rsid w:val="00821A73"/>
    <w:rsid w:val="00821F93"/>
    <w:rsid w:val="008226FB"/>
    <w:rsid w:val="00822D9D"/>
    <w:rsid w:val="00822E9E"/>
    <w:rsid w:val="0082375E"/>
    <w:rsid w:val="00823846"/>
    <w:rsid w:val="00824333"/>
    <w:rsid w:val="00824911"/>
    <w:rsid w:val="0082599F"/>
    <w:rsid w:val="00825D4E"/>
    <w:rsid w:val="00825F95"/>
    <w:rsid w:val="0082624F"/>
    <w:rsid w:val="00826823"/>
    <w:rsid w:val="00826946"/>
    <w:rsid w:val="00826D21"/>
    <w:rsid w:val="0082726A"/>
    <w:rsid w:val="008279C3"/>
    <w:rsid w:val="008307D7"/>
    <w:rsid w:val="008308AF"/>
    <w:rsid w:val="00830928"/>
    <w:rsid w:val="00830A62"/>
    <w:rsid w:val="00831740"/>
    <w:rsid w:val="0083174C"/>
    <w:rsid w:val="00831B19"/>
    <w:rsid w:val="00831EBD"/>
    <w:rsid w:val="00831FCD"/>
    <w:rsid w:val="008326BD"/>
    <w:rsid w:val="008328FD"/>
    <w:rsid w:val="00833014"/>
    <w:rsid w:val="00833311"/>
    <w:rsid w:val="0083372E"/>
    <w:rsid w:val="00833B1A"/>
    <w:rsid w:val="00833ED5"/>
    <w:rsid w:val="00833F2A"/>
    <w:rsid w:val="00834C26"/>
    <w:rsid w:val="00834D29"/>
    <w:rsid w:val="008362C6"/>
    <w:rsid w:val="00836C4E"/>
    <w:rsid w:val="00837457"/>
    <w:rsid w:val="0083746C"/>
    <w:rsid w:val="008378E6"/>
    <w:rsid w:val="00837C07"/>
    <w:rsid w:val="0084043D"/>
    <w:rsid w:val="00841790"/>
    <w:rsid w:val="0084192A"/>
    <w:rsid w:val="008424E3"/>
    <w:rsid w:val="008427EB"/>
    <w:rsid w:val="0084301C"/>
    <w:rsid w:val="0084311D"/>
    <w:rsid w:val="008436B9"/>
    <w:rsid w:val="00843ADD"/>
    <w:rsid w:val="00843CA7"/>
    <w:rsid w:val="00844172"/>
    <w:rsid w:val="00844878"/>
    <w:rsid w:val="00845000"/>
    <w:rsid w:val="0084684F"/>
    <w:rsid w:val="008470EF"/>
    <w:rsid w:val="008472BA"/>
    <w:rsid w:val="00847334"/>
    <w:rsid w:val="00847B45"/>
    <w:rsid w:val="00847CCA"/>
    <w:rsid w:val="00847E1A"/>
    <w:rsid w:val="00847F6B"/>
    <w:rsid w:val="00850334"/>
    <w:rsid w:val="008509D4"/>
    <w:rsid w:val="00850A61"/>
    <w:rsid w:val="00850BA7"/>
    <w:rsid w:val="008510FC"/>
    <w:rsid w:val="00851657"/>
    <w:rsid w:val="00851870"/>
    <w:rsid w:val="00851ABF"/>
    <w:rsid w:val="00851E2D"/>
    <w:rsid w:val="00852444"/>
    <w:rsid w:val="00852AD8"/>
    <w:rsid w:val="00852CB6"/>
    <w:rsid w:val="00852DE9"/>
    <w:rsid w:val="00852EB5"/>
    <w:rsid w:val="00853341"/>
    <w:rsid w:val="0085395A"/>
    <w:rsid w:val="00853A6E"/>
    <w:rsid w:val="00853CBD"/>
    <w:rsid w:val="00854482"/>
    <w:rsid w:val="00854A57"/>
    <w:rsid w:val="00857EEA"/>
    <w:rsid w:val="00860E53"/>
    <w:rsid w:val="00861604"/>
    <w:rsid w:val="00861D83"/>
    <w:rsid w:val="0086215B"/>
    <w:rsid w:val="00862912"/>
    <w:rsid w:val="0086399C"/>
    <w:rsid w:val="00864E45"/>
    <w:rsid w:val="008668D8"/>
    <w:rsid w:val="00866C32"/>
    <w:rsid w:val="00866C3D"/>
    <w:rsid w:val="00866DB1"/>
    <w:rsid w:val="00867544"/>
    <w:rsid w:val="00867BFC"/>
    <w:rsid w:val="00867FC8"/>
    <w:rsid w:val="00870646"/>
    <w:rsid w:val="00870BD1"/>
    <w:rsid w:val="00870D2A"/>
    <w:rsid w:val="00871064"/>
    <w:rsid w:val="00871212"/>
    <w:rsid w:val="008719B7"/>
    <w:rsid w:val="00872362"/>
    <w:rsid w:val="0087294B"/>
    <w:rsid w:val="008733A0"/>
    <w:rsid w:val="008733DA"/>
    <w:rsid w:val="0087347D"/>
    <w:rsid w:val="00873651"/>
    <w:rsid w:val="008745A1"/>
    <w:rsid w:val="00874B18"/>
    <w:rsid w:val="00874FEB"/>
    <w:rsid w:val="00875131"/>
    <w:rsid w:val="008757C6"/>
    <w:rsid w:val="00876705"/>
    <w:rsid w:val="00876A92"/>
    <w:rsid w:val="00877778"/>
    <w:rsid w:val="008805EC"/>
    <w:rsid w:val="008812ED"/>
    <w:rsid w:val="00881465"/>
    <w:rsid w:val="00881808"/>
    <w:rsid w:val="00881EF8"/>
    <w:rsid w:val="00882284"/>
    <w:rsid w:val="008828AB"/>
    <w:rsid w:val="00882F5B"/>
    <w:rsid w:val="0088377F"/>
    <w:rsid w:val="008838B4"/>
    <w:rsid w:val="00883A27"/>
    <w:rsid w:val="00883B5F"/>
    <w:rsid w:val="00884166"/>
    <w:rsid w:val="00884A31"/>
    <w:rsid w:val="00884DAD"/>
    <w:rsid w:val="008851A9"/>
    <w:rsid w:val="00885355"/>
    <w:rsid w:val="0088548F"/>
    <w:rsid w:val="008858D5"/>
    <w:rsid w:val="00886532"/>
    <w:rsid w:val="0088735C"/>
    <w:rsid w:val="00890036"/>
    <w:rsid w:val="00890162"/>
    <w:rsid w:val="00890680"/>
    <w:rsid w:val="00891462"/>
    <w:rsid w:val="0089163B"/>
    <w:rsid w:val="008916D1"/>
    <w:rsid w:val="00891B14"/>
    <w:rsid w:val="00891C59"/>
    <w:rsid w:val="00891DA1"/>
    <w:rsid w:val="0089247C"/>
    <w:rsid w:val="00892806"/>
    <w:rsid w:val="00892E24"/>
    <w:rsid w:val="00893759"/>
    <w:rsid w:val="008938DD"/>
    <w:rsid w:val="008939A1"/>
    <w:rsid w:val="00893DB9"/>
    <w:rsid w:val="008946DE"/>
    <w:rsid w:val="00894AE5"/>
    <w:rsid w:val="00894B59"/>
    <w:rsid w:val="00894EFD"/>
    <w:rsid w:val="0089531E"/>
    <w:rsid w:val="0089586E"/>
    <w:rsid w:val="008962FC"/>
    <w:rsid w:val="0089671E"/>
    <w:rsid w:val="00896BF8"/>
    <w:rsid w:val="00897DCD"/>
    <w:rsid w:val="008A137D"/>
    <w:rsid w:val="008A1533"/>
    <w:rsid w:val="008A1F09"/>
    <w:rsid w:val="008A1F80"/>
    <w:rsid w:val="008A2626"/>
    <w:rsid w:val="008A2C18"/>
    <w:rsid w:val="008A3346"/>
    <w:rsid w:val="008A3840"/>
    <w:rsid w:val="008A3C95"/>
    <w:rsid w:val="008A3E6C"/>
    <w:rsid w:val="008A4691"/>
    <w:rsid w:val="008A4B02"/>
    <w:rsid w:val="008A4C07"/>
    <w:rsid w:val="008A4E9C"/>
    <w:rsid w:val="008A5174"/>
    <w:rsid w:val="008A543C"/>
    <w:rsid w:val="008A5AD9"/>
    <w:rsid w:val="008A5ECC"/>
    <w:rsid w:val="008A5F2E"/>
    <w:rsid w:val="008A60A3"/>
    <w:rsid w:val="008A668A"/>
    <w:rsid w:val="008A69E2"/>
    <w:rsid w:val="008A706E"/>
    <w:rsid w:val="008A73F9"/>
    <w:rsid w:val="008A7573"/>
    <w:rsid w:val="008A78A9"/>
    <w:rsid w:val="008A7AA4"/>
    <w:rsid w:val="008A7F9E"/>
    <w:rsid w:val="008B05D8"/>
    <w:rsid w:val="008B13C9"/>
    <w:rsid w:val="008B1737"/>
    <w:rsid w:val="008B1DB0"/>
    <w:rsid w:val="008B2831"/>
    <w:rsid w:val="008B2E93"/>
    <w:rsid w:val="008B3748"/>
    <w:rsid w:val="008B3FF8"/>
    <w:rsid w:val="008B4C31"/>
    <w:rsid w:val="008B4CD3"/>
    <w:rsid w:val="008B5922"/>
    <w:rsid w:val="008B5ABB"/>
    <w:rsid w:val="008B5BF5"/>
    <w:rsid w:val="008B5F99"/>
    <w:rsid w:val="008B61B9"/>
    <w:rsid w:val="008B67EA"/>
    <w:rsid w:val="008B6BA1"/>
    <w:rsid w:val="008B72C1"/>
    <w:rsid w:val="008B7932"/>
    <w:rsid w:val="008C0561"/>
    <w:rsid w:val="008C12C0"/>
    <w:rsid w:val="008C28EB"/>
    <w:rsid w:val="008C2992"/>
    <w:rsid w:val="008C2BFB"/>
    <w:rsid w:val="008C2F42"/>
    <w:rsid w:val="008C2FF0"/>
    <w:rsid w:val="008C43D5"/>
    <w:rsid w:val="008C4511"/>
    <w:rsid w:val="008C4685"/>
    <w:rsid w:val="008C4C80"/>
    <w:rsid w:val="008C4F64"/>
    <w:rsid w:val="008C5314"/>
    <w:rsid w:val="008C5BB1"/>
    <w:rsid w:val="008C6572"/>
    <w:rsid w:val="008C6E8C"/>
    <w:rsid w:val="008C6F26"/>
    <w:rsid w:val="008C70E7"/>
    <w:rsid w:val="008C748E"/>
    <w:rsid w:val="008C7792"/>
    <w:rsid w:val="008C7B0F"/>
    <w:rsid w:val="008D0091"/>
    <w:rsid w:val="008D049A"/>
    <w:rsid w:val="008D05C1"/>
    <w:rsid w:val="008D0629"/>
    <w:rsid w:val="008D1B3F"/>
    <w:rsid w:val="008D3030"/>
    <w:rsid w:val="008D3A79"/>
    <w:rsid w:val="008D3E4A"/>
    <w:rsid w:val="008D49DE"/>
    <w:rsid w:val="008D4F60"/>
    <w:rsid w:val="008D5929"/>
    <w:rsid w:val="008D61A3"/>
    <w:rsid w:val="008D61B2"/>
    <w:rsid w:val="008D68DF"/>
    <w:rsid w:val="008D715C"/>
    <w:rsid w:val="008D745F"/>
    <w:rsid w:val="008D7F27"/>
    <w:rsid w:val="008E000A"/>
    <w:rsid w:val="008E016E"/>
    <w:rsid w:val="008E0178"/>
    <w:rsid w:val="008E0FAA"/>
    <w:rsid w:val="008E113C"/>
    <w:rsid w:val="008E13A1"/>
    <w:rsid w:val="008E208A"/>
    <w:rsid w:val="008E28BD"/>
    <w:rsid w:val="008E29C2"/>
    <w:rsid w:val="008E2A30"/>
    <w:rsid w:val="008E2BAE"/>
    <w:rsid w:val="008E32D3"/>
    <w:rsid w:val="008E3F99"/>
    <w:rsid w:val="008E4287"/>
    <w:rsid w:val="008E441E"/>
    <w:rsid w:val="008E6237"/>
    <w:rsid w:val="008E7024"/>
    <w:rsid w:val="008E7997"/>
    <w:rsid w:val="008E7C53"/>
    <w:rsid w:val="008E7CEB"/>
    <w:rsid w:val="008F0A90"/>
    <w:rsid w:val="008F0B77"/>
    <w:rsid w:val="008F112B"/>
    <w:rsid w:val="008F178C"/>
    <w:rsid w:val="008F1DA4"/>
    <w:rsid w:val="008F2960"/>
    <w:rsid w:val="008F2B12"/>
    <w:rsid w:val="008F3D35"/>
    <w:rsid w:val="008F43E6"/>
    <w:rsid w:val="008F52FB"/>
    <w:rsid w:val="008F58AA"/>
    <w:rsid w:val="008F6DFF"/>
    <w:rsid w:val="008F6F51"/>
    <w:rsid w:val="008F711E"/>
    <w:rsid w:val="008F74CF"/>
    <w:rsid w:val="009001FC"/>
    <w:rsid w:val="00900231"/>
    <w:rsid w:val="0090101F"/>
    <w:rsid w:val="00902833"/>
    <w:rsid w:val="00902878"/>
    <w:rsid w:val="00902BAA"/>
    <w:rsid w:val="00902BCC"/>
    <w:rsid w:val="00902F80"/>
    <w:rsid w:val="00903183"/>
    <w:rsid w:val="0090428B"/>
    <w:rsid w:val="00905490"/>
    <w:rsid w:val="0090590C"/>
    <w:rsid w:val="009064CB"/>
    <w:rsid w:val="0090693E"/>
    <w:rsid w:val="00906C60"/>
    <w:rsid w:val="00907035"/>
    <w:rsid w:val="00907993"/>
    <w:rsid w:val="00910389"/>
    <w:rsid w:val="00911164"/>
    <w:rsid w:val="00911B86"/>
    <w:rsid w:val="00911EA8"/>
    <w:rsid w:val="0091212C"/>
    <w:rsid w:val="009122B8"/>
    <w:rsid w:val="009134B3"/>
    <w:rsid w:val="00913538"/>
    <w:rsid w:val="00913617"/>
    <w:rsid w:val="009136A4"/>
    <w:rsid w:val="00914139"/>
    <w:rsid w:val="00914EBE"/>
    <w:rsid w:val="00914F0B"/>
    <w:rsid w:val="00915175"/>
    <w:rsid w:val="0091608F"/>
    <w:rsid w:val="0091656F"/>
    <w:rsid w:val="009172B5"/>
    <w:rsid w:val="00921669"/>
    <w:rsid w:val="00921807"/>
    <w:rsid w:val="00921EC9"/>
    <w:rsid w:val="009224EC"/>
    <w:rsid w:val="009227CF"/>
    <w:rsid w:val="009238DC"/>
    <w:rsid w:val="00923CC4"/>
    <w:rsid w:val="00925CAF"/>
    <w:rsid w:val="00925F19"/>
    <w:rsid w:val="00925FA2"/>
    <w:rsid w:val="00926B02"/>
    <w:rsid w:val="00926C7C"/>
    <w:rsid w:val="00927EFC"/>
    <w:rsid w:val="009307A7"/>
    <w:rsid w:val="00930A07"/>
    <w:rsid w:val="00930A22"/>
    <w:rsid w:val="00930F59"/>
    <w:rsid w:val="00931130"/>
    <w:rsid w:val="0093126F"/>
    <w:rsid w:val="00931887"/>
    <w:rsid w:val="009318B5"/>
    <w:rsid w:val="00932FE1"/>
    <w:rsid w:val="0093332F"/>
    <w:rsid w:val="00934647"/>
    <w:rsid w:val="00934E38"/>
    <w:rsid w:val="00934F76"/>
    <w:rsid w:val="00935262"/>
    <w:rsid w:val="0093541D"/>
    <w:rsid w:val="0093583B"/>
    <w:rsid w:val="0093589C"/>
    <w:rsid w:val="00935EBA"/>
    <w:rsid w:val="00935F96"/>
    <w:rsid w:val="00936FE3"/>
    <w:rsid w:val="00937880"/>
    <w:rsid w:val="00937A0C"/>
    <w:rsid w:val="00937A27"/>
    <w:rsid w:val="00937AAF"/>
    <w:rsid w:val="00940218"/>
    <w:rsid w:val="00940BE1"/>
    <w:rsid w:val="00940EE0"/>
    <w:rsid w:val="00941741"/>
    <w:rsid w:val="0094195A"/>
    <w:rsid w:val="00941E21"/>
    <w:rsid w:val="00941FEA"/>
    <w:rsid w:val="00942602"/>
    <w:rsid w:val="009430E9"/>
    <w:rsid w:val="0094321F"/>
    <w:rsid w:val="009436F6"/>
    <w:rsid w:val="00943755"/>
    <w:rsid w:val="00945526"/>
    <w:rsid w:val="00945641"/>
    <w:rsid w:val="009456CB"/>
    <w:rsid w:val="00945A30"/>
    <w:rsid w:val="00945DBF"/>
    <w:rsid w:val="00946141"/>
    <w:rsid w:val="00946203"/>
    <w:rsid w:val="009465C1"/>
    <w:rsid w:val="00946638"/>
    <w:rsid w:val="00946A53"/>
    <w:rsid w:val="0094710D"/>
    <w:rsid w:val="0094771A"/>
    <w:rsid w:val="0094782B"/>
    <w:rsid w:val="00947A72"/>
    <w:rsid w:val="00947BB6"/>
    <w:rsid w:val="00947F3C"/>
    <w:rsid w:val="0095049F"/>
    <w:rsid w:val="00950964"/>
    <w:rsid w:val="00950969"/>
    <w:rsid w:val="0095122F"/>
    <w:rsid w:val="00951D02"/>
    <w:rsid w:val="0095215D"/>
    <w:rsid w:val="00952340"/>
    <w:rsid w:val="0095236D"/>
    <w:rsid w:val="00952690"/>
    <w:rsid w:val="0095323E"/>
    <w:rsid w:val="00953853"/>
    <w:rsid w:val="009544D2"/>
    <w:rsid w:val="0095458C"/>
    <w:rsid w:val="0095470D"/>
    <w:rsid w:val="00954869"/>
    <w:rsid w:val="00954B22"/>
    <w:rsid w:val="00954B9A"/>
    <w:rsid w:val="00954C71"/>
    <w:rsid w:val="00955028"/>
    <w:rsid w:val="009555C4"/>
    <w:rsid w:val="00955EB5"/>
    <w:rsid w:val="00956850"/>
    <w:rsid w:val="00956853"/>
    <w:rsid w:val="00956DDF"/>
    <w:rsid w:val="00956E11"/>
    <w:rsid w:val="00956E42"/>
    <w:rsid w:val="0095744B"/>
    <w:rsid w:val="0095796A"/>
    <w:rsid w:val="009579E9"/>
    <w:rsid w:val="00960A37"/>
    <w:rsid w:val="00960C06"/>
    <w:rsid w:val="0096109A"/>
    <w:rsid w:val="009611B1"/>
    <w:rsid w:val="0096143B"/>
    <w:rsid w:val="00961B40"/>
    <w:rsid w:val="009621A9"/>
    <w:rsid w:val="0096282E"/>
    <w:rsid w:val="00962B40"/>
    <w:rsid w:val="00962DD8"/>
    <w:rsid w:val="00962F9B"/>
    <w:rsid w:val="009639C8"/>
    <w:rsid w:val="00963C49"/>
    <w:rsid w:val="00965740"/>
    <w:rsid w:val="00965F34"/>
    <w:rsid w:val="00966D17"/>
    <w:rsid w:val="0096737A"/>
    <w:rsid w:val="009679E1"/>
    <w:rsid w:val="00967A22"/>
    <w:rsid w:val="00970271"/>
    <w:rsid w:val="0097093E"/>
    <w:rsid w:val="00970D7E"/>
    <w:rsid w:val="0097125B"/>
    <w:rsid w:val="009712CA"/>
    <w:rsid w:val="009714BC"/>
    <w:rsid w:val="00971A7D"/>
    <w:rsid w:val="009723EC"/>
    <w:rsid w:val="00972A38"/>
    <w:rsid w:val="00972BA0"/>
    <w:rsid w:val="00973196"/>
    <w:rsid w:val="009732BB"/>
    <w:rsid w:val="009733A0"/>
    <w:rsid w:val="00973853"/>
    <w:rsid w:val="00973BD6"/>
    <w:rsid w:val="009749F3"/>
    <w:rsid w:val="00974EBD"/>
    <w:rsid w:val="009751B9"/>
    <w:rsid w:val="009757FD"/>
    <w:rsid w:val="0097608C"/>
    <w:rsid w:val="00976E28"/>
    <w:rsid w:val="00976F29"/>
    <w:rsid w:val="00977AA7"/>
    <w:rsid w:val="00977FE0"/>
    <w:rsid w:val="009801E9"/>
    <w:rsid w:val="00980623"/>
    <w:rsid w:val="00982885"/>
    <w:rsid w:val="0098425E"/>
    <w:rsid w:val="009846C0"/>
    <w:rsid w:val="00984A8A"/>
    <w:rsid w:val="00985204"/>
    <w:rsid w:val="00985749"/>
    <w:rsid w:val="00985E72"/>
    <w:rsid w:val="00986185"/>
    <w:rsid w:val="00986B90"/>
    <w:rsid w:val="00986E7A"/>
    <w:rsid w:val="009876CE"/>
    <w:rsid w:val="00987967"/>
    <w:rsid w:val="00987ABD"/>
    <w:rsid w:val="00987B1B"/>
    <w:rsid w:val="00987C8D"/>
    <w:rsid w:val="00991496"/>
    <w:rsid w:val="009917E3"/>
    <w:rsid w:val="00991978"/>
    <w:rsid w:val="0099257A"/>
    <w:rsid w:val="0099341C"/>
    <w:rsid w:val="0099358C"/>
    <w:rsid w:val="0099379B"/>
    <w:rsid w:val="00993DD5"/>
    <w:rsid w:val="0099420A"/>
    <w:rsid w:val="00994225"/>
    <w:rsid w:val="009942D1"/>
    <w:rsid w:val="009943FD"/>
    <w:rsid w:val="00996216"/>
    <w:rsid w:val="00996451"/>
    <w:rsid w:val="00996989"/>
    <w:rsid w:val="00997139"/>
    <w:rsid w:val="009975D7"/>
    <w:rsid w:val="009979B5"/>
    <w:rsid w:val="00997FB5"/>
    <w:rsid w:val="009A01AC"/>
    <w:rsid w:val="009A0765"/>
    <w:rsid w:val="009A0D42"/>
    <w:rsid w:val="009A0FFD"/>
    <w:rsid w:val="009A1030"/>
    <w:rsid w:val="009A143A"/>
    <w:rsid w:val="009A143D"/>
    <w:rsid w:val="009A1F00"/>
    <w:rsid w:val="009A1F73"/>
    <w:rsid w:val="009A23C3"/>
    <w:rsid w:val="009A249B"/>
    <w:rsid w:val="009A3399"/>
    <w:rsid w:val="009A3C9E"/>
    <w:rsid w:val="009A4618"/>
    <w:rsid w:val="009A4A8F"/>
    <w:rsid w:val="009A4B49"/>
    <w:rsid w:val="009A58A3"/>
    <w:rsid w:val="009A6ADB"/>
    <w:rsid w:val="009A6BF0"/>
    <w:rsid w:val="009A6F78"/>
    <w:rsid w:val="009A7839"/>
    <w:rsid w:val="009A7AD3"/>
    <w:rsid w:val="009A7C70"/>
    <w:rsid w:val="009B04B4"/>
    <w:rsid w:val="009B04CE"/>
    <w:rsid w:val="009B0E47"/>
    <w:rsid w:val="009B1133"/>
    <w:rsid w:val="009B14F1"/>
    <w:rsid w:val="009B2B78"/>
    <w:rsid w:val="009B30AD"/>
    <w:rsid w:val="009B3272"/>
    <w:rsid w:val="009B32BD"/>
    <w:rsid w:val="009B434D"/>
    <w:rsid w:val="009B4A0A"/>
    <w:rsid w:val="009B4A70"/>
    <w:rsid w:val="009B5107"/>
    <w:rsid w:val="009B52C3"/>
    <w:rsid w:val="009B5D9B"/>
    <w:rsid w:val="009B6917"/>
    <w:rsid w:val="009B6AC2"/>
    <w:rsid w:val="009B7468"/>
    <w:rsid w:val="009B74EC"/>
    <w:rsid w:val="009B7C53"/>
    <w:rsid w:val="009B7F58"/>
    <w:rsid w:val="009B7F66"/>
    <w:rsid w:val="009C0ABE"/>
    <w:rsid w:val="009C0F7B"/>
    <w:rsid w:val="009C1066"/>
    <w:rsid w:val="009C1282"/>
    <w:rsid w:val="009C183F"/>
    <w:rsid w:val="009C184F"/>
    <w:rsid w:val="009C1BB4"/>
    <w:rsid w:val="009C26FA"/>
    <w:rsid w:val="009C2701"/>
    <w:rsid w:val="009C2CA4"/>
    <w:rsid w:val="009C2D47"/>
    <w:rsid w:val="009C2DC0"/>
    <w:rsid w:val="009C39E7"/>
    <w:rsid w:val="009C3AA4"/>
    <w:rsid w:val="009C3C61"/>
    <w:rsid w:val="009C4328"/>
    <w:rsid w:val="009C48E6"/>
    <w:rsid w:val="009C4AB4"/>
    <w:rsid w:val="009C4ADB"/>
    <w:rsid w:val="009C4FCE"/>
    <w:rsid w:val="009C589E"/>
    <w:rsid w:val="009C692F"/>
    <w:rsid w:val="009C72D1"/>
    <w:rsid w:val="009C7322"/>
    <w:rsid w:val="009D0C1E"/>
    <w:rsid w:val="009D14E8"/>
    <w:rsid w:val="009D1AA5"/>
    <w:rsid w:val="009D280B"/>
    <w:rsid w:val="009D2D6F"/>
    <w:rsid w:val="009D2E0B"/>
    <w:rsid w:val="009D3662"/>
    <w:rsid w:val="009D42C7"/>
    <w:rsid w:val="009D4897"/>
    <w:rsid w:val="009D4FC3"/>
    <w:rsid w:val="009D5380"/>
    <w:rsid w:val="009D5A93"/>
    <w:rsid w:val="009D5EA7"/>
    <w:rsid w:val="009D6916"/>
    <w:rsid w:val="009D6E60"/>
    <w:rsid w:val="009D6FE1"/>
    <w:rsid w:val="009D7159"/>
    <w:rsid w:val="009E0778"/>
    <w:rsid w:val="009E15E3"/>
    <w:rsid w:val="009E1A83"/>
    <w:rsid w:val="009E1CF8"/>
    <w:rsid w:val="009E20C2"/>
    <w:rsid w:val="009E2DA8"/>
    <w:rsid w:val="009E30CA"/>
    <w:rsid w:val="009E3158"/>
    <w:rsid w:val="009E3345"/>
    <w:rsid w:val="009E40B8"/>
    <w:rsid w:val="009E4619"/>
    <w:rsid w:val="009E47A1"/>
    <w:rsid w:val="009E47B7"/>
    <w:rsid w:val="009E4C0C"/>
    <w:rsid w:val="009E5584"/>
    <w:rsid w:val="009E5858"/>
    <w:rsid w:val="009E652A"/>
    <w:rsid w:val="009E7016"/>
    <w:rsid w:val="009E781B"/>
    <w:rsid w:val="009E7909"/>
    <w:rsid w:val="009E7AD7"/>
    <w:rsid w:val="009E7C56"/>
    <w:rsid w:val="009F0141"/>
    <w:rsid w:val="009F0436"/>
    <w:rsid w:val="009F098B"/>
    <w:rsid w:val="009F0C8F"/>
    <w:rsid w:val="009F14FB"/>
    <w:rsid w:val="009F19DA"/>
    <w:rsid w:val="009F1E11"/>
    <w:rsid w:val="009F1F90"/>
    <w:rsid w:val="009F2602"/>
    <w:rsid w:val="009F36D2"/>
    <w:rsid w:val="009F3733"/>
    <w:rsid w:val="009F388E"/>
    <w:rsid w:val="009F3972"/>
    <w:rsid w:val="009F3AEE"/>
    <w:rsid w:val="009F3CEB"/>
    <w:rsid w:val="009F3DB3"/>
    <w:rsid w:val="009F46BE"/>
    <w:rsid w:val="009F488F"/>
    <w:rsid w:val="009F4FA6"/>
    <w:rsid w:val="009F5196"/>
    <w:rsid w:val="009F5DBB"/>
    <w:rsid w:val="009F6688"/>
    <w:rsid w:val="009F68D4"/>
    <w:rsid w:val="009F6A77"/>
    <w:rsid w:val="009F791C"/>
    <w:rsid w:val="00A0006D"/>
    <w:rsid w:val="00A0029E"/>
    <w:rsid w:val="00A00A20"/>
    <w:rsid w:val="00A00C31"/>
    <w:rsid w:val="00A01729"/>
    <w:rsid w:val="00A017FB"/>
    <w:rsid w:val="00A01C5A"/>
    <w:rsid w:val="00A0267A"/>
    <w:rsid w:val="00A0295C"/>
    <w:rsid w:val="00A02F37"/>
    <w:rsid w:val="00A03E22"/>
    <w:rsid w:val="00A05100"/>
    <w:rsid w:val="00A05E36"/>
    <w:rsid w:val="00A067A9"/>
    <w:rsid w:val="00A0721E"/>
    <w:rsid w:val="00A079CB"/>
    <w:rsid w:val="00A07A25"/>
    <w:rsid w:val="00A07B06"/>
    <w:rsid w:val="00A10784"/>
    <w:rsid w:val="00A1214E"/>
    <w:rsid w:val="00A1253C"/>
    <w:rsid w:val="00A1297D"/>
    <w:rsid w:val="00A12A76"/>
    <w:rsid w:val="00A12A7F"/>
    <w:rsid w:val="00A13006"/>
    <w:rsid w:val="00A13A7A"/>
    <w:rsid w:val="00A13C39"/>
    <w:rsid w:val="00A13F94"/>
    <w:rsid w:val="00A146DB"/>
    <w:rsid w:val="00A14F3B"/>
    <w:rsid w:val="00A15292"/>
    <w:rsid w:val="00A15484"/>
    <w:rsid w:val="00A1599B"/>
    <w:rsid w:val="00A15C58"/>
    <w:rsid w:val="00A15CB4"/>
    <w:rsid w:val="00A16002"/>
    <w:rsid w:val="00A16E75"/>
    <w:rsid w:val="00A16FD0"/>
    <w:rsid w:val="00A17934"/>
    <w:rsid w:val="00A20758"/>
    <w:rsid w:val="00A208FF"/>
    <w:rsid w:val="00A209D2"/>
    <w:rsid w:val="00A20C26"/>
    <w:rsid w:val="00A20ED7"/>
    <w:rsid w:val="00A21696"/>
    <w:rsid w:val="00A22E0A"/>
    <w:rsid w:val="00A239A8"/>
    <w:rsid w:val="00A23A1E"/>
    <w:rsid w:val="00A23D74"/>
    <w:rsid w:val="00A24613"/>
    <w:rsid w:val="00A249D7"/>
    <w:rsid w:val="00A254CC"/>
    <w:rsid w:val="00A256B5"/>
    <w:rsid w:val="00A25930"/>
    <w:rsid w:val="00A25A79"/>
    <w:rsid w:val="00A26E82"/>
    <w:rsid w:val="00A272F5"/>
    <w:rsid w:val="00A273A4"/>
    <w:rsid w:val="00A27629"/>
    <w:rsid w:val="00A30561"/>
    <w:rsid w:val="00A30AA4"/>
    <w:rsid w:val="00A30B10"/>
    <w:rsid w:val="00A31116"/>
    <w:rsid w:val="00A314BD"/>
    <w:rsid w:val="00A3187F"/>
    <w:rsid w:val="00A31926"/>
    <w:rsid w:val="00A31DD8"/>
    <w:rsid w:val="00A31F8E"/>
    <w:rsid w:val="00A32132"/>
    <w:rsid w:val="00A32C58"/>
    <w:rsid w:val="00A32CB2"/>
    <w:rsid w:val="00A332F4"/>
    <w:rsid w:val="00A33907"/>
    <w:rsid w:val="00A33B04"/>
    <w:rsid w:val="00A33F91"/>
    <w:rsid w:val="00A343F3"/>
    <w:rsid w:val="00A344DD"/>
    <w:rsid w:val="00A354B1"/>
    <w:rsid w:val="00A35845"/>
    <w:rsid w:val="00A3585B"/>
    <w:rsid w:val="00A35EFD"/>
    <w:rsid w:val="00A36B64"/>
    <w:rsid w:val="00A36F82"/>
    <w:rsid w:val="00A370C7"/>
    <w:rsid w:val="00A37517"/>
    <w:rsid w:val="00A37614"/>
    <w:rsid w:val="00A378B6"/>
    <w:rsid w:val="00A379FD"/>
    <w:rsid w:val="00A37AF2"/>
    <w:rsid w:val="00A37DFD"/>
    <w:rsid w:val="00A40910"/>
    <w:rsid w:val="00A40FBC"/>
    <w:rsid w:val="00A42F80"/>
    <w:rsid w:val="00A43F07"/>
    <w:rsid w:val="00A44267"/>
    <w:rsid w:val="00A445C9"/>
    <w:rsid w:val="00A45B2C"/>
    <w:rsid w:val="00A45F78"/>
    <w:rsid w:val="00A4635C"/>
    <w:rsid w:val="00A464D0"/>
    <w:rsid w:val="00A50D28"/>
    <w:rsid w:val="00A515F8"/>
    <w:rsid w:val="00A520D6"/>
    <w:rsid w:val="00A52413"/>
    <w:rsid w:val="00A5285D"/>
    <w:rsid w:val="00A539EA"/>
    <w:rsid w:val="00A53E1F"/>
    <w:rsid w:val="00A54509"/>
    <w:rsid w:val="00A5459C"/>
    <w:rsid w:val="00A54E5E"/>
    <w:rsid w:val="00A54F59"/>
    <w:rsid w:val="00A55ACF"/>
    <w:rsid w:val="00A56541"/>
    <w:rsid w:val="00A569F8"/>
    <w:rsid w:val="00A57AF8"/>
    <w:rsid w:val="00A616CD"/>
    <w:rsid w:val="00A630EF"/>
    <w:rsid w:val="00A631E2"/>
    <w:rsid w:val="00A65245"/>
    <w:rsid w:val="00A6549B"/>
    <w:rsid w:val="00A6566B"/>
    <w:rsid w:val="00A65B16"/>
    <w:rsid w:val="00A66118"/>
    <w:rsid w:val="00A670A9"/>
    <w:rsid w:val="00A67216"/>
    <w:rsid w:val="00A677F3"/>
    <w:rsid w:val="00A679BA"/>
    <w:rsid w:val="00A67BE7"/>
    <w:rsid w:val="00A67C3C"/>
    <w:rsid w:val="00A700E7"/>
    <w:rsid w:val="00A70AD9"/>
    <w:rsid w:val="00A70B2F"/>
    <w:rsid w:val="00A70C09"/>
    <w:rsid w:val="00A710DF"/>
    <w:rsid w:val="00A716C4"/>
    <w:rsid w:val="00A72A50"/>
    <w:rsid w:val="00A73D5A"/>
    <w:rsid w:val="00A73E07"/>
    <w:rsid w:val="00A740E6"/>
    <w:rsid w:val="00A740F5"/>
    <w:rsid w:val="00A74C0B"/>
    <w:rsid w:val="00A7510E"/>
    <w:rsid w:val="00A7569D"/>
    <w:rsid w:val="00A76494"/>
    <w:rsid w:val="00A76F6D"/>
    <w:rsid w:val="00A77997"/>
    <w:rsid w:val="00A77A67"/>
    <w:rsid w:val="00A80A58"/>
    <w:rsid w:val="00A81512"/>
    <w:rsid w:val="00A81826"/>
    <w:rsid w:val="00A818AA"/>
    <w:rsid w:val="00A83074"/>
    <w:rsid w:val="00A83084"/>
    <w:rsid w:val="00A83A63"/>
    <w:rsid w:val="00A83D39"/>
    <w:rsid w:val="00A83DE2"/>
    <w:rsid w:val="00A83EB2"/>
    <w:rsid w:val="00A83F06"/>
    <w:rsid w:val="00A8429D"/>
    <w:rsid w:val="00A84544"/>
    <w:rsid w:val="00A84723"/>
    <w:rsid w:val="00A84770"/>
    <w:rsid w:val="00A84AFC"/>
    <w:rsid w:val="00A84B56"/>
    <w:rsid w:val="00A84F32"/>
    <w:rsid w:val="00A859DF"/>
    <w:rsid w:val="00A86514"/>
    <w:rsid w:val="00A867AB"/>
    <w:rsid w:val="00A86957"/>
    <w:rsid w:val="00A9053A"/>
    <w:rsid w:val="00A90ABD"/>
    <w:rsid w:val="00A90B77"/>
    <w:rsid w:val="00A90D37"/>
    <w:rsid w:val="00A90F1A"/>
    <w:rsid w:val="00A917DE"/>
    <w:rsid w:val="00A91AFA"/>
    <w:rsid w:val="00A91E8C"/>
    <w:rsid w:val="00A9201D"/>
    <w:rsid w:val="00A924A4"/>
    <w:rsid w:val="00A92541"/>
    <w:rsid w:val="00A9336C"/>
    <w:rsid w:val="00A93C5B"/>
    <w:rsid w:val="00A93DEE"/>
    <w:rsid w:val="00A94D86"/>
    <w:rsid w:val="00A952F1"/>
    <w:rsid w:val="00A9595D"/>
    <w:rsid w:val="00A9640F"/>
    <w:rsid w:val="00A97068"/>
    <w:rsid w:val="00A97457"/>
    <w:rsid w:val="00A97519"/>
    <w:rsid w:val="00A975C3"/>
    <w:rsid w:val="00A97687"/>
    <w:rsid w:val="00A97A6C"/>
    <w:rsid w:val="00A97BD9"/>
    <w:rsid w:val="00A97E02"/>
    <w:rsid w:val="00AA0BF2"/>
    <w:rsid w:val="00AA25F5"/>
    <w:rsid w:val="00AA3C9C"/>
    <w:rsid w:val="00AA3D0C"/>
    <w:rsid w:val="00AA40FD"/>
    <w:rsid w:val="00AA4EDB"/>
    <w:rsid w:val="00AA513F"/>
    <w:rsid w:val="00AA56AD"/>
    <w:rsid w:val="00AA5B46"/>
    <w:rsid w:val="00AA73C6"/>
    <w:rsid w:val="00AA767F"/>
    <w:rsid w:val="00AA78F4"/>
    <w:rsid w:val="00AA7C58"/>
    <w:rsid w:val="00AB0368"/>
    <w:rsid w:val="00AB12B7"/>
    <w:rsid w:val="00AB14BA"/>
    <w:rsid w:val="00AB17C6"/>
    <w:rsid w:val="00AB19E1"/>
    <w:rsid w:val="00AB2328"/>
    <w:rsid w:val="00AB2338"/>
    <w:rsid w:val="00AB31B8"/>
    <w:rsid w:val="00AB3F7B"/>
    <w:rsid w:val="00AB46EF"/>
    <w:rsid w:val="00AB4927"/>
    <w:rsid w:val="00AB4E43"/>
    <w:rsid w:val="00AB51E2"/>
    <w:rsid w:val="00AB58D5"/>
    <w:rsid w:val="00AB6081"/>
    <w:rsid w:val="00AB6BB7"/>
    <w:rsid w:val="00AB6C48"/>
    <w:rsid w:val="00AB7DC8"/>
    <w:rsid w:val="00AB7F39"/>
    <w:rsid w:val="00AB7F83"/>
    <w:rsid w:val="00AC05DF"/>
    <w:rsid w:val="00AC0E1C"/>
    <w:rsid w:val="00AC11EF"/>
    <w:rsid w:val="00AC151E"/>
    <w:rsid w:val="00AC1534"/>
    <w:rsid w:val="00AC22E1"/>
    <w:rsid w:val="00AC30D4"/>
    <w:rsid w:val="00AC3500"/>
    <w:rsid w:val="00AC3BD5"/>
    <w:rsid w:val="00AC3F04"/>
    <w:rsid w:val="00AC428E"/>
    <w:rsid w:val="00AC456F"/>
    <w:rsid w:val="00AC464C"/>
    <w:rsid w:val="00AC4C8A"/>
    <w:rsid w:val="00AC5F69"/>
    <w:rsid w:val="00AC5F6E"/>
    <w:rsid w:val="00AC606A"/>
    <w:rsid w:val="00AC60C1"/>
    <w:rsid w:val="00AC65B6"/>
    <w:rsid w:val="00AC67C4"/>
    <w:rsid w:val="00AC6F1E"/>
    <w:rsid w:val="00AC73BF"/>
    <w:rsid w:val="00AC79CC"/>
    <w:rsid w:val="00AC7BDE"/>
    <w:rsid w:val="00AC7C67"/>
    <w:rsid w:val="00AC7D75"/>
    <w:rsid w:val="00AD0086"/>
    <w:rsid w:val="00AD04C5"/>
    <w:rsid w:val="00AD0934"/>
    <w:rsid w:val="00AD0AF5"/>
    <w:rsid w:val="00AD0CD3"/>
    <w:rsid w:val="00AD100F"/>
    <w:rsid w:val="00AD130B"/>
    <w:rsid w:val="00AD1F0C"/>
    <w:rsid w:val="00AD212E"/>
    <w:rsid w:val="00AD22B0"/>
    <w:rsid w:val="00AD2681"/>
    <w:rsid w:val="00AD3E16"/>
    <w:rsid w:val="00AD3E9D"/>
    <w:rsid w:val="00AD3F47"/>
    <w:rsid w:val="00AD47C4"/>
    <w:rsid w:val="00AD4EF3"/>
    <w:rsid w:val="00AD539E"/>
    <w:rsid w:val="00AD57EE"/>
    <w:rsid w:val="00AD580C"/>
    <w:rsid w:val="00AD58A7"/>
    <w:rsid w:val="00AD58D8"/>
    <w:rsid w:val="00AD5D46"/>
    <w:rsid w:val="00AD5F47"/>
    <w:rsid w:val="00AD6EF8"/>
    <w:rsid w:val="00AD75D5"/>
    <w:rsid w:val="00AD7D04"/>
    <w:rsid w:val="00AE0122"/>
    <w:rsid w:val="00AE069B"/>
    <w:rsid w:val="00AE072C"/>
    <w:rsid w:val="00AE0DA9"/>
    <w:rsid w:val="00AE225E"/>
    <w:rsid w:val="00AE3ED7"/>
    <w:rsid w:val="00AE4108"/>
    <w:rsid w:val="00AE4112"/>
    <w:rsid w:val="00AE5139"/>
    <w:rsid w:val="00AE5E5D"/>
    <w:rsid w:val="00AE5FB7"/>
    <w:rsid w:val="00AE6112"/>
    <w:rsid w:val="00AE6169"/>
    <w:rsid w:val="00AE6A0E"/>
    <w:rsid w:val="00AE7B81"/>
    <w:rsid w:val="00AF0303"/>
    <w:rsid w:val="00AF07AC"/>
    <w:rsid w:val="00AF0936"/>
    <w:rsid w:val="00AF101F"/>
    <w:rsid w:val="00AF1094"/>
    <w:rsid w:val="00AF11A2"/>
    <w:rsid w:val="00AF11FB"/>
    <w:rsid w:val="00AF1D1B"/>
    <w:rsid w:val="00AF3493"/>
    <w:rsid w:val="00AF3905"/>
    <w:rsid w:val="00AF3B98"/>
    <w:rsid w:val="00AF4026"/>
    <w:rsid w:val="00AF40E0"/>
    <w:rsid w:val="00AF4121"/>
    <w:rsid w:val="00AF47BC"/>
    <w:rsid w:val="00AF4806"/>
    <w:rsid w:val="00AF4B17"/>
    <w:rsid w:val="00AF4CB1"/>
    <w:rsid w:val="00AF52D9"/>
    <w:rsid w:val="00AF5BD3"/>
    <w:rsid w:val="00AF640B"/>
    <w:rsid w:val="00AF64BA"/>
    <w:rsid w:val="00AF6681"/>
    <w:rsid w:val="00AF66F3"/>
    <w:rsid w:val="00AF69C7"/>
    <w:rsid w:val="00AF787F"/>
    <w:rsid w:val="00AF7AF3"/>
    <w:rsid w:val="00AF7CE2"/>
    <w:rsid w:val="00B00196"/>
    <w:rsid w:val="00B0021C"/>
    <w:rsid w:val="00B01062"/>
    <w:rsid w:val="00B01B41"/>
    <w:rsid w:val="00B01BC2"/>
    <w:rsid w:val="00B01E6E"/>
    <w:rsid w:val="00B01E91"/>
    <w:rsid w:val="00B022E4"/>
    <w:rsid w:val="00B025F7"/>
    <w:rsid w:val="00B0279E"/>
    <w:rsid w:val="00B02AF2"/>
    <w:rsid w:val="00B0311A"/>
    <w:rsid w:val="00B04E44"/>
    <w:rsid w:val="00B054B8"/>
    <w:rsid w:val="00B05AD5"/>
    <w:rsid w:val="00B06630"/>
    <w:rsid w:val="00B06958"/>
    <w:rsid w:val="00B06C91"/>
    <w:rsid w:val="00B07B64"/>
    <w:rsid w:val="00B07F6E"/>
    <w:rsid w:val="00B10384"/>
    <w:rsid w:val="00B104FB"/>
    <w:rsid w:val="00B10AB6"/>
    <w:rsid w:val="00B10D3E"/>
    <w:rsid w:val="00B10FA8"/>
    <w:rsid w:val="00B11F70"/>
    <w:rsid w:val="00B120F4"/>
    <w:rsid w:val="00B12C65"/>
    <w:rsid w:val="00B132B6"/>
    <w:rsid w:val="00B13B2E"/>
    <w:rsid w:val="00B13C56"/>
    <w:rsid w:val="00B14910"/>
    <w:rsid w:val="00B14AD9"/>
    <w:rsid w:val="00B14D53"/>
    <w:rsid w:val="00B15849"/>
    <w:rsid w:val="00B15FAB"/>
    <w:rsid w:val="00B1674F"/>
    <w:rsid w:val="00B16F3C"/>
    <w:rsid w:val="00B17251"/>
    <w:rsid w:val="00B17546"/>
    <w:rsid w:val="00B1768B"/>
    <w:rsid w:val="00B178AE"/>
    <w:rsid w:val="00B179CF"/>
    <w:rsid w:val="00B17AE3"/>
    <w:rsid w:val="00B200C8"/>
    <w:rsid w:val="00B21562"/>
    <w:rsid w:val="00B21EEC"/>
    <w:rsid w:val="00B224DB"/>
    <w:rsid w:val="00B225A6"/>
    <w:rsid w:val="00B22726"/>
    <w:rsid w:val="00B229C7"/>
    <w:rsid w:val="00B22F65"/>
    <w:rsid w:val="00B23D60"/>
    <w:rsid w:val="00B23E96"/>
    <w:rsid w:val="00B243D5"/>
    <w:rsid w:val="00B2449A"/>
    <w:rsid w:val="00B25466"/>
    <w:rsid w:val="00B2618B"/>
    <w:rsid w:val="00B2715E"/>
    <w:rsid w:val="00B274B2"/>
    <w:rsid w:val="00B27702"/>
    <w:rsid w:val="00B3031C"/>
    <w:rsid w:val="00B305CE"/>
    <w:rsid w:val="00B30642"/>
    <w:rsid w:val="00B30F57"/>
    <w:rsid w:val="00B310B3"/>
    <w:rsid w:val="00B3113F"/>
    <w:rsid w:val="00B3129F"/>
    <w:rsid w:val="00B32272"/>
    <w:rsid w:val="00B32586"/>
    <w:rsid w:val="00B34666"/>
    <w:rsid w:val="00B34CA6"/>
    <w:rsid w:val="00B35784"/>
    <w:rsid w:val="00B365FA"/>
    <w:rsid w:val="00B36683"/>
    <w:rsid w:val="00B368BD"/>
    <w:rsid w:val="00B36962"/>
    <w:rsid w:val="00B36A11"/>
    <w:rsid w:val="00B36B57"/>
    <w:rsid w:val="00B37C9F"/>
    <w:rsid w:val="00B4047E"/>
    <w:rsid w:val="00B4074E"/>
    <w:rsid w:val="00B40EA9"/>
    <w:rsid w:val="00B417C2"/>
    <w:rsid w:val="00B42018"/>
    <w:rsid w:val="00B425FA"/>
    <w:rsid w:val="00B4272C"/>
    <w:rsid w:val="00B429D2"/>
    <w:rsid w:val="00B42F3C"/>
    <w:rsid w:val="00B42FA9"/>
    <w:rsid w:val="00B43590"/>
    <w:rsid w:val="00B43AB3"/>
    <w:rsid w:val="00B4416B"/>
    <w:rsid w:val="00B441BB"/>
    <w:rsid w:val="00B441FE"/>
    <w:rsid w:val="00B448C1"/>
    <w:rsid w:val="00B45431"/>
    <w:rsid w:val="00B4558B"/>
    <w:rsid w:val="00B45C94"/>
    <w:rsid w:val="00B45CDC"/>
    <w:rsid w:val="00B4675F"/>
    <w:rsid w:val="00B46E33"/>
    <w:rsid w:val="00B47772"/>
    <w:rsid w:val="00B47B51"/>
    <w:rsid w:val="00B47FF8"/>
    <w:rsid w:val="00B47FFC"/>
    <w:rsid w:val="00B50221"/>
    <w:rsid w:val="00B50969"/>
    <w:rsid w:val="00B50B18"/>
    <w:rsid w:val="00B51555"/>
    <w:rsid w:val="00B515AB"/>
    <w:rsid w:val="00B517F6"/>
    <w:rsid w:val="00B52115"/>
    <w:rsid w:val="00B522A8"/>
    <w:rsid w:val="00B5241A"/>
    <w:rsid w:val="00B52B2E"/>
    <w:rsid w:val="00B541B0"/>
    <w:rsid w:val="00B54E96"/>
    <w:rsid w:val="00B55086"/>
    <w:rsid w:val="00B55129"/>
    <w:rsid w:val="00B55956"/>
    <w:rsid w:val="00B55BE9"/>
    <w:rsid w:val="00B562EA"/>
    <w:rsid w:val="00B56A5D"/>
    <w:rsid w:val="00B57AFD"/>
    <w:rsid w:val="00B57CEF"/>
    <w:rsid w:val="00B57F54"/>
    <w:rsid w:val="00B603FB"/>
    <w:rsid w:val="00B60AC4"/>
    <w:rsid w:val="00B60F87"/>
    <w:rsid w:val="00B61107"/>
    <w:rsid w:val="00B61902"/>
    <w:rsid w:val="00B619D7"/>
    <w:rsid w:val="00B62017"/>
    <w:rsid w:val="00B62481"/>
    <w:rsid w:val="00B62A8E"/>
    <w:rsid w:val="00B62C14"/>
    <w:rsid w:val="00B62DA1"/>
    <w:rsid w:val="00B63873"/>
    <w:rsid w:val="00B6449F"/>
    <w:rsid w:val="00B64C18"/>
    <w:rsid w:val="00B64F03"/>
    <w:rsid w:val="00B6557D"/>
    <w:rsid w:val="00B65742"/>
    <w:rsid w:val="00B6592E"/>
    <w:rsid w:val="00B65A18"/>
    <w:rsid w:val="00B65F95"/>
    <w:rsid w:val="00B6760D"/>
    <w:rsid w:val="00B67B9A"/>
    <w:rsid w:val="00B67DB5"/>
    <w:rsid w:val="00B67FBF"/>
    <w:rsid w:val="00B707D9"/>
    <w:rsid w:val="00B70BFD"/>
    <w:rsid w:val="00B715A0"/>
    <w:rsid w:val="00B71C1B"/>
    <w:rsid w:val="00B71F88"/>
    <w:rsid w:val="00B73400"/>
    <w:rsid w:val="00B73E11"/>
    <w:rsid w:val="00B74900"/>
    <w:rsid w:val="00B74984"/>
    <w:rsid w:val="00B74F0D"/>
    <w:rsid w:val="00B7512D"/>
    <w:rsid w:val="00B7535D"/>
    <w:rsid w:val="00B76218"/>
    <w:rsid w:val="00B7666C"/>
    <w:rsid w:val="00B76F1E"/>
    <w:rsid w:val="00B7724C"/>
    <w:rsid w:val="00B77564"/>
    <w:rsid w:val="00B775D4"/>
    <w:rsid w:val="00B778AB"/>
    <w:rsid w:val="00B779F9"/>
    <w:rsid w:val="00B77B1F"/>
    <w:rsid w:val="00B77C28"/>
    <w:rsid w:val="00B77EAB"/>
    <w:rsid w:val="00B80297"/>
    <w:rsid w:val="00B808EF"/>
    <w:rsid w:val="00B80984"/>
    <w:rsid w:val="00B80D2B"/>
    <w:rsid w:val="00B81291"/>
    <w:rsid w:val="00B8168E"/>
    <w:rsid w:val="00B81768"/>
    <w:rsid w:val="00B81DEE"/>
    <w:rsid w:val="00B8220A"/>
    <w:rsid w:val="00B8226C"/>
    <w:rsid w:val="00B82DBE"/>
    <w:rsid w:val="00B83603"/>
    <w:rsid w:val="00B83816"/>
    <w:rsid w:val="00B83BEF"/>
    <w:rsid w:val="00B8502F"/>
    <w:rsid w:val="00B852E6"/>
    <w:rsid w:val="00B858F9"/>
    <w:rsid w:val="00B859C2"/>
    <w:rsid w:val="00B85E4E"/>
    <w:rsid w:val="00B860FC"/>
    <w:rsid w:val="00B865BB"/>
    <w:rsid w:val="00B8776D"/>
    <w:rsid w:val="00B90575"/>
    <w:rsid w:val="00B90821"/>
    <w:rsid w:val="00B90D9C"/>
    <w:rsid w:val="00B90FAF"/>
    <w:rsid w:val="00B911BC"/>
    <w:rsid w:val="00B9128D"/>
    <w:rsid w:val="00B916E7"/>
    <w:rsid w:val="00B91A01"/>
    <w:rsid w:val="00B91CB9"/>
    <w:rsid w:val="00B92138"/>
    <w:rsid w:val="00B92426"/>
    <w:rsid w:val="00B9297D"/>
    <w:rsid w:val="00B92E68"/>
    <w:rsid w:val="00B93384"/>
    <w:rsid w:val="00B93673"/>
    <w:rsid w:val="00B941B9"/>
    <w:rsid w:val="00B94375"/>
    <w:rsid w:val="00B9448B"/>
    <w:rsid w:val="00B94E39"/>
    <w:rsid w:val="00B95198"/>
    <w:rsid w:val="00B952AA"/>
    <w:rsid w:val="00B954D0"/>
    <w:rsid w:val="00B95A7A"/>
    <w:rsid w:val="00B95DE7"/>
    <w:rsid w:val="00B95F74"/>
    <w:rsid w:val="00B9682A"/>
    <w:rsid w:val="00B96951"/>
    <w:rsid w:val="00B96981"/>
    <w:rsid w:val="00B97A6E"/>
    <w:rsid w:val="00B97D0E"/>
    <w:rsid w:val="00BA0B53"/>
    <w:rsid w:val="00BA1283"/>
    <w:rsid w:val="00BA347D"/>
    <w:rsid w:val="00BA3B82"/>
    <w:rsid w:val="00BA3E81"/>
    <w:rsid w:val="00BA436E"/>
    <w:rsid w:val="00BA4DED"/>
    <w:rsid w:val="00BA5296"/>
    <w:rsid w:val="00BA5877"/>
    <w:rsid w:val="00BA591A"/>
    <w:rsid w:val="00BA5AB7"/>
    <w:rsid w:val="00BA6187"/>
    <w:rsid w:val="00BA7BE9"/>
    <w:rsid w:val="00BB005B"/>
    <w:rsid w:val="00BB1621"/>
    <w:rsid w:val="00BB1829"/>
    <w:rsid w:val="00BB2F15"/>
    <w:rsid w:val="00BB329A"/>
    <w:rsid w:val="00BB3597"/>
    <w:rsid w:val="00BB3683"/>
    <w:rsid w:val="00BB3773"/>
    <w:rsid w:val="00BB385E"/>
    <w:rsid w:val="00BB398F"/>
    <w:rsid w:val="00BB3A6A"/>
    <w:rsid w:val="00BB546E"/>
    <w:rsid w:val="00BB5D7F"/>
    <w:rsid w:val="00BB6278"/>
    <w:rsid w:val="00BB6932"/>
    <w:rsid w:val="00BB6C46"/>
    <w:rsid w:val="00BB7775"/>
    <w:rsid w:val="00BB7E97"/>
    <w:rsid w:val="00BC0022"/>
    <w:rsid w:val="00BC1819"/>
    <w:rsid w:val="00BC1CB0"/>
    <w:rsid w:val="00BC24B5"/>
    <w:rsid w:val="00BC259C"/>
    <w:rsid w:val="00BC32CE"/>
    <w:rsid w:val="00BC33B9"/>
    <w:rsid w:val="00BC35C9"/>
    <w:rsid w:val="00BC3641"/>
    <w:rsid w:val="00BC3C4A"/>
    <w:rsid w:val="00BC45DB"/>
    <w:rsid w:val="00BC4822"/>
    <w:rsid w:val="00BC4D31"/>
    <w:rsid w:val="00BC5C31"/>
    <w:rsid w:val="00BC5C48"/>
    <w:rsid w:val="00BC653C"/>
    <w:rsid w:val="00BC67EB"/>
    <w:rsid w:val="00BC6ED2"/>
    <w:rsid w:val="00BC6F74"/>
    <w:rsid w:val="00BC754B"/>
    <w:rsid w:val="00BC7CDA"/>
    <w:rsid w:val="00BD0273"/>
    <w:rsid w:val="00BD030F"/>
    <w:rsid w:val="00BD0467"/>
    <w:rsid w:val="00BD0884"/>
    <w:rsid w:val="00BD0EB0"/>
    <w:rsid w:val="00BD1746"/>
    <w:rsid w:val="00BD2E46"/>
    <w:rsid w:val="00BD37DA"/>
    <w:rsid w:val="00BD390A"/>
    <w:rsid w:val="00BD3DBA"/>
    <w:rsid w:val="00BD40D1"/>
    <w:rsid w:val="00BD424F"/>
    <w:rsid w:val="00BD4BAC"/>
    <w:rsid w:val="00BD561F"/>
    <w:rsid w:val="00BD592D"/>
    <w:rsid w:val="00BD5A0B"/>
    <w:rsid w:val="00BD5E08"/>
    <w:rsid w:val="00BD60E5"/>
    <w:rsid w:val="00BD6662"/>
    <w:rsid w:val="00BD698A"/>
    <w:rsid w:val="00BD731F"/>
    <w:rsid w:val="00BE109B"/>
    <w:rsid w:val="00BE1363"/>
    <w:rsid w:val="00BE1C31"/>
    <w:rsid w:val="00BE2162"/>
    <w:rsid w:val="00BE24BC"/>
    <w:rsid w:val="00BE2AB4"/>
    <w:rsid w:val="00BE45F2"/>
    <w:rsid w:val="00BE4DB8"/>
    <w:rsid w:val="00BE5E2F"/>
    <w:rsid w:val="00BE5FF6"/>
    <w:rsid w:val="00BE755C"/>
    <w:rsid w:val="00BF09A5"/>
    <w:rsid w:val="00BF0A94"/>
    <w:rsid w:val="00BF1002"/>
    <w:rsid w:val="00BF1487"/>
    <w:rsid w:val="00BF1807"/>
    <w:rsid w:val="00BF1D8B"/>
    <w:rsid w:val="00BF1FF3"/>
    <w:rsid w:val="00BF1FFB"/>
    <w:rsid w:val="00BF2A1C"/>
    <w:rsid w:val="00BF4D3A"/>
    <w:rsid w:val="00BF5589"/>
    <w:rsid w:val="00BF55F8"/>
    <w:rsid w:val="00BF5C1A"/>
    <w:rsid w:val="00BF6442"/>
    <w:rsid w:val="00BF6681"/>
    <w:rsid w:val="00BF6944"/>
    <w:rsid w:val="00BF6A00"/>
    <w:rsid w:val="00BF724C"/>
    <w:rsid w:val="00BF7258"/>
    <w:rsid w:val="00BF7609"/>
    <w:rsid w:val="00BF76BA"/>
    <w:rsid w:val="00C00131"/>
    <w:rsid w:val="00C006AC"/>
    <w:rsid w:val="00C00931"/>
    <w:rsid w:val="00C00CDE"/>
    <w:rsid w:val="00C01D52"/>
    <w:rsid w:val="00C028D6"/>
    <w:rsid w:val="00C03122"/>
    <w:rsid w:val="00C031D4"/>
    <w:rsid w:val="00C032F1"/>
    <w:rsid w:val="00C04578"/>
    <w:rsid w:val="00C045AD"/>
    <w:rsid w:val="00C045D7"/>
    <w:rsid w:val="00C04827"/>
    <w:rsid w:val="00C05257"/>
    <w:rsid w:val="00C05281"/>
    <w:rsid w:val="00C05B6F"/>
    <w:rsid w:val="00C06368"/>
    <w:rsid w:val="00C0648E"/>
    <w:rsid w:val="00C06DAE"/>
    <w:rsid w:val="00C07A7E"/>
    <w:rsid w:val="00C07E42"/>
    <w:rsid w:val="00C10246"/>
    <w:rsid w:val="00C10450"/>
    <w:rsid w:val="00C10581"/>
    <w:rsid w:val="00C105A4"/>
    <w:rsid w:val="00C10FF8"/>
    <w:rsid w:val="00C1105E"/>
    <w:rsid w:val="00C1176C"/>
    <w:rsid w:val="00C117A2"/>
    <w:rsid w:val="00C11971"/>
    <w:rsid w:val="00C1204C"/>
    <w:rsid w:val="00C1270B"/>
    <w:rsid w:val="00C1280F"/>
    <w:rsid w:val="00C129C7"/>
    <w:rsid w:val="00C13910"/>
    <w:rsid w:val="00C13BEF"/>
    <w:rsid w:val="00C13C72"/>
    <w:rsid w:val="00C13DA0"/>
    <w:rsid w:val="00C14273"/>
    <w:rsid w:val="00C14349"/>
    <w:rsid w:val="00C14A06"/>
    <w:rsid w:val="00C157C7"/>
    <w:rsid w:val="00C16923"/>
    <w:rsid w:val="00C16AD1"/>
    <w:rsid w:val="00C1750A"/>
    <w:rsid w:val="00C175EC"/>
    <w:rsid w:val="00C17C3D"/>
    <w:rsid w:val="00C2085F"/>
    <w:rsid w:val="00C208FD"/>
    <w:rsid w:val="00C2121E"/>
    <w:rsid w:val="00C21968"/>
    <w:rsid w:val="00C21BD4"/>
    <w:rsid w:val="00C221E9"/>
    <w:rsid w:val="00C22903"/>
    <w:rsid w:val="00C2298A"/>
    <w:rsid w:val="00C23251"/>
    <w:rsid w:val="00C24278"/>
    <w:rsid w:val="00C24748"/>
    <w:rsid w:val="00C2585D"/>
    <w:rsid w:val="00C2598E"/>
    <w:rsid w:val="00C26381"/>
    <w:rsid w:val="00C2712A"/>
    <w:rsid w:val="00C27BC0"/>
    <w:rsid w:val="00C3000C"/>
    <w:rsid w:val="00C304D7"/>
    <w:rsid w:val="00C305AD"/>
    <w:rsid w:val="00C31C41"/>
    <w:rsid w:val="00C32686"/>
    <w:rsid w:val="00C32712"/>
    <w:rsid w:val="00C32761"/>
    <w:rsid w:val="00C336BC"/>
    <w:rsid w:val="00C338BE"/>
    <w:rsid w:val="00C33F5C"/>
    <w:rsid w:val="00C34676"/>
    <w:rsid w:val="00C3488C"/>
    <w:rsid w:val="00C34E89"/>
    <w:rsid w:val="00C360F2"/>
    <w:rsid w:val="00C367E2"/>
    <w:rsid w:val="00C36C79"/>
    <w:rsid w:val="00C36F55"/>
    <w:rsid w:val="00C3714E"/>
    <w:rsid w:val="00C373B2"/>
    <w:rsid w:val="00C37C29"/>
    <w:rsid w:val="00C37D45"/>
    <w:rsid w:val="00C37DCB"/>
    <w:rsid w:val="00C403C3"/>
    <w:rsid w:val="00C40901"/>
    <w:rsid w:val="00C409D3"/>
    <w:rsid w:val="00C4156D"/>
    <w:rsid w:val="00C41715"/>
    <w:rsid w:val="00C41822"/>
    <w:rsid w:val="00C42325"/>
    <w:rsid w:val="00C4255D"/>
    <w:rsid w:val="00C42E95"/>
    <w:rsid w:val="00C43EE7"/>
    <w:rsid w:val="00C4444E"/>
    <w:rsid w:val="00C449BF"/>
    <w:rsid w:val="00C44FB3"/>
    <w:rsid w:val="00C45536"/>
    <w:rsid w:val="00C45704"/>
    <w:rsid w:val="00C45858"/>
    <w:rsid w:val="00C45C3B"/>
    <w:rsid w:val="00C4604D"/>
    <w:rsid w:val="00C460BB"/>
    <w:rsid w:val="00C4658E"/>
    <w:rsid w:val="00C469B0"/>
    <w:rsid w:val="00C46AEF"/>
    <w:rsid w:val="00C46EFD"/>
    <w:rsid w:val="00C47841"/>
    <w:rsid w:val="00C50843"/>
    <w:rsid w:val="00C50AAF"/>
    <w:rsid w:val="00C50C80"/>
    <w:rsid w:val="00C5152C"/>
    <w:rsid w:val="00C51558"/>
    <w:rsid w:val="00C51564"/>
    <w:rsid w:val="00C5183C"/>
    <w:rsid w:val="00C519EA"/>
    <w:rsid w:val="00C51AE6"/>
    <w:rsid w:val="00C52ADC"/>
    <w:rsid w:val="00C539BB"/>
    <w:rsid w:val="00C53DC7"/>
    <w:rsid w:val="00C54629"/>
    <w:rsid w:val="00C54889"/>
    <w:rsid w:val="00C560D3"/>
    <w:rsid w:val="00C5626A"/>
    <w:rsid w:val="00C5681E"/>
    <w:rsid w:val="00C569F7"/>
    <w:rsid w:val="00C56B06"/>
    <w:rsid w:val="00C56E1A"/>
    <w:rsid w:val="00C5780A"/>
    <w:rsid w:val="00C57D04"/>
    <w:rsid w:val="00C57D47"/>
    <w:rsid w:val="00C6027E"/>
    <w:rsid w:val="00C603C6"/>
    <w:rsid w:val="00C61605"/>
    <w:rsid w:val="00C62471"/>
    <w:rsid w:val="00C6254D"/>
    <w:rsid w:val="00C62803"/>
    <w:rsid w:val="00C62CFB"/>
    <w:rsid w:val="00C62F5F"/>
    <w:rsid w:val="00C63209"/>
    <w:rsid w:val="00C63591"/>
    <w:rsid w:val="00C635F4"/>
    <w:rsid w:val="00C639B1"/>
    <w:rsid w:val="00C642B7"/>
    <w:rsid w:val="00C64B6D"/>
    <w:rsid w:val="00C656AA"/>
    <w:rsid w:val="00C657D1"/>
    <w:rsid w:val="00C65965"/>
    <w:rsid w:val="00C65D9E"/>
    <w:rsid w:val="00C66AD2"/>
    <w:rsid w:val="00C66DC0"/>
    <w:rsid w:val="00C677E3"/>
    <w:rsid w:val="00C713A1"/>
    <w:rsid w:val="00C71592"/>
    <w:rsid w:val="00C71694"/>
    <w:rsid w:val="00C720FC"/>
    <w:rsid w:val="00C721DE"/>
    <w:rsid w:val="00C723C6"/>
    <w:rsid w:val="00C726F3"/>
    <w:rsid w:val="00C729E4"/>
    <w:rsid w:val="00C72AA0"/>
    <w:rsid w:val="00C72C71"/>
    <w:rsid w:val="00C75076"/>
    <w:rsid w:val="00C7603F"/>
    <w:rsid w:val="00C7607B"/>
    <w:rsid w:val="00C762CB"/>
    <w:rsid w:val="00C76A9F"/>
    <w:rsid w:val="00C76DE5"/>
    <w:rsid w:val="00C7704D"/>
    <w:rsid w:val="00C7719F"/>
    <w:rsid w:val="00C77E75"/>
    <w:rsid w:val="00C80164"/>
    <w:rsid w:val="00C807FC"/>
    <w:rsid w:val="00C814DA"/>
    <w:rsid w:val="00C81609"/>
    <w:rsid w:val="00C81A47"/>
    <w:rsid w:val="00C8206F"/>
    <w:rsid w:val="00C82865"/>
    <w:rsid w:val="00C836B7"/>
    <w:rsid w:val="00C84403"/>
    <w:rsid w:val="00C84A91"/>
    <w:rsid w:val="00C8524E"/>
    <w:rsid w:val="00C85353"/>
    <w:rsid w:val="00C85632"/>
    <w:rsid w:val="00C85827"/>
    <w:rsid w:val="00C8586E"/>
    <w:rsid w:val="00C85D12"/>
    <w:rsid w:val="00C864A7"/>
    <w:rsid w:val="00C871DB"/>
    <w:rsid w:val="00C90355"/>
    <w:rsid w:val="00C9066D"/>
    <w:rsid w:val="00C90F8A"/>
    <w:rsid w:val="00C913D6"/>
    <w:rsid w:val="00C9231A"/>
    <w:rsid w:val="00C9311B"/>
    <w:rsid w:val="00C932D2"/>
    <w:rsid w:val="00C933D1"/>
    <w:rsid w:val="00C94545"/>
    <w:rsid w:val="00C94EDE"/>
    <w:rsid w:val="00C95921"/>
    <w:rsid w:val="00C95B0E"/>
    <w:rsid w:val="00C960A8"/>
    <w:rsid w:val="00C96F14"/>
    <w:rsid w:val="00C9724F"/>
    <w:rsid w:val="00C97362"/>
    <w:rsid w:val="00C97BB6"/>
    <w:rsid w:val="00C97C51"/>
    <w:rsid w:val="00CA0156"/>
    <w:rsid w:val="00CA0566"/>
    <w:rsid w:val="00CA064F"/>
    <w:rsid w:val="00CA1499"/>
    <w:rsid w:val="00CA1675"/>
    <w:rsid w:val="00CA1931"/>
    <w:rsid w:val="00CA254F"/>
    <w:rsid w:val="00CA3B4F"/>
    <w:rsid w:val="00CA455D"/>
    <w:rsid w:val="00CA4C7B"/>
    <w:rsid w:val="00CA4ED9"/>
    <w:rsid w:val="00CA53F3"/>
    <w:rsid w:val="00CA5B71"/>
    <w:rsid w:val="00CA7653"/>
    <w:rsid w:val="00CA7AE9"/>
    <w:rsid w:val="00CB0000"/>
    <w:rsid w:val="00CB0B54"/>
    <w:rsid w:val="00CB10CB"/>
    <w:rsid w:val="00CB17BE"/>
    <w:rsid w:val="00CB25C4"/>
    <w:rsid w:val="00CB27C1"/>
    <w:rsid w:val="00CB2900"/>
    <w:rsid w:val="00CB296E"/>
    <w:rsid w:val="00CB3247"/>
    <w:rsid w:val="00CB35A9"/>
    <w:rsid w:val="00CB3E0B"/>
    <w:rsid w:val="00CB3EC0"/>
    <w:rsid w:val="00CB477C"/>
    <w:rsid w:val="00CB611C"/>
    <w:rsid w:val="00CB61F1"/>
    <w:rsid w:val="00CB6740"/>
    <w:rsid w:val="00CB684D"/>
    <w:rsid w:val="00CB6C9D"/>
    <w:rsid w:val="00CB6CA2"/>
    <w:rsid w:val="00CB6D5E"/>
    <w:rsid w:val="00CB72AC"/>
    <w:rsid w:val="00CB735B"/>
    <w:rsid w:val="00CC0018"/>
    <w:rsid w:val="00CC03DA"/>
    <w:rsid w:val="00CC03F4"/>
    <w:rsid w:val="00CC062C"/>
    <w:rsid w:val="00CC1105"/>
    <w:rsid w:val="00CC11FC"/>
    <w:rsid w:val="00CC1A4F"/>
    <w:rsid w:val="00CC27E0"/>
    <w:rsid w:val="00CC313E"/>
    <w:rsid w:val="00CC3E52"/>
    <w:rsid w:val="00CC41C3"/>
    <w:rsid w:val="00CC469E"/>
    <w:rsid w:val="00CC517E"/>
    <w:rsid w:val="00CC57AE"/>
    <w:rsid w:val="00CC5AA8"/>
    <w:rsid w:val="00CC604C"/>
    <w:rsid w:val="00CC6517"/>
    <w:rsid w:val="00CC66D6"/>
    <w:rsid w:val="00CC680B"/>
    <w:rsid w:val="00CC68CA"/>
    <w:rsid w:val="00CC6A60"/>
    <w:rsid w:val="00CC6DB3"/>
    <w:rsid w:val="00CC7297"/>
    <w:rsid w:val="00CC7506"/>
    <w:rsid w:val="00CD00FD"/>
    <w:rsid w:val="00CD01D4"/>
    <w:rsid w:val="00CD0BF3"/>
    <w:rsid w:val="00CD0EE7"/>
    <w:rsid w:val="00CD158E"/>
    <w:rsid w:val="00CD1D71"/>
    <w:rsid w:val="00CD1D9F"/>
    <w:rsid w:val="00CD1DEA"/>
    <w:rsid w:val="00CD2513"/>
    <w:rsid w:val="00CD2950"/>
    <w:rsid w:val="00CD2D63"/>
    <w:rsid w:val="00CD341C"/>
    <w:rsid w:val="00CD3DCB"/>
    <w:rsid w:val="00CD412C"/>
    <w:rsid w:val="00CD509F"/>
    <w:rsid w:val="00CD5993"/>
    <w:rsid w:val="00CD7179"/>
    <w:rsid w:val="00CD72C6"/>
    <w:rsid w:val="00CD7344"/>
    <w:rsid w:val="00CD7401"/>
    <w:rsid w:val="00CD744F"/>
    <w:rsid w:val="00CD7825"/>
    <w:rsid w:val="00CD79C5"/>
    <w:rsid w:val="00CE0041"/>
    <w:rsid w:val="00CE0E35"/>
    <w:rsid w:val="00CE1042"/>
    <w:rsid w:val="00CE1227"/>
    <w:rsid w:val="00CE224B"/>
    <w:rsid w:val="00CE2257"/>
    <w:rsid w:val="00CE2E8E"/>
    <w:rsid w:val="00CE32B1"/>
    <w:rsid w:val="00CE4938"/>
    <w:rsid w:val="00CE4D05"/>
    <w:rsid w:val="00CE4D16"/>
    <w:rsid w:val="00CE4DE0"/>
    <w:rsid w:val="00CE5508"/>
    <w:rsid w:val="00CE5A11"/>
    <w:rsid w:val="00CE5A6E"/>
    <w:rsid w:val="00CE6267"/>
    <w:rsid w:val="00CE63A7"/>
    <w:rsid w:val="00CE671F"/>
    <w:rsid w:val="00CE6C49"/>
    <w:rsid w:val="00CE748F"/>
    <w:rsid w:val="00CE74AD"/>
    <w:rsid w:val="00CE7633"/>
    <w:rsid w:val="00CE7916"/>
    <w:rsid w:val="00CE7A68"/>
    <w:rsid w:val="00CE7A91"/>
    <w:rsid w:val="00CE7BFE"/>
    <w:rsid w:val="00CF10CA"/>
    <w:rsid w:val="00CF1497"/>
    <w:rsid w:val="00CF23CF"/>
    <w:rsid w:val="00CF2917"/>
    <w:rsid w:val="00CF2BD8"/>
    <w:rsid w:val="00CF3330"/>
    <w:rsid w:val="00CF36AE"/>
    <w:rsid w:val="00CF3C64"/>
    <w:rsid w:val="00CF3F3C"/>
    <w:rsid w:val="00CF4BDF"/>
    <w:rsid w:val="00CF4C7C"/>
    <w:rsid w:val="00CF5485"/>
    <w:rsid w:val="00CF621B"/>
    <w:rsid w:val="00CF70A7"/>
    <w:rsid w:val="00CF70C5"/>
    <w:rsid w:val="00CF73F3"/>
    <w:rsid w:val="00CF7527"/>
    <w:rsid w:val="00CF7625"/>
    <w:rsid w:val="00CF7970"/>
    <w:rsid w:val="00CF7DC4"/>
    <w:rsid w:val="00CF7E0D"/>
    <w:rsid w:val="00D005BC"/>
    <w:rsid w:val="00D00F72"/>
    <w:rsid w:val="00D028D7"/>
    <w:rsid w:val="00D02AA6"/>
    <w:rsid w:val="00D02CD9"/>
    <w:rsid w:val="00D0342D"/>
    <w:rsid w:val="00D03535"/>
    <w:rsid w:val="00D04D29"/>
    <w:rsid w:val="00D0511D"/>
    <w:rsid w:val="00D05EA8"/>
    <w:rsid w:val="00D0631E"/>
    <w:rsid w:val="00D065C1"/>
    <w:rsid w:val="00D06FBD"/>
    <w:rsid w:val="00D070CE"/>
    <w:rsid w:val="00D071A6"/>
    <w:rsid w:val="00D07CBD"/>
    <w:rsid w:val="00D10494"/>
    <w:rsid w:val="00D10708"/>
    <w:rsid w:val="00D11A42"/>
    <w:rsid w:val="00D1265D"/>
    <w:rsid w:val="00D12A83"/>
    <w:rsid w:val="00D12FD4"/>
    <w:rsid w:val="00D1345D"/>
    <w:rsid w:val="00D146B8"/>
    <w:rsid w:val="00D15014"/>
    <w:rsid w:val="00D15357"/>
    <w:rsid w:val="00D1579D"/>
    <w:rsid w:val="00D16189"/>
    <w:rsid w:val="00D16246"/>
    <w:rsid w:val="00D16665"/>
    <w:rsid w:val="00D167C1"/>
    <w:rsid w:val="00D16A29"/>
    <w:rsid w:val="00D173D9"/>
    <w:rsid w:val="00D174BF"/>
    <w:rsid w:val="00D176D8"/>
    <w:rsid w:val="00D17E55"/>
    <w:rsid w:val="00D2009E"/>
    <w:rsid w:val="00D202D2"/>
    <w:rsid w:val="00D21561"/>
    <w:rsid w:val="00D21779"/>
    <w:rsid w:val="00D22055"/>
    <w:rsid w:val="00D224D8"/>
    <w:rsid w:val="00D22B46"/>
    <w:rsid w:val="00D22CD5"/>
    <w:rsid w:val="00D2342A"/>
    <w:rsid w:val="00D234D7"/>
    <w:rsid w:val="00D23724"/>
    <w:rsid w:val="00D23D53"/>
    <w:rsid w:val="00D241A1"/>
    <w:rsid w:val="00D2448E"/>
    <w:rsid w:val="00D24912"/>
    <w:rsid w:val="00D253A3"/>
    <w:rsid w:val="00D2548A"/>
    <w:rsid w:val="00D254AC"/>
    <w:rsid w:val="00D25727"/>
    <w:rsid w:val="00D259A1"/>
    <w:rsid w:val="00D25A35"/>
    <w:rsid w:val="00D25EBC"/>
    <w:rsid w:val="00D260E0"/>
    <w:rsid w:val="00D26E63"/>
    <w:rsid w:val="00D27C2E"/>
    <w:rsid w:val="00D27DF0"/>
    <w:rsid w:val="00D314C3"/>
    <w:rsid w:val="00D330DA"/>
    <w:rsid w:val="00D33198"/>
    <w:rsid w:val="00D34A68"/>
    <w:rsid w:val="00D34A6A"/>
    <w:rsid w:val="00D34EC4"/>
    <w:rsid w:val="00D35043"/>
    <w:rsid w:val="00D35072"/>
    <w:rsid w:val="00D358C4"/>
    <w:rsid w:val="00D359D5"/>
    <w:rsid w:val="00D3608E"/>
    <w:rsid w:val="00D36F7E"/>
    <w:rsid w:val="00D377AB"/>
    <w:rsid w:val="00D37D96"/>
    <w:rsid w:val="00D37F0F"/>
    <w:rsid w:val="00D40246"/>
    <w:rsid w:val="00D4044D"/>
    <w:rsid w:val="00D4067E"/>
    <w:rsid w:val="00D409F3"/>
    <w:rsid w:val="00D40D84"/>
    <w:rsid w:val="00D415FF"/>
    <w:rsid w:val="00D41C14"/>
    <w:rsid w:val="00D41E14"/>
    <w:rsid w:val="00D42F20"/>
    <w:rsid w:val="00D44076"/>
    <w:rsid w:val="00D4418F"/>
    <w:rsid w:val="00D4472D"/>
    <w:rsid w:val="00D45CD8"/>
    <w:rsid w:val="00D45FCB"/>
    <w:rsid w:val="00D461B8"/>
    <w:rsid w:val="00D46946"/>
    <w:rsid w:val="00D472BF"/>
    <w:rsid w:val="00D473B3"/>
    <w:rsid w:val="00D47654"/>
    <w:rsid w:val="00D477B6"/>
    <w:rsid w:val="00D47E17"/>
    <w:rsid w:val="00D51025"/>
    <w:rsid w:val="00D51355"/>
    <w:rsid w:val="00D51B9C"/>
    <w:rsid w:val="00D51CFB"/>
    <w:rsid w:val="00D525BE"/>
    <w:rsid w:val="00D528D9"/>
    <w:rsid w:val="00D52D88"/>
    <w:rsid w:val="00D52ED2"/>
    <w:rsid w:val="00D5368E"/>
    <w:rsid w:val="00D53A1B"/>
    <w:rsid w:val="00D53A63"/>
    <w:rsid w:val="00D53B3C"/>
    <w:rsid w:val="00D5407E"/>
    <w:rsid w:val="00D540B7"/>
    <w:rsid w:val="00D54CFE"/>
    <w:rsid w:val="00D54F1F"/>
    <w:rsid w:val="00D55246"/>
    <w:rsid w:val="00D55262"/>
    <w:rsid w:val="00D558AB"/>
    <w:rsid w:val="00D55C10"/>
    <w:rsid w:val="00D55E55"/>
    <w:rsid w:val="00D56077"/>
    <w:rsid w:val="00D560BE"/>
    <w:rsid w:val="00D56252"/>
    <w:rsid w:val="00D563A2"/>
    <w:rsid w:val="00D56B44"/>
    <w:rsid w:val="00D57BAF"/>
    <w:rsid w:val="00D57BBF"/>
    <w:rsid w:val="00D60769"/>
    <w:rsid w:val="00D61A0C"/>
    <w:rsid w:val="00D61CAC"/>
    <w:rsid w:val="00D6206A"/>
    <w:rsid w:val="00D62597"/>
    <w:rsid w:val="00D62BBC"/>
    <w:rsid w:val="00D6334A"/>
    <w:rsid w:val="00D63A50"/>
    <w:rsid w:val="00D63BB8"/>
    <w:rsid w:val="00D64758"/>
    <w:rsid w:val="00D64ECA"/>
    <w:rsid w:val="00D6642A"/>
    <w:rsid w:val="00D66AFE"/>
    <w:rsid w:val="00D66EAB"/>
    <w:rsid w:val="00D67838"/>
    <w:rsid w:val="00D679C2"/>
    <w:rsid w:val="00D67C9B"/>
    <w:rsid w:val="00D710B7"/>
    <w:rsid w:val="00D7144E"/>
    <w:rsid w:val="00D7152B"/>
    <w:rsid w:val="00D72929"/>
    <w:rsid w:val="00D72D23"/>
    <w:rsid w:val="00D730CC"/>
    <w:rsid w:val="00D738C1"/>
    <w:rsid w:val="00D73DB9"/>
    <w:rsid w:val="00D7407C"/>
    <w:rsid w:val="00D74549"/>
    <w:rsid w:val="00D74D50"/>
    <w:rsid w:val="00D75098"/>
    <w:rsid w:val="00D753FE"/>
    <w:rsid w:val="00D7573C"/>
    <w:rsid w:val="00D75D61"/>
    <w:rsid w:val="00D76562"/>
    <w:rsid w:val="00D76E2C"/>
    <w:rsid w:val="00D770E5"/>
    <w:rsid w:val="00D77303"/>
    <w:rsid w:val="00D775E4"/>
    <w:rsid w:val="00D777E8"/>
    <w:rsid w:val="00D77979"/>
    <w:rsid w:val="00D80E1F"/>
    <w:rsid w:val="00D80FE5"/>
    <w:rsid w:val="00D810F7"/>
    <w:rsid w:val="00D8141B"/>
    <w:rsid w:val="00D82521"/>
    <w:rsid w:val="00D825D5"/>
    <w:rsid w:val="00D8269C"/>
    <w:rsid w:val="00D82800"/>
    <w:rsid w:val="00D83155"/>
    <w:rsid w:val="00D836E0"/>
    <w:rsid w:val="00D83B22"/>
    <w:rsid w:val="00D84052"/>
    <w:rsid w:val="00D847DE"/>
    <w:rsid w:val="00D855B5"/>
    <w:rsid w:val="00D8588A"/>
    <w:rsid w:val="00D86FDA"/>
    <w:rsid w:val="00D8736A"/>
    <w:rsid w:val="00D878DB"/>
    <w:rsid w:val="00D87AA6"/>
    <w:rsid w:val="00D87EE5"/>
    <w:rsid w:val="00D904C8"/>
    <w:rsid w:val="00D908F8"/>
    <w:rsid w:val="00D90C20"/>
    <w:rsid w:val="00D9174A"/>
    <w:rsid w:val="00D92843"/>
    <w:rsid w:val="00D92F7B"/>
    <w:rsid w:val="00D93CC0"/>
    <w:rsid w:val="00D93E5E"/>
    <w:rsid w:val="00D94387"/>
    <w:rsid w:val="00D943C9"/>
    <w:rsid w:val="00D94679"/>
    <w:rsid w:val="00D9568A"/>
    <w:rsid w:val="00D959F7"/>
    <w:rsid w:val="00D95F60"/>
    <w:rsid w:val="00D96819"/>
    <w:rsid w:val="00D97369"/>
    <w:rsid w:val="00D9751B"/>
    <w:rsid w:val="00D97580"/>
    <w:rsid w:val="00D9777A"/>
    <w:rsid w:val="00D9792B"/>
    <w:rsid w:val="00DA035E"/>
    <w:rsid w:val="00DA05CA"/>
    <w:rsid w:val="00DA0EDF"/>
    <w:rsid w:val="00DA11BF"/>
    <w:rsid w:val="00DA1319"/>
    <w:rsid w:val="00DA1425"/>
    <w:rsid w:val="00DA16BD"/>
    <w:rsid w:val="00DA1EB9"/>
    <w:rsid w:val="00DA21C4"/>
    <w:rsid w:val="00DA21E0"/>
    <w:rsid w:val="00DA27F1"/>
    <w:rsid w:val="00DA2A97"/>
    <w:rsid w:val="00DA3B9F"/>
    <w:rsid w:val="00DA4E79"/>
    <w:rsid w:val="00DA5A6A"/>
    <w:rsid w:val="00DA5AEA"/>
    <w:rsid w:val="00DA5E6C"/>
    <w:rsid w:val="00DA671B"/>
    <w:rsid w:val="00DA6947"/>
    <w:rsid w:val="00DA6A07"/>
    <w:rsid w:val="00DA6E21"/>
    <w:rsid w:val="00DA767C"/>
    <w:rsid w:val="00DB03F5"/>
    <w:rsid w:val="00DB09F5"/>
    <w:rsid w:val="00DB0FEF"/>
    <w:rsid w:val="00DB1705"/>
    <w:rsid w:val="00DB2007"/>
    <w:rsid w:val="00DB2786"/>
    <w:rsid w:val="00DB396F"/>
    <w:rsid w:val="00DB48C4"/>
    <w:rsid w:val="00DB4F5F"/>
    <w:rsid w:val="00DB4FE0"/>
    <w:rsid w:val="00DB5563"/>
    <w:rsid w:val="00DB5B24"/>
    <w:rsid w:val="00DB6733"/>
    <w:rsid w:val="00DB6ECB"/>
    <w:rsid w:val="00DB6FDD"/>
    <w:rsid w:val="00DB7680"/>
    <w:rsid w:val="00DC0BF0"/>
    <w:rsid w:val="00DC0E82"/>
    <w:rsid w:val="00DC1A3B"/>
    <w:rsid w:val="00DC1C32"/>
    <w:rsid w:val="00DC1C4A"/>
    <w:rsid w:val="00DC1C52"/>
    <w:rsid w:val="00DC1E8C"/>
    <w:rsid w:val="00DC21E0"/>
    <w:rsid w:val="00DC256B"/>
    <w:rsid w:val="00DC28CF"/>
    <w:rsid w:val="00DC2FFA"/>
    <w:rsid w:val="00DC35E0"/>
    <w:rsid w:val="00DC3978"/>
    <w:rsid w:val="00DC3C3C"/>
    <w:rsid w:val="00DC3D0F"/>
    <w:rsid w:val="00DC3D95"/>
    <w:rsid w:val="00DC3E86"/>
    <w:rsid w:val="00DC48EE"/>
    <w:rsid w:val="00DC4D0D"/>
    <w:rsid w:val="00DC512E"/>
    <w:rsid w:val="00DC58FD"/>
    <w:rsid w:val="00DC5D39"/>
    <w:rsid w:val="00DC647A"/>
    <w:rsid w:val="00DC6BEA"/>
    <w:rsid w:val="00DC6F46"/>
    <w:rsid w:val="00DC70F9"/>
    <w:rsid w:val="00DC763C"/>
    <w:rsid w:val="00DC7640"/>
    <w:rsid w:val="00DC7B00"/>
    <w:rsid w:val="00DD020D"/>
    <w:rsid w:val="00DD08C6"/>
    <w:rsid w:val="00DD0A13"/>
    <w:rsid w:val="00DD0A52"/>
    <w:rsid w:val="00DD14A6"/>
    <w:rsid w:val="00DD1D58"/>
    <w:rsid w:val="00DD23A2"/>
    <w:rsid w:val="00DD26DB"/>
    <w:rsid w:val="00DD2A2D"/>
    <w:rsid w:val="00DD4162"/>
    <w:rsid w:val="00DD4AC9"/>
    <w:rsid w:val="00DD4B83"/>
    <w:rsid w:val="00DD4E31"/>
    <w:rsid w:val="00DD5211"/>
    <w:rsid w:val="00DD5309"/>
    <w:rsid w:val="00DD5880"/>
    <w:rsid w:val="00DD5FA6"/>
    <w:rsid w:val="00DD6913"/>
    <w:rsid w:val="00DD6D53"/>
    <w:rsid w:val="00DD70C4"/>
    <w:rsid w:val="00DD745E"/>
    <w:rsid w:val="00DD7A32"/>
    <w:rsid w:val="00DD7AD2"/>
    <w:rsid w:val="00DD7BBE"/>
    <w:rsid w:val="00DD7DBC"/>
    <w:rsid w:val="00DD7EC6"/>
    <w:rsid w:val="00DE1516"/>
    <w:rsid w:val="00DE2B76"/>
    <w:rsid w:val="00DE2DC3"/>
    <w:rsid w:val="00DE2EDD"/>
    <w:rsid w:val="00DE325C"/>
    <w:rsid w:val="00DE39BF"/>
    <w:rsid w:val="00DE3C39"/>
    <w:rsid w:val="00DE3E05"/>
    <w:rsid w:val="00DE40FA"/>
    <w:rsid w:val="00DE4240"/>
    <w:rsid w:val="00DE47AB"/>
    <w:rsid w:val="00DE49CC"/>
    <w:rsid w:val="00DE501B"/>
    <w:rsid w:val="00DE50E8"/>
    <w:rsid w:val="00DE5387"/>
    <w:rsid w:val="00DE54AE"/>
    <w:rsid w:val="00DE58CE"/>
    <w:rsid w:val="00DE5AC6"/>
    <w:rsid w:val="00DE75F4"/>
    <w:rsid w:val="00DE7948"/>
    <w:rsid w:val="00DE7CB4"/>
    <w:rsid w:val="00DF0156"/>
    <w:rsid w:val="00DF0765"/>
    <w:rsid w:val="00DF07AB"/>
    <w:rsid w:val="00DF0921"/>
    <w:rsid w:val="00DF0964"/>
    <w:rsid w:val="00DF0F8B"/>
    <w:rsid w:val="00DF15FC"/>
    <w:rsid w:val="00DF1637"/>
    <w:rsid w:val="00DF1844"/>
    <w:rsid w:val="00DF2AA2"/>
    <w:rsid w:val="00DF2BC0"/>
    <w:rsid w:val="00DF2C3E"/>
    <w:rsid w:val="00DF2C7C"/>
    <w:rsid w:val="00DF2FE9"/>
    <w:rsid w:val="00DF3363"/>
    <w:rsid w:val="00DF3AEF"/>
    <w:rsid w:val="00DF44A6"/>
    <w:rsid w:val="00DF45BD"/>
    <w:rsid w:val="00DF4B58"/>
    <w:rsid w:val="00DF4F88"/>
    <w:rsid w:val="00DF5702"/>
    <w:rsid w:val="00DF5E37"/>
    <w:rsid w:val="00DF6BFA"/>
    <w:rsid w:val="00DF7628"/>
    <w:rsid w:val="00E00277"/>
    <w:rsid w:val="00E01136"/>
    <w:rsid w:val="00E011C9"/>
    <w:rsid w:val="00E0149C"/>
    <w:rsid w:val="00E014F4"/>
    <w:rsid w:val="00E02072"/>
    <w:rsid w:val="00E02332"/>
    <w:rsid w:val="00E02452"/>
    <w:rsid w:val="00E03A6F"/>
    <w:rsid w:val="00E03B9A"/>
    <w:rsid w:val="00E04A98"/>
    <w:rsid w:val="00E04DD2"/>
    <w:rsid w:val="00E04F27"/>
    <w:rsid w:val="00E052AF"/>
    <w:rsid w:val="00E0531F"/>
    <w:rsid w:val="00E05A09"/>
    <w:rsid w:val="00E05BB3"/>
    <w:rsid w:val="00E05F2C"/>
    <w:rsid w:val="00E1018E"/>
    <w:rsid w:val="00E10493"/>
    <w:rsid w:val="00E1082A"/>
    <w:rsid w:val="00E10896"/>
    <w:rsid w:val="00E10A58"/>
    <w:rsid w:val="00E10C4D"/>
    <w:rsid w:val="00E112E0"/>
    <w:rsid w:val="00E11BC7"/>
    <w:rsid w:val="00E12151"/>
    <w:rsid w:val="00E12BA9"/>
    <w:rsid w:val="00E131DF"/>
    <w:rsid w:val="00E13376"/>
    <w:rsid w:val="00E13AD6"/>
    <w:rsid w:val="00E141D5"/>
    <w:rsid w:val="00E14900"/>
    <w:rsid w:val="00E157D4"/>
    <w:rsid w:val="00E1592B"/>
    <w:rsid w:val="00E15A7B"/>
    <w:rsid w:val="00E15C85"/>
    <w:rsid w:val="00E15CA8"/>
    <w:rsid w:val="00E17302"/>
    <w:rsid w:val="00E1767D"/>
    <w:rsid w:val="00E17A79"/>
    <w:rsid w:val="00E17C70"/>
    <w:rsid w:val="00E201E3"/>
    <w:rsid w:val="00E2058B"/>
    <w:rsid w:val="00E20608"/>
    <w:rsid w:val="00E2062B"/>
    <w:rsid w:val="00E20998"/>
    <w:rsid w:val="00E20F9B"/>
    <w:rsid w:val="00E2134C"/>
    <w:rsid w:val="00E21A2B"/>
    <w:rsid w:val="00E22842"/>
    <w:rsid w:val="00E23866"/>
    <w:rsid w:val="00E23DED"/>
    <w:rsid w:val="00E24047"/>
    <w:rsid w:val="00E24329"/>
    <w:rsid w:val="00E258ED"/>
    <w:rsid w:val="00E25F3C"/>
    <w:rsid w:val="00E2605D"/>
    <w:rsid w:val="00E2616F"/>
    <w:rsid w:val="00E270D2"/>
    <w:rsid w:val="00E277A2"/>
    <w:rsid w:val="00E27894"/>
    <w:rsid w:val="00E306A3"/>
    <w:rsid w:val="00E30741"/>
    <w:rsid w:val="00E30D78"/>
    <w:rsid w:val="00E30E49"/>
    <w:rsid w:val="00E310B3"/>
    <w:rsid w:val="00E326C8"/>
    <w:rsid w:val="00E32859"/>
    <w:rsid w:val="00E32B15"/>
    <w:rsid w:val="00E33643"/>
    <w:rsid w:val="00E33DCF"/>
    <w:rsid w:val="00E34263"/>
    <w:rsid w:val="00E34426"/>
    <w:rsid w:val="00E34721"/>
    <w:rsid w:val="00E34E9A"/>
    <w:rsid w:val="00E34FD1"/>
    <w:rsid w:val="00E35D74"/>
    <w:rsid w:val="00E35D86"/>
    <w:rsid w:val="00E35DCB"/>
    <w:rsid w:val="00E36033"/>
    <w:rsid w:val="00E3606B"/>
    <w:rsid w:val="00E36498"/>
    <w:rsid w:val="00E3675F"/>
    <w:rsid w:val="00E36897"/>
    <w:rsid w:val="00E369C1"/>
    <w:rsid w:val="00E3720E"/>
    <w:rsid w:val="00E40FEF"/>
    <w:rsid w:val="00E423FF"/>
    <w:rsid w:val="00E42902"/>
    <w:rsid w:val="00E42EAB"/>
    <w:rsid w:val="00E43038"/>
    <w:rsid w:val="00E4317E"/>
    <w:rsid w:val="00E43D4B"/>
    <w:rsid w:val="00E44088"/>
    <w:rsid w:val="00E441FB"/>
    <w:rsid w:val="00E442F6"/>
    <w:rsid w:val="00E44B17"/>
    <w:rsid w:val="00E44B2A"/>
    <w:rsid w:val="00E464AE"/>
    <w:rsid w:val="00E46705"/>
    <w:rsid w:val="00E4693C"/>
    <w:rsid w:val="00E46F27"/>
    <w:rsid w:val="00E4713E"/>
    <w:rsid w:val="00E47245"/>
    <w:rsid w:val="00E472E7"/>
    <w:rsid w:val="00E47519"/>
    <w:rsid w:val="00E47555"/>
    <w:rsid w:val="00E476A3"/>
    <w:rsid w:val="00E479E7"/>
    <w:rsid w:val="00E47A73"/>
    <w:rsid w:val="00E47C13"/>
    <w:rsid w:val="00E500C1"/>
    <w:rsid w:val="00E500E3"/>
    <w:rsid w:val="00E5030B"/>
    <w:rsid w:val="00E5036B"/>
    <w:rsid w:val="00E50578"/>
    <w:rsid w:val="00E5152A"/>
    <w:rsid w:val="00E519CB"/>
    <w:rsid w:val="00E5298B"/>
    <w:rsid w:val="00E53028"/>
    <w:rsid w:val="00E537F1"/>
    <w:rsid w:val="00E53DD3"/>
    <w:rsid w:val="00E54063"/>
    <w:rsid w:val="00E54086"/>
    <w:rsid w:val="00E5486B"/>
    <w:rsid w:val="00E55850"/>
    <w:rsid w:val="00E558C1"/>
    <w:rsid w:val="00E56E33"/>
    <w:rsid w:val="00E57654"/>
    <w:rsid w:val="00E5765C"/>
    <w:rsid w:val="00E57AB9"/>
    <w:rsid w:val="00E60F23"/>
    <w:rsid w:val="00E6103B"/>
    <w:rsid w:val="00E611F5"/>
    <w:rsid w:val="00E612EF"/>
    <w:rsid w:val="00E6222A"/>
    <w:rsid w:val="00E622EC"/>
    <w:rsid w:val="00E62676"/>
    <w:rsid w:val="00E62DDA"/>
    <w:rsid w:val="00E63011"/>
    <w:rsid w:val="00E63295"/>
    <w:rsid w:val="00E632E4"/>
    <w:rsid w:val="00E63324"/>
    <w:rsid w:val="00E636ED"/>
    <w:rsid w:val="00E63736"/>
    <w:rsid w:val="00E6387B"/>
    <w:rsid w:val="00E64758"/>
    <w:rsid w:val="00E652A2"/>
    <w:rsid w:val="00E6624C"/>
    <w:rsid w:val="00E667F8"/>
    <w:rsid w:val="00E66F8A"/>
    <w:rsid w:val="00E673B0"/>
    <w:rsid w:val="00E676A4"/>
    <w:rsid w:val="00E707F3"/>
    <w:rsid w:val="00E708EE"/>
    <w:rsid w:val="00E70E9B"/>
    <w:rsid w:val="00E71534"/>
    <w:rsid w:val="00E72AB0"/>
    <w:rsid w:val="00E73EE7"/>
    <w:rsid w:val="00E7439C"/>
    <w:rsid w:val="00E744C7"/>
    <w:rsid w:val="00E74952"/>
    <w:rsid w:val="00E74AB9"/>
    <w:rsid w:val="00E753EA"/>
    <w:rsid w:val="00E756A2"/>
    <w:rsid w:val="00E759FE"/>
    <w:rsid w:val="00E771F3"/>
    <w:rsid w:val="00E77297"/>
    <w:rsid w:val="00E77EB9"/>
    <w:rsid w:val="00E806DE"/>
    <w:rsid w:val="00E80F91"/>
    <w:rsid w:val="00E810A7"/>
    <w:rsid w:val="00E81424"/>
    <w:rsid w:val="00E81E16"/>
    <w:rsid w:val="00E85486"/>
    <w:rsid w:val="00E856CE"/>
    <w:rsid w:val="00E8611A"/>
    <w:rsid w:val="00E8646B"/>
    <w:rsid w:val="00E8662D"/>
    <w:rsid w:val="00E869DC"/>
    <w:rsid w:val="00E86AAA"/>
    <w:rsid w:val="00E87A48"/>
    <w:rsid w:val="00E87E91"/>
    <w:rsid w:val="00E90B88"/>
    <w:rsid w:val="00E90C08"/>
    <w:rsid w:val="00E9350A"/>
    <w:rsid w:val="00E937F1"/>
    <w:rsid w:val="00E938EC"/>
    <w:rsid w:val="00E93BA9"/>
    <w:rsid w:val="00E93D70"/>
    <w:rsid w:val="00E94260"/>
    <w:rsid w:val="00E95315"/>
    <w:rsid w:val="00E96552"/>
    <w:rsid w:val="00E96B90"/>
    <w:rsid w:val="00E96CA4"/>
    <w:rsid w:val="00E97439"/>
    <w:rsid w:val="00E975AB"/>
    <w:rsid w:val="00E97752"/>
    <w:rsid w:val="00E97A77"/>
    <w:rsid w:val="00E97D96"/>
    <w:rsid w:val="00EA0333"/>
    <w:rsid w:val="00EA05B3"/>
    <w:rsid w:val="00EA073D"/>
    <w:rsid w:val="00EA0978"/>
    <w:rsid w:val="00EA0A69"/>
    <w:rsid w:val="00EA0B74"/>
    <w:rsid w:val="00EA0BA7"/>
    <w:rsid w:val="00EA168E"/>
    <w:rsid w:val="00EA18DB"/>
    <w:rsid w:val="00EA1B0B"/>
    <w:rsid w:val="00EA1B56"/>
    <w:rsid w:val="00EA21AD"/>
    <w:rsid w:val="00EA2DD2"/>
    <w:rsid w:val="00EA3A22"/>
    <w:rsid w:val="00EA3AD4"/>
    <w:rsid w:val="00EA432D"/>
    <w:rsid w:val="00EA48C7"/>
    <w:rsid w:val="00EA49DB"/>
    <w:rsid w:val="00EA4D70"/>
    <w:rsid w:val="00EA54B8"/>
    <w:rsid w:val="00EA5B5E"/>
    <w:rsid w:val="00EA5B5F"/>
    <w:rsid w:val="00EA6024"/>
    <w:rsid w:val="00EA6029"/>
    <w:rsid w:val="00EA642F"/>
    <w:rsid w:val="00EA6B21"/>
    <w:rsid w:val="00EA6EA8"/>
    <w:rsid w:val="00EA6F0B"/>
    <w:rsid w:val="00EA7042"/>
    <w:rsid w:val="00EB0090"/>
    <w:rsid w:val="00EB0C57"/>
    <w:rsid w:val="00EB16CC"/>
    <w:rsid w:val="00EB1882"/>
    <w:rsid w:val="00EB2FB9"/>
    <w:rsid w:val="00EB4485"/>
    <w:rsid w:val="00EB4B82"/>
    <w:rsid w:val="00EB4C2C"/>
    <w:rsid w:val="00EB4E66"/>
    <w:rsid w:val="00EB5720"/>
    <w:rsid w:val="00EB5BCB"/>
    <w:rsid w:val="00EB5E0C"/>
    <w:rsid w:val="00EB638A"/>
    <w:rsid w:val="00EB6BF2"/>
    <w:rsid w:val="00EB7BB3"/>
    <w:rsid w:val="00EB7EC0"/>
    <w:rsid w:val="00EC02A0"/>
    <w:rsid w:val="00EC02C1"/>
    <w:rsid w:val="00EC13B5"/>
    <w:rsid w:val="00EC145A"/>
    <w:rsid w:val="00EC18D4"/>
    <w:rsid w:val="00EC1E80"/>
    <w:rsid w:val="00EC2887"/>
    <w:rsid w:val="00EC2CC4"/>
    <w:rsid w:val="00EC2E7A"/>
    <w:rsid w:val="00EC31B9"/>
    <w:rsid w:val="00EC31F7"/>
    <w:rsid w:val="00EC35DC"/>
    <w:rsid w:val="00EC392D"/>
    <w:rsid w:val="00EC3B35"/>
    <w:rsid w:val="00EC42D0"/>
    <w:rsid w:val="00EC5073"/>
    <w:rsid w:val="00EC5825"/>
    <w:rsid w:val="00EC58FF"/>
    <w:rsid w:val="00EC59DB"/>
    <w:rsid w:val="00EC5E4A"/>
    <w:rsid w:val="00EC6069"/>
    <w:rsid w:val="00EC61E9"/>
    <w:rsid w:val="00EC61F0"/>
    <w:rsid w:val="00EC627E"/>
    <w:rsid w:val="00EC6B5B"/>
    <w:rsid w:val="00EC6CD9"/>
    <w:rsid w:val="00EC6ED0"/>
    <w:rsid w:val="00ED0567"/>
    <w:rsid w:val="00ED091B"/>
    <w:rsid w:val="00ED1145"/>
    <w:rsid w:val="00ED1329"/>
    <w:rsid w:val="00ED18C7"/>
    <w:rsid w:val="00ED1E21"/>
    <w:rsid w:val="00ED22CC"/>
    <w:rsid w:val="00ED26F7"/>
    <w:rsid w:val="00ED354C"/>
    <w:rsid w:val="00ED393D"/>
    <w:rsid w:val="00ED6210"/>
    <w:rsid w:val="00ED65F1"/>
    <w:rsid w:val="00ED74AF"/>
    <w:rsid w:val="00ED77DF"/>
    <w:rsid w:val="00ED7DD3"/>
    <w:rsid w:val="00ED7F50"/>
    <w:rsid w:val="00EE01F0"/>
    <w:rsid w:val="00EE05F9"/>
    <w:rsid w:val="00EE10C9"/>
    <w:rsid w:val="00EE1381"/>
    <w:rsid w:val="00EE1BAC"/>
    <w:rsid w:val="00EE2230"/>
    <w:rsid w:val="00EE2940"/>
    <w:rsid w:val="00EE3010"/>
    <w:rsid w:val="00EE39E4"/>
    <w:rsid w:val="00EE3A68"/>
    <w:rsid w:val="00EE4206"/>
    <w:rsid w:val="00EE4F40"/>
    <w:rsid w:val="00EE5A9A"/>
    <w:rsid w:val="00EE650D"/>
    <w:rsid w:val="00EE6791"/>
    <w:rsid w:val="00EE736A"/>
    <w:rsid w:val="00EE7863"/>
    <w:rsid w:val="00EE7CAE"/>
    <w:rsid w:val="00EF03DA"/>
    <w:rsid w:val="00EF07ED"/>
    <w:rsid w:val="00EF0A72"/>
    <w:rsid w:val="00EF0EBA"/>
    <w:rsid w:val="00EF1173"/>
    <w:rsid w:val="00EF17A0"/>
    <w:rsid w:val="00EF1C73"/>
    <w:rsid w:val="00EF209E"/>
    <w:rsid w:val="00EF296A"/>
    <w:rsid w:val="00EF3F1E"/>
    <w:rsid w:val="00EF524B"/>
    <w:rsid w:val="00EF6782"/>
    <w:rsid w:val="00EF6A8A"/>
    <w:rsid w:val="00EF7195"/>
    <w:rsid w:val="00EF792A"/>
    <w:rsid w:val="00F0016E"/>
    <w:rsid w:val="00F00CC4"/>
    <w:rsid w:val="00F01307"/>
    <w:rsid w:val="00F02209"/>
    <w:rsid w:val="00F02B52"/>
    <w:rsid w:val="00F0311A"/>
    <w:rsid w:val="00F03326"/>
    <w:rsid w:val="00F03B2B"/>
    <w:rsid w:val="00F03E8E"/>
    <w:rsid w:val="00F04083"/>
    <w:rsid w:val="00F042F0"/>
    <w:rsid w:val="00F0488C"/>
    <w:rsid w:val="00F05B41"/>
    <w:rsid w:val="00F05D9E"/>
    <w:rsid w:val="00F0617D"/>
    <w:rsid w:val="00F06554"/>
    <w:rsid w:val="00F06924"/>
    <w:rsid w:val="00F06C71"/>
    <w:rsid w:val="00F06DDD"/>
    <w:rsid w:val="00F07324"/>
    <w:rsid w:val="00F07BEA"/>
    <w:rsid w:val="00F10D15"/>
    <w:rsid w:val="00F119FE"/>
    <w:rsid w:val="00F11A92"/>
    <w:rsid w:val="00F13820"/>
    <w:rsid w:val="00F13A7F"/>
    <w:rsid w:val="00F14044"/>
    <w:rsid w:val="00F142BF"/>
    <w:rsid w:val="00F14647"/>
    <w:rsid w:val="00F14783"/>
    <w:rsid w:val="00F154F4"/>
    <w:rsid w:val="00F15879"/>
    <w:rsid w:val="00F15EB7"/>
    <w:rsid w:val="00F1644B"/>
    <w:rsid w:val="00F1651D"/>
    <w:rsid w:val="00F16FB5"/>
    <w:rsid w:val="00F17D8B"/>
    <w:rsid w:val="00F2002B"/>
    <w:rsid w:val="00F204A4"/>
    <w:rsid w:val="00F20CEC"/>
    <w:rsid w:val="00F226E1"/>
    <w:rsid w:val="00F22F6D"/>
    <w:rsid w:val="00F2313F"/>
    <w:rsid w:val="00F23D00"/>
    <w:rsid w:val="00F24A1B"/>
    <w:rsid w:val="00F2514C"/>
    <w:rsid w:val="00F25450"/>
    <w:rsid w:val="00F25874"/>
    <w:rsid w:val="00F261B2"/>
    <w:rsid w:val="00F269F5"/>
    <w:rsid w:val="00F27346"/>
    <w:rsid w:val="00F27BE4"/>
    <w:rsid w:val="00F3102E"/>
    <w:rsid w:val="00F31D07"/>
    <w:rsid w:val="00F32732"/>
    <w:rsid w:val="00F32A26"/>
    <w:rsid w:val="00F337F5"/>
    <w:rsid w:val="00F33AD4"/>
    <w:rsid w:val="00F3400C"/>
    <w:rsid w:val="00F345F2"/>
    <w:rsid w:val="00F34DFD"/>
    <w:rsid w:val="00F34ECA"/>
    <w:rsid w:val="00F35140"/>
    <w:rsid w:val="00F35429"/>
    <w:rsid w:val="00F35CBC"/>
    <w:rsid w:val="00F36481"/>
    <w:rsid w:val="00F36501"/>
    <w:rsid w:val="00F36695"/>
    <w:rsid w:val="00F36D23"/>
    <w:rsid w:val="00F37918"/>
    <w:rsid w:val="00F40DB0"/>
    <w:rsid w:val="00F40DFE"/>
    <w:rsid w:val="00F41686"/>
    <w:rsid w:val="00F426D1"/>
    <w:rsid w:val="00F43388"/>
    <w:rsid w:val="00F43856"/>
    <w:rsid w:val="00F43ADA"/>
    <w:rsid w:val="00F43C5E"/>
    <w:rsid w:val="00F44172"/>
    <w:rsid w:val="00F443B3"/>
    <w:rsid w:val="00F44AFC"/>
    <w:rsid w:val="00F450E7"/>
    <w:rsid w:val="00F45877"/>
    <w:rsid w:val="00F45A21"/>
    <w:rsid w:val="00F46C0F"/>
    <w:rsid w:val="00F46F25"/>
    <w:rsid w:val="00F4707E"/>
    <w:rsid w:val="00F47821"/>
    <w:rsid w:val="00F508DB"/>
    <w:rsid w:val="00F51502"/>
    <w:rsid w:val="00F51A12"/>
    <w:rsid w:val="00F51C7E"/>
    <w:rsid w:val="00F52136"/>
    <w:rsid w:val="00F52485"/>
    <w:rsid w:val="00F526AF"/>
    <w:rsid w:val="00F5271F"/>
    <w:rsid w:val="00F52DD1"/>
    <w:rsid w:val="00F537CE"/>
    <w:rsid w:val="00F5396D"/>
    <w:rsid w:val="00F54905"/>
    <w:rsid w:val="00F5544B"/>
    <w:rsid w:val="00F55CF7"/>
    <w:rsid w:val="00F5660D"/>
    <w:rsid w:val="00F57886"/>
    <w:rsid w:val="00F579E8"/>
    <w:rsid w:val="00F60358"/>
    <w:rsid w:val="00F61F65"/>
    <w:rsid w:val="00F61F72"/>
    <w:rsid w:val="00F61FF7"/>
    <w:rsid w:val="00F6230B"/>
    <w:rsid w:val="00F626AF"/>
    <w:rsid w:val="00F62E85"/>
    <w:rsid w:val="00F6312D"/>
    <w:rsid w:val="00F631C4"/>
    <w:rsid w:val="00F6386A"/>
    <w:rsid w:val="00F63929"/>
    <w:rsid w:val="00F64188"/>
    <w:rsid w:val="00F64771"/>
    <w:rsid w:val="00F64FB3"/>
    <w:rsid w:val="00F651F1"/>
    <w:rsid w:val="00F655A8"/>
    <w:rsid w:val="00F660FF"/>
    <w:rsid w:val="00F66525"/>
    <w:rsid w:val="00F67745"/>
    <w:rsid w:val="00F7029D"/>
    <w:rsid w:val="00F70AC4"/>
    <w:rsid w:val="00F7111F"/>
    <w:rsid w:val="00F71775"/>
    <w:rsid w:val="00F71FF9"/>
    <w:rsid w:val="00F72FA4"/>
    <w:rsid w:val="00F735F9"/>
    <w:rsid w:val="00F73E23"/>
    <w:rsid w:val="00F74B00"/>
    <w:rsid w:val="00F74DE2"/>
    <w:rsid w:val="00F7521E"/>
    <w:rsid w:val="00F75807"/>
    <w:rsid w:val="00F7687C"/>
    <w:rsid w:val="00F76F2D"/>
    <w:rsid w:val="00F7777F"/>
    <w:rsid w:val="00F77BC6"/>
    <w:rsid w:val="00F80287"/>
    <w:rsid w:val="00F8041F"/>
    <w:rsid w:val="00F8065D"/>
    <w:rsid w:val="00F80D0F"/>
    <w:rsid w:val="00F811D0"/>
    <w:rsid w:val="00F816A4"/>
    <w:rsid w:val="00F816B6"/>
    <w:rsid w:val="00F81BAE"/>
    <w:rsid w:val="00F81C23"/>
    <w:rsid w:val="00F8299A"/>
    <w:rsid w:val="00F83187"/>
    <w:rsid w:val="00F8325E"/>
    <w:rsid w:val="00F8385A"/>
    <w:rsid w:val="00F83C01"/>
    <w:rsid w:val="00F84418"/>
    <w:rsid w:val="00F84565"/>
    <w:rsid w:val="00F84E54"/>
    <w:rsid w:val="00F84EB3"/>
    <w:rsid w:val="00F850D9"/>
    <w:rsid w:val="00F85872"/>
    <w:rsid w:val="00F859FF"/>
    <w:rsid w:val="00F861D9"/>
    <w:rsid w:val="00F8667B"/>
    <w:rsid w:val="00F86811"/>
    <w:rsid w:val="00F87151"/>
    <w:rsid w:val="00F87D40"/>
    <w:rsid w:val="00F90118"/>
    <w:rsid w:val="00F907D6"/>
    <w:rsid w:val="00F90EFC"/>
    <w:rsid w:val="00F910E1"/>
    <w:rsid w:val="00F91128"/>
    <w:rsid w:val="00F9113F"/>
    <w:rsid w:val="00F914F9"/>
    <w:rsid w:val="00F916E6"/>
    <w:rsid w:val="00F91B4E"/>
    <w:rsid w:val="00F928C5"/>
    <w:rsid w:val="00F929B8"/>
    <w:rsid w:val="00F93747"/>
    <w:rsid w:val="00F94715"/>
    <w:rsid w:val="00F94BBD"/>
    <w:rsid w:val="00F957B6"/>
    <w:rsid w:val="00F95862"/>
    <w:rsid w:val="00F95905"/>
    <w:rsid w:val="00F96BBB"/>
    <w:rsid w:val="00FA0150"/>
    <w:rsid w:val="00FA0CAA"/>
    <w:rsid w:val="00FA0DA5"/>
    <w:rsid w:val="00FA10E4"/>
    <w:rsid w:val="00FA1536"/>
    <w:rsid w:val="00FA2403"/>
    <w:rsid w:val="00FA2426"/>
    <w:rsid w:val="00FA348B"/>
    <w:rsid w:val="00FA35AD"/>
    <w:rsid w:val="00FA374A"/>
    <w:rsid w:val="00FA521D"/>
    <w:rsid w:val="00FA542F"/>
    <w:rsid w:val="00FA591E"/>
    <w:rsid w:val="00FA6714"/>
    <w:rsid w:val="00FA6E1E"/>
    <w:rsid w:val="00FA7F75"/>
    <w:rsid w:val="00FB0134"/>
    <w:rsid w:val="00FB06C7"/>
    <w:rsid w:val="00FB08DC"/>
    <w:rsid w:val="00FB107F"/>
    <w:rsid w:val="00FB1B63"/>
    <w:rsid w:val="00FB29EB"/>
    <w:rsid w:val="00FB3051"/>
    <w:rsid w:val="00FB308C"/>
    <w:rsid w:val="00FB3381"/>
    <w:rsid w:val="00FB3700"/>
    <w:rsid w:val="00FB3D72"/>
    <w:rsid w:val="00FB3DC2"/>
    <w:rsid w:val="00FB44C3"/>
    <w:rsid w:val="00FB4719"/>
    <w:rsid w:val="00FB4BC5"/>
    <w:rsid w:val="00FB4F43"/>
    <w:rsid w:val="00FB58D9"/>
    <w:rsid w:val="00FB5C74"/>
    <w:rsid w:val="00FB6206"/>
    <w:rsid w:val="00FB6B94"/>
    <w:rsid w:val="00FB6EA2"/>
    <w:rsid w:val="00FB6EA3"/>
    <w:rsid w:val="00FB7257"/>
    <w:rsid w:val="00FB7DEA"/>
    <w:rsid w:val="00FB7F13"/>
    <w:rsid w:val="00FC052F"/>
    <w:rsid w:val="00FC1D75"/>
    <w:rsid w:val="00FC1F8F"/>
    <w:rsid w:val="00FC1FA3"/>
    <w:rsid w:val="00FC2979"/>
    <w:rsid w:val="00FC2B93"/>
    <w:rsid w:val="00FC2BA2"/>
    <w:rsid w:val="00FC362E"/>
    <w:rsid w:val="00FC3665"/>
    <w:rsid w:val="00FC4967"/>
    <w:rsid w:val="00FC4B6E"/>
    <w:rsid w:val="00FC4C96"/>
    <w:rsid w:val="00FC4D76"/>
    <w:rsid w:val="00FC52EE"/>
    <w:rsid w:val="00FC5A5B"/>
    <w:rsid w:val="00FC62B4"/>
    <w:rsid w:val="00FC6423"/>
    <w:rsid w:val="00FC7240"/>
    <w:rsid w:val="00FC74A6"/>
    <w:rsid w:val="00FC76D7"/>
    <w:rsid w:val="00FC779A"/>
    <w:rsid w:val="00FC77F4"/>
    <w:rsid w:val="00FC7A86"/>
    <w:rsid w:val="00FC7B34"/>
    <w:rsid w:val="00FC7CEE"/>
    <w:rsid w:val="00FD0700"/>
    <w:rsid w:val="00FD0712"/>
    <w:rsid w:val="00FD0E50"/>
    <w:rsid w:val="00FD1000"/>
    <w:rsid w:val="00FD1CC1"/>
    <w:rsid w:val="00FD1F17"/>
    <w:rsid w:val="00FD2BB6"/>
    <w:rsid w:val="00FD300B"/>
    <w:rsid w:val="00FD3320"/>
    <w:rsid w:val="00FD4550"/>
    <w:rsid w:val="00FD4A75"/>
    <w:rsid w:val="00FD52C9"/>
    <w:rsid w:val="00FD5E2B"/>
    <w:rsid w:val="00FD658C"/>
    <w:rsid w:val="00FD6764"/>
    <w:rsid w:val="00FD6E19"/>
    <w:rsid w:val="00FD7677"/>
    <w:rsid w:val="00FD7BD4"/>
    <w:rsid w:val="00FE0127"/>
    <w:rsid w:val="00FE07B5"/>
    <w:rsid w:val="00FE0F52"/>
    <w:rsid w:val="00FE107E"/>
    <w:rsid w:val="00FE12C8"/>
    <w:rsid w:val="00FE12CA"/>
    <w:rsid w:val="00FE15B3"/>
    <w:rsid w:val="00FE1866"/>
    <w:rsid w:val="00FE199C"/>
    <w:rsid w:val="00FE27BD"/>
    <w:rsid w:val="00FE322A"/>
    <w:rsid w:val="00FE3345"/>
    <w:rsid w:val="00FE3FEC"/>
    <w:rsid w:val="00FE467B"/>
    <w:rsid w:val="00FE4918"/>
    <w:rsid w:val="00FE4BAB"/>
    <w:rsid w:val="00FE64E6"/>
    <w:rsid w:val="00FE6E87"/>
    <w:rsid w:val="00FE71D0"/>
    <w:rsid w:val="00FE7A06"/>
    <w:rsid w:val="00FE7C56"/>
    <w:rsid w:val="00FF01E1"/>
    <w:rsid w:val="00FF0B5B"/>
    <w:rsid w:val="00FF0BB1"/>
    <w:rsid w:val="00FF1616"/>
    <w:rsid w:val="00FF16FE"/>
    <w:rsid w:val="00FF1EF6"/>
    <w:rsid w:val="00FF3669"/>
    <w:rsid w:val="00FF39C0"/>
    <w:rsid w:val="00FF3E4D"/>
    <w:rsid w:val="00FF43D3"/>
    <w:rsid w:val="00FF4743"/>
    <w:rsid w:val="00FF4ACE"/>
    <w:rsid w:val="00FF4B32"/>
    <w:rsid w:val="00FF52DE"/>
    <w:rsid w:val="00FF5303"/>
    <w:rsid w:val="00FF59EC"/>
    <w:rsid w:val="00FF5A3F"/>
    <w:rsid w:val="00FF60DD"/>
    <w:rsid w:val="00FF6425"/>
    <w:rsid w:val="00FF6661"/>
    <w:rsid w:val="00FF6A3E"/>
    <w:rsid w:val="00FF6B43"/>
    <w:rsid w:val="00FF7C2A"/>
    <w:rsid w:val="014F0A38"/>
    <w:rsid w:val="0527DCA9"/>
    <w:rsid w:val="40802FFD"/>
    <w:rsid w:val="44C90660"/>
    <w:rsid w:val="490B71BD"/>
    <w:rsid w:val="49C2028B"/>
    <w:rsid w:val="526DA8B7"/>
    <w:rsid w:val="5A53BA05"/>
    <w:rsid w:val="652A5F65"/>
    <w:rsid w:val="6961360E"/>
    <w:rsid w:val="6CFD2A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355FF"/>
  <w14:defaultImageDpi w14:val="32767"/>
  <w15:chartTrackingRefBased/>
  <w15:docId w15:val="{B826C0CE-CBFE-4C37-876F-BF309F29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F13A7F"/>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1"/>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DHHSbullet1"/>
    <w:next w:val="Normal"/>
    <w:link w:val="Heading4Char"/>
    <w:uiPriority w:val="9"/>
    <w:unhideWhenUsed/>
    <w:qFormat/>
    <w:rsid w:val="00F13A7F"/>
    <w:pPr>
      <w:numPr>
        <w:ilvl w:val="1"/>
        <w:numId w:val="30"/>
      </w:numP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C13910"/>
    <w:pPr>
      <w:numPr>
        <w:numId w:val="4"/>
      </w:numPr>
    </w:pPr>
    <w:rPr>
      <w:lang w:val="en-AU"/>
    </w:rPr>
  </w:style>
  <w:style w:type="table" w:styleId="TableGrid">
    <w:name w:val="Table Grid"/>
    <w:basedOn w:val="TableNormal"/>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Arial" w:eastAsia="Times" w:hAnsi="Arial" w:cs="Times New Roman"/>
      <w:b/>
      <w:bCs/>
      <w:sz w:val="22"/>
      <w:szCs w:val="22"/>
      <w:lang w:val="en-AU"/>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C221E9"/>
    <w:pPr>
      <w:spacing w:line="280" w:lineRule="atLeast"/>
    </w:pPr>
    <w:rPr>
      <w:rFonts w:ascii="Arial" w:eastAsia="Times New Roman" w:hAnsi="Arial" w:cs="Times New Roman"/>
      <w:sz w:val="21"/>
      <w:szCs w:val="20"/>
      <w:lang w:val="en-AU"/>
    </w:rPr>
  </w:style>
  <w:style w:type="character" w:customStyle="1" w:styleId="CommentTextChar">
    <w:name w:val="Comment Text Char"/>
    <w:basedOn w:val="DefaultParagraphFont"/>
    <w:link w:val="CommentText"/>
    <w:uiPriority w:val="99"/>
    <w:rsid w:val="00C221E9"/>
    <w:rPr>
      <w:rFonts w:ascii="Arial" w:eastAsia="Times New Roman" w:hAnsi="Arial" w:cs="Times New Roman"/>
      <w:sz w:val="21"/>
      <w:szCs w:val="20"/>
      <w:lang w:val="en-AU"/>
    </w:rPr>
  </w:style>
  <w:style w:type="character" w:styleId="CommentReference">
    <w:name w:val="annotation reference"/>
    <w:basedOn w:val="DefaultParagraphFont"/>
    <w:uiPriority w:val="99"/>
    <w:semiHidden/>
    <w:unhideWhenUsed/>
    <w:rsid w:val="00C221E9"/>
    <w:rPr>
      <w:sz w:val="16"/>
      <w:szCs w:val="16"/>
    </w:rPr>
  </w:style>
  <w:style w:type="paragraph" w:customStyle="1" w:styleId="Body">
    <w:name w:val="Body"/>
    <w:basedOn w:val="Normal"/>
    <w:link w:val="BodyChar"/>
    <w:qFormat/>
    <w:rsid w:val="00450E13"/>
    <w:pPr>
      <w:spacing w:before="120"/>
      <w:ind w:left="709"/>
    </w:pPr>
    <w:rPr>
      <w:rFonts w:ascii="Arial" w:eastAsia="Times" w:hAnsi="Arial" w:cs="Times New Roman"/>
      <w:sz w:val="21"/>
      <w:szCs w:val="20"/>
      <w:lang w:val="en-AU"/>
    </w:rPr>
  </w:style>
  <w:style w:type="character" w:customStyle="1" w:styleId="BodyChar">
    <w:name w:val="Body Char"/>
    <w:basedOn w:val="DefaultParagraphFont"/>
    <w:link w:val="Body"/>
    <w:rsid w:val="00450E13"/>
    <w:rPr>
      <w:rFonts w:ascii="Arial" w:eastAsia="Times" w:hAnsi="Arial" w:cs="Times New Roman"/>
      <w:sz w:val="21"/>
      <w:szCs w:val="20"/>
      <w:lang w:val="en-AU"/>
    </w:rPr>
  </w:style>
  <w:style w:type="paragraph" w:customStyle="1" w:styleId="Tabletext">
    <w:name w:val="Table text"/>
    <w:uiPriority w:val="3"/>
    <w:qFormat/>
    <w:rsid w:val="000E4772"/>
    <w:pPr>
      <w:spacing w:before="80" w:after="60"/>
      <w:ind w:left="113"/>
    </w:pPr>
    <w:rPr>
      <w:rFonts w:ascii="Arial" w:eastAsia="Times New Roman" w:hAnsi="Arial" w:cs="Times New Roman"/>
      <w:sz w:val="21"/>
      <w:szCs w:val="20"/>
      <w:lang w:val="en-AU"/>
    </w:rPr>
  </w:style>
  <w:style w:type="paragraph" w:customStyle="1" w:styleId="DHHSbullet1">
    <w:name w:val="DHHS bullet 1"/>
    <w:basedOn w:val="Body"/>
    <w:qFormat/>
    <w:rsid w:val="00510102"/>
    <w:pPr>
      <w:spacing w:before="240"/>
      <w:ind w:left="788" w:hanging="431"/>
    </w:pPr>
  </w:style>
  <w:style w:type="paragraph" w:styleId="ListParagraph">
    <w:name w:val="List Paragraph"/>
    <w:aliases w:val="NFP GP Bulleted List,Recommendation,List Paragraph1,Bullet List,List Paragraph11,Dot Points,Capire List Paragraph,Heading 4 for contents,Bullet point,L,DDM Gen Text,List Paragraph - bullets,bullet point list,Bullet points,Dot pt,CV text,3"/>
    <w:basedOn w:val="Body"/>
    <w:link w:val="ListParagraphChar"/>
    <w:uiPriority w:val="34"/>
    <w:qFormat/>
    <w:rsid w:val="0072732C"/>
    <w:pPr>
      <w:keepNext/>
      <w:ind w:left="1418"/>
    </w:pPr>
  </w:style>
  <w:style w:type="character" w:customStyle="1" w:styleId="ListParagraphChar">
    <w:name w:val="List Paragraph Char"/>
    <w:aliases w:val="NFP GP Bulleted List Char,Recommendation Char,List Paragraph1 Char,Bullet List Char,List Paragraph11 Char,Dot Points Char,Capire List Paragraph Char,Heading 4 for contents Char,Bullet point Char,L Char,DDM Gen Text Char,Dot pt Char"/>
    <w:link w:val="ListParagraph"/>
    <w:uiPriority w:val="34"/>
    <w:qFormat/>
    <w:locked/>
    <w:rsid w:val="0072732C"/>
    <w:rPr>
      <w:rFonts w:ascii="Arial" w:eastAsia="Times" w:hAnsi="Arial" w:cs="Times New Roman"/>
      <w:sz w:val="21"/>
      <w:szCs w:val="20"/>
      <w:lang w:val="en-AU"/>
    </w:rPr>
  </w:style>
  <w:style w:type="paragraph" w:customStyle="1" w:styleId="Bodyheading">
    <w:name w:val="Body heading"/>
    <w:basedOn w:val="Body"/>
    <w:link w:val="BodyheadingChar"/>
    <w:uiPriority w:val="11"/>
    <w:qFormat/>
    <w:rsid w:val="0072732C"/>
    <w:pPr>
      <w:ind w:left="1418"/>
    </w:pPr>
    <w:rPr>
      <w:b/>
      <w:bCs/>
    </w:rPr>
  </w:style>
  <w:style w:type="character" w:customStyle="1" w:styleId="BodyheadingChar">
    <w:name w:val="Body heading Char"/>
    <w:basedOn w:val="BodyChar"/>
    <w:link w:val="Bodyheading"/>
    <w:uiPriority w:val="11"/>
    <w:rsid w:val="0072732C"/>
    <w:rPr>
      <w:rFonts w:ascii="Arial" w:eastAsia="Times" w:hAnsi="Arial" w:cs="Times New Roman"/>
      <w:b/>
      <w:bCs/>
      <w:sz w:val="21"/>
      <w:szCs w:val="20"/>
      <w:lang w:val="en-AU"/>
    </w:rPr>
  </w:style>
  <w:style w:type="paragraph" w:styleId="CommentSubject">
    <w:name w:val="annotation subject"/>
    <w:basedOn w:val="CommentText"/>
    <w:next w:val="CommentText"/>
    <w:link w:val="CommentSubjectChar"/>
    <w:uiPriority w:val="99"/>
    <w:semiHidden/>
    <w:unhideWhenUsed/>
    <w:rsid w:val="00874FEB"/>
    <w:pPr>
      <w:spacing w:line="240" w:lineRule="auto"/>
    </w:pPr>
    <w:rPr>
      <w:rFonts w:asciiTheme="minorHAnsi" w:eastAsiaTheme="minorHAnsi" w:hAnsiTheme="minorHAnsi" w:cstheme="minorBidi"/>
      <w:b/>
      <w:bCs/>
      <w:sz w:val="20"/>
      <w:lang w:val="en-GB"/>
    </w:rPr>
  </w:style>
  <w:style w:type="character" w:customStyle="1" w:styleId="CommentSubjectChar">
    <w:name w:val="Comment Subject Char"/>
    <w:basedOn w:val="CommentTextChar"/>
    <w:link w:val="CommentSubject"/>
    <w:uiPriority w:val="99"/>
    <w:semiHidden/>
    <w:rsid w:val="00874FEB"/>
    <w:rPr>
      <w:rFonts w:ascii="Arial" w:eastAsia="Times New Roman" w:hAnsi="Arial" w:cs="Times New Roman"/>
      <w:b/>
      <w:bCs/>
      <w:sz w:val="20"/>
      <w:szCs w:val="20"/>
      <w:lang w:val="en-AU"/>
    </w:rPr>
  </w:style>
  <w:style w:type="character" w:customStyle="1" w:styleId="normaltextrun">
    <w:name w:val="normaltextrun"/>
    <w:basedOn w:val="DefaultParagraphFont"/>
    <w:rsid w:val="00CA1675"/>
  </w:style>
  <w:style w:type="paragraph" w:styleId="Revision">
    <w:name w:val="Revision"/>
    <w:hidden/>
    <w:uiPriority w:val="99"/>
    <w:semiHidden/>
    <w:rsid w:val="006E60C1"/>
    <w:rPr>
      <w:sz w:val="22"/>
    </w:rPr>
  </w:style>
  <w:style w:type="paragraph" w:customStyle="1" w:styleId="Tablecolhead">
    <w:name w:val="Table col head"/>
    <w:uiPriority w:val="3"/>
    <w:qFormat/>
    <w:rsid w:val="00295AF7"/>
    <w:pPr>
      <w:spacing w:before="80" w:after="60"/>
      <w:ind w:left="113"/>
    </w:pPr>
    <w:rPr>
      <w:rFonts w:ascii="Arial" w:eastAsia="Times New Roman" w:hAnsi="Arial" w:cs="Times New Roman"/>
      <w:b/>
      <w:color w:val="53565A"/>
      <w:sz w:val="21"/>
      <w:szCs w:val="20"/>
      <w:lang w:val="en-AU"/>
    </w:rPr>
  </w:style>
  <w:style w:type="character" w:styleId="Mention">
    <w:name w:val="Mention"/>
    <w:basedOn w:val="DefaultParagraphFont"/>
    <w:uiPriority w:val="99"/>
    <w:unhideWhenUsed/>
    <w:rsid w:val="00420CC8"/>
    <w:rPr>
      <w:color w:val="2B579A"/>
      <w:shd w:val="clear" w:color="auto" w:fill="E1DFDD"/>
    </w:rPr>
  </w:style>
  <w:style w:type="character" w:styleId="FootnoteReference">
    <w:name w:val="footnote reference"/>
    <w:basedOn w:val="DefaultParagraphFont"/>
    <w:uiPriority w:val="99"/>
    <w:semiHidden/>
    <w:unhideWhenUsed/>
    <w:rsid w:val="00C62CFB"/>
    <w:rPr>
      <w:vertAlign w:val="superscript"/>
    </w:rPr>
  </w:style>
  <w:style w:type="paragraph" w:styleId="NormalWeb">
    <w:name w:val="Normal (Web)"/>
    <w:basedOn w:val="Normal"/>
    <w:uiPriority w:val="99"/>
    <w:semiHidden/>
    <w:unhideWhenUsed/>
    <w:rsid w:val="001A4973"/>
    <w:pPr>
      <w:spacing w:before="100" w:beforeAutospacing="1" w:after="100" w:afterAutospacing="1"/>
    </w:pPr>
    <w:rPr>
      <w:rFonts w:ascii="Times New Roman" w:eastAsia="Times New Roman" w:hAnsi="Times New Roman" w:cs="Times New Roman"/>
      <w:sz w:val="24"/>
      <w:lang w:val="en-AU" w:eastAsia="en-AU"/>
    </w:rPr>
  </w:style>
  <w:style w:type="character" w:customStyle="1" w:styleId="contentpasted9">
    <w:name w:val="contentpasted9"/>
    <w:basedOn w:val="DefaultParagraphFont"/>
    <w:rsid w:val="004839CF"/>
  </w:style>
  <w:style w:type="character" w:customStyle="1" w:styleId="cf01">
    <w:name w:val="cf01"/>
    <w:basedOn w:val="DefaultParagraphFont"/>
    <w:rsid w:val="00045C3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18694539">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812911794">
      <w:bodyDiv w:val="1"/>
      <w:marLeft w:val="0"/>
      <w:marRight w:val="0"/>
      <w:marTop w:val="0"/>
      <w:marBottom w:val="0"/>
      <w:divBdr>
        <w:top w:val="none" w:sz="0" w:space="0" w:color="auto"/>
        <w:left w:val="none" w:sz="0" w:space="0" w:color="auto"/>
        <w:bottom w:val="none" w:sz="0" w:space="0" w:color="auto"/>
        <w:right w:val="none" w:sz="0" w:space="0" w:color="auto"/>
      </w:divBdr>
    </w:div>
    <w:div w:id="11349847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9883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Gprogram@education.vic.gov.au" TargetMode="External"/><Relationship Id="rId18" Type="http://schemas.openxmlformats.org/officeDocument/2006/relationships/hyperlink" Target="mailto:PPGprogram@education.vic.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ducation.vic.gov.au/Pages/copyright.aspx" TargetMode="External"/><Relationship Id="rId7" Type="http://schemas.openxmlformats.org/officeDocument/2006/relationships/settings" Target="settings.xml"/><Relationship Id="rId12" Type="http://schemas.openxmlformats.org/officeDocument/2006/relationships/hyperlink" Target="https://www.usi.gov.au/students/find-your-usi" TargetMode="External"/><Relationship Id="rId17" Type="http://schemas.openxmlformats.org/officeDocument/2006/relationships/hyperlink" Target="mailto:PPGprogram@education.vic.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privacy@dgs.vic.gov.au" TargetMode="External"/><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Gprogram@education.vic.gov.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ic.gov.au/privacy-policy-department-government-servic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ucation.vic.gov.au/Pages/copyrigh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g@grants.vic.gov.au"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hyperlink xmlns="76b566cd-adb9-46c2-964b-22eba181fd0b">
      <Url xsi:nil="true"/>
      <Description xsi:nil="true"/>
    </hyperlink>
    <PublishingExpirationDate xmlns="http://schemas.microsoft.com/sharepoint/v3" xsi:nil="true"/>
    <RoutingRuleDescription xmlns="http://schemas.microsoft.com/sharepoint/v3" xsi:nil="true"/>
    <hyperlink2 xmlns="76b566cd-adb9-46c2-964b-22eba181fd0b">
      <Url xsi:nil="true"/>
      <Description xsi:nil="true"/>
    </hyperlink2>
    <PublishingStartDate xmlns="76b566cd-adb9-46c2-964b-22eba181fd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FDC32-12D0-43A1-B527-18B40ACA0A0F}"/>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0d7f0931-020e-4d49-98a0-4273480a5d4f"/>
    <ds:schemaRef ds:uri="88e51ed0-1d29-4f01-ac19-0701cea36043"/>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3746</Words>
  <Characters>21354</Characters>
  <Application>Microsoft Office Word</Application>
  <DocSecurity>0</DocSecurity>
  <Lines>177</Lines>
  <Paragraphs>50</Paragraphs>
  <ScaleCrop>false</ScaleCrop>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PPG_Program_Guidelines_2024</dc:title>
  <dc:subject/>
  <dc:creator>ian.koslow@ecodev.vic.gov.au</dc:creator>
  <cp:keywords/>
  <dc:description/>
  <cp:lastModifiedBy>Danni Sevastopoulos</cp:lastModifiedBy>
  <cp:revision>8</cp:revision>
  <cp:lastPrinted>2023-11-09T01:19:00Z</cp:lastPrinted>
  <dcterms:created xsi:type="dcterms:W3CDTF">2024-08-20T06:49:00Z</dcterms:created>
  <dcterms:modified xsi:type="dcterms:W3CDTF">2024-09-06T04:54:00Z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7b6f6fc1858e187aec2185638c4504e4b71fa8f9d3f098cf1ae9190b578781c1</vt:lpwstr>
  </property>
  <property fmtid="{D5CDD505-2E9C-101B-9397-08002B2CF9AE}" pid="4" name="ContentTypeId">
    <vt:lpwstr>0x010100266202286A144D49B4910758875C2743</vt:lpwstr>
  </property>
  <property fmtid="{D5CDD505-2E9C-101B-9397-08002B2CF9AE}" pid="5" name="MSIP_Label_d00a4df9-c942-4b09-b23a-6c1023f6de27_Enabled">
    <vt:lpwstr>true</vt:lpwstr>
  </property>
  <property fmtid="{D5CDD505-2E9C-101B-9397-08002B2CF9AE}" pid="6" name="MSIP_Label_d00a4df9-c942-4b09-b23a-6c1023f6de27_SetDate">
    <vt:lpwstr>2023-10-15T22:30:48Z</vt:lpwstr>
  </property>
  <property fmtid="{D5CDD505-2E9C-101B-9397-08002B2CF9AE}" pid="7" name="MSIP_Label_d00a4df9-c942-4b09-b23a-6c1023f6de27_Method">
    <vt:lpwstr>Privileged</vt:lpwstr>
  </property>
  <property fmtid="{D5CDD505-2E9C-101B-9397-08002B2CF9AE}" pid="8" name="MSIP_Label_d00a4df9-c942-4b09-b23a-6c1023f6de27_Name">
    <vt:lpwstr>Official (DJPR)</vt:lpwstr>
  </property>
  <property fmtid="{D5CDD505-2E9C-101B-9397-08002B2CF9AE}" pid="9" name="MSIP_Label_d00a4df9-c942-4b09-b23a-6c1023f6de27_SiteId">
    <vt:lpwstr>722ea0be-3e1c-4b11-ad6f-9401d6856e24</vt:lpwstr>
  </property>
  <property fmtid="{D5CDD505-2E9C-101B-9397-08002B2CF9AE}" pid="10" name="MSIP_Label_d00a4df9-c942-4b09-b23a-6c1023f6de27_ActionId">
    <vt:lpwstr>75017387-2ae7-49a6-b67f-65c73055dfb4</vt:lpwstr>
  </property>
  <property fmtid="{D5CDD505-2E9C-101B-9397-08002B2CF9AE}" pid="11" name="MSIP_Label_d00a4df9-c942-4b09-b23a-6c1023f6de27_ContentBits">
    <vt:lpwstr>3</vt:lpwstr>
  </property>
  <property fmtid="{D5CDD505-2E9C-101B-9397-08002B2CF9AE}" pid="12" name="Order">
    <vt:r8>67100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DEECD_Author">
    <vt:lpwstr>94;#Education|5232e41c-5101-41fe-b638-7d41d1371531</vt:lpwstr>
  </property>
  <property fmtid="{D5CDD505-2E9C-101B-9397-08002B2CF9AE}" pid="17" name="ofbb8b9a280a423a91cf717fb81349cd">
    <vt:lpwstr>Education|5232e41c-5101-41fe-b638-7d41d1371531</vt:lpwstr>
  </property>
  <property fmtid="{D5CDD505-2E9C-101B-9397-08002B2CF9AE}" pid="18" name="a319977fc8504e09982f090ae1d7c602">
    <vt:lpwstr>Page|eb523acf-a821-456c-a76b-7607578309d7</vt:lpwstr>
  </property>
  <property fmtid="{D5CDD505-2E9C-101B-9397-08002B2CF9AE}" pid="19" name="DEECD_ItemType">
    <vt:lpwstr>101;#Page|eb523acf-a821-456c-a76b-7607578309d7</vt:lpwstr>
  </property>
</Properties>
</file>