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DC7B" w14:textId="084CA141" w:rsidR="00706AD5" w:rsidRPr="00327FB0" w:rsidRDefault="00706AD5" w:rsidP="00706AD5">
      <w:pPr>
        <w:pStyle w:val="Heading2"/>
        <w:rPr>
          <w:i/>
        </w:rPr>
      </w:pPr>
      <w:r>
        <w:t>Active Schools Framework Key Priority Areas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6911"/>
      </w:tblGrid>
      <w:tr w:rsidR="00706AD5" w:rsidRPr="00706AD5" w14:paraId="48487EF4" w14:textId="77777777" w:rsidTr="006E6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7AEC04A4" w14:textId="77777777" w:rsidR="00706AD5" w:rsidRPr="00706AD5" w:rsidRDefault="00706AD5" w:rsidP="006E6DF9">
            <w:pPr>
              <w:pStyle w:val="ListParagraph"/>
              <w:ind w:left="0"/>
              <w:rPr>
                <w:rFonts w:asciiTheme="majorHAnsi" w:hAnsiTheme="majorHAnsi"/>
                <w:b w:val="0"/>
                <w:bCs/>
                <w:i/>
                <w:iCs/>
                <w:sz w:val="22"/>
                <w:szCs w:val="28"/>
              </w:rPr>
            </w:pPr>
            <w:r w:rsidRPr="00706AD5">
              <w:rPr>
                <w:rStyle w:val="Strong"/>
                <w:rFonts w:asciiTheme="majorHAnsi" w:hAnsiTheme="majorHAnsi"/>
                <w:b/>
                <w:bCs w:val="0"/>
                <w:sz w:val="22"/>
                <w:szCs w:val="28"/>
              </w:rPr>
              <w:t>Focus Area</w:t>
            </w:r>
          </w:p>
        </w:tc>
        <w:tc>
          <w:tcPr>
            <w:tcW w:w="7260" w:type="dxa"/>
            <w:vAlign w:val="center"/>
          </w:tcPr>
          <w:p w14:paraId="4B7AFCFE" w14:textId="77777777" w:rsidR="00706AD5" w:rsidRPr="00706AD5" w:rsidRDefault="00706AD5" w:rsidP="006E6DF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i/>
                <w:iCs/>
                <w:sz w:val="22"/>
                <w:szCs w:val="28"/>
              </w:rPr>
            </w:pPr>
            <w:r w:rsidRPr="00706AD5">
              <w:rPr>
                <w:rStyle w:val="Strong"/>
                <w:rFonts w:asciiTheme="majorHAnsi" w:hAnsiTheme="majorHAnsi"/>
                <w:b/>
                <w:bCs w:val="0"/>
                <w:sz w:val="22"/>
                <w:szCs w:val="28"/>
              </w:rPr>
              <w:t>Supports provided by the Physical Activity Advisors</w:t>
            </w:r>
          </w:p>
        </w:tc>
      </w:tr>
      <w:tr w:rsidR="00706AD5" w:rsidRPr="00706AD5" w14:paraId="6345ACEA" w14:textId="77777777" w:rsidTr="006E6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203B38F3" w14:textId="77777777" w:rsidR="00706AD5" w:rsidRPr="00706AD5" w:rsidRDefault="00706AD5" w:rsidP="006E6DF9">
            <w:pPr>
              <w:pStyle w:val="ListParagraph"/>
              <w:ind w:left="0"/>
              <w:rPr>
                <w:rFonts w:asciiTheme="majorHAnsi" w:hAnsiTheme="majorHAnsi"/>
                <w:color w:val="000000"/>
                <w:sz w:val="22"/>
                <w:szCs w:val="28"/>
              </w:rPr>
            </w:pPr>
            <w:r w:rsidRPr="00706AD5">
              <w:rPr>
                <w:rStyle w:val="Strong"/>
                <w:rFonts w:asciiTheme="majorHAnsi" w:hAnsiTheme="majorHAnsi"/>
                <w:color w:val="000000"/>
                <w:sz w:val="22"/>
                <w:szCs w:val="28"/>
              </w:rPr>
              <w:t>Quality Physical Education</w:t>
            </w:r>
          </w:p>
        </w:tc>
        <w:tc>
          <w:tcPr>
            <w:tcW w:w="7260" w:type="dxa"/>
            <w:vAlign w:val="center"/>
          </w:tcPr>
          <w:p w14:paraId="1B0481BF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 xml:space="preserve">Work with school leaders to meet </w:t>
            </w:r>
            <w:hyperlink r:id="rId5" w:history="1">
              <w:r w:rsidRPr="00BE1929">
                <w:rPr>
                  <w:rStyle w:val="Hyperlink"/>
                  <w:rFonts w:asciiTheme="majorHAnsi" w:hAnsiTheme="majorHAnsi"/>
                  <w:iCs/>
                  <w:color w:val="156082" w:themeColor="accent1"/>
                  <w:sz w:val="22"/>
                  <w:szCs w:val="28"/>
                </w:rPr>
                <w:t>minimum hours for physical and sport education</w:t>
              </w:r>
            </w:hyperlink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 xml:space="preserve"> and deliver a Victorian curriculum-aligned teaching and learning program.</w:t>
            </w:r>
          </w:p>
          <w:p w14:paraId="16F22A19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Develop teacher capacity in schools to ensure capability and competence in physical education instruction.</w:t>
            </w:r>
          </w:p>
        </w:tc>
      </w:tr>
      <w:tr w:rsidR="00706AD5" w:rsidRPr="00706AD5" w14:paraId="552C87CF" w14:textId="77777777" w:rsidTr="006E6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030770D1" w14:textId="77777777" w:rsidR="00706AD5" w:rsidRPr="00706AD5" w:rsidRDefault="00706AD5" w:rsidP="006E6DF9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  <w:t>Quality School Sport</w:t>
            </w:r>
          </w:p>
        </w:tc>
        <w:tc>
          <w:tcPr>
            <w:tcW w:w="7260" w:type="dxa"/>
          </w:tcPr>
          <w:p w14:paraId="4F7FB34E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Encourage sport delivery that is inclusive and accessible, balances participation and performance, and includes a diverse range of sporting activities.</w:t>
            </w:r>
          </w:p>
          <w:p w14:paraId="710E85B6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Create links with local community sport and recreation clubs.</w:t>
            </w:r>
          </w:p>
        </w:tc>
      </w:tr>
      <w:tr w:rsidR="00706AD5" w:rsidRPr="00706AD5" w14:paraId="3C25663B" w14:textId="77777777" w:rsidTr="006E6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2862F13C" w14:textId="77777777" w:rsidR="00706AD5" w:rsidRPr="00706AD5" w:rsidRDefault="00706AD5" w:rsidP="006E6DF9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  <w:t>Active Classrooms</w:t>
            </w:r>
          </w:p>
        </w:tc>
        <w:tc>
          <w:tcPr>
            <w:tcW w:w="7260" w:type="dxa"/>
          </w:tcPr>
          <w:p w14:paraId="76CD46E3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Build capacity in implementing active classrooms, including active breaks between and within learning activities, learning in the outdoors, and learning activities which involve movement.</w:t>
            </w:r>
          </w:p>
        </w:tc>
      </w:tr>
      <w:tr w:rsidR="00706AD5" w:rsidRPr="00706AD5" w14:paraId="35EA7942" w14:textId="77777777" w:rsidTr="006E6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01CFB157" w14:textId="77777777" w:rsidR="00706AD5" w:rsidRPr="00706AD5" w:rsidRDefault="00706AD5" w:rsidP="006E6DF9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  <w:t>Active Travel</w:t>
            </w:r>
          </w:p>
        </w:tc>
        <w:tc>
          <w:tcPr>
            <w:tcW w:w="7260" w:type="dxa"/>
          </w:tcPr>
          <w:p w14:paraId="17D30A29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Work with schools to promote opportunities to parents to support their children to actively commute to school.</w:t>
            </w:r>
          </w:p>
          <w:p w14:paraId="1639792D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Identify and act on local enablers and barriers to active travel and advise on infrastructure, facilities, equipment and training to support active travel initiatives.</w:t>
            </w:r>
          </w:p>
        </w:tc>
      </w:tr>
      <w:tr w:rsidR="00706AD5" w:rsidRPr="00706AD5" w14:paraId="61D4CF38" w14:textId="77777777" w:rsidTr="006E6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7F3A9E82" w14:textId="77777777" w:rsidR="00706AD5" w:rsidRPr="00706AD5" w:rsidRDefault="00706AD5" w:rsidP="006E6DF9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  <w:t>Active Recreation</w:t>
            </w:r>
          </w:p>
        </w:tc>
        <w:tc>
          <w:tcPr>
            <w:tcW w:w="7260" w:type="dxa"/>
          </w:tcPr>
          <w:p w14:paraId="06DFD0A6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Provide opportunities to participate in a variety of physical activities during lunch, recess, and before and after school, including outdoor learning, incursions, excursions and school camps.</w:t>
            </w:r>
          </w:p>
          <w:p w14:paraId="535427AD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Encourage outdoor play and recreation during lunch and recess breaks.</w:t>
            </w:r>
          </w:p>
          <w:p w14:paraId="5E82FA9A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>Provide resources and support to schools in developing outdoor learning and education programs and promote activities that connect students with nature.</w:t>
            </w:r>
          </w:p>
        </w:tc>
      </w:tr>
      <w:tr w:rsidR="00706AD5" w:rsidRPr="00706AD5" w14:paraId="5216B48E" w14:textId="77777777" w:rsidTr="006E6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3C1E790D" w14:textId="77777777" w:rsidR="00706AD5" w:rsidRPr="00706AD5" w:rsidRDefault="00706AD5" w:rsidP="006E6DF9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/>
                <w:b/>
                <w:bCs/>
                <w:color w:val="000000"/>
                <w:sz w:val="22"/>
                <w:szCs w:val="28"/>
              </w:rPr>
              <w:t>Supportive School Environment</w:t>
            </w:r>
          </w:p>
        </w:tc>
        <w:tc>
          <w:tcPr>
            <w:tcW w:w="7260" w:type="dxa"/>
          </w:tcPr>
          <w:p w14:paraId="7816BC2A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 w:cstheme="majorHAnsi"/>
                <w:iCs/>
                <w:color w:val="000000"/>
                <w:sz w:val="22"/>
                <w:szCs w:val="28"/>
              </w:rPr>
              <w:t>Work with schools to create a whole-of-school culture and physical environment that enables physical activity throughout the school day.</w:t>
            </w:r>
          </w:p>
          <w:p w14:paraId="1B3D8C4C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 w:cstheme="majorHAnsi"/>
                <w:iCs/>
                <w:color w:val="000000"/>
                <w:sz w:val="22"/>
                <w:szCs w:val="28"/>
              </w:rPr>
              <w:t>Support the development of fit for purpose school facilities to enhance quality physical education and school sport and serve as hubs for community sporting clubs and programs after school.</w:t>
            </w:r>
          </w:p>
          <w:p w14:paraId="233C0EF6" w14:textId="77777777" w:rsidR="00706AD5" w:rsidRPr="00706AD5" w:rsidRDefault="00706AD5" w:rsidP="00706AD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6"/>
                <w:tab w:val="right" w:pos="935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000000"/>
                <w:sz w:val="22"/>
                <w:szCs w:val="28"/>
              </w:rPr>
            </w:pPr>
            <w:r w:rsidRPr="00706AD5">
              <w:rPr>
                <w:rFonts w:asciiTheme="majorHAnsi" w:hAnsiTheme="majorHAnsi" w:cstheme="majorHAnsi"/>
                <w:iCs/>
                <w:color w:val="000000"/>
                <w:sz w:val="22"/>
                <w:szCs w:val="28"/>
              </w:rPr>
              <w:t>Create community links to boost participation of children and young people in sport and active recreation beyond their school years.</w:t>
            </w:r>
            <w:r w:rsidRPr="00706AD5">
              <w:rPr>
                <w:rFonts w:asciiTheme="majorHAnsi" w:hAnsiTheme="majorHAnsi"/>
                <w:iCs/>
                <w:color w:val="000000"/>
                <w:sz w:val="22"/>
                <w:szCs w:val="28"/>
              </w:rPr>
              <w:t xml:space="preserve"> </w:t>
            </w:r>
          </w:p>
        </w:tc>
      </w:tr>
    </w:tbl>
    <w:p w14:paraId="34F6C6AA" w14:textId="77777777" w:rsidR="00A2492D" w:rsidRDefault="00A2492D"/>
    <w:sectPr w:rsidR="00A2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61AD7"/>
    <w:multiLevelType w:val="hybridMultilevel"/>
    <w:tmpl w:val="BBA89C9C"/>
    <w:lvl w:ilvl="0" w:tplc="21F62BD8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986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D5"/>
    <w:rsid w:val="002D697C"/>
    <w:rsid w:val="00696E69"/>
    <w:rsid w:val="00706AD5"/>
    <w:rsid w:val="008A030B"/>
    <w:rsid w:val="00A2492D"/>
    <w:rsid w:val="00AA2E5B"/>
    <w:rsid w:val="00BE1929"/>
    <w:rsid w:val="00D97A33"/>
    <w:rsid w:val="00DD1EEC"/>
    <w:rsid w:val="00E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7A4A"/>
  <w15:chartTrackingRefBased/>
  <w15:docId w15:val="{776E61EB-9B54-4792-B50E-D44CB1F9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D5"/>
    <w:pPr>
      <w:spacing w:after="120" w:line="240" w:lineRule="auto"/>
    </w:pPr>
    <w:rPr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6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A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A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6AD5"/>
    <w:pPr>
      <w:spacing w:after="0" w:line="240" w:lineRule="auto"/>
    </w:pPr>
    <w:rPr>
      <w:kern w:val="0"/>
      <w:sz w:val="20"/>
      <w:szCs w:val="24"/>
      <w:lang w:val="en-GB"/>
      <w14:ligatures w14:val="non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56082" w:themeFill="accent1"/>
      </w:tcPr>
    </w:tblStylePr>
    <w:tblStylePr w:type="firstCol">
      <w:rPr>
        <w:color w:val="156082" w:themeColor="accent1"/>
      </w:rPr>
    </w:tblStylePr>
  </w:style>
  <w:style w:type="character" w:styleId="Strong">
    <w:name w:val="Strong"/>
    <w:basedOn w:val="DefaultParagraphFont"/>
    <w:uiPriority w:val="22"/>
    <w:qFormat/>
    <w:rsid w:val="00706AD5"/>
    <w:rPr>
      <w:b/>
      <w:bCs/>
    </w:rPr>
  </w:style>
  <w:style w:type="character" w:styleId="Hyperlink">
    <w:name w:val="Hyperlink"/>
    <w:basedOn w:val="DefaultParagraphFont"/>
    <w:uiPriority w:val="99"/>
    <w:unhideWhenUsed/>
    <w:rsid w:val="00706AD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education.vic.gov.au/pal/physical-and-sport-education-delivery-requirements/polic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DD504EB5-8BC2-443B-B83F-82CB26527489}"/>
</file>

<file path=customXml/itemProps2.xml><?xml version="1.0" encoding="utf-8"?>
<ds:datastoreItem xmlns:ds="http://schemas.openxmlformats.org/officeDocument/2006/customXml" ds:itemID="{AD1405BC-F403-440F-91A3-489EA0C1EEA1}"/>
</file>

<file path=customXml/itemProps3.xml><?xml version="1.0" encoding="utf-8"?>
<ds:datastoreItem xmlns:ds="http://schemas.openxmlformats.org/officeDocument/2006/customXml" ds:itemID="{E0F2F9AA-1B8F-4DF1-9EBB-5EE5261E9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Nozdrovicziova</dc:creator>
  <cp:keywords/>
  <dc:description/>
  <cp:lastModifiedBy>Tanya Stevens</cp:lastModifiedBy>
  <cp:revision>2</cp:revision>
  <dcterms:created xsi:type="dcterms:W3CDTF">2025-07-08T00:55:00Z</dcterms:created>
  <dcterms:modified xsi:type="dcterms:W3CDTF">2025-07-08T00:55:00Z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