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3C292" w14:textId="77777777" w:rsidR="00C5296B" w:rsidRDefault="00C5296B" w:rsidP="002373F5">
      <w:pPr>
        <w:pStyle w:val="Heading1"/>
        <w:rPr>
          <w:rFonts w:ascii="Arial" w:hAnsi="Arial" w:cs="Arial"/>
        </w:rPr>
      </w:pPr>
      <w:r>
        <w:rPr>
          <w:rFonts w:ascii="Arial" w:hAnsi="Arial" w:cs="Arial"/>
        </w:rPr>
        <w:t>H</w:t>
      </w:r>
      <w:r w:rsidRPr="002373F5">
        <w:rPr>
          <w:rFonts w:ascii="Arial" w:hAnsi="Arial" w:cs="Arial"/>
        </w:rPr>
        <w:t xml:space="preserve">ighlights from </w:t>
      </w:r>
      <w:r>
        <w:rPr>
          <w:rFonts w:ascii="Arial" w:hAnsi="Arial" w:cs="Arial"/>
        </w:rPr>
        <w:t>V</w:t>
      </w:r>
      <w:r w:rsidRPr="002373F5">
        <w:rPr>
          <w:rFonts w:ascii="Arial" w:hAnsi="Arial" w:cs="Arial"/>
        </w:rPr>
        <w:t xml:space="preserve">ictorian preliminary results in </w:t>
      </w:r>
      <w:r>
        <w:rPr>
          <w:rFonts w:ascii="Arial" w:hAnsi="Arial" w:cs="Arial"/>
        </w:rPr>
        <w:t>NAPLAN</w:t>
      </w:r>
      <w:r w:rsidRPr="002373F5">
        <w:rPr>
          <w:rFonts w:ascii="Arial" w:hAnsi="Arial" w:cs="Arial"/>
        </w:rPr>
        <w:t xml:space="preserve"> </w:t>
      </w:r>
    </w:p>
    <w:p w14:paraId="6C3915B7" w14:textId="170D43EE" w:rsidR="002A4659" w:rsidRPr="002373F5" w:rsidRDefault="00C5296B" w:rsidP="00C5296B">
      <w:pPr>
        <w:pStyle w:val="Subtitle"/>
      </w:pPr>
      <w:r>
        <w:t>A</w:t>
      </w:r>
      <w:r w:rsidRPr="002373F5">
        <w:t>ugust 2018</w:t>
      </w:r>
    </w:p>
    <w:p w14:paraId="6502F867" w14:textId="77777777" w:rsidR="002A4659" w:rsidRPr="003F78B6" w:rsidRDefault="002A4659" w:rsidP="002A4659">
      <w:pPr>
        <w:pStyle w:val="body"/>
        <w:rPr>
          <w:rFonts w:ascii="Arial" w:hAnsi="Arial" w:cs="Arial"/>
        </w:rPr>
      </w:pPr>
    </w:p>
    <w:p w14:paraId="3E00690D" w14:textId="4032CFE3" w:rsidR="0069693A" w:rsidRDefault="002A4659" w:rsidP="00C5296B">
      <w:pPr>
        <w:pStyle w:val="Heading2"/>
        <w:rPr>
          <w:rStyle w:val="SubtleEmphasis"/>
        </w:rPr>
      </w:pPr>
      <w:r w:rsidRPr="00C5296B">
        <w:rPr>
          <w:rStyle w:val="SubtleEmphasis"/>
        </w:rPr>
        <w:t>2018 was the fi</w:t>
      </w:r>
      <w:r w:rsidR="003F78B6" w:rsidRPr="00C5296B">
        <w:rPr>
          <w:rStyle w:val="SubtleEmphasis"/>
        </w:rPr>
        <w:t xml:space="preserve">rst year in which some schools </w:t>
      </w:r>
      <w:r w:rsidRPr="00C5296B">
        <w:rPr>
          <w:rStyle w:val="SubtleEmphasis"/>
        </w:rPr>
        <w:t>did the NAPLAN te</w:t>
      </w:r>
      <w:r w:rsidR="003F78B6" w:rsidRPr="00C5296B">
        <w:rPr>
          <w:rStyle w:val="SubtleEmphasis"/>
        </w:rPr>
        <w:t xml:space="preserve">sts online. In Victoria, about </w:t>
      </w:r>
      <w:r w:rsidRPr="00C5296B">
        <w:rPr>
          <w:rStyle w:val="SubtleEmphasis"/>
        </w:rPr>
        <w:t>120 schools did the tests using desktop or laptop computers or tablets. The results this year combine the results from the paper and the online tests.</w:t>
      </w:r>
    </w:p>
    <w:p w14:paraId="785E0191" w14:textId="77777777" w:rsidR="002D0D5B" w:rsidRPr="002D0D5B" w:rsidRDefault="002D0D5B" w:rsidP="002D0D5B"/>
    <w:p w14:paraId="30CAE533" w14:textId="77777777" w:rsidR="002A4659" w:rsidRPr="002373F5" w:rsidRDefault="002A4659" w:rsidP="00C5296B">
      <w:pPr>
        <w:pStyle w:val="Heading2"/>
      </w:pPr>
      <w:r w:rsidRPr="002373F5">
        <w:t>Best results ever achieved</w:t>
      </w:r>
    </w:p>
    <w:p w14:paraId="72C7A852" w14:textId="77777777" w:rsidR="002A4659" w:rsidRPr="002373F5" w:rsidRDefault="002A4659" w:rsidP="002373F5">
      <w:pPr>
        <w:rPr>
          <w:rFonts w:ascii="Arial" w:hAnsi="Arial" w:cs="Arial"/>
        </w:rPr>
      </w:pPr>
      <w:r w:rsidRPr="002373F5">
        <w:rPr>
          <w:rFonts w:ascii="Arial" w:hAnsi="Arial" w:cs="Arial"/>
        </w:rPr>
        <w:t xml:space="preserve">The results for Victorian schools are </w:t>
      </w:r>
      <w:r w:rsidR="003F78B6" w:rsidRPr="002373F5">
        <w:rPr>
          <w:rFonts w:ascii="Arial" w:hAnsi="Arial" w:cs="Arial"/>
        </w:rPr>
        <w:t xml:space="preserve">outstanding. In fact, they are </w:t>
      </w:r>
      <w:r w:rsidRPr="002373F5">
        <w:rPr>
          <w:rFonts w:ascii="Arial" w:hAnsi="Arial" w:cs="Arial"/>
        </w:rPr>
        <w:t>the best results ever for Reading an</w:t>
      </w:r>
      <w:r w:rsidR="003F78B6" w:rsidRPr="002373F5">
        <w:rPr>
          <w:rFonts w:ascii="Arial" w:hAnsi="Arial" w:cs="Arial"/>
        </w:rPr>
        <w:t xml:space="preserve">d Numeracy in both primary and </w:t>
      </w:r>
      <w:r w:rsidRPr="002373F5">
        <w:rPr>
          <w:rFonts w:ascii="Arial" w:hAnsi="Arial" w:cs="Arial"/>
        </w:rPr>
        <w:t>secondary schools. The mean scores in Years 3, 5 and 9 for Reading and Years 5 and 9 for Numeracy achieved in 2018 were the highest recorded since NAPLAN commenced in 2008.</w:t>
      </w:r>
    </w:p>
    <w:p w14:paraId="709146F9" w14:textId="77777777" w:rsidR="002A4659" w:rsidRPr="002373F5" w:rsidRDefault="002A4659" w:rsidP="002373F5">
      <w:pPr>
        <w:rPr>
          <w:rFonts w:ascii="Arial" w:hAnsi="Arial" w:cs="Arial"/>
        </w:rPr>
      </w:pPr>
      <w:r w:rsidRPr="002373F5">
        <w:rPr>
          <w:rFonts w:ascii="Arial" w:hAnsi="Arial" w:cs="Arial"/>
        </w:rPr>
        <w:t xml:space="preserve">All Victorian students and parents should be congratulated for the </w:t>
      </w:r>
      <w:r w:rsidRPr="002373F5">
        <w:rPr>
          <w:rFonts w:ascii="Arial" w:hAnsi="Arial" w:cs="Arial"/>
        </w:rPr>
        <w:br/>
        <w:t>very hard work that has produced these results. Every Victorian family should feel proud of the results achieved by Victorian students.</w:t>
      </w:r>
    </w:p>
    <w:p w14:paraId="105CC1F6" w14:textId="77777777" w:rsidR="002A4659" w:rsidRPr="003F78B6" w:rsidRDefault="002A4659" w:rsidP="002A4659">
      <w:pPr>
        <w:pStyle w:val="body"/>
        <w:rPr>
          <w:rFonts w:ascii="Arial" w:hAnsi="Arial" w:cs="Arial"/>
        </w:rPr>
      </w:pPr>
    </w:p>
    <w:p w14:paraId="5189A573" w14:textId="77777777" w:rsidR="002A4659" w:rsidRPr="002373F5" w:rsidRDefault="002A4659" w:rsidP="003F78B6">
      <w:pPr>
        <w:pStyle w:val="body"/>
        <w:rPr>
          <w:rStyle w:val="Emphasis"/>
          <w:rFonts w:ascii="Arial" w:hAnsi="Arial" w:cs="Arial"/>
        </w:rPr>
      </w:pPr>
      <w:r w:rsidRPr="002373F5">
        <w:rPr>
          <w:rStyle w:val="Emphasis"/>
          <w:rFonts w:ascii="Arial" w:hAnsi="Arial" w:cs="Arial"/>
        </w:rPr>
        <w:t>“The Department has no higher priority than working together to support our schools in making sure every young Victorian is able to develop the skills and knowledge that enable them</w:t>
      </w:r>
      <w:r w:rsidR="003F78B6" w:rsidRPr="002373F5">
        <w:rPr>
          <w:rStyle w:val="Emphasis"/>
          <w:rFonts w:ascii="Arial" w:hAnsi="Arial" w:cs="Arial"/>
        </w:rPr>
        <w:t xml:space="preserve"> to love learning now and will </w:t>
      </w:r>
      <w:r w:rsidRPr="002373F5">
        <w:rPr>
          <w:rStyle w:val="Emphasis"/>
          <w:rFonts w:ascii="Arial" w:hAnsi="Arial" w:cs="Arial"/>
        </w:rPr>
        <w:t>enable them to thrive as engaged and contributing citizens”.</w:t>
      </w:r>
    </w:p>
    <w:p w14:paraId="289D17A0" w14:textId="77777777" w:rsidR="002A4659" w:rsidRPr="002373F5" w:rsidRDefault="002A4659" w:rsidP="003F78B6">
      <w:pPr>
        <w:pStyle w:val="body"/>
        <w:rPr>
          <w:rStyle w:val="Emphasis"/>
          <w:rFonts w:ascii="Arial" w:hAnsi="Arial" w:cs="Arial"/>
        </w:rPr>
      </w:pPr>
      <w:r w:rsidRPr="002373F5">
        <w:rPr>
          <w:rStyle w:val="Emphasis"/>
          <w:rFonts w:ascii="Arial" w:hAnsi="Arial" w:cs="Arial"/>
        </w:rPr>
        <w:t xml:space="preserve">“Congratulations to all students, teachers, support staff, school leaders and parents and carers on these fantastic results”. </w:t>
      </w:r>
    </w:p>
    <w:p w14:paraId="2DA02FB7" w14:textId="77777777" w:rsidR="00594758" w:rsidRPr="002373F5" w:rsidRDefault="00594758" w:rsidP="003F78B6">
      <w:pPr>
        <w:pStyle w:val="body"/>
        <w:rPr>
          <w:rStyle w:val="Emphasis"/>
          <w:rFonts w:ascii="Arial" w:hAnsi="Arial" w:cs="Arial"/>
        </w:rPr>
      </w:pPr>
    </w:p>
    <w:p w14:paraId="75534A1B" w14:textId="77777777" w:rsidR="002A4659" w:rsidRPr="002373F5" w:rsidRDefault="002A4659" w:rsidP="002A4659">
      <w:pPr>
        <w:rPr>
          <w:rStyle w:val="Emphasis"/>
          <w:rFonts w:ascii="Arial" w:hAnsi="Arial" w:cs="Arial"/>
        </w:rPr>
      </w:pPr>
      <w:r w:rsidRPr="002373F5">
        <w:rPr>
          <w:rStyle w:val="Emphasis"/>
          <w:rFonts w:ascii="Arial" w:hAnsi="Arial" w:cs="Arial"/>
        </w:rPr>
        <w:t>Gill Callister, Secretary, Department of Education and Training</w:t>
      </w:r>
    </w:p>
    <w:p w14:paraId="174EEAB8" w14:textId="77777777" w:rsidR="002A4659" w:rsidRPr="003F78B6" w:rsidRDefault="002A4659" w:rsidP="002A4659">
      <w:pPr>
        <w:rPr>
          <w:rFonts w:ascii="Arial" w:hAnsi="Arial" w:cs="Arial"/>
          <w:i/>
          <w:iCs/>
        </w:rPr>
      </w:pPr>
    </w:p>
    <w:p w14:paraId="498F4087" w14:textId="77777777" w:rsidR="002A4659" w:rsidRPr="002373F5" w:rsidRDefault="002A4659" w:rsidP="00C5296B">
      <w:pPr>
        <w:pStyle w:val="Heading2"/>
      </w:pPr>
      <w:r w:rsidRPr="002373F5">
        <w:t>Victoria leads the country</w:t>
      </w:r>
    </w:p>
    <w:p w14:paraId="17AB50EA" w14:textId="77777777" w:rsidR="002A4659" w:rsidRPr="002373F5" w:rsidRDefault="002A4659" w:rsidP="002373F5">
      <w:pPr>
        <w:rPr>
          <w:rFonts w:ascii="Arial" w:hAnsi="Arial" w:cs="Arial"/>
        </w:rPr>
      </w:pPr>
      <w:r w:rsidRPr="002373F5">
        <w:rPr>
          <w:rFonts w:ascii="Arial" w:hAnsi="Arial" w:cs="Arial"/>
        </w:rPr>
        <w:t xml:space="preserve">Overall, Victorian students have performed very strongly in the 2018 NAPLAN tests. </w:t>
      </w:r>
    </w:p>
    <w:p w14:paraId="224BDAA1" w14:textId="77777777" w:rsidR="004B5709" w:rsidRPr="002373F5" w:rsidRDefault="002A4659" w:rsidP="002373F5">
      <w:pPr>
        <w:rPr>
          <w:rFonts w:ascii="Arial" w:hAnsi="Arial" w:cs="Arial"/>
        </w:rPr>
      </w:pPr>
      <w:r w:rsidRPr="002373F5">
        <w:rPr>
          <w:rFonts w:ascii="Arial" w:hAnsi="Arial" w:cs="Arial"/>
        </w:rPr>
        <w:t>Victoria was the lead or second lead jurisdiction across Australia, including the ACT, in every primary domain.</w:t>
      </w:r>
    </w:p>
    <w:p w14:paraId="530F201D" w14:textId="77777777" w:rsidR="002A4659" w:rsidRPr="003F78B6" w:rsidRDefault="002A4659" w:rsidP="003F78B6">
      <w:pPr>
        <w:rPr>
          <w:rFonts w:ascii="Arial" w:hAnsi="Arial" w:cs="Arial"/>
        </w:rPr>
      </w:pPr>
      <w:r w:rsidRPr="00C5296B">
        <w:rPr>
          <w:rStyle w:val="Strong"/>
          <w:rFonts w:ascii="Arial" w:hAnsi="Arial" w:cs="Arial"/>
          <w:b w:val="0"/>
        </w:rPr>
        <w:t>Victoria is the leading jurisdiction</w:t>
      </w:r>
      <w:r w:rsidRPr="003F78B6">
        <w:rPr>
          <w:rFonts w:ascii="Arial" w:hAnsi="Arial" w:cs="Arial"/>
        </w:rPr>
        <w:t xml:space="preserve"> across 5 of 10 domains in primary school, and is the leading or second leading jurisdiction across all domains.</w:t>
      </w:r>
    </w:p>
    <w:p w14:paraId="064FD945" w14:textId="77777777" w:rsidR="002A4659" w:rsidRPr="003F78B6" w:rsidRDefault="002A4659" w:rsidP="002A4659">
      <w:pPr>
        <w:pStyle w:val="BasicParagraph"/>
        <w:ind w:left="113"/>
        <w:rPr>
          <w:rFonts w:ascii="Arial" w:hAnsi="Arial" w:cs="Arial"/>
          <w:sz w:val="20"/>
          <w:szCs w:val="20"/>
        </w:rPr>
      </w:pPr>
    </w:p>
    <w:p w14:paraId="404EF2A6" w14:textId="77777777" w:rsidR="002A4659" w:rsidRPr="00C5296B" w:rsidRDefault="002A4659" w:rsidP="00C5296B">
      <w:pPr>
        <w:pStyle w:val="Heading2"/>
      </w:pPr>
      <w:r w:rsidRPr="00C5296B">
        <w:t xml:space="preserve">Year 3 </w:t>
      </w:r>
    </w:p>
    <w:p w14:paraId="2FBFA831" w14:textId="77777777" w:rsidR="002A4659" w:rsidRPr="002373F5" w:rsidRDefault="002A4659" w:rsidP="002373F5">
      <w:pPr>
        <w:rPr>
          <w:rFonts w:ascii="Arial" w:hAnsi="Arial" w:cs="Arial"/>
        </w:rPr>
      </w:pPr>
      <w:r w:rsidRPr="002373F5">
        <w:rPr>
          <w:rFonts w:ascii="Arial" w:hAnsi="Arial" w:cs="Arial"/>
        </w:rPr>
        <w:t>Mean Score Prelim ranking</w:t>
      </w:r>
    </w:p>
    <w:p w14:paraId="66A42A21" w14:textId="77777777" w:rsidR="002A4659" w:rsidRPr="002373F5" w:rsidRDefault="002A4659" w:rsidP="002373F5">
      <w:pPr>
        <w:rPr>
          <w:rFonts w:ascii="Arial" w:hAnsi="Arial" w:cs="Arial"/>
        </w:rPr>
      </w:pPr>
      <w:r w:rsidRPr="002373F5">
        <w:rPr>
          <w:rFonts w:ascii="Arial" w:hAnsi="Arial" w:cs="Arial"/>
        </w:rPr>
        <w:t>Reading = 1</w:t>
      </w:r>
      <w:bookmarkStart w:id="0" w:name="_GoBack"/>
      <w:bookmarkEnd w:id="0"/>
    </w:p>
    <w:p w14:paraId="42F11505" w14:textId="77777777" w:rsidR="002A4659" w:rsidRPr="002373F5" w:rsidRDefault="002A4659" w:rsidP="002373F5">
      <w:pPr>
        <w:rPr>
          <w:rFonts w:ascii="Arial" w:hAnsi="Arial" w:cs="Arial"/>
        </w:rPr>
      </w:pPr>
      <w:r w:rsidRPr="002373F5">
        <w:rPr>
          <w:rFonts w:ascii="Arial" w:hAnsi="Arial" w:cs="Arial"/>
        </w:rPr>
        <w:t>Numeracy = 2</w:t>
      </w:r>
    </w:p>
    <w:p w14:paraId="35C04346" w14:textId="77777777" w:rsidR="002A4659" w:rsidRPr="002373F5" w:rsidRDefault="002A4659" w:rsidP="002373F5">
      <w:pPr>
        <w:rPr>
          <w:rFonts w:ascii="Arial" w:hAnsi="Arial" w:cs="Arial"/>
        </w:rPr>
      </w:pPr>
      <w:r w:rsidRPr="002373F5">
        <w:rPr>
          <w:rFonts w:ascii="Arial" w:hAnsi="Arial" w:cs="Arial"/>
        </w:rPr>
        <w:t>Writing = 1</w:t>
      </w:r>
    </w:p>
    <w:p w14:paraId="2BE1A1D5" w14:textId="77777777" w:rsidR="002A4659" w:rsidRPr="002373F5" w:rsidRDefault="002A4659" w:rsidP="002373F5">
      <w:pPr>
        <w:rPr>
          <w:rFonts w:ascii="Arial" w:hAnsi="Arial" w:cs="Arial"/>
        </w:rPr>
      </w:pPr>
      <w:r w:rsidRPr="002373F5">
        <w:rPr>
          <w:rFonts w:ascii="Arial" w:hAnsi="Arial" w:cs="Arial"/>
        </w:rPr>
        <w:t>Spelling = 2</w:t>
      </w:r>
    </w:p>
    <w:p w14:paraId="0A0A3436" w14:textId="77777777" w:rsidR="002A4659" w:rsidRPr="002373F5" w:rsidRDefault="002A4659" w:rsidP="002373F5">
      <w:pPr>
        <w:rPr>
          <w:rFonts w:ascii="Arial" w:hAnsi="Arial" w:cs="Arial"/>
        </w:rPr>
      </w:pPr>
      <w:r w:rsidRPr="002373F5">
        <w:rPr>
          <w:rFonts w:ascii="Arial" w:hAnsi="Arial" w:cs="Arial"/>
        </w:rPr>
        <w:t>Grammar = 2</w:t>
      </w:r>
    </w:p>
    <w:p w14:paraId="4481A833" w14:textId="77777777" w:rsidR="002A4659" w:rsidRPr="002373F5" w:rsidRDefault="002A4659" w:rsidP="002373F5">
      <w:pPr>
        <w:rPr>
          <w:rFonts w:ascii="Arial" w:hAnsi="Arial" w:cs="Arial"/>
        </w:rPr>
      </w:pPr>
    </w:p>
    <w:p w14:paraId="3D1E894A" w14:textId="77777777" w:rsidR="002A4659" w:rsidRPr="002373F5" w:rsidRDefault="002A4659" w:rsidP="002373F5">
      <w:pPr>
        <w:pStyle w:val="Heading2"/>
        <w:rPr>
          <w:rFonts w:ascii="Arial" w:hAnsi="Arial" w:cs="Arial"/>
        </w:rPr>
      </w:pPr>
      <w:r w:rsidRPr="002373F5">
        <w:rPr>
          <w:rFonts w:ascii="Arial" w:hAnsi="Arial" w:cs="Arial"/>
        </w:rPr>
        <w:t>Year 5</w:t>
      </w:r>
    </w:p>
    <w:p w14:paraId="5785B0C7" w14:textId="77777777" w:rsidR="002A4659" w:rsidRPr="002373F5" w:rsidRDefault="002A4659" w:rsidP="002373F5">
      <w:pPr>
        <w:rPr>
          <w:rFonts w:ascii="Arial" w:hAnsi="Arial" w:cs="Arial"/>
        </w:rPr>
      </w:pPr>
      <w:r w:rsidRPr="002373F5">
        <w:rPr>
          <w:rFonts w:ascii="Arial" w:hAnsi="Arial" w:cs="Arial"/>
        </w:rPr>
        <w:t>Mean Score Prelim ranking</w:t>
      </w:r>
    </w:p>
    <w:p w14:paraId="3EDB946A" w14:textId="77777777" w:rsidR="002A4659" w:rsidRPr="002373F5" w:rsidRDefault="002A4659" w:rsidP="002373F5">
      <w:pPr>
        <w:rPr>
          <w:rFonts w:ascii="Arial" w:hAnsi="Arial" w:cs="Arial"/>
        </w:rPr>
      </w:pPr>
      <w:r w:rsidRPr="002373F5">
        <w:rPr>
          <w:rFonts w:ascii="Arial" w:hAnsi="Arial" w:cs="Arial"/>
        </w:rPr>
        <w:t>Reading = 2</w:t>
      </w:r>
    </w:p>
    <w:p w14:paraId="08D98359" w14:textId="77777777" w:rsidR="002A4659" w:rsidRPr="002373F5" w:rsidRDefault="002A4659" w:rsidP="002373F5">
      <w:pPr>
        <w:rPr>
          <w:rFonts w:ascii="Arial" w:hAnsi="Arial" w:cs="Arial"/>
        </w:rPr>
      </w:pPr>
      <w:r w:rsidRPr="002373F5">
        <w:rPr>
          <w:rFonts w:ascii="Arial" w:hAnsi="Arial" w:cs="Arial"/>
        </w:rPr>
        <w:t>Numeracy = 1</w:t>
      </w:r>
    </w:p>
    <w:p w14:paraId="1B90A2D5" w14:textId="77777777" w:rsidR="002A4659" w:rsidRPr="002373F5" w:rsidRDefault="002A4659" w:rsidP="002373F5">
      <w:pPr>
        <w:rPr>
          <w:rFonts w:ascii="Arial" w:hAnsi="Arial" w:cs="Arial"/>
        </w:rPr>
      </w:pPr>
      <w:r w:rsidRPr="002373F5">
        <w:rPr>
          <w:rFonts w:ascii="Arial" w:hAnsi="Arial" w:cs="Arial"/>
        </w:rPr>
        <w:t>Writing = 1</w:t>
      </w:r>
    </w:p>
    <w:p w14:paraId="16C39362" w14:textId="77777777" w:rsidR="002A4659" w:rsidRPr="002373F5" w:rsidRDefault="002A4659" w:rsidP="002373F5">
      <w:pPr>
        <w:rPr>
          <w:rFonts w:ascii="Arial" w:hAnsi="Arial" w:cs="Arial"/>
        </w:rPr>
      </w:pPr>
      <w:r w:rsidRPr="002373F5">
        <w:rPr>
          <w:rFonts w:ascii="Arial" w:hAnsi="Arial" w:cs="Arial"/>
        </w:rPr>
        <w:t>Spelling = 2</w:t>
      </w:r>
    </w:p>
    <w:p w14:paraId="67F9CD72" w14:textId="77777777" w:rsidR="002A4659" w:rsidRPr="002373F5" w:rsidRDefault="002A4659" w:rsidP="002373F5">
      <w:pPr>
        <w:rPr>
          <w:rFonts w:ascii="Arial" w:hAnsi="Arial" w:cs="Arial"/>
        </w:rPr>
      </w:pPr>
      <w:r w:rsidRPr="002373F5">
        <w:rPr>
          <w:rFonts w:ascii="Arial" w:hAnsi="Arial" w:cs="Arial"/>
        </w:rPr>
        <w:t>Grammar = 1</w:t>
      </w:r>
    </w:p>
    <w:p w14:paraId="754B8D1D" w14:textId="77777777" w:rsidR="002A4659" w:rsidRPr="002373F5" w:rsidRDefault="002A4659" w:rsidP="002373F5">
      <w:pPr>
        <w:rPr>
          <w:rFonts w:ascii="Arial" w:hAnsi="Arial" w:cs="Arial"/>
        </w:rPr>
      </w:pPr>
    </w:p>
    <w:p w14:paraId="6E7197A8" w14:textId="77777777" w:rsidR="002A4659" w:rsidRPr="002373F5" w:rsidRDefault="002A4659" w:rsidP="002373F5">
      <w:pPr>
        <w:rPr>
          <w:rFonts w:ascii="Arial" w:hAnsi="Arial" w:cs="Arial"/>
        </w:rPr>
      </w:pPr>
    </w:p>
    <w:p w14:paraId="16D3E745" w14:textId="77777777" w:rsidR="002A4659" w:rsidRPr="002373F5" w:rsidRDefault="002A4659" w:rsidP="002373F5">
      <w:pPr>
        <w:rPr>
          <w:rFonts w:ascii="Arial" w:hAnsi="Arial" w:cs="Arial"/>
        </w:rPr>
      </w:pPr>
      <w:r w:rsidRPr="002373F5">
        <w:rPr>
          <w:rFonts w:ascii="Arial" w:hAnsi="Arial" w:cs="Arial"/>
        </w:rPr>
        <w:t>Victoria’s Year 7 students were the first or second best performing in four out of five testing areas – Reading, Numeracy, Writing and Spelling.</w:t>
      </w:r>
    </w:p>
    <w:p w14:paraId="5A5BF072" w14:textId="77777777" w:rsidR="002A4659" w:rsidRPr="002373F5" w:rsidRDefault="002A4659" w:rsidP="002373F5">
      <w:pPr>
        <w:rPr>
          <w:rFonts w:ascii="Arial" w:hAnsi="Arial" w:cs="Arial"/>
        </w:rPr>
      </w:pPr>
      <w:r w:rsidRPr="002373F5">
        <w:rPr>
          <w:rFonts w:ascii="Arial" w:hAnsi="Arial" w:cs="Arial"/>
        </w:rPr>
        <w:t>This leading performance is not the result of socio-economic difference between states and territories. A report from the Grattan Institute reported in May this year found that when 2017 NAPLAN data was corrected for socio-economic advantage Victoria was ahead of the national average in every area of NAPLAN skills.</w:t>
      </w:r>
    </w:p>
    <w:p w14:paraId="14242FF7" w14:textId="77777777" w:rsidR="004B5709" w:rsidRPr="003F78B6" w:rsidRDefault="004B5709" w:rsidP="002A4659">
      <w:pPr>
        <w:pStyle w:val="body"/>
        <w:rPr>
          <w:rFonts w:ascii="Arial" w:hAnsi="Arial" w:cs="Arial"/>
        </w:rPr>
      </w:pPr>
    </w:p>
    <w:p w14:paraId="4B50D572" w14:textId="674CEBC4" w:rsidR="002A4659" w:rsidRPr="002373F5" w:rsidRDefault="00C5296B" w:rsidP="002373F5">
      <w:pPr>
        <w:pStyle w:val="Heading1"/>
        <w:rPr>
          <w:rFonts w:ascii="Arial" w:hAnsi="Arial" w:cs="Arial"/>
        </w:rPr>
      </w:pPr>
      <w:r>
        <w:rPr>
          <w:rFonts w:ascii="Arial" w:hAnsi="Arial" w:cs="Arial"/>
        </w:rPr>
        <w:t>V</w:t>
      </w:r>
      <w:r w:rsidRPr="002373F5">
        <w:rPr>
          <w:rFonts w:ascii="Arial" w:hAnsi="Arial" w:cs="Arial"/>
        </w:rPr>
        <w:t>ictorian results on the rise</w:t>
      </w:r>
    </w:p>
    <w:p w14:paraId="77195186" w14:textId="77777777" w:rsidR="002A4659" w:rsidRPr="002373F5" w:rsidRDefault="002A4659" w:rsidP="002373F5">
      <w:pPr>
        <w:rPr>
          <w:rFonts w:ascii="Arial" w:hAnsi="Arial" w:cs="Arial"/>
        </w:rPr>
      </w:pPr>
      <w:r w:rsidRPr="002373F5">
        <w:rPr>
          <w:rFonts w:ascii="Arial" w:hAnsi="Arial" w:cs="Arial"/>
        </w:rPr>
        <w:t>When we compare year-on-year results, Victorian results improved this year in both primary and secondary schools in every domain except writing.</w:t>
      </w:r>
    </w:p>
    <w:p w14:paraId="21597D17" w14:textId="77777777" w:rsidR="002A4659" w:rsidRPr="002373F5" w:rsidRDefault="002A4659" w:rsidP="002373F5">
      <w:pPr>
        <w:rPr>
          <w:rFonts w:ascii="Arial" w:hAnsi="Arial" w:cs="Arial"/>
        </w:rPr>
      </w:pPr>
    </w:p>
    <w:p w14:paraId="01209521" w14:textId="77777777" w:rsidR="00013B68" w:rsidRPr="002373F5" w:rsidRDefault="00013B68" w:rsidP="002373F5">
      <w:pPr>
        <w:rPr>
          <w:rFonts w:ascii="Arial" w:hAnsi="Arial" w:cs="Arial"/>
          <w:b/>
        </w:rPr>
      </w:pPr>
      <w:r w:rsidRPr="002373F5">
        <w:rPr>
          <w:rFonts w:ascii="Arial" w:hAnsi="Arial" w:cs="Arial"/>
          <w:b/>
        </w:rPr>
        <w:t xml:space="preserve">Year 5 </w:t>
      </w:r>
      <w:r w:rsidR="002A4659" w:rsidRPr="002373F5">
        <w:rPr>
          <w:rFonts w:ascii="Arial" w:hAnsi="Arial" w:cs="Arial"/>
        </w:rPr>
        <w:t xml:space="preserve">Reading </w:t>
      </w:r>
      <w:r w:rsidRPr="002373F5">
        <w:rPr>
          <w:rFonts w:ascii="Arial" w:hAnsi="Arial" w:cs="Arial"/>
        </w:rPr>
        <w:t xml:space="preserve">increased: </w:t>
      </w:r>
    </w:p>
    <w:p w14:paraId="5A05C830" w14:textId="77777777" w:rsidR="00013B68" w:rsidRPr="002373F5" w:rsidRDefault="002A4659" w:rsidP="002373F5">
      <w:pPr>
        <w:rPr>
          <w:rFonts w:ascii="Arial" w:hAnsi="Arial" w:cs="Arial"/>
        </w:rPr>
      </w:pPr>
      <w:r w:rsidRPr="002373F5">
        <w:rPr>
          <w:rFonts w:ascii="Arial" w:hAnsi="Arial" w:cs="Arial"/>
        </w:rPr>
        <w:t>2017 = 514.6</w:t>
      </w:r>
    </w:p>
    <w:p w14:paraId="2ADDB1EE" w14:textId="77777777" w:rsidR="002A4659" w:rsidRPr="002373F5" w:rsidRDefault="00013B68" w:rsidP="002373F5">
      <w:pPr>
        <w:rPr>
          <w:rFonts w:ascii="Arial" w:hAnsi="Arial" w:cs="Arial"/>
        </w:rPr>
      </w:pPr>
      <w:r w:rsidRPr="002373F5">
        <w:rPr>
          <w:rFonts w:ascii="Arial" w:hAnsi="Arial" w:cs="Arial"/>
        </w:rPr>
        <w:t>2018</w:t>
      </w:r>
      <w:r w:rsidR="003C1EF6" w:rsidRPr="002373F5">
        <w:rPr>
          <w:rFonts w:ascii="Arial" w:hAnsi="Arial" w:cs="Arial"/>
        </w:rPr>
        <w:t xml:space="preserve"> </w:t>
      </w:r>
      <w:r w:rsidRPr="002373F5">
        <w:rPr>
          <w:rFonts w:ascii="Arial" w:hAnsi="Arial" w:cs="Arial"/>
        </w:rPr>
        <w:t>=</w:t>
      </w:r>
      <w:r w:rsidR="003C1EF6" w:rsidRPr="002373F5">
        <w:rPr>
          <w:rFonts w:ascii="Arial" w:hAnsi="Arial" w:cs="Arial"/>
        </w:rPr>
        <w:t xml:space="preserve"> </w:t>
      </w:r>
      <w:r w:rsidRPr="002373F5">
        <w:rPr>
          <w:rFonts w:ascii="Arial" w:hAnsi="Arial" w:cs="Arial"/>
        </w:rPr>
        <w:t xml:space="preserve">519.9 </w:t>
      </w:r>
    </w:p>
    <w:p w14:paraId="15FFCA42" w14:textId="77777777" w:rsidR="00013B68" w:rsidRPr="002373F5" w:rsidRDefault="00013B68" w:rsidP="002373F5">
      <w:pPr>
        <w:rPr>
          <w:rFonts w:ascii="Arial" w:hAnsi="Arial" w:cs="Arial"/>
        </w:rPr>
      </w:pPr>
    </w:p>
    <w:p w14:paraId="10FF14CE" w14:textId="77777777" w:rsidR="00013B68" w:rsidRPr="002373F5" w:rsidRDefault="00013B68" w:rsidP="002373F5">
      <w:pPr>
        <w:rPr>
          <w:rFonts w:ascii="Arial" w:hAnsi="Arial" w:cs="Arial"/>
        </w:rPr>
      </w:pPr>
      <w:r w:rsidRPr="002373F5">
        <w:rPr>
          <w:rFonts w:ascii="Arial" w:hAnsi="Arial" w:cs="Arial"/>
          <w:b/>
        </w:rPr>
        <w:t xml:space="preserve">Year 5 </w:t>
      </w:r>
      <w:r w:rsidR="002A4659" w:rsidRPr="002373F5">
        <w:rPr>
          <w:rFonts w:ascii="Arial" w:hAnsi="Arial" w:cs="Arial"/>
        </w:rPr>
        <w:t>Writing</w:t>
      </w:r>
      <w:r w:rsidRPr="002373F5">
        <w:rPr>
          <w:rFonts w:ascii="Arial" w:hAnsi="Arial" w:cs="Arial"/>
        </w:rPr>
        <w:t xml:space="preserve"> all jurisdictions declined: </w:t>
      </w:r>
    </w:p>
    <w:p w14:paraId="24CDD99C" w14:textId="77777777" w:rsidR="00013B68" w:rsidRPr="002373F5" w:rsidRDefault="00013B68" w:rsidP="002373F5">
      <w:pPr>
        <w:rPr>
          <w:rFonts w:ascii="Arial" w:hAnsi="Arial" w:cs="Arial"/>
        </w:rPr>
      </w:pPr>
      <w:r w:rsidRPr="002373F5">
        <w:rPr>
          <w:rFonts w:ascii="Arial" w:hAnsi="Arial" w:cs="Arial"/>
        </w:rPr>
        <w:t>2017 = 485.6</w:t>
      </w:r>
    </w:p>
    <w:p w14:paraId="0822070C" w14:textId="77777777" w:rsidR="002A4659" w:rsidRPr="002373F5" w:rsidRDefault="00013B68" w:rsidP="002373F5">
      <w:pPr>
        <w:rPr>
          <w:rFonts w:ascii="Arial" w:hAnsi="Arial" w:cs="Arial"/>
        </w:rPr>
      </w:pPr>
      <w:r w:rsidRPr="002373F5">
        <w:rPr>
          <w:rFonts w:ascii="Arial" w:hAnsi="Arial" w:cs="Arial"/>
        </w:rPr>
        <w:t>2018 = 478.2</w:t>
      </w:r>
    </w:p>
    <w:p w14:paraId="1C7514E1" w14:textId="77777777" w:rsidR="00013B68" w:rsidRPr="002373F5" w:rsidRDefault="00013B68" w:rsidP="002373F5">
      <w:pPr>
        <w:rPr>
          <w:rFonts w:ascii="Arial" w:hAnsi="Arial" w:cs="Arial"/>
        </w:rPr>
      </w:pPr>
    </w:p>
    <w:p w14:paraId="52AEB415" w14:textId="77777777" w:rsidR="00013B68" w:rsidRPr="002373F5" w:rsidRDefault="00013B68" w:rsidP="002373F5">
      <w:pPr>
        <w:rPr>
          <w:rFonts w:ascii="Arial" w:hAnsi="Arial" w:cs="Arial"/>
        </w:rPr>
      </w:pPr>
      <w:r w:rsidRPr="002373F5">
        <w:rPr>
          <w:rFonts w:ascii="Arial" w:hAnsi="Arial" w:cs="Arial"/>
          <w:b/>
        </w:rPr>
        <w:t xml:space="preserve">Year 5 </w:t>
      </w:r>
      <w:r w:rsidR="002A4659" w:rsidRPr="002373F5">
        <w:rPr>
          <w:rFonts w:ascii="Arial" w:hAnsi="Arial" w:cs="Arial"/>
        </w:rPr>
        <w:t>Spelling</w:t>
      </w:r>
      <w:r w:rsidRPr="002373F5">
        <w:rPr>
          <w:rFonts w:ascii="Arial" w:hAnsi="Arial" w:cs="Arial"/>
        </w:rPr>
        <w:t xml:space="preserve"> increased: </w:t>
      </w:r>
    </w:p>
    <w:p w14:paraId="133F7A40" w14:textId="77777777" w:rsidR="00013B68" w:rsidRPr="002373F5" w:rsidRDefault="00013B68" w:rsidP="002373F5">
      <w:pPr>
        <w:rPr>
          <w:rFonts w:ascii="Arial" w:hAnsi="Arial" w:cs="Arial"/>
        </w:rPr>
      </w:pPr>
      <w:r w:rsidRPr="002373F5">
        <w:rPr>
          <w:rFonts w:ascii="Arial" w:hAnsi="Arial" w:cs="Arial"/>
        </w:rPr>
        <w:t>2017</w:t>
      </w:r>
      <w:r w:rsidR="003F78B6" w:rsidRPr="002373F5">
        <w:rPr>
          <w:rFonts w:ascii="Arial" w:hAnsi="Arial" w:cs="Arial"/>
        </w:rPr>
        <w:t xml:space="preserve"> </w:t>
      </w:r>
      <w:r w:rsidRPr="002373F5">
        <w:rPr>
          <w:rFonts w:ascii="Arial" w:hAnsi="Arial" w:cs="Arial"/>
        </w:rPr>
        <w:t>=</w:t>
      </w:r>
      <w:r w:rsidR="003F78B6" w:rsidRPr="002373F5">
        <w:rPr>
          <w:rFonts w:ascii="Arial" w:hAnsi="Arial" w:cs="Arial"/>
        </w:rPr>
        <w:t xml:space="preserve"> </w:t>
      </w:r>
      <w:r w:rsidRPr="002373F5">
        <w:rPr>
          <w:rFonts w:ascii="Arial" w:hAnsi="Arial" w:cs="Arial"/>
        </w:rPr>
        <w:t>503.5</w:t>
      </w:r>
    </w:p>
    <w:p w14:paraId="05419CF4" w14:textId="77777777" w:rsidR="002A4659" w:rsidRPr="002373F5" w:rsidRDefault="00013B68" w:rsidP="002373F5">
      <w:pPr>
        <w:rPr>
          <w:rFonts w:ascii="Arial" w:hAnsi="Arial" w:cs="Arial"/>
        </w:rPr>
      </w:pPr>
      <w:r w:rsidRPr="002373F5">
        <w:rPr>
          <w:rFonts w:ascii="Arial" w:hAnsi="Arial" w:cs="Arial"/>
        </w:rPr>
        <w:t>2018</w:t>
      </w:r>
      <w:r w:rsidR="003F78B6" w:rsidRPr="002373F5">
        <w:rPr>
          <w:rFonts w:ascii="Arial" w:hAnsi="Arial" w:cs="Arial"/>
        </w:rPr>
        <w:t xml:space="preserve"> </w:t>
      </w:r>
      <w:r w:rsidRPr="002373F5">
        <w:rPr>
          <w:rFonts w:ascii="Arial" w:hAnsi="Arial" w:cs="Arial"/>
        </w:rPr>
        <w:t>=</w:t>
      </w:r>
      <w:r w:rsidR="003F78B6" w:rsidRPr="002373F5">
        <w:rPr>
          <w:rFonts w:ascii="Arial" w:hAnsi="Arial" w:cs="Arial"/>
        </w:rPr>
        <w:t xml:space="preserve"> </w:t>
      </w:r>
      <w:r w:rsidRPr="002373F5">
        <w:rPr>
          <w:rFonts w:ascii="Arial" w:hAnsi="Arial" w:cs="Arial"/>
        </w:rPr>
        <w:t>507.5</w:t>
      </w:r>
    </w:p>
    <w:p w14:paraId="412EFCDB" w14:textId="77777777" w:rsidR="00013B68" w:rsidRPr="002373F5" w:rsidRDefault="00013B68" w:rsidP="002373F5">
      <w:pPr>
        <w:rPr>
          <w:rFonts w:ascii="Arial" w:hAnsi="Arial" w:cs="Arial"/>
        </w:rPr>
      </w:pPr>
    </w:p>
    <w:p w14:paraId="42A72A96" w14:textId="77777777" w:rsidR="002A4659" w:rsidRPr="002373F5" w:rsidRDefault="00013B68" w:rsidP="002373F5">
      <w:pPr>
        <w:rPr>
          <w:rFonts w:ascii="Arial" w:hAnsi="Arial" w:cs="Arial"/>
        </w:rPr>
      </w:pPr>
      <w:r w:rsidRPr="002373F5">
        <w:rPr>
          <w:rFonts w:ascii="Arial" w:hAnsi="Arial" w:cs="Arial"/>
          <w:b/>
        </w:rPr>
        <w:t xml:space="preserve">Year 5 </w:t>
      </w:r>
      <w:r w:rsidR="002A4659" w:rsidRPr="002373F5">
        <w:rPr>
          <w:rFonts w:ascii="Arial" w:hAnsi="Arial" w:cs="Arial"/>
        </w:rPr>
        <w:t>Grammar and Punctuation</w:t>
      </w:r>
      <w:r w:rsidRPr="002373F5">
        <w:rPr>
          <w:rFonts w:ascii="Arial" w:hAnsi="Arial" w:cs="Arial"/>
        </w:rPr>
        <w:t xml:space="preserve"> increased:</w:t>
      </w:r>
    </w:p>
    <w:p w14:paraId="22198BD8" w14:textId="77777777" w:rsidR="00013B68" w:rsidRPr="002373F5" w:rsidRDefault="00013B68" w:rsidP="002373F5">
      <w:pPr>
        <w:rPr>
          <w:rFonts w:ascii="Arial" w:hAnsi="Arial" w:cs="Arial"/>
        </w:rPr>
      </w:pPr>
      <w:r w:rsidRPr="002373F5">
        <w:rPr>
          <w:rFonts w:ascii="Arial" w:hAnsi="Arial" w:cs="Arial"/>
        </w:rPr>
        <w:t>2017</w:t>
      </w:r>
      <w:r w:rsidR="003F78B6" w:rsidRPr="002373F5">
        <w:rPr>
          <w:rFonts w:ascii="Arial" w:hAnsi="Arial" w:cs="Arial"/>
        </w:rPr>
        <w:t xml:space="preserve"> </w:t>
      </w:r>
      <w:r w:rsidRPr="002373F5">
        <w:rPr>
          <w:rFonts w:ascii="Arial" w:hAnsi="Arial" w:cs="Arial"/>
        </w:rPr>
        <w:t>=</w:t>
      </w:r>
      <w:r w:rsidR="003F78B6" w:rsidRPr="002373F5">
        <w:rPr>
          <w:rFonts w:ascii="Arial" w:hAnsi="Arial" w:cs="Arial"/>
        </w:rPr>
        <w:t xml:space="preserve"> </w:t>
      </w:r>
      <w:r w:rsidRPr="002373F5">
        <w:rPr>
          <w:rFonts w:ascii="Arial" w:hAnsi="Arial" w:cs="Arial"/>
        </w:rPr>
        <w:t>504.7</w:t>
      </w:r>
    </w:p>
    <w:p w14:paraId="49169EA8" w14:textId="77777777" w:rsidR="00013B68" w:rsidRPr="002373F5" w:rsidRDefault="00013B68" w:rsidP="002373F5">
      <w:pPr>
        <w:rPr>
          <w:rFonts w:ascii="Arial" w:hAnsi="Arial" w:cs="Arial"/>
        </w:rPr>
      </w:pPr>
      <w:r w:rsidRPr="002373F5">
        <w:rPr>
          <w:rFonts w:ascii="Arial" w:hAnsi="Arial" w:cs="Arial"/>
        </w:rPr>
        <w:t>2018</w:t>
      </w:r>
      <w:r w:rsidR="003F78B6" w:rsidRPr="002373F5">
        <w:rPr>
          <w:rFonts w:ascii="Arial" w:hAnsi="Arial" w:cs="Arial"/>
        </w:rPr>
        <w:t xml:space="preserve"> </w:t>
      </w:r>
      <w:r w:rsidRPr="002373F5">
        <w:rPr>
          <w:rFonts w:ascii="Arial" w:hAnsi="Arial" w:cs="Arial"/>
        </w:rPr>
        <w:t>=</w:t>
      </w:r>
      <w:r w:rsidR="003F78B6" w:rsidRPr="002373F5">
        <w:rPr>
          <w:rFonts w:ascii="Arial" w:hAnsi="Arial" w:cs="Arial"/>
        </w:rPr>
        <w:t xml:space="preserve"> </w:t>
      </w:r>
      <w:r w:rsidRPr="002373F5">
        <w:rPr>
          <w:rFonts w:ascii="Arial" w:hAnsi="Arial" w:cs="Arial"/>
        </w:rPr>
        <w:t>510.7</w:t>
      </w:r>
    </w:p>
    <w:p w14:paraId="03D16DEC" w14:textId="77777777" w:rsidR="00013B68" w:rsidRPr="002373F5" w:rsidRDefault="00013B68" w:rsidP="002373F5">
      <w:pPr>
        <w:rPr>
          <w:rFonts w:ascii="Arial" w:hAnsi="Arial" w:cs="Arial"/>
        </w:rPr>
      </w:pPr>
    </w:p>
    <w:p w14:paraId="1472B6E0" w14:textId="77777777" w:rsidR="002A4659" w:rsidRPr="002373F5" w:rsidRDefault="00013B68" w:rsidP="002373F5">
      <w:pPr>
        <w:rPr>
          <w:rFonts w:ascii="Arial" w:hAnsi="Arial" w:cs="Arial"/>
        </w:rPr>
      </w:pPr>
      <w:r w:rsidRPr="002373F5">
        <w:rPr>
          <w:rFonts w:ascii="Arial" w:hAnsi="Arial" w:cs="Arial"/>
          <w:b/>
        </w:rPr>
        <w:t xml:space="preserve">Year 5 </w:t>
      </w:r>
      <w:r w:rsidR="002A4659" w:rsidRPr="002373F5">
        <w:rPr>
          <w:rFonts w:ascii="Arial" w:hAnsi="Arial" w:cs="Arial"/>
        </w:rPr>
        <w:t>Numeracy</w:t>
      </w:r>
      <w:r w:rsidRPr="002373F5">
        <w:rPr>
          <w:rFonts w:ascii="Arial" w:hAnsi="Arial" w:cs="Arial"/>
        </w:rPr>
        <w:t xml:space="preserve"> increased:</w:t>
      </w:r>
    </w:p>
    <w:p w14:paraId="0FDE7570" w14:textId="77777777" w:rsidR="00013B68" w:rsidRPr="002373F5" w:rsidRDefault="00013B68" w:rsidP="002373F5">
      <w:pPr>
        <w:rPr>
          <w:rFonts w:ascii="Arial" w:hAnsi="Arial" w:cs="Arial"/>
        </w:rPr>
      </w:pPr>
      <w:r w:rsidRPr="002373F5">
        <w:rPr>
          <w:rFonts w:ascii="Arial" w:hAnsi="Arial" w:cs="Arial"/>
        </w:rPr>
        <w:t>2017</w:t>
      </w:r>
      <w:r w:rsidR="003C1EF6" w:rsidRPr="002373F5">
        <w:rPr>
          <w:rFonts w:ascii="Arial" w:hAnsi="Arial" w:cs="Arial"/>
        </w:rPr>
        <w:t xml:space="preserve"> </w:t>
      </w:r>
      <w:r w:rsidRPr="002373F5">
        <w:rPr>
          <w:rFonts w:ascii="Arial" w:hAnsi="Arial" w:cs="Arial"/>
        </w:rPr>
        <w:t>=</w:t>
      </w:r>
      <w:r w:rsidR="003C1EF6" w:rsidRPr="002373F5">
        <w:rPr>
          <w:rFonts w:ascii="Arial" w:hAnsi="Arial" w:cs="Arial"/>
        </w:rPr>
        <w:t xml:space="preserve"> </w:t>
      </w:r>
      <w:r w:rsidRPr="002373F5">
        <w:rPr>
          <w:rFonts w:ascii="Arial" w:hAnsi="Arial" w:cs="Arial"/>
        </w:rPr>
        <w:t>501.7</w:t>
      </w:r>
    </w:p>
    <w:p w14:paraId="644BF6CB" w14:textId="77777777" w:rsidR="00013B68" w:rsidRPr="002373F5" w:rsidRDefault="00013B68" w:rsidP="002373F5">
      <w:pPr>
        <w:rPr>
          <w:rFonts w:ascii="Arial" w:hAnsi="Arial" w:cs="Arial"/>
        </w:rPr>
      </w:pPr>
      <w:r w:rsidRPr="002373F5">
        <w:rPr>
          <w:rFonts w:ascii="Arial" w:hAnsi="Arial" w:cs="Arial"/>
        </w:rPr>
        <w:lastRenderedPageBreak/>
        <w:t>2018</w:t>
      </w:r>
      <w:r w:rsidR="003C1EF6" w:rsidRPr="002373F5">
        <w:rPr>
          <w:rFonts w:ascii="Arial" w:hAnsi="Arial" w:cs="Arial"/>
        </w:rPr>
        <w:t xml:space="preserve"> </w:t>
      </w:r>
      <w:r w:rsidRPr="002373F5">
        <w:rPr>
          <w:rFonts w:ascii="Arial" w:hAnsi="Arial" w:cs="Arial"/>
        </w:rPr>
        <w:t>=</w:t>
      </w:r>
      <w:r w:rsidR="003C1EF6" w:rsidRPr="002373F5">
        <w:rPr>
          <w:rFonts w:ascii="Arial" w:hAnsi="Arial" w:cs="Arial"/>
        </w:rPr>
        <w:t xml:space="preserve"> </w:t>
      </w:r>
      <w:r w:rsidRPr="002373F5">
        <w:rPr>
          <w:rFonts w:ascii="Arial" w:hAnsi="Arial" w:cs="Arial"/>
        </w:rPr>
        <w:t>503.1</w:t>
      </w:r>
    </w:p>
    <w:p w14:paraId="5147B0EC" w14:textId="77777777" w:rsidR="003C1EF6" w:rsidRPr="002373F5" w:rsidRDefault="003C1EF6" w:rsidP="002373F5">
      <w:pPr>
        <w:rPr>
          <w:rFonts w:ascii="Arial" w:hAnsi="Arial" w:cs="Arial"/>
        </w:rPr>
      </w:pPr>
    </w:p>
    <w:p w14:paraId="465B2C25" w14:textId="77777777" w:rsidR="00013B68" w:rsidRPr="002373F5" w:rsidRDefault="00013B68" w:rsidP="002373F5">
      <w:pPr>
        <w:rPr>
          <w:rFonts w:ascii="Arial" w:hAnsi="Arial" w:cs="Arial"/>
        </w:rPr>
      </w:pPr>
    </w:p>
    <w:p w14:paraId="32B95C30" w14:textId="77777777" w:rsidR="003C1EF6" w:rsidRPr="002373F5" w:rsidRDefault="003C1EF6" w:rsidP="002373F5">
      <w:pPr>
        <w:rPr>
          <w:rFonts w:ascii="Arial" w:hAnsi="Arial" w:cs="Arial"/>
          <w:b/>
        </w:rPr>
      </w:pPr>
      <w:r w:rsidRPr="002373F5">
        <w:rPr>
          <w:rFonts w:ascii="Arial" w:hAnsi="Arial" w:cs="Arial"/>
          <w:b/>
        </w:rPr>
        <w:t xml:space="preserve">Year 9 </w:t>
      </w:r>
      <w:r w:rsidRPr="002373F5">
        <w:rPr>
          <w:rFonts w:ascii="Arial" w:hAnsi="Arial" w:cs="Arial"/>
        </w:rPr>
        <w:t xml:space="preserve">Reading increased: </w:t>
      </w:r>
    </w:p>
    <w:p w14:paraId="0C1261A0" w14:textId="77777777" w:rsidR="003C1EF6" w:rsidRPr="002373F5" w:rsidRDefault="003C1EF6" w:rsidP="002373F5">
      <w:pPr>
        <w:rPr>
          <w:rFonts w:ascii="Arial" w:hAnsi="Arial" w:cs="Arial"/>
        </w:rPr>
      </w:pPr>
      <w:r w:rsidRPr="002373F5">
        <w:rPr>
          <w:rFonts w:ascii="Arial" w:hAnsi="Arial" w:cs="Arial"/>
        </w:rPr>
        <w:t>2017 = 582.4</w:t>
      </w:r>
    </w:p>
    <w:p w14:paraId="3837F5D7" w14:textId="77777777" w:rsidR="003C1EF6" w:rsidRPr="002373F5" w:rsidRDefault="003C1EF6" w:rsidP="002373F5">
      <w:pPr>
        <w:rPr>
          <w:rFonts w:ascii="Arial" w:hAnsi="Arial" w:cs="Arial"/>
        </w:rPr>
      </w:pPr>
      <w:r w:rsidRPr="002373F5">
        <w:rPr>
          <w:rFonts w:ascii="Arial" w:hAnsi="Arial" w:cs="Arial"/>
        </w:rPr>
        <w:t>2018 = 588.4</w:t>
      </w:r>
    </w:p>
    <w:p w14:paraId="55DF1438" w14:textId="77777777" w:rsidR="003C1EF6" w:rsidRPr="002373F5" w:rsidRDefault="003C1EF6" w:rsidP="002373F5">
      <w:pPr>
        <w:rPr>
          <w:rFonts w:ascii="Arial" w:hAnsi="Arial" w:cs="Arial"/>
        </w:rPr>
      </w:pPr>
    </w:p>
    <w:p w14:paraId="6A177D63" w14:textId="77777777" w:rsidR="003C1EF6" w:rsidRPr="002373F5" w:rsidRDefault="00C2461C" w:rsidP="002373F5">
      <w:pPr>
        <w:rPr>
          <w:rFonts w:ascii="Arial" w:hAnsi="Arial" w:cs="Arial"/>
        </w:rPr>
      </w:pPr>
      <w:r w:rsidRPr="002373F5">
        <w:rPr>
          <w:rFonts w:ascii="Arial" w:hAnsi="Arial" w:cs="Arial"/>
          <w:b/>
        </w:rPr>
        <w:t>Year 9</w:t>
      </w:r>
      <w:r w:rsidR="003C1EF6" w:rsidRPr="002373F5">
        <w:rPr>
          <w:rFonts w:ascii="Arial" w:hAnsi="Arial" w:cs="Arial"/>
          <w:b/>
        </w:rPr>
        <w:t xml:space="preserve"> </w:t>
      </w:r>
      <w:r w:rsidR="003C1EF6" w:rsidRPr="002373F5">
        <w:rPr>
          <w:rFonts w:ascii="Arial" w:hAnsi="Arial" w:cs="Arial"/>
        </w:rPr>
        <w:t xml:space="preserve">Writing all jurisdictions declined: </w:t>
      </w:r>
    </w:p>
    <w:p w14:paraId="22321F06" w14:textId="77777777" w:rsidR="003C1EF6" w:rsidRPr="002373F5" w:rsidRDefault="003C1EF6" w:rsidP="002373F5">
      <w:pPr>
        <w:rPr>
          <w:rFonts w:ascii="Arial" w:hAnsi="Arial" w:cs="Arial"/>
        </w:rPr>
      </w:pPr>
      <w:r w:rsidRPr="002373F5">
        <w:rPr>
          <w:rFonts w:ascii="Arial" w:hAnsi="Arial" w:cs="Arial"/>
        </w:rPr>
        <w:t>2017 = 561</w:t>
      </w:r>
      <w:r w:rsidR="00C2461C" w:rsidRPr="002373F5">
        <w:rPr>
          <w:rFonts w:ascii="Arial" w:hAnsi="Arial" w:cs="Arial"/>
        </w:rPr>
        <w:t>.0</w:t>
      </w:r>
    </w:p>
    <w:p w14:paraId="77DCFDC5" w14:textId="77777777" w:rsidR="003C1EF6" w:rsidRPr="002373F5" w:rsidRDefault="003C1EF6" w:rsidP="002373F5">
      <w:pPr>
        <w:rPr>
          <w:rFonts w:ascii="Arial" w:hAnsi="Arial" w:cs="Arial"/>
        </w:rPr>
      </w:pPr>
      <w:r w:rsidRPr="002373F5">
        <w:rPr>
          <w:rFonts w:ascii="Arial" w:hAnsi="Arial" w:cs="Arial"/>
        </w:rPr>
        <w:t xml:space="preserve">2018 = </w:t>
      </w:r>
      <w:r w:rsidR="00C2461C" w:rsidRPr="002373F5">
        <w:rPr>
          <w:rFonts w:ascii="Arial" w:hAnsi="Arial" w:cs="Arial"/>
        </w:rPr>
        <w:t>550.9</w:t>
      </w:r>
    </w:p>
    <w:p w14:paraId="7400718A" w14:textId="77777777" w:rsidR="003C1EF6" w:rsidRPr="002373F5" w:rsidRDefault="003C1EF6" w:rsidP="002373F5">
      <w:pPr>
        <w:rPr>
          <w:rFonts w:ascii="Arial" w:hAnsi="Arial" w:cs="Arial"/>
        </w:rPr>
      </w:pPr>
    </w:p>
    <w:p w14:paraId="5010A874" w14:textId="77777777" w:rsidR="003C1EF6" w:rsidRPr="002373F5" w:rsidRDefault="00C2461C" w:rsidP="002373F5">
      <w:pPr>
        <w:rPr>
          <w:rFonts w:ascii="Arial" w:hAnsi="Arial" w:cs="Arial"/>
        </w:rPr>
      </w:pPr>
      <w:r w:rsidRPr="002373F5">
        <w:rPr>
          <w:rFonts w:ascii="Arial" w:hAnsi="Arial" w:cs="Arial"/>
          <w:b/>
        </w:rPr>
        <w:t>Year 9</w:t>
      </w:r>
      <w:r w:rsidR="003C1EF6" w:rsidRPr="002373F5">
        <w:rPr>
          <w:rFonts w:ascii="Arial" w:hAnsi="Arial" w:cs="Arial"/>
          <w:b/>
        </w:rPr>
        <w:t xml:space="preserve"> </w:t>
      </w:r>
      <w:r w:rsidR="003C1EF6" w:rsidRPr="002373F5">
        <w:rPr>
          <w:rFonts w:ascii="Arial" w:hAnsi="Arial" w:cs="Arial"/>
        </w:rPr>
        <w:t xml:space="preserve">Spelling increased: </w:t>
      </w:r>
    </w:p>
    <w:p w14:paraId="2A1B4495" w14:textId="77777777" w:rsidR="003C1EF6" w:rsidRPr="002373F5" w:rsidRDefault="003C1EF6" w:rsidP="002373F5">
      <w:pPr>
        <w:rPr>
          <w:rFonts w:ascii="Arial" w:hAnsi="Arial" w:cs="Arial"/>
        </w:rPr>
      </w:pPr>
      <w:r w:rsidRPr="002373F5">
        <w:rPr>
          <w:rFonts w:ascii="Arial" w:hAnsi="Arial" w:cs="Arial"/>
        </w:rPr>
        <w:t>2017</w:t>
      </w:r>
      <w:r w:rsidR="00C2461C" w:rsidRPr="002373F5">
        <w:rPr>
          <w:rFonts w:ascii="Arial" w:hAnsi="Arial" w:cs="Arial"/>
        </w:rPr>
        <w:t xml:space="preserve"> </w:t>
      </w:r>
      <w:r w:rsidRPr="002373F5">
        <w:rPr>
          <w:rFonts w:ascii="Arial" w:hAnsi="Arial" w:cs="Arial"/>
        </w:rPr>
        <w:t>=</w:t>
      </w:r>
      <w:r w:rsidR="00C2461C" w:rsidRPr="002373F5">
        <w:rPr>
          <w:rFonts w:ascii="Arial" w:hAnsi="Arial" w:cs="Arial"/>
        </w:rPr>
        <w:t xml:space="preserve"> </w:t>
      </w:r>
      <w:r w:rsidRPr="002373F5">
        <w:rPr>
          <w:rFonts w:ascii="Arial" w:hAnsi="Arial" w:cs="Arial"/>
        </w:rPr>
        <w:t>5</w:t>
      </w:r>
      <w:r w:rsidR="00C2461C" w:rsidRPr="002373F5">
        <w:rPr>
          <w:rFonts w:ascii="Arial" w:hAnsi="Arial" w:cs="Arial"/>
        </w:rPr>
        <w:t>79.5</w:t>
      </w:r>
    </w:p>
    <w:p w14:paraId="7322C4D1" w14:textId="77777777" w:rsidR="003C1EF6" w:rsidRPr="002373F5" w:rsidRDefault="003C1EF6" w:rsidP="002373F5">
      <w:pPr>
        <w:rPr>
          <w:rFonts w:ascii="Arial" w:hAnsi="Arial" w:cs="Arial"/>
        </w:rPr>
      </w:pPr>
      <w:r w:rsidRPr="002373F5">
        <w:rPr>
          <w:rFonts w:ascii="Arial" w:hAnsi="Arial" w:cs="Arial"/>
        </w:rPr>
        <w:t>2018</w:t>
      </w:r>
      <w:r w:rsidR="00C2461C" w:rsidRPr="002373F5">
        <w:rPr>
          <w:rFonts w:ascii="Arial" w:hAnsi="Arial" w:cs="Arial"/>
        </w:rPr>
        <w:t xml:space="preserve"> </w:t>
      </w:r>
      <w:r w:rsidRPr="002373F5">
        <w:rPr>
          <w:rFonts w:ascii="Arial" w:hAnsi="Arial" w:cs="Arial"/>
        </w:rPr>
        <w:t>=</w:t>
      </w:r>
      <w:r w:rsidR="00C2461C" w:rsidRPr="002373F5">
        <w:rPr>
          <w:rFonts w:ascii="Arial" w:hAnsi="Arial" w:cs="Arial"/>
        </w:rPr>
        <w:t xml:space="preserve"> 584.4</w:t>
      </w:r>
    </w:p>
    <w:p w14:paraId="17E58B13" w14:textId="77777777" w:rsidR="003C1EF6" w:rsidRPr="002373F5" w:rsidRDefault="003C1EF6" w:rsidP="002373F5">
      <w:pPr>
        <w:rPr>
          <w:rFonts w:ascii="Arial" w:hAnsi="Arial" w:cs="Arial"/>
        </w:rPr>
      </w:pPr>
    </w:p>
    <w:p w14:paraId="5C152933" w14:textId="77777777" w:rsidR="003C1EF6" w:rsidRPr="002373F5" w:rsidRDefault="00C2461C" w:rsidP="002373F5">
      <w:pPr>
        <w:rPr>
          <w:rFonts w:ascii="Arial" w:hAnsi="Arial" w:cs="Arial"/>
        </w:rPr>
      </w:pPr>
      <w:r w:rsidRPr="002373F5">
        <w:rPr>
          <w:rFonts w:ascii="Arial" w:hAnsi="Arial" w:cs="Arial"/>
          <w:b/>
        </w:rPr>
        <w:t>Year 9</w:t>
      </w:r>
      <w:r w:rsidR="003C1EF6" w:rsidRPr="002373F5">
        <w:rPr>
          <w:rFonts w:ascii="Arial" w:hAnsi="Arial" w:cs="Arial"/>
          <w:b/>
        </w:rPr>
        <w:t xml:space="preserve"> </w:t>
      </w:r>
      <w:r w:rsidR="003C1EF6" w:rsidRPr="002373F5">
        <w:rPr>
          <w:rFonts w:ascii="Arial" w:hAnsi="Arial" w:cs="Arial"/>
        </w:rPr>
        <w:t>Grammar and Punctuation increased:</w:t>
      </w:r>
    </w:p>
    <w:p w14:paraId="32DA6671" w14:textId="77777777" w:rsidR="003C1EF6" w:rsidRPr="002373F5" w:rsidRDefault="003C1EF6" w:rsidP="002373F5">
      <w:pPr>
        <w:rPr>
          <w:rFonts w:ascii="Arial" w:hAnsi="Arial" w:cs="Arial"/>
        </w:rPr>
      </w:pPr>
      <w:r w:rsidRPr="002373F5">
        <w:rPr>
          <w:rFonts w:ascii="Arial" w:hAnsi="Arial" w:cs="Arial"/>
        </w:rPr>
        <w:t>2017</w:t>
      </w:r>
      <w:r w:rsidR="00C2461C" w:rsidRPr="002373F5">
        <w:rPr>
          <w:rFonts w:ascii="Arial" w:hAnsi="Arial" w:cs="Arial"/>
        </w:rPr>
        <w:t xml:space="preserve"> </w:t>
      </w:r>
      <w:r w:rsidRPr="002373F5">
        <w:rPr>
          <w:rFonts w:ascii="Arial" w:hAnsi="Arial" w:cs="Arial"/>
        </w:rPr>
        <w:t>=</w:t>
      </w:r>
      <w:r w:rsidR="00C2461C" w:rsidRPr="002373F5">
        <w:rPr>
          <w:rFonts w:ascii="Arial" w:hAnsi="Arial" w:cs="Arial"/>
        </w:rPr>
        <w:t xml:space="preserve"> 571.8</w:t>
      </w:r>
    </w:p>
    <w:p w14:paraId="7F98B984" w14:textId="77777777" w:rsidR="003C1EF6" w:rsidRPr="002373F5" w:rsidRDefault="003C1EF6" w:rsidP="002373F5">
      <w:pPr>
        <w:rPr>
          <w:rFonts w:ascii="Arial" w:hAnsi="Arial" w:cs="Arial"/>
        </w:rPr>
      </w:pPr>
      <w:r w:rsidRPr="002373F5">
        <w:rPr>
          <w:rFonts w:ascii="Arial" w:hAnsi="Arial" w:cs="Arial"/>
        </w:rPr>
        <w:t>2018</w:t>
      </w:r>
      <w:r w:rsidR="00C2461C" w:rsidRPr="002373F5">
        <w:rPr>
          <w:rFonts w:ascii="Arial" w:hAnsi="Arial" w:cs="Arial"/>
        </w:rPr>
        <w:t xml:space="preserve"> </w:t>
      </w:r>
      <w:r w:rsidRPr="002373F5">
        <w:rPr>
          <w:rFonts w:ascii="Arial" w:hAnsi="Arial" w:cs="Arial"/>
        </w:rPr>
        <w:t>=</w:t>
      </w:r>
      <w:r w:rsidR="00C2461C" w:rsidRPr="002373F5">
        <w:rPr>
          <w:rFonts w:ascii="Arial" w:hAnsi="Arial" w:cs="Arial"/>
        </w:rPr>
        <w:t xml:space="preserve"> 581.7</w:t>
      </w:r>
    </w:p>
    <w:p w14:paraId="2111ED33" w14:textId="77777777" w:rsidR="003C1EF6" w:rsidRPr="002373F5" w:rsidRDefault="003C1EF6" w:rsidP="002373F5">
      <w:pPr>
        <w:rPr>
          <w:rFonts w:ascii="Arial" w:hAnsi="Arial" w:cs="Arial"/>
        </w:rPr>
      </w:pPr>
    </w:p>
    <w:p w14:paraId="47C574E6" w14:textId="77777777" w:rsidR="003C1EF6" w:rsidRPr="002373F5" w:rsidRDefault="00C2461C" w:rsidP="002373F5">
      <w:pPr>
        <w:rPr>
          <w:rFonts w:ascii="Arial" w:hAnsi="Arial" w:cs="Arial"/>
        </w:rPr>
      </w:pPr>
      <w:r w:rsidRPr="002373F5">
        <w:rPr>
          <w:rFonts w:ascii="Arial" w:hAnsi="Arial" w:cs="Arial"/>
          <w:b/>
        </w:rPr>
        <w:t>Year 9</w:t>
      </w:r>
      <w:r w:rsidR="003C1EF6" w:rsidRPr="002373F5">
        <w:rPr>
          <w:rFonts w:ascii="Arial" w:hAnsi="Arial" w:cs="Arial"/>
          <w:b/>
        </w:rPr>
        <w:t xml:space="preserve"> </w:t>
      </w:r>
      <w:r w:rsidR="003C1EF6" w:rsidRPr="002373F5">
        <w:rPr>
          <w:rFonts w:ascii="Arial" w:hAnsi="Arial" w:cs="Arial"/>
        </w:rPr>
        <w:t>Numeracy increased:</w:t>
      </w:r>
    </w:p>
    <w:p w14:paraId="7D227E4F" w14:textId="77777777" w:rsidR="003C1EF6" w:rsidRPr="00C729AF" w:rsidRDefault="003C1EF6" w:rsidP="002373F5">
      <w:pPr>
        <w:rPr>
          <w:rFonts w:ascii="Arial" w:hAnsi="Arial" w:cs="Arial"/>
        </w:rPr>
      </w:pPr>
      <w:r w:rsidRPr="00C729AF">
        <w:rPr>
          <w:rFonts w:ascii="Arial" w:hAnsi="Arial" w:cs="Arial"/>
        </w:rPr>
        <w:t>2017</w:t>
      </w:r>
      <w:r w:rsidR="003F78B6" w:rsidRPr="00C729AF">
        <w:rPr>
          <w:rFonts w:ascii="Arial" w:hAnsi="Arial" w:cs="Arial"/>
        </w:rPr>
        <w:t xml:space="preserve"> </w:t>
      </w:r>
      <w:r w:rsidRPr="00C729AF">
        <w:rPr>
          <w:rFonts w:ascii="Arial" w:hAnsi="Arial" w:cs="Arial"/>
        </w:rPr>
        <w:t>=</w:t>
      </w:r>
      <w:r w:rsidR="00C2461C" w:rsidRPr="00C729AF">
        <w:rPr>
          <w:rFonts w:ascii="Arial" w:hAnsi="Arial" w:cs="Arial"/>
        </w:rPr>
        <w:t xml:space="preserve"> 593.3</w:t>
      </w:r>
    </w:p>
    <w:p w14:paraId="2F5485FA" w14:textId="77777777" w:rsidR="003C1EF6" w:rsidRPr="002373F5" w:rsidRDefault="003C1EF6" w:rsidP="002373F5">
      <w:pPr>
        <w:rPr>
          <w:rFonts w:ascii="Arial" w:hAnsi="Arial" w:cs="Arial"/>
        </w:rPr>
      </w:pPr>
      <w:r w:rsidRPr="002373F5">
        <w:rPr>
          <w:rFonts w:ascii="Arial" w:hAnsi="Arial" w:cs="Arial"/>
        </w:rPr>
        <w:t>2018</w:t>
      </w:r>
      <w:r w:rsidR="00C2461C" w:rsidRPr="002373F5">
        <w:rPr>
          <w:rFonts w:ascii="Arial" w:hAnsi="Arial" w:cs="Arial"/>
        </w:rPr>
        <w:t xml:space="preserve"> </w:t>
      </w:r>
      <w:r w:rsidRPr="002373F5">
        <w:rPr>
          <w:rFonts w:ascii="Arial" w:hAnsi="Arial" w:cs="Arial"/>
        </w:rPr>
        <w:t>=</w:t>
      </w:r>
      <w:r w:rsidR="00C2461C" w:rsidRPr="002373F5">
        <w:rPr>
          <w:rFonts w:ascii="Arial" w:hAnsi="Arial" w:cs="Arial"/>
        </w:rPr>
        <w:t xml:space="preserve"> </w:t>
      </w:r>
      <w:r w:rsidRPr="002373F5">
        <w:rPr>
          <w:rFonts w:ascii="Arial" w:hAnsi="Arial" w:cs="Arial"/>
        </w:rPr>
        <w:t>5</w:t>
      </w:r>
      <w:r w:rsidR="00C2461C" w:rsidRPr="002373F5">
        <w:rPr>
          <w:rFonts w:ascii="Arial" w:hAnsi="Arial" w:cs="Arial"/>
        </w:rPr>
        <w:t>99.9</w:t>
      </w:r>
    </w:p>
    <w:p w14:paraId="58A4833D" w14:textId="77777777" w:rsidR="003C1EF6" w:rsidRPr="003F78B6" w:rsidRDefault="003C1EF6" w:rsidP="003C1EF6">
      <w:pPr>
        <w:pStyle w:val="BasicParagraph"/>
        <w:ind w:left="113"/>
        <w:rPr>
          <w:rFonts w:ascii="Arial" w:hAnsi="Arial" w:cs="Arial"/>
          <w:sz w:val="20"/>
          <w:szCs w:val="20"/>
        </w:rPr>
      </w:pPr>
    </w:p>
    <w:p w14:paraId="3A4B9693" w14:textId="5DF33FAF" w:rsidR="0048575E" w:rsidRPr="002373F5" w:rsidRDefault="00C5296B" w:rsidP="002373F5">
      <w:pPr>
        <w:pStyle w:val="Heading1"/>
        <w:rPr>
          <w:rFonts w:ascii="Arial" w:hAnsi="Arial" w:cs="Arial"/>
          <w:lang w:val="en-GB"/>
        </w:rPr>
      </w:pPr>
      <w:r>
        <w:rPr>
          <w:rFonts w:ascii="Arial" w:hAnsi="Arial" w:cs="Arial"/>
          <w:lang w:val="en-GB"/>
        </w:rPr>
        <w:t>M</w:t>
      </w:r>
      <w:r w:rsidRPr="002373F5">
        <w:rPr>
          <w:rFonts w:ascii="Arial" w:hAnsi="Arial" w:cs="Arial"/>
          <w:lang w:val="en-GB"/>
        </w:rPr>
        <w:t xml:space="preserve">ore </w:t>
      </w:r>
      <w:r>
        <w:rPr>
          <w:rFonts w:ascii="Arial" w:hAnsi="Arial" w:cs="Arial"/>
          <w:lang w:val="en-GB"/>
        </w:rPr>
        <w:t>V</w:t>
      </w:r>
      <w:r w:rsidRPr="002373F5">
        <w:rPr>
          <w:rFonts w:ascii="Arial" w:hAnsi="Arial" w:cs="Arial"/>
          <w:lang w:val="en-GB"/>
        </w:rPr>
        <w:t>ictorian students achieving excellence</w:t>
      </w:r>
    </w:p>
    <w:p w14:paraId="00DC4FF6" w14:textId="77777777" w:rsidR="003C1EF6" w:rsidRPr="003F78B6" w:rsidRDefault="003C1EF6" w:rsidP="002A4659">
      <w:pPr>
        <w:pStyle w:val="BasicParagraph"/>
        <w:ind w:left="113"/>
        <w:rPr>
          <w:rFonts w:ascii="Arial" w:hAnsi="Arial" w:cs="Arial"/>
          <w:sz w:val="20"/>
          <w:szCs w:val="20"/>
        </w:rPr>
      </w:pPr>
    </w:p>
    <w:p w14:paraId="1EF43995" w14:textId="57500C7D" w:rsidR="006A343E" w:rsidRPr="002373F5" w:rsidRDefault="00C5296B" w:rsidP="002373F5">
      <w:pPr>
        <w:pStyle w:val="Heading2"/>
        <w:rPr>
          <w:rFonts w:ascii="Arial" w:hAnsi="Arial" w:cs="Arial"/>
          <w:lang w:val="en-GB"/>
        </w:rPr>
      </w:pPr>
      <w:r>
        <w:rPr>
          <w:rFonts w:ascii="Arial" w:hAnsi="Arial" w:cs="Arial"/>
          <w:lang w:val="en-GB"/>
        </w:rPr>
        <w:t>Reading</w:t>
      </w:r>
    </w:p>
    <w:p w14:paraId="1A51B8DD" w14:textId="77777777" w:rsidR="0048575E" w:rsidRPr="0048575E" w:rsidRDefault="0048575E" w:rsidP="0048575E">
      <w:pPr>
        <w:autoSpaceDE w:val="0"/>
        <w:autoSpaceDN w:val="0"/>
        <w:adjustRightInd w:val="0"/>
        <w:spacing w:after="113" w:line="320" w:lineRule="atLeast"/>
        <w:textAlignment w:val="center"/>
        <w:rPr>
          <w:rFonts w:ascii="Arial" w:hAnsi="Arial" w:cs="Arial"/>
          <w:color w:val="000000"/>
          <w:lang w:val="en-GB"/>
        </w:rPr>
      </w:pPr>
      <w:r w:rsidRPr="0048575E">
        <w:rPr>
          <w:rFonts w:ascii="Arial" w:hAnsi="Arial" w:cs="Arial"/>
          <w:color w:val="000000"/>
          <w:lang w:val="en-GB"/>
        </w:rPr>
        <w:t>There has been a steady increase in the number of students achieving excellent results that place them in the top two bands of NAPLAN over the past four years in reading in primary schools.</w:t>
      </w:r>
    </w:p>
    <w:p w14:paraId="4C2DA9F3" w14:textId="77777777" w:rsidR="002A4659" w:rsidRDefault="002A4659" w:rsidP="002A4659">
      <w:pPr>
        <w:rPr>
          <w:rFonts w:ascii="Arial" w:hAnsi="Arial" w:cs="Arial"/>
          <w:iCs/>
        </w:rPr>
      </w:pPr>
    </w:p>
    <w:p w14:paraId="0EDD9F31" w14:textId="77777777" w:rsidR="0048575E" w:rsidRPr="002373F5" w:rsidRDefault="0048575E" w:rsidP="002373F5">
      <w:pPr>
        <w:pStyle w:val="Heading3"/>
        <w:rPr>
          <w:rFonts w:ascii="Arial" w:hAnsi="Arial" w:cs="Arial"/>
        </w:rPr>
      </w:pPr>
      <w:r w:rsidRPr="002373F5">
        <w:rPr>
          <w:rFonts w:ascii="Arial" w:hAnsi="Arial" w:cs="Arial"/>
        </w:rPr>
        <w:t>Proportion of Year 3 students (percentage) in the top two bands of NAPLAN reading</w:t>
      </w:r>
      <w:r w:rsidR="00C729AF">
        <w:rPr>
          <w:rFonts w:ascii="Arial" w:hAnsi="Arial" w:cs="Arial"/>
        </w:rPr>
        <w:br/>
      </w:r>
    </w:p>
    <w:p w14:paraId="6730D6BE" w14:textId="77777777" w:rsidR="0048575E" w:rsidRDefault="0048575E" w:rsidP="002A4659">
      <w:pPr>
        <w:rPr>
          <w:rFonts w:ascii="Arial" w:hAnsi="Arial" w:cs="Arial"/>
          <w:iCs/>
        </w:rPr>
      </w:pPr>
      <w:r>
        <w:rPr>
          <w:rFonts w:ascii="Arial" w:hAnsi="Arial" w:cs="Arial"/>
          <w:iCs/>
        </w:rPr>
        <w:t>2015 = 53.6%</w:t>
      </w:r>
    </w:p>
    <w:p w14:paraId="57AB1CDA" w14:textId="77777777" w:rsidR="0048575E" w:rsidRDefault="0048575E" w:rsidP="002A4659">
      <w:pPr>
        <w:rPr>
          <w:rFonts w:ascii="Arial" w:hAnsi="Arial" w:cs="Arial"/>
          <w:iCs/>
        </w:rPr>
      </w:pPr>
      <w:r>
        <w:rPr>
          <w:rFonts w:ascii="Arial" w:hAnsi="Arial" w:cs="Arial"/>
          <w:iCs/>
        </w:rPr>
        <w:t>2016 = 54.1%</w:t>
      </w:r>
    </w:p>
    <w:p w14:paraId="5A7EAB43" w14:textId="77777777" w:rsidR="0048575E" w:rsidRDefault="0048575E" w:rsidP="002A4659">
      <w:pPr>
        <w:rPr>
          <w:rFonts w:ascii="Arial" w:hAnsi="Arial" w:cs="Arial"/>
          <w:iCs/>
        </w:rPr>
      </w:pPr>
      <w:r>
        <w:rPr>
          <w:rFonts w:ascii="Arial" w:hAnsi="Arial" w:cs="Arial"/>
          <w:iCs/>
        </w:rPr>
        <w:t>2017 = 56.5%</w:t>
      </w:r>
    </w:p>
    <w:p w14:paraId="487D21E6" w14:textId="77777777" w:rsidR="0048575E" w:rsidRDefault="0048575E" w:rsidP="002A4659">
      <w:pPr>
        <w:rPr>
          <w:rFonts w:ascii="Arial" w:hAnsi="Arial" w:cs="Arial"/>
          <w:iCs/>
        </w:rPr>
      </w:pPr>
      <w:r>
        <w:rPr>
          <w:rFonts w:ascii="Arial" w:hAnsi="Arial" w:cs="Arial"/>
          <w:iCs/>
        </w:rPr>
        <w:t>2018 = 58.4%</w:t>
      </w:r>
    </w:p>
    <w:p w14:paraId="038A585D" w14:textId="77777777" w:rsidR="0048575E" w:rsidRDefault="0048575E" w:rsidP="002A4659">
      <w:pPr>
        <w:rPr>
          <w:rFonts w:ascii="Arial" w:hAnsi="Arial" w:cs="Arial"/>
          <w:iCs/>
        </w:rPr>
      </w:pPr>
    </w:p>
    <w:p w14:paraId="6D6C9929" w14:textId="77777777" w:rsidR="0048575E" w:rsidRPr="002373F5" w:rsidRDefault="0048575E" w:rsidP="002373F5">
      <w:pPr>
        <w:pStyle w:val="Heading3"/>
        <w:rPr>
          <w:rFonts w:ascii="Arial" w:hAnsi="Arial" w:cs="Arial"/>
        </w:rPr>
      </w:pPr>
      <w:r w:rsidRPr="002373F5">
        <w:rPr>
          <w:rFonts w:ascii="Arial" w:hAnsi="Arial" w:cs="Arial"/>
        </w:rPr>
        <w:t>Proportion of Year 5 students (percentage) in the top two bands of NAPLAN reading</w:t>
      </w:r>
      <w:r w:rsidR="00C729AF">
        <w:rPr>
          <w:rFonts w:ascii="Arial" w:hAnsi="Arial" w:cs="Arial"/>
        </w:rPr>
        <w:br/>
      </w:r>
    </w:p>
    <w:p w14:paraId="7A3CAEA1" w14:textId="77777777" w:rsidR="0048575E" w:rsidRDefault="0048575E" w:rsidP="0048575E">
      <w:pPr>
        <w:rPr>
          <w:rFonts w:ascii="Arial" w:hAnsi="Arial" w:cs="Arial"/>
          <w:iCs/>
        </w:rPr>
      </w:pPr>
      <w:r>
        <w:rPr>
          <w:rFonts w:ascii="Arial" w:hAnsi="Arial" w:cs="Arial"/>
          <w:iCs/>
        </w:rPr>
        <w:t>2015 = 36.9%</w:t>
      </w:r>
    </w:p>
    <w:p w14:paraId="050456B2" w14:textId="77777777" w:rsidR="0048575E" w:rsidRDefault="0048575E" w:rsidP="0048575E">
      <w:pPr>
        <w:rPr>
          <w:rFonts w:ascii="Arial" w:hAnsi="Arial" w:cs="Arial"/>
          <w:iCs/>
        </w:rPr>
      </w:pPr>
      <w:r>
        <w:rPr>
          <w:rFonts w:ascii="Arial" w:hAnsi="Arial" w:cs="Arial"/>
          <w:iCs/>
        </w:rPr>
        <w:lastRenderedPageBreak/>
        <w:t>2016 = 38.3%</w:t>
      </w:r>
    </w:p>
    <w:p w14:paraId="127E960D" w14:textId="77777777" w:rsidR="0048575E" w:rsidRDefault="0048575E" w:rsidP="0048575E">
      <w:pPr>
        <w:rPr>
          <w:rFonts w:ascii="Arial" w:hAnsi="Arial" w:cs="Arial"/>
          <w:iCs/>
        </w:rPr>
      </w:pPr>
      <w:r>
        <w:rPr>
          <w:rFonts w:ascii="Arial" w:hAnsi="Arial" w:cs="Arial"/>
          <w:iCs/>
        </w:rPr>
        <w:t>2017 = 39.7%</w:t>
      </w:r>
    </w:p>
    <w:p w14:paraId="1D4F2AB8" w14:textId="77777777" w:rsidR="0048575E" w:rsidRDefault="0048575E" w:rsidP="0048575E">
      <w:pPr>
        <w:rPr>
          <w:rFonts w:ascii="Arial" w:hAnsi="Arial" w:cs="Arial"/>
          <w:iCs/>
        </w:rPr>
      </w:pPr>
      <w:r>
        <w:rPr>
          <w:rFonts w:ascii="Arial" w:hAnsi="Arial" w:cs="Arial"/>
          <w:iCs/>
        </w:rPr>
        <w:t>2018 = 42.8%</w:t>
      </w:r>
    </w:p>
    <w:p w14:paraId="01269EF4" w14:textId="77777777" w:rsidR="0048575E" w:rsidRPr="003F78B6" w:rsidRDefault="0048575E" w:rsidP="002A4659">
      <w:pPr>
        <w:rPr>
          <w:rFonts w:ascii="Arial" w:hAnsi="Arial" w:cs="Arial"/>
          <w:iCs/>
        </w:rPr>
      </w:pPr>
    </w:p>
    <w:p w14:paraId="41AC9C68" w14:textId="77777777" w:rsidR="002A4659" w:rsidRPr="003F78B6" w:rsidRDefault="002A4659" w:rsidP="002A4659">
      <w:pPr>
        <w:rPr>
          <w:rFonts w:ascii="Arial" w:hAnsi="Arial" w:cs="Arial"/>
          <w:iCs/>
        </w:rPr>
      </w:pPr>
    </w:p>
    <w:p w14:paraId="15F90A3E" w14:textId="77777777" w:rsidR="007B6746" w:rsidRPr="002373F5" w:rsidRDefault="007B6746" w:rsidP="002373F5">
      <w:pPr>
        <w:pStyle w:val="Heading2"/>
        <w:rPr>
          <w:rFonts w:ascii="Arial" w:hAnsi="Arial" w:cs="Arial"/>
          <w:lang w:val="en-GB"/>
        </w:rPr>
      </w:pPr>
      <w:r w:rsidRPr="002373F5">
        <w:rPr>
          <w:rFonts w:ascii="Arial" w:hAnsi="Arial" w:cs="Arial"/>
          <w:lang w:val="en-GB"/>
        </w:rPr>
        <w:t>NUMERACY</w:t>
      </w:r>
    </w:p>
    <w:p w14:paraId="0E0A9DE8" w14:textId="77777777" w:rsidR="0048575E" w:rsidRPr="002373F5" w:rsidRDefault="0048575E" w:rsidP="0048575E">
      <w:pPr>
        <w:autoSpaceDE w:val="0"/>
        <w:autoSpaceDN w:val="0"/>
        <w:adjustRightInd w:val="0"/>
        <w:spacing w:after="113" w:line="320" w:lineRule="atLeast"/>
        <w:textAlignment w:val="center"/>
        <w:rPr>
          <w:rFonts w:ascii="Arial" w:hAnsi="Arial" w:cs="Arial"/>
          <w:color w:val="000000"/>
          <w:lang w:val="en-GB"/>
        </w:rPr>
      </w:pPr>
      <w:r w:rsidRPr="0048575E">
        <w:rPr>
          <w:rFonts w:ascii="Arial" w:hAnsi="Arial" w:cs="Arial"/>
          <w:color w:val="000000"/>
          <w:lang w:val="en-GB"/>
        </w:rPr>
        <w:t>The number of students achieving excelle</w:t>
      </w:r>
      <w:r w:rsidR="007B6746" w:rsidRPr="002373F5">
        <w:rPr>
          <w:rFonts w:ascii="Arial" w:hAnsi="Arial" w:cs="Arial"/>
          <w:color w:val="000000"/>
          <w:lang w:val="en-GB"/>
        </w:rPr>
        <w:t xml:space="preserve">nce in </w:t>
      </w:r>
      <w:r w:rsidRPr="0048575E">
        <w:rPr>
          <w:rFonts w:ascii="Arial" w:hAnsi="Arial" w:cs="Arial"/>
          <w:color w:val="000000"/>
          <w:lang w:val="en-GB"/>
        </w:rPr>
        <w:t>numeracy in Year 9 has</w:t>
      </w:r>
      <w:r w:rsidR="007B6746" w:rsidRPr="002373F5">
        <w:rPr>
          <w:rFonts w:ascii="Arial" w:hAnsi="Arial" w:cs="Arial"/>
          <w:color w:val="000000"/>
          <w:lang w:val="en-GB"/>
        </w:rPr>
        <w:t xml:space="preserve"> also increased with a greater </w:t>
      </w:r>
      <w:r w:rsidRPr="0048575E">
        <w:rPr>
          <w:rFonts w:ascii="Arial" w:hAnsi="Arial" w:cs="Arial"/>
          <w:color w:val="000000"/>
          <w:lang w:val="en-GB"/>
        </w:rPr>
        <w:t>proportion of students in the top two bands of NAPLAN each year from 2016.</w:t>
      </w:r>
    </w:p>
    <w:p w14:paraId="4858754B" w14:textId="77777777" w:rsidR="007B6746" w:rsidRPr="0048575E" w:rsidRDefault="007B6746" w:rsidP="0048575E">
      <w:pPr>
        <w:autoSpaceDE w:val="0"/>
        <w:autoSpaceDN w:val="0"/>
        <w:adjustRightInd w:val="0"/>
        <w:spacing w:after="113" w:line="320" w:lineRule="atLeast"/>
        <w:textAlignment w:val="center"/>
        <w:rPr>
          <w:rFonts w:ascii="Arial" w:hAnsi="Arial" w:cs="Arial"/>
          <w:color w:val="000000"/>
          <w:lang w:val="en-GB"/>
        </w:rPr>
      </w:pPr>
    </w:p>
    <w:p w14:paraId="049897F0" w14:textId="77777777" w:rsidR="007B6746" w:rsidRPr="002373F5" w:rsidRDefault="007B6746" w:rsidP="002373F5">
      <w:pPr>
        <w:pStyle w:val="Heading3"/>
        <w:rPr>
          <w:rFonts w:ascii="Arial" w:hAnsi="Arial" w:cs="Arial"/>
        </w:rPr>
      </w:pPr>
      <w:r w:rsidRPr="002373F5">
        <w:rPr>
          <w:rFonts w:ascii="Arial" w:hAnsi="Arial" w:cs="Arial"/>
        </w:rPr>
        <w:t xml:space="preserve">Proportion of </w:t>
      </w:r>
      <w:r w:rsidR="002373F5" w:rsidRPr="002373F5">
        <w:rPr>
          <w:rFonts w:ascii="Arial" w:hAnsi="Arial" w:cs="Arial"/>
        </w:rPr>
        <w:t>Year 9</w:t>
      </w:r>
      <w:r w:rsidRPr="002373F5">
        <w:rPr>
          <w:rFonts w:ascii="Arial" w:hAnsi="Arial" w:cs="Arial"/>
        </w:rPr>
        <w:t xml:space="preserve"> students (percentage) in the top two bands of NAPLAN numeracy</w:t>
      </w:r>
      <w:r w:rsidR="00C729AF">
        <w:rPr>
          <w:rFonts w:ascii="Arial" w:hAnsi="Arial" w:cs="Arial"/>
        </w:rPr>
        <w:br/>
      </w:r>
    </w:p>
    <w:p w14:paraId="6D0995EC" w14:textId="77777777" w:rsidR="007B6746" w:rsidRPr="002373F5" w:rsidRDefault="007B6746" w:rsidP="002373F5">
      <w:pPr>
        <w:rPr>
          <w:rFonts w:ascii="Arial" w:hAnsi="Arial" w:cs="Arial"/>
        </w:rPr>
      </w:pPr>
      <w:r w:rsidRPr="002373F5">
        <w:rPr>
          <w:rFonts w:ascii="Arial" w:hAnsi="Arial" w:cs="Arial"/>
        </w:rPr>
        <w:t>2016 = 23.3%</w:t>
      </w:r>
    </w:p>
    <w:p w14:paraId="23C9605E" w14:textId="77777777" w:rsidR="007B6746" w:rsidRPr="002373F5" w:rsidRDefault="007B6746" w:rsidP="002373F5">
      <w:pPr>
        <w:rPr>
          <w:rFonts w:ascii="Arial" w:hAnsi="Arial" w:cs="Arial"/>
        </w:rPr>
      </w:pPr>
      <w:r w:rsidRPr="002373F5">
        <w:rPr>
          <w:rFonts w:ascii="Arial" w:hAnsi="Arial" w:cs="Arial"/>
        </w:rPr>
        <w:t>2017 = 23.8%</w:t>
      </w:r>
    </w:p>
    <w:p w14:paraId="7F82C3B2" w14:textId="77777777" w:rsidR="007B6746" w:rsidRPr="002373F5" w:rsidRDefault="007B6746" w:rsidP="002373F5">
      <w:pPr>
        <w:rPr>
          <w:rFonts w:ascii="Arial" w:hAnsi="Arial" w:cs="Arial"/>
        </w:rPr>
      </w:pPr>
      <w:r w:rsidRPr="002373F5">
        <w:rPr>
          <w:rFonts w:ascii="Arial" w:hAnsi="Arial" w:cs="Arial"/>
        </w:rPr>
        <w:t>2018 = 27.2%</w:t>
      </w:r>
    </w:p>
    <w:p w14:paraId="569A83CA" w14:textId="77777777" w:rsidR="00944783" w:rsidRPr="002373F5" w:rsidRDefault="00944783" w:rsidP="002373F5">
      <w:pPr>
        <w:rPr>
          <w:rFonts w:ascii="Arial" w:hAnsi="Arial" w:cs="Arial"/>
        </w:rPr>
      </w:pPr>
    </w:p>
    <w:p w14:paraId="00BECD9B" w14:textId="21D97FA9" w:rsidR="00944783" w:rsidRPr="002373F5" w:rsidRDefault="00C5296B" w:rsidP="002373F5">
      <w:pPr>
        <w:pStyle w:val="Heading1"/>
        <w:rPr>
          <w:rFonts w:ascii="Arial" w:hAnsi="Arial" w:cs="Arial"/>
          <w:lang w:val="en-GB"/>
        </w:rPr>
      </w:pPr>
      <w:r>
        <w:rPr>
          <w:rFonts w:ascii="Arial" w:hAnsi="Arial" w:cs="Arial"/>
          <w:lang w:val="en-GB"/>
        </w:rPr>
        <w:t>M</w:t>
      </w:r>
      <w:r w:rsidRPr="002373F5">
        <w:rPr>
          <w:rFonts w:ascii="Arial" w:hAnsi="Arial" w:cs="Arial"/>
          <w:lang w:val="en-GB"/>
        </w:rPr>
        <w:t xml:space="preserve">ore </w:t>
      </w:r>
      <w:r>
        <w:rPr>
          <w:rFonts w:ascii="Arial" w:hAnsi="Arial" w:cs="Arial"/>
          <w:lang w:val="en-GB"/>
        </w:rPr>
        <w:t>V</w:t>
      </w:r>
      <w:r w:rsidRPr="002373F5">
        <w:rPr>
          <w:rFonts w:ascii="Arial" w:hAnsi="Arial" w:cs="Arial"/>
          <w:lang w:val="en-GB"/>
        </w:rPr>
        <w:t>ictorian students now have a strong foundation for learning</w:t>
      </w:r>
    </w:p>
    <w:p w14:paraId="32E25208" w14:textId="77777777" w:rsidR="00944783" w:rsidRPr="002373F5" w:rsidRDefault="00944783" w:rsidP="002373F5">
      <w:pPr>
        <w:pStyle w:val="Subtitle"/>
        <w:rPr>
          <w:rFonts w:ascii="Arial" w:hAnsi="Arial" w:cs="Arial"/>
          <w:lang w:val="en-GB"/>
        </w:rPr>
      </w:pPr>
      <w:r w:rsidRPr="002373F5">
        <w:rPr>
          <w:rFonts w:ascii="Arial" w:hAnsi="Arial" w:cs="Arial"/>
          <w:lang w:val="en-GB"/>
        </w:rPr>
        <w:t>Students who achieve results in the bottom three bands of NAPLAN can face significant hurdles in their future learning. Many of these students are from disadvantaged backgrounds.</w:t>
      </w:r>
    </w:p>
    <w:p w14:paraId="2F71C284" w14:textId="77777777" w:rsidR="00944783" w:rsidRPr="002373F5" w:rsidRDefault="00944783" w:rsidP="002373F5">
      <w:pPr>
        <w:rPr>
          <w:rFonts w:ascii="Arial" w:hAnsi="Arial" w:cs="Arial"/>
          <w:lang w:val="en-GB"/>
        </w:rPr>
      </w:pPr>
      <w:r w:rsidRPr="002373F5">
        <w:rPr>
          <w:rFonts w:ascii="Arial" w:hAnsi="Arial" w:cs="Arial"/>
          <w:lang w:val="en-GB"/>
        </w:rPr>
        <w:t xml:space="preserve">In 2015 24% of Year 3 students were in this category. This year, that figure has been reduced to 20%. That figure represents 2,100 young students who now have a much brighter and stronger foundation for their future learning. </w:t>
      </w:r>
    </w:p>
    <w:p w14:paraId="3A401D7B" w14:textId="77777777" w:rsidR="00944783" w:rsidRPr="002373F5" w:rsidRDefault="00944783" w:rsidP="002373F5">
      <w:pPr>
        <w:rPr>
          <w:rFonts w:ascii="Arial" w:hAnsi="Arial" w:cs="Arial"/>
          <w:lang w:val="en-GB"/>
        </w:rPr>
      </w:pPr>
      <w:r w:rsidRPr="002373F5">
        <w:rPr>
          <w:rFonts w:ascii="Arial" w:hAnsi="Arial" w:cs="Arial"/>
          <w:lang w:val="en-GB"/>
        </w:rPr>
        <w:t xml:space="preserve">In 2015 37.8% of Year 5 students were in the bottom three bands for reading. </w:t>
      </w:r>
      <w:r w:rsidRPr="002373F5">
        <w:rPr>
          <w:rFonts w:ascii="Arial" w:hAnsi="Arial" w:cs="Arial"/>
          <w:lang w:val="en-GB"/>
        </w:rPr>
        <w:br/>
      </w:r>
      <w:r w:rsidRPr="002373F5">
        <w:rPr>
          <w:rFonts w:ascii="Arial" w:hAnsi="Arial" w:cs="Arial"/>
          <w:spacing w:val="-5"/>
          <w:lang w:val="en-GB"/>
        </w:rPr>
        <w:t>In 2018 that figure was reduced to under</w:t>
      </w:r>
      <w:r w:rsidRPr="002373F5">
        <w:rPr>
          <w:rFonts w:ascii="Arial" w:hAnsi="Arial" w:cs="Arial"/>
          <w:lang w:val="en-GB"/>
        </w:rPr>
        <w:t>30%, a very significant reduction.</w:t>
      </w:r>
    </w:p>
    <w:p w14:paraId="48B7B982" w14:textId="77777777" w:rsidR="00944783" w:rsidRDefault="00944783" w:rsidP="007B6746">
      <w:pPr>
        <w:rPr>
          <w:rFonts w:ascii="Arial" w:hAnsi="Arial" w:cs="Arial"/>
          <w:iCs/>
        </w:rPr>
      </w:pPr>
    </w:p>
    <w:p w14:paraId="4B548CD6" w14:textId="30F1FF8C" w:rsidR="005D290F" w:rsidRPr="002373F5" w:rsidRDefault="00C5296B" w:rsidP="002373F5">
      <w:pPr>
        <w:pStyle w:val="Heading1"/>
        <w:rPr>
          <w:rFonts w:ascii="Arial" w:hAnsi="Arial" w:cs="Arial"/>
          <w:lang w:val="en-GB"/>
        </w:rPr>
      </w:pPr>
      <w:r>
        <w:rPr>
          <w:rFonts w:ascii="Arial" w:hAnsi="Arial" w:cs="Arial"/>
          <w:lang w:val="en-GB"/>
        </w:rPr>
        <w:t>E</w:t>
      </w:r>
      <w:r w:rsidRPr="002373F5">
        <w:rPr>
          <w:rFonts w:ascii="Arial" w:hAnsi="Arial" w:cs="Arial"/>
          <w:lang w:val="en-GB"/>
        </w:rPr>
        <w:t xml:space="preserve">ducation </w:t>
      </w:r>
      <w:r>
        <w:rPr>
          <w:rFonts w:ascii="Arial" w:hAnsi="Arial" w:cs="Arial"/>
          <w:lang w:val="en-GB"/>
        </w:rPr>
        <w:t>S</w:t>
      </w:r>
      <w:r w:rsidRPr="002373F5">
        <w:rPr>
          <w:rFonts w:ascii="Arial" w:hAnsi="Arial" w:cs="Arial"/>
          <w:lang w:val="en-GB"/>
        </w:rPr>
        <w:t>tate reforms are working</w:t>
      </w:r>
    </w:p>
    <w:p w14:paraId="05ABDB11" w14:textId="77777777" w:rsidR="005D290F" w:rsidRPr="005D290F" w:rsidRDefault="005D290F" w:rsidP="005D290F">
      <w:pPr>
        <w:autoSpaceDE w:val="0"/>
        <w:autoSpaceDN w:val="0"/>
        <w:adjustRightInd w:val="0"/>
        <w:spacing w:after="113" w:line="320" w:lineRule="atLeast"/>
        <w:textAlignment w:val="center"/>
        <w:rPr>
          <w:rFonts w:ascii="Arial" w:hAnsi="Arial" w:cs="Arial"/>
          <w:color w:val="000000"/>
          <w:sz w:val="24"/>
          <w:szCs w:val="24"/>
          <w:lang w:val="en-GB"/>
        </w:rPr>
      </w:pPr>
      <w:r w:rsidRPr="005D290F">
        <w:rPr>
          <w:rFonts w:ascii="Arial" w:hAnsi="Arial" w:cs="Arial"/>
          <w:color w:val="000000"/>
          <w:sz w:val="24"/>
          <w:szCs w:val="24"/>
          <w:lang w:val="en-GB"/>
        </w:rPr>
        <w:t xml:space="preserve">These outstanding achievements are the result of very hard work from Victorian students, teachers and schools, supported by over $8.5billion </w:t>
      </w:r>
      <w:r w:rsidRPr="002373F5">
        <w:rPr>
          <w:rFonts w:ascii="Arial" w:hAnsi="Arial" w:cs="Arial"/>
          <w:color w:val="000000"/>
          <w:sz w:val="24"/>
          <w:szCs w:val="24"/>
          <w:lang w:val="en-GB"/>
        </w:rPr>
        <w:t xml:space="preserve">investment in Victorian School </w:t>
      </w:r>
      <w:r w:rsidRPr="005D290F">
        <w:rPr>
          <w:rFonts w:ascii="Arial" w:hAnsi="Arial" w:cs="Arial"/>
          <w:color w:val="000000"/>
          <w:sz w:val="24"/>
          <w:szCs w:val="24"/>
          <w:lang w:val="en-GB"/>
        </w:rPr>
        <w:t>education. The impact of this investment is evident in the following tables.</w:t>
      </w:r>
    </w:p>
    <w:p w14:paraId="2CFFCF2D" w14:textId="77777777" w:rsidR="00944783" w:rsidRDefault="00944783" w:rsidP="007B6746">
      <w:pPr>
        <w:rPr>
          <w:rFonts w:ascii="Arial" w:hAnsi="Arial" w:cs="Arial"/>
          <w:iCs/>
        </w:rPr>
      </w:pPr>
    </w:p>
    <w:p w14:paraId="6CBBCD6F" w14:textId="6E1F2BF1" w:rsidR="005D290F" w:rsidRPr="002373F5" w:rsidRDefault="00C5296B" w:rsidP="002373F5">
      <w:pPr>
        <w:pStyle w:val="Heading2"/>
        <w:rPr>
          <w:rFonts w:ascii="Arial" w:hAnsi="Arial" w:cs="Arial"/>
        </w:rPr>
      </w:pPr>
      <w:r>
        <w:rPr>
          <w:rFonts w:ascii="Arial" w:hAnsi="Arial" w:cs="Arial"/>
        </w:rPr>
        <w:t>A</w:t>
      </w:r>
      <w:r w:rsidRPr="002373F5">
        <w:rPr>
          <w:rFonts w:ascii="Arial" w:hAnsi="Arial" w:cs="Arial"/>
        </w:rPr>
        <w:t>ll students</w:t>
      </w:r>
    </w:p>
    <w:p w14:paraId="7BC4FE3A" w14:textId="77777777" w:rsidR="00C8775D" w:rsidRDefault="00C8775D" w:rsidP="007B6746">
      <w:pPr>
        <w:rPr>
          <w:rFonts w:ascii="Arial" w:hAnsi="Arial" w:cs="Arial"/>
          <w:iCs/>
        </w:rPr>
      </w:pPr>
    </w:p>
    <w:p w14:paraId="4F59EE48" w14:textId="77777777" w:rsidR="005D290F" w:rsidRPr="002373F5" w:rsidRDefault="005D290F" w:rsidP="002373F5">
      <w:pPr>
        <w:pStyle w:val="Heading3"/>
        <w:rPr>
          <w:rFonts w:ascii="Arial" w:hAnsi="Arial" w:cs="Arial"/>
        </w:rPr>
      </w:pPr>
      <w:r w:rsidRPr="002373F5">
        <w:rPr>
          <w:rFonts w:ascii="Arial" w:hAnsi="Arial" w:cs="Arial"/>
        </w:rPr>
        <w:t>Year 3 NAPLAN reading mean score 2008 to prelim 2018</w:t>
      </w:r>
      <w:r w:rsidR="002373F5">
        <w:rPr>
          <w:rFonts w:ascii="Arial" w:hAnsi="Arial" w:cs="Arial"/>
        </w:rPr>
        <w:br/>
      </w:r>
    </w:p>
    <w:p w14:paraId="481719B2" w14:textId="77777777" w:rsidR="005D290F" w:rsidRDefault="005D290F" w:rsidP="007B6746">
      <w:pPr>
        <w:rPr>
          <w:rFonts w:ascii="Arial" w:hAnsi="Arial" w:cs="Arial"/>
          <w:iCs/>
        </w:rPr>
      </w:pPr>
      <w:r>
        <w:rPr>
          <w:rFonts w:ascii="Arial" w:hAnsi="Arial" w:cs="Arial"/>
          <w:iCs/>
        </w:rPr>
        <w:t>2008 = 419.9</w:t>
      </w:r>
    </w:p>
    <w:p w14:paraId="39419DD4" w14:textId="77777777" w:rsidR="005D290F" w:rsidRDefault="005D290F" w:rsidP="007B6746">
      <w:pPr>
        <w:rPr>
          <w:rFonts w:ascii="Arial" w:hAnsi="Arial" w:cs="Arial"/>
          <w:iCs/>
        </w:rPr>
      </w:pPr>
      <w:r>
        <w:rPr>
          <w:rFonts w:ascii="Arial" w:hAnsi="Arial" w:cs="Arial"/>
          <w:iCs/>
        </w:rPr>
        <w:t>2015 = 439.3 (Education State)</w:t>
      </w:r>
    </w:p>
    <w:p w14:paraId="25509187" w14:textId="77777777" w:rsidR="005D290F" w:rsidRDefault="005D290F" w:rsidP="007B6746">
      <w:pPr>
        <w:rPr>
          <w:rFonts w:ascii="Arial" w:hAnsi="Arial" w:cs="Arial"/>
          <w:iCs/>
        </w:rPr>
      </w:pPr>
      <w:r>
        <w:rPr>
          <w:rFonts w:ascii="Arial" w:hAnsi="Arial" w:cs="Arial"/>
          <w:iCs/>
        </w:rPr>
        <w:t>2018 prelim = 446.9 (Education State)</w:t>
      </w:r>
    </w:p>
    <w:p w14:paraId="1EEBB4C6" w14:textId="77777777" w:rsidR="005D290F" w:rsidRDefault="005D290F" w:rsidP="007B6746">
      <w:pPr>
        <w:rPr>
          <w:rFonts w:ascii="Arial" w:hAnsi="Arial" w:cs="Arial"/>
          <w:iCs/>
        </w:rPr>
      </w:pPr>
    </w:p>
    <w:p w14:paraId="5382C368" w14:textId="77777777" w:rsidR="00034194" w:rsidRPr="002373F5" w:rsidRDefault="00034194" w:rsidP="002373F5">
      <w:pPr>
        <w:pStyle w:val="Heading3"/>
        <w:rPr>
          <w:rFonts w:ascii="Arial" w:hAnsi="Arial" w:cs="Arial"/>
        </w:rPr>
      </w:pPr>
      <w:r w:rsidRPr="002373F5">
        <w:rPr>
          <w:rFonts w:ascii="Arial" w:hAnsi="Arial" w:cs="Arial"/>
        </w:rPr>
        <w:lastRenderedPageBreak/>
        <w:t>Year 5 NAPLAN reading mean score 2008 to prelim 2018</w:t>
      </w:r>
      <w:r w:rsidR="002373F5">
        <w:rPr>
          <w:rFonts w:ascii="Arial" w:hAnsi="Arial" w:cs="Arial"/>
        </w:rPr>
        <w:br/>
      </w:r>
    </w:p>
    <w:p w14:paraId="5A8F3E74" w14:textId="77777777" w:rsidR="00034194" w:rsidRDefault="00034194" w:rsidP="00034194">
      <w:pPr>
        <w:rPr>
          <w:rFonts w:ascii="Arial" w:hAnsi="Arial" w:cs="Arial"/>
          <w:iCs/>
        </w:rPr>
      </w:pPr>
      <w:r>
        <w:rPr>
          <w:rFonts w:ascii="Arial" w:hAnsi="Arial" w:cs="Arial"/>
          <w:iCs/>
        </w:rPr>
        <w:t>2008 = 496.7</w:t>
      </w:r>
    </w:p>
    <w:p w14:paraId="445BC188" w14:textId="77777777" w:rsidR="00034194" w:rsidRDefault="00034194" w:rsidP="00034194">
      <w:pPr>
        <w:rPr>
          <w:rFonts w:ascii="Arial" w:hAnsi="Arial" w:cs="Arial"/>
          <w:iCs/>
        </w:rPr>
      </w:pPr>
      <w:r>
        <w:rPr>
          <w:rFonts w:ascii="Arial" w:hAnsi="Arial" w:cs="Arial"/>
          <w:iCs/>
        </w:rPr>
        <w:t>2015 = 508.3 (Education State)</w:t>
      </w:r>
    </w:p>
    <w:p w14:paraId="0F1C4CA2" w14:textId="77777777" w:rsidR="00034194" w:rsidRDefault="00034194" w:rsidP="00034194">
      <w:pPr>
        <w:rPr>
          <w:rFonts w:ascii="Arial" w:hAnsi="Arial" w:cs="Arial"/>
          <w:iCs/>
        </w:rPr>
      </w:pPr>
      <w:r>
        <w:rPr>
          <w:rFonts w:ascii="Arial" w:hAnsi="Arial" w:cs="Arial"/>
          <w:iCs/>
        </w:rPr>
        <w:t>2018 prelim = 519.9 (Education State)</w:t>
      </w:r>
    </w:p>
    <w:p w14:paraId="4BB4AE9B" w14:textId="77777777" w:rsidR="009B500F" w:rsidRDefault="009B500F" w:rsidP="00034194">
      <w:pPr>
        <w:rPr>
          <w:rFonts w:ascii="Arial" w:hAnsi="Arial" w:cs="Arial"/>
          <w:iCs/>
        </w:rPr>
      </w:pPr>
    </w:p>
    <w:p w14:paraId="6D9B3C49" w14:textId="77777777" w:rsidR="009B500F" w:rsidRPr="002373F5" w:rsidRDefault="009B500F" w:rsidP="002373F5">
      <w:pPr>
        <w:pStyle w:val="Heading3"/>
        <w:rPr>
          <w:rFonts w:ascii="Arial" w:hAnsi="Arial" w:cs="Arial"/>
        </w:rPr>
      </w:pPr>
      <w:r w:rsidRPr="002373F5">
        <w:rPr>
          <w:rFonts w:ascii="Arial" w:hAnsi="Arial" w:cs="Arial"/>
        </w:rPr>
        <w:t>Year 7 NAPLAN numeracy mean score 2008 to prelim 2018</w:t>
      </w:r>
      <w:r w:rsidR="002373F5">
        <w:rPr>
          <w:rFonts w:ascii="Arial" w:hAnsi="Arial" w:cs="Arial"/>
        </w:rPr>
        <w:br/>
      </w:r>
    </w:p>
    <w:p w14:paraId="77649D66" w14:textId="77777777" w:rsidR="009B500F" w:rsidRDefault="009B500F" w:rsidP="009B500F">
      <w:pPr>
        <w:rPr>
          <w:rFonts w:ascii="Arial" w:hAnsi="Arial" w:cs="Arial"/>
          <w:iCs/>
        </w:rPr>
      </w:pPr>
      <w:r>
        <w:rPr>
          <w:rFonts w:ascii="Arial" w:hAnsi="Arial" w:cs="Arial"/>
          <w:iCs/>
        </w:rPr>
        <w:t>2008 = 552.3</w:t>
      </w:r>
    </w:p>
    <w:p w14:paraId="69F74D03" w14:textId="77777777" w:rsidR="009B500F" w:rsidRDefault="009B500F" w:rsidP="009B500F">
      <w:pPr>
        <w:rPr>
          <w:rFonts w:ascii="Arial" w:hAnsi="Arial" w:cs="Arial"/>
          <w:iCs/>
        </w:rPr>
      </w:pPr>
      <w:r>
        <w:rPr>
          <w:rFonts w:ascii="Arial" w:hAnsi="Arial" w:cs="Arial"/>
          <w:iCs/>
        </w:rPr>
        <w:t>2015 = 548.4 (Education State)</w:t>
      </w:r>
    </w:p>
    <w:p w14:paraId="4F5248C7" w14:textId="77777777" w:rsidR="009B500F" w:rsidRDefault="009B500F" w:rsidP="009B500F">
      <w:pPr>
        <w:rPr>
          <w:rFonts w:ascii="Arial" w:hAnsi="Arial" w:cs="Arial"/>
          <w:iCs/>
        </w:rPr>
      </w:pPr>
      <w:r>
        <w:rPr>
          <w:rFonts w:ascii="Arial" w:hAnsi="Arial" w:cs="Arial"/>
          <w:iCs/>
        </w:rPr>
        <w:t>2018 prelim = 554.3 (Education State)</w:t>
      </w:r>
    </w:p>
    <w:p w14:paraId="22BEC838" w14:textId="77777777" w:rsidR="009B500F" w:rsidRDefault="009B500F" w:rsidP="009B500F">
      <w:pPr>
        <w:rPr>
          <w:rFonts w:ascii="Arial" w:hAnsi="Arial" w:cs="Arial"/>
          <w:iCs/>
        </w:rPr>
      </w:pPr>
    </w:p>
    <w:p w14:paraId="0C13E297" w14:textId="77777777" w:rsidR="009B500F" w:rsidRPr="002373F5" w:rsidRDefault="009B500F" w:rsidP="002373F5">
      <w:pPr>
        <w:pStyle w:val="Heading3"/>
        <w:rPr>
          <w:rFonts w:ascii="Arial" w:hAnsi="Arial" w:cs="Arial"/>
        </w:rPr>
      </w:pPr>
      <w:r w:rsidRPr="002373F5">
        <w:rPr>
          <w:rFonts w:ascii="Arial" w:hAnsi="Arial" w:cs="Arial"/>
        </w:rPr>
        <w:t>Year 9 NAPLAN numeracy mean score 2008 to prelim 2018</w:t>
      </w:r>
    </w:p>
    <w:p w14:paraId="71E870F3" w14:textId="77777777" w:rsidR="009B500F" w:rsidRDefault="002373F5" w:rsidP="009B500F">
      <w:pPr>
        <w:rPr>
          <w:rFonts w:ascii="Arial" w:hAnsi="Arial" w:cs="Arial"/>
          <w:iCs/>
        </w:rPr>
      </w:pPr>
      <w:r>
        <w:rPr>
          <w:rFonts w:ascii="Arial" w:hAnsi="Arial" w:cs="Arial"/>
          <w:iCs/>
        </w:rPr>
        <w:br/>
      </w:r>
      <w:r w:rsidR="009B500F">
        <w:rPr>
          <w:rFonts w:ascii="Arial" w:hAnsi="Arial" w:cs="Arial"/>
          <w:iCs/>
        </w:rPr>
        <w:t>2008 = 590.7</w:t>
      </w:r>
    </w:p>
    <w:p w14:paraId="7D422005" w14:textId="77777777" w:rsidR="009B500F" w:rsidRDefault="009B500F" w:rsidP="009B500F">
      <w:pPr>
        <w:rPr>
          <w:rFonts w:ascii="Arial" w:hAnsi="Arial" w:cs="Arial"/>
          <w:iCs/>
        </w:rPr>
      </w:pPr>
      <w:r>
        <w:rPr>
          <w:rFonts w:ascii="Arial" w:hAnsi="Arial" w:cs="Arial"/>
          <w:iCs/>
        </w:rPr>
        <w:t>2015 = 597.0 (Education State)</w:t>
      </w:r>
    </w:p>
    <w:p w14:paraId="6CD368DC" w14:textId="77777777" w:rsidR="009B500F" w:rsidRDefault="009B500F" w:rsidP="009B500F">
      <w:pPr>
        <w:rPr>
          <w:rFonts w:ascii="Arial" w:hAnsi="Arial" w:cs="Arial"/>
          <w:iCs/>
        </w:rPr>
      </w:pPr>
      <w:r>
        <w:rPr>
          <w:rFonts w:ascii="Arial" w:hAnsi="Arial" w:cs="Arial"/>
          <w:iCs/>
        </w:rPr>
        <w:t>2018 prelim = 599.9 (Education State)</w:t>
      </w:r>
    </w:p>
    <w:p w14:paraId="056AA24E" w14:textId="77777777" w:rsidR="009B500F" w:rsidRDefault="009B500F" w:rsidP="009B500F">
      <w:pPr>
        <w:rPr>
          <w:rFonts w:ascii="Arial" w:hAnsi="Arial" w:cs="Arial"/>
          <w:iCs/>
        </w:rPr>
      </w:pPr>
    </w:p>
    <w:p w14:paraId="66E150D7" w14:textId="54648B69" w:rsidR="00C8775D" w:rsidRPr="002373F5" w:rsidRDefault="00C8775D" w:rsidP="002373F5">
      <w:pPr>
        <w:pStyle w:val="Heading2"/>
        <w:rPr>
          <w:rFonts w:ascii="Arial" w:hAnsi="Arial" w:cs="Arial"/>
        </w:rPr>
      </w:pPr>
      <w:r w:rsidRPr="002373F5">
        <w:rPr>
          <w:rFonts w:ascii="Arial" w:hAnsi="Arial" w:cs="Arial"/>
        </w:rPr>
        <w:t>G</w:t>
      </w:r>
      <w:r w:rsidR="00C5296B" w:rsidRPr="002373F5">
        <w:rPr>
          <w:rFonts w:ascii="Arial" w:hAnsi="Arial" w:cs="Arial"/>
        </w:rPr>
        <w:t>overnment school students</w:t>
      </w:r>
    </w:p>
    <w:p w14:paraId="6CE74562" w14:textId="77777777" w:rsidR="00C8775D" w:rsidRPr="002373F5" w:rsidRDefault="00C8775D" w:rsidP="002373F5">
      <w:pPr>
        <w:pStyle w:val="Subtitle"/>
        <w:rPr>
          <w:rFonts w:ascii="Arial" w:hAnsi="Arial" w:cs="Arial"/>
          <w:lang w:val="en-GB"/>
        </w:rPr>
      </w:pPr>
      <w:r w:rsidRPr="002373F5">
        <w:rPr>
          <w:rFonts w:ascii="Arial" w:hAnsi="Arial" w:cs="Arial"/>
          <w:lang w:val="en-GB"/>
        </w:rPr>
        <w:t xml:space="preserve">Funding to support disadvantaged students and students that have fallen behind is showing positive impact in 2018 as these students are catching up in secondary school. </w:t>
      </w:r>
    </w:p>
    <w:p w14:paraId="7F5DB569" w14:textId="77777777" w:rsidR="009B500F" w:rsidRPr="004B5709" w:rsidRDefault="009B500F" w:rsidP="00034194">
      <w:pPr>
        <w:rPr>
          <w:rFonts w:ascii="Arial" w:hAnsi="Arial" w:cs="Arial"/>
          <w:iCs/>
        </w:rPr>
      </w:pPr>
    </w:p>
    <w:p w14:paraId="4905843D" w14:textId="77777777" w:rsidR="00C8775D" w:rsidRPr="002373F5" w:rsidRDefault="00C8775D" w:rsidP="002373F5">
      <w:pPr>
        <w:pStyle w:val="ListParagraph"/>
        <w:numPr>
          <w:ilvl w:val="0"/>
          <w:numId w:val="3"/>
        </w:numPr>
        <w:rPr>
          <w:rFonts w:ascii="Arial" w:hAnsi="Arial" w:cs="Arial"/>
          <w:lang w:val="en-GB"/>
        </w:rPr>
      </w:pPr>
      <w:r w:rsidRPr="002373F5">
        <w:rPr>
          <w:rFonts w:ascii="Arial" w:hAnsi="Arial" w:cs="Arial"/>
          <w:lang w:val="en-GB"/>
        </w:rPr>
        <w:t>Catch-up funding was first released in 2016 to lift achievement of students in government schools who were below national minimum standards when they started secondary school. Year 7 Students</w:t>
      </w:r>
      <w:r w:rsidR="004B5709" w:rsidRPr="002373F5">
        <w:rPr>
          <w:rFonts w:ascii="Arial" w:hAnsi="Arial" w:cs="Arial"/>
          <w:lang w:val="en-GB"/>
        </w:rPr>
        <w:t xml:space="preserve"> </w:t>
      </w:r>
      <w:r w:rsidRPr="002373F5">
        <w:rPr>
          <w:rFonts w:ascii="Arial" w:hAnsi="Arial" w:cs="Arial"/>
          <w:lang w:val="en-GB"/>
        </w:rPr>
        <w:t xml:space="preserve">that attracted catch up funding in 2016 have improved mean scores for Year 9 </w:t>
      </w:r>
      <w:r w:rsidRPr="002373F5">
        <w:rPr>
          <w:rFonts w:ascii="Arial" w:hAnsi="Arial" w:cs="Arial"/>
          <w:b/>
          <w:bCs/>
          <w:color w:val="AD0000"/>
          <w:lang w:val="en-GB"/>
        </w:rPr>
        <w:t>reading</w:t>
      </w:r>
      <w:r w:rsidRPr="002373F5">
        <w:rPr>
          <w:rFonts w:ascii="Arial" w:hAnsi="Arial" w:cs="Arial"/>
          <w:lang w:val="en-GB"/>
        </w:rPr>
        <w:t xml:space="preserve"> at a higher rate (11%) compared to their peers (8.3%)  in the same period. Students that entered secondary school with scores below </w:t>
      </w:r>
      <w:r w:rsidRPr="002373F5">
        <w:rPr>
          <w:rFonts w:ascii="Arial" w:hAnsi="Arial" w:cs="Arial"/>
          <w:b/>
          <w:bCs/>
          <w:color w:val="AD0000"/>
          <w:lang w:val="en-GB"/>
        </w:rPr>
        <w:t>numeracy</w:t>
      </w:r>
      <w:r w:rsidRPr="002373F5">
        <w:rPr>
          <w:rFonts w:ascii="Arial" w:hAnsi="Arial" w:cs="Arial"/>
          <w:lang w:val="en-GB"/>
        </w:rPr>
        <w:t xml:space="preserve"> minimum standards in 2016  have a higher rate of improvement by Year 9 (12.5) compared with their peers (8.4%).</w:t>
      </w:r>
    </w:p>
    <w:p w14:paraId="73AF052E" w14:textId="77777777" w:rsidR="00C8775D" w:rsidRPr="002373F5" w:rsidRDefault="00C8775D" w:rsidP="002373F5">
      <w:pPr>
        <w:rPr>
          <w:rFonts w:ascii="Arial" w:hAnsi="Arial" w:cs="Arial"/>
          <w:lang w:val="en-GB"/>
        </w:rPr>
      </w:pPr>
    </w:p>
    <w:p w14:paraId="1C669A91" w14:textId="77777777" w:rsidR="005D290F" w:rsidRPr="002373F5" w:rsidRDefault="00C8775D" w:rsidP="002373F5">
      <w:pPr>
        <w:pStyle w:val="ListParagraph"/>
        <w:numPr>
          <w:ilvl w:val="0"/>
          <w:numId w:val="3"/>
        </w:numPr>
        <w:rPr>
          <w:rFonts w:ascii="Arial" w:hAnsi="Arial" w:cs="Arial"/>
          <w:iCs/>
        </w:rPr>
      </w:pPr>
      <w:r w:rsidRPr="002373F5">
        <w:rPr>
          <w:rFonts w:ascii="Arial" w:hAnsi="Arial" w:cs="Arial"/>
          <w:lang w:val="en-GB"/>
        </w:rPr>
        <w:t xml:space="preserve">Equity funding was first released in 2016 to meet the needs of government school students from disadvantaged backgrounds. 2018 mean scores for </w:t>
      </w:r>
      <w:r w:rsidRPr="002373F5">
        <w:rPr>
          <w:rFonts w:ascii="Arial" w:hAnsi="Arial" w:cs="Arial"/>
          <w:lang w:val="en-GB"/>
        </w:rPr>
        <w:br/>
      </w:r>
      <w:r w:rsidRPr="002373F5">
        <w:rPr>
          <w:rFonts w:ascii="Arial" w:hAnsi="Arial" w:cs="Arial"/>
          <w:spacing w:val="-4"/>
          <w:lang w:val="en-GB"/>
        </w:rPr>
        <w:t xml:space="preserve">disadvantaged students in Year 9 </w:t>
      </w:r>
      <w:r w:rsidRPr="002373F5">
        <w:rPr>
          <w:rFonts w:ascii="Arial" w:hAnsi="Arial" w:cs="Arial"/>
          <w:b/>
          <w:bCs/>
          <w:color w:val="AD0000"/>
          <w:spacing w:val="-4"/>
          <w:lang w:val="en-GB"/>
        </w:rPr>
        <w:t>reading</w:t>
      </w:r>
      <w:r w:rsidR="004B5709" w:rsidRPr="002373F5">
        <w:rPr>
          <w:rFonts w:ascii="Arial" w:hAnsi="Arial" w:cs="Arial"/>
          <w:lang w:val="en-GB"/>
        </w:rPr>
        <w:t xml:space="preserve"> </w:t>
      </w:r>
      <w:r w:rsidRPr="002373F5">
        <w:rPr>
          <w:rFonts w:ascii="Arial" w:hAnsi="Arial" w:cs="Arial"/>
          <w:lang w:val="en-GB"/>
        </w:rPr>
        <w:t>improved by 7 points compared to 2016 results; this is greater than the more moderate improvement of 4 points for non-disadvantaged students.</w:t>
      </w:r>
    </w:p>
    <w:p w14:paraId="27447309" w14:textId="77777777" w:rsidR="002373F5" w:rsidRPr="002373F5" w:rsidRDefault="002373F5" w:rsidP="002373F5">
      <w:pPr>
        <w:pStyle w:val="ListParagraph"/>
        <w:rPr>
          <w:rFonts w:ascii="Arial" w:hAnsi="Arial" w:cs="Arial"/>
          <w:iCs/>
        </w:rPr>
      </w:pPr>
    </w:p>
    <w:p w14:paraId="07FDE941" w14:textId="77777777" w:rsidR="002373F5" w:rsidRPr="002373F5" w:rsidRDefault="002373F5" w:rsidP="00C5296B">
      <w:pPr>
        <w:pStyle w:val="ListParagraph"/>
        <w:rPr>
          <w:rFonts w:ascii="Arial" w:hAnsi="Arial" w:cs="Arial"/>
          <w:iCs/>
        </w:rPr>
      </w:pPr>
    </w:p>
    <w:p w14:paraId="32EA12F1" w14:textId="51A6CEA3" w:rsidR="00C8775D" w:rsidRDefault="00C5296B" w:rsidP="002373F5">
      <w:pPr>
        <w:pStyle w:val="Heading1"/>
        <w:rPr>
          <w:lang w:val="en-GB"/>
        </w:rPr>
      </w:pPr>
      <w:r>
        <w:rPr>
          <w:lang w:val="en-GB"/>
        </w:rPr>
        <w:t>T</w:t>
      </w:r>
      <w:r w:rsidRPr="004B5709">
        <w:rPr>
          <w:lang w:val="en-GB"/>
        </w:rPr>
        <w:t>he hard work of teachers and students has produced a lift in results</w:t>
      </w:r>
    </w:p>
    <w:p w14:paraId="58E58775" w14:textId="77777777" w:rsidR="002373F5" w:rsidRPr="002373F5" w:rsidRDefault="002373F5" w:rsidP="002373F5">
      <w:pPr>
        <w:rPr>
          <w:lang w:val="en-GB"/>
        </w:rPr>
      </w:pPr>
    </w:p>
    <w:p w14:paraId="788A8085" w14:textId="378008E7" w:rsidR="00944783" w:rsidRPr="002373F5" w:rsidRDefault="00C8775D" w:rsidP="002373F5">
      <w:pPr>
        <w:pStyle w:val="Subtitle"/>
        <w:rPr>
          <w:rFonts w:ascii="Arial" w:hAnsi="Arial" w:cs="Arial"/>
          <w:lang w:val="en-GB"/>
        </w:rPr>
      </w:pPr>
      <w:r w:rsidRPr="002373F5">
        <w:rPr>
          <w:rFonts w:ascii="Arial" w:hAnsi="Arial" w:cs="Arial"/>
          <w:bCs/>
          <w:caps/>
          <w:lang w:val="en-GB"/>
        </w:rPr>
        <w:t>1175</w:t>
      </w:r>
      <w:r w:rsidR="00C5296B" w:rsidRPr="002373F5">
        <w:rPr>
          <w:rFonts w:ascii="Arial" w:hAnsi="Arial" w:cs="Arial"/>
          <w:bCs/>
          <w:lang w:val="en-GB"/>
        </w:rPr>
        <w:t xml:space="preserve"> primary schools</w:t>
      </w:r>
      <w:r w:rsidR="00C5296B" w:rsidRPr="002373F5">
        <w:rPr>
          <w:rFonts w:ascii="Arial" w:hAnsi="Arial" w:cs="Arial"/>
          <w:b/>
          <w:bCs/>
          <w:lang w:val="en-GB"/>
        </w:rPr>
        <w:t xml:space="preserve"> </w:t>
      </w:r>
      <w:r w:rsidRPr="002373F5">
        <w:rPr>
          <w:rFonts w:ascii="Arial" w:hAnsi="Arial" w:cs="Arial"/>
          <w:lang w:val="en-GB"/>
        </w:rPr>
        <w:t>participated in Literacy Leader workshops in 2017 and 2018 with a total of 2452 total participants.</w:t>
      </w:r>
      <w:r w:rsidRPr="002373F5">
        <w:rPr>
          <w:rFonts w:ascii="Arial" w:hAnsi="Arial" w:cs="Arial"/>
          <w:lang w:val="en-GB"/>
        </w:rPr>
        <w:br/>
      </w:r>
    </w:p>
    <w:p w14:paraId="74717988" w14:textId="453E8354" w:rsidR="00C8775D" w:rsidRPr="002373F5" w:rsidRDefault="00C5296B" w:rsidP="002373F5">
      <w:pPr>
        <w:pStyle w:val="Subtitle"/>
        <w:rPr>
          <w:rFonts w:ascii="Arial" w:hAnsi="Arial" w:cs="Arial"/>
          <w:lang w:val="en-GB"/>
          <w14:textOutline w14:w="9525" w14:cap="flat" w14:cmpd="sng" w14:algn="ctr">
            <w14:noFill/>
            <w14:prstDash w14:val="solid"/>
            <w14:round/>
          </w14:textOutline>
        </w:rPr>
      </w:pPr>
      <w:r>
        <w:rPr>
          <w:rFonts w:ascii="Arial" w:hAnsi="Arial" w:cs="Arial"/>
          <w:bCs/>
          <w:lang w:val="en-GB"/>
          <w14:textOutline w14:w="9525" w14:cap="flat" w14:cmpd="sng" w14:algn="ctr">
            <w14:noFill/>
            <w14:prstDash w14:val="solid"/>
            <w14:round/>
          </w14:textOutline>
        </w:rPr>
        <w:lastRenderedPageBreak/>
        <w:t>N</w:t>
      </w:r>
      <w:r w:rsidRPr="002373F5">
        <w:rPr>
          <w:rFonts w:ascii="Arial" w:hAnsi="Arial" w:cs="Arial"/>
          <w:bCs/>
          <w:lang w:val="en-GB"/>
          <w14:textOutline w14:w="9525" w14:cap="flat" w14:cmpd="sng" w14:algn="ctr">
            <w14:noFill/>
            <w14:prstDash w14:val="solid"/>
            <w14:round/>
          </w14:textOutline>
        </w:rPr>
        <w:t>ew resources</w:t>
      </w:r>
      <w:r w:rsidRPr="002373F5">
        <w:rPr>
          <w:rFonts w:ascii="Arial" w:hAnsi="Arial" w:cs="Arial"/>
          <w:lang w:val="en-GB"/>
          <w14:textOutline w14:w="9525" w14:cap="flat" w14:cmpd="sng" w14:algn="ctr">
            <w14:noFill/>
            <w14:prstDash w14:val="solid"/>
            <w14:round/>
          </w14:textOutline>
        </w:rPr>
        <w:t xml:space="preserve"> </w:t>
      </w:r>
      <w:r w:rsidR="00C8775D" w:rsidRPr="002373F5">
        <w:rPr>
          <w:rFonts w:ascii="Arial" w:hAnsi="Arial" w:cs="Arial"/>
          <w:spacing w:val="-5"/>
          <w:lang w:val="en-GB"/>
          <w14:textOutline w14:w="9525" w14:cap="flat" w14:cmpd="sng" w14:algn="ctr">
            <w14:noFill/>
            <w14:prstDash w14:val="solid"/>
            <w14:round/>
          </w14:textOutline>
        </w:rPr>
        <w:t xml:space="preserve">have been developed </w:t>
      </w:r>
      <w:r w:rsidR="00C8775D" w:rsidRPr="002373F5">
        <w:rPr>
          <w:rFonts w:ascii="Arial" w:hAnsi="Arial" w:cs="Arial"/>
          <w:lang w:val="en-GB"/>
          <w14:textOutline w14:w="9525" w14:cap="flat" w14:cmpd="sng" w14:algn="ctr">
            <w14:noFill/>
            <w14:prstDash w14:val="solid"/>
            <w14:round/>
          </w14:textOutline>
        </w:rPr>
        <w:t>and provided to support all teachers improve literacy outcomes, including a Literacy Teaching Toolkit.</w:t>
      </w:r>
      <w:r w:rsidR="00C8775D" w:rsidRPr="002373F5">
        <w:rPr>
          <w:rFonts w:ascii="Arial" w:hAnsi="Arial" w:cs="Arial"/>
          <w:lang w:val="en-GB"/>
          <w14:textOutline w14:w="9525" w14:cap="flat" w14:cmpd="sng" w14:algn="ctr">
            <w14:noFill/>
            <w14:prstDash w14:val="solid"/>
            <w14:round/>
          </w14:textOutline>
        </w:rPr>
        <w:br/>
      </w:r>
    </w:p>
    <w:p w14:paraId="40504321" w14:textId="51039F16" w:rsidR="00C8775D" w:rsidRPr="002373F5" w:rsidRDefault="00C5296B" w:rsidP="002373F5">
      <w:pPr>
        <w:pStyle w:val="Subtitle"/>
        <w:rPr>
          <w:rFonts w:ascii="Arial" w:hAnsi="Arial" w:cs="Arial"/>
          <w:lang w:val="en-GB"/>
          <w14:textOutline w14:w="9525" w14:cap="flat" w14:cmpd="sng" w14:algn="ctr">
            <w14:noFill/>
            <w14:prstDash w14:val="solid"/>
            <w14:round/>
          </w14:textOutline>
        </w:rPr>
      </w:pPr>
      <w:r>
        <w:rPr>
          <w:rFonts w:ascii="Arial" w:hAnsi="Arial" w:cs="Arial"/>
          <w:bCs/>
          <w:lang w:val="en-GB"/>
          <w14:textOutline w14:w="9525" w14:cap="flat" w14:cmpd="sng" w14:algn="ctr">
            <w14:noFill/>
            <w14:prstDash w14:val="solid"/>
            <w14:round/>
          </w14:textOutline>
        </w:rPr>
        <w:t>T</w:t>
      </w:r>
      <w:r w:rsidRPr="002373F5">
        <w:rPr>
          <w:rFonts w:ascii="Arial" w:hAnsi="Arial" w:cs="Arial"/>
          <w:bCs/>
          <w:lang w:val="en-GB"/>
          <w14:textOutline w14:w="9525" w14:cap="flat" w14:cmpd="sng" w14:algn="ctr">
            <w14:noFill/>
            <w14:prstDash w14:val="solid"/>
            <w14:round/>
          </w14:textOutline>
        </w:rPr>
        <w:t>o build further on this success</w:t>
      </w:r>
      <w:r>
        <w:rPr>
          <w:rFonts w:ascii="Arial" w:hAnsi="Arial" w:cs="Arial"/>
          <w:bCs/>
          <w:lang w:val="en-GB"/>
          <w14:textOutline w14:w="9525" w14:cap="flat" w14:cmpd="sng" w14:algn="ctr">
            <w14:noFill/>
            <w14:prstDash w14:val="solid"/>
            <w14:round/>
          </w14:textOutline>
        </w:rPr>
        <w:t>,</w:t>
      </w:r>
      <w:r w:rsidR="00C8775D" w:rsidRPr="002373F5">
        <w:rPr>
          <w:rFonts w:ascii="Arial" w:hAnsi="Arial" w:cs="Arial"/>
          <w:b/>
          <w:bCs/>
          <w:caps/>
          <w:lang w:val="en-GB"/>
          <w14:textOutline w14:w="9525" w14:cap="flat" w14:cmpd="sng" w14:algn="ctr">
            <w14:noFill/>
            <w14:prstDash w14:val="solid"/>
            <w14:round/>
          </w14:textOutline>
        </w:rPr>
        <w:t xml:space="preserve"> </w:t>
      </w:r>
      <w:r w:rsidR="00C8775D" w:rsidRPr="002373F5">
        <w:rPr>
          <w:rFonts w:ascii="Arial" w:hAnsi="Arial" w:cs="Arial"/>
          <w:lang w:val="en-GB"/>
          <w14:textOutline w14:w="9525" w14:cap="flat" w14:cmpd="sng" w14:algn="ctr">
            <w14:noFill/>
            <w14:prstDash w14:val="solid"/>
            <w14:round/>
          </w14:textOutline>
        </w:rPr>
        <w:t>an additional $22.1m will be invested to extend these resources and professional learning to include numeracy and secondary schools.</w:t>
      </w:r>
    </w:p>
    <w:p w14:paraId="622C120B" w14:textId="77777777" w:rsidR="002A4659" w:rsidRPr="004B5709" w:rsidRDefault="002A4659" w:rsidP="002A4659">
      <w:pPr>
        <w:rPr>
          <w:rFonts w:ascii="Arial" w:hAnsi="Arial" w:cs="Arial"/>
        </w:rPr>
      </w:pPr>
    </w:p>
    <w:p w14:paraId="4FBD0DA8" w14:textId="77777777" w:rsidR="004B5709" w:rsidRPr="002373F5" w:rsidRDefault="004B5709" w:rsidP="002373F5">
      <w:pPr>
        <w:pStyle w:val="Heading2"/>
        <w:rPr>
          <w:rFonts w:ascii="Arial" w:hAnsi="Arial" w:cs="Arial"/>
          <w:lang w:val="en-GB"/>
        </w:rPr>
      </w:pPr>
      <w:r w:rsidRPr="002373F5">
        <w:rPr>
          <w:rFonts w:ascii="Arial" w:hAnsi="Arial" w:cs="Arial"/>
          <w:lang w:val="en-GB"/>
        </w:rPr>
        <w:t>A note about 2018 writing results</w:t>
      </w:r>
    </w:p>
    <w:p w14:paraId="22C1C1D2" w14:textId="77777777" w:rsidR="004B5709" w:rsidRPr="004B5709" w:rsidRDefault="004B5709" w:rsidP="004B5709">
      <w:pPr>
        <w:autoSpaceDE w:val="0"/>
        <w:autoSpaceDN w:val="0"/>
        <w:adjustRightInd w:val="0"/>
        <w:spacing w:after="113" w:line="320" w:lineRule="atLeast"/>
        <w:textAlignment w:val="center"/>
        <w:rPr>
          <w:rFonts w:ascii="Arial" w:hAnsi="Arial" w:cs="Arial"/>
          <w:color w:val="000000"/>
          <w:sz w:val="24"/>
          <w:szCs w:val="24"/>
          <w:lang w:val="en-GB"/>
        </w:rPr>
      </w:pPr>
      <w:r w:rsidRPr="004B5709">
        <w:rPr>
          <w:rFonts w:ascii="Arial" w:hAnsi="Arial" w:cs="Arial"/>
          <w:color w:val="000000"/>
          <w:sz w:val="24"/>
          <w:szCs w:val="24"/>
          <w:lang w:val="en-GB"/>
        </w:rPr>
        <w:t xml:space="preserve">On average, Victorian students who completed the Year 9 Writing test online achieved a result 10-15 scale score points higher than those of similar ability </w:t>
      </w:r>
      <w:r w:rsidRPr="004B5709">
        <w:rPr>
          <w:rFonts w:ascii="Arial" w:hAnsi="Arial" w:cs="Arial"/>
          <w:color w:val="000000"/>
          <w:sz w:val="24"/>
          <w:szCs w:val="24"/>
          <w:lang w:val="en-GB"/>
        </w:rPr>
        <w:br/>
        <w:t xml:space="preserve">who completed the test on paper. </w:t>
      </w:r>
    </w:p>
    <w:p w14:paraId="7E355C51" w14:textId="77777777" w:rsidR="004B5709" w:rsidRPr="004B5709" w:rsidRDefault="004B5709" w:rsidP="004B5709">
      <w:pPr>
        <w:autoSpaceDE w:val="0"/>
        <w:autoSpaceDN w:val="0"/>
        <w:adjustRightInd w:val="0"/>
        <w:spacing w:after="113" w:line="320" w:lineRule="atLeast"/>
        <w:textAlignment w:val="center"/>
        <w:rPr>
          <w:rFonts w:ascii="Arial" w:hAnsi="Arial" w:cs="Arial"/>
          <w:color w:val="000000"/>
          <w:sz w:val="24"/>
          <w:szCs w:val="24"/>
          <w:lang w:val="en-GB"/>
        </w:rPr>
      </w:pPr>
      <w:r w:rsidRPr="004B5709">
        <w:rPr>
          <w:rFonts w:ascii="Arial" w:hAnsi="Arial" w:cs="Arial"/>
          <w:color w:val="000000"/>
          <w:sz w:val="24"/>
          <w:szCs w:val="24"/>
          <w:lang w:val="en-GB"/>
        </w:rPr>
        <w:t>Students or schools who completed Year 9 Writing on paper who wish to compare their results with students or schools who completed the test online can adjust their scores upwards by 10-15 points to establish an estimated comparison. 10-15 points is approximately one quarter of a NAPLAN band, so it is a more than trivial but less than substantial difference.</w:t>
      </w:r>
    </w:p>
    <w:p w14:paraId="6023971F" w14:textId="77777777" w:rsidR="004B5709" w:rsidRDefault="004B5709" w:rsidP="004B5709">
      <w:pPr>
        <w:autoSpaceDE w:val="0"/>
        <w:autoSpaceDN w:val="0"/>
        <w:adjustRightInd w:val="0"/>
        <w:spacing w:after="113" w:line="320" w:lineRule="atLeast"/>
        <w:textAlignment w:val="center"/>
        <w:rPr>
          <w:rFonts w:ascii="Arial" w:hAnsi="Arial" w:cs="Arial"/>
          <w:color w:val="000000"/>
          <w:sz w:val="24"/>
          <w:szCs w:val="24"/>
          <w:lang w:val="en-GB"/>
        </w:rPr>
      </w:pPr>
      <w:r w:rsidRPr="004B5709">
        <w:rPr>
          <w:rFonts w:ascii="Arial" w:hAnsi="Arial" w:cs="Arial"/>
          <w:color w:val="000000"/>
          <w:sz w:val="24"/>
          <w:szCs w:val="24"/>
          <w:lang w:val="en-GB"/>
        </w:rPr>
        <w:t>The differences between students’ results for online and paper tests at Year 5 and Year 7 were not significant.</w:t>
      </w:r>
    </w:p>
    <w:p w14:paraId="5069584D" w14:textId="77777777" w:rsidR="002373F5" w:rsidRPr="004B5709" w:rsidRDefault="002373F5" w:rsidP="004B5709">
      <w:pPr>
        <w:autoSpaceDE w:val="0"/>
        <w:autoSpaceDN w:val="0"/>
        <w:adjustRightInd w:val="0"/>
        <w:spacing w:after="113" w:line="320" w:lineRule="atLeast"/>
        <w:textAlignment w:val="center"/>
        <w:rPr>
          <w:rFonts w:ascii="Arial" w:hAnsi="Arial" w:cs="Arial"/>
          <w:color w:val="000000"/>
          <w:sz w:val="24"/>
          <w:szCs w:val="24"/>
          <w:lang w:val="en-GB"/>
        </w:rPr>
      </w:pPr>
    </w:p>
    <w:p w14:paraId="746D6C38" w14:textId="48E4E063" w:rsidR="004B5709" w:rsidRPr="002373F5" w:rsidRDefault="00C5296B" w:rsidP="002373F5">
      <w:pPr>
        <w:pStyle w:val="Heading2"/>
        <w:rPr>
          <w:rFonts w:ascii="Arial" w:hAnsi="Arial" w:cs="Arial"/>
          <w:color w:val="000000"/>
          <w:lang w:val="en-GB"/>
        </w:rPr>
      </w:pPr>
      <w:r>
        <w:rPr>
          <w:rFonts w:ascii="Arial" w:hAnsi="Arial" w:cs="Arial"/>
          <w:lang w:val="en-GB"/>
        </w:rPr>
        <w:t>C</w:t>
      </w:r>
      <w:r w:rsidRPr="002373F5">
        <w:rPr>
          <w:rFonts w:ascii="Arial" w:hAnsi="Arial" w:cs="Arial"/>
          <w:lang w:val="en-GB"/>
        </w:rPr>
        <w:t>omparability of online and paper results</w:t>
      </w:r>
    </w:p>
    <w:p w14:paraId="24DD8FEA" w14:textId="77777777" w:rsidR="004B5709" w:rsidRPr="004B5709" w:rsidRDefault="004B5709" w:rsidP="004B5709">
      <w:pPr>
        <w:autoSpaceDE w:val="0"/>
        <w:autoSpaceDN w:val="0"/>
        <w:adjustRightInd w:val="0"/>
        <w:spacing w:after="113" w:line="320" w:lineRule="atLeast"/>
        <w:textAlignment w:val="center"/>
        <w:rPr>
          <w:rFonts w:ascii="Arial" w:hAnsi="Arial" w:cs="Arial"/>
          <w:color w:val="000000"/>
          <w:sz w:val="24"/>
          <w:szCs w:val="24"/>
          <w:lang w:val="en-GB"/>
        </w:rPr>
      </w:pPr>
      <w:r w:rsidRPr="004B5709">
        <w:rPr>
          <w:rFonts w:ascii="Arial" w:hAnsi="Arial" w:cs="Arial"/>
          <w:color w:val="000000"/>
          <w:sz w:val="24"/>
          <w:szCs w:val="24"/>
          <w:lang w:val="en-GB"/>
        </w:rPr>
        <w:t>With the exception of writing, all other domains have been successfully equated so that the results of the paper and online results are sufficiently comparable to enable students, parents, teachers and schools to make effective use of the results and to make fair comparisons between tests taken online and on paper.</w:t>
      </w:r>
    </w:p>
    <w:p w14:paraId="62E6C951" w14:textId="77777777" w:rsidR="004B5709" w:rsidRPr="004B5709" w:rsidRDefault="004B5709" w:rsidP="002A4659">
      <w:pPr>
        <w:rPr>
          <w:rFonts w:ascii="Arial" w:hAnsi="Arial" w:cs="Arial"/>
        </w:rPr>
      </w:pPr>
    </w:p>
    <w:sectPr w:rsidR="004B5709" w:rsidRPr="004B5709" w:rsidSect="003F78B6">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IC Light">
    <w:panose1 w:val="00000000000000000000"/>
    <w:charset w:val="00"/>
    <w:family w:val="modern"/>
    <w:notTrueType/>
    <w:pitch w:val="variable"/>
    <w:sig w:usb0="00000007" w:usb1="00000000" w:usb2="00000000" w:usb3="00000000" w:csb0="00000093" w:csb1="00000000"/>
  </w:font>
  <w:font w:name="VIC Medium">
    <w:panose1 w:val="00000000000000000000"/>
    <w:charset w:val="00"/>
    <w:family w:val="modern"/>
    <w:notTrueType/>
    <w:pitch w:val="variable"/>
    <w:sig w:usb0="00000007" w:usb1="00000000" w:usb2="00000000" w:usb3="00000000" w:csb0="00000093" w:csb1="00000000"/>
  </w:font>
  <w:font w:name="Times Regular">
    <w:panose1 w:val="00000000000000000000"/>
    <w:charset w:val="00"/>
    <w:family w:val="auto"/>
    <w:notTrueType/>
    <w:pitch w:val="default"/>
    <w:sig w:usb0="00000003" w:usb1="00000000" w:usb2="00000000" w:usb3="00000000" w:csb0="00000001" w:csb1="00000000"/>
  </w:font>
  <w:font w:name="VIC">
    <w:panose1 w:val="000000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61345"/>
    <w:multiLevelType w:val="hybridMultilevel"/>
    <w:tmpl w:val="D35E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153B4B"/>
    <w:multiLevelType w:val="hybridMultilevel"/>
    <w:tmpl w:val="B2C47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A70C39"/>
    <w:multiLevelType w:val="hybridMultilevel"/>
    <w:tmpl w:val="7B085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59"/>
    <w:rsid w:val="00013B68"/>
    <w:rsid w:val="00034194"/>
    <w:rsid w:val="002373F5"/>
    <w:rsid w:val="002A4659"/>
    <w:rsid w:val="002D0D5B"/>
    <w:rsid w:val="003C1EF6"/>
    <w:rsid w:val="003F78B6"/>
    <w:rsid w:val="00413DD2"/>
    <w:rsid w:val="0048575E"/>
    <w:rsid w:val="004B5709"/>
    <w:rsid w:val="00594758"/>
    <w:rsid w:val="005D290F"/>
    <w:rsid w:val="0069693A"/>
    <w:rsid w:val="006A343E"/>
    <w:rsid w:val="007B30CB"/>
    <w:rsid w:val="007B6746"/>
    <w:rsid w:val="00944783"/>
    <w:rsid w:val="009B500F"/>
    <w:rsid w:val="00C2461C"/>
    <w:rsid w:val="00C5296B"/>
    <w:rsid w:val="00C729AF"/>
    <w:rsid w:val="00C87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539F"/>
  <w15:chartTrackingRefBased/>
  <w15:docId w15:val="{DA79F515-1CF2-4B29-B1D1-BE9E99C6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D5B"/>
  </w:style>
  <w:style w:type="paragraph" w:styleId="Heading1">
    <w:name w:val="heading 1"/>
    <w:basedOn w:val="Normal"/>
    <w:next w:val="Normal"/>
    <w:link w:val="Heading1Char"/>
    <w:uiPriority w:val="9"/>
    <w:qFormat/>
    <w:rsid w:val="002D0D5B"/>
    <w:pPr>
      <w:keepNext/>
      <w:keepLines/>
      <w:spacing w:before="320" w:after="0" w:line="240" w:lineRule="auto"/>
      <w:outlineLvl w:val="0"/>
    </w:pPr>
    <w:rPr>
      <w:rFonts w:asciiTheme="majorHAnsi" w:eastAsiaTheme="majorEastAsia" w:hAnsiTheme="majorHAnsi" w:cstheme="majorBidi"/>
      <w:color w:val="821D23" w:themeColor="accent1" w:themeShade="BF"/>
      <w:sz w:val="32"/>
      <w:szCs w:val="32"/>
    </w:rPr>
  </w:style>
  <w:style w:type="paragraph" w:styleId="Heading2">
    <w:name w:val="heading 2"/>
    <w:basedOn w:val="Normal"/>
    <w:next w:val="Normal"/>
    <w:link w:val="Heading2Char"/>
    <w:uiPriority w:val="9"/>
    <w:unhideWhenUsed/>
    <w:qFormat/>
    <w:rsid w:val="002D0D5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2D0D5B"/>
    <w:pPr>
      <w:keepNext/>
      <w:keepLines/>
      <w:spacing w:before="40" w:after="0" w:line="240" w:lineRule="auto"/>
      <w:outlineLvl w:val="2"/>
    </w:pPr>
    <w:rPr>
      <w:rFonts w:asciiTheme="majorHAnsi" w:eastAsiaTheme="majorEastAsia" w:hAnsiTheme="majorHAnsi" w:cstheme="majorBidi"/>
      <w:color w:val="53565A" w:themeColor="text2"/>
      <w:sz w:val="24"/>
      <w:szCs w:val="24"/>
    </w:rPr>
  </w:style>
  <w:style w:type="paragraph" w:styleId="Heading4">
    <w:name w:val="heading 4"/>
    <w:basedOn w:val="Normal"/>
    <w:next w:val="Normal"/>
    <w:link w:val="Heading4Char"/>
    <w:uiPriority w:val="9"/>
    <w:semiHidden/>
    <w:unhideWhenUsed/>
    <w:qFormat/>
    <w:rsid w:val="002D0D5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D0D5B"/>
    <w:pPr>
      <w:keepNext/>
      <w:keepLines/>
      <w:spacing w:before="40" w:after="0"/>
      <w:outlineLvl w:val="4"/>
    </w:pPr>
    <w:rPr>
      <w:rFonts w:asciiTheme="majorHAnsi" w:eastAsiaTheme="majorEastAsia" w:hAnsiTheme="majorHAnsi" w:cstheme="majorBidi"/>
      <w:color w:val="53565A" w:themeColor="text2"/>
      <w:sz w:val="22"/>
      <w:szCs w:val="22"/>
    </w:rPr>
  </w:style>
  <w:style w:type="paragraph" w:styleId="Heading6">
    <w:name w:val="heading 6"/>
    <w:basedOn w:val="Normal"/>
    <w:next w:val="Normal"/>
    <w:link w:val="Heading6Char"/>
    <w:uiPriority w:val="9"/>
    <w:semiHidden/>
    <w:unhideWhenUsed/>
    <w:qFormat/>
    <w:rsid w:val="002D0D5B"/>
    <w:pPr>
      <w:keepNext/>
      <w:keepLines/>
      <w:spacing w:before="40" w:after="0"/>
      <w:outlineLvl w:val="5"/>
    </w:pPr>
    <w:rPr>
      <w:rFonts w:asciiTheme="majorHAnsi" w:eastAsiaTheme="majorEastAsia" w:hAnsiTheme="majorHAnsi" w:cstheme="majorBidi"/>
      <w:i/>
      <w:iCs/>
      <w:color w:val="53565A" w:themeColor="text2"/>
      <w:sz w:val="21"/>
      <w:szCs w:val="21"/>
    </w:rPr>
  </w:style>
  <w:style w:type="paragraph" w:styleId="Heading7">
    <w:name w:val="heading 7"/>
    <w:basedOn w:val="Normal"/>
    <w:next w:val="Normal"/>
    <w:link w:val="Heading7Char"/>
    <w:uiPriority w:val="9"/>
    <w:semiHidden/>
    <w:unhideWhenUsed/>
    <w:qFormat/>
    <w:rsid w:val="002D0D5B"/>
    <w:pPr>
      <w:keepNext/>
      <w:keepLines/>
      <w:spacing w:before="40" w:after="0"/>
      <w:outlineLvl w:val="6"/>
    </w:pPr>
    <w:rPr>
      <w:rFonts w:asciiTheme="majorHAnsi" w:eastAsiaTheme="majorEastAsia" w:hAnsiTheme="majorHAnsi" w:cstheme="majorBidi"/>
      <w:i/>
      <w:iCs/>
      <w:color w:val="571317" w:themeColor="accent1" w:themeShade="80"/>
      <w:sz w:val="21"/>
      <w:szCs w:val="21"/>
    </w:rPr>
  </w:style>
  <w:style w:type="paragraph" w:styleId="Heading8">
    <w:name w:val="heading 8"/>
    <w:basedOn w:val="Normal"/>
    <w:next w:val="Normal"/>
    <w:link w:val="Heading8Char"/>
    <w:uiPriority w:val="9"/>
    <w:semiHidden/>
    <w:unhideWhenUsed/>
    <w:qFormat/>
    <w:rsid w:val="002D0D5B"/>
    <w:pPr>
      <w:keepNext/>
      <w:keepLines/>
      <w:spacing w:before="40" w:after="0"/>
      <w:outlineLvl w:val="7"/>
    </w:pPr>
    <w:rPr>
      <w:rFonts w:asciiTheme="majorHAnsi" w:eastAsiaTheme="majorEastAsia" w:hAnsiTheme="majorHAnsi" w:cstheme="majorBidi"/>
      <w:b/>
      <w:bCs/>
      <w:color w:val="53565A" w:themeColor="text2"/>
    </w:rPr>
  </w:style>
  <w:style w:type="paragraph" w:styleId="Heading9">
    <w:name w:val="heading 9"/>
    <w:basedOn w:val="Normal"/>
    <w:next w:val="Normal"/>
    <w:link w:val="Heading9Char"/>
    <w:uiPriority w:val="9"/>
    <w:semiHidden/>
    <w:unhideWhenUsed/>
    <w:qFormat/>
    <w:rsid w:val="002D0D5B"/>
    <w:pPr>
      <w:keepNext/>
      <w:keepLines/>
      <w:spacing w:before="40" w:after="0"/>
      <w:outlineLvl w:val="8"/>
    </w:pPr>
    <w:rPr>
      <w:rFonts w:asciiTheme="majorHAnsi" w:eastAsiaTheme="majorEastAsia" w:hAnsiTheme="majorHAnsi" w:cstheme="majorBidi"/>
      <w:b/>
      <w:bCs/>
      <w:i/>
      <w:iCs/>
      <w:color w:val="53565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A4659"/>
    <w:pPr>
      <w:autoSpaceDE w:val="0"/>
      <w:autoSpaceDN w:val="0"/>
      <w:adjustRightInd w:val="0"/>
      <w:spacing w:after="113" w:line="320" w:lineRule="atLeast"/>
      <w:textAlignment w:val="center"/>
    </w:pPr>
    <w:rPr>
      <w:rFonts w:ascii="VIC Light" w:hAnsi="VIC Light" w:cs="VIC Light"/>
      <w:color w:val="000000"/>
      <w:sz w:val="24"/>
      <w:szCs w:val="24"/>
      <w:lang w:val="en-GB"/>
    </w:rPr>
  </w:style>
  <w:style w:type="paragraph" w:customStyle="1" w:styleId="subheadings">
    <w:name w:val="sub headings"/>
    <w:basedOn w:val="body"/>
    <w:uiPriority w:val="99"/>
    <w:rsid w:val="002A4659"/>
    <w:rPr>
      <w:rFonts w:ascii="VIC Medium" w:hAnsi="VIC Medium" w:cs="VIC Medium"/>
      <w:color w:val="03529C"/>
      <w:sz w:val="36"/>
      <w:szCs w:val="36"/>
    </w:rPr>
  </w:style>
  <w:style w:type="paragraph" w:customStyle="1" w:styleId="BasicParagraph">
    <w:name w:val="[Basic Paragraph]"/>
    <w:basedOn w:val="Normal"/>
    <w:uiPriority w:val="99"/>
    <w:rsid w:val="002A4659"/>
    <w:pPr>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table" w:styleId="TableGrid">
    <w:name w:val="Table Grid"/>
    <w:basedOn w:val="TableNormal"/>
    <w:uiPriority w:val="59"/>
    <w:rsid w:val="002A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2A4659"/>
    <w:pPr>
      <w:autoSpaceDE w:val="0"/>
      <w:autoSpaceDN w:val="0"/>
      <w:adjustRightInd w:val="0"/>
      <w:spacing w:after="0" w:line="288" w:lineRule="auto"/>
      <w:textAlignment w:val="center"/>
    </w:pPr>
    <w:rPr>
      <w:rFonts w:ascii="VIC" w:hAnsi="VIC"/>
      <w:color w:val="000000"/>
      <w:sz w:val="24"/>
      <w:szCs w:val="24"/>
      <w:lang w:val="en-GB"/>
    </w:rPr>
  </w:style>
  <w:style w:type="paragraph" w:styleId="ListParagraph">
    <w:name w:val="List Paragraph"/>
    <w:basedOn w:val="Normal"/>
    <w:uiPriority w:val="34"/>
    <w:qFormat/>
    <w:rsid w:val="00C8775D"/>
    <w:pPr>
      <w:ind w:left="720"/>
      <w:contextualSpacing/>
    </w:pPr>
  </w:style>
  <w:style w:type="character" w:customStyle="1" w:styleId="Heading1Char">
    <w:name w:val="Heading 1 Char"/>
    <w:basedOn w:val="DefaultParagraphFont"/>
    <w:link w:val="Heading1"/>
    <w:uiPriority w:val="9"/>
    <w:rsid w:val="002D0D5B"/>
    <w:rPr>
      <w:rFonts w:asciiTheme="majorHAnsi" w:eastAsiaTheme="majorEastAsia" w:hAnsiTheme="majorHAnsi" w:cstheme="majorBidi"/>
      <w:color w:val="821D23" w:themeColor="accent1" w:themeShade="BF"/>
      <w:sz w:val="32"/>
      <w:szCs w:val="32"/>
    </w:rPr>
  </w:style>
  <w:style w:type="character" w:styleId="Emphasis">
    <w:name w:val="Emphasis"/>
    <w:basedOn w:val="DefaultParagraphFont"/>
    <w:uiPriority w:val="20"/>
    <w:qFormat/>
    <w:rsid w:val="002D0D5B"/>
    <w:rPr>
      <w:i/>
      <w:iCs/>
    </w:rPr>
  </w:style>
  <w:style w:type="character" w:styleId="Strong">
    <w:name w:val="Strong"/>
    <w:basedOn w:val="DefaultParagraphFont"/>
    <w:uiPriority w:val="22"/>
    <w:qFormat/>
    <w:rsid w:val="002D0D5B"/>
    <w:rPr>
      <w:b/>
      <w:bCs/>
    </w:rPr>
  </w:style>
  <w:style w:type="character" w:customStyle="1" w:styleId="Heading2Char">
    <w:name w:val="Heading 2 Char"/>
    <w:basedOn w:val="DefaultParagraphFont"/>
    <w:link w:val="Heading2"/>
    <w:uiPriority w:val="9"/>
    <w:rsid w:val="002D0D5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2D0D5B"/>
    <w:rPr>
      <w:rFonts w:asciiTheme="majorHAnsi" w:eastAsiaTheme="majorEastAsia" w:hAnsiTheme="majorHAnsi" w:cstheme="majorBidi"/>
      <w:color w:val="53565A" w:themeColor="text2"/>
      <w:sz w:val="24"/>
      <w:szCs w:val="24"/>
    </w:rPr>
  </w:style>
  <w:style w:type="paragraph" w:styleId="Subtitle">
    <w:name w:val="Subtitle"/>
    <w:basedOn w:val="Normal"/>
    <w:next w:val="Normal"/>
    <w:link w:val="SubtitleChar"/>
    <w:uiPriority w:val="11"/>
    <w:qFormat/>
    <w:rsid w:val="002D0D5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D0D5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D0D5B"/>
    <w:rPr>
      <w:i/>
      <w:iCs/>
      <w:color w:val="404040" w:themeColor="text1" w:themeTint="BF"/>
    </w:rPr>
  </w:style>
  <w:style w:type="character" w:customStyle="1" w:styleId="Heading4Char">
    <w:name w:val="Heading 4 Char"/>
    <w:basedOn w:val="DefaultParagraphFont"/>
    <w:link w:val="Heading4"/>
    <w:uiPriority w:val="9"/>
    <w:semiHidden/>
    <w:rsid w:val="002D0D5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D0D5B"/>
    <w:rPr>
      <w:rFonts w:asciiTheme="majorHAnsi" w:eastAsiaTheme="majorEastAsia" w:hAnsiTheme="majorHAnsi" w:cstheme="majorBidi"/>
      <w:color w:val="53565A" w:themeColor="text2"/>
      <w:sz w:val="22"/>
      <w:szCs w:val="22"/>
    </w:rPr>
  </w:style>
  <w:style w:type="character" w:customStyle="1" w:styleId="Heading6Char">
    <w:name w:val="Heading 6 Char"/>
    <w:basedOn w:val="DefaultParagraphFont"/>
    <w:link w:val="Heading6"/>
    <w:uiPriority w:val="9"/>
    <w:semiHidden/>
    <w:rsid w:val="002D0D5B"/>
    <w:rPr>
      <w:rFonts w:asciiTheme="majorHAnsi" w:eastAsiaTheme="majorEastAsia" w:hAnsiTheme="majorHAnsi" w:cstheme="majorBidi"/>
      <w:i/>
      <w:iCs/>
      <w:color w:val="53565A" w:themeColor="text2"/>
      <w:sz w:val="21"/>
      <w:szCs w:val="21"/>
    </w:rPr>
  </w:style>
  <w:style w:type="character" w:customStyle="1" w:styleId="Heading7Char">
    <w:name w:val="Heading 7 Char"/>
    <w:basedOn w:val="DefaultParagraphFont"/>
    <w:link w:val="Heading7"/>
    <w:uiPriority w:val="9"/>
    <w:semiHidden/>
    <w:rsid w:val="002D0D5B"/>
    <w:rPr>
      <w:rFonts w:asciiTheme="majorHAnsi" w:eastAsiaTheme="majorEastAsia" w:hAnsiTheme="majorHAnsi" w:cstheme="majorBidi"/>
      <w:i/>
      <w:iCs/>
      <w:color w:val="571317" w:themeColor="accent1" w:themeShade="80"/>
      <w:sz w:val="21"/>
      <w:szCs w:val="21"/>
    </w:rPr>
  </w:style>
  <w:style w:type="character" w:customStyle="1" w:styleId="Heading8Char">
    <w:name w:val="Heading 8 Char"/>
    <w:basedOn w:val="DefaultParagraphFont"/>
    <w:link w:val="Heading8"/>
    <w:uiPriority w:val="9"/>
    <w:semiHidden/>
    <w:rsid w:val="002D0D5B"/>
    <w:rPr>
      <w:rFonts w:asciiTheme="majorHAnsi" w:eastAsiaTheme="majorEastAsia" w:hAnsiTheme="majorHAnsi" w:cstheme="majorBidi"/>
      <w:b/>
      <w:bCs/>
      <w:color w:val="53565A" w:themeColor="text2"/>
    </w:rPr>
  </w:style>
  <w:style w:type="character" w:customStyle="1" w:styleId="Heading9Char">
    <w:name w:val="Heading 9 Char"/>
    <w:basedOn w:val="DefaultParagraphFont"/>
    <w:link w:val="Heading9"/>
    <w:uiPriority w:val="9"/>
    <w:semiHidden/>
    <w:rsid w:val="002D0D5B"/>
    <w:rPr>
      <w:rFonts w:asciiTheme="majorHAnsi" w:eastAsiaTheme="majorEastAsia" w:hAnsiTheme="majorHAnsi" w:cstheme="majorBidi"/>
      <w:b/>
      <w:bCs/>
      <w:i/>
      <w:iCs/>
      <w:color w:val="53565A" w:themeColor="text2"/>
    </w:rPr>
  </w:style>
  <w:style w:type="paragraph" w:styleId="Caption">
    <w:name w:val="caption"/>
    <w:basedOn w:val="Normal"/>
    <w:next w:val="Normal"/>
    <w:uiPriority w:val="35"/>
    <w:semiHidden/>
    <w:unhideWhenUsed/>
    <w:qFormat/>
    <w:rsid w:val="002D0D5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D0D5B"/>
    <w:pPr>
      <w:spacing w:after="0" w:line="240" w:lineRule="auto"/>
      <w:contextualSpacing/>
    </w:pPr>
    <w:rPr>
      <w:rFonts w:asciiTheme="majorHAnsi" w:eastAsiaTheme="majorEastAsia" w:hAnsiTheme="majorHAnsi" w:cstheme="majorBidi"/>
      <w:color w:val="AF272F" w:themeColor="accent1"/>
      <w:spacing w:val="-10"/>
      <w:sz w:val="56"/>
      <w:szCs w:val="56"/>
    </w:rPr>
  </w:style>
  <w:style w:type="character" w:customStyle="1" w:styleId="TitleChar">
    <w:name w:val="Title Char"/>
    <w:basedOn w:val="DefaultParagraphFont"/>
    <w:link w:val="Title"/>
    <w:uiPriority w:val="10"/>
    <w:rsid w:val="002D0D5B"/>
    <w:rPr>
      <w:rFonts w:asciiTheme="majorHAnsi" w:eastAsiaTheme="majorEastAsia" w:hAnsiTheme="majorHAnsi" w:cstheme="majorBidi"/>
      <w:color w:val="AF272F" w:themeColor="accent1"/>
      <w:spacing w:val="-10"/>
      <w:sz w:val="56"/>
      <w:szCs w:val="56"/>
    </w:rPr>
  </w:style>
  <w:style w:type="paragraph" w:styleId="NoSpacing">
    <w:name w:val="No Spacing"/>
    <w:uiPriority w:val="1"/>
    <w:qFormat/>
    <w:rsid w:val="002D0D5B"/>
    <w:pPr>
      <w:spacing w:after="0" w:line="240" w:lineRule="auto"/>
    </w:pPr>
  </w:style>
  <w:style w:type="paragraph" w:styleId="Quote">
    <w:name w:val="Quote"/>
    <w:basedOn w:val="Normal"/>
    <w:next w:val="Normal"/>
    <w:link w:val="QuoteChar"/>
    <w:uiPriority w:val="29"/>
    <w:qFormat/>
    <w:rsid w:val="002D0D5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D0D5B"/>
    <w:rPr>
      <w:i/>
      <w:iCs/>
      <w:color w:val="404040" w:themeColor="text1" w:themeTint="BF"/>
    </w:rPr>
  </w:style>
  <w:style w:type="paragraph" w:styleId="IntenseQuote">
    <w:name w:val="Intense Quote"/>
    <w:basedOn w:val="Normal"/>
    <w:next w:val="Normal"/>
    <w:link w:val="IntenseQuoteChar"/>
    <w:uiPriority w:val="30"/>
    <w:qFormat/>
    <w:rsid w:val="002D0D5B"/>
    <w:pPr>
      <w:pBdr>
        <w:left w:val="single" w:sz="18" w:space="12" w:color="AF272F" w:themeColor="accent1"/>
      </w:pBdr>
      <w:spacing w:before="100" w:beforeAutospacing="1" w:line="300" w:lineRule="auto"/>
      <w:ind w:left="1224" w:right="1224"/>
    </w:pPr>
    <w:rPr>
      <w:rFonts w:asciiTheme="majorHAnsi" w:eastAsiaTheme="majorEastAsia" w:hAnsiTheme="majorHAnsi" w:cstheme="majorBidi"/>
      <w:color w:val="AF272F" w:themeColor="accent1"/>
      <w:sz w:val="28"/>
      <w:szCs w:val="28"/>
    </w:rPr>
  </w:style>
  <w:style w:type="character" w:customStyle="1" w:styleId="IntenseQuoteChar">
    <w:name w:val="Intense Quote Char"/>
    <w:basedOn w:val="DefaultParagraphFont"/>
    <w:link w:val="IntenseQuote"/>
    <w:uiPriority w:val="30"/>
    <w:rsid w:val="002D0D5B"/>
    <w:rPr>
      <w:rFonts w:asciiTheme="majorHAnsi" w:eastAsiaTheme="majorEastAsia" w:hAnsiTheme="majorHAnsi" w:cstheme="majorBidi"/>
      <w:color w:val="AF272F" w:themeColor="accent1"/>
      <w:sz w:val="28"/>
      <w:szCs w:val="28"/>
    </w:rPr>
  </w:style>
  <w:style w:type="character" w:styleId="IntenseEmphasis">
    <w:name w:val="Intense Emphasis"/>
    <w:basedOn w:val="DefaultParagraphFont"/>
    <w:uiPriority w:val="21"/>
    <w:qFormat/>
    <w:rsid w:val="002D0D5B"/>
    <w:rPr>
      <w:b/>
      <w:bCs/>
      <w:i/>
      <w:iCs/>
    </w:rPr>
  </w:style>
  <w:style w:type="character" w:styleId="SubtleReference">
    <w:name w:val="Subtle Reference"/>
    <w:basedOn w:val="DefaultParagraphFont"/>
    <w:uiPriority w:val="31"/>
    <w:qFormat/>
    <w:rsid w:val="002D0D5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D0D5B"/>
    <w:rPr>
      <w:b/>
      <w:bCs/>
      <w:smallCaps/>
      <w:spacing w:val="5"/>
      <w:u w:val="single"/>
    </w:rPr>
  </w:style>
  <w:style w:type="character" w:styleId="BookTitle">
    <w:name w:val="Book Title"/>
    <w:basedOn w:val="DefaultParagraphFont"/>
    <w:uiPriority w:val="33"/>
    <w:qFormat/>
    <w:rsid w:val="002D0D5B"/>
    <w:rPr>
      <w:b/>
      <w:bCs/>
      <w:smallCaps/>
    </w:rPr>
  </w:style>
  <w:style w:type="paragraph" w:styleId="TOCHeading">
    <w:name w:val="TOC Heading"/>
    <w:basedOn w:val="Heading1"/>
    <w:next w:val="Normal"/>
    <w:uiPriority w:val="39"/>
    <w:semiHidden/>
    <w:unhideWhenUsed/>
    <w:qFormat/>
    <w:rsid w:val="002D0D5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3C130-D387-4A67-B827-9892644AE10F}"/>
</file>

<file path=customXml/itemProps2.xml><?xml version="1.0" encoding="utf-8"?>
<ds:datastoreItem xmlns:ds="http://schemas.openxmlformats.org/officeDocument/2006/customXml" ds:itemID="{298EC2A5-4009-4FBD-924E-F6BBC501CC6A}"/>
</file>

<file path=customXml/itemProps3.xml><?xml version="1.0" encoding="utf-8"?>
<ds:datastoreItem xmlns:ds="http://schemas.openxmlformats.org/officeDocument/2006/customXml" ds:itemID="{9EFB1F8B-098B-4521-AD8A-D172231A19FB}"/>
</file>

<file path=customXml/itemProps4.xml><?xml version="1.0" encoding="utf-8"?>
<ds:datastoreItem xmlns:ds="http://schemas.openxmlformats.org/officeDocument/2006/customXml" ds:itemID="{D223C130-D387-4A67-B827-9892644AE10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7E97096-B669-4B55-AC9E-B492FE8FBEBB}"/>
</file>

<file path=docProps/app.xml><?xml version="1.0" encoding="utf-8"?>
<Properties xmlns="http://schemas.openxmlformats.org/officeDocument/2006/extended-properties" xmlns:vt="http://schemas.openxmlformats.org/officeDocument/2006/docPropsVTypes">
  <Template>Normal</Template>
  <TotalTime>98</TotalTime>
  <Pages>6</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Robyn R</dc:creator>
  <cp:keywords/>
  <dc:description/>
  <cp:lastModifiedBy>Ellie Freeman</cp:lastModifiedBy>
  <cp:revision>15</cp:revision>
  <dcterms:created xsi:type="dcterms:W3CDTF">2018-08-28T02:22:00Z</dcterms:created>
  <dcterms:modified xsi:type="dcterms:W3CDTF">2018-08-28T04:46:00Z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