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4359" w14:textId="77777777" w:rsidR="004C05FB" w:rsidRDefault="004C05FB" w:rsidP="004C05FB">
      <w:pPr>
        <w:pStyle w:val="H2"/>
        <w:tabs>
          <w:tab w:val="left" w:pos="3645"/>
        </w:tabs>
        <w:rPr>
          <w:rFonts w:ascii="Tahoma" w:hAnsi="Tahoma" w:cs="Tahoma"/>
          <w:b w:val="0"/>
          <w:color w:val="10427A"/>
          <w:sz w:val="56"/>
          <w:szCs w:val="56"/>
        </w:rPr>
      </w:pPr>
      <w:bookmarkStart w:id="0" w:name="_GoBack"/>
      <w:bookmarkEnd w:id="0"/>
      <w:r>
        <w:rPr>
          <w:rFonts w:ascii="Tahoma" w:hAnsi="Tahoma" w:cs="Tahoma"/>
          <w:b w:val="0"/>
          <w:color w:val="10427A"/>
          <w:sz w:val="56"/>
          <w:szCs w:val="56"/>
        </w:rPr>
        <w:tab/>
      </w:r>
    </w:p>
    <w:p w14:paraId="3FA1435A" w14:textId="77777777" w:rsidR="004C05FB" w:rsidRPr="003C7ED0" w:rsidRDefault="004C05FB" w:rsidP="004C05FB">
      <w:pPr>
        <w:pStyle w:val="H2"/>
        <w:rPr>
          <w:rFonts w:ascii="Tahoma" w:hAnsi="Tahoma" w:cs="Tahoma"/>
          <w:b w:val="0"/>
          <w:color w:val="10427A"/>
          <w:sz w:val="56"/>
          <w:szCs w:val="56"/>
          <w:lang w:val="en-AU"/>
        </w:rPr>
      </w:pPr>
      <w:r w:rsidRPr="003C7ED0">
        <w:rPr>
          <w:rFonts w:ascii="Tahoma" w:hAnsi="Tahoma" w:cs="Tahoma"/>
          <w:b w:val="0"/>
          <w:color w:val="10427A"/>
          <w:sz w:val="56"/>
          <w:szCs w:val="56"/>
        </w:rPr>
        <w:t xml:space="preserve">Supporting Children and Families in the Early Years  </w:t>
      </w:r>
    </w:p>
    <w:p w14:paraId="3FA1435B" w14:textId="77777777" w:rsidR="004C05FB" w:rsidRPr="003C7ED0" w:rsidRDefault="004C05FB" w:rsidP="004C05FB">
      <w:pPr>
        <w:pStyle w:val="H2"/>
        <w:rPr>
          <w:rFonts w:ascii="Tahoma" w:hAnsi="Tahoma" w:cs="Tahoma"/>
          <w:b w:val="0"/>
          <w:color w:val="10427A"/>
          <w:sz w:val="36"/>
          <w:szCs w:val="36"/>
          <w:lang w:val="en-AU"/>
        </w:rPr>
      </w:pPr>
      <w:r w:rsidRPr="003C7ED0">
        <w:rPr>
          <w:rFonts w:ascii="Tahoma" w:hAnsi="Tahoma" w:cs="Tahoma"/>
          <w:b w:val="0"/>
          <w:color w:val="10427A"/>
          <w:sz w:val="36"/>
          <w:szCs w:val="36"/>
        </w:rPr>
        <w:t>A Compact between DET</w:t>
      </w:r>
      <w:r w:rsidR="00B920ED">
        <w:rPr>
          <w:rFonts w:ascii="Tahoma" w:hAnsi="Tahoma" w:cs="Tahoma"/>
          <w:b w:val="0"/>
          <w:color w:val="10427A"/>
          <w:sz w:val="36"/>
          <w:szCs w:val="36"/>
        </w:rPr>
        <w:t xml:space="preserve">, </w:t>
      </w:r>
      <w:r w:rsidRPr="003C7ED0">
        <w:rPr>
          <w:rFonts w:ascii="Tahoma" w:hAnsi="Tahoma" w:cs="Tahoma"/>
          <w:b w:val="0"/>
          <w:color w:val="10427A"/>
          <w:sz w:val="36"/>
          <w:szCs w:val="36"/>
        </w:rPr>
        <w:t>DHHS and Local Government (represented by MAV)</w:t>
      </w:r>
    </w:p>
    <w:p w14:paraId="3FA1435C" w14:textId="77777777" w:rsidR="004C05FB" w:rsidRPr="003C7ED0" w:rsidRDefault="004C05FB" w:rsidP="004C05FB">
      <w:pPr>
        <w:pStyle w:val="H2"/>
        <w:rPr>
          <w:rFonts w:ascii="Tahoma" w:hAnsi="Tahoma" w:cs="Tahoma"/>
          <w:b w:val="0"/>
          <w:color w:val="1F497D" w:themeColor="text2"/>
          <w:sz w:val="36"/>
          <w:szCs w:val="36"/>
        </w:rPr>
      </w:pPr>
      <w:r w:rsidRPr="003C7ED0">
        <w:rPr>
          <w:rFonts w:ascii="Tahoma" w:hAnsi="Tahoma" w:cs="Tahoma"/>
          <w:b w:val="0"/>
          <w:color w:val="1F497D" w:themeColor="text2"/>
          <w:sz w:val="36"/>
          <w:szCs w:val="36"/>
        </w:rPr>
        <w:t>2017-2027</w:t>
      </w:r>
    </w:p>
    <w:p w14:paraId="3FA1435D" w14:textId="77777777" w:rsidR="004C05FB" w:rsidRDefault="004C05FB" w:rsidP="004C05FB">
      <w:pPr>
        <w:pStyle w:val="H2"/>
        <w:rPr>
          <w:rFonts w:ascii="Tahoma" w:hAnsi="Tahoma" w:cs="Tahoma"/>
          <w:b w:val="0"/>
          <w:color w:val="10427A"/>
          <w:sz w:val="32"/>
          <w:szCs w:val="32"/>
        </w:rPr>
      </w:pPr>
    </w:p>
    <w:p w14:paraId="3FA1435E" w14:textId="77777777" w:rsidR="004C05FB" w:rsidRPr="003C7ED0" w:rsidRDefault="004C05FB" w:rsidP="004C05FB">
      <w:pPr>
        <w:pStyle w:val="H2"/>
        <w:rPr>
          <w:rFonts w:ascii="Tahoma" w:hAnsi="Tahoma" w:cs="Tahoma"/>
          <w:b w:val="0"/>
          <w:color w:val="10427A"/>
          <w:sz w:val="32"/>
          <w:szCs w:val="32"/>
        </w:rPr>
      </w:pPr>
    </w:p>
    <w:p w14:paraId="3FA1435F" w14:textId="77777777" w:rsidR="004C05FB" w:rsidRPr="003C7ED0" w:rsidRDefault="004C05FB" w:rsidP="004C05FB">
      <w:pPr>
        <w:pStyle w:val="H2"/>
        <w:spacing w:after="0" w:line="240" w:lineRule="auto"/>
        <w:rPr>
          <w:rFonts w:ascii="Tahoma" w:hAnsi="Tahoma" w:cs="Tahoma"/>
          <w:b w:val="0"/>
          <w:color w:val="10427A"/>
          <w:sz w:val="32"/>
          <w:szCs w:val="32"/>
        </w:rPr>
      </w:pPr>
    </w:p>
    <w:p w14:paraId="3FA14360" w14:textId="77777777" w:rsidR="004C05FB" w:rsidRPr="003C7ED0" w:rsidRDefault="004C05FB" w:rsidP="004C05FB">
      <w:pPr>
        <w:pStyle w:val="H2"/>
        <w:spacing w:after="0" w:line="240" w:lineRule="auto"/>
        <w:rPr>
          <w:rFonts w:ascii="Tahoma" w:hAnsi="Tahoma" w:cs="Tahoma"/>
          <w:b w:val="0"/>
          <w:color w:val="10427A"/>
          <w:sz w:val="32"/>
          <w:szCs w:val="32"/>
        </w:rPr>
      </w:pPr>
    </w:p>
    <w:p w14:paraId="3FA14361" w14:textId="77777777" w:rsidR="004C05FB" w:rsidRPr="003C7ED0" w:rsidRDefault="004C05FB" w:rsidP="004C05FB">
      <w:pPr>
        <w:pStyle w:val="H2"/>
        <w:spacing w:after="0" w:line="240" w:lineRule="auto"/>
        <w:rPr>
          <w:rFonts w:ascii="Tahoma" w:hAnsi="Tahoma" w:cs="Tahoma"/>
          <w:b w:val="0"/>
          <w:color w:val="10427A"/>
          <w:sz w:val="32"/>
          <w:szCs w:val="32"/>
        </w:rPr>
      </w:pPr>
    </w:p>
    <w:p w14:paraId="3FA14362" w14:textId="77777777" w:rsidR="004C05FB" w:rsidRPr="003C7ED0" w:rsidRDefault="004C05FB" w:rsidP="004C05FB">
      <w:pPr>
        <w:pStyle w:val="H2"/>
        <w:spacing w:after="0" w:line="240" w:lineRule="auto"/>
        <w:rPr>
          <w:rFonts w:ascii="Tahoma" w:hAnsi="Tahoma" w:cs="Tahoma"/>
          <w:b w:val="0"/>
          <w:color w:val="10427A"/>
          <w:sz w:val="32"/>
          <w:szCs w:val="32"/>
        </w:rPr>
      </w:pPr>
    </w:p>
    <w:p w14:paraId="3FA14363" w14:textId="77777777" w:rsidR="004C05FB" w:rsidRPr="003C7ED0" w:rsidRDefault="004C05FB" w:rsidP="004C05FB">
      <w:pPr>
        <w:autoSpaceDE w:val="0"/>
        <w:autoSpaceDN w:val="0"/>
        <w:adjustRightInd w:val="0"/>
        <w:spacing w:after="0" w:line="240" w:lineRule="auto"/>
        <w:jc w:val="center"/>
        <w:rPr>
          <w:rFonts w:ascii="Tahoma" w:hAnsi="Tahoma" w:cs="Tahoma"/>
          <w:color w:val="231F20"/>
          <w:sz w:val="36"/>
          <w:szCs w:val="36"/>
        </w:rPr>
      </w:pPr>
      <w:r w:rsidRPr="003C7ED0">
        <w:rPr>
          <w:rFonts w:ascii="Tahoma" w:hAnsi="Tahoma" w:cs="MuseoSans-500"/>
          <w:color w:val="1F497D" w:themeColor="text2"/>
          <w:spacing w:val="-3"/>
          <w:sz w:val="36"/>
          <w:szCs w:val="36"/>
        </w:rPr>
        <w:t>Victorian and Local Government working together in new ways with families, services and communities to give all children the best start in life</w:t>
      </w:r>
      <w:r w:rsidRPr="003C7ED0">
        <w:rPr>
          <w:rFonts w:ascii="Tahoma" w:hAnsi="Tahoma" w:cs="Tahoma"/>
          <w:color w:val="231F20"/>
          <w:sz w:val="36"/>
          <w:szCs w:val="36"/>
        </w:rPr>
        <w:t xml:space="preserve"> </w:t>
      </w:r>
    </w:p>
    <w:p w14:paraId="3FA14364" w14:textId="77777777" w:rsidR="004C05FB" w:rsidRPr="003C7ED0" w:rsidRDefault="004C05FB" w:rsidP="004C05FB">
      <w:pPr>
        <w:pStyle w:val="H2"/>
        <w:spacing w:after="0" w:line="240" w:lineRule="auto"/>
        <w:rPr>
          <w:rFonts w:ascii="Tahoma" w:hAnsi="Tahoma" w:cs="Tahoma"/>
          <w:b w:val="0"/>
          <w:color w:val="10427A"/>
          <w:sz w:val="32"/>
          <w:szCs w:val="32"/>
        </w:rPr>
        <w:sectPr w:rsidR="004C05FB" w:rsidRPr="003C7ED0" w:rsidSect="00E21629">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3FA14365" w14:textId="77777777" w:rsidR="004C05FB" w:rsidRPr="003C7ED0" w:rsidRDefault="004C05FB" w:rsidP="004C05FB">
      <w:pPr>
        <w:pStyle w:val="H2"/>
        <w:rPr>
          <w:rFonts w:ascii="Tahoma" w:hAnsi="Tahoma" w:cs="Tahoma"/>
          <w:b w:val="0"/>
          <w:color w:val="10427A"/>
          <w:sz w:val="56"/>
          <w:szCs w:val="56"/>
          <w:lang w:val="en-AU"/>
        </w:rPr>
      </w:pPr>
      <w:r w:rsidRPr="003C7ED0">
        <w:rPr>
          <w:rFonts w:ascii="Tahoma" w:hAnsi="Tahoma" w:cs="Tahoma"/>
          <w:b w:val="0"/>
          <w:color w:val="10427A"/>
          <w:sz w:val="56"/>
          <w:szCs w:val="56"/>
        </w:rPr>
        <w:lastRenderedPageBreak/>
        <w:t xml:space="preserve">Supporting Children and Families in the Early Years  </w:t>
      </w:r>
    </w:p>
    <w:p w14:paraId="3FA14366" w14:textId="77777777" w:rsidR="004C05FB" w:rsidRPr="003C7ED0" w:rsidRDefault="004C05FB" w:rsidP="004C05FB">
      <w:pPr>
        <w:pStyle w:val="H2"/>
        <w:rPr>
          <w:rFonts w:ascii="Tahoma" w:hAnsi="Tahoma" w:cs="Tahoma"/>
          <w:b w:val="0"/>
          <w:color w:val="10427A"/>
          <w:sz w:val="36"/>
          <w:szCs w:val="36"/>
          <w:lang w:val="en-AU"/>
        </w:rPr>
      </w:pPr>
      <w:r w:rsidRPr="003C7ED0">
        <w:rPr>
          <w:rFonts w:ascii="Tahoma" w:hAnsi="Tahoma" w:cs="Tahoma"/>
          <w:b w:val="0"/>
          <w:color w:val="10427A"/>
          <w:sz w:val="36"/>
          <w:szCs w:val="36"/>
        </w:rPr>
        <w:t>A Compact between</w:t>
      </w:r>
      <w:r w:rsidR="00B13C51">
        <w:rPr>
          <w:rFonts w:ascii="Tahoma" w:hAnsi="Tahoma" w:cs="Tahoma"/>
          <w:b w:val="0"/>
          <w:color w:val="10427A"/>
          <w:sz w:val="36"/>
          <w:szCs w:val="36"/>
        </w:rPr>
        <w:t xml:space="preserve"> </w:t>
      </w:r>
      <w:r w:rsidRPr="003C7ED0">
        <w:rPr>
          <w:rFonts w:ascii="Tahoma" w:hAnsi="Tahoma" w:cs="Tahoma"/>
          <w:b w:val="0"/>
          <w:color w:val="10427A"/>
          <w:sz w:val="36"/>
          <w:szCs w:val="36"/>
        </w:rPr>
        <w:t>DET,</w:t>
      </w:r>
      <w:r w:rsidR="00B13C51">
        <w:rPr>
          <w:rFonts w:ascii="Tahoma" w:hAnsi="Tahoma" w:cs="Tahoma"/>
          <w:b w:val="0"/>
          <w:color w:val="10427A"/>
          <w:sz w:val="36"/>
          <w:szCs w:val="36"/>
        </w:rPr>
        <w:t xml:space="preserve"> </w:t>
      </w:r>
      <w:r w:rsidRPr="003C7ED0">
        <w:rPr>
          <w:rFonts w:ascii="Tahoma" w:hAnsi="Tahoma" w:cs="Tahoma"/>
          <w:b w:val="0"/>
          <w:color w:val="10427A"/>
          <w:sz w:val="36"/>
          <w:szCs w:val="36"/>
        </w:rPr>
        <w:t>DHHS</w:t>
      </w:r>
      <w:r w:rsidR="00B920ED">
        <w:rPr>
          <w:rFonts w:ascii="Tahoma" w:hAnsi="Tahoma" w:cs="Tahoma"/>
          <w:b w:val="0"/>
          <w:color w:val="10427A"/>
          <w:sz w:val="36"/>
          <w:szCs w:val="36"/>
        </w:rPr>
        <w:t xml:space="preserve"> </w:t>
      </w:r>
      <w:r w:rsidRPr="003C7ED0">
        <w:rPr>
          <w:rFonts w:ascii="Tahoma" w:hAnsi="Tahoma" w:cs="Tahoma"/>
          <w:b w:val="0"/>
          <w:color w:val="10427A"/>
          <w:sz w:val="36"/>
          <w:szCs w:val="36"/>
        </w:rPr>
        <w:t>and Local Government (represented by MAV)</w:t>
      </w:r>
    </w:p>
    <w:p w14:paraId="3FA14367" w14:textId="77777777" w:rsidR="004C05FB" w:rsidRPr="003C7ED0" w:rsidRDefault="004C05FB" w:rsidP="004C05FB">
      <w:pPr>
        <w:pStyle w:val="H2"/>
        <w:rPr>
          <w:rFonts w:ascii="Tahoma" w:hAnsi="Tahoma" w:cs="Tahoma"/>
          <w:b w:val="0"/>
          <w:color w:val="1F497D" w:themeColor="text2"/>
          <w:sz w:val="36"/>
          <w:szCs w:val="36"/>
        </w:rPr>
      </w:pPr>
      <w:r w:rsidRPr="003C7ED0">
        <w:rPr>
          <w:rFonts w:ascii="Tahoma" w:hAnsi="Tahoma" w:cs="Tahoma"/>
          <w:b w:val="0"/>
          <w:color w:val="1F497D" w:themeColor="text2"/>
          <w:sz w:val="36"/>
          <w:szCs w:val="36"/>
        </w:rPr>
        <w:t>2017-2027</w:t>
      </w:r>
    </w:p>
    <w:p w14:paraId="3FA14368" w14:textId="77777777" w:rsidR="004C05FB" w:rsidRPr="003C7ED0" w:rsidRDefault="004C05FB" w:rsidP="004C05FB">
      <w:pPr>
        <w:autoSpaceDE w:val="0"/>
        <w:autoSpaceDN w:val="0"/>
        <w:adjustRightInd w:val="0"/>
        <w:spacing w:after="0" w:line="240" w:lineRule="auto"/>
        <w:rPr>
          <w:rFonts w:ascii="Tahoma" w:hAnsi="Tahoma" w:cs="Tahoma"/>
          <w:color w:val="231F20"/>
        </w:rPr>
      </w:pPr>
      <w:r w:rsidRPr="003C7ED0">
        <w:rPr>
          <w:rFonts w:ascii="Tahoma" w:hAnsi="Tahoma" w:cs="MuseoSans-500"/>
          <w:color w:val="1F497D" w:themeColor="text2"/>
          <w:spacing w:val="-3"/>
          <w:sz w:val="32"/>
          <w:szCs w:val="32"/>
        </w:rPr>
        <w:t>Victorian and Local Government working together in new ways with families, services and communities to give all children the best start in life</w:t>
      </w:r>
      <w:r w:rsidRPr="003C7ED0">
        <w:rPr>
          <w:rFonts w:ascii="Tahoma" w:hAnsi="Tahoma" w:cs="Tahoma"/>
          <w:color w:val="231F20"/>
        </w:rPr>
        <w:t xml:space="preserve"> </w:t>
      </w:r>
    </w:p>
    <w:p w14:paraId="3FA14369" w14:textId="77777777" w:rsidR="004C05FB" w:rsidRPr="003C7ED0" w:rsidRDefault="004C05FB" w:rsidP="004C05FB">
      <w:pPr>
        <w:tabs>
          <w:tab w:val="left" w:pos="5636"/>
          <w:tab w:val="right" w:pos="9026"/>
        </w:tabs>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ab/>
      </w:r>
      <w:r w:rsidRPr="003C7ED0">
        <w:rPr>
          <w:rFonts w:ascii="Tahoma" w:hAnsi="Tahoma" w:cs="Tahoma"/>
          <w:color w:val="231F20"/>
          <w:sz w:val="20"/>
          <w:szCs w:val="20"/>
        </w:rPr>
        <w:tab/>
      </w:r>
    </w:p>
    <w:p w14:paraId="3FA1436A" w14:textId="77777777" w:rsidR="004C05FB" w:rsidRPr="003C7ED0" w:rsidRDefault="004C05FB" w:rsidP="004C05FB">
      <w:pPr>
        <w:autoSpaceDE w:val="0"/>
        <w:autoSpaceDN w:val="0"/>
        <w:adjustRightInd w:val="0"/>
        <w:spacing w:after="0" w:line="240" w:lineRule="auto"/>
        <w:rPr>
          <w:rFonts w:ascii="Tahoma" w:hAnsi="Tahoma" w:cs="Tahoma"/>
          <w:color w:val="231F20"/>
        </w:rPr>
      </w:pPr>
      <w:r w:rsidRPr="003C7ED0">
        <w:rPr>
          <w:rFonts w:ascii="Tahoma" w:hAnsi="Tahoma" w:cs="Tahoma"/>
          <w:color w:val="231F20"/>
        </w:rPr>
        <w:t>Signed by:</w:t>
      </w:r>
    </w:p>
    <w:p w14:paraId="3FA1436B"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6C"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6D"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6E" w14:textId="77777777" w:rsidR="004C05FB" w:rsidRPr="003C7ED0" w:rsidRDefault="008C24E7" w:rsidP="004C05FB">
      <w:pPr>
        <w:autoSpaceDE w:val="0"/>
        <w:autoSpaceDN w:val="0"/>
        <w:adjustRightInd w:val="0"/>
        <w:spacing w:after="0" w:line="240" w:lineRule="auto"/>
        <w:rPr>
          <w:rFonts w:ascii="Tahoma" w:hAnsi="Tahoma" w:cs="Tahoma"/>
          <w:color w:val="231F20"/>
          <w:sz w:val="20"/>
          <w:szCs w:val="20"/>
        </w:rPr>
      </w:pPr>
      <w:r w:rsidRPr="008C24E7">
        <w:rPr>
          <w:rFonts w:ascii="Tahoma" w:hAnsi="Tahoma" w:cs="Tahoma"/>
          <w:noProof/>
          <w:color w:val="231F20"/>
          <w:sz w:val="20"/>
          <w:szCs w:val="20"/>
        </w:rPr>
        <w:drawing>
          <wp:inline distT="0" distB="0" distL="0" distR="0" wp14:anchorId="3FA143CF" wp14:editId="3FA143D0">
            <wp:extent cx="2162175" cy="419100"/>
            <wp:effectExtent l="0" t="0" r="9525" b="0"/>
            <wp:docPr id="5" name="Picture 5" descr="C:\Users\01114586\AppData\Local\Microsoft\Windows\INetCache\Content.Outlook\3JVPN1AV\Electronic Signature for Gill Call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4586\AppData\Local\Microsoft\Windows\INetCache\Content.Outlook\3JVPN1AV\Electronic Signature for Gill Callist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FA1436F" w14:textId="77777777" w:rsidR="00323735" w:rsidRDefault="00323735" w:rsidP="004C05FB">
      <w:pPr>
        <w:autoSpaceDE w:val="0"/>
        <w:autoSpaceDN w:val="0"/>
        <w:adjustRightInd w:val="0"/>
        <w:spacing w:after="0" w:line="240" w:lineRule="auto"/>
        <w:rPr>
          <w:rFonts w:ascii="Tahoma" w:hAnsi="Tahoma" w:cs="Tahoma"/>
          <w:color w:val="231F20"/>
          <w:sz w:val="20"/>
          <w:szCs w:val="20"/>
        </w:rPr>
      </w:pPr>
    </w:p>
    <w:p w14:paraId="3FA14370" w14:textId="77777777" w:rsidR="00323735" w:rsidRDefault="00323735" w:rsidP="004C05FB">
      <w:pPr>
        <w:autoSpaceDE w:val="0"/>
        <w:autoSpaceDN w:val="0"/>
        <w:adjustRightInd w:val="0"/>
        <w:spacing w:after="0" w:line="240" w:lineRule="auto"/>
        <w:rPr>
          <w:rFonts w:ascii="Tahoma" w:hAnsi="Tahoma" w:cs="Tahoma"/>
          <w:color w:val="231F20"/>
          <w:sz w:val="20"/>
          <w:szCs w:val="20"/>
        </w:rPr>
      </w:pPr>
    </w:p>
    <w:p w14:paraId="3FA14371"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Gill Callister</w:t>
      </w:r>
    </w:p>
    <w:p w14:paraId="3FA14372"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Secretary </w:t>
      </w:r>
    </w:p>
    <w:p w14:paraId="3FA14373"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on behalf of the Department of Education and Training </w:t>
      </w:r>
    </w:p>
    <w:p w14:paraId="3FA14374"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75" w14:textId="77777777" w:rsidR="004C05FB" w:rsidRPr="003C7ED0" w:rsidRDefault="00DB68EC" w:rsidP="004C05FB">
      <w:pPr>
        <w:autoSpaceDE w:val="0"/>
        <w:autoSpaceDN w:val="0"/>
        <w:adjustRightInd w:val="0"/>
        <w:spacing w:after="0" w:line="240" w:lineRule="auto"/>
        <w:rPr>
          <w:rFonts w:ascii="Tahoma" w:hAnsi="Tahoma" w:cs="Tahoma"/>
          <w:color w:val="231F20"/>
          <w:sz w:val="20"/>
          <w:szCs w:val="20"/>
        </w:rPr>
      </w:pPr>
      <w:r>
        <w:rPr>
          <w:noProof/>
        </w:rPr>
        <w:drawing>
          <wp:inline distT="0" distB="0" distL="0" distR="0" wp14:anchorId="3FA143D1" wp14:editId="3FA143D2">
            <wp:extent cx="1809750" cy="914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914400"/>
                    </a:xfrm>
                    <a:prstGeom prst="rect">
                      <a:avLst/>
                    </a:prstGeom>
                    <a:noFill/>
                    <a:ln>
                      <a:noFill/>
                    </a:ln>
                    <a:effectLst/>
                  </pic:spPr>
                </pic:pic>
              </a:graphicData>
            </a:graphic>
          </wp:inline>
        </w:drawing>
      </w:r>
    </w:p>
    <w:p w14:paraId="3FA14376"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Kym Peake</w:t>
      </w:r>
    </w:p>
    <w:p w14:paraId="3FA14377"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Secretary</w:t>
      </w:r>
    </w:p>
    <w:p w14:paraId="3FA14378"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on behalf of the Department of Health and Human Services </w:t>
      </w:r>
    </w:p>
    <w:p w14:paraId="3FA14379"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7A"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7B" w14:textId="77777777" w:rsidR="004C05FB" w:rsidRPr="003C7ED0" w:rsidRDefault="00983B67" w:rsidP="004C05FB">
      <w:pPr>
        <w:autoSpaceDE w:val="0"/>
        <w:autoSpaceDN w:val="0"/>
        <w:adjustRightInd w:val="0"/>
        <w:spacing w:after="0" w:line="240" w:lineRule="auto"/>
        <w:rPr>
          <w:rFonts w:ascii="Tahoma" w:hAnsi="Tahoma" w:cs="Tahoma"/>
          <w:color w:val="231F20"/>
          <w:sz w:val="20"/>
          <w:szCs w:val="20"/>
        </w:rPr>
      </w:pPr>
      <w:r>
        <w:rPr>
          <w:rFonts w:ascii="Tahoma" w:hAnsi="Tahoma" w:cs="Tahoma"/>
          <w:noProof/>
          <w:color w:val="231F20"/>
          <w:sz w:val="20"/>
          <w:szCs w:val="20"/>
        </w:rPr>
        <w:drawing>
          <wp:inline distT="0" distB="0" distL="0" distR="0" wp14:anchorId="3FA143D3" wp14:editId="3FA143D4">
            <wp:extent cx="1515110" cy="600710"/>
            <wp:effectExtent l="0" t="0" r="8890" b="8890"/>
            <wp:docPr id="8" name="Picture 8" descr="C:\Users\pbanks\AppData\Local\Microsoft\Windows\Temporary Internet Files\Content.Outlook\6FYCTH0L\Rob Spence - Electronic Signat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anks\AppData\Local\Microsoft\Windows\Temporary Internet Files\Content.Outlook\6FYCTH0L\Rob Spence - Electronic Signature (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5110" cy="600710"/>
                    </a:xfrm>
                    <a:prstGeom prst="rect">
                      <a:avLst/>
                    </a:prstGeom>
                    <a:noFill/>
                    <a:ln>
                      <a:noFill/>
                    </a:ln>
                  </pic:spPr>
                </pic:pic>
              </a:graphicData>
            </a:graphic>
          </wp:inline>
        </w:drawing>
      </w:r>
    </w:p>
    <w:p w14:paraId="3FA1437C"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14:paraId="3FA1437D" w14:textId="77777777" w:rsidR="00323735" w:rsidRDefault="00323735" w:rsidP="004C05FB">
      <w:pPr>
        <w:autoSpaceDE w:val="0"/>
        <w:autoSpaceDN w:val="0"/>
        <w:adjustRightInd w:val="0"/>
        <w:spacing w:after="0" w:line="240" w:lineRule="auto"/>
        <w:rPr>
          <w:rFonts w:ascii="Tahoma" w:hAnsi="Tahoma" w:cs="Tahoma"/>
          <w:color w:val="231F20"/>
          <w:sz w:val="20"/>
          <w:szCs w:val="20"/>
        </w:rPr>
      </w:pPr>
    </w:p>
    <w:p w14:paraId="3FA1437E"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Rob Spence </w:t>
      </w:r>
    </w:p>
    <w:p w14:paraId="3FA1437F"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Chief Executive Officer of the Municipal Association of Victoria</w:t>
      </w:r>
    </w:p>
    <w:p w14:paraId="3FA14380" w14:textId="77777777"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on behalf of local government in Victoria</w:t>
      </w:r>
    </w:p>
    <w:p w14:paraId="3FA14381" w14:textId="77777777" w:rsidR="004C05FB" w:rsidRDefault="004C05FB" w:rsidP="004C05FB">
      <w:pPr>
        <w:autoSpaceDE w:val="0"/>
        <w:autoSpaceDN w:val="0"/>
        <w:adjustRightInd w:val="0"/>
        <w:spacing w:after="0" w:line="240" w:lineRule="auto"/>
        <w:rPr>
          <w:rFonts w:ascii="Tahoma" w:hAnsi="Tahoma" w:cs="Tahoma"/>
          <w:color w:val="231F20"/>
          <w:sz w:val="20"/>
          <w:szCs w:val="20"/>
        </w:rPr>
      </w:pPr>
    </w:p>
    <w:p w14:paraId="3FA14382" w14:textId="77777777" w:rsidR="00DB68EC" w:rsidRPr="003C7ED0" w:rsidRDefault="00DB68EC" w:rsidP="004C05FB">
      <w:pPr>
        <w:autoSpaceDE w:val="0"/>
        <w:autoSpaceDN w:val="0"/>
        <w:adjustRightInd w:val="0"/>
        <w:spacing w:after="0" w:line="240" w:lineRule="auto"/>
        <w:rPr>
          <w:rFonts w:ascii="Tahoma" w:hAnsi="Tahoma" w:cs="Tahoma"/>
          <w:color w:val="231F20"/>
          <w:sz w:val="20"/>
          <w:szCs w:val="20"/>
        </w:rPr>
      </w:pPr>
    </w:p>
    <w:p w14:paraId="3FA14383" w14:textId="77777777" w:rsidR="004C05FB" w:rsidRPr="004C05FB" w:rsidRDefault="00144610" w:rsidP="004C05FB">
      <w:pPr>
        <w:autoSpaceDE w:val="0"/>
        <w:autoSpaceDN w:val="0"/>
        <w:adjustRightInd w:val="0"/>
        <w:spacing w:after="0" w:line="240" w:lineRule="auto"/>
        <w:rPr>
          <w:rFonts w:ascii="Tahoma" w:hAnsi="Tahoma" w:cs="Tahoma"/>
          <w:color w:val="231F20"/>
          <w:sz w:val="20"/>
          <w:szCs w:val="20"/>
        </w:rPr>
      </w:pPr>
      <w:r>
        <w:rPr>
          <w:rFonts w:ascii="Tahoma" w:hAnsi="Tahoma" w:cs="MuseoSans-100"/>
          <w:sz w:val="20"/>
          <w:szCs w:val="20"/>
        </w:rPr>
        <w:t>on the 28th</w:t>
      </w:r>
      <w:r w:rsidR="00596383">
        <w:rPr>
          <w:rFonts w:ascii="Tahoma" w:hAnsi="Tahoma" w:cs="MuseoSans-100"/>
          <w:sz w:val="20"/>
          <w:szCs w:val="20"/>
        </w:rPr>
        <w:t xml:space="preserve"> </w:t>
      </w:r>
      <w:r w:rsidR="004C05FB" w:rsidRPr="004C05FB">
        <w:rPr>
          <w:rFonts w:ascii="Tahoma" w:hAnsi="Tahoma" w:cs="MuseoSans-100"/>
          <w:sz w:val="20"/>
          <w:szCs w:val="20"/>
        </w:rPr>
        <w:t>day of</w:t>
      </w:r>
      <w:r>
        <w:rPr>
          <w:rFonts w:ascii="Tahoma" w:hAnsi="Tahoma" w:cs="MuseoSans-100"/>
          <w:sz w:val="20"/>
          <w:szCs w:val="20"/>
        </w:rPr>
        <w:t xml:space="preserve"> April </w:t>
      </w:r>
      <w:r w:rsidR="004C05FB" w:rsidRPr="004C05FB">
        <w:rPr>
          <w:rFonts w:ascii="Tahoma" w:hAnsi="Tahoma" w:cs="MuseoSans-100"/>
          <w:sz w:val="20"/>
          <w:szCs w:val="20"/>
        </w:rPr>
        <w:t>2017</w:t>
      </w:r>
    </w:p>
    <w:p w14:paraId="3FA14384" w14:textId="77777777" w:rsidR="004C05FB" w:rsidRDefault="004C05FB" w:rsidP="004C05FB">
      <w:pPr>
        <w:autoSpaceDE w:val="0"/>
        <w:autoSpaceDN w:val="0"/>
        <w:adjustRightInd w:val="0"/>
        <w:spacing w:after="0" w:line="240" w:lineRule="auto"/>
        <w:rPr>
          <w:rFonts w:ascii="Tahoma" w:hAnsi="Tahoma" w:cs="Tahoma"/>
          <w:color w:val="231F20"/>
          <w:sz w:val="20"/>
          <w:szCs w:val="20"/>
        </w:rPr>
      </w:pPr>
    </w:p>
    <w:p w14:paraId="3FA14385" w14:textId="77777777" w:rsidR="00B920ED" w:rsidRDefault="00B920ED" w:rsidP="004C05FB">
      <w:pPr>
        <w:autoSpaceDE w:val="0"/>
        <w:autoSpaceDN w:val="0"/>
        <w:adjustRightInd w:val="0"/>
        <w:spacing w:after="0" w:line="240" w:lineRule="auto"/>
        <w:rPr>
          <w:rFonts w:ascii="Tahoma" w:hAnsi="Tahoma" w:cs="Tahoma"/>
          <w:color w:val="231F20"/>
          <w:sz w:val="20"/>
          <w:szCs w:val="20"/>
        </w:rPr>
      </w:pPr>
    </w:p>
    <w:p w14:paraId="3FA14386" w14:textId="77777777" w:rsidR="00B920ED" w:rsidRDefault="00B920ED" w:rsidP="004C05FB">
      <w:pPr>
        <w:autoSpaceDE w:val="0"/>
        <w:autoSpaceDN w:val="0"/>
        <w:adjustRightInd w:val="0"/>
        <w:spacing w:after="0" w:line="240" w:lineRule="auto"/>
        <w:rPr>
          <w:rFonts w:ascii="Tahoma" w:hAnsi="Tahoma" w:cs="Tahoma"/>
          <w:color w:val="231F20"/>
          <w:sz w:val="20"/>
          <w:szCs w:val="20"/>
        </w:rPr>
      </w:pPr>
    </w:p>
    <w:p w14:paraId="3FA14387" w14:textId="77777777" w:rsidR="00B920ED" w:rsidRDefault="00B920ED" w:rsidP="004C05FB">
      <w:pPr>
        <w:autoSpaceDE w:val="0"/>
        <w:autoSpaceDN w:val="0"/>
        <w:adjustRightInd w:val="0"/>
        <w:spacing w:after="0" w:line="240" w:lineRule="auto"/>
        <w:rPr>
          <w:rFonts w:ascii="Tahoma" w:hAnsi="Tahoma" w:cs="Tahoma"/>
          <w:color w:val="231F20"/>
          <w:sz w:val="20"/>
          <w:szCs w:val="20"/>
        </w:rPr>
      </w:pPr>
    </w:p>
    <w:p w14:paraId="3FA14389" w14:textId="77777777" w:rsidR="004C05FB" w:rsidRPr="003C7ED0" w:rsidRDefault="004C05FB" w:rsidP="004C05FB">
      <w:pPr>
        <w:autoSpaceDE w:val="0"/>
        <w:autoSpaceDN w:val="0"/>
        <w:adjustRightInd w:val="0"/>
        <w:spacing w:before="360" w:after="120" w:line="240" w:lineRule="auto"/>
        <w:rPr>
          <w:rFonts w:ascii="Tahoma" w:hAnsi="Tahoma" w:cs="Tahoma"/>
          <w:color w:val="666699"/>
          <w:sz w:val="32"/>
          <w:szCs w:val="32"/>
        </w:rPr>
      </w:pPr>
      <w:r w:rsidRPr="003C7ED0">
        <w:rPr>
          <w:rFonts w:ascii="Tahoma" w:hAnsi="Tahoma" w:cs="Tahoma"/>
          <w:color w:val="666699"/>
          <w:sz w:val="32"/>
          <w:szCs w:val="32"/>
        </w:rPr>
        <w:lastRenderedPageBreak/>
        <w:t>PREAMBLE</w:t>
      </w:r>
    </w:p>
    <w:p w14:paraId="3FA1438A" w14:textId="77777777" w:rsidR="004C05FB" w:rsidRPr="003C7ED0" w:rsidRDefault="004C05FB" w:rsidP="004C05FB">
      <w:pPr>
        <w:pStyle w:val="ParagraphNumbers"/>
        <w:numPr>
          <w:ilvl w:val="0"/>
          <w:numId w:val="4"/>
        </w:numPr>
        <w:spacing w:after="120" w:line="240" w:lineRule="auto"/>
        <w:ind w:left="426" w:hanging="426"/>
        <w:rPr>
          <w:rFonts w:ascii="Tahoma" w:hAnsi="Tahoma" w:cs="Tahoma"/>
          <w:color w:val="auto"/>
          <w:sz w:val="22"/>
          <w:szCs w:val="22"/>
        </w:rPr>
      </w:pPr>
      <w:r w:rsidRPr="003C7ED0">
        <w:rPr>
          <w:rFonts w:ascii="Tahoma" w:hAnsi="Tahoma" w:cs="Tahoma"/>
          <w:color w:val="auto"/>
          <w:sz w:val="22"/>
          <w:szCs w:val="22"/>
        </w:rPr>
        <w:t xml:space="preserve">The Victorian Department of Education and Training (DET), the Victorian Department of Health and Human Services (DHHS) and local government, represented by the Municipal Association of Victoria (MAV), enter into this Compact to strengthen the collaborative relationship between these departments and local government in the planning, development and provision of early years services.  This Compact demonstrates a shared focus on improving and sustaining outcomes for children and families across all Victorian communities.  </w:t>
      </w:r>
    </w:p>
    <w:p w14:paraId="3FA1438B"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A well-connected, accessible and effective service system supports families to raise happy and healthy children who can achieve their potential. A collaborative and effective relationship between state and local government provides a foundation for strengthening services for children and families.  </w:t>
      </w:r>
    </w:p>
    <w:p w14:paraId="3FA1438C"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Consultations with families and those who work in early years services have shown that we need more consistent, measurable and accountable service delivery. Clearly defined roles and responsibilities, joint planning and consistent goals and coordination across the early years services system will support more effective service delivery that maximises benefits for children and families.  </w:t>
      </w:r>
    </w:p>
    <w:p w14:paraId="3FA1438D"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This Compact aims to lay further foundations for a system that is robust, child-centred and straightforward to navigate, and allows for transition between services when families need them. It recognises the shared accountability of governments and outlines shared objectives and outcomes. </w:t>
      </w:r>
    </w:p>
    <w:p w14:paraId="3FA1438E" w14:textId="77777777" w:rsidR="004C05FB" w:rsidRPr="003C7ED0" w:rsidRDefault="004C05FB" w:rsidP="00B91C00">
      <w:pPr>
        <w:pStyle w:val="ListParagraph"/>
        <w:numPr>
          <w:ilvl w:val="0"/>
          <w:numId w:val="4"/>
        </w:numPr>
        <w:spacing w:after="0" w:line="240" w:lineRule="auto"/>
        <w:ind w:left="426" w:hanging="426"/>
        <w:contextualSpacing w:val="0"/>
        <w:jc w:val="both"/>
        <w:rPr>
          <w:rFonts w:ascii="Tahoma" w:hAnsi="Tahoma" w:cs="Tahoma"/>
        </w:rPr>
      </w:pPr>
      <w:r w:rsidRPr="003C7ED0">
        <w:rPr>
          <w:rFonts w:ascii="Tahoma" w:hAnsi="Tahoma" w:cs="Tahoma"/>
        </w:rPr>
        <w:t xml:space="preserve">State and Local Government would welcome the Commonwealth agreeing to the principles and priorities as outlined in this Compact, recognising the important role the Commonwealth has in providing support to children and families through funding and broad policy settings. </w:t>
      </w:r>
    </w:p>
    <w:p w14:paraId="3FA1438F" w14:textId="77777777" w:rsidR="00B91C00" w:rsidRDefault="00B91C00" w:rsidP="00B91C00">
      <w:pPr>
        <w:spacing w:after="0" w:line="240" w:lineRule="auto"/>
        <w:rPr>
          <w:rFonts w:ascii="Tahoma" w:hAnsi="Tahoma" w:cs="Tahoma"/>
          <w:color w:val="666699"/>
          <w:sz w:val="32"/>
          <w:szCs w:val="32"/>
        </w:rPr>
      </w:pPr>
    </w:p>
    <w:p w14:paraId="3FA14390" w14:textId="77777777" w:rsidR="004C05FB" w:rsidRPr="003C7ED0" w:rsidRDefault="004C05FB" w:rsidP="00B91C00">
      <w:pPr>
        <w:spacing w:after="0" w:line="240" w:lineRule="auto"/>
        <w:rPr>
          <w:rFonts w:ascii="Tahoma" w:hAnsi="Tahoma" w:cs="Tahoma"/>
          <w:color w:val="666699"/>
          <w:sz w:val="32"/>
          <w:szCs w:val="32"/>
        </w:rPr>
      </w:pPr>
      <w:r w:rsidRPr="003C7ED0">
        <w:rPr>
          <w:rFonts w:ascii="Tahoma" w:hAnsi="Tahoma" w:cs="Tahoma"/>
          <w:color w:val="666699"/>
          <w:sz w:val="32"/>
          <w:szCs w:val="32"/>
        </w:rPr>
        <w:t>RELATIONSHIP TO OTHER AGREEMENTS</w:t>
      </w:r>
    </w:p>
    <w:p w14:paraId="3FA14391" w14:textId="77777777" w:rsidR="004C05FB" w:rsidRPr="003C7ED0" w:rsidRDefault="004C05FB" w:rsidP="00B91C00">
      <w:pPr>
        <w:pStyle w:val="ListParagraph"/>
        <w:numPr>
          <w:ilvl w:val="0"/>
          <w:numId w:val="4"/>
        </w:numPr>
        <w:spacing w:before="120" w:after="120" w:line="240" w:lineRule="auto"/>
        <w:ind w:left="426" w:hanging="426"/>
        <w:contextualSpacing w:val="0"/>
        <w:jc w:val="both"/>
        <w:rPr>
          <w:rFonts w:ascii="Tahoma" w:hAnsi="Tahoma" w:cs="Tahoma"/>
        </w:rPr>
      </w:pPr>
      <w:r w:rsidRPr="003C7ED0">
        <w:rPr>
          <w:rFonts w:ascii="Tahoma" w:hAnsi="Tahoma" w:cs="Tahoma"/>
        </w:rPr>
        <w:t xml:space="preserve">This Compact is not intended to supersede or alter existing contractual arrangements or other agreements between the DET, DHHS and councils or MAV.  </w:t>
      </w:r>
    </w:p>
    <w:p w14:paraId="3FA14392"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The Victorian State-Local Government Agreement (VSLGA) 2014 provides an overarching framework to strengthen state-local government relations by committing to improved and sustained levels of communication, consultation and cooperation. It outlines a commitment by both parties to progress social, economic and environmental outcomes for Victorian communities.</w:t>
      </w:r>
    </w:p>
    <w:p w14:paraId="3FA14393"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Sitting beneath the VSLGA, DET and DHHS have bilateral agreements with the MAV: the MAV/DEECD (now DET) Partnership Agreement 2013-17 and the Partnership Protocol between the Department of Human Services, Department of Health (now DHHS) and the MAV 2010.  Both of these agreements commit to a formal partnership that is based on a spirit of cooperation and a shared commitment to achieve better learning, health and well-being outcomes for the Victorian community.</w:t>
      </w:r>
    </w:p>
    <w:p w14:paraId="3FA14394"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This Compact sits beneath these agreements and focusses on improving outcomes for children from the antenatal period up to school entry and their families. </w:t>
      </w:r>
    </w:p>
    <w:p w14:paraId="3FA14395" w14:textId="77777777"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The parties will continue to work with the Commonwealth Government to promote policy reforms that are of a national significance, or that need coordinated action by all Australian governments. </w:t>
      </w:r>
    </w:p>
    <w:p w14:paraId="3FA14396" w14:textId="77777777" w:rsidR="004C05FB" w:rsidRPr="003C7ED0"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3C7ED0">
        <w:rPr>
          <w:rFonts w:ascii="Tahoma" w:hAnsi="Tahoma" w:cs="Tahoma"/>
          <w:color w:val="auto"/>
          <w:sz w:val="22"/>
          <w:szCs w:val="22"/>
        </w:rPr>
        <w:t>This Compact is not a legally binding agreement, but is negotiated and entered into in good faith by the parties and shall be respected accordingly.</w:t>
      </w:r>
    </w:p>
    <w:p w14:paraId="3FA14397" w14:textId="77777777" w:rsidR="004C05FB" w:rsidRPr="003C7ED0" w:rsidRDefault="004C05FB" w:rsidP="00B91C00">
      <w:pPr>
        <w:pStyle w:val="ParagraphNumbers"/>
        <w:numPr>
          <w:ilvl w:val="0"/>
          <w:numId w:val="4"/>
        </w:numPr>
        <w:spacing w:after="240" w:line="240" w:lineRule="auto"/>
        <w:ind w:left="425" w:hanging="425"/>
        <w:rPr>
          <w:rFonts w:ascii="Tahoma" w:hAnsi="Tahoma" w:cs="Tahoma"/>
          <w:color w:val="auto"/>
          <w:sz w:val="22"/>
          <w:szCs w:val="22"/>
        </w:rPr>
      </w:pPr>
      <w:r w:rsidRPr="003C7ED0">
        <w:rPr>
          <w:rFonts w:ascii="Tahoma" w:hAnsi="Tahoma" w:cs="Tahoma"/>
          <w:color w:val="auto"/>
          <w:sz w:val="22"/>
          <w:szCs w:val="22"/>
        </w:rPr>
        <w:t>The parties agree that in the event of a party stating that one or more undertakings in the Compact is not being fulfilled, the parties will use best endeavors to ensure that the undertaking is satisfied or that an alternative solution is agreed.</w:t>
      </w:r>
    </w:p>
    <w:p w14:paraId="3FA14398" w14:textId="77777777" w:rsidR="004C05FB" w:rsidRPr="003C7ED0" w:rsidRDefault="004C05FB" w:rsidP="00B91C00">
      <w:pPr>
        <w:pStyle w:val="ParagraphNumbers"/>
        <w:spacing w:after="240" w:line="240" w:lineRule="auto"/>
        <w:rPr>
          <w:rFonts w:ascii="Tahoma" w:hAnsi="Tahoma" w:cs="Tahoma"/>
          <w:i/>
          <w:color w:val="666699"/>
          <w:sz w:val="32"/>
          <w:szCs w:val="32"/>
        </w:rPr>
      </w:pPr>
      <w:r w:rsidRPr="003C7ED0">
        <w:rPr>
          <w:rFonts w:ascii="Tahoma" w:hAnsi="Tahoma" w:cs="Tahoma"/>
          <w:color w:val="666699"/>
          <w:sz w:val="32"/>
          <w:szCs w:val="32"/>
        </w:rPr>
        <w:lastRenderedPageBreak/>
        <w:t xml:space="preserve">PURPOSE OF THE COMPACT </w:t>
      </w:r>
    </w:p>
    <w:p w14:paraId="3FA14399" w14:textId="77777777"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color w:val="000000" w:themeColor="text1"/>
          <w:sz w:val="22"/>
          <w:szCs w:val="22"/>
        </w:rPr>
        <w:t xml:space="preserve">The Compact is between state and local government who together provide collective stewardship of the early years system. </w:t>
      </w:r>
    </w:p>
    <w:p w14:paraId="3FA1439A" w14:textId="77777777"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color w:val="000000" w:themeColor="text1"/>
          <w:sz w:val="22"/>
          <w:szCs w:val="22"/>
        </w:rPr>
        <w:t xml:space="preserve">The purpose of the Compact is to: </w:t>
      </w:r>
    </w:p>
    <w:p w14:paraId="3FA1439B"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clarify state and local government </w:t>
      </w:r>
      <w:r w:rsidRPr="003C7ED0">
        <w:rPr>
          <w:rFonts w:ascii="Tahoma" w:hAnsi="Tahoma" w:cs="Tahoma"/>
          <w:b/>
          <w:bCs/>
          <w:color w:val="000000" w:themeColor="text1"/>
        </w:rPr>
        <w:t xml:space="preserve">roles and responsibilities </w:t>
      </w:r>
      <w:r w:rsidRPr="003C7ED0">
        <w:rPr>
          <w:rFonts w:ascii="Tahoma" w:hAnsi="Tahoma" w:cs="Tahoma"/>
          <w:color w:val="000000" w:themeColor="text1"/>
        </w:rPr>
        <w:t>in the planning, funding and delivery of early years services for children from the antenatal period up to school entry;</w:t>
      </w:r>
    </w:p>
    <w:p w14:paraId="3FA1439C"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strengthen a shared focus on </w:t>
      </w:r>
      <w:r w:rsidRPr="003C7ED0">
        <w:rPr>
          <w:rFonts w:ascii="Tahoma" w:hAnsi="Tahoma" w:cs="Tahoma"/>
          <w:b/>
          <w:bCs/>
          <w:color w:val="000000" w:themeColor="text1"/>
        </w:rPr>
        <w:t xml:space="preserve">improving outcomes </w:t>
      </w:r>
      <w:r w:rsidRPr="003C7ED0">
        <w:rPr>
          <w:rFonts w:ascii="Tahoma" w:hAnsi="Tahoma" w:cs="Tahoma"/>
          <w:color w:val="000000" w:themeColor="text1"/>
        </w:rPr>
        <w:t>for all children across Victoria supported by sharing of evidence, results and best practice;</w:t>
      </w:r>
    </w:p>
    <w:p w14:paraId="3FA1439D"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establish a </w:t>
      </w:r>
      <w:r w:rsidRPr="003C7ED0">
        <w:rPr>
          <w:rFonts w:ascii="Tahoma" w:hAnsi="Tahoma" w:cs="Tahoma"/>
          <w:b/>
          <w:bCs/>
          <w:color w:val="000000" w:themeColor="text1"/>
        </w:rPr>
        <w:t xml:space="preserve">strategic foundation </w:t>
      </w:r>
      <w:r w:rsidRPr="003C7ED0">
        <w:rPr>
          <w:rFonts w:ascii="Tahoma" w:hAnsi="Tahoma" w:cs="Tahoma"/>
          <w:color w:val="000000" w:themeColor="text1"/>
        </w:rPr>
        <w:t>for the effective planning and delivery of agreed system reforms, including the creation of a more connected service system that has sufficient flexibility to support local innovation and responses;</w:t>
      </w:r>
    </w:p>
    <w:p w14:paraId="3FA1439E"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support timely identification of </w:t>
      </w:r>
      <w:r w:rsidRPr="003C7ED0">
        <w:rPr>
          <w:rFonts w:ascii="Tahoma" w:hAnsi="Tahoma" w:cs="Tahoma"/>
          <w:b/>
          <w:bCs/>
          <w:color w:val="000000" w:themeColor="text1"/>
        </w:rPr>
        <w:t>vulnerable children</w:t>
      </w:r>
      <w:r w:rsidRPr="003C7ED0">
        <w:rPr>
          <w:rFonts w:ascii="Tahoma" w:hAnsi="Tahoma" w:cs="Tahoma"/>
          <w:color w:val="000000" w:themeColor="text1"/>
        </w:rPr>
        <w:t>, effective inclusion and sustained engagement of families in universal services and supported referral to other services;</w:t>
      </w:r>
    </w:p>
    <w:p w14:paraId="3FA1439F"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build community understanding of the </w:t>
      </w:r>
      <w:r w:rsidRPr="003C7ED0">
        <w:rPr>
          <w:rFonts w:ascii="Tahoma" w:hAnsi="Tahoma" w:cs="Tahoma"/>
          <w:b/>
          <w:bCs/>
          <w:color w:val="000000" w:themeColor="text1"/>
        </w:rPr>
        <w:t xml:space="preserve">importance of the early years </w:t>
      </w:r>
      <w:r w:rsidRPr="003C7ED0">
        <w:rPr>
          <w:rFonts w:ascii="Tahoma" w:hAnsi="Tahoma" w:cs="Tahoma"/>
          <w:color w:val="000000" w:themeColor="text1"/>
        </w:rPr>
        <w:t>and how families can support their children’s learning</w:t>
      </w:r>
      <w:r>
        <w:rPr>
          <w:rFonts w:ascii="Tahoma" w:hAnsi="Tahoma" w:cs="Tahoma"/>
          <w:color w:val="000000" w:themeColor="text1"/>
        </w:rPr>
        <w:t>, health</w:t>
      </w:r>
      <w:r w:rsidRPr="003C7ED0">
        <w:rPr>
          <w:rFonts w:ascii="Tahoma" w:hAnsi="Tahoma" w:cs="Tahoma"/>
          <w:color w:val="000000" w:themeColor="text1"/>
        </w:rPr>
        <w:t xml:space="preserve"> and development; and</w:t>
      </w:r>
    </w:p>
    <w:p w14:paraId="3FA143A0" w14:textId="77777777"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provide </w:t>
      </w:r>
      <w:r w:rsidRPr="003C7ED0">
        <w:rPr>
          <w:rFonts w:ascii="Tahoma" w:hAnsi="Tahoma" w:cs="Tahoma"/>
          <w:b/>
          <w:bCs/>
          <w:color w:val="000000" w:themeColor="text1"/>
        </w:rPr>
        <w:t>consistency</w:t>
      </w:r>
      <w:r w:rsidRPr="003C7ED0">
        <w:rPr>
          <w:rFonts w:ascii="Tahoma" w:hAnsi="Tahoma" w:cs="Tahoma"/>
          <w:color w:val="000000" w:themeColor="text1"/>
        </w:rPr>
        <w:t xml:space="preserve"> in the availability, accessibility, quality and connectedness of services for young children and their families, across locations in Victoria.</w:t>
      </w:r>
    </w:p>
    <w:p w14:paraId="3FA143A1" w14:textId="77777777" w:rsidR="004C05FB" w:rsidRPr="003C7ED0" w:rsidRDefault="004C05FB" w:rsidP="004C05FB">
      <w:pPr>
        <w:spacing w:before="360"/>
        <w:rPr>
          <w:rFonts w:ascii="Tahoma" w:hAnsi="Tahoma" w:cs="Tahoma"/>
          <w:color w:val="000000" w:themeColor="text1"/>
        </w:rPr>
      </w:pPr>
      <w:r w:rsidRPr="003C7ED0">
        <w:rPr>
          <w:rFonts w:ascii="Tahoma" w:hAnsi="Tahoma" w:cs="Tahoma"/>
          <w:color w:val="666699"/>
          <w:sz w:val="32"/>
          <w:szCs w:val="32"/>
        </w:rPr>
        <w:t>OUTCOMES</w:t>
      </w:r>
    </w:p>
    <w:p w14:paraId="3FA143A2" w14:textId="77777777" w:rsidR="004C05FB" w:rsidRPr="003C7ED0"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3C7ED0">
        <w:rPr>
          <w:rFonts w:ascii="Tahoma" w:hAnsi="Tahoma" w:cs="MuseoSans-100"/>
          <w:color w:val="auto"/>
          <w:sz w:val="22"/>
          <w:szCs w:val="22"/>
        </w:rPr>
        <w:t xml:space="preserve">Through this Compact, the parties seek the following </w:t>
      </w:r>
      <w:r w:rsidRPr="003C7ED0">
        <w:rPr>
          <w:rFonts w:ascii="Tahoma" w:hAnsi="Tahoma" w:cs="MuseoSans-100"/>
          <w:b/>
          <w:color w:val="auto"/>
          <w:sz w:val="22"/>
          <w:szCs w:val="22"/>
        </w:rPr>
        <w:t xml:space="preserve">outcomes </w:t>
      </w:r>
      <w:r w:rsidRPr="003C7ED0">
        <w:rPr>
          <w:rFonts w:ascii="Tahoma" w:hAnsi="Tahoma" w:cs="MuseoSans-100"/>
          <w:color w:val="auto"/>
          <w:sz w:val="22"/>
          <w:szCs w:val="22"/>
        </w:rPr>
        <w:t>for Victoria’s children and their families:</w:t>
      </w:r>
    </w:p>
    <w:p w14:paraId="3FA143A3" w14:textId="77777777" w:rsidR="004C05FB" w:rsidRPr="003C7ED0" w:rsidRDefault="004C05FB" w:rsidP="004C05FB">
      <w:pPr>
        <w:pStyle w:val="ParagraphNumbers"/>
        <w:spacing w:after="120" w:line="240" w:lineRule="auto"/>
        <w:ind w:left="0" w:firstLine="425"/>
        <w:rPr>
          <w:rFonts w:ascii="Tahoma" w:hAnsi="Tahoma" w:cs="Tahoma"/>
          <w:color w:val="666699"/>
          <w:sz w:val="32"/>
          <w:szCs w:val="32"/>
        </w:rPr>
      </w:pPr>
      <w:r w:rsidRPr="003C7ED0">
        <w:rPr>
          <w:rFonts w:ascii="Tahoma" w:hAnsi="Tahoma" w:cs="Tahoma"/>
          <w:noProof/>
          <w:color w:val="002060"/>
          <w:sz w:val="22"/>
          <w:szCs w:val="22"/>
          <w:lang w:val="en-AU"/>
        </w:rPr>
        <w:drawing>
          <wp:inline distT="0" distB="0" distL="0" distR="0" wp14:anchorId="3FA143D5" wp14:editId="3FA143D6">
            <wp:extent cx="5022376" cy="2224585"/>
            <wp:effectExtent l="0" t="0" r="4508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FA143A4" w14:textId="77777777" w:rsidR="004C05FB" w:rsidRDefault="004C05FB" w:rsidP="004C05FB">
      <w:pPr>
        <w:spacing w:before="360"/>
        <w:rPr>
          <w:rFonts w:ascii="Tahoma" w:hAnsi="Tahoma" w:cs="Tahoma"/>
          <w:color w:val="666699"/>
          <w:sz w:val="32"/>
          <w:szCs w:val="32"/>
        </w:rPr>
      </w:pPr>
    </w:p>
    <w:p w14:paraId="3FA143A5" w14:textId="77777777" w:rsidR="004C05FB" w:rsidRPr="003C7ED0" w:rsidRDefault="004C05FB" w:rsidP="004C05FB">
      <w:pPr>
        <w:spacing w:before="360"/>
        <w:rPr>
          <w:rFonts w:ascii="Tahoma" w:hAnsi="Tahoma" w:cs="Tahoma"/>
          <w:color w:val="666699"/>
          <w:sz w:val="32"/>
          <w:szCs w:val="32"/>
        </w:rPr>
      </w:pPr>
    </w:p>
    <w:p w14:paraId="3FA143A6" w14:textId="4F0FC0FB" w:rsidR="00B91C00" w:rsidRDefault="00B91C00" w:rsidP="004C05FB">
      <w:pPr>
        <w:spacing w:before="360"/>
        <w:rPr>
          <w:rFonts w:ascii="Tahoma" w:hAnsi="Tahoma" w:cs="Tahoma"/>
          <w:color w:val="666699"/>
          <w:sz w:val="32"/>
          <w:szCs w:val="32"/>
        </w:rPr>
      </w:pPr>
    </w:p>
    <w:p w14:paraId="2A6B41BD" w14:textId="77777777" w:rsidR="00227754" w:rsidRDefault="00227754" w:rsidP="004C05FB">
      <w:pPr>
        <w:spacing w:before="360"/>
        <w:rPr>
          <w:rFonts w:ascii="Tahoma" w:hAnsi="Tahoma" w:cs="Tahoma"/>
          <w:color w:val="666699"/>
          <w:sz w:val="32"/>
          <w:szCs w:val="32"/>
        </w:rPr>
      </w:pPr>
    </w:p>
    <w:p w14:paraId="3FA143A8" w14:textId="77777777" w:rsidR="004C05FB" w:rsidRPr="003C7ED0" w:rsidRDefault="004C05FB" w:rsidP="004C05FB">
      <w:pPr>
        <w:spacing w:before="360"/>
        <w:rPr>
          <w:rFonts w:ascii="Tahoma" w:hAnsi="Tahoma" w:cs="Tahoma"/>
          <w:color w:val="666699"/>
          <w:sz w:val="20"/>
          <w:szCs w:val="20"/>
        </w:rPr>
      </w:pPr>
      <w:r w:rsidRPr="003C7ED0">
        <w:rPr>
          <w:rFonts w:ascii="Tahoma" w:hAnsi="Tahoma" w:cs="Tahoma"/>
          <w:color w:val="666699"/>
          <w:sz w:val="32"/>
          <w:szCs w:val="32"/>
        </w:rPr>
        <w:lastRenderedPageBreak/>
        <w:t xml:space="preserve">ROLES AND RESPONSIBILITIES OF THE PARTIES </w:t>
      </w:r>
    </w:p>
    <w:p w14:paraId="3FA143A9" w14:textId="77777777" w:rsidR="004C05FB" w:rsidRPr="003C7ED0" w:rsidRDefault="004C05FB" w:rsidP="004C05FB">
      <w:pPr>
        <w:pStyle w:val="ListParagraph"/>
        <w:numPr>
          <w:ilvl w:val="0"/>
          <w:numId w:val="4"/>
        </w:numPr>
        <w:spacing w:after="120" w:line="240" w:lineRule="auto"/>
        <w:ind w:left="426" w:hanging="426"/>
        <w:rPr>
          <w:rFonts w:ascii="Tahoma" w:hAnsi="Tahoma" w:cs="Tahoma"/>
          <w:color w:val="000000" w:themeColor="text1"/>
        </w:rPr>
      </w:pPr>
      <w:r w:rsidRPr="003C7ED0">
        <w:rPr>
          <w:rFonts w:ascii="Tahoma" w:hAnsi="Tahoma" w:cs="Tahoma"/>
          <w:color w:val="000000" w:themeColor="text1"/>
        </w:rPr>
        <w:t xml:space="preserve">This Compact recognises the complementary roles and responsibilities of each party in the collective stewardship of the early years system. It also acknowledges the role of the Commonwealth Government and non-government service providers as key players in achieving outcomes. </w:t>
      </w:r>
    </w:p>
    <w:p w14:paraId="3FA143AA" w14:textId="77777777" w:rsidR="004C05FB" w:rsidRPr="003C7ED0" w:rsidRDefault="004C05FB" w:rsidP="004C05FB">
      <w:pPr>
        <w:spacing w:after="120" w:line="240" w:lineRule="auto"/>
        <w:ind w:left="426"/>
        <w:rPr>
          <w:rFonts w:ascii="Tahoma" w:hAnsi="Tahoma" w:cs="Tahoma"/>
          <w:color w:val="000000" w:themeColor="text1"/>
        </w:rPr>
      </w:pPr>
      <w:r w:rsidRPr="003C7ED0">
        <w:rPr>
          <w:rFonts w:ascii="Tahoma" w:hAnsi="Tahoma" w:cs="Tahoma"/>
          <w:b/>
          <w:bCs/>
          <w:color w:val="000000" w:themeColor="text1"/>
        </w:rPr>
        <w:t xml:space="preserve">The Department of Education and Training </w:t>
      </w:r>
      <w:r w:rsidRPr="003C7ED0">
        <w:rPr>
          <w:rFonts w:ascii="Tahoma" w:hAnsi="Tahoma" w:cs="Tahoma"/>
          <w:color w:val="000000" w:themeColor="text1"/>
        </w:rPr>
        <w:t xml:space="preserve">supports the learning, development, health and wellbeing of Victorian children through the development of state-wide policy and the provision of funding, planning and regulation for early years services and the transition of children from early years services to schools.  </w:t>
      </w:r>
    </w:p>
    <w:p w14:paraId="3FA143AB" w14:textId="77777777" w:rsidR="004C05FB" w:rsidRPr="003C7ED0" w:rsidRDefault="004C05FB" w:rsidP="004C05FB">
      <w:pPr>
        <w:spacing w:after="120" w:line="240" w:lineRule="auto"/>
        <w:ind w:left="426"/>
        <w:rPr>
          <w:rFonts w:ascii="Tahoma" w:hAnsi="Tahoma" w:cs="Tahoma"/>
        </w:rPr>
      </w:pPr>
      <w:r w:rsidRPr="003C7ED0">
        <w:rPr>
          <w:rFonts w:ascii="Tahoma" w:hAnsi="Tahoma" w:cs="Tahoma"/>
          <w:b/>
          <w:bCs/>
          <w:color w:val="000000" w:themeColor="text1"/>
        </w:rPr>
        <w:t xml:space="preserve">The Department of Health and Human Services </w:t>
      </w:r>
      <w:r w:rsidRPr="003C7ED0">
        <w:rPr>
          <w:rFonts w:ascii="Tahoma" w:hAnsi="Tahoma" w:cs="Tahoma"/>
          <w:color w:val="000000" w:themeColor="text1"/>
        </w:rPr>
        <w:t xml:space="preserve">supports the health and wellbeing of Victorian children through the development of state-wide policy and the funding, planning and delivery </w:t>
      </w:r>
      <w:r w:rsidRPr="003C7ED0">
        <w:rPr>
          <w:rFonts w:ascii="Tahoma" w:hAnsi="Tahoma" w:cs="Tahoma"/>
        </w:rPr>
        <w:t>of health, human services and sport and recreation programs and services that support children and their families. This includes through services that protect children, build family capability and address trauma.</w:t>
      </w:r>
    </w:p>
    <w:p w14:paraId="3FA143AC" w14:textId="77777777" w:rsidR="00E81367" w:rsidRPr="00596383" w:rsidRDefault="004C05FB" w:rsidP="00596383">
      <w:pPr>
        <w:spacing w:after="120" w:line="240" w:lineRule="auto"/>
        <w:ind w:left="426"/>
        <w:rPr>
          <w:rFonts w:ascii="Tahoma" w:hAnsi="Tahoma" w:cs="Tahoma"/>
          <w:b/>
          <w:bCs/>
          <w:color w:val="000000" w:themeColor="text1"/>
        </w:rPr>
      </w:pPr>
      <w:r w:rsidRPr="003C7ED0">
        <w:rPr>
          <w:rFonts w:ascii="Tahoma" w:hAnsi="Tahoma" w:cs="Tahoma"/>
          <w:b/>
          <w:bCs/>
          <w:color w:val="000000" w:themeColor="text1"/>
        </w:rPr>
        <w:t xml:space="preserve">Local Government </w:t>
      </w:r>
      <w:r w:rsidRPr="00596383">
        <w:rPr>
          <w:rFonts w:ascii="Tahoma" w:hAnsi="Tahoma" w:cs="Tahoma"/>
          <w:bCs/>
          <w:color w:val="000000" w:themeColor="text1"/>
        </w:rPr>
        <w:t>has a statutory and social responsibility for planning for its local community.   It supports the learning, health and wellbeing of Victorian children and families through determining policy at a local level. There are 79 local councils in Victoria.  Each one of these takes a place-based approach to planning, funding and infrastructure</w:t>
      </w:r>
      <w:r w:rsidR="00B260EF" w:rsidRPr="00596383">
        <w:rPr>
          <w:rFonts w:ascii="Tahoma" w:hAnsi="Tahoma" w:cs="Tahoma"/>
          <w:bCs/>
          <w:color w:val="000000" w:themeColor="text1"/>
        </w:rPr>
        <w:t xml:space="preserve"> investment</w:t>
      </w:r>
      <w:r w:rsidRPr="00596383">
        <w:rPr>
          <w:rFonts w:ascii="Tahoma" w:hAnsi="Tahoma" w:cs="Tahoma"/>
          <w:bCs/>
          <w:color w:val="000000" w:themeColor="text1"/>
        </w:rPr>
        <w:t>, as well as the coordination and delivery of services for children and families.</w:t>
      </w:r>
      <w:r w:rsidR="00E81367" w:rsidRPr="00596383">
        <w:rPr>
          <w:rFonts w:ascii="Tahoma" w:hAnsi="Tahoma" w:cs="Tahoma"/>
          <w:b/>
          <w:bCs/>
          <w:color w:val="000000" w:themeColor="text1"/>
        </w:rPr>
        <w:t xml:space="preserve"> </w:t>
      </w:r>
    </w:p>
    <w:p w14:paraId="3FA143AD" w14:textId="77777777" w:rsidR="004C05FB" w:rsidRPr="00596383" w:rsidRDefault="004C05FB" w:rsidP="004C05FB">
      <w:pPr>
        <w:spacing w:after="120" w:line="240" w:lineRule="auto"/>
        <w:ind w:left="426"/>
        <w:rPr>
          <w:rFonts w:ascii="Tahoma" w:hAnsi="Tahoma" w:cs="Tahoma"/>
          <w:b/>
          <w:bCs/>
          <w:color w:val="000000" w:themeColor="text1"/>
        </w:rPr>
      </w:pPr>
      <w:r w:rsidRPr="00596383">
        <w:rPr>
          <w:rFonts w:ascii="Tahoma" w:hAnsi="Tahoma" w:cs="Tahoma"/>
          <w:b/>
          <w:bCs/>
          <w:color w:val="000000" w:themeColor="text1"/>
        </w:rPr>
        <w:t xml:space="preserve">The </w:t>
      </w:r>
      <w:r w:rsidRPr="003C7ED0">
        <w:rPr>
          <w:rFonts w:ascii="Tahoma" w:hAnsi="Tahoma" w:cs="Tahoma"/>
          <w:b/>
          <w:bCs/>
          <w:color w:val="000000" w:themeColor="text1"/>
        </w:rPr>
        <w:t xml:space="preserve">Municipal Association of Victoria </w:t>
      </w:r>
      <w:r w:rsidRPr="00596383">
        <w:rPr>
          <w:rFonts w:ascii="Tahoma" w:hAnsi="Tahoma" w:cs="Tahoma"/>
          <w:bCs/>
          <w:color w:val="000000" w:themeColor="text1"/>
        </w:rPr>
        <w:t>has the statutory responsibility to promote the interests of local government and represents all councils.</w:t>
      </w:r>
    </w:p>
    <w:p w14:paraId="3FA143AE" w14:textId="77777777" w:rsidR="004C05FB" w:rsidRPr="003C7ED0" w:rsidRDefault="004C05FB" w:rsidP="004C05FB">
      <w:pPr>
        <w:spacing w:before="360"/>
        <w:rPr>
          <w:rFonts w:ascii="Tahoma" w:hAnsi="Tahoma" w:cs="Tahoma"/>
          <w:color w:val="666699"/>
          <w:sz w:val="20"/>
          <w:szCs w:val="20"/>
        </w:rPr>
      </w:pPr>
      <w:r w:rsidRPr="003C7ED0">
        <w:rPr>
          <w:rFonts w:ascii="Tahoma" w:hAnsi="Tahoma" w:cs="Tahoma"/>
          <w:color w:val="666699"/>
          <w:sz w:val="32"/>
          <w:szCs w:val="32"/>
        </w:rPr>
        <w:t xml:space="preserve">PRINCIPLES </w:t>
      </w:r>
    </w:p>
    <w:p w14:paraId="3FA143AF" w14:textId="77777777"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bCs/>
          <w:color w:val="auto"/>
          <w:sz w:val="22"/>
          <w:szCs w:val="22"/>
        </w:rPr>
        <w:t xml:space="preserve">The parties to this Compact </w:t>
      </w:r>
      <w:r w:rsidRPr="003C7ED0">
        <w:rPr>
          <w:rFonts w:ascii="Tahoma" w:hAnsi="Tahoma" w:cs="Tahoma"/>
          <w:bCs/>
          <w:color w:val="000000" w:themeColor="text1"/>
          <w:sz w:val="22"/>
          <w:szCs w:val="22"/>
        </w:rPr>
        <w:t>commit to working together in new ways to improve outcomes for children and families by:</w:t>
      </w:r>
    </w:p>
    <w:p w14:paraId="3FA143B0" w14:textId="77777777" w:rsidR="004C05FB" w:rsidRPr="003C7ED0" w:rsidRDefault="004C05FB" w:rsidP="004C05FB">
      <w:pPr>
        <w:pStyle w:val="ParagraphNumbers"/>
        <w:numPr>
          <w:ilvl w:val="0"/>
          <w:numId w:val="5"/>
        </w:numPr>
        <w:spacing w:after="120"/>
        <w:rPr>
          <w:rFonts w:ascii="Tahoma" w:hAnsi="Tahoma" w:cs="Tahoma"/>
          <w:color w:val="000000" w:themeColor="text1"/>
          <w:sz w:val="22"/>
          <w:szCs w:val="22"/>
        </w:rPr>
      </w:pPr>
      <w:r w:rsidRPr="003C7ED0">
        <w:rPr>
          <w:rFonts w:ascii="Tahoma" w:hAnsi="Tahoma" w:cs="Tahoma"/>
          <w:color w:val="000000" w:themeColor="text1"/>
          <w:sz w:val="22"/>
          <w:szCs w:val="22"/>
        </w:rPr>
        <w:t xml:space="preserve">Identifying and </w:t>
      </w:r>
      <w:r>
        <w:rPr>
          <w:rFonts w:ascii="Tahoma" w:hAnsi="Tahoma" w:cs="Tahoma"/>
          <w:color w:val="000000" w:themeColor="text1"/>
          <w:sz w:val="22"/>
          <w:szCs w:val="22"/>
        </w:rPr>
        <w:t>implementing</w:t>
      </w:r>
      <w:r w:rsidRPr="003C7ED0">
        <w:rPr>
          <w:rFonts w:ascii="Tahoma" w:hAnsi="Tahoma" w:cs="Tahoma"/>
          <w:color w:val="000000" w:themeColor="text1"/>
          <w:sz w:val="22"/>
          <w:szCs w:val="22"/>
        </w:rPr>
        <w:t xml:space="preserve"> what is working well and changing what is not</w:t>
      </w:r>
    </w:p>
    <w:p w14:paraId="3FA143B1" w14:textId="77777777" w:rsidR="004C05FB" w:rsidRPr="003C7ED0" w:rsidRDefault="004C05FB" w:rsidP="004C05FB">
      <w:pPr>
        <w:pStyle w:val="ParagraphNumbers"/>
        <w:numPr>
          <w:ilvl w:val="0"/>
          <w:numId w:val="5"/>
        </w:numPr>
        <w:spacing w:after="120"/>
        <w:rPr>
          <w:rFonts w:ascii="Tahoma" w:hAnsi="Tahoma" w:cs="Tahoma"/>
          <w:color w:val="auto"/>
          <w:sz w:val="22"/>
          <w:szCs w:val="22"/>
        </w:rPr>
      </w:pPr>
      <w:r w:rsidRPr="003C7ED0">
        <w:rPr>
          <w:rFonts w:ascii="Tahoma" w:hAnsi="Tahoma" w:cs="Tahoma"/>
          <w:color w:val="000000" w:themeColor="text1"/>
          <w:sz w:val="22"/>
          <w:szCs w:val="22"/>
        </w:rPr>
        <w:t>Using a systems</w:t>
      </w:r>
      <w:r>
        <w:rPr>
          <w:rFonts w:ascii="Tahoma" w:hAnsi="Tahoma" w:cs="Tahoma"/>
          <w:color w:val="000000" w:themeColor="text1"/>
          <w:sz w:val="22"/>
          <w:szCs w:val="22"/>
        </w:rPr>
        <w:t xml:space="preserve">- </w:t>
      </w:r>
      <w:r w:rsidRPr="003C7ED0">
        <w:rPr>
          <w:rFonts w:ascii="Tahoma" w:hAnsi="Tahoma" w:cs="Tahoma"/>
          <w:color w:val="000000" w:themeColor="text1"/>
          <w:sz w:val="22"/>
          <w:szCs w:val="22"/>
        </w:rPr>
        <w:t xml:space="preserve">and placed-based approach to deliver well-connected, inclusive and high quality services tailored to local communities, </w:t>
      </w:r>
      <w:r w:rsidRPr="003C7ED0">
        <w:rPr>
          <w:rFonts w:ascii="Tahoma" w:hAnsi="Tahoma" w:cs="Tahoma"/>
          <w:color w:val="auto"/>
          <w:sz w:val="22"/>
          <w:szCs w:val="22"/>
        </w:rPr>
        <w:t>with a particular focus on vulnerable children and families</w:t>
      </w:r>
    </w:p>
    <w:p w14:paraId="3FA143B2" w14:textId="77777777" w:rsidR="004C05FB" w:rsidRPr="003C7ED0" w:rsidRDefault="004C05FB" w:rsidP="004C05FB">
      <w:pPr>
        <w:pStyle w:val="ParagraphNumbers"/>
        <w:numPr>
          <w:ilvl w:val="0"/>
          <w:numId w:val="5"/>
        </w:numPr>
        <w:spacing w:after="12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Systemic sharing and analysis of information, data and evidence</w:t>
      </w:r>
    </w:p>
    <w:p w14:paraId="3FA143B3" w14:textId="77777777" w:rsidR="004C05FB" w:rsidRPr="003C7ED0" w:rsidRDefault="004C05FB" w:rsidP="004C05FB">
      <w:pPr>
        <w:pStyle w:val="ParagraphNumbers"/>
        <w:numPr>
          <w:ilvl w:val="0"/>
          <w:numId w:val="5"/>
        </w:numPr>
        <w:spacing w:after="12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Engaging families and children in decision making about the services and supports they need</w:t>
      </w:r>
    </w:p>
    <w:p w14:paraId="3FA143B4" w14:textId="77777777" w:rsidR="004C05FB" w:rsidRPr="003C7ED0" w:rsidRDefault="004C05FB" w:rsidP="004C05FB">
      <w:pPr>
        <w:pStyle w:val="ParagraphNumbers"/>
        <w:numPr>
          <w:ilvl w:val="0"/>
          <w:numId w:val="5"/>
        </w:numPr>
        <w:spacing w:after="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Working in a transparent and mutually accountable way to design, plan and deliver on agreed priorities, respecting each party’s roles and responsibilities.</w:t>
      </w:r>
    </w:p>
    <w:p w14:paraId="3FA143B5" w14:textId="77777777" w:rsidR="004C05FB" w:rsidRPr="003C7ED0" w:rsidRDefault="004C05FB" w:rsidP="004C05FB">
      <w:pPr>
        <w:pStyle w:val="ParagraphNumbers"/>
        <w:spacing w:after="0" w:line="240" w:lineRule="auto"/>
        <w:ind w:left="0" w:firstLine="0"/>
        <w:rPr>
          <w:rFonts w:ascii="Tahoma" w:hAnsi="Tahoma" w:cs="Tahoma"/>
          <w:color w:val="000000" w:themeColor="text1"/>
          <w:sz w:val="22"/>
          <w:szCs w:val="22"/>
        </w:rPr>
      </w:pPr>
    </w:p>
    <w:p w14:paraId="3FA143B6" w14:textId="77777777" w:rsidR="004C05FB" w:rsidRPr="003C7ED0" w:rsidRDefault="004C05FB" w:rsidP="004C05FB">
      <w:pPr>
        <w:spacing w:before="120" w:after="0"/>
        <w:rPr>
          <w:rFonts w:ascii="Tahoma" w:hAnsi="Tahoma" w:cs="Tahoma"/>
          <w:color w:val="000000" w:themeColor="text1"/>
        </w:rPr>
      </w:pPr>
      <w:r w:rsidRPr="003C7ED0">
        <w:rPr>
          <w:rFonts w:ascii="Tahoma" w:hAnsi="Tahoma" w:cs="Tahoma"/>
          <w:color w:val="666699"/>
          <w:sz w:val="32"/>
          <w:szCs w:val="32"/>
        </w:rPr>
        <w:t xml:space="preserve">STRATEGIC PRIORITIES </w:t>
      </w:r>
      <w:r w:rsidRPr="003C7ED0">
        <w:rPr>
          <w:rFonts w:ascii="Tahoma" w:hAnsi="Tahoma" w:cs="Tahoma"/>
          <w:color w:val="000000" w:themeColor="text1"/>
        </w:rPr>
        <w:t xml:space="preserve"> </w:t>
      </w:r>
    </w:p>
    <w:p w14:paraId="3FA143B7" w14:textId="77777777" w:rsidR="004C05FB" w:rsidRPr="003C7ED0" w:rsidRDefault="004C05FB" w:rsidP="004C05FB">
      <w:pPr>
        <w:pStyle w:val="ParagraphNumbers"/>
        <w:numPr>
          <w:ilvl w:val="0"/>
          <w:numId w:val="4"/>
        </w:numPr>
        <w:spacing w:before="120" w:after="120" w:line="240" w:lineRule="auto"/>
        <w:ind w:left="425" w:hanging="425"/>
        <w:rPr>
          <w:rFonts w:ascii="Tahoma" w:hAnsi="Tahoma" w:cs="Tahoma"/>
          <w:color w:val="auto"/>
          <w:sz w:val="22"/>
          <w:szCs w:val="22"/>
        </w:rPr>
      </w:pPr>
      <w:r w:rsidRPr="003C7ED0">
        <w:rPr>
          <w:rFonts w:ascii="Tahoma" w:hAnsi="Tahoma" w:cs="Tahoma"/>
          <w:color w:val="auto"/>
          <w:sz w:val="22"/>
          <w:szCs w:val="22"/>
        </w:rPr>
        <w:t>The following strategic priorities</w:t>
      </w:r>
      <w:r w:rsidRPr="003C7ED0">
        <w:rPr>
          <w:rFonts w:ascii="Tahoma" w:hAnsi="Tahoma" w:cs="Tahoma"/>
          <w:b/>
          <w:color w:val="auto"/>
          <w:sz w:val="22"/>
          <w:szCs w:val="22"/>
        </w:rPr>
        <w:t xml:space="preserve"> </w:t>
      </w:r>
      <w:r w:rsidRPr="003C7ED0">
        <w:rPr>
          <w:rFonts w:ascii="Tahoma" w:hAnsi="Tahoma" w:cs="Tahoma"/>
          <w:color w:val="auto"/>
          <w:sz w:val="22"/>
          <w:szCs w:val="22"/>
        </w:rPr>
        <w:t xml:space="preserve">will be the focus of collaborative efforts between the parties of this Compact: </w:t>
      </w:r>
    </w:p>
    <w:p w14:paraId="3FA143B8" w14:textId="77777777"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Driving better outcomes </w:t>
      </w:r>
      <w:r w:rsidRPr="003C7ED0">
        <w:rPr>
          <w:rFonts w:ascii="Tahoma" w:hAnsi="Tahoma" w:cs="Tahoma"/>
          <w:color w:val="auto"/>
          <w:sz w:val="22"/>
          <w:szCs w:val="22"/>
        </w:rPr>
        <w:t>- better use of evidence and evaluation to continuously improve the planning, delivery and practice of services to drive stronger outcomes</w:t>
      </w:r>
    </w:p>
    <w:p w14:paraId="3FA143B9" w14:textId="77777777" w:rsidR="004C05FB" w:rsidRPr="00343D55"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A more coherent and empowering system </w:t>
      </w:r>
      <w:r w:rsidRPr="003C7ED0">
        <w:rPr>
          <w:rFonts w:ascii="Tahoma" w:hAnsi="Tahoma" w:cs="Tahoma"/>
          <w:color w:val="auto"/>
          <w:sz w:val="22"/>
          <w:szCs w:val="22"/>
        </w:rPr>
        <w:t>- build a more consistent, capable and connected early years system that responds to families’ health and wellbeing needs and preferences</w:t>
      </w:r>
    </w:p>
    <w:p w14:paraId="3FA143BB" w14:textId="77777777"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Stronger place-based governance and planning </w:t>
      </w:r>
      <w:r w:rsidRPr="003C7ED0">
        <w:rPr>
          <w:rFonts w:ascii="Tahoma" w:hAnsi="Tahoma" w:cs="Tahoma"/>
          <w:color w:val="auto"/>
          <w:sz w:val="22"/>
          <w:szCs w:val="22"/>
        </w:rPr>
        <w:t>- responding to the needs of local communities and Victoria’s changing population</w:t>
      </w:r>
    </w:p>
    <w:p w14:paraId="3FA143BC" w14:textId="77777777"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lastRenderedPageBreak/>
        <w:t xml:space="preserve">Promoting early childhood </w:t>
      </w:r>
      <w:r w:rsidRPr="003C7ED0">
        <w:rPr>
          <w:rFonts w:ascii="Tahoma" w:hAnsi="Tahoma" w:cs="Tahoma"/>
          <w:color w:val="auto"/>
          <w:sz w:val="22"/>
          <w:szCs w:val="22"/>
        </w:rPr>
        <w:t>- raising family and community awareness of the importance of early childhood health, learning and development</w:t>
      </w:r>
    </w:p>
    <w:p w14:paraId="3FA143BD" w14:textId="77777777"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Supporting service quality </w:t>
      </w:r>
      <w:r w:rsidRPr="003C7ED0">
        <w:rPr>
          <w:rFonts w:ascii="Tahoma" w:hAnsi="Tahoma" w:cs="Tahoma"/>
          <w:color w:val="auto"/>
          <w:sz w:val="22"/>
          <w:szCs w:val="22"/>
        </w:rPr>
        <w:t>- build a quality system that supports all Victorian children and their families</w:t>
      </w:r>
    </w:p>
    <w:p w14:paraId="3FA143BE" w14:textId="77777777"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More inclusive services </w:t>
      </w:r>
      <w:r w:rsidRPr="003C7ED0">
        <w:rPr>
          <w:rFonts w:ascii="Tahoma" w:hAnsi="Tahoma" w:cs="Tahoma"/>
          <w:color w:val="auto"/>
          <w:sz w:val="22"/>
          <w:szCs w:val="22"/>
        </w:rPr>
        <w:t>- improve early identification and support for all children, including children at risk; vulnerable children and families; and children with health, disability and developmental needs.</w:t>
      </w:r>
    </w:p>
    <w:p w14:paraId="3FA143BF" w14:textId="77777777" w:rsidR="004C05FB" w:rsidRPr="003C7ED0" w:rsidRDefault="004C05FB" w:rsidP="004C05FB">
      <w:pPr>
        <w:autoSpaceDE w:val="0"/>
        <w:autoSpaceDN w:val="0"/>
        <w:adjustRightInd w:val="0"/>
        <w:spacing w:before="360" w:after="120" w:line="240" w:lineRule="auto"/>
        <w:rPr>
          <w:rFonts w:ascii="Tahoma" w:hAnsi="Tahoma" w:cs="Tahoma"/>
          <w:color w:val="666699"/>
          <w:sz w:val="32"/>
          <w:szCs w:val="32"/>
        </w:rPr>
      </w:pPr>
      <w:r w:rsidRPr="003C7ED0">
        <w:rPr>
          <w:rFonts w:ascii="Tahoma" w:hAnsi="Tahoma" w:cs="Tahoma"/>
          <w:color w:val="666699"/>
          <w:sz w:val="32"/>
          <w:szCs w:val="32"/>
        </w:rPr>
        <w:t>IMPLEMENTATION</w:t>
      </w:r>
    </w:p>
    <w:p w14:paraId="3FA143C0" w14:textId="77777777" w:rsidR="00735A12" w:rsidRPr="00F01B2F" w:rsidRDefault="004C05FB" w:rsidP="007175B9">
      <w:pPr>
        <w:pStyle w:val="ParagraphNumbers"/>
        <w:numPr>
          <w:ilvl w:val="0"/>
          <w:numId w:val="4"/>
        </w:numPr>
        <w:spacing w:after="120" w:line="240" w:lineRule="auto"/>
        <w:ind w:left="426" w:hanging="426"/>
        <w:rPr>
          <w:rFonts w:ascii="Tahoma" w:hAnsi="Tahoma" w:cs="Tahoma"/>
          <w:color w:val="auto"/>
          <w:sz w:val="22"/>
          <w:szCs w:val="22"/>
        </w:rPr>
      </w:pPr>
      <w:r w:rsidRPr="00F01B2F">
        <w:rPr>
          <w:rFonts w:ascii="Tahoma" w:hAnsi="Tahoma" w:cs="Tahoma"/>
          <w:color w:val="auto"/>
          <w:sz w:val="22"/>
          <w:szCs w:val="22"/>
        </w:rPr>
        <w:t>Implementation of the strategic priorities will be achieved through Implementation Agreements and other joint activities aligned with agreed local/state government priorities.</w:t>
      </w:r>
      <w:r w:rsidR="00735A12" w:rsidRPr="00F01B2F">
        <w:rPr>
          <w:rFonts w:ascii="Tahoma" w:hAnsi="Tahoma" w:cs="Tahoma"/>
          <w:color w:val="auto"/>
          <w:sz w:val="22"/>
          <w:szCs w:val="22"/>
        </w:rPr>
        <w:t xml:space="preserve"> </w:t>
      </w:r>
      <w:r w:rsidRPr="00F01B2F">
        <w:rPr>
          <w:rFonts w:ascii="Tahoma" w:hAnsi="Tahoma" w:cs="Tahoma"/>
          <w:color w:val="auto"/>
          <w:sz w:val="22"/>
          <w:szCs w:val="22"/>
        </w:rPr>
        <w:t xml:space="preserve"> </w:t>
      </w:r>
      <w:r w:rsidR="00735A12" w:rsidRPr="00F01B2F">
        <w:rPr>
          <w:rFonts w:ascii="Tahoma" w:hAnsi="Tahoma" w:cs="Tahoma"/>
          <w:color w:val="auto"/>
          <w:sz w:val="22"/>
          <w:szCs w:val="22"/>
        </w:rPr>
        <w:t>These Agreements will acknowledge the obligations and responsibilities</w:t>
      </w:r>
      <w:r w:rsidR="00F11B6E" w:rsidRPr="00F01B2F">
        <w:rPr>
          <w:rFonts w:ascii="Tahoma" w:hAnsi="Tahoma" w:cs="Tahoma"/>
          <w:color w:val="auto"/>
          <w:sz w:val="22"/>
          <w:szCs w:val="22"/>
        </w:rPr>
        <w:t xml:space="preserve"> of the parties </w:t>
      </w:r>
      <w:r w:rsidR="00735A12" w:rsidRPr="00F01B2F">
        <w:rPr>
          <w:rFonts w:ascii="Tahoma" w:hAnsi="Tahoma" w:cs="Tahoma"/>
          <w:color w:val="auto"/>
          <w:sz w:val="22"/>
          <w:szCs w:val="22"/>
        </w:rPr>
        <w:t>under existing agreements and as such will not seek to increase or extend those with</w:t>
      </w:r>
      <w:r w:rsidR="007B0F5A" w:rsidRPr="00F01B2F">
        <w:rPr>
          <w:rFonts w:ascii="Tahoma" w:hAnsi="Tahoma" w:cs="Tahoma"/>
          <w:color w:val="auto"/>
          <w:sz w:val="22"/>
          <w:szCs w:val="22"/>
        </w:rPr>
        <w:t>out</w:t>
      </w:r>
      <w:r w:rsidR="00735A12" w:rsidRPr="00F01B2F">
        <w:rPr>
          <w:rFonts w:ascii="Tahoma" w:hAnsi="Tahoma" w:cs="Tahoma"/>
          <w:color w:val="auto"/>
          <w:sz w:val="22"/>
          <w:szCs w:val="22"/>
        </w:rPr>
        <w:t xml:space="preserve"> appropriate consultation. </w:t>
      </w:r>
    </w:p>
    <w:p w14:paraId="3FA143C1" w14:textId="77777777" w:rsidR="004C05FB" w:rsidRPr="00F01B2F" w:rsidRDefault="004162A4" w:rsidP="004C05FB">
      <w:pPr>
        <w:pStyle w:val="ParagraphNumbers"/>
        <w:numPr>
          <w:ilvl w:val="0"/>
          <w:numId w:val="4"/>
        </w:numPr>
        <w:spacing w:after="120" w:line="240" w:lineRule="auto"/>
        <w:ind w:left="425" w:hanging="425"/>
        <w:rPr>
          <w:rFonts w:ascii="Tahoma" w:hAnsi="Tahoma" w:cs="Tahoma"/>
          <w:color w:val="auto"/>
          <w:sz w:val="22"/>
          <w:szCs w:val="22"/>
        </w:rPr>
      </w:pPr>
      <w:r w:rsidRPr="00F01B2F">
        <w:rPr>
          <w:rFonts w:ascii="Tahoma" w:hAnsi="Tahoma" w:cs="Tahoma"/>
          <w:color w:val="auto"/>
          <w:sz w:val="22"/>
          <w:szCs w:val="22"/>
        </w:rPr>
        <w:t>Strategic p</w:t>
      </w:r>
      <w:r w:rsidR="004C05FB" w:rsidRPr="00F01B2F">
        <w:rPr>
          <w:rFonts w:ascii="Tahoma" w:hAnsi="Tahoma" w:cs="Tahoma"/>
          <w:color w:val="auto"/>
          <w:sz w:val="22"/>
          <w:szCs w:val="22"/>
        </w:rPr>
        <w:t>riorities</w:t>
      </w:r>
      <w:r w:rsidRPr="00F01B2F">
        <w:rPr>
          <w:rFonts w:ascii="Tahoma" w:hAnsi="Tahoma" w:cs="Tahoma"/>
          <w:color w:val="auto"/>
          <w:sz w:val="22"/>
          <w:szCs w:val="22"/>
        </w:rPr>
        <w:t xml:space="preserve"> will </w:t>
      </w:r>
      <w:r w:rsidR="004C05FB" w:rsidRPr="00F01B2F" w:rsidDel="004672D9">
        <w:rPr>
          <w:rFonts w:ascii="Tahoma" w:hAnsi="Tahoma" w:cs="Tahoma"/>
          <w:color w:val="auto"/>
          <w:sz w:val="22"/>
          <w:szCs w:val="22"/>
        </w:rPr>
        <w:t xml:space="preserve">be developed in collaboration between the parties </w:t>
      </w:r>
      <w:r w:rsidR="00F11B6E" w:rsidRPr="00F01B2F">
        <w:rPr>
          <w:rFonts w:ascii="Tahoma" w:hAnsi="Tahoma" w:cs="Tahoma"/>
          <w:color w:val="auto"/>
          <w:sz w:val="22"/>
          <w:szCs w:val="22"/>
        </w:rPr>
        <w:t xml:space="preserve">and agreed </w:t>
      </w:r>
      <w:r w:rsidRPr="00F01B2F">
        <w:rPr>
          <w:rFonts w:ascii="Tahoma" w:hAnsi="Tahoma" w:cs="Tahoma"/>
          <w:color w:val="auto"/>
          <w:sz w:val="22"/>
          <w:szCs w:val="22"/>
        </w:rPr>
        <w:t xml:space="preserve">to annually </w:t>
      </w:r>
      <w:r w:rsidR="00106293" w:rsidRPr="00F01B2F">
        <w:rPr>
          <w:rFonts w:ascii="Tahoma" w:hAnsi="Tahoma" w:cs="Tahoma"/>
          <w:color w:val="auto"/>
          <w:sz w:val="22"/>
          <w:szCs w:val="22"/>
        </w:rPr>
        <w:t>by the Compact Board</w:t>
      </w:r>
      <w:r w:rsidR="0045315F" w:rsidRPr="00F01B2F">
        <w:rPr>
          <w:rFonts w:ascii="Tahoma" w:hAnsi="Tahoma" w:cs="Tahoma"/>
          <w:color w:val="auto"/>
          <w:sz w:val="22"/>
          <w:szCs w:val="22"/>
        </w:rPr>
        <w:t>.</w:t>
      </w:r>
      <w:r w:rsidR="00106293" w:rsidRPr="00F01B2F">
        <w:rPr>
          <w:rFonts w:ascii="Tahoma" w:hAnsi="Tahoma" w:cs="Tahoma"/>
          <w:color w:val="auto"/>
          <w:sz w:val="22"/>
          <w:szCs w:val="22"/>
        </w:rPr>
        <w:t xml:space="preserve"> </w:t>
      </w:r>
      <w:r w:rsidRPr="00F01B2F">
        <w:rPr>
          <w:rFonts w:ascii="Tahoma" w:hAnsi="Tahoma" w:cs="Tahoma"/>
          <w:color w:val="auto"/>
          <w:sz w:val="22"/>
          <w:szCs w:val="22"/>
        </w:rPr>
        <w:t xml:space="preserve">These priorities </w:t>
      </w:r>
      <w:r w:rsidR="004C05FB" w:rsidRPr="00F01B2F">
        <w:rPr>
          <w:rFonts w:ascii="Tahoma" w:hAnsi="Tahoma" w:cs="Tahoma"/>
          <w:color w:val="auto"/>
          <w:sz w:val="22"/>
          <w:szCs w:val="22"/>
        </w:rPr>
        <w:t>may include the areas of:</w:t>
      </w:r>
    </w:p>
    <w:p w14:paraId="3FA143C2" w14:textId="77777777"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Child and family health and development</w:t>
      </w:r>
    </w:p>
    <w:p w14:paraId="3FA143C3" w14:textId="77777777"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Early childhood education and care</w:t>
      </w:r>
    </w:p>
    <w:p w14:paraId="3FA143C4" w14:textId="77777777"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Connected care</w:t>
      </w:r>
    </w:p>
    <w:p w14:paraId="3FA143C5" w14:textId="77777777" w:rsidR="004C05FB" w:rsidRPr="0009793D" w:rsidRDefault="004C05FB" w:rsidP="004C05FB">
      <w:pPr>
        <w:pStyle w:val="ParagraphNumbers"/>
        <w:numPr>
          <w:ilvl w:val="0"/>
          <w:numId w:val="8"/>
        </w:numPr>
        <w:spacing w:after="120" w:line="240" w:lineRule="auto"/>
        <w:rPr>
          <w:rFonts w:ascii="Tahoma" w:hAnsi="Tahoma" w:cs="Tahoma"/>
          <w:color w:val="auto"/>
          <w:sz w:val="22"/>
          <w:szCs w:val="22"/>
        </w:rPr>
      </w:pPr>
      <w:r w:rsidRPr="0009793D">
        <w:rPr>
          <w:rFonts w:ascii="Tahoma" w:hAnsi="Tahoma" w:cs="Tahoma"/>
          <w:bCs/>
          <w:color w:val="auto"/>
          <w:sz w:val="22"/>
          <w:szCs w:val="22"/>
        </w:rPr>
        <w:t>Place based</w:t>
      </w:r>
      <w:r w:rsidRPr="0009793D">
        <w:rPr>
          <w:rFonts w:ascii="Tahoma" w:hAnsi="Tahoma" w:cs="Tahoma"/>
          <w:color w:val="auto"/>
          <w:sz w:val="22"/>
          <w:szCs w:val="22"/>
        </w:rPr>
        <w:t xml:space="preserve"> planning</w:t>
      </w:r>
      <w:r>
        <w:rPr>
          <w:rFonts w:ascii="Tahoma" w:hAnsi="Tahoma" w:cs="Tahoma"/>
          <w:color w:val="auto"/>
          <w:sz w:val="22"/>
          <w:szCs w:val="22"/>
        </w:rPr>
        <w:t>.</w:t>
      </w:r>
      <w:r w:rsidRPr="0009793D">
        <w:rPr>
          <w:rFonts w:ascii="Tahoma" w:hAnsi="Tahoma" w:cs="Tahoma"/>
          <w:color w:val="auto"/>
          <w:sz w:val="22"/>
          <w:szCs w:val="22"/>
        </w:rPr>
        <w:t xml:space="preserve"> </w:t>
      </w:r>
    </w:p>
    <w:p w14:paraId="3FA143C6" w14:textId="77777777" w:rsidR="004C05FB" w:rsidRPr="00E75583"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E75583">
        <w:rPr>
          <w:rFonts w:ascii="Tahoma" w:hAnsi="Tahoma" w:cs="Tahoma"/>
          <w:color w:val="auto"/>
          <w:sz w:val="22"/>
          <w:szCs w:val="22"/>
        </w:rPr>
        <w:t xml:space="preserve">Implementation Agreements will be developed as required and will be specific, detailed and establish joint accountability measures for monitoring and reporting on outcomes. </w:t>
      </w:r>
    </w:p>
    <w:p w14:paraId="3FA143C7" w14:textId="77777777" w:rsidR="004C05FB" w:rsidRPr="00E75583"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E75583">
        <w:rPr>
          <w:rFonts w:ascii="Tahoma" w:hAnsi="Tahoma" w:cs="Tahoma"/>
          <w:color w:val="auto"/>
          <w:sz w:val="22"/>
          <w:szCs w:val="22"/>
        </w:rPr>
        <w:t>All Implementation Agreements will:</w:t>
      </w:r>
    </w:p>
    <w:p w14:paraId="3FA143C8" w14:textId="77777777" w:rsidR="004C05FB" w:rsidRPr="00E75583" w:rsidRDefault="004C05FB" w:rsidP="004C05FB">
      <w:pPr>
        <w:pStyle w:val="ParagraphNumbers"/>
        <w:numPr>
          <w:ilvl w:val="0"/>
          <w:numId w:val="6"/>
        </w:numPr>
        <w:spacing w:after="120" w:line="240" w:lineRule="auto"/>
        <w:ind w:left="709" w:hanging="283"/>
        <w:rPr>
          <w:rFonts w:ascii="Tahoma" w:hAnsi="Tahoma" w:cs="Tahoma"/>
          <w:color w:val="auto"/>
        </w:rPr>
      </w:pPr>
      <w:r w:rsidRPr="00E75583">
        <w:rPr>
          <w:rFonts w:ascii="Tahoma" w:hAnsi="Tahoma" w:cs="Tahoma"/>
          <w:color w:val="auto"/>
          <w:sz w:val="22"/>
          <w:szCs w:val="22"/>
          <w:lang w:val="en-AU"/>
        </w:rPr>
        <w:t>outline implementation roles and responsibilities of each government partner</w:t>
      </w:r>
    </w:p>
    <w:p w14:paraId="3FA143C9" w14:textId="77777777" w:rsidR="004C05FB" w:rsidRPr="00E75583" w:rsidRDefault="004C05FB" w:rsidP="004C05FB">
      <w:pPr>
        <w:pStyle w:val="ListParagraph"/>
        <w:numPr>
          <w:ilvl w:val="0"/>
          <w:numId w:val="6"/>
        </w:numPr>
        <w:spacing w:after="120" w:line="240" w:lineRule="auto"/>
        <w:ind w:left="709" w:hanging="283"/>
        <w:contextualSpacing w:val="0"/>
        <w:rPr>
          <w:rFonts w:ascii="Tahoma" w:hAnsi="Tahoma" w:cs="Tahoma"/>
        </w:rPr>
      </w:pPr>
      <w:r w:rsidRPr="00E75583">
        <w:rPr>
          <w:rFonts w:ascii="Tahoma" w:hAnsi="Tahoma" w:cs="Tahoma"/>
        </w:rPr>
        <w:t>directly relate to the Compact’s vision, principles, outcomes, and strategic priorities</w:t>
      </w:r>
    </w:p>
    <w:p w14:paraId="3FA143CA" w14:textId="77777777" w:rsidR="004C05FB" w:rsidRDefault="004C05FB" w:rsidP="004C05FB">
      <w:pPr>
        <w:pStyle w:val="ListParagraph"/>
        <w:numPr>
          <w:ilvl w:val="0"/>
          <w:numId w:val="6"/>
        </w:numPr>
        <w:spacing w:after="120" w:line="240" w:lineRule="auto"/>
        <w:ind w:left="709" w:hanging="283"/>
        <w:contextualSpacing w:val="0"/>
        <w:rPr>
          <w:rFonts w:ascii="Tahoma" w:hAnsi="Tahoma" w:cs="Tahoma"/>
        </w:rPr>
      </w:pPr>
      <w:r w:rsidRPr="00E75583">
        <w:rPr>
          <w:rFonts w:ascii="Tahoma" w:hAnsi="Tahoma" w:cs="Tahoma"/>
        </w:rPr>
        <w:t>build on existing practice frameworks and new initiatives while allowing flexibility to respond to local needs and to innovate</w:t>
      </w:r>
    </w:p>
    <w:p w14:paraId="3FA143CB" w14:textId="77777777" w:rsidR="006C26FA" w:rsidRPr="00F01B2F" w:rsidRDefault="003D7004" w:rsidP="004C05FB">
      <w:pPr>
        <w:pStyle w:val="ListParagraph"/>
        <w:numPr>
          <w:ilvl w:val="0"/>
          <w:numId w:val="6"/>
        </w:numPr>
        <w:spacing w:after="120" w:line="240" w:lineRule="auto"/>
        <w:ind w:left="709" w:hanging="283"/>
        <w:contextualSpacing w:val="0"/>
        <w:rPr>
          <w:rFonts w:ascii="Tahoma" w:hAnsi="Tahoma" w:cs="Tahoma"/>
        </w:rPr>
      </w:pPr>
      <w:r w:rsidRPr="00F01B2F">
        <w:rPr>
          <w:rFonts w:ascii="Arial" w:hAnsi="Arial" w:cs="Arial"/>
        </w:rPr>
        <w:t>s</w:t>
      </w:r>
      <w:r w:rsidR="006C26FA" w:rsidRPr="00F01B2F">
        <w:rPr>
          <w:rFonts w:ascii="Arial" w:hAnsi="Arial" w:cs="Arial"/>
        </w:rPr>
        <w:t>eek to achieve a stronger, more consistent early years system, while recognising the need for flexibility for Local Government in making decisions about the best ways to deliver services according to local need, council policy and capacity.</w:t>
      </w:r>
    </w:p>
    <w:p w14:paraId="3FA143CC" w14:textId="77777777" w:rsidR="004C05FB" w:rsidRPr="003C7ED0" w:rsidRDefault="004C05FB" w:rsidP="004C05FB">
      <w:pPr>
        <w:spacing w:before="360" w:after="120"/>
        <w:rPr>
          <w:rFonts w:ascii="Tahoma" w:hAnsi="Tahoma" w:cs="Tahoma"/>
          <w:color w:val="666699"/>
          <w:sz w:val="32"/>
          <w:szCs w:val="32"/>
        </w:rPr>
      </w:pPr>
      <w:r w:rsidRPr="003C7ED0">
        <w:rPr>
          <w:rFonts w:ascii="Tahoma" w:hAnsi="Tahoma" w:cs="Tahoma"/>
          <w:color w:val="666699"/>
          <w:sz w:val="32"/>
          <w:szCs w:val="32"/>
        </w:rPr>
        <w:t xml:space="preserve">GOVERNANCE </w:t>
      </w:r>
    </w:p>
    <w:p w14:paraId="3FA143CD" w14:textId="77777777" w:rsidR="004C05FB" w:rsidRPr="00F01B2F"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A high-level Compact Board with representatives of DET, DHHS MAV and Local Government will be established to monitor and review the implementation of the Compact and related Implementation Agreements</w:t>
      </w:r>
      <w:r w:rsidR="006967F8">
        <w:rPr>
          <w:rFonts w:ascii="Tahoma" w:hAnsi="Tahoma" w:cs="Tahoma"/>
        </w:rPr>
        <w:t xml:space="preserve">. </w:t>
      </w:r>
      <w:r w:rsidR="006967F8" w:rsidRPr="00F01B2F">
        <w:rPr>
          <w:rFonts w:ascii="Tahoma" w:hAnsi="Tahoma" w:cs="Tahoma"/>
        </w:rPr>
        <w:t xml:space="preserve">This </w:t>
      </w:r>
      <w:r w:rsidR="00B478D5" w:rsidRPr="00F01B2F">
        <w:rPr>
          <w:rFonts w:ascii="Tahoma" w:hAnsi="Tahoma" w:cs="Tahoma"/>
        </w:rPr>
        <w:t>will include reviewing how the p</w:t>
      </w:r>
      <w:r w:rsidR="006967F8" w:rsidRPr="00F01B2F">
        <w:rPr>
          <w:rFonts w:ascii="Tahoma" w:hAnsi="Tahoma" w:cs="Tahoma"/>
        </w:rPr>
        <w:t xml:space="preserve">artnership is achieving the Compact Purpose and Principles </w:t>
      </w:r>
      <w:r w:rsidR="009E65F2" w:rsidRPr="00F01B2F">
        <w:rPr>
          <w:rFonts w:ascii="Tahoma" w:hAnsi="Tahoma" w:cs="Tahoma"/>
        </w:rPr>
        <w:t xml:space="preserve">including the partnership’s </w:t>
      </w:r>
      <w:r w:rsidRPr="00F01B2F">
        <w:rPr>
          <w:rFonts w:ascii="Tahoma" w:hAnsi="Tahoma" w:cs="Tahoma"/>
        </w:rPr>
        <w:t>performance against outcome measures. This group will meet twice yearly.</w:t>
      </w:r>
    </w:p>
    <w:p w14:paraId="3FA143CE" w14:textId="77777777" w:rsidR="00954205" w:rsidRPr="003F7AA5" w:rsidRDefault="004C05FB" w:rsidP="00AC7EE6">
      <w:pPr>
        <w:pStyle w:val="ListParagraph"/>
        <w:numPr>
          <w:ilvl w:val="0"/>
          <w:numId w:val="4"/>
        </w:numPr>
        <w:spacing w:after="120" w:line="240" w:lineRule="auto"/>
        <w:ind w:left="426" w:hanging="426"/>
        <w:contextualSpacing w:val="0"/>
        <w:jc w:val="both"/>
        <w:rPr>
          <w:rFonts w:ascii="Tahoma" w:hAnsi="Tahoma" w:cs="Tahoma"/>
          <w:lang w:val="en-US"/>
        </w:rPr>
      </w:pPr>
      <w:r w:rsidRPr="00340667">
        <w:rPr>
          <w:rFonts w:ascii="Tahoma" w:hAnsi="Tahoma" w:cs="Tahoma"/>
        </w:rPr>
        <w:t xml:space="preserve">A Compact Steering Group with representatives of DHHS, DET, Local Government and MAV will be established to provide advice to the Compact Board on the design of the Implementation Agreements and processes to support the monitoring and review of the Compact. This group will meet </w:t>
      </w:r>
      <w:r w:rsidR="006A6907">
        <w:rPr>
          <w:rFonts w:ascii="Tahoma" w:hAnsi="Tahoma" w:cs="Tahoma"/>
        </w:rPr>
        <w:t>quarterly</w:t>
      </w:r>
      <w:r w:rsidRPr="00340667">
        <w:rPr>
          <w:rFonts w:ascii="Tahoma" w:hAnsi="Tahoma" w:cs="Tahoma"/>
        </w:rPr>
        <w:t>.</w:t>
      </w:r>
    </w:p>
    <w:sectPr w:rsidR="00954205" w:rsidRPr="003F7AA5" w:rsidSect="00827C69">
      <w:headerReference w:type="default" r:id="rId26"/>
      <w:footerReference w:type="even" r:id="rId27"/>
      <w:footerReference w:type="default" r:id="rId28"/>
      <w:headerReference w:type="first" r:id="rId29"/>
      <w:footerReference w:type="first" r:id="rId30"/>
      <w:pgSz w:w="11906" w:h="16838"/>
      <w:pgMar w:top="142" w:right="144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C319" w14:textId="77777777" w:rsidR="00996EA0" w:rsidRDefault="00996EA0" w:rsidP="00973B42">
      <w:pPr>
        <w:spacing w:after="0" w:line="240" w:lineRule="auto"/>
      </w:pPr>
      <w:r>
        <w:separator/>
      </w:r>
    </w:p>
  </w:endnote>
  <w:endnote w:type="continuationSeparator" w:id="0">
    <w:p w14:paraId="345A9822" w14:textId="77777777" w:rsidR="00996EA0" w:rsidRDefault="00996EA0" w:rsidP="0097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oinSansPro-Bold">
    <w:panose1 w:val="00000000000000000000"/>
    <w:charset w:val="4D"/>
    <w:family w:val="auto"/>
    <w:notTrueType/>
    <w:pitch w:val="default"/>
    <w:sig w:usb0="00000003" w:usb1="00000000" w:usb2="00000000" w:usb3="00000000" w:csb0="00000001" w:csb1="00000000"/>
  </w:font>
  <w:font w:name="SoinSansPro-Roman">
    <w:altName w:val="Soin Sans Pro Roman"/>
    <w:panose1 w:val="00000000000000000000"/>
    <w:charset w:val="4D"/>
    <w:family w:val="auto"/>
    <w:notTrueType/>
    <w:pitch w:val="default"/>
    <w:sig w:usb0="00000003" w:usb1="00000000" w:usb2="00000000" w:usb3="00000000" w:csb0="00000001" w:csb1="00000000"/>
  </w:font>
  <w:font w:name="MuseoSans-500">
    <w:altName w:val="Museo Sans 500"/>
    <w:panose1 w:val="00000000000000000000"/>
    <w:charset w:val="4D"/>
    <w:family w:val="auto"/>
    <w:notTrueType/>
    <w:pitch w:val="default"/>
    <w:sig w:usb0="000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DC" w14:textId="77777777" w:rsidR="004C05FB" w:rsidRDefault="004C05FB">
    <w:pPr>
      <w:pStyle w:val="Footer"/>
      <w:rPr>
        <w:rFonts w:ascii="Arial" w:hAnsi="Arial" w:cs="Arial"/>
        <w:b/>
        <w:color w:val="3F3F3F"/>
        <w:sz w:val="20"/>
      </w:rPr>
    </w:pPr>
    <w:r>
      <w:rPr>
        <w:rFonts w:ascii="Arial" w:hAnsi="Arial" w:cs="Arial"/>
        <w:b/>
        <w:color w:val="3F3F3F"/>
        <w:sz w:val="20"/>
      </w:rPr>
      <w:t>For Official Use Only</w:t>
    </w:r>
  </w:p>
  <w:p w14:paraId="3FA143DD" w14:textId="77777777" w:rsidR="004C05FB" w:rsidRDefault="004C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03718"/>
      <w:docPartObj>
        <w:docPartGallery w:val="Page Numbers (Bottom of Page)"/>
        <w:docPartUnique/>
      </w:docPartObj>
    </w:sdtPr>
    <w:sdtEndPr>
      <w:rPr>
        <w:color w:val="7F7F7F" w:themeColor="background1" w:themeShade="7F"/>
        <w:spacing w:val="60"/>
      </w:rPr>
    </w:sdtEndPr>
    <w:sdtContent>
      <w:p w14:paraId="3FA143DE" w14:textId="77777777" w:rsidR="004C05FB" w:rsidRDefault="004C05FB">
        <w:pPr>
          <w:pStyle w:val="Footer"/>
          <w:pBdr>
            <w:top w:val="single" w:sz="4" w:space="1" w:color="D9D9D9" w:themeColor="background1" w:themeShade="D9"/>
          </w:pBdr>
          <w:jc w:val="right"/>
        </w:pPr>
        <w:r>
          <w:tab/>
        </w:r>
        <w:r>
          <w:tab/>
        </w:r>
        <w:r w:rsidR="001E49F0">
          <w:fldChar w:fldCharType="begin"/>
        </w:r>
        <w:r>
          <w:instrText xml:space="preserve"> PAGE   \* MERGEFORMAT </w:instrText>
        </w:r>
        <w:r w:rsidR="001E49F0">
          <w:fldChar w:fldCharType="separate"/>
        </w:r>
        <w:r>
          <w:rPr>
            <w:noProof/>
          </w:rPr>
          <w:t>7</w:t>
        </w:r>
        <w:r w:rsidR="001E49F0">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E1" w14:textId="77777777" w:rsidR="004C05FB" w:rsidRDefault="004C05FB" w:rsidP="005525F5">
    <w:pPr>
      <w:pStyle w:val="Footer"/>
      <w:pBdr>
        <w:top w:val="single" w:sz="4" w:space="0" w:color="D9D9D9" w:themeColor="background1" w:themeShade="D9"/>
      </w:pBdr>
      <w:tabs>
        <w:tab w:val="clear" w:pos="4513"/>
        <w:tab w:val="clear" w:pos="9026"/>
        <w:tab w:val="center" w:pos="6663"/>
      </w:tabs>
      <w:ind w:left="-993" w:firstLine="142"/>
    </w:pPr>
    <w:r>
      <w:rPr>
        <w:noProof/>
      </w:rPr>
      <w:drawing>
        <wp:anchor distT="0" distB="0" distL="114300" distR="114300" simplePos="0" relativeHeight="251657728" behindDoc="0" locked="0" layoutInCell="1" allowOverlap="1" wp14:anchorId="3FA143EB" wp14:editId="3FA143EC">
          <wp:simplePos x="0" y="0"/>
          <wp:positionH relativeFrom="column">
            <wp:posOffset>4476750</wp:posOffset>
          </wp:positionH>
          <wp:positionV relativeFrom="paragraph">
            <wp:posOffset>45720</wp:posOffset>
          </wp:positionV>
          <wp:extent cx="1823085" cy="676275"/>
          <wp:effectExtent l="0" t="0" r="5715" b="9525"/>
          <wp:wrapNone/>
          <wp:docPr id="2"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Pr>
        <w:noProof/>
      </w:rPr>
      <w:drawing>
        <wp:anchor distT="0" distB="0" distL="114300" distR="114300" simplePos="0" relativeHeight="251658752" behindDoc="0" locked="0" layoutInCell="1" allowOverlap="1" wp14:anchorId="3FA143ED" wp14:editId="3FA143EE">
          <wp:simplePos x="0" y="0"/>
          <wp:positionH relativeFrom="column">
            <wp:posOffset>2505075</wp:posOffset>
          </wp:positionH>
          <wp:positionV relativeFrom="paragraph">
            <wp:posOffset>1045845</wp:posOffset>
          </wp:positionV>
          <wp:extent cx="1823085" cy="676275"/>
          <wp:effectExtent l="0" t="0" r="5715" b="9525"/>
          <wp:wrapNone/>
          <wp:docPr id="4"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sidRPr="00F229E2">
      <w:rPr>
        <w:color w:val="1F497D"/>
      </w:rPr>
      <w:t xml:space="preserve"> </w:t>
    </w:r>
    <w:r>
      <w:rPr>
        <w:noProof/>
        <w:color w:val="1F497D"/>
      </w:rPr>
      <w:drawing>
        <wp:inline distT="0" distB="0" distL="0" distR="0" wp14:anchorId="3FA143EF" wp14:editId="3FA143F0">
          <wp:extent cx="2438400" cy="619125"/>
          <wp:effectExtent l="0" t="0" r="0" b="9525"/>
          <wp:docPr id="7" name="Picture 7" descr="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edugate.eduweb.vic.gov.au/newsevents/featstories/PublishingImages/VICGOV_EDUCATION_LOGO_GOV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r>
      <w:rPr>
        <w:noProof/>
      </w:rPr>
      <w:drawing>
        <wp:inline distT="0" distB="0" distL="0" distR="0" wp14:anchorId="3FA143F1" wp14:editId="3FA143F2">
          <wp:extent cx="2181225" cy="609600"/>
          <wp:effectExtent l="0" t="0" r="9525" b="0"/>
          <wp:docPr id="9" name="Picture 9" descr="C:\Users\Kika\AppData\Local\Microsoft\Windows\Temporary Internet Files\Content.Word\Victoria State Gov DHHS blac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a\AppData\Local\Microsoft\Windows\Temporary Internet Files\Content.Word\Victoria State Gov DHHS black-1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9698" cy="61196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E3" w14:textId="77777777" w:rsidR="00475F0B" w:rsidRDefault="00475F0B">
    <w:pPr>
      <w:pStyle w:val="Footer"/>
      <w:rPr>
        <w:rFonts w:ascii="Arial" w:hAnsi="Arial" w:cs="Arial"/>
        <w:b/>
        <w:color w:val="3F3F3F"/>
        <w:sz w:val="20"/>
      </w:rPr>
    </w:pPr>
    <w:bookmarkStart w:id="1" w:name="aliashNonProtectiveMarki1FooterEvenPages"/>
    <w:r>
      <w:rPr>
        <w:rFonts w:ascii="Arial" w:hAnsi="Arial" w:cs="Arial"/>
        <w:b/>
        <w:color w:val="3F3F3F"/>
        <w:sz w:val="20"/>
      </w:rPr>
      <w:t>For Official Use Only</w:t>
    </w:r>
  </w:p>
  <w:bookmarkEnd w:id="1"/>
  <w:p w14:paraId="3FA143E4" w14:textId="77777777" w:rsidR="00475F0B" w:rsidRDefault="00475F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555776"/>
      <w:docPartObj>
        <w:docPartGallery w:val="Page Numbers (Bottom of Page)"/>
        <w:docPartUnique/>
      </w:docPartObj>
    </w:sdtPr>
    <w:sdtEndPr>
      <w:rPr>
        <w:color w:val="7F7F7F" w:themeColor="background1" w:themeShade="7F"/>
        <w:spacing w:val="60"/>
      </w:rPr>
    </w:sdtEndPr>
    <w:sdtContent>
      <w:p w14:paraId="3FA143E5" w14:textId="7DF56E2D" w:rsidR="00475F0B" w:rsidRDefault="00475F0B">
        <w:pPr>
          <w:pStyle w:val="Footer"/>
          <w:pBdr>
            <w:top w:val="single" w:sz="4" w:space="1" w:color="D9D9D9" w:themeColor="background1" w:themeShade="D9"/>
          </w:pBdr>
          <w:jc w:val="right"/>
        </w:pPr>
        <w:r>
          <w:tab/>
        </w:r>
        <w:r>
          <w:tab/>
        </w:r>
        <w:r w:rsidR="001E49F0">
          <w:fldChar w:fldCharType="begin"/>
        </w:r>
        <w:r w:rsidR="006A731F">
          <w:instrText xml:space="preserve"> PAGE   \* MERGEFORMAT </w:instrText>
        </w:r>
        <w:r w:rsidR="001E49F0">
          <w:fldChar w:fldCharType="separate"/>
        </w:r>
        <w:r w:rsidR="00584318">
          <w:rPr>
            <w:noProof/>
          </w:rPr>
          <w:t>6</w:t>
        </w:r>
        <w:r w:rsidR="001E49F0">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E8" w14:textId="77777777" w:rsidR="00475F0B" w:rsidRDefault="005525F5" w:rsidP="005525F5">
    <w:pPr>
      <w:pStyle w:val="Footer"/>
      <w:pBdr>
        <w:top w:val="single" w:sz="4" w:space="0" w:color="D9D9D9" w:themeColor="background1" w:themeShade="D9"/>
      </w:pBdr>
      <w:tabs>
        <w:tab w:val="clear" w:pos="4513"/>
        <w:tab w:val="clear" w:pos="9026"/>
        <w:tab w:val="center" w:pos="6663"/>
      </w:tabs>
      <w:ind w:left="-993" w:firstLine="142"/>
    </w:pPr>
    <w:bookmarkStart w:id="2" w:name="aliashNonProtectiveMarki1FooterFirstPage"/>
    <w:r>
      <w:rPr>
        <w:noProof/>
      </w:rPr>
      <w:drawing>
        <wp:anchor distT="0" distB="0" distL="114300" distR="114300" simplePos="0" relativeHeight="251655680" behindDoc="0" locked="0" layoutInCell="1" allowOverlap="1" wp14:anchorId="3FA143F3" wp14:editId="3FA143F4">
          <wp:simplePos x="0" y="0"/>
          <wp:positionH relativeFrom="column">
            <wp:posOffset>4476750</wp:posOffset>
          </wp:positionH>
          <wp:positionV relativeFrom="paragraph">
            <wp:posOffset>45720</wp:posOffset>
          </wp:positionV>
          <wp:extent cx="1823085" cy="676275"/>
          <wp:effectExtent l="0" t="0" r="5715" b="9525"/>
          <wp:wrapNone/>
          <wp:docPr id="17" name="Picture 17"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3FA143F5" wp14:editId="3FA143F6">
          <wp:simplePos x="0" y="0"/>
          <wp:positionH relativeFrom="column">
            <wp:posOffset>2505075</wp:posOffset>
          </wp:positionH>
          <wp:positionV relativeFrom="paragraph">
            <wp:posOffset>1045845</wp:posOffset>
          </wp:positionV>
          <wp:extent cx="1823085" cy="676275"/>
          <wp:effectExtent l="0" t="0" r="5715" b="9525"/>
          <wp:wrapNone/>
          <wp:docPr id="18"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sidR="00F229E2" w:rsidRPr="00F229E2">
      <w:rPr>
        <w:color w:val="1F497D"/>
      </w:rPr>
      <w:t xml:space="preserve"> </w:t>
    </w:r>
    <w:bookmarkEnd w:id="2"/>
    <w:r>
      <w:rPr>
        <w:noProof/>
        <w:color w:val="1F497D"/>
      </w:rPr>
      <w:drawing>
        <wp:inline distT="0" distB="0" distL="0" distR="0" wp14:anchorId="3FA143F7" wp14:editId="3FA143F8">
          <wp:extent cx="2438400" cy="619125"/>
          <wp:effectExtent l="0" t="0" r="0" b="9525"/>
          <wp:docPr id="19" name="Picture 19" descr="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edugate.eduweb.vic.gov.au/newsevents/featstories/PublishingImages/VICGOV_EDUCATION_LOGO_GOV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r>
      <w:rPr>
        <w:noProof/>
      </w:rPr>
      <w:drawing>
        <wp:inline distT="0" distB="0" distL="0" distR="0" wp14:anchorId="3FA143F9" wp14:editId="3FA143FA">
          <wp:extent cx="2181225" cy="609600"/>
          <wp:effectExtent l="0" t="0" r="9525" b="0"/>
          <wp:docPr id="20" name="Picture 20" descr="C:\Users\Kika\AppData\Local\Microsoft\Windows\Temporary Internet Files\Content.Word\Victoria State Gov DHHS blac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a\AppData\Local\Microsoft\Windows\Temporary Internet Files\Content.Word\Victoria State Gov DHHS black-1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9698" cy="6119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29B8" w14:textId="77777777" w:rsidR="00996EA0" w:rsidRDefault="00996EA0" w:rsidP="00973B42">
      <w:pPr>
        <w:spacing w:after="0" w:line="240" w:lineRule="auto"/>
      </w:pPr>
      <w:r>
        <w:separator/>
      </w:r>
    </w:p>
  </w:footnote>
  <w:footnote w:type="continuationSeparator" w:id="0">
    <w:p w14:paraId="27A3FDF0" w14:textId="77777777" w:rsidR="00996EA0" w:rsidRDefault="00996EA0" w:rsidP="0097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DB" w14:textId="77777777" w:rsidR="004C05FB" w:rsidRDefault="00996EA0" w:rsidP="00C81DBD">
    <w:pPr>
      <w:pStyle w:val="Header"/>
      <w:tabs>
        <w:tab w:val="clear" w:pos="4513"/>
      </w:tabs>
    </w:pPr>
    <w:sdt>
      <w:sdtPr>
        <w:id w:val="-413237372"/>
        <w:docPartObj>
          <w:docPartGallery w:val="Watermarks"/>
          <w:docPartUnique/>
        </w:docPartObj>
      </w:sdtPr>
      <w:sdtEndPr/>
      <w:sdtContent>
        <w:r w:rsidR="00732730">
          <w:rPr>
            <w:noProof/>
          </w:rPr>
          <mc:AlternateContent>
            <mc:Choice Requires="wps">
              <w:drawing>
                <wp:anchor distT="0" distB="0" distL="114300" distR="114300" simplePos="0" relativeHeight="251659776" behindDoc="1" locked="0" layoutInCell="0" allowOverlap="1" wp14:anchorId="3FA143E9" wp14:editId="3FA143EA">
                  <wp:simplePos x="0" y="0"/>
                  <wp:positionH relativeFrom="margin">
                    <wp:align>center</wp:align>
                  </wp:positionH>
                  <wp:positionV relativeFrom="margin">
                    <wp:align>center</wp:align>
                  </wp:positionV>
                  <wp:extent cx="5237480" cy="106680"/>
                  <wp:effectExtent l="0" t="0" r="0"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A143FB" w14:textId="77777777" w:rsidR="004C05FB" w:rsidRDefault="004C05FB" w:rsidP="00BC268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A143E9" id="_x0000_t202" coordsize="21600,21600" o:spt="202" path="m,l,21600r21600,l21600,xe">
                  <v:stroke joinstyle="miter"/>
                  <v:path gradientshapeok="t" o:connecttype="rect"/>
                </v:shapetype>
                <v:shape id="WordArt 3" o:spid="_x0000_s1026" type="#_x0000_t202" style="position:absolute;margin-left:0;margin-top:0;width:412.4pt;height:8.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" o:allowincell="f" filled="f" stroked="f">
                  <v:stroke joinstyle="round"/>
                  <o:lock v:ext="edit" shapetype="t"/>
                  <v:textbox style="mso-fit-shape-to-text:t">
                    <w:txbxContent>
                      <w:p w14:paraId="3FA143FB" w14:textId="77777777" w:rsidR="004C05FB" w:rsidRDefault="004C05FB" w:rsidP="00BC268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sdtContent>
    </w:sdt>
    <w:r w:rsidR="004C05FB">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DF" w14:textId="77777777" w:rsidR="004C05FB" w:rsidRPr="00181096" w:rsidRDefault="004C05FB" w:rsidP="00181096">
    <w:pPr>
      <w:pStyle w:val="H2"/>
      <w:spacing w:after="0"/>
      <w:jc w:val="right"/>
      <w:rPr>
        <w:rFonts w:asciiTheme="minorHAnsi" w:hAnsiTheme="minorHAnsi"/>
        <w:b w:val="0"/>
        <w:color w:val="auto"/>
      </w:rPr>
    </w:pPr>
    <w:r>
      <w:tab/>
    </w:r>
  </w:p>
  <w:p w14:paraId="3FA143E0" w14:textId="77777777" w:rsidR="004C05FB" w:rsidRDefault="004C05F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E2" w14:textId="77777777" w:rsidR="00475F0B" w:rsidRDefault="00475F0B" w:rsidP="00C81DBD">
    <w:pPr>
      <w:pStyle w:val="Header"/>
      <w:tabs>
        <w:tab w:val="clear" w:pos="4513"/>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43E6" w14:textId="77777777" w:rsidR="00CD7F15" w:rsidRPr="00B955F8" w:rsidRDefault="00475F0B" w:rsidP="00CD7F15">
    <w:pPr>
      <w:pStyle w:val="H2"/>
      <w:spacing w:after="0"/>
      <w:jc w:val="center"/>
      <w:rPr>
        <w:rFonts w:ascii="Tahoma" w:hAnsi="Tahoma" w:cs="Tahoma"/>
        <w:b w:val="0"/>
        <w:color w:val="000000" w:themeColor="text1"/>
        <w:sz w:val="56"/>
        <w:szCs w:val="56"/>
        <w:u w:val="single"/>
      </w:rPr>
    </w:pPr>
    <w:r>
      <w:tab/>
    </w:r>
    <w:r w:rsidR="00CD7F15" w:rsidRPr="00B955F8">
      <w:rPr>
        <w:rFonts w:ascii="Tahoma" w:hAnsi="Tahoma" w:cs="Tahoma"/>
        <w:b w:val="0"/>
        <w:color w:val="000000" w:themeColor="text1"/>
        <w:sz w:val="56"/>
        <w:szCs w:val="56"/>
        <w:u w:val="single"/>
      </w:rPr>
      <w:t>Draft for discussion</w:t>
    </w:r>
  </w:p>
  <w:p w14:paraId="3FA143E7" w14:textId="77777777" w:rsidR="00475F0B" w:rsidRDefault="00475F0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39A"/>
    <w:multiLevelType w:val="hybridMultilevel"/>
    <w:tmpl w:val="C21ADDF0"/>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15:restartNumberingAfterBreak="0">
    <w:nsid w:val="0BDE72B6"/>
    <w:multiLevelType w:val="hybridMultilevel"/>
    <w:tmpl w:val="27BA8C70"/>
    <w:lvl w:ilvl="0" w:tplc="4F8CFFB6">
      <w:start w:val="1"/>
      <w:numFmt w:val="decimal"/>
      <w:pStyle w:val="Parah0number"/>
      <w:lvlText w:val="%1."/>
      <w:lvlJc w:val="left"/>
      <w:pPr>
        <w:tabs>
          <w:tab w:val="num" w:pos="357"/>
        </w:tabs>
        <w:ind w:left="357" w:hanging="357"/>
      </w:pPr>
      <w:rPr>
        <w:rFonts w:hint="default"/>
      </w:rPr>
    </w:lvl>
    <w:lvl w:ilvl="1" w:tplc="7D4C5E9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D6E6E69"/>
    <w:multiLevelType w:val="multilevel"/>
    <w:tmpl w:val="F662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ECE1D78"/>
    <w:multiLevelType w:val="hybridMultilevel"/>
    <w:tmpl w:val="92286BBC"/>
    <w:lvl w:ilvl="0" w:tplc="0C09000B">
      <w:start w:val="1"/>
      <w:numFmt w:val="bullet"/>
      <w:lvlText w:val=""/>
      <w:lvlJc w:val="left"/>
      <w:pPr>
        <w:ind w:left="785" w:hanging="360"/>
      </w:pPr>
      <w:rPr>
        <w:rFonts w:ascii="Wingdings" w:hAnsi="Wingdings" w:hint="default"/>
      </w:rPr>
    </w:lvl>
    <w:lvl w:ilvl="1" w:tplc="0C090001">
      <w:start w:val="1"/>
      <w:numFmt w:val="bullet"/>
      <w:lvlText w:val=""/>
      <w:lvlJc w:val="left"/>
      <w:pPr>
        <w:ind w:left="1505" w:hanging="360"/>
      </w:pPr>
      <w:rPr>
        <w:rFonts w:ascii="Symbol" w:hAnsi="Symbol"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124B6AE5"/>
    <w:multiLevelType w:val="hybridMultilevel"/>
    <w:tmpl w:val="4FA0FE9C"/>
    <w:lvl w:ilvl="0" w:tplc="0C09000B">
      <w:start w:val="1"/>
      <w:numFmt w:val="bullet"/>
      <w:lvlText w:val=""/>
      <w:lvlJc w:val="left"/>
      <w:pPr>
        <w:ind w:left="644"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C0121"/>
    <w:multiLevelType w:val="hybridMultilevel"/>
    <w:tmpl w:val="AA60CC50"/>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18077EF0"/>
    <w:multiLevelType w:val="hybridMultilevel"/>
    <w:tmpl w:val="2CECB7C8"/>
    <w:lvl w:ilvl="0" w:tplc="0C09000B">
      <w:start w:val="1"/>
      <w:numFmt w:val="bullet"/>
      <w:lvlText w:val=""/>
      <w:lvlJc w:val="left"/>
      <w:pPr>
        <w:ind w:left="440" w:hanging="360"/>
      </w:pPr>
      <w:rPr>
        <w:rFonts w:ascii="Wingdings" w:hAnsi="Wingdings"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7" w15:restartNumberingAfterBreak="0">
    <w:nsid w:val="1903318B"/>
    <w:multiLevelType w:val="hybridMultilevel"/>
    <w:tmpl w:val="3180764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15:restartNumberingAfterBreak="0">
    <w:nsid w:val="1E125A07"/>
    <w:multiLevelType w:val="hybridMultilevel"/>
    <w:tmpl w:val="2442698E"/>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4E520EB"/>
    <w:multiLevelType w:val="hybridMultilevel"/>
    <w:tmpl w:val="AC94174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25197049"/>
    <w:multiLevelType w:val="hybridMultilevel"/>
    <w:tmpl w:val="040223E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8118FD"/>
    <w:multiLevelType w:val="hybridMultilevel"/>
    <w:tmpl w:val="B4141974"/>
    <w:lvl w:ilvl="0" w:tplc="0C09000B">
      <w:start w:val="1"/>
      <w:numFmt w:val="bullet"/>
      <w:lvlText w:val=""/>
      <w:lvlJc w:val="left"/>
      <w:pPr>
        <w:ind w:left="785" w:hanging="360"/>
      </w:pPr>
      <w:rPr>
        <w:rFonts w:ascii="Wingdings" w:hAnsi="Wingdings" w:hint="default"/>
      </w:rPr>
    </w:lvl>
    <w:lvl w:ilvl="1" w:tplc="0C090001">
      <w:start w:val="1"/>
      <w:numFmt w:val="bullet"/>
      <w:lvlText w:val=""/>
      <w:lvlJc w:val="left"/>
      <w:pPr>
        <w:ind w:left="1505" w:hanging="360"/>
      </w:pPr>
      <w:rPr>
        <w:rFonts w:ascii="Symbol" w:hAnsi="Symbol"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33EA46CB"/>
    <w:multiLevelType w:val="hybridMultilevel"/>
    <w:tmpl w:val="3806A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3E18EA"/>
    <w:multiLevelType w:val="hybridMultilevel"/>
    <w:tmpl w:val="EC9E29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E54B2"/>
    <w:multiLevelType w:val="hybridMultilevel"/>
    <w:tmpl w:val="F78EC85C"/>
    <w:lvl w:ilvl="0" w:tplc="0C09000B">
      <w:start w:val="1"/>
      <w:numFmt w:val="bullet"/>
      <w:lvlText w:val=""/>
      <w:lvlJc w:val="left"/>
      <w:pPr>
        <w:ind w:left="785" w:hanging="360"/>
      </w:pPr>
      <w:rPr>
        <w:rFonts w:ascii="Wingdings" w:hAnsi="Wingdings" w:hint="default"/>
      </w:rPr>
    </w:lvl>
    <w:lvl w:ilvl="1" w:tplc="0C09000B">
      <w:start w:val="1"/>
      <w:numFmt w:val="bullet"/>
      <w:lvlText w:val=""/>
      <w:lvlJc w:val="left"/>
      <w:pPr>
        <w:ind w:left="1505" w:hanging="360"/>
      </w:pPr>
      <w:rPr>
        <w:rFonts w:ascii="Wingdings" w:hAnsi="Wingding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46184EA6"/>
    <w:multiLevelType w:val="hybridMultilevel"/>
    <w:tmpl w:val="1116F5A4"/>
    <w:lvl w:ilvl="0" w:tplc="0C09000B">
      <w:start w:val="1"/>
      <w:numFmt w:val="bullet"/>
      <w:lvlText w:val=""/>
      <w:lvlJc w:val="left"/>
      <w:pPr>
        <w:ind w:left="785" w:hanging="360"/>
      </w:pPr>
      <w:rPr>
        <w:rFonts w:ascii="Wingdings" w:hAnsi="Wingdings" w:hint="default"/>
      </w:rPr>
    </w:lvl>
    <w:lvl w:ilvl="1" w:tplc="0C09000B">
      <w:start w:val="1"/>
      <w:numFmt w:val="bullet"/>
      <w:lvlText w:val=""/>
      <w:lvlJc w:val="left"/>
      <w:pPr>
        <w:ind w:left="1505" w:hanging="360"/>
      </w:pPr>
      <w:rPr>
        <w:rFonts w:ascii="Wingdings" w:hAnsi="Wingding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4C99582B"/>
    <w:multiLevelType w:val="hybridMultilevel"/>
    <w:tmpl w:val="4B266AAE"/>
    <w:lvl w:ilvl="0" w:tplc="0BC0369A">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31C6A"/>
    <w:multiLevelType w:val="hybridMultilevel"/>
    <w:tmpl w:val="4AC4C3CE"/>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440C5"/>
    <w:multiLevelType w:val="hybridMultilevel"/>
    <w:tmpl w:val="018A4F9A"/>
    <w:lvl w:ilvl="0" w:tplc="5CB889BC">
      <w:start w:val="1"/>
      <w:numFmt w:val="bullet"/>
      <w:lvlText w:val=""/>
      <w:lvlJc w:val="left"/>
      <w:pPr>
        <w:tabs>
          <w:tab w:val="num" w:pos="720"/>
        </w:tabs>
        <w:ind w:left="720" w:hanging="360"/>
      </w:pPr>
      <w:rPr>
        <w:rFonts w:ascii="Wingdings" w:hAnsi="Wingdings" w:hint="default"/>
      </w:rPr>
    </w:lvl>
    <w:lvl w:ilvl="1" w:tplc="5468AAD6" w:tentative="1">
      <w:start w:val="1"/>
      <w:numFmt w:val="bullet"/>
      <w:lvlText w:val=""/>
      <w:lvlJc w:val="left"/>
      <w:pPr>
        <w:tabs>
          <w:tab w:val="num" w:pos="1440"/>
        </w:tabs>
        <w:ind w:left="1440" w:hanging="360"/>
      </w:pPr>
      <w:rPr>
        <w:rFonts w:ascii="Wingdings" w:hAnsi="Wingdings" w:hint="default"/>
      </w:rPr>
    </w:lvl>
    <w:lvl w:ilvl="2" w:tplc="6D329752" w:tentative="1">
      <w:start w:val="1"/>
      <w:numFmt w:val="bullet"/>
      <w:lvlText w:val=""/>
      <w:lvlJc w:val="left"/>
      <w:pPr>
        <w:tabs>
          <w:tab w:val="num" w:pos="2160"/>
        </w:tabs>
        <w:ind w:left="2160" w:hanging="360"/>
      </w:pPr>
      <w:rPr>
        <w:rFonts w:ascii="Wingdings" w:hAnsi="Wingdings" w:hint="default"/>
      </w:rPr>
    </w:lvl>
    <w:lvl w:ilvl="3" w:tplc="B80E81E6" w:tentative="1">
      <w:start w:val="1"/>
      <w:numFmt w:val="bullet"/>
      <w:lvlText w:val=""/>
      <w:lvlJc w:val="left"/>
      <w:pPr>
        <w:tabs>
          <w:tab w:val="num" w:pos="2880"/>
        </w:tabs>
        <w:ind w:left="2880" w:hanging="360"/>
      </w:pPr>
      <w:rPr>
        <w:rFonts w:ascii="Wingdings" w:hAnsi="Wingdings" w:hint="default"/>
      </w:rPr>
    </w:lvl>
    <w:lvl w:ilvl="4" w:tplc="B7000DD2" w:tentative="1">
      <w:start w:val="1"/>
      <w:numFmt w:val="bullet"/>
      <w:lvlText w:val=""/>
      <w:lvlJc w:val="left"/>
      <w:pPr>
        <w:tabs>
          <w:tab w:val="num" w:pos="3600"/>
        </w:tabs>
        <w:ind w:left="3600" w:hanging="360"/>
      </w:pPr>
      <w:rPr>
        <w:rFonts w:ascii="Wingdings" w:hAnsi="Wingdings" w:hint="default"/>
      </w:rPr>
    </w:lvl>
    <w:lvl w:ilvl="5" w:tplc="B638335A" w:tentative="1">
      <w:start w:val="1"/>
      <w:numFmt w:val="bullet"/>
      <w:lvlText w:val=""/>
      <w:lvlJc w:val="left"/>
      <w:pPr>
        <w:tabs>
          <w:tab w:val="num" w:pos="4320"/>
        </w:tabs>
        <w:ind w:left="4320" w:hanging="360"/>
      </w:pPr>
      <w:rPr>
        <w:rFonts w:ascii="Wingdings" w:hAnsi="Wingdings" w:hint="default"/>
      </w:rPr>
    </w:lvl>
    <w:lvl w:ilvl="6" w:tplc="6464CD1A" w:tentative="1">
      <w:start w:val="1"/>
      <w:numFmt w:val="bullet"/>
      <w:lvlText w:val=""/>
      <w:lvlJc w:val="left"/>
      <w:pPr>
        <w:tabs>
          <w:tab w:val="num" w:pos="5040"/>
        </w:tabs>
        <w:ind w:left="5040" w:hanging="360"/>
      </w:pPr>
      <w:rPr>
        <w:rFonts w:ascii="Wingdings" w:hAnsi="Wingdings" w:hint="default"/>
      </w:rPr>
    </w:lvl>
    <w:lvl w:ilvl="7" w:tplc="12DCF4D4" w:tentative="1">
      <w:start w:val="1"/>
      <w:numFmt w:val="bullet"/>
      <w:lvlText w:val=""/>
      <w:lvlJc w:val="left"/>
      <w:pPr>
        <w:tabs>
          <w:tab w:val="num" w:pos="5760"/>
        </w:tabs>
        <w:ind w:left="5760" w:hanging="360"/>
      </w:pPr>
      <w:rPr>
        <w:rFonts w:ascii="Wingdings" w:hAnsi="Wingdings" w:hint="default"/>
      </w:rPr>
    </w:lvl>
    <w:lvl w:ilvl="8" w:tplc="2D3E2F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22BAB"/>
    <w:multiLevelType w:val="hybridMultilevel"/>
    <w:tmpl w:val="E8CA21C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B12682A"/>
    <w:multiLevelType w:val="hybridMultilevel"/>
    <w:tmpl w:val="93BE5222"/>
    <w:lvl w:ilvl="0" w:tplc="0C09000F">
      <w:start w:val="1"/>
      <w:numFmt w:val="decimal"/>
      <w:lvlText w:val="%1."/>
      <w:lvlJc w:val="left"/>
      <w:pPr>
        <w:ind w:left="440" w:hanging="360"/>
      </w:pPr>
      <w:rPr>
        <w:rFonts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1" w15:restartNumberingAfterBreak="0">
    <w:nsid w:val="6F0865EC"/>
    <w:multiLevelType w:val="hybridMultilevel"/>
    <w:tmpl w:val="16D43ACC"/>
    <w:lvl w:ilvl="0" w:tplc="0C09000B">
      <w:start w:val="1"/>
      <w:numFmt w:val="bullet"/>
      <w:lvlText w:val=""/>
      <w:lvlJc w:val="left"/>
      <w:pPr>
        <w:ind w:left="785" w:hanging="360"/>
      </w:pPr>
      <w:rPr>
        <w:rFonts w:ascii="Wingdings" w:hAnsi="Wingdings" w:hint="default"/>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71F50215"/>
    <w:multiLevelType w:val="multilevel"/>
    <w:tmpl w:val="59B6167E"/>
    <w:lvl w:ilvl="0">
      <w:start w:val="1"/>
      <w:numFmt w:val="decimal"/>
      <w:pStyle w:val="Heading1"/>
      <w:lvlText w:val="%1."/>
      <w:lvlJc w:val="left"/>
      <w:pPr>
        <w:tabs>
          <w:tab w:val="num" w:pos="862"/>
        </w:tabs>
        <w:ind w:left="502"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3" w15:restartNumberingAfterBreak="0">
    <w:nsid w:val="76D93670"/>
    <w:multiLevelType w:val="hybridMultilevel"/>
    <w:tmpl w:val="4DDE9DEC"/>
    <w:lvl w:ilvl="0" w:tplc="0C090003">
      <w:start w:val="1"/>
      <w:numFmt w:val="bullet"/>
      <w:lvlText w:val="o"/>
      <w:lvlJc w:val="left"/>
      <w:pPr>
        <w:ind w:left="440" w:hanging="360"/>
      </w:pPr>
      <w:rPr>
        <w:rFonts w:ascii="Courier New" w:hAnsi="Courier New" w:cs="Courier New"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4" w15:restartNumberingAfterBreak="0">
    <w:nsid w:val="7FE67459"/>
    <w:multiLevelType w:val="hybridMultilevel"/>
    <w:tmpl w:val="B7A6F1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2"/>
  </w:num>
  <w:num w:numId="4">
    <w:abstractNumId w:val="17"/>
  </w:num>
  <w:num w:numId="5">
    <w:abstractNumId w:val="13"/>
  </w:num>
  <w:num w:numId="6">
    <w:abstractNumId w:val="4"/>
  </w:num>
  <w:num w:numId="7">
    <w:abstractNumId w:val="18"/>
  </w:num>
  <w:num w:numId="8">
    <w:abstractNumId w:val="8"/>
  </w:num>
  <w:num w:numId="9">
    <w:abstractNumId w:val="21"/>
  </w:num>
  <w:num w:numId="10">
    <w:abstractNumId w:val="24"/>
  </w:num>
  <w:num w:numId="11">
    <w:abstractNumId w:val="2"/>
  </w:num>
  <w:num w:numId="12">
    <w:abstractNumId w:val="24"/>
  </w:num>
  <w:num w:numId="13">
    <w:abstractNumId w:val="6"/>
  </w:num>
  <w:num w:numId="14">
    <w:abstractNumId w:val="23"/>
  </w:num>
  <w:num w:numId="15">
    <w:abstractNumId w:val="6"/>
  </w:num>
  <w:num w:numId="16">
    <w:abstractNumId w:val="23"/>
  </w:num>
  <w:num w:numId="17">
    <w:abstractNumId w:val="20"/>
  </w:num>
  <w:num w:numId="18">
    <w:abstractNumId w:val="12"/>
  </w:num>
  <w:num w:numId="19">
    <w:abstractNumId w:val="3"/>
  </w:num>
  <w:num w:numId="20">
    <w:abstractNumId w:val="14"/>
  </w:num>
  <w:num w:numId="21">
    <w:abstractNumId w:val="15"/>
  </w:num>
  <w:num w:numId="22">
    <w:abstractNumId w:val="11"/>
  </w:num>
  <w:num w:numId="23">
    <w:abstractNumId w:val="7"/>
  </w:num>
  <w:num w:numId="24">
    <w:abstractNumId w:val="9"/>
  </w:num>
  <w:num w:numId="25">
    <w:abstractNumId w:val="19"/>
  </w:num>
  <w:num w:numId="26">
    <w:abstractNumId w:val="5"/>
  </w:num>
  <w:num w:numId="27">
    <w:abstractNumId w:val="0"/>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F"/>
    <w:rsid w:val="00000B64"/>
    <w:rsid w:val="00000F3F"/>
    <w:rsid w:val="00001BD3"/>
    <w:rsid w:val="0000209B"/>
    <w:rsid w:val="00004301"/>
    <w:rsid w:val="00004B51"/>
    <w:rsid w:val="0000598C"/>
    <w:rsid w:val="000061DA"/>
    <w:rsid w:val="000066B7"/>
    <w:rsid w:val="00006B18"/>
    <w:rsid w:val="000076A0"/>
    <w:rsid w:val="00007C5E"/>
    <w:rsid w:val="000105D0"/>
    <w:rsid w:val="000105D8"/>
    <w:rsid w:val="00010EC1"/>
    <w:rsid w:val="000121A6"/>
    <w:rsid w:val="00012257"/>
    <w:rsid w:val="00012265"/>
    <w:rsid w:val="000127D0"/>
    <w:rsid w:val="00012D00"/>
    <w:rsid w:val="00013DEE"/>
    <w:rsid w:val="00013EEC"/>
    <w:rsid w:val="00014D21"/>
    <w:rsid w:val="000152DB"/>
    <w:rsid w:val="00015AFD"/>
    <w:rsid w:val="00015D49"/>
    <w:rsid w:val="000172FC"/>
    <w:rsid w:val="00017493"/>
    <w:rsid w:val="0001774F"/>
    <w:rsid w:val="0002086D"/>
    <w:rsid w:val="00020ECA"/>
    <w:rsid w:val="00021C70"/>
    <w:rsid w:val="0002233D"/>
    <w:rsid w:val="000229CD"/>
    <w:rsid w:val="00022A0D"/>
    <w:rsid w:val="00022EF1"/>
    <w:rsid w:val="000234D9"/>
    <w:rsid w:val="00023CD9"/>
    <w:rsid w:val="00024142"/>
    <w:rsid w:val="00024B58"/>
    <w:rsid w:val="00025231"/>
    <w:rsid w:val="00025F57"/>
    <w:rsid w:val="00026473"/>
    <w:rsid w:val="00026803"/>
    <w:rsid w:val="000272AC"/>
    <w:rsid w:val="000302B1"/>
    <w:rsid w:val="0003076C"/>
    <w:rsid w:val="00030807"/>
    <w:rsid w:val="00031407"/>
    <w:rsid w:val="000332D8"/>
    <w:rsid w:val="000333E4"/>
    <w:rsid w:val="00033983"/>
    <w:rsid w:val="00033ACD"/>
    <w:rsid w:val="00033C12"/>
    <w:rsid w:val="00034954"/>
    <w:rsid w:val="000349B6"/>
    <w:rsid w:val="00035F01"/>
    <w:rsid w:val="000405CB"/>
    <w:rsid w:val="000419D1"/>
    <w:rsid w:val="00041A1D"/>
    <w:rsid w:val="00042037"/>
    <w:rsid w:val="0004224A"/>
    <w:rsid w:val="000428F1"/>
    <w:rsid w:val="00042961"/>
    <w:rsid w:val="00042D24"/>
    <w:rsid w:val="00043309"/>
    <w:rsid w:val="0004405B"/>
    <w:rsid w:val="000440D3"/>
    <w:rsid w:val="00045023"/>
    <w:rsid w:val="0004509C"/>
    <w:rsid w:val="000454F6"/>
    <w:rsid w:val="000455CD"/>
    <w:rsid w:val="00045CC9"/>
    <w:rsid w:val="000468DD"/>
    <w:rsid w:val="000470E8"/>
    <w:rsid w:val="00047EFF"/>
    <w:rsid w:val="00050E79"/>
    <w:rsid w:val="000520C9"/>
    <w:rsid w:val="000521C3"/>
    <w:rsid w:val="00052F8B"/>
    <w:rsid w:val="00054AC4"/>
    <w:rsid w:val="00054E6E"/>
    <w:rsid w:val="0005505D"/>
    <w:rsid w:val="0005556C"/>
    <w:rsid w:val="000555B5"/>
    <w:rsid w:val="000556CB"/>
    <w:rsid w:val="00055799"/>
    <w:rsid w:val="0005625E"/>
    <w:rsid w:val="00056A8A"/>
    <w:rsid w:val="00056BDF"/>
    <w:rsid w:val="000573F7"/>
    <w:rsid w:val="00057EA0"/>
    <w:rsid w:val="00057F39"/>
    <w:rsid w:val="000608FE"/>
    <w:rsid w:val="000618E0"/>
    <w:rsid w:val="000624A5"/>
    <w:rsid w:val="00062E4C"/>
    <w:rsid w:val="0006305F"/>
    <w:rsid w:val="00063232"/>
    <w:rsid w:val="00063685"/>
    <w:rsid w:val="00063A69"/>
    <w:rsid w:val="000643A7"/>
    <w:rsid w:val="000643BF"/>
    <w:rsid w:val="00065CF8"/>
    <w:rsid w:val="0006644E"/>
    <w:rsid w:val="00066523"/>
    <w:rsid w:val="00066BDA"/>
    <w:rsid w:val="00067BAA"/>
    <w:rsid w:val="000712D4"/>
    <w:rsid w:val="0007147E"/>
    <w:rsid w:val="000718A6"/>
    <w:rsid w:val="00072001"/>
    <w:rsid w:val="00072024"/>
    <w:rsid w:val="000737A2"/>
    <w:rsid w:val="00074ED9"/>
    <w:rsid w:val="00075054"/>
    <w:rsid w:val="000756C3"/>
    <w:rsid w:val="00075777"/>
    <w:rsid w:val="00075C93"/>
    <w:rsid w:val="00076F06"/>
    <w:rsid w:val="00076F6D"/>
    <w:rsid w:val="0007704C"/>
    <w:rsid w:val="00077A74"/>
    <w:rsid w:val="0008074E"/>
    <w:rsid w:val="0008076B"/>
    <w:rsid w:val="00080DA1"/>
    <w:rsid w:val="00081C4A"/>
    <w:rsid w:val="000826F3"/>
    <w:rsid w:val="000827BD"/>
    <w:rsid w:val="000828D3"/>
    <w:rsid w:val="00082B0B"/>
    <w:rsid w:val="0008518A"/>
    <w:rsid w:val="00085674"/>
    <w:rsid w:val="00085DA3"/>
    <w:rsid w:val="00086877"/>
    <w:rsid w:val="00086949"/>
    <w:rsid w:val="00086A9B"/>
    <w:rsid w:val="00086DCB"/>
    <w:rsid w:val="0008749D"/>
    <w:rsid w:val="000875EF"/>
    <w:rsid w:val="0008772F"/>
    <w:rsid w:val="00090102"/>
    <w:rsid w:val="000902FC"/>
    <w:rsid w:val="00090488"/>
    <w:rsid w:val="0009052D"/>
    <w:rsid w:val="00091B83"/>
    <w:rsid w:val="00092B36"/>
    <w:rsid w:val="00093465"/>
    <w:rsid w:val="00094553"/>
    <w:rsid w:val="00094C9A"/>
    <w:rsid w:val="00095C85"/>
    <w:rsid w:val="0009602B"/>
    <w:rsid w:val="00096B8D"/>
    <w:rsid w:val="0009793D"/>
    <w:rsid w:val="00097AA9"/>
    <w:rsid w:val="00097F99"/>
    <w:rsid w:val="000A065A"/>
    <w:rsid w:val="000A0732"/>
    <w:rsid w:val="000A08A2"/>
    <w:rsid w:val="000A0B49"/>
    <w:rsid w:val="000A1A20"/>
    <w:rsid w:val="000A1CC3"/>
    <w:rsid w:val="000A3479"/>
    <w:rsid w:val="000A34B5"/>
    <w:rsid w:val="000A3574"/>
    <w:rsid w:val="000A398A"/>
    <w:rsid w:val="000A3E43"/>
    <w:rsid w:val="000A42B3"/>
    <w:rsid w:val="000A5443"/>
    <w:rsid w:val="000A55E7"/>
    <w:rsid w:val="000A6A59"/>
    <w:rsid w:val="000A6CD9"/>
    <w:rsid w:val="000A7DCC"/>
    <w:rsid w:val="000B0285"/>
    <w:rsid w:val="000B0E7E"/>
    <w:rsid w:val="000B1555"/>
    <w:rsid w:val="000B215E"/>
    <w:rsid w:val="000B2166"/>
    <w:rsid w:val="000B2660"/>
    <w:rsid w:val="000B2EA9"/>
    <w:rsid w:val="000B33AD"/>
    <w:rsid w:val="000B36FF"/>
    <w:rsid w:val="000B5740"/>
    <w:rsid w:val="000B5879"/>
    <w:rsid w:val="000B5B95"/>
    <w:rsid w:val="000B5E93"/>
    <w:rsid w:val="000B62EF"/>
    <w:rsid w:val="000C00FB"/>
    <w:rsid w:val="000C099C"/>
    <w:rsid w:val="000C0FBE"/>
    <w:rsid w:val="000C194A"/>
    <w:rsid w:val="000C1D7C"/>
    <w:rsid w:val="000C1E22"/>
    <w:rsid w:val="000C3E80"/>
    <w:rsid w:val="000C481D"/>
    <w:rsid w:val="000C4930"/>
    <w:rsid w:val="000C498A"/>
    <w:rsid w:val="000C4DBA"/>
    <w:rsid w:val="000C521F"/>
    <w:rsid w:val="000C5940"/>
    <w:rsid w:val="000C6974"/>
    <w:rsid w:val="000C74BF"/>
    <w:rsid w:val="000C7E4E"/>
    <w:rsid w:val="000C7E70"/>
    <w:rsid w:val="000C7F6B"/>
    <w:rsid w:val="000D045B"/>
    <w:rsid w:val="000D0852"/>
    <w:rsid w:val="000D08AC"/>
    <w:rsid w:val="000D091A"/>
    <w:rsid w:val="000D131C"/>
    <w:rsid w:val="000D1593"/>
    <w:rsid w:val="000D274C"/>
    <w:rsid w:val="000D2A45"/>
    <w:rsid w:val="000D347A"/>
    <w:rsid w:val="000D41CC"/>
    <w:rsid w:val="000D44D1"/>
    <w:rsid w:val="000D49F3"/>
    <w:rsid w:val="000D4AD5"/>
    <w:rsid w:val="000D4C97"/>
    <w:rsid w:val="000D603B"/>
    <w:rsid w:val="000D675B"/>
    <w:rsid w:val="000D7459"/>
    <w:rsid w:val="000D7A26"/>
    <w:rsid w:val="000D7D10"/>
    <w:rsid w:val="000E0046"/>
    <w:rsid w:val="000E0678"/>
    <w:rsid w:val="000E0DBD"/>
    <w:rsid w:val="000E1022"/>
    <w:rsid w:val="000E1330"/>
    <w:rsid w:val="000E239C"/>
    <w:rsid w:val="000E2FF1"/>
    <w:rsid w:val="000E34B3"/>
    <w:rsid w:val="000E3974"/>
    <w:rsid w:val="000E39BF"/>
    <w:rsid w:val="000E4916"/>
    <w:rsid w:val="000E4FDA"/>
    <w:rsid w:val="000E51B8"/>
    <w:rsid w:val="000E5314"/>
    <w:rsid w:val="000E551B"/>
    <w:rsid w:val="000E7064"/>
    <w:rsid w:val="000E730B"/>
    <w:rsid w:val="000E79C4"/>
    <w:rsid w:val="000E7DDB"/>
    <w:rsid w:val="000F09DD"/>
    <w:rsid w:val="000F0A75"/>
    <w:rsid w:val="000F102B"/>
    <w:rsid w:val="000F1B9F"/>
    <w:rsid w:val="000F33BF"/>
    <w:rsid w:val="000F5588"/>
    <w:rsid w:val="000F55F2"/>
    <w:rsid w:val="000F5998"/>
    <w:rsid w:val="000F65B9"/>
    <w:rsid w:val="000F695E"/>
    <w:rsid w:val="000F6E86"/>
    <w:rsid w:val="000F6F5A"/>
    <w:rsid w:val="001001A5"/>
    <w:rsid w:val="00100494"/>
    <w:rsid w:val="00100662"/>
    <w:rsid w:val="00100FCF"/>
    <w:rsid w:val="00101DE8"/>
    <w:rsid w:val="00106293"/>
    <w:rsid w:val="001071CF"/>
    <w:rsid w:val="001073AA"/>
    <w:rsid w:val="00107872"/>
    <w:rsid w:val="001112E7"/>
    <w:rsid w:val="0011139D"/>
    <w:rsid w:val="00112482"/>
    <w:rsid w:val="00112688"/>
    <w:rsid w:val="0011291E"/>
    <w:rsid w:val="00113202"/>
    <w:rsid w:val="00113BC5"/>
    <w:rsid w:val="00113E35"/>
    <w:rsid w:val="00114502"/>
    <w:rsid w:val="00114667"/>
    <w:rsid w:val="00114750"/>
    <w:rsid w:val="00114A37"/>
    <w:rsid w:val="0011548B"/>
    <w:rsid w:val="00116A55"/>
    <w:rsid w:val="00116CC9"/>
    <w:rsid w:val="001170FB"/>
    <w:rsid w:val="00117419"/>
    <w:rsid w:val="001208DE"/>
    <w:rsid w:val="00120DEE"/>
    <w:rsid w:val="00121CB7"/>
    <w:rsid w:val="00121DA7"/>
    <w:rsid w:val="001235CE"/>
    <w:rsid w:val="001236BF"/>
    <w:rsid w:val="001237D7"/>
    <w:rsid w:val="00124186"/>
    <w:rsid w:val="00124371"/>
    <w:rsid w:val="00124514"/>
    <w:rsid w:val="00124723"/>
    <w:rsid w:val="0012491B"/>
    <w:rsid w:val="00124ED2"/>
    <w:rsid w:val="0012574C"/>
    <w:rsid w:val="00125A7B"/>
    <w:rsid w:val="001263F0"/>
    <w:rsid w:val="00126A0D"/>
    <w:rsid w:val="00126F6C"/>
    <w:rsid w:val="00127008"/>
    <w:rsid w:val="001272BA"/>
    <w:rsid w:val="001275DB"/>
    <w:rsid w:val="001309C6"/>
    <w:rsid w:val="00131F9E"/>
    <w:rsid w:val="0013209B"/>
    <w:rsid w:val="001328BF"/>
    <w:rsid w:val="00132934"/>
    <w:rsid w:val="00133242"/>
    <w:rsid w:val="0013333B"/>
    <w:rsid w:val="001347D9"/>
    <w:rsid w:val="00134A14"/>
    <w:rsid w:val="0013510C"/>
    <w:rsid w:val="001365D8"/>
    <w:rsid w:val="001377ED"/>
    <w:rsid w:val="001408A6"/>
    <w:rsid w:val="00141514"/>
    <w:rsid w:val="00142333"/>
    <w:rsid w:val="0014247E"/>
    <w:rsid w:val="0014267C"/>
    <w:rsid w:val="00142C84"/>
    <w:rsid w:val="0014333F"/>
    <w:rsid w:val="001433D2"/>
    <w:rsid w:val="00143B55"/>
    <w:rsid w:val="00144489"/>
    <w:rsid w:val="00144610"/>
    <w:rsid w:val="00144A26"/>
    <w:rsid w:val="001451F4"/>
    <w:rsid w:val="0014567B"/>
    <w:rsid w:val="00145AD0"/>
    <w:rsid w:val="0014626D"/>
    <w:rsid w:val="00146948"/>
    <w:rsid w:val="00147244"/>
    <w:rsid w:val="0014745A"/>
    <w:rsid w:val="001476DF"/>
    <w:rsid w:val="00150133"/>
    <w:rsid w:val="00150C09"/>
    <w:rsid w:val="001519EB"/>
    <w:rsid w:val="001522D5"/>
    <w:rsid w:val="001528A0"/>
    <w:rsid w:val="00152A7E"/>
    <w:rsid w:val="00153540"/>
    <w:rsid w:val="00153B94"/>
    <w:rsid w:val="00153EF2"/>
    <w:rsid w:val="0015439F"/>
    <w:rsid w:val="00154B06"/>
    <w:rsid w:val="00155541"/>
    <w:rsid w:val="00155F6A"/>
    <w:rsid w:val="00156C85"/>
    <w:rsid w:val="00157299"/>
    <w:rsid w:val="00160185"/>
    <w:rsid w:val="001601EF"/>
    <w:rsid w:val="00160216"/>
    <w:rsid w:val="001606D1"/>
    <w:rsid w:val="00160C46"/>
    <w:rsid w:val="00161537"/>
    <w:rsid w:val="001621DB"/>
    <w:rsid w:val="00162221"/>
    <w:rsid w:val="00162533"/>
    <w:rsid w:val="00163312"/>
    <w:rsid w:val="00163AD7"/>
    <w:rsid w:val="00163AFC"/>
    <w:rsid w:val="00164562"/>
    <w:rsid w:val="00166374"/>
    <w:rsid w:val="00167042"/>
    <w:rsid w:val="001678DD"/>
    <w:rsid w:val="00167EEA"/>
    <w:rsid w:val="0017072F"/>
    <w:rsid w:val="00170B48"/>
    <w:rsid w:val="00170EF4"/>
    <w:rsid w:val="001711BF"/>
    <w:rsid w:val="0017264D"/>
    <w:rsid w:val="00172FAC"/>
    <w:rsid w:val="00173165"/>
    <w:rsid w:val="0017333B"/>
    <w:rsid w:val="001748BB"/>
    <w:rsid w:val="001749B9"/>
    <w:rsid w:val="00174C3A"/>
    <w:rsid w:val="00174ED2"/>
    <w:rsid w:val="001753C4"/>
    <w:rsid w:val="00175728"/>
    <w:rsid w:val="00177708"/>
    <w:rsid w:val="00180264"/>
    <w:rsid w:val="00180848"/>
    <w:rsid w:val="00180BE5"/>
    <w:rsid w:val="00180CDA"/>
    <w:rsid w:val="00180EF7"/>
    <w:rsid w:val="00181096"/>
    <w:rsid w:val="001816A7"/>
    <w:rsid w:val="0018174C"/>
    <w:rsid w:val="00181A1B"/>
    <w:rsid w:val="00181B3A"/>
    <w:rsid w:val="00181FB0"/>
    <w:rsid w:val="001825B5"/>
    <w:rsid w:val="00182736"/>
    <w:rsid w:val="00182A37"/>
    <w:rsid w:val="0018385B"/>
    <w:rsid w:val="00184680"/>
    <w:rsid w:val="001849CA"/>
    <w:rsid w:val="0018562B"/>
    <w:rsid w:val="00186020"/>
    <w:rsid w:val="001861FD"/>
    <w:rsid w:val="001865B8"/>
    <w:rsid w:val="00186721"/>
    <w:rsid w:val="0018673A"/>
    <w:rsid w:val="001869AC"/>
    <w:rsid w:val="00190679"/>
    <w:rsid w:val="00190CD4"/>
    <w:rsid w:val="00190CF6"/>
    <w:rsid w:val="00191B68"/>
    <w:rsid w:val="0019203A"/>
    <w:rsid w:val="00193F50"/>
    <w:rsid w:val="001945B1"/>
    <w:rsid w:val="0019496F"/>
    <w:rsid w:val="00194A00"/>
    <w:rsid w:val="00195026"/>
    <w:rsid w:val="00195960"/>
    <w:rsid w:val="00195AA3"/>
    <w:rsid w:val="00195EB5"/>
    <w:rsid w:val="00196002"/>
    <w:rsid w:val="001A08AD"/>
    <w:rsid w:val="001A1790"/>
    <w:rsid w:val="001A1967"/>
    <w:rsid w:val="001A1AB1"/>
    <w:rsid w:val="001A23AA"/>
    <w:rsid w:val="001A2BA6"/>
    <w:rsid w:val="001A3912"/>
    <w:rsid w:val="001A6113"/>
    <w:rsid w:val="001A6FD3"/>
    <w:rsid w:val="001A7666"/>
    <w:rsid w:val="001B0732"/>
    <w:rsid w:val="001B0C9F"/>
    <w:rsid w:val="001B0DA9"/>
    <w:rsid w:val="001B1E56"/>
    <w:rsid w:val="001B2225"/>
    <w:rsid w:val="001B226B"/>
    <w:rsid w:val="001B2833"/>
    <w:rsid w:val="001B3121"/>
    <w:rsid w:val="001B4335"/>
    <w:rsid w:val="001B46F4"/>
    <w:rsid w:val="001B4CE4"/>
    <w:rsid w:val="001B4FC0"/>
    <w:rsid w:val="001B5DCC"/>
    <w:rsid w:val="001B61F6"/>
    <w:rsid w:val="001B62F6"/>
    <w:rsid w:val="001C02E5"/>
    <w:rsid w:val="001C085A"/>
    <w:rsid w:val="001C1839"/>
    <w:rsid w:val="001C1DCD"/>
    <w:rsid w:val="001C52BF"/>
    <w:rsid w:val="001C5492"/>
    <w:rsid w:val="001C6355"/>
    <w:rsid w:val="001C6F4E"/>
    <w:rsid w:val="001C722E"/>
    <w:rsid w:val="001C72E1"/>
    <w:rsid w:val="001C7C2F"/>
    <w:rsid w:val="001C7DF6"/>
    <w:rsid w:val="001D0196"/>
    <w:rsid w:val="001D0357"/>
    <w:rsid w:val="001D04F1"/>
    <w:rsid w:val="001D0F99"/>
    <w:rsid w:val="001D1296"/>
    <w:rsid w:val="001D27C1"/>
    <w:rsid w:val="001D2DFD"/>
    <w:rsid w:val="001D3997"/>
    <w:rsid w:val="001D45F8"/>
    <w:rsid w:val="001D4872"/>
    <w:rsid w:val="001D4EB6"/>
    <w:rsid w:val="001D5232"/>
    <w:rsid w:val="001D5B37"/>
    <w:rsid w:val="001D5D42"/>
    <w:rsid w:val="001D6101"/>
    <w:rsid w:val="001D692F"/>
    <w:rsid w:val="001D6A51"/>
    <w:rsid w:val="001D6AA1"/>
    <w:rsid w:val="001D6F2F"/>
    <w:rsid w:val="001D71B3"/>
    <w:rsid w:val="001D740C"/>
    <w:rsid w:val="001D79B1"/>
    <w:rsid w:val="001E00E0"/>
    <w:rsid w:val="001E0159"/>
    <w:rsid w:val="001E0CD7"/>
    <w:rsid w:val="001E2240"/>
    <w:rsid w:val="001E2860"/>
    <w:rsid w:val="001E2F28"/>
    <w:rsid w:val="001E32F0"/>
    <w:rsid w:val="001E3EBC"/>
    <w:rsid w:val="001E4444"/>
    <w:rsid w:val="001E47A7"/>
    <w:rsid w:val="001E490E"/>
    <w:rsid w:val="001E49F0"/>
    <w:rsid w:val="001E5067"/>
    <w:rsid w:val="001E5169"/>
    <w:rsid w:val="001E57A9"/>
    <w:rsid w:val="001E6BD2"/>
    <w:rsid w:val="001E6D8C"/>
    <w:rsid w:val="001E7D9E"/>
    <w:rsid w:val="001F0081"/>
    <w:rsid w:val="001F188C"/>
    <w:rsid w:val="001F199A"/>
    <w:rsid w:val="001F2481"/>
    <w:rsid w:val="001F24AF"/>
    <w:rsid w:val="001F30B6"/>
    <w:rsid w:val="001F375C"/>
    <w:rsid w:val="001F59FF"/>
    <w:rsid w:val="001F6190"/>
    <w:rsid w:val="001F65CC"/>
    <w:rsid w:val="001F709A"/>
    <w:rsid w:val="00200E63"/>
    <w:rsid w:val="002011B6"/>
    <w:rsid w:val="0020135F"/>
    <w:rsid w:val="002016CA"/>
    <w:rsid w:val="00201BF0"/>
    <w:rsid w:val="0020241D"/>
    <w:rsid w:val="00202C0D"/>
    <w:rsid w:val="0020317F"/>
    <w:rsid w:val="002033C6"/>
    <w:rsid w:val="00203722"/>
    <w:rsid w:val="00203804"/>
    <w:rsid w:val="00204723"/>
    <w:rsid w:val="00205232"/>
    <w:rsid w:val="00206290"/>
    <w:rsid w:val="002062F0"/>
    <w:rsid w:val="00206A84"/>
    <w:rsid w:val="00206C89"/>
    <w:rsid w:val="00206CB9"/>
    <w:rsid w:val="00207027"/>
    <w:rsid w:val="00207237"/>
    <w:rsid w:val="00207C7B"/>
    <w:rsid w:val="00211010"/>
    <w:rsid w:val="00211139"/>
    <w:rsid w:val="0021161D"/>
    <w:rsid w:val="00212728"/>
    <w:rsid w:val="002129A6"/>
    <w:rsid w:val="00213CE8"/>
    <w:rsid w:val="00213FC7"/>
    <w:rsid w:val="00214A84"/>
    <w:rsid w:val="002157F4"/>
    <w:rsid w:val="002165FA"/>
    <w:rsid w:val="0021661F"/>
    <w:rsid w:val="00216760"/>
    <w:rsid w:val="00217111"/>
    <w:rsid w:val="00217589"/>
    <w:rsid w:val="002175B8"/>
    <w:rsid w:val="002179DE"/>
    <w:rsid w:val="00217E7F"/>
    <w:rsid w:val="00217EB0"/>
    <w:rsid w:val="00222055"/>
    <w:rsid w:val="0022229E"/>
    <w:rsid w:val="00223164"/>
    <w:rsid w:val="0022376E"/>
    <w:rsid w:val="00223B74"/>
    <w:rsid w:val="00223D21"/>
    <w:rsid w:val="002265AC"/>
    <w:rsid w:val="002266A6"/>
    <w:rsid w:val="002268C0"/>
    <w:rsid w:val="002271AA"/>
    <w:rsid w:val="002274C2"/>
    <w:rsid w:val="00227754"/>
    <w:rsid w:val="0023171A"/>
    <w:rsid w:val="00233FC1"/>
    <w:rsid w:val="00234A8D"/>
    <w:rsid w:val="002351B6"/>
    <w:rsid w:val="002352D7"/>
    <w:rsid w:val="002354B3"/>
    <w:rsid w:val="00235D13"/>
    <w:rsid w:val="00236F88"/>
    <w:rsid w:val="002371C8"/>
    <w:rsid w:val="00237976"/>
    <w:rsid w:val="002408CF"/>
    <w:rsid w:val="00240925"/>
    <w:rsid w:val="002416B4"/>
    <w:rsid w:val="0024184E"/>
    <w:rsid w:val="002419C6"/>
    <w:rsid w:val="00241B2F"/>
    <w:rsid w:val="00242068"/>
    <w:rsid w:val="00242926"/>
    <w:rsid w:val="002429E7"/>
    <w:rsid w:val="002434A0"/>
    <w:rsid w:val="002434B0"/>
    <w:rsid w:val="00244232"/>
    <w:rsid w:val="0024486E"/>
    <w:rsid w:val="0024536F"/>
    <w:rsid w:val="002456B8"/>
    <w:rsid w:val="00245CEF"/>
    <w:rsid w:val="00247432"/>
    <w:rsid w:val="002475A3"/>
    <w:rsid w:val="00247E24"/>
    <w:rsid w:val="00251A00"/>
    <w:rsid w:val="00251D4D"/>
    <w:rsid w:val="002534DC"/>
    <w:rsid w:val="00253516"/>
    <w:rsid w:val="00253AE6"/>
    <w:rsid w:val="00254272"/>
    <w:rsid w:val="00254467"/>
    <w:rsid w:val="00254A36"/>
    <w:rsid w:val="00254B2F"/>
    <w:rsid w:val="002554E1"/>
    <w:rsid w:val="00256775"/>
    <w:rsid w:val="00256CF2"/>
    <w:rsid w:val="00256E58"/>
    <w:rsid w:val="00257181"/>
    <w:rsid w:val="0025759F"/>
    <w:rsid w:val="00260771"/>
    <w:rsid w:val="0026085B"/>
    <w:rsid w:val="0026217E"/>
    <w:rsid w:val="002627D8"/>
    <w:rsid w:val="00262ADA"/>
    <w:rsid w:val="00263D98"/>
    <w:rsid w:val="00264062"/>
    <w:rsid w:val="002646E1"/>
    <w:rsid w:val="00264912"/>
    <w:rsid w:val="00264F77"/>
    <w:rsid w:val="0026517E"/>
    <w:rsid w:val="00265D00"/>
    <w:rsid w:val="00266BBC"/>
    <w:rsid w:val="002708BA"/>
    <w:rsid w:val="00270F55"/>
    <w:rsid w:val="002710C9"/>
    <w:rsid w:val="0027183B"/>
    <w:rsid w:val="00271A5F"/>
    <w:rsid w:val="0027241D"/>
    <w:rsid w:val="00272F29"/>
    <w:rsid w:val="0027303A"/>
    <w:rsid w:val="002739EE"/>
    <w:rsid w:val="002742E0"/>
    <w:rsid w:val="0027477A"/>
    <w:rsid w:val="00274B6F"/>
    <w:rsid w:val="00274D89"/>
    <w:rsid w:val="00275089"/>
    <w:rsid w:val="00275530"/>
    <w:rsid w:val="00275EBB"/>
    <w:rsid w:val="00276AEA"/>
    <w:rsid w:val="00277B65"/>
    <w:rsid w:val="00277DA1"/>
    <w:rsid w:val="00280D7C"/>
    <w:rsid w:val="00280E36"/>
    <w:rsid w:val="00281065"/>
    <w:rsid w:val="00281725"/>
    <w:rsid w:val="00281AAB"/>
    <w:rsid w:val="00281CA9"/>
    <w:rsid w:val="00282AD1"/>
    <w:rsid w:val="00283244"/>
    <w:rsid w:val="00283624"/>
    <w:rsid w:val="00283854"/>
    <w:rsid w:val="002838A6"/>
    <w:rsid w:val="00285291"/>
    <w:rsid w:val="00285C90"/>
    <w:rsid w:val="00286B7A"/>
    <w:rsid w:val="00286F54"/>
    <w:rsid w:val="00287C4E"/>
    <w:rsid w:val="00290C35"/>
    <w:rsid w:val="00290C62"/>
    <w:rsid w:val="00291438"/>
    <w:rsid w:val="002915E5"/>
    <w:rsid w:val="00292441"/>
    <w:rsid w:val="00292BB7"/>
    <w:rsid w:val="00294660"/>
    <w:rsid w:val="00294698"/>
    <w:rsid w:val="002955EA"/>
    <w:rsid w:val="00295737"/>
    <w:rsid w:val="00296472"/>
    <w:rsid w:val="00296A75"/>
    <w:rsid w:val="002971B2"/>
    <w:rsid w:val="00297B20"/>
    <w:rsid w:val="00297EC1"/>
    <w:rsid w:val="002A0647"/>
    <w:rsid w:val="002A1614"/>
    <w:rsid w:val="002A28B4"/>
    <w:rsid w:val="002A296B"/>
    <w:rsid w:val="002A2A40"/>
    <w:rsid w:val="002A4245"/>
    <w:rsid w:val="002A4A21"/>
    <w:rsid w:val="002A5498"/>
    <w:rsid w:val="002A5E9C"/>
    <w:rsid w:val="002A7030"/>
    <w:rsid w:val="002B0074"/>
    <w:rsid w:val="002B00D9"/>
    <w:rsid w:val="002B0E1C"/>
    <w:rsid w:val="002B10EF"/>
    <w:rsid w:val="002B191C"/>
    <w:rsid w:val="002B19AD"/>
    <w:rsid w:val="002B2102"/>
    <w:rsid w:val="002B2421"/>
    <w:rsid w:val="002B3E2E"/>
    <w:rsid w:val="002B4418"/>
    <w:rsid w:val="002B51FF"/>
    <w:rsid w:val="002B64C8"/>
    <w:rsid w:val="002B73C3"/>
    <w:rsid w:val="002B7F6F"/>
    <w:rsid w:val="002C03D1"/>
    <w:rsid w:val="002C1D2D"/>
    <w:rsid w:val="002C2935"/>
    <w:rsid w:val="002C3A86"/>
    <w:rsid w:val="002C3CB9"/>
    <w:rsid w:val="002C4400"/>
    <w:rsid w:val="002C457C"/>
    <w:rsid w:val="002C52DA"/>
    <w:rsid w:val="002C532F"/>
    <w:rsid w:val="002C55A3"/>
    <w:rsid w:val="002C5F16"/>
    <w:rsid w:val="002C6264"/>
    <w:rsid w:val="002C6C5E"/>
    <w:rsid w:val="002C6ECC"/>
    <w:rsid w:val="002C7807"/>
    <w:rsid w:val="002D034C"/>
    <w:rsid w:val="002D0863"/>
    <w:rsid w:val="002D0C8B"/>
    <w:rsid w:val="002D1715"/>
    <w:rsid w:val="002D2117"/>
    <w:rsid w:val="002D27AA"/>
    <w:rsid w:val="002D369E"/>
    <w:rsid w:val="002D4414"/>
    <w:rsid w:val="002D4873"/>
    <w:rsid w:val="002D488E"/>
    <w:rsid w:val="002D5142"/>
    <w:rsid w:val="002D5BB3"/>
    <w:rsid w:val="002D64BB"/>
    <w:rsid w:val="002D6CBE"/>
    <w:rsid w:val="002E0C52"/>
    <w:rsid w:val="002E107C"/>
    <w:rsid w:val="002E11C4"/>
    <w:rsid w:val="002E1512"/>
    <w:rsid w:val="002E2EA8"/>
    <w:rsid w:val="002E32A4"/>
    <w:rsid w:val="002E32D0"/>
    <w:rsid w:val="002E3FE3"/>
    <w:rsid w:val="002E430E"/>
    <w:rsid w:val="002E450E"/>
    <w:rsid w:val="002E48CD"/>
    <w:rsid w:val="002E64B9"/>
    <w:rsid w:val="002E6A39"/>
    <w:rsid w:val="002E7452"/>
    <w:rsid w:val="002E774A"/>
    <w:rsid w:val="002F006E"/>
    <w:rsid w:val="002F034C"/>
    <w:rsid w:val="002F056F"/>
    <w:rsid w:val="002F0E72"/>
    <w:rsid w:val="002F0ED7"/>
    <w:rsid w:val="002F113B"/>
    <w:rsid w:val="002F14BF"/>
    <w:rsid w:val="002F1F94"/>
    <w:rsid w:val="002F2160"/>
    <w:rsid w:val="002F305C"/>
    <w:rsid w:val="002F3477"/>
    <w:rsid w:val="002F3512"/>
    <w:rsid w:val="002F35C2"/>
    <w:rsid w:val="002F3F8A"/>
    <w:rsid w:val="002F42A8"/>
    <w:rsid w:val="002F554D"/>
    <w:rsid w:val="002F606F"/>
    <w:rsid w:val="002F729E"/>
    <w:rsid w:val="00300AA6"/>
    <w:rsid w:val="00300C5F"/>
    <w:rsid w:val="00301569"/>
    <w:rsid w:val="00301951"/>
    <w:rsid w:val="0030257A"/>
    <w:rsid w:val="003035CE"/>
    <w:rsid w:val="00303E1B"/>
    <w:rsid w:val="00303F36"/>
    <w:rsid w:val="00304594"/>
    <w:rsid w:val="00304D00"/>
    <w:rsid w:val="003055EC"/>
    <w:rsid w:val="00306168"/>
    <w:rsid w:val="003063F6"/>
    <w:rsid w:val="00307082"/>
    <w:rsid w:val="0030794D"/>
    <w:rsid w:val="0031053D"/>
    <w:rsid w:val="003105C8"/>
    <w:rsid w:val="0031061B"/>
    <w:rsid w:val="003118B9"/>
    <w:rsid w:val="00311DCA"/>
    <w:rsid w:val="00311FB8"/>
    <w:rsid w:val="00312D07"/>
    <w:rsid w:val="00315922"/>
    <w:rsid w:val="0031601E"/>
    <w:rsid w:val="00317220"/>
    <w:rsid w:val="003175F1"/>
    <w:rsid w:val="00317A07"/>
    <w:rsid w:val="00317A27"/>
    <w:rsid w:val="00317EEB"/>
    <w:rsid w:val="003208B6"/>
    <w:rsid w:val="00320FF7"/>
    <w:rsid w:val="0032174D"/>
    <w:rsid w:val="003218FA"/>
    <w:rsid w:val="003232B9"/>
    <w:rsid w:val="00323342"/>
    <w:rsid w:val="003233A6"/>
    <w:rsid w:val="003234B6"/>
    <w:rsid w:val="00323735"/>
    <w:rsid w:val="00323FB1"/>
    <w:rsid w:val="0032465D"/>
    <w:rsid w:val="00324856"/>
    <w:rsid w:val="0032500A"/>
    <w:rsid w:val="003250DE"/>
    <w:rsid w:val="00325A34"/>
    <w:rsid w:val="00325B8F"/>
    <w:rsid w:val="00326039"/>
    <w:rsid w:val="0032620B"/>
    <w:rsid w:val="00326268"/>
    <w:rsid w:val="00326707"/>
    <w:rsid w:val="003273E2"/>
    <w:rsid w:val="003303D9"/>
    <w:rsid w:val="003308EB"/>
    <w:rsid w:val="0033092A"/>
    <w:rsid w:val="003310B9"/>
    <w:rsid w:val="00331301"/>
    <w:rsid w:val="00331FB8"/>
    <w:rsid w:val="003342E7"/>
    <w:rsid w:val="00334ACF"/>
    <w:rsid w:val="00334B6A"/>
    <w:rsid w:val="00334FFB"/>
    <w:rsid w:val="003355B3"/>
    <w:rsid w:val="0033587B"/>
    <w:rsid w:val="00335AD5"/>
    <w:rsid w:val="00336DFC"/>
    <w:rsid w:val="00336FEC"/>
    <w:rsid w:val="00337580"/>
    <w:rsid w:val="00337F4F"/>
    <w:rsid w:val="00340667"/>
    <w:rsid w:val="00340D47"/>
    <w:rsid w:val="0034181E"/>
    <w:rsid w:val="00342943"/>
    <w:rsid w:val="003433A9"/>
    <w:rsid w:val="00343868"/>
    <w:rsid w:val="00343BE6"/>
    <w:rsid w:val="00343D55"/>
    <w:rsid w:val="003442E4"/>
    <w:rsid w:val="00344657"/>
    <w:rsid w:val="0034537B"/>
    <w:rsid w:val="00345528"/>
    <w:rsid w:val="00345C9C"/>
    <w:rsid w:val="00345F2B"/>
    <w:rsid w:val="0034670C"/>
    <w:rsid w:val="00346D3D"/>
    <w:rsid w:val="00347D90"/>
    <w:rsid w:val="00350859"/>
    <w:rsid w:val="00350B7F"/>
    <w:rsid w:val="0035114A"/>
    <w:rsid w:val="0035169B"/>
    <w:rsid w:val="00351AF0"/>
    <w:rsid w:val="00352906"/>
    <w:rsid w:val="00352F1C"/>
    <w:rsid w:val="003536E8"/>
    <w:rsid w:val="003536EE"/>
    <w:rsid w:val="003539E2"/>
    <w:rsid w:val="00354487"/>
    <w:rsid w:val="00354A95"/>
    <w:rsid w:val="00354E1B"/>
    <w:rsid w:val="00357248"/>
    <w:rsid w:val="0036041A"/>
    <w:rsid w:val="003610C1"/>
    <w:rsid w:val="00361C48"/>
    <w:rsid w:val="003629A8"/>
    <w:rsid w:val="00363A7F"/>
    <w:rsid w:val="0036424A"/>
    <w:rsid w:val="00364366"/>
    <w:rsid w:val="003645D9"/>
    <w:rsid w:val="00365272"/>
    <w:rsid w:val="003655CD"/>
    <w:rsid w:val="00365AB3"/>
    <w:rsid w:val="00365D5F"/>
    <w:rsid w:val="00366311"/>
    <w:rsid w:val="0036632D"/>
    <w:rsid w:val="003675F1"/>
    <w:rsid w:val="00370278"/>
    <w:rsid w:val="003702F4"/>
    <w:rsid w:val="00371547"/>
    <w:rsid w:val="00373256"/>
    <w:rsid w:val="003739F8"/>
    <w:rsid w:val="00373EAC"/>
    <w:rsid w:val="00374A76"/>
    <w:rsid w:val="00374EE7"/>
    <w:rsid w:val="0037517C"/>
    <w:rsid w:val="003777BB"/>
    <w:rsid w:val="00380021"/>
    <w:rsid w:val="0038081A"/>
    <w:rsid w:val="00380B86"/>
    <w:rsid w:val="0038148B"/>
    <w:rsid w:val="003820FF"/>
    <w:rsid w:val="00382919"/>
    <w:rsid w:val="00382FB0"/>
    <w:rsid w:val="003834FC"/>
    <w:rsid w:val="00383713"/>
    <w:rsid w:val="00383A45"/>
    <w:rsid w:val="00383B00"/>
    <w:rsid w:val="00384208"/>
    <w:rsid w:val="00385738"/>
    <w:rsid w:val="00386541"/>
    <w:rsid w:val="003904AD"/>
    <w:rsid w:val="00390FA3"/>
    <w:rsid w:val="0039146F"/>
    <w:rsid w:val="00391A9C"/>
    <w:rsid w:val="00392E2E"/>
    <w:rsid w:val="00393BFD"/>
    <w:rsid w:val="00393DB8"/>
    <w:rsid w:val="003940C9"/>
    <w:rsid w:val="00394226"/>
    <w:rsid w:val="0039433B"/>
    <w:rsid w:val="003952A5"/>
    <w:rsid w:val="003952AB"/>
    <w:rsid w:val="0039580F"/>
    <w:rsid w:val="0039778C"/>
    <w:rsid w:val="003A089E"/>
    <w:rsid w:val="003A10A7"/>
    <w:rsid w:val="003A1940"/>
    <w:rsid w:val="003A1A0C"/>
    <w:rsid w:val="003A280F"/>
    <w:rsid w:val="003A2B58"/>
    <w:rsid w:val="003A31BB"/>
    <w:rsid w:val="003A406D"/>
    <w:rsid w:val="003A5BFF"/>
    <w:rsid w:val="003A5D98"/>
    <w:rsid w:val="003A5DF6"/>
    <w:rsid w:val="003A5E28"/>
    <w:rsid w:val="003A65B4"/>
    <w:rsid w:val="003A70AD"/>
    <w:rsid w:val="003A70BE"/>
    <w:rsid w:val="003A7BF5"/>
    <w:rsid w:val="003B02C0"/>
    <w:rsid w:val="003B37C3"/>
    <w:rsid w:val="003B3B61"/>
    <w:rsid w:val="003B553B"/>
    <w:rsid w:val="003B57D4"/>
    <w:rsid w:val="003B611F"/>
    <w:rsid w:val="003B6DE8"/>
    <w:rsid w:val="003B734D"/>
    <w:rsid w:val="003B7BD2"/>
    <w:rsid w:val="003B7EAC"/>
    <w:rsid w:val="003C0AF2"/>
    <w:rsid w:val="003C17CD"/>
    <w:rsid w:val="003C1D83"/>
    <w:rsid w:val="003C271B"/>
    <w:rsid w:val="003C27CD"/>
    <w:rsid w:val="003C3AD9"/>
    <w:rsid w:val="003C3E04"/>
    <w:rsid w:val="003C3E2A"/>
    <w:rsid w:val="003C4D57"/>
    <w:rsid w:val="003C6090"/>
    <w:rsid w:val="003C6DEB"/>
    <w:rsid w:val="003C7346"/>
    <w:rsid w:val="003C7523"/>
    <w:rsid w:val="003C7ED0"/>
    <w:rsid w:val="003D08B3"/>
    <w:rsid w:val="003D0B5B"/>
    <w:rsid w:val="003D0CD8"/>
    <w:rsid w:val="003D3999"/>
    <w:rsid w:val="003D4216"/>
    <w:rsid w:val="003D4268"/>
    <w:rsid w:val="003D4685"/>
    <w:rsid w:val="003D49F4"/>
    <w:rsid w:val="003D4C8E"/>
    <w:rsid w:val="003D4C9C"/>
    <w:rsid w:val="003D52A1"/>
    <w:rsid w:val="003D530C"/>
    <w:rsid w:val="003D551F"/>
    <w:rsid w:val="003D594A"/>
    <w:rsid w:val="003D5B10"/>
    <w:rsid w:val="003D62A2"/>
    <w:rsid w:val="003D6E41"/>
    <w:rsid w:val="003D7004"/>
    <w:rsid w:val="003D7B2B"/>
    <w:rsid w:val="003D7CFF"/>
    <w:rsid w:val="003D7D25"/>
    <w:rsid w:val="003E1163"/>
    <w:rsid w:val="003E172B"/>
    <w:rsid w:val="003E1AF1"/>
    <w:rsid w:val="003E1BED"/>
    <w:rsid w:val="003E234F"/>
    <w:rsid w:val="003E2427"/>
    <w:rsid w:val="003E2A33"/>
    <w:rsid w:val="003E2C28"/>
    <w:rsid w:val="003E40B9"/>
    <w:rsid w:val="003E412A"/>
    <w:rsid w:val="003E4807"/>
    <w:rsid w:val="003E4DB6"/>
    <w:rsid w:val="003E4E2D"/>
    <w:rsid w:val="003E6561"/>
    <w:rsid w:val="003E6A96"/>
    <w:rsid w:val="003E717B"/>
    <w:rsid w:val="003E738A"/>
    <w:rsid w:val="003E7D84"/>
    <w:rsid w:val="003F0D41"/>
    <w:rsid w:val="003F0E22"/>
    <w:rsid w:val="003F1659"/>
    <w:rsid w:val="003F250B"/>
    <w:rsid w:val="003F2645"/>
    <w:rsid w:val="003F3172"/>
    <w:rsid w:val="003F3FFD"/>
    <w:rsid w:val="003F44BB"/>
    <w:rsid w:val="003F478B"/>
    <w:rsid w:val="003F480C"/>
    <w:rsid w:val="003F5199"/>
    <w:rsid w:val="003F537A"/>
    <w:rsid w:val="003F5436"/>
    <w:rsid w:val="003F578D"/>
    <w:rsid w:val="003F585D"/>
    <w:rsid w:val="003F5B41"/>
    <w:rsid w:val="003F6291"/>
    <w:rsid w:val="003F75E5"/>
    <w:rsid w:val="003F7AA5"/>
    <w:rsid w:val="00400C56"/>
    <w:rsid w:val="0040185F"/>
    <w:rsid w:val="00404CD1"/>
    <w:rsid w:val="00404E16"/>
    <w:rsid w:val="00405A12"/>
    <w:rsid w:val="00405D6F"/>
    <w:rsid w:val="00405F5F"/>
    <w:rsid w:val="00406C19"/>
    <w:rsid w:val="00406D17"/>
    <w:rsid w:val="00406E4D"/>
    <w:rsid w:val="0040718F"/>
    <w:rsid w:val="00407A60"/>
    <w:rsid w:val="00413A05"/>
    <w:rsid w:val="00413D5E"/>
    <w:rsid w:val="00414213"/>
    <w:rsid w:val="00414C83"/>
    <w:rsid w:val="004162A4"/>
    <w:rsid w:val="00416937"/>
    <w:rsid w:val="00420CFE"/>
    <w:rsid w:val="00420F6A"/>
    <w:rsid w:val="0042137E"/>
    <w:rsid w:val="00421B31"/>
    <w:rsid w:val="00422EE2"/>
    <w:rsid w:val="004238C2"/>
    <w:rsid w:val="0042437E"/>
    <w:rsid w:val="004246B0"/>
    <w:rsid w:val="00425768"/>
    <w:rsid w:val="0042587D"/>
    <w:rsid w:val="00425EF2"/>
    <w:rsid w:val="0042681B"/>
    <w:rsid w:val="0042700B"/>
    <w:rsid w:val="00427176"/>
    <w:rsid w:val="0042774B"/>
    <w:rsid w:val="00427F4F"/>
    <w:rsid w:val="00430188"/>
    <w:rsid w:val="00431317"/>
    <w:rsid w:val="00431C27"/>
    <w:rsid w:val="004321C3"/>
    <w:rsid w:val="004323C5"/>
    <w:rsid w:val="004324FB"/>
    <w:rsid w:val="0043282F"/>
    <w:rsid w:val="004329B6"/>
    <w:rsid w:val="00432EEB"/>
    <w:rsid w:val="00433171"/>
    <w:rsid w:val="00433206"/>
    <w:rsid w:val="004337CC"/>
    <w:rsid w:val="00435359"/>
    <w:rsid w:val="00435DE7"/>
    <w:rsid w:val="00435E1D"/>
    <w:rsid w:val="00437CDD"/>
    <w:rsid w:val="00440946"/>
    <w:rsid w:val="00440BBA"/>
    <w:rsid w:val="00440C7B"/>
    <w:rsid w:val="00440DB5"/>
    <w:rsid w:val="00440EBB"/>
    <w:rsid w:val="004417FC"/>
    <w:rsid w:val="00441967"/>
    <w:rsid w:val="00441997"/>
    <w:rsid w:val="00441E14"/>
    <w:rsid w:val="0044204A"/>
    <w:rsid w:val="004423D4"/>
    <w:rsid w:val="00442EBD"/>
    <w:rsid w:val="00443DD1"/>
    <w:rsid w:val="004451BE"/>
    <w:rsid w:val="00445692"/>
    <w:rsid w:val="004464F2"/>
    <w:rsid w:val="00446930"/>
    <w:rsid w:val="00450B5D"/>
    <w:rsid w:val="00450B78"/>
    <w:rsid w:val="00451299"/>
    <w:rsid w:val="004512B9"/>
    <w:rsid w:val="00452545"/>
    <w:rsid w:val="0045315F"/>
    <w:rsid w:val="00453C66"/>
    <w:rsid w:val="004540F5"/>
    <w:rsid w:val="0045623E"/>
    <w:rsid w:val="00456523"/>
    <w:rsid w:val="0045699B"/>
    <w:rsid w:val="00456F1F"/>
    <w:rsid w:val="00456FF9"/>
    <w:rsid w:val="004573BB"/>
    <w:rsid w:val="00457609"/>
    <w:rsid w:val="0046029A"/>
    <w:rsid w:val="00460652"/>
    <w:rsid w:val="00460BE0"/>
    <w:rsid w:val="00461775"/>
    <w:rsid w:val="00462328"/>
    <w:rsid w:val="004627DD"/>
    <w:rsid w:val="0046282D"/>
    <w:rsid w:val="00463062"/>
    <w:rsid w:val="00463F77"/>
    <w:rsid w:val="00464798"/>
    <w:rsid w:val="004649D6"/>
    <w:rsid w:val="00464C2E"/>
    <w:rsid w:val="00465A62"/>
    <w:rsid w:val="0046603C"/>
    <w:rsid w:val="0046617F"/>
    <w:rsid w:val="0046630B"/>
    <w:rsid w:val="00466A01"/>
    <w:rsid w:val="00467F88"/>
    <w:rsid w:val="004717CD"/>
    <w:rsid w:val="0047390E"/>
    <w:rsid w:val="00473E6C"/>
    <w:rsid w:val="004743B4"/>
    <w:rsid w:val="0047477B"/>
    <w:rsid w:val="004755B9"/>
    <w:rsid w:val="00475A48"/>
    <w:rsid w:val="00475F0B"/>
    <w:rsid w:val="0047726C"/>
    <w:rsid w:val="0047770C"/>
    <w:rsid w:val="004802CB"/>
    <w:rsid w:val="00480749"/>
    <w:rsid w:val="00480BAB"/>
    <w:rsid w:val="00480D25"/>
    <w:rsid w:val="00480EC4"/>
    <w:rsid w:val="00482361"/>
    <w:rsid w:val="0048298C"/>
    <w:rsid w:val="00483437"/>
    <w:rsid w:val="00483751"/>
    <w:rsid w:val="004839D7"/>
    <w:rsid w:val="00484A00"/>
    <w:rsid w:val="00484C15"/>
    <w:rsid w:val="00484C7A"/>
    <w:rsid w:val="00484DBB"/>
    <w:rsid w:val="00484F53"/>
    <w:rsid w:val="00484FCA"/>
    <w:rsid w:val="00485013"/>
    <w:rsid w:val="00485538"/>
    <w:rsid w:val="00485D23"/>
    <w:rsid w:val="00485FFD"/>
    <w:rsid w:val="0048621A"/>
    <w:rsid w:val="004867CF"/>
    <w:rsid w:val="004879C0"/>
    <w:rsid w:val="00487D42"/>
    <w:rsid w:val="004900FB"/>
    <w:rsid w:val="004904A0"/>
    <w:rsid w:val="00490E56"/>
    <w:rsid w:val="00491172"/>
    <w:rsid w:val="00491FEF"/>
    <w:rsid w:val="004923B9"/>
    <w:rsid w:val="0049411C"/>
    <w:rsid w:val="00494A24"/>
    <w:rsid w:val="00495DDF"/>
    <w:rsid w:val="004962F8"/>
    <w:rsid w:val="00496DED"/>
    <w:rsid w:val="00497AD1"/>
    <w:rsid w:val="004A0AC1"/>
    <w:rsid w:val="004A0CE5"/>
    <w:rsid w:val="004A1911"/>
    <w:rsid w:val="004A215E"/>
    <w:rsid w:val="004A22ED"/>
    <w:rsid w:val="004A2518"/>
    <w:rsid w:val="004A2BFF"/>
    <w:rsid w:val="004A3046"/>
    <w:rsid w:val="004A39AD"/>
    <w:rsid w:val="004A39D2"/>
    <w:rsid w:val="004A3BCC"/>
    <w:rsid w:val="004A433B"/>
    <w:rsid w:val="004A49D9"/>
    <w:rsid w:val="004A4AAF"/>
    <w:rsid w:val="004A4E6F"/>
    <w:rsid w:val="004A50CB"/>
    <w:rsid w:val="004A552B"/>
    <w:rsid w:val="004A5B13"/>
    <w:rsid w:val="004A5DF3"/>
    <w:rsid w:val="004A6D2F"/>
    <w:rsid w:val="004A73E5"/>
    <w:rsid w:val="004A749D"/>
    <w:rsid w:val="004B0854"/>
    <w:rsid w:val="004B1680"/>
    <w:rsid w:val="004B20CA"/>
    <w:rsid w:val="004B314F"/>
    <w:rsid w:val="004B3284"/>
    <w:rsid w:val="004B412E"/>
    <w:rsid w:val="004B4546"/>
    <w:rsid w:val="004B5803"/>
    <w:rsid w:val="004B5AD5"/>
    <w:rsid w:val="004B6487"/>
    <w:rsid w:val="004B6662"/>
    <w:rsid w:val="004B781E"/>
    <w:rsid w:val="004B7D18"/>
    <w:rsid w:val="004C05FB"/>
    <w:rsid w:val="004C0A5F"/>
    <w:rsid w:val="004C0A61"/>
    <w:rsid w:val="004C1E2D"/>
    <w:rsid w:val="004C22FF"/>
    <w:rsid w:val="004C240E"/>
    <w:rsid w:val="004C41DB"/>
    <w:rsid w:val="004C4D7E"/>
    <w:rsid w:val="004C5BA8"/>
    <w:rsid w:val="004C6651"/>
    <w:rsid w:val="004C6C5A"/>
    <w:rsid w:val="004C6E5B"/>
    <w:rsid w:val="004C6EEE"/>
    <w:rsid w:val="004C75C1"/>
    <w:rsid w:val="004C7BBD"/>
    <w:rsid w:val="004D2577"/>
    <w:rsid w:val="004D321B"/>
    <w:rsid w:val="004D388F"/>
    <w:rsid w:val="004D4182"/>
    <w:rsid w:val="004D4396"/>
    <w:rsid w:val="004D456A"/>
    <w:rsid w:val="004D4EC2"/>
    <w:rsid w:val="004D54A5"/>
    <w:rsid w:val="004D5C3F"/>
    <w:rsid w:val="004D6F4C"/>
    <w:rsid w:val="004D7178"/>
    <w:rsid w:val="004D746E"/>
    <w:rsid w:val="004D7988"/>
    <w:rsid w:val="004D7CA1"/>
    <w:rsid w:val="004D7E99"/>
    <w:rsid w:val="004E067F"/>
    <w:rsid w:val="004E0BF7"/>
    <w:rsid w:val="004E1B12"/>
    <w:rsid w:val="004E1CDF"/>
    <w:rsid w:val="004E22C8"/>
    <w:rsid w:val="004E27DB"/>
    <w:rsid w:val="004E322A"/>
    <w:rsid w:val="004E469D"/>
    <w:rsid w:val="004E5F4A"/>
    <w:rsid w:val="004E6445"/>
    <w:rsid w:val="004E66D5"/>
    <w:rsid w:val="004E68B1"/>
    <w:rsid w:val="004E6AA4"/>
    <w:rsid w:val="004E7353"/>
    <w:rsid w:val="004E7A89"/>
    <w:rsid w:val="004E7BD1"/>
    <w:rsid w:val="004E7D89"/>
    <w:rsid w:val="004F0B5A"/>
    <w:rsid w:val="004F0E3D"/>
    <w:rsid w:val="004F15ED"/>
    <w:rsid w:val="004F164E"/>
    <w:rsid w:val="004F26A6"/>
    <w:rsid w:val="004F2CBB"/>
    <w:rsid w:val="004F2F4A"/>
    <w:rsid w:val="004F3161"/>
    <w:rsid w:val="004F3249"/>
    <w:rsid w:val="004F35B4"/>
    <w:rsid w:val="004F4472"/>
    <w:rsid w:val="004F6808"/>
    <w:rsid w:val="00501090"/>
    <w:rsid w:val="005012AD"/>
    <w:rsid w:val="005014D5"/>
    <w:rsid w:val="00501C01"/>
    <w:rsid w:val="00501D14"/>
    <w:rsid w:val="00502ABF"/>
    <w:rsid w:val="00503127"/>
    <w:rsid w:val="0050312C"/>
    <w:rsid w:val="005045E4"/>
    <w:rsid w:val="00504732"/>
    <w:rsid w:val="005049C7"/>
    <w:rsid w:val="00504D95"/>
    <w:rsid w:val="00505023"/>
    <w:rsid w:val="00505132"/>
    <w:rsid w:val="00505402"/>
    <w:rsid w:val="005073F1"/>
    <w:rsid w:val="005074D6"/>
    <w:rsid w:val="00507899"/>
    <w:rsid w:val="00510493"/>
    <w:rsid w:val="00510E71"/>
    <w:rsid w:val="005118AF"/>
    <w:rsid w:val="00512114"/>
    <w:rsid w:val="005121F3"/>
    <w:rsid w:val="005137B2"/>
    <w:rsid w:val="00513B91"/>
    <w:rsid w:val="00513BE5"/>
    <w:rsid w:val="00513EC6"/>
    <w:rsid w:val="00513F51"/>
    <w:rsid w:val="00516A00"/>
    <w:rsid w:val="00516B75"/>
    <w:rsid w:val="005174C0"/>
    <w:rsid w:val="00517B4C"/>
    <w:rsid w:val="00517FB5"/>
    <w:rsid w:val="005205E2"/>
    <w:rsid w:val="005209E5"/>
    <w:rsid w:val="00520A2F"/>
    <w:rsid w:val="00521261"/>
    <w:rsid w:val="00522428"/>
    <w:rsid w:val="00522A5D"/>
    <w:rsid w:val="00522E37"/>
    <w:rsid w:val="005235AC"/>
    <w:rsid w:val="005237FF"/>
    <w:rsid w:val="00523815"/>
    <w:rsid w:val="00523B19"/>
    <w:rsid w:val="00523ED7"/>
    <w:rsid w:val="00525BD3"/>
    <w:rsid w:val="00525DCA"/>
    <w:rsid w:val="00525F24"/>
    <w:rsid w:val="00527C13"/>
    <w:rsid w:val="00532EB1"/>
    <w:rsid w:val="00532F97"/>
    <w:rsid w:val="00533E23"/>
    <w:rsid w:val="00534A9C"/>
    <w:rsid w:val="00535409"/>
    <w:rsid w:val="00536D3D"/>
    <w:rsid w:val="00537D5C"/>
    <w:rsid w:val="0054026F"/>
    <w:rsid w:val="0054188F"/>
    <w:rsid w:val="005423BB"/>
    <w:rsid w:val="005425F3"/>
    <w:rsid w:val="0054271C"/>
    <w:rsid w:val="00542BDF"/>
    <w:rsid w:val="00542E30"/>
    <w:rsid w:val="00543361"/>
    <w:rsid w:val="00543A6D"/>
    <w:rsid w:val="00543AF9"/>
    <w:rsid w:val="00543CE5"/>
    <w:rsid w:val="00544280"/>
    <w:rsid w:val="00545D25"/>
    <w:rsid w:val="00546204"/>
    <w:rsid w:val="0054655A"/>
    <w:rsid w:val="00546D9E"/>
    <w:rsid w:val="00550165"/>
    <w:rsid w:val="005506EA"/>
    <w:rsid w:val="00550AD5"/>
    <w:rsid w:val="0055110B"/>
    <w:rsid w:val="00551EE3"/>
    <w:rsid w:val="005520D4"/>
    <w:rsid w:val="005525F5"/>
    <w:rsid w:val="00552C21"/>
    <w:rsid w:val="00554515"/>
    <w:rsid w:val="00555907"/>
    <w:rsid w:val="00556F8B"/>
    <w:rsid w:val="00556FB8"/>
    <w:rsid w:val="005579E7"/>
    <w:rsid w:val="005606FA"/>
    <w:rsid w:val="00560D06"/>
    <w:rsid w:val="00561270"/>
    <w:rsid w:val="0056270A"/>
    <w:rsid w:val="0056318A"/>
    <w:rsid w:val="00563A40"/>
    <w:rsid w:val="00564453"/>
    <w:rsid w:val="00564BE7"/>
    <w:rsid w:val="005651DA"/>
    <w:rsid w:val="00565B26"/>
    <w:rsid w:val="00565C06"/>
    <w:rsid w:val="00566CC3"/>
    <w:rsid w:val="00566EF4"/>
    <w:rsid w:val="005670A0"/>
    <w:rsid w:val="005673EB"/>
    <w:rsid w:val="005705FA"/>
    <w:rsid w:val="00571D52"/>
    <w:rsid w:val="00572120"/>
    <w:rsid w:val="00572588"/>
    <w:rsid w:val="00573AD4"/>
    <w:rsid w:val="00573AE4"/>
    <w:rsid w:val="0057441E"/>
    <w:rsid w:val="00574AF3"/>
    <w:rsid w:val="00574C41"/>
    <w:rsid w:val="005752A0"/>
    <w:rsid w:val="005754DA"/>
    <w:rsid w:val="005754EB"/>
    <w:rsid w:val="00575C92"/>
    <w:rsid w:val="00575E9F"/>
    <w:rsid w:val="00576B16"/>
    <w:rsid w:val="0057712F"/>
    <w:rsid w:val="00577329"/>
    <w:rsid w:val="00577380"/>
    <w:rsid w:val="005779B0"/>
    <w:rsid w:val="0058068B"/>
    <w:rsid w:val="00581057"/>
    <w:rsid w:val="00581693"/>
    <w:rsid w:val="005817A4"/>
    <w:rsid w:val="00581A68"/>
    <w:rsid w:val="00581B59"/>
    <w:rsid w:val="00581CED"/>
    <w:rsid w:val="005833F7"/>
    <w:rsid w:val="00583B64"/>
    <w:rsid w:val="00584318"/>
    <w:rsid w:val="00585BF3"/>
    <w:rsid w:val="00585ECE"/>
    <w:rsid w:val="0058631C"/>
    <w:rsid w:val="00586591"/>
    <w:rsid w:val="005870CD"/>
    <w:rsid w:val="005873B7"/>
    <w:rsid w:val="005901BB"/>
    <w:rsid w:val="005901F1"/>
    <w:rsid w:val="00590697"/>
    <w:rsid w:val="00590D50"/>
    <w:rsid w:val="005913FF"/>
    <w:rsid w:val="00591416"/>
    <w:rsid w:val="005918C6"/>
    <w:rsid w:val="00591AD4"/>
    <w:rsid w:val="00591CAA"/>
    <w:rsid w:val="00592219"/>
    <w:rsid w:val="0059248A"/>
    <w:rsid w:val="00592AE8"/>
    <w:rsid w:val="00592CE6"/>
    <w:rsid w:val="00592E77"/>
    <w:rsid w:val="00593121"/>
    <w:rsid w:val="00593A83"/>
    <w:rsid w:val="00594C2F"/>
    <w:rsid w:val="00594C46"/>
    <w:rsid w:val="00595842"/>
    <w:rsid w:val="00595E3F"/>
    <w:rsid w:val="005961D6"/>
    <w:rsid w:val="00596383"/>
    <w:rsid w:val="0059762A"/>
    <w:rsid w:val="005A0122"/>
    <w:rsid w:val="005A03CA"/>
    <w:rsid w:val="005A03D7"/>
    <w:rsid w:val="005A1561"/>
    <w:rsid w:val="005A225A"/>
    <w:rsid w:val="005A2625"/>
    <w:rsid w:val="005A288F"/>
    <w:rsid w:val="005A33B5"/>
    <w:rsid w:val="005A3715"/>
    <w:rsid w:val="005A3B47"/>
    <w:rsid w:val="005A5AC9"/>
    <w:rsid w:val="005A5E9E"/>
    <w:rsid w:val="005A5FC3"/>
    <w:rsid w:val="005A72E8"/>
    <w:rsid w:val="005A765A"/>
    <w:rsid w:val="005A7B85"/>
    <w:rsid w:val="005B010F"/>
    <w:rsid w:val="005B02CF"/>
    <w:rsid w:val="005B0E23"/>
    <w:rsid w:val="005B0E4A"/>
    <w:rsid w:val="005B0F6D"/>
    <w:rsid w:val="005B1753"/>
    <w:rsid w:val="005B1E1C"/>
    <w:rsid w:val="005B20B9"/>
    <w:rsid w:val="005B222F"/>
    <w:rsid w:val="005B2FD2"/>
    <w:rsid w:val="005B4BA8"/>
    <w:rsid w:val="005B50AC"/>
    <w:rsid w:val="005B5B1C"/>
    <w:rsid w:val="005B6BA2"/>
    <w:rsid w:val="005B76D6"/>
    <w:rsid w:val="005B7964"/>
    <w:rsid w:val="005B7B7E"/>
    <w:rsid w:val="005C16E1"/>
    <w:rsid w:val="005C1899"/>
    <w:rsid w:val="005C1DF3"/>
    <w:rsid w:val="005C2BB5"/>
    <w:rsid w:val="005C3429"/>
    <w:rsid w:val="005C3934"/>
    <w:rsid w:val="005C3C17"/>
    <w:rsid w:val="005C3D15"/>
    <w:rsid w:val="005C3EDF"/>
    <w:rsid w:val="005C4432"/>
    <w:rsid w:val="005C4661"/>
    <w:rsid w:val="005C4E3A"/>
    <w:rsid w:val="005C4E5D"/>
    <w:rsid w:val="005C4EB6"/>
    <w:rsid w:val="005C5036"/>
    <w:rsid w:val="005C5971"/>
    <w:rsid w:val="005C6348"/>
    <w:rsid w:val="005C6352"/>
    <w:rsid w:val="005C7017"/>
    <w:rsid w:val="005C7752"/>
    <w:rsid w:val="005C77D4"/>
    <w:rsid w:val="005C7C0E"/>
    <w:rsid w:val="005C7C6C"/>
    <w:rsid w:val="005D00B6"/>
    <w:rsid w:val="005D033D"/>
    <w:rsid w:val="005D03F2"/>
    <w:rsid w:val="005D0763"/>
    <w:rsid w:val="005D08A0"/>
    <w:rsid w:val="005D1626"/>
    <w:rsid w:val="005D1969"/>
    <w:rsid w:val="005D20F0"/>
    <w:rsid w:val="005D2E8D"/>
    <w:rsid w:val="005D3080"/>
    <w:rsid w:val="005D3327"/>
    <w:rsid w:val="005D3FDF"/>
    <w:rsid w:val="005D4006"/>
    <w:rsid w:val="005D447B"/>
    <w:rsid w:val="005D4742"/>
    <w:rsid w:val="005D49A5"/>
    <w:rsid w:val="005D55A1"/>
    <w:rsid w:val="005D5E95"/>
    <w:rsid w:val="005D7675"/>
    <w:rsid w:val="005D7748"/>
    <w:rsid w:val="005E00C1"/>
    <w:rsid w:val="005E12B7"/>
    <w:rsid w:val="005E1CCF"/>
    <w:rsid w:val="005E2A0C"/>
    <w:rsid w:val="005E301C"/>
    <w:rsid w:val="005E31CA"/>
    <w:rsid w:val="005E32DD"/>
    <w:rsid w:val="005E3A7D"/>
    <w:rsid w:val="005E461B"/>
    <w:rsid w:val="005E5A1B"/>
    <w:rsid w:val="005E6409"/>
    <w:rsid w:val="005E67AD"/>
    <w:rsid w:val="005E6B3F"/>
    <w:rsid w:val="005E705F"/>
    <w:rsid w:val="005F0D0B"/>
    <w:rsid w:val="005F1319"/>
    <w:rsid w:val="005F155A"/>
    <w:rsid w:val="005F16E1"/>
    <w:rsid w:val="005F25D9"/>
    <w:rsid w:val="005F2791"/>
    <w:rsid w:val="005F3816"/>
    <w:rsid w:val="005F3947"/>
    <w:rsid w:val="005F3956"/>
    <w:rsid w:val="005F3AD1"/>
    <w:rsid w:val="005F43AE"/>
    <w:rsid w:val="005F4456"/>
    <w:rsid w:val="005F474F"/>
    <w:rsid w:val="005F52AC"/>
    <w:rsid w:val="005F59E9"/>
    <w:rsid w:val="005F5A0B"/>
    <w:rsid w:val="005F6736"/>
    <w:rsid w:val="005F6A78"/>
    <w:rsid w:val="005F73A2"/>
    <w:rsid w:val="0060044F"/>
    <w:rsid w:val="0060045C"/>
    <w:rsid w:val="0060096C"/>
    <w:rsid w:val="00602346"/>
    <w:rsid w:val="00602410"/>
    <w:rsid w:val="0060287F"/>
    <w:rsid w:val="0060291B"/>
    <w:rsid w:val="0060345C"/>
    <w:rsid w:val="00603588"/>
    <w:rsid w:val="006047C7"/>
    <w:rsid w:val="00604D29"/>
    <w:rsid w:val="00605A7C"/>
    <w:rsid w:val="006061A9"/>
    <w:rsid w:val="00607924"/>
    <w:rsid w:val="00610489"/>
    <w:rsid w:val="006108DE"/>
    <w:rsid w:val="00610A46"/>
    <w:rsid w:val="006124AE"/>
    <w:rsid w:val="00612D5B"/>
    <w:rsid w:val="00613BBE"/>
    <w:rsid w:val="006143CF"/>
    <w:rsid w:val="00614827"/>
    <w:rsid w:val="00615F44"/>
    <w:rsid w:val="006160CA"/>
    <w:rsid w:val="006161F7"/>
    <w:rsid w:val="0061703F"/>
    <w:rsid w:val="00617A98"/>
    <w:rsid w:val="00617BD7"/>
    <w:rsid w:val="00620376"/>
    <w:rsid w:val="00620CFA"/>
    <w:rsid w:val="00621955"/>
    <w:rsid w:val="00621A03"/>
    <w:rsid w:val="00621C7A"/>
    <w:rsid w:val="00623542"/>
    <w:rsid w:val="00623710"/>
    <w:rsid w:val="00623C9E"/>
    <w:rsid w:val="00625DAE"/>
    <w:rsid w:val="00627278"/>
    <w:rsid w:val="00630119"/>
    <w:rsid w:val="006304EE"/>
    <w:rsid w:val="00630F35"/>
    <w:rsid w:val="006318F6"/>
    <w:rsid w:val="00631A01"/>
    <w:rsid w:val="00631B3E"/>
    <w:rsid w:val="00631CE8"/>
    <w:rsid w:val="00632263"/>
    <w:rsid w:val="006324E1"/>
    <w:rsid w:val="006332B3"/>
    <w:rsid w:val="00633353"/>
    <w:rsid w:val="00633445"/>
    <w:rsid w:val="006340F9"/>
    <w:rsid w:val="00634384"/>
    <w:rsid w:val="00635524"/>
    <w:rsid w:val="0063594B"/>
    <w:rsid w:val="00636E36"/>
    <w:rsid w:val="006374AC"/>
    <w:rsid w:val="00637D7B"/>
    <w:rsid w:val="00640DA4"/>
    <w:rsid w:val="006425E0"/>
    <w:rsid w:val="006437C6"/>
    <w:rsid w:val="00643B21"/>
    <w:rsid w:val="00643E47"/>
    <w:rsid w:val="00644424"/>
    <w:rsid w:val="00644B43"/>
    <w:rsid w:val="006455F6"/>
    <w:rsid w:val="0064579F"/>
    <w:rsid w:val="00645C7F"/>
    <w:rsid w:val="00646650"/>
    <w:rsid w:val="00646F3E"/>
    <w:rsid w:val="00647C9E"/>
    <w:rsid w:val="006502D7"/>
    <w:rsid w:val="0065049C"/>
    <w:rsid w:val="0065096E"/>
    <w:rsid w:val="00650A2E"/>
    <w:rsid w:val="006516DE"/>
    <w:rsid w:val="00651704"/>
    <w:rsid w:val="00651F5A"/>
    <w:rsid w:val="00651FE0"/>
    <w:rsid w:val="006529C7"/>
    <w:rsid w:val="00652B37"/>
    <w:rsid w:val="00652D27"/>
    <w:rsid w:val="00654249"/>
    <w:rsid w:val="00654944"/>
    <w:rsid w:val="0065544F"/>
    <w:rsid w:val="00655D04"/>
    <w:rsid w:val="00656211"/>
    <w:rsid w:val="00656B67"/>
    <w:rsid w:val="006576F8"/>
    <w:rsid w:val="006578BC"/>
    <w:rsid w:val="00657DB6"/>
    <w:rsid w:val="006609B5"/>
    <w:rsid w:val="00661268"/>
    <w:rsid w:val="0066163C"/>
    <w:rsid w:val="00661EBE"/>
    <w:rsid w:val="00661F25"/>
    <w:rsid w:val="00661FFE"/>
    <w:rsid w:val="00663856"/>
    <w:rsid w:val="00663B4B"/>
    <w:rsid w:val="00663C33"/>
    <w:rsid w:val="00663F66"/>
    <w:rsid w:val="00665357"/>
    <w:rsid w:val="006654E1"/>
    <w:rsid w:val="0066602F"/>
    <w:rsid w:val="006664B2"/>
    <w:rsid w:val="00667776"/>
    <w:rsid w:val="00670216"/>
    <w:rsid w:val="0067053F"/>
    <w:rsid w:val="00670DA3"/>
    <w:rsid w:val="00670F20"/>
    <w:rsid w:val="00671057"/>
    <w:rsid w:val="0067137F"/>
    <w:rsid w:val="00671537"/>
    <w:rsid w:val="006723C8"/>
    <w:rsid w:val="006730A9"/>
    <w:rsid w:val="0067335E"/>
    <w:rsid w:val="00673555"/>
    <w:rsid w:val="006749B2"/>
    <w:rsid w:val="00674A84"/>
    <w:rsid w:val="00675457"/>
    <w:rsid w:val="00675E82"/>
    <w:rsid w:val="00676310"/>
    <w:rsid w:val="00677984"/>
    <w:rsid w:val="00677AC2"/>
    <w:rsid w:val="0068037D"/>
    <w:rsid w:val="00680ACD"/>
    <w:rsid w:val="00681A62"/>
    <w:rsid w:val="006822D0"/>
    <w:rsid w:val="00682823"/>
    <w:rsid w:val="00682B47"/>
    <w:rsid w:val="006842FE"/>
    <w:rsid w:val="0068461D"/>
    <w:rsid w:val="00684DA8"/>
    <w:rsid w:val="00684EF0"/>
    <w:rsid w:val="0068573C"/>
    <w:rsid w:val="00685B6F"/>
    <w:rsid w:val="00685BF8"/>
    <w:rsid w:val="00686A14"/>
    <w:rsid w:val="00686D75"/>
    <w:rsid w:val="006872B6"/>
    <w:rsid w:val="0068772D"/>
    <w:rsid w:val="006903A3"/>
    <w:rsid w:val="006907B6"/>
    <w:rsid w:val="00691080"/>
    <w:rsid w:val="0069248F"/>
    <w:rsid w:val="0069271F"/>
    <w:rsid w:val="006929F6"/>
    <w:rsid w:val="00694152"/>
    <w:rsid w:val="006950FA"/>
    <w:rsid w:val="006951A9"/>
    <w:rsid w:val="00695485"/>
    <w:rsid w:val="006967F8"/>
    <w:rsid w:val="00697C57"/>
    <w:rsid w:val="006A02E4"/>
    <w:rsid w:val="006A0490"/>
    <w:rsid w:val="006A0FA0"/>
    <w:rsid w:val="006A1474"/>
    <w:rsid w:val="006A1769"/>
    <w:rsid w:val="006A1DD5"/>
    <w:rsid w:val="006A1EDE"/>
    <w:rsid w:val="006A3057"/>
    <w:rsid w:val="006A310F"/>
    <w:rsid w:val="006A3A60"/>
    <w:rsid w:val="006A4689"/>
    <w:rsid w:val="006A4BDD"/>
    <w:rsid w:val="006A5A01"/>
    <w:rsid w:val="006A6071"/>
    <w:rsid w:val="006A6907"/>
    <w:rsid w:val="006A731F"/>
    <w:rsid w:val="006A73B6"/>
    <w:rsid w:val="006A7A54"/>
    <w:rsid w:val="006A7B27"/>
    <w:rsid w:val="006B0173"/>
    <w:rsid w:val="006B03E1"/>
    <w:rsid w:val="006B1894"/>
    <w:rsid w:val="006B22A5"/>
    <w:rsid w:val="006B421D"/>
    <w:rsid w:val="006B465B"/>
    <w:rsid w:val="006B5362"/>
    <w:rsid w:val="006B5671"/>
    <w:rsid w:val="006B585D"/>
    <w:rsid w:val="006B6936"/>
    <w:rsid w:val="006B6F13"/>
    <w:rsid w:val="006B7477"/>
    <w:rsid w:val="006B7996"/>
    <w:rsid w:val="006C0A9C"/>
    <w:rsid w:val="006C22BF"/>
    <w:rsid w:val="006C26FA"/>
    <w:rsid w:val="006C3403"/>
    <w:rsid w:val="006C3B10"/>
    <w:rsid w:val="006C3F5B"/>
    <w:rsid w:val="006C4846"/>
    <w:rsid w:val="006C5D1D"/>
    <w:rsid w:val="006C68B7"/>
    <w:rsid w:val="006C6C98"/>
    <w:rsid w:val="006C7397"/>
    <w:rsid w:val="006C7A30"/>
    <w:rsid w:val="006D0659"/>
    <w:rsid w:val="006D09EF"/>
    <w:rsid w:val="006D1FCC"/>
    <w:rsid w:val="006D2878"/>
    <w:rsid w:val="006D3E25"/>
    <w:rsid w:val="006D400F"/>
    <w:rsid w:val="006D5202"/>
    <w:rsid w:val="006D53F2"/>
    <w:rsid w:val="006D53F9"/>
    <w:rsid w:val="006D5AB1"/>
    <w:rsid w:val="006D5E95"/>
    <w:rsid w:val="006D62DB"/>
    <w:rsid w:val="006D7854"/>
    <w:rsid w:val="006D7AE0"/>
    <w:rsid w:val="006E0AC2"/>
    <w:rsid w:val="006E0F13"/>
    <w:rsid w:val="006E1044"/>
    <w:rsid w:val="006E17FB"/>
    <w:rsid w:val="006E1BD4"/>
    <w:rsid w:val="006E1EFD"/>
    <w:rsid w:val="006E2E48"/>
    <w:rsid w:val="006E2FB1"/>
    <w:rsid w:val="006E38D1"/>
    <w:rsid w:val="006E392B"/>
    <w:rsid w:val="006E3B0A"/>
    <w:rsid w:val="006E4093"/>
    <w:rsid w:val="006E43BF"/>
    <w:rsid w:val="006E44B1"/>
    <w:rsid w:val="006E44B5"/>
    <w:rsid w:val="006E47C4"/>
    <w:rsid w:val="006E571D"/>
    <w:rsid w:val="006E598E"/>
    <w:rsid w:val="006E59A3"/>
    <w:rsid w:val="006E5F9B"/>
    <w:rsid w:val="006E6408"/>
    <w:rsid w:val="006E748D"/>
    <w:rsid w:val="006E76FE"/>
    <w:rsid w:val="006E7A7D"/>
    <w:rsid w:val="006E7B18"/>
    <w:rsid w:val="006E7D6C"/>
    <w:rsid w:val="006F0398"/>
    <w:rsid w:val="006F11DE"/>
    <w:rsid w:val="006F3179"/>
    <w:rsid w:val="006F3220"/>
    <w:rsid w:val="006F361E"/>
    <w:rsid w:val="006F37AC"/>
    <w:rsid w:val="006F391E"/>
    <w:rsid w:val="006F399E"/>
    <w:rsid w:val="006F3ED2"/>
    <w:rsid w:val="006F65A5"/>
    <w:rsid w:val="006F661E"/>
    <w:rsid w:val="006F685E"/>
    <w:rsid w:val="006F6AD2"/>
    <w:rsid w:val="006F7141"/>
    <w:rsid w:val="006F764E"/>
    <w:rsid w:val="006F7A08"/>
    <w:rsid w:val="006F7B2D"/>
    <w:rsid w:val="00700147"/>
    <w:rsid w:val="00702EAB"/>
    <w:rsid w:val="00703B83"/>
    <w:rsid w:val="00703C63"/>
    <w:rsid w:val="00704D89"/>
    <w:rsid w:val="00705244"/>
    <w:rsid w:val="007054A3"/>
    <w:rsid w:val="00705A95"/>
    <w:rsid w:val="00705BE0"/>
    <w:rsid w:val="00705D7A"/>
    <w:rsid w:val="007064AC"/>
    <w:rsid w:val="00706C55"/>
    <w:rsid w:val="00707345"/>
    <w:rsid w:val="00707A6E"/>
    <w:rsid w:val="00707DB7"/>
    <w:rsid w:val="00710C1E"/>
    <w:rsid w:val="00710C8D"/>
    <w:rsid w:val="007110D2"/>
    <w:rsid w:val="007127AB"/>
    <w:rsid w:val="0071329E"/>
    <w:rsid w:val="00713573"/>
    <w:rsid w:val="00713CEF"/>
    <w:rsid w:val="00714429"/>
    <w:rsid w:val="00714563"/>
    <w:rsid w:val="00714DDB"/>
    <w:rsid w:val="00715541"/>
    <w:rsid w:val="007155AB"/>
    <w:rsid w:val="00715D67"/>
    <w:rsid w:val="00715FDE"/>
    <w:rsid w:val="00716B34"/>
    <w:rsid w:val="00716BEF"/>
    <w:rsid w:val="007175B9"/>
    <w:rsid w:val="0072070A"/>
    <w:rsid w:val="00720F6A"/>
    <w:rsid w:val="00720FED"/>
    <w:rsid w:val="007210AD"/>
    <w:rsid w:val="00721564"/>
    <w:rsid w:val="00722871"/>
    <w:rsid w:val="00722F50"/>
    <w:rsid w:val="00723572"/>
    <w:rsid w:val="007251DA"/>
    <w:rsid w:val="00726031"/>
    <w:rsid w:val="007260EE"/>
    <w:rsid w:val="007264B4"/>
    <w:rsid w:val="0073163F"/>
    <w:rsid w:val="0073189B"/>
    <w:rsid w:val="007319E3"/>
    <w:rsid w:val="00731DE0"/>
    <w:rsid w:val="007322D3"/>
    <w:rsid w:val="00732730"/>
    <w:rsid w:val="00734632"/>
    <w:rsid w:val="00734B17"/>
    <w:rsid w:val="00734CBB"/>
    <w:rsid w:val="00734EAE"/>
    <w:rsid w:val="0073503E"/>
    <w:rsid w:val="0073569C"/>
    <w:rsid w:val="00735A12"/>
    <w:rsid w:val="00736901"/>
    <w:rsid w:val="00736C3B"/>
    <w:rsid w:val="00737169"/>
    <w:rsid w:val="00737190"/>
    <w:rsid w:val="00737C46"/>
    <w:rsid w:val="00740717"/>
    <w:rsid w:val="00740A97"/>
    <w:rsid w:val="00740F82"/>
    <w:rsid w:val="007412F0"/>
    <w:rsid w:val="0074161F"/>
    <w:rsid w:val="00741A5D"/>
    <w:rsid w:val="00743814"/>
    <w:rsid w:val="00743982"/>
    <w:rsid w:val="00743F6B"/>
    <w:rsid w:val="00744664"/>
    <w:rsid w:val="007448A9"/>
    <w:rsid w:val="007456F5"/>
    <w:rsid w:val="00745C25"/>
    <w:rsid w:val="00745ED6"/>
    <w:rsid w:val="00746C26"/>
    <w:rsid w:val="00746DCA"/>
    <w:rsid w:val="00747690"/>
    <w:rsid w:val="00747C52"/>
    <w:rsid w:val="00750226"/>
    <w:rsid w:val="007503A9"/>
    <w:rsid w:val="00751A43"/>
    <w:rsid w:val="00753188"/>
    <w:rsid w:val="007540F7"/>
    <w:rsid w:val="007542B8"/>
    <w:rsid w:val="00754D63"/>
    <w:rsid w:val="007552C4"/>
    <w:rsid w:val="007564E6"/>
    <w:rsid w:val="007564F3"/>
    <w:rsid w:val="00756A22"/>
    <w:rsid w:val="00756D2C"/>
    <w:rsid w:val="00756E65"/>
    <w:rsid w:val="007578A6"/>
    <w:rsid w:val="00757B42"/>
    <w:rsid w:val="00757C46"/>
    <w:rsid w:val="00760B51"/>
    <w:rsid w:val="00760D93"/>
    <w:rsid w:val="00761007"/>
    <w:rsid w:val="00761993"/>
    <w:rsid w:val="007619EA"/>
    <w:rsid w:val="0076207E"/>
    <w:rsid w:val="00762EBD"/>
    <w:rsid w:val="00762FFB"/>
    <w:rsid w:val="00765393"/>
    <w:rsid w:val="00765BA9"/>
    <w:rsid w:val="00766C21"/>
    <w:rsid w:val="00766D7A"/>
    <w:rsid w:val="007674DA"/>
    <w:rsid w:val="00767786"/>
    <w:rsid w:val="00770160"/>
    <w:rsid w:val="0077040B"/>
    <w:rsid w:val="00770626"/>
    <w:rsid w:val="00770753"/>
    <w:rsid w:val="00771999"/>
    <w:rsid w:val="00771C1D"/>
    <w:rsid w:val="00772254"/>
    <w:rsid w:val="007729CE"/>
    <w:rsid w:val="00772DC0"/>
    <w:rsid w:val="00773673"/>
    <w:rsid w:val="007737AB"/>
    <w:rsid w:val="00773BA7"/>
    <w:rsid w:val="00773DA0"/>
    <w:rsid w:val="007755B3"/>
    <w:rsid w:val="00776AA0"/>
    <w:rsid w:val="0077748D"/>
    <w:rsid w:val="0077763A"/>
    <w:rsid w:val="00777AB4"/>
    <w:rsid w:val="007800B3"/>
    <w:rsid w:val="00782346"/>
    <w:rsid w:val="0078248F"/>
    <w:rsid w:val="0078307D"/>
    <w:rsid w:val="0078494C"/>
    <w:rsid w:val="00786C3C"/>
    <w:rsid w:val="00786E94"/>
    <w:rsid w:val="007906AE"/>
    <w:rsid w:val="007909E3"/>
    <w:rsid w:val="00790FD5"/>
    <w:rsid w:val="00791E78"/>
    <w:rsid w:val="007924DD"/>
    <w:rsid w:val="007925B4"/>
    <w:rsid w:val="0079329D"/>
    <w:rsid w:val="007934CF"/>
    <w:rsid w:val="00793797"/>
    <w:rsid w:val="00793BC8"/>
    <w:rsid w:val="00793DBB"/>
    <w:rsid w:val="00794121"/>
    <w:rsid w:val="00794F65"/>
    <w:rsid w:val="00795BD5"/>
    <w:rsid w:val="00796F08"/>
    <w:rsid w:val="007974CA"/>
    <w:rsid w:val="00797B60"/>
    <w:rsid w:val="007A0061"/>
    <w:rsid w:val="007A0947"/>
    <w:rsid w:val="007A0950"/>
    <w:rsid w:val="007A1481"/>
    <w:rsid w:val="007A185D"/>
    <w:rsid w:val="007A25C1"/>
    <w:rsid w:val="007A28E2"/>
    <w:rsid w:val="007A2968"/>
    <w:rsid w:val="007A324D"/>
    <w:rsid w:val="007A49C4"/>
    <w:rsid w:val="007A5CDD"/>
    <w:rsid w:val="007A648F"/>
    <w:rsid w:val="007A6EFF"/>
    <w:rsid w:val="007B0105"/>
    <w:rsid w:val="007B0444"/>
    <w:rsid w:val="007B059A"/>
    <w:rsid w:val="007B06E4"/>
    <w:rsid w:val="007B0F5A"/>
    <w:rsid w:val="007B177C"/>
    <w:rsid w:val="007B1C8F"/>
    <w:rsid w:val="007B28A9"/>
    <w:rsid w:val="007B42BF"/>
    <w:rsid w:val="007B48F1"/>
    <w:rsid w:val="007B59CE"/>
    <w:rsid w:val="007B5C75"/>
    <w:rsid w:val="007B5D34"/>
    <w:rsid w:val="007B5FFF"/>
    <w:rsid w:val="007B6B8E"/>
    <w:rsid w:val="007B72EA"/>
    <w:rsid w:val="007B796B"/>
    <w:rsid w:val="007B7E2B"/>
    <w:rsid w:val="007C06BD"/>
    <w:rsid w:val="007C07C4"/>
    <w:rsid w:val="007C07E2"/>
    <w:rsid w:val="007C0BA5"/>
    <w:rsid w:val="007C1820"/>
    <w:rsid w:val="007C1F1E"/>
    <w:rsid w:val="007C283E"/>
    <w:rsid w:val="007C28F0"/>
    <w:rsid w:val="007C2D70"/>
    <w:rsid w:val="007C37C5"/>
    <w:rsid w:val="007C4B5F"/>
    <w:rsid w:val="007C5322"/>
    <w:rsid w:val="007C540B"/>
    <w:rsid w:val="007C6002"/>
    <w:rsid w:val="007C65CE"/>
    <w:rsid w:val="007C70A9"/>
    <w:rsid w:val="007C72B4"/>
    <w:rsid w:val="007C7622"/>
    <w:rsid w:val="007C7EDC"/>
    <w:rsid w:val="007D014A"/>
    <w:rsid w:val="007D055F"/>
    <w:rsid w:val="007D0E7E"/>
    <w:rsid w:val="007D111E"/>
    <w:rsid w:val="007D1FB6"/>
    <w:rsid w:val="007D215C"/>
    <w:rsid w:val="007D2ACD"/>
    <w:rsid w:val="007D3672"/>
    <w:rsid w:val="007D4020"/>
    <w:rsid w:val="007D516B"/>
    <w:rsid w:val="007D54A4"/>
    <w:rsid w:val="007D5607"/>
    <w:rsid w:val="007D57D3"/>
    <w:rsid w:val="007D5E03"/>
    <w:rsid w:val="007D6122"/>
    <w:rsid w:val="007D6D9D"/>
    <w:rsid w:val="007E03A7"/>
    <w:rsid w:val="007E1B12"/>
    <w:rsid w:val="007E2C91"/>
    <w:rsid w:val="007E3240"/>
    <w:rsid w:val="007E3459"/>
    <w:rsid w:val="007E3974"/>
    <w:rsid w:val="007E4580"/>
    <w:rsid w:val="007E48D3"/>
    <w:rsid w:val="007E63BF"/>
    <w:rsid w:val="007E6895"/>
    <w:rsid w:val="007E7D82"/>
    <w:rsid w:val="007F0857"/>
    <w:rsid w:val="007F0D11"/>
    <w:rsid w:val="007F1847"/>
    <w:rsid w:val="007F2A1B"/>
    <w:rsid w:val="007F3B20"/>
    <w:rsid w:val="007F3E17"/>
    <w:rsid w:val="007F4482"/>
    <w:rsid w:val="007F4FB2"/>
    <w:rsid w:val="007F6C97"/>
    <w:rsid w:val="007F6FD0"/>
    <w:rsid w:val="007F6FEA"/>
    <w:rsid w:val="007F7CC7"/>
    <w:rsid w:val="007F7CD1"/>
    <w:rsid w:val="007F7F6B"/>
    <w:rsid w:val="008004A8"/>
    <w:rsid w:val="008010FA"/>
    <w:rsid w:val="0080129C"/>
    <w:rsid w:val="00801AE3"/>
    <w:rsid w:val="00802257"/>
    <w:rsid w:val="0080244E"/>
    <w:rsid w:val="00802478"/>
    <w:rsid w:val="00802DD0"/>
    <w:rsid w:val="00803094"/>
    <w:rsid w:val="00803FB0"/>
    <w:rsid w:val="00804687"/>
    <w:rsid w:val="00804E36"/>
    <w:rsid w:val="00805D5A"/>
    <w:rsid w:val="0080666F"/>
    <w:rsid w:val="0080690D"/>
    <w:rsid w:val="00807438"/>
    <w:rsid w:val="00807571"/>
    <w:rsid w:val="00807DD3"/>
    <w:rsid w:val="00807FE0"/>
    <w:rsid w:val="00811344"/>
    <w:rsid w:val="0081139E"/>
    <w:rsid w:val="00812E6F"/>
    <w:rsid w:val="00813702"/>
    <w:rsid w:val="00813DE8"/>
    <w:rsid w:val="00814267"/>
    <w:rsid w:val="00814B37"/>
    <w:rsid w:val="008159FB"/>
    <w:rsid w:val="00817002"/>
    <w:rsid w:val="0081700B"/>
    <w:rsid w:val="00820116"/>
    <w:rsid w:val="008204C6"/>
    <w:rsid w:val="00820670"/>
    <w:rsid w:val="008206A8"/>
    <w:rsid w:val="00821045"/>
    <w:rsid w:val="008215A6"/>
    <w:rsid w:val="00822907"/>
    <w:rsid w:val="00822BAD"/>
    <w:rsid w:val="008232DC"/>
    <w:rsid w:val="00823861"/>
    <w:rsid w:val="00824A6B"/>
    <w:rsid w:val="00824CF7"/>
    <w:rsid w:val="00824F7A"/>
    <w:rsid w:val="008250A1"/>
    <w:rsid w:val="00825423"/>
    <w:rsid w:val="00825580"/>
    <w:rsid w:val="00825786"/>
    <w:rsid w:val="00825C71"/>
    <w:rsid w:val="00826792"/>
    <w:rsid w:val="00826D39"/>
    <w:rsid w:val="0082701F"/>
    <w:rsid w:val="00827182"/>
    <w:rsid w:val="00827C69"/>
    <w:rsid w:val="00827DC7"/>
    <w:rsid w:val="00830F7A"/>
    <w:rsid w:val="00831A53"/>
    <w:rsid w:val="0083215B"/>
    <w:rsid w:val="00832A26"/>
    <w:rsid w:val="0083306D"/>
    <w:rsid w:val="00834C37"/>
    <w:rsid w:val="00834CCA"/>
    <w:rsid w:val="00835FAD"/>
    <w:rsid w:val="008362DB"/>
    <w:rsid w:val="0083693B"/>
    <w:rsid w:val="00837563"/>
    <w:rsid w:val="00837F2C"/>
    <w:rsid w:val="008404D5"/>
    <w:rsid w:val="00840994"/>
    <w:rsid w:val="00840C55"/>
    <w:rsid w:val="008415FE"/>
    <w:rsid w:val="008417D6"/>
    <w:rsid w:val="00841B36"/>
    <w:rsid w:val="00842527"/>
    <w:rsid w:val="0084266B"/>
    <w:rsid w:val="0084273B"/>
    <w:rsid w:val="00842C0F"/>
    <w:rsid w:val="008431F8"/>
    <w:rsid w:val="008438D3"/>
    <w:rsid w:val="00844218"/>
    <w:rsid w:val="0084426C"/>
    <w:rsid w:val="0084434F"/>
    <w:rsid w:val="008444B0"/>
    <w:rsid w:val="008447FB"/>
    <w:rsid w:val="00845263"/>
    <w:rsid w:val="00845C01"/>
    <w:rsid w:val="00846000"/>
    <w:rsid w:val="00846F2D"/>
    <w:rsid w:val="00847CF2"/>
    <w:rsid w:val="00850F71"/>
    <w:rsid w:val="00852837"/>
    <w:rsid w:val="0085369F"/>
    <w:rsid w:val="00853868"/>
    <w:rsid w:val="00854C40"/>
    <w:rsid w:val="00856214"/>
    <w:rsid w:val="008570B8"/>
    <w:rsid w:val="008570BA"/>
    <w:rsid w:val="00857336"/>
    <w:rsid w:val="0085759A"/>
    <w:rsid w:val="00857864"/>
    <w:rsid w:val="0086064E"/>
    <w:rsid w:val="00860B3A"/>
    <w:rsid w:val="00860D23"/>
    <w:rsid w:val="008610F1"/>
    <w:rsid w:val="00861120"/>
    <w:rsid w:val="00861400"/>
    <w:rsid w:val="00861564"/>
    <w:rsid w:val="00861B85"/>
    <w:rsid w:val="008638BC"/>
    <w:rsid w:val="00863BD1"/>
    <w:rsid w:val="00865414"/>
    <w:rsid w:val="00865D9A"/>
    <w:rsid w:val="0086634F"/>
    <w:rsid w:val="008676CD"/>
    <w:rsid w:val="00867AC0"/>
    <w:rsid w:val="0087019F"/>
    <w:rsid w:val="00871150"/>
    <w:rsid w:val="008716B1"/>
    <w:rsid w:val="00875479"/>
    <w:rsid w:val="00875D0B"/>
    <w:rsid w:val="00876BA3"/>
    <w:rsid w:val="00876D54"/>
    <w:rsid w:val="008773E8"/>
    <w:rsid w:val="008800F8"/>
    <w:rsid w:val="008805BA"/>
    <w:rsid w:val="00881CFD"/>
    <w:rsid w:val="00883A59"/>
    <w:rsid w:val="00884493"/>
    <w:rsid w:val="00885264"/>
    <w:rsid w:val="0088527F"/>
    <w:rsid w:val="008853FF"/>
    <w:rsid w:val="00885B40"/>
    <w:rsid w:val="00885B58"/>
    <w:rsid w:val="008865FA"/>
    <w:rsid w:val="00886708"/>
    <w:rsid w:val="00886ADA"/>
    <w:rsid w:val="00890953"/>
    <w:rsid w:val="00890999"/>
    <w:rsid w:val="008915B4"/>
    <w:rsid w:val="008920FF"/>
    <w:rsid w:val="00892212"/>
    <w:rsid w:val="00892D1F"/>
    <w:rsid w:val="008936DD"/>
    <w:rsid w:val="00893D60"/>
    <w:rsid w:val="008944F5"/>
    <w:rsid w:val="00895479"/>
    <w:rsid w:val="008965C6"/>
    <w:rsid w:val="008967D3"/>
    <w:rsid w:val="00896F32"/>
    <w:rsid w:val="008971BB"/>
    <w:rsid w:val="0089725C"/>
    <w:rsid w:val="00897616"/>
    <w:rsid w:val="0089777B"/>
    <w:rsid w:val="008979EC"/>
    <w:rsid w:val="00897A5F"/>
    <w:rsid w:val="00897DEF"/>
    <w:rsid w:val="008A02D7"/>
    <w:rsid w:val="008A0B2A"/>
    <w:rsid w:val="008A0F86"/>
    <w:rsid w:val="008A1A11"/>
    <w:rsid w:val="008A20DE"/>
    <w:rsid w:val="008A31DA"/>
    <w:rsid w:val="008A366E"/>
    <w:rsid w:val="008A380A"/>
    <w:rsid w:val="008A533C"/>
    <w:rsid w:val="008A6196"/>
    <w:rsid w:val="008A69BC"/>
    <w:rsid w:val="008A7100"/>
    <w:rsid w:val="008A7C89"/>
    <w:rsid w:val="008A7D9D"/>
    <w:rsid w:val="008B05A3"/>
    <w:rsid w:val="008B0717"/>
    <w:rsid w:val="008B0816"/>
    <w:rsid w:val="008B0E0C"/>
    <w:rsid w:val="008B0FB7"/>
    <w:rsid w:val="008B136C"/>
    <w:rsid w:val="008B215D"/>
    <w:rsid w:val="008B2593"/>
    <w:rsid w:val="008B2CB4"/>
    <w:rsid w:val="008B2DB1"/>
    <w:rsid w:val="008B304D"/>
    <w:rsid w:val="008B33C3"/>
    <w:rsid w:val="008B3ABB"/>
    <w:rsid w:val="008B4911"/>
    <w:rsid w:val="008B4B66"/>
    <w:rsid w:val="008B5251"/>
    <w:rsid w:val="008B5B5E"/>
    <w:rsid w:val="008B5B75"/>
    <w:rsid w:val="008B5BCF"/>
    <w:rsid w:val="008B6FA3"/>
    <w:rsid w:val="008B72E7"/>
    <w:rsid w:val="008B74A4"/>
    <w:rsid w:val="008C0148"/>
    <w:rsid w:val="008C0471"/>
    <w:rsid w:val="008C0711"/>
    <w:rsid w:val="008C0C20"/>
    <w:rsid w:val="008C0C2D"/>
    <w:rsid w:val="008C0DE1"/>
    <w:rsid w:val="008C159D"/>
    <w:rsid w:val="008C223A"/>
    <w:rsid w:val="008C24E7"/>
    <w:rsid w:val="008C2B2A"/>
    <w:rsid w:val="008C2FFE"/>
    <w:rsid w:val="008C30B9"/>
    <w:rsid w:val="008C3FA5"/>
    <w:rsid w:val="008C575C"/>
    <w:rsid w:val="008C6A1E"/>
    <w:rsid w:val="008C6BF6"/>
    <w:rsid w:val="008C6DD9"/>
    <w:rsid w:val="008D0064"/>
    <w:rsid w:val="008D185F"/>
    <w:rsid w:val="008D19F0"/>
    <w:rsid w:val="008D233C"/>
    <w:rsid w:val="008D2ADB"/>
    <w:rsid w:val="008D2FB7"/>
    <w:rsid w:val="008D30B2"/>
    <w:rsid w:val="008D30F9"/>
    <w:rsid w:val="008D35AE"/>
    <w:rsid w:val="008D3801"/>
    <w:rsid w:val="008D40F3"/>
    <w:rsid w:val="008D434B"/>
    <w:rsid w:val="008D5648"/>
    <w:rsid w:val="008D6E9D"/>
    <w:rsid w:val="008D76C0"/>
    <w:rsid w:val="008E06C5"/>
    <w:rsid w:val="008E0B1F"/>
    <w:rsid w:val="008E0F11"/>
    <w:rsid w:val="008E10D6"/>
    <w:rsid w:val="008E179C"/>
    <w:rsid w:val="008E17B9"/>
    <w:rsid w:val="008E1C00"/>
    <w:rsid w:val="008E1DA3"/>
    <w:rsid w:val="008E2738"/>
    <w:rsid w:val="008E2B76"/>
    <w:rsid w:val="008E2E47"/>
    <w:rsid w:val="008E3694"/>
    <w:rsid w:val="008E5973"/>
    <w:rsid w:val="008E66A7"/>
    <w:rsid w:val="008E6923"/>
    <w:rsid w:val="008E7A13"/>
    <w:rsid w:val="008F0BB3"/>
    <w:rsid w:val="008F46A0"/>
    <w:rsid w:val="008F56F1"/>
    <w:rsid w:val="008F5C09"/>
    <w:rsid w:val="008F5D40"/>
    <w:rsid w:val="008F5E02"/>
    <w:rsid w:val="008F6147"/>
    <w:rsid w:val="008F67DE"/>
    <w:rsid w:val="008F6B07"/>
    <w:rsid w:val="008F6B71"/>
    <w:rsid w:val="008F6D67"/>
    <w:rsid w:val="008F6FC9"/>
    <w:rsid w:val="008F76CA"/>
    <w:rsid w:val="008F7B4E"/>
    <w:rsid w:val="00900977"/>
    <w:rsid w:val="00902522"/>
    <w:rsid w:val="0090271F"/>
    <w:rsid w:val="00902969"/>
    <w:rsid w:val="00903188"/>
    <w:rsid w:val="00903420"/>
    <w:rsid w:val="0090434D"/>
    <w:rsid w:val="00905518"/>
    <w:rsid w:val="00906235"/>
    <w:rsid w:val="0090708A"/>
    <w:rsid w:val="00907D71"/>
    <w:rsid w:val="00910B0E"/>
    <w:rsid w:val="009111E4"/>
    <w:rsid w:val="00911341"/>
    <w:rsid w:val="00911EC7"/>
    <w:rsid w:val="00912100"/>
    <w:rsid w:val="00912BFF"/>
    <w:rsid w:val="0091314B"/>
    <w:rsid w:val="00913ED2"/>
    <w:rsid w:val="00913FD5"/>
    <w:rsid w:val="0091472B"/>
    <w:rsid w:val="00914BFD"/>
    <w:rsid w:val="009151DD"/>
    <w:rsid w:val="00915C2D"/>
    <w:rsid w:val="00915ED2"/>
    <w:rsid w:val="009160DA"/>
    <w:rsid w:val="009160E8"/>
    <w:rsid w:val="00916109"/>
    <w:rsid w:val="00916966"/>
    <w:rsid w:val="00916E21"/>
    <w:rsid w:val="00917003"/>
    <w:rsid w:val="0091737A"/>
    <w:rsid w:val="009173B5"/>
    <w:rsid w:val="0092002D"/>
    <w:rsid w:val="00921284"/>
    <w:rsid w:val="0092128F"/>
    <w:rsid w:val="00921A75"/>
    <w:rsid w:val="009224BE"/>
    <w:rsid w:val="0092279A"/>
    <w:rsid w:val="00922B82"/>
    <w:rsid w:val="009230B8"/>
    <w:rsid w:val="009233FD"/>
    <w:rsid w:val="0092399C"/>
    <w:rsid w:val="00923F51"/>
    <w:rsid w:val="009244E9"/>
    <w:rsid w:val="00927565"/>
    <w:rsid w:val="00927F56"/>
    <w:rsid w:val="00930810"/>
    <w:rsid w:val="00931870"/>
    <w:rsid w:val="00931C96"/>
    <w:rsid w:val="009321D6"/>
    <w:rsid w:val="00933D8A"/>
    <w:rsid w:val="0093463A"/>
    <w:rsid w:val="0093499A"/>
    <w:rsid w:val="00936886"/>
    <w:rsid w:val="00937D08"/>
    <w:rsid w:val="00940336"/>
    <w:rsid w:val="00940346"/>
    <w:rsid w:val="00940C7E"/>
    <w:rsid w:val="00940FC2"/>
    <w:rsid w:val="00940FCF"/>
    <w:rsid w:val="0094121B"/>
    <w:rsid w:val="00941328"/>
    <w:rsid w:val="00941A9B"/>
    <w:rsid w:val="00941C5E"/>
    <w:rsid w:val="009427AB"/>
    <w:rsid w:val="00943439"/>
    <w:rsid w:val="00945087"/>
    <w:rsid w:val="00945DAF"/>
    <w:rsid w:val="009465E6"/>
    <w:rsid w:val="009474A7"/>
    <w:rsid w:val="00947F8C"/>
    <w:rsid w:val="00951176"/>
    <w:rsid w:val="0095136B"/>
    <w:rsid w:val="00951B04"/>
    <w:rsid w:val="00951D9F"/>
    <w:rsid w:val="00951FB4"/>
    <w:rsid w:val="00952590"/>
    <w:rsid w:val="00952C26"/>
    <w:rsid w:val="00953586"/>
    <w:rsid w:val="00954205"/>
    <w:rsid w:val="00954B53"/>
    <w:rsid w:val="0095530C"/>
    <w:rsid w:val="00955AB0"/>
    <w:rsid w:val="00955CCD"/>
    <w:rsid w:val="00955EB2"/>
    <w:rsid w:val="009561DE"/>
    <w:rsid w:val="00957581"/>
    <w:rsid w:val="00957AF0"/>
    <w:rsid w:val="00957FBB"/>
    <w:rsid w:val="00960191"/>
    <w:rsid w:val="00960AF7"/>
    <w:rsid w:val="00960DA8"/>
    <w:rsid w:val="0096118C"/>
    <w:rsid w:val="00962538"/>
    <w:rsid w:val="00963215"/>
    <w:rsid w:val="00963818"/>
    <w:rsid w:val="00963DE8"/>
    <w:rsid w:val="00964539"/>
    <w:rsid w:val="009648D2"/>
    <w:rsid w:val="0096559E"/>
    <w:rsid w:val="00965F2B"/>
    <w:rsid w:val="00966B69"/>
    <w:rsid w:val="009675B1"/>
    <w:rsid w:val="0096779B"/>
    <w:rsid w:val="00967A89"/>
    <w:rsid w:val="00967B22"/>
    <w:rsid w:val="0097024C"/>
    <w:rsid w:val="009702E7"/>
    <w:rsid w:val="009704FD"/>
    <w:rsid w:val="00970749"/>
    <w:rsid w:val="00970E91"/>
    <w:rsid w:val="00972353"/>
    <w:rsid w:val="00972BDC"/>
    <w:rsid w:val="00973341"/>
    <w:rsid w:val="00973986"/>
    <w:rsid w:val="00973B42"/>
    <w:rsid w:val="00974490"/>
    <w:rsid w:val="00974673"/>
    <w:rsid w:val="00975875"/>
    <w:rsid w:val="00975AA2"/>
    <w:rsid w:val="00975F0C"/>
    <w:rsid w:val="00976376"/>
    <w:rsid w:val="00976B1F"/>
    <w:rsid w:val="0097708C"/>
    <w:rsid w:val="0097744F"/>
    <w:rsid w:val="00977B47"/>
    <w:rsid w:val="009801CE"/>
    <w:rsid w:val="009804D6"/>
    <w:rsid w:val="00980680"/>
    <w:rsid w:val="00980882"/>
    <w:rsid w:val="00981E10"/>
    <w:rsid w:val="00982CC1"/>
    <w:rsid w:val="00983194"/>
    <w:rsid w:val="009837B8"/>
    <w:rsid w:val="00983B67"/>
    <w:rsid w:val="009848AD"/>
    <w:rsid w:val="00984A67"/>
    <w:rsid w:val="00985451"/>
    <w:rsid w:val="00985682"/>
    <w:rsid w:val="00985EF3"/>
    <w:rsid w:val="009865A1"/>
    <w:rsid w:val="0098696F"/>
    <w:rsid w:val="00987BCF"/>
    <w:rsid w:val="00992033"/>
    <w:rsid w:val="009922D7"/>
    <w:rsid w:val="0099253C"/>
    <w:rsid w:val="00993B92"/>
    <w:rsid w:val="00993DDA"/>
    <w:rsid w:val="00995046"/>
    <w:rsid w:val="009969CE"/>
    <w:rsid w:val="00996C1F"/>
    <w:rsid w:val="00996EA0"/>
    <w:rsid w:val="009974BE"/>
    <w:rsid w:val="0099756D"/>
    <w:rsid w:val="00997D1C"/>
    <w:rsid w:val="00997E1A"/>
    <w:rsid w:val="009A182D"/>
    <w:rsid w:val="009A240B"/>
    <w:rsid w:val="009A2659"/>
    <w:rsid w:val="009A2A2A"/>
    <w:rsid w:val="009A2DD1"/>
    <w:rsid w:val="009A465F"/>
    <w:rsid w:val="009A466B"/>
    <w:rsid w:val="009A4C2C"/>
    <w:rsid w:val="009A61EB"/>
    <w:rsid w:val="009A6259"/>
    <w:rsid w:val="009A6533"/>
    <w:rsid w:val="009A6831"/>
    <w:rsid w:val="009A6BDA"/>
    <w:rsid w:val="009A76E0"/>
    <w:rsid w:val="009A77DB"/>
    <w:rsid w:val="009B0016"/>
    <w:rsid w:val="009B0CB5"/>
    <w:rsid w:val="009B1112"/>
    <w:rsid w:val="009B16EB"/>
    <w:rsid w:val="009B1F48"/>
    <w:rsid w:val="009B2080"/>
    <w:rsid w:val="009B2477"/>
    <w:rsid w:val="009B3769"/>
    <w:rsid w:val="009B38A5"/>
    <w:rsid w:val="009B41A6"/>
    <w:rsid w:val="009B4EE3"/>
    <w:rsid w:val="009B53B5"/>
    <w:rsid w:val="009B7547"/>
    <w:rsid w:val="009C0013"/>
    <w:rsid w:val="009C0A1B"/>
    <w:rsid w:val="009C0DEF"/>
    <w:rsid w:val="009C1034"/>
    <w:rsid w:val="009C1811"/>
    <w:rsid w:val="009C3573"/>
    <w:rsid w:val="009C3EF1"/>
    <w:rsid w:val="009C3F43"/>
    <w:rsid w:val="009C4A7B"/>
    <w:rsid w:val="009C4AD7"/>
    <w:rsid w:val="009C4F91"/>
    <w:rsid w:val="009C5486"/>
    <w:rsid w:val="009C55D8"/>
    <w:rsid w:val="009C6288"/>
    <w:rsid w:val="009C6447"/>
    <w:rsid w:val="009C6E03"/>
    <w:rsid w:val="009C76D2"/>
    <w:rsid w:val="009D0F14"/>
    <w:rsid w:val="009D132A"/>
    <w:rsid w:val="009D22F7"/>
    <w:rsid w:val="009D2BA6"/>
    <w:rsid w:val="009D30F0"/>
    <w:rsid w:val="009D32C8"/>
    <w:rsid w:val="009D332B"/>
    <w:rsid w:val="009D3DA7"/>
    <w:rsid w:val="009D3DCE"/>
    <w:rsid w:val="009D3DD5"/>
    <w:rsid w:val="009D4689"/>
    <w:rsid w:val="009D5767"/>
    <w:rsid w:val="009D57F4"/>
    <w:rsid w:val="009D650D"/>
    <w:rsid w:val="009D6E00"/>
    <w:rsid w:val="009D6FCB"/>
    <w:rsid w:val="009E00E2"/>
    <w:rsid w:val="009E0275"/>
    <w:rsid w:val="009E03A4"/>
    <w:rsid w:val="009E2243"/>
    <w:rsid w:val="009E3296"/>
    <w:rsid w:val="009E35B1"/>
    <w:rsid w:val="009E49FC"/>
    <w:rsid w:val="009E4B46"/>
    <w:rsid w:val="009E57FB"/>
    <w:rsid w:val="009E65F2"/>
    <w:rsid w:val="009E68E1"/>
    <w:rsid w:val="009F097E"/>
    <w:rsid w:val="009F1175"/>
    <w:rsid w:val="009F12E0"/>
    <w:rsid w:val="009F1A3C"/>
    <w:rsid w:val="009F1F5E"/>
    <w:rsid w:val="009F206D"/>
    <w:rsid w:val="009F2833"/>
    <w:rsid w:val="009F2A50"/>
    <w:rsid w:val="009F319D"/>
    <w:rsid w:val="009F3439"/>
    <w:rsid w:val="009F39CE"/>
    <w:rsid w:val="009F45D9"/>
    <w:rsid w:val="009F492D"/>
    <w:rsid w:val="009F4A5C"/>
    <w:rsid w:val="009F523D"/>
    <w:rsid w:val="009F57DB"/>
    <w:rsid w:val="009F65C7"/>
    <w:rsid w:val="009F66A2"/>
    <w:rsid w:val="009F7366"/>
    <w:rsid w:val="009F76B2"/>
    <w:rsid w:val="00A01060"/>
    <w:rsid w:val="00A0165E"/>
    <w:rsid w:val="00A01D5A"/>
    <w:rsid w:val="00A02CFC"/>
    <w:rsid w:val="00A02FD5"/>
    <w:rsid w:val="00A0332C"/>
    <w:rsid w:val="00A036F6"/>
    <w:rsid w:val="00A0377E"/>
    <w:rsid w:val="00A04F81"/>
    <w:rsid w:val="00A057B5"/>
    <w:rsid w:val="00A05A2A"/>
    <w:rsid w:val="00A05BB4"/>
    <w:rsid w:val="00A060C1"/>
    <w:rsid w:val="00A070E7"/>
    <w:rsid w:val="00A07E6E"/>
    <w:rsid w:val="00A10499"/>
    <w:rsid w:val="00A10EB5"/>
    <w:rsid w:val="00A110D7"/>
    <w:rsid w:val="00A110FF"/>
    <w:rsid w:val="00A11D4F"/>
    <w:rsid w:val="00A12AA9"/>
    <w:rsid w:val="00A13B6C"/>
    <w:rsid w:val="00A148EB"/>
    <w:rsid w:val="00A16247"/>
    <w:rsid w:val="00A17431"/>
    <w:rsid w:val="00A20E5A"/>
    <w:rsid w:val="00A20F0D"/>
    <w:rsid w:val="00A2227D"/>
    <w:rsid w:val="00A225F4"/>
    <w:rsid w:val="00A22BA7"/>
    <w:rsid w:val="00A2311F"/>
    <w:rsid w:val="00A23406"/>
    <w:rsid w:val="00A23463"/>
    <w:rsid w:val="00A23666"/>
    <w:rsid w:val="00A247EC"/>
    <w:rsid w:val="00A24E9D"/>
    <w:rsid w:val="00A26C6C"/>
    <w:rsid w:val="00A274C1"/>
    <w:rsid w:val="00A27A5E"/>
    <w:rsid w:val="00A30D8A"/>
    <w:rsid w:val="00A31493"/>
    <w:rsid w:val="00A31F24"/>
    <w:rsid w:val="00A3221E"/>
    <w:rsid w:val="00A32283"/>
    <w:rsid w:val="00A326F8"/>
    <w:rsid w:val="00A329AF"/>
    <w:rsid w:val="00A32B1C"/>
    <w:rsid w:val="00A335AD"/>
    <w:rsid w:val="00A34684"/>
    <w:rsid w:val="00A35127"/>
    <w:rsid w:val="00A35998"/>
    <w:rsid w:val="00A35D97"/>
    <w:rsid w:val="00A362B7"/>
    <w:rsid w:val="00A363C5"/>
    <w:rsid w:val="00A377B4"/>
    <w:rsid w:val="00A37C7D"/>
    <w:rsid w:val="00A40161"/>
    <w:rsid w:val="00A40463"/>
    <w:rsid w:val="00A4163E"/>
    <w:rsid w:val="00A4209E"/>
    <w:rsid w:val="00A42B25"/>
    <w:rsid w:val="00A42F4F"/>
    <w:rsid w:val="00A42FF5"/>
    <w:rsid w:val="00A43055"/>
    <w:rsid w:val="00A4315C"/>
    <w:rsid w:val="00A43F04"/>
    <w:rsid w:val="00A4414E"/>
    <w:rsid w:val="00A4514D"/>
    <w:rsid w:val="00A4551A"/>
    <w:rsid w:val="00A458D4"/>
    <w:rsid w:val="00A463BD"/>
    <w:rsid w:val="00A46465"/>
    <w:rsid w:val="00A46A62"/>
    <w:rsid w:val="00A47F84"/>
    <w:rsid w:val="00A52B51"/>
    <w:rsid w:val="00A5355F"/>
    <w:rsid w:val="00A539B4"/>
    <w:rsid w:val="00A53ABA"/>
    <w:rsid w:val="00A53BE1"/>
    <w:rsid w:val="00A5671F"/>
    <w:rsid w:val="00A568CC"/>
    <w:rsid w:val="00A56F9F"/>
    <w:rsid w:val="00A57A6F"/>
    <w:rsid w:val="00A57D63"/>
    <w:rsid w:val="00A602D4"/>
    <w:rsid w:val="00A6033B"/>
    <w:rsid w:val="00A6068D"/>
    <w:rsid w:val="00A60F5F"/>
    <w:rsid w:val="00A60FD9"/>
    <w:rsid w:val="00A611F7"/>
    <w:rsid w:val="00A61297"/>
    <w:rsid w:val="00A6142B"/>
    <w:rsid w:val="00A61AEA"/>
    <w:rsid w:val="00A626E1"/>
    <w:rsid w:val="00A62CD4"/>
    <w:rsid w:val="00A62DD1"/>
    <w:rsid w:val="00A632F8"/>
    <w:rsid w:val="00A6415B"/>
    <w:rsid w:val="00A64B6B"/>
    <w:rsid w:val="00A659F0"/>
    <w:rsid w:val="00A66257"/>
    <w:rsid w:val="00A665D0"/>
    <w:rsid w:val="00A66C6F"/>
    <w:rsid w:val="00A66E77"/>
    <w:rsid w:val="00A6703A"/>
    <w:rsid w:val="00A67549"/>
    <w:rsid w:val="00A675FF"/>
    <w:rsid w:val="00A67885"/>
    <w:rsid w:val="00A7020D"/>
    <w:rsid w:val="00A71F03"/>
    <w:rsid w:val="00A71F10"/>
    <w:rsid w:val="00A71FD8"/>
    <w:rsid w:val="00A72291"/>
    <w:rsid w:val="00A72594"/>
    <w:rsid w:val="00A726DB"/>
    <w:rsid w:val="00A72B95"/>
    <w:rsid w:val="00A736E2"/>
    <w:rsid w:val="00A73AE0"/>
    <w:rsid w:val="00A73D9B"/>
    <w:rsid w:val="00A74BC8"/>
    <w:rsid w:val="00A75236"/>
    <w:rsid w:val="00A75C1D"/>
    <w:rsid w:val="00A76A0E"/>
    <w:rsid w:val="00A76F7A"/>
    <w:rsid w:val="00A773DE"/>
    <w:rsid w:val="00A80DB4"/>
    <w:rsid w:val="00A819D7"/>
    <w:rsid w:val="00A82A87"/>
    <w:rsid w:val="00A831D0"/>
    <w:rsid w:val="00A83E12"/>
    <w:rsid w:val="00A8457E"/>
    <w:rsid w:val="00A8539C"/>
    <w:rsid w:val="00A8589D"/>
    <w:rsid w:val="00A869A3"/>
    <w:rsid w:val="00A86CCA"/>
    <w:rsid w:val="00A86ED7"/>
    <w:rsid w:val="00A87569"/>
    <w:rsid w:val="00A878DF"/>
    <w:rsid w:val="00A90B5C"/>
    <w:rsid w:val="00A90F37"/>
    <w:rsid w:val="00A919F6"/>
    <w:rsid w:val="00A91A87"/>
    <w:rsid w:val="00A91A8C"/>
    <w:rsid w:val="00A92093"/>
    <w:rsid w:val="00A93DB0"/>
    <w:rsid w:val="00A94CAC"/>
    <w:rsid w:val="00A94CF5"/>
    <w:rsid w:val="00A95BDA"/>
    <w:rsid w:val="00A975C8"/>
    <w:rsid w:val="00AA0159"/>
    <w:rsid w:val="00AA0534"/>
    <w:rsid w:val="00AA0FC0"/>
    <w:rsid w:val="00AA22B4"/>
    <w:rsid w:val="00AA27AB"/>
    <w:rsid w:val="00AA302B"/>
    <w:rsid w:val="00AA397A"/>
    <w:rsid w:val="00AA4839"/>
    <w:rsid w:val="00AA61EE"/>
    <w:rsid w:val="00AA636A"/>
    <w:rsid w:val="00AA670C"/>
    <w:rsid w:val="00AA6D83"/>
    <w:rsid w:val="00AA7AB4"/>
    <w:rsid w:val="00AA7CD9"/>
    <w:rsid w:val="00AA7FB9"/>
    <w:rsid w:val="00AB075B"/>
    <w:rsid w:val="00AB1F93"/>
    <w:rsid w:val="00AB2113"/>
    <w:rsid w:val="00AB2233"/>
    <w:rsid w:val="00AB30BC"/>
    <w:rsid w:val="00AB32D1"/>
    <w:rsid w:val="00AB34CB"/>
    <w:rsid w:val="00AB4F46"/>
    <w:rsid w:val="00AB55CB"/>
    <w:rsid w:val="00AB672B"/>
    <w:rsid w:val="00AB6D7B"/>
    <w:rsid w:val="00AB6F83"/>
    <w:rsid w:val="00AB73AC"/>
    <w:rsid w:val="00AC13D8"/>
    <w:rsid w:val="00AC1625"/>
    <w:rsid w:val="00AC303A"/>
    <w:rsid w:val="00AC3D44"/>
    <w:rsid w:val="00AC3F45"/>
    <w:rsid w:val="00AC47F3"/>
    <w:rsid w:val="00AC568A"/>
    <w:rsid w:val="00AC6537"/>
    <w:rsid w:val="00AC67AE"/>
    <w:rsid w:val="00AC6D96"/>
    <w:rsid w:val="00AC7265"/>
    <w:rsid w:val="00AC7A4D"/>
    <w:rsid w:val="00AC7E7C"/>
    <w:rsid w:val="00AC7EE6"/>
    <w:rsid w:val="00AD008B"/>
    <w:rsid w:val="00AD11BF"/>
    <w:rsid w:val="00AD1415"/>
    <w:rsid w:val="00AD1790"/>
    <w:rsid w:val="00AD19B1"/>
    <w:rsid w:val="00AD1ECD"/>
    <w:rsid w:val="00AD1F5A"/>
    <w:rsid w:val="00AD30DA"/>
    <w:rsid w:val="00AD364D"/>
    <w:rsid w:val="00AD4083"/>
    <w:rsid w:val="00AD4F6A"/>
    <w:rsid w:val="00AD51F1"/>
    <w:rsid w:val="00AD5A6F"/>
    <w:rsid w:val="00AD750E"/>
    <w:rsid w:val="00AD7864"/>
    <w:rsid w:val="00AD7900"/>
    <w:rsid w:val="00AE02BF"/>
    <w:rsid w:val="00AE043B"/>
    <w:rsid w:val="00AE2435"/>
    <w:rsid w:val="00AE2A81"/>
    <w:rsid w:val="00AE34EC"/>
    <w:rsid w:val="00AE3C9E"/>
    <w:rsid w:val="00AE4B07"/>
    <w:rsid w:val="00AE5490"/>
    <w:rsid w:val="00AE550D"/>
    <w:rsid w:val="00AE5708"/>
    <w:rsid w:val="00AE5CC0"/>
    <w:rsid w:val="00AE6BB9"/>
    <w:rsid w:val="00AE6DE3"/>
    <w:rsid w:val="00AE7373"/>
    <w:rsid w:val="00AE7DAE"/>
    <w:rsid w:val="00AF02A3"/>
    <w:rsid w:val="00AF041F"/>
    <w:rsid w:val="00AF0976"/>
    <w:rsid w:val="00AF165E"/>
    <w:rsid w:val="00AF2673"/>
    <w:rsid w:val="00AF345F"/>
    <w:rsid w:val="00AF371E"/>
    <w:rsid w:val="00AF379D"/>
    <w:rsid w:val="00AF4B23"/>
    <w:rsid w:val="00AF4C63"/>
    <w:rsid w:val="00AF5A7A"/>
    <w:rsid w:val="00AF5CF9"/>
    <w:rsid w:val="00AF5F0F"/>
    <w:rsid w:val="00AF64F9"/>
    <w:rsid w:val="00AF66A4"/>
    <w:rsid w:val="00AF6872"/>
    <w:rsid w:val="00AF693C"/>
    <w:rsid w:val="00AF72D2"/>
    <w:rsid w:val="00AF7476"/>
    <w:rsid w:val="00B00BC4"/>
    <w:rsid w:val="00B00EF6"/>
    <w:rsid w:val="00B01246"/>
    <w:rsid w:val="00B015DA"/>
    <w:rsid w:val="00B01C6D"/>
    <w:rsid w:val="00B0306B"/>
    <w:rsid w:val="00B03E0F"/>
    <w:rsid w:val="00B0400B"/>
    <w:rsid w:val="00B04D4C"/>
    <w:rsid w:val="00B066F9"/>
    <w:rsid w:val="00B10037"/>
    <w:rsid w:val="00B10F19"/>
    <w:rsid w:val="00B11A6F"/>
    <w:rsid w:val="00B129BF"/>
    <w:rsid w:val="00B13027"/>
    <w:rsid w:val="00B13C51"/>
    <w:rsid w:val="00B14A47"/>
    <w:rsid w:val="00B14DCB"/>
    <w:rsid w:val="00B14EA6"/>
    <w:rsid w:val="00B150DC"/>
    <w:rsid w:val="00B156A5"/>
    <w:rsid w:val="00B156D5"/>
    <w:rsid w:val="00B1614C"/>
    <w:rsid w:val="00B1641B"/>
    <w:rsid w:val="00B164E5"/>
    <w:rsid w:val="00B167E7"/>
    <w:rsid w:val="00B17725"/>
    <w:rsid w:val="00B17A56"/>
    <w:rsid w:val="00B2071F"/>
    <w:rsid w:val="00B2076C"/>
    <w:rsid w:val="00B2096F"/>
    <w:rsid w:val="00B20EB0"/>
    <w:rsid w:val="00B21806"/>
    <w:rsid w:val="00B21848"/>
    <w:rsid w:val="00B2189A"/>
    <w:rsid w:val="00B22232"/>
    <w:rsid w:val="00B22AEE"/>
    <w:rsid w:val="00B23598"/>
    <w:rsid w:val="00B238A9"/>
    <w:rsid w:val="00B23C81"/>
    <w:rsid w:val="00B24085"/>
    <w:rsid w:val="00B242AB"/>
    <w:rsid w:val="00B246B7"/>
    <w:rsid w:val="00B24F74"/>
    <w:rsid w:val="00B260EF"/>
    <w:rsid w:val="00B27650"/>
    <w:rsid w:val="00B27795"/>
    <w:rsid w:val="00B277F8"/>
    <w:rsid w:val="00B30402"/>
    <w:rsid w:val="00B318E9"/>
    <w:rsid w:val="00B31D9B"/>
    <w:rsid w:val="00B31E1D"/>
    <w:rsid w:val="00B33B29"/>
    <w:rsid w:val="00B33CAA"/>
    <w:rsid w:val="00B34A53"/>
    <w:rsid w:val="00B3511E"/>
    <w:rsid w:val="00B3573E"/>
    <w:rsid w:val="00B35FAF"/>
    <w:rsid w:val="00B3601E"/>
    <w:rsid w:val="00B360CF"/>
    <w:rsid w:val="00B36218"/>
    <w:rsid w:val="00B362E6"/>
    <w:rsid w:val="00B36994"/>
    <w:rsid w:val="00B4093B"/>
    <w:rsid w:val="00B4098F"/>
    <w:rsid w:val="00B40DF9"/>
    <w:rsid w:val="00B4102E"/>
    <w:rsid w:val="00B41687"/>
    <w:rsid w:val="00B41E02"/>
    <w:rsid w:val="00B42A1F"/>
    <w:rsid w:val="00B430A1"/>
    <w:rsid w:val="00B44445"/>
    <w:rsid w:val="00B44CA6"/>
    <w:rsid w:val="00B45357"/>
    <w:rsid w:val="00B46162"/>
    <w:rsid w:val="00B46712"/>
    <w:rsid w:val="00B468D6"/>
    <w:rsid w:val="00B46B2E"/>
    <w:rsid w:val="00B472B8"/>
    <w:rsid w:val="00B478D5"/>
    <w:rsid w:val="00B47EAD"/>
    <w:rsid w:val="00B500CF"/>
    <w:rsid w:val="00B507AD"/>
    <w:rsid w:val="00B50A9D"/>
    <w:rsid w:val="00B51A5F"/>
    <w:rsid w:val="00B5244E"/>
    <w:rsid w:val="00B52896"/>
    <w:rsid w:val="00B53115"/>
    <w:rsid w:val="00B53134"/>
    <w:rsid w:val="00B53284"/>
    <w:rsid w:val="00B53B6E"/>
    <w:rsid w:val="00B53BD8"/>
    <w:rsid w:val="00B54422"/>
    <w:rsid w:val="00B5538D"/>
    <w:rsid w:val="00B553A1"/>
    <w:rsid w:val="00B56C62"/>
    <w:rsid w:val="00B56DFF"/>
    <w:rsid w:val="00B57054"/>
    <w:rsid w:val="00B575A2"/>
    <w:rsid w:val="00B57F4F"/>
    <w:rsid w:val="00B607E9"/>
    <w:rsid w:val="00B61606"/>
    <w:rsid w:val="00B61638"/>
    <w:rsid w:val="00B633C3"/>
    <w:rsid w:val="00B63AA9"/>
    <w:rsid w:val="00B64214"/>
    <w:rsid w:val="00B64778"/>
    <w:rsid w:val="00B6486E"/>
    <w:rsid w:val="00B65635"/>
    <w:rsid w:val="00B65A7A"/>
    <w:rsid w:val="00B65AA0"/>
    <w:rsid w:val="00B65ABF"/>
    <w:rsid w:val="00B65DA7"/>
    <w:rsid w:val="00B66A34"/>
    <w:rsid w:val="00B66B56"/>
    <w:rsid w:val="00B66DCE"/>
    <w:rsid w:val="00B67B4B"/>
    <w:rsid w:val="00B67C1F"/>
    <w:rsid w:val="00B67FAF"/>
    <w:rsid w:val="00B704D1"/>
    <w:rsid w:val="00B70D91"/>
    <w:rsid w:val="00B71058"/>
    <w:rsid w:val="00B7187B"/>
    <w:rsid w:val="00B72622"/>
    <w:rsid w:val="00B72AD9"/>
    <w:rsid w:val="00B72CE7"/>
    <w:rsid w:val="00B7389E"/>
    <w:rsid w:val="00B73DFB"/>
    <w:rsid w:val="00B73F74"/>
    <w:rsid w:val="00B745C7"/>
    <w:rsid w:val="00B75696"/>
    <w:rsid w:val="00B75805"/>
    <w:rsid w:val="00B75EF0"/>
    <w:rsid w:val="00B761D8"/>
    <w:rsid w:val="00B76403"/>
    <w:rsid w:val="00B764EA"/>
    <w:rsid w:val="00B76871"/>
    <w:rsid w:val="00B76BA4"/>
    <w:rsid w:val="00B7744F"/>
    <w:rsid w:val="00B77E81"/>
    <w:rsid w:val="00B77F4F"/>
    <w:rsid w:val="00B8022A"/>
    <w:rsid w:val="00B80669"/>
    <w:rsid w:val="00B80E50"/>
    <w:rsid w:val="00B8114F"/>
    <w:rsid w:val="00B8144D"/>
    <w:rsid w:val="00B81E60"/>
    <w:rsid w:val="00B81ED2"/>
    <w:rsid w:val="00B82179"/>
    <w:rsid w:val="00B8326E"/>
    <w:rsid w:val="00B84239"/>
    <w:rsid w:val="00B84823"/>
    <w:rsid w:val="00B848DF"/>
    <w:rsid w:val="00B84DB6"/>
    <w:rsid w:val="00B84DBB"/>
    <w:rsid w:val="00B86709"/>
    <w:rsid w:val="00B869B5"/>
    <w:rsid w:val="00B86AE4"/>
    <w:rsid w:val="00B879FE"/>
    <w:rsid w:val="00B9018C"/>
    <w:rsid w:val="00B90FAF"/>
    <w:rsid w:val="00B91333"/>
    <w:rsid w:val="00B91C00"/>
    <w:rsid w:val="00B91C32"/>
    <w:rsid w:val="00B920ED"/>
    <w:rsid w:val="00B926FD"/>
    <w:rsid w:val="00B92C22"/>
    <w:rsid w:val="00B92C71"/>
    <w:rsid w:val="00B93983"/>
    <w:rsid w:val="00B94514"/>
    <w:rsid w:val="00B94FB3"/>
    <w:rsid w:val="00B955F8"/>
    <w:rsid w:val="00B9562C"/>
    <w:rsid w:val="00B964E0"/>
    <w:rsid w:val="00B96B37"/>
    <w:rsid w:val="00B970BD"/>
    <w:rsid w:val="00B97588"/>
    <w:rsid w:val="00BA0295"/>
    <w:rsid w:val="00BA1559"/>
    <w:rsid w:val="00BA19AE"/>
    <w:rsid w:val="00BA243B"/>
    <w:rsid w:val="00BA2661"/>
    <w:rsid w:val="00BA3025"/>
    <w:rsid w:val="00BA3816"/>
    <w:rsid w:val="00BA4663"/>
    <w:rsid w:val="00BA51E1"/>
    <w:rsid w:val="00BA5AA9"/>
    <w:rsid w:val="00BA6AE3"/>
    <w:rsid w:val="00BB0220"/>
    <w:rsid w:val="00BB1F04"/>
    <w:rsid w:val="00BB1F3B"/>
    <w:rsid w:val="00BB264D"/>
    <w:rsid w:val="00BB29D9"/>
    <w:rsid w:val="00BB2E22"/>
    <w:rsid w:val="00BB389F"/>
    <w:rsid w:val="00BB453A"/>
    <w:rsid w:val="00BB4973"/>
    <w:rsid w:val="00BB534F"/>
    <w:rsid w:val="00BB557A"/>
    <w:rsid w:val="00BB57B2"/>
    <w:rsid w:val="00BB5E4C"/>
    <w:rsid w:val="00BB6261"/>
    <w:rsid w:val="00BB666C"/>
    <w:rsid w:val="00BB6EC2"/>
    <w:rsid w:val="00BB7144"/>
    <w:rsid w:val="00BC034A"/>
    <w:rsid w:val="00BC05DD"/>
    <w:rsid w:val="00BC14D5"/>
    <w:rsid w:val="00BC2687"/>
    <w:rsid w:val="00BC2C53"/>
    <w:rsid w:val="00BC3569"/>
    <w:rsid w:val="00BC3CEF"/>
    <w:rsid w:val="00BC3DB6"/>
    <w:rsid w:val="00BC3E21"/>
    <w:rsid w:val="00BC4819"/>
    <w:rsid w:val="00BC5125"/>
    <w:rsid w:val="00BC54DD"/>
    <w:rsid w:val="00BC605C"/>
    <w:rsid w:val="00BC69CA"/>
    <w:rsid w:val="00BC7ABF"/>
    <w:rsid w:val="00BD0F57"/>
    <w:rsid w:val="00BD130D"/>
    <w:rsid w:val="00BD1556"/>
    <w:rsid w:val="00BD1A77"/>
    <w:rsid w:val="00BD2D87"/>
    <w:rsid w:val="00BD2FFF"/>
    <w:rsid w:val="00BD6BBB"/>
    <w:rsid w:val="00BD6F40"/>
    <w:rsid w:val="00BD76C6"/>
    <w:rsid w:val="00BD77F4"/>
    <w:rsid w:val="00BE032D"/>
    <w:rsid w:val="00BE0C9F"/>
    <w:rsid w:val="00BE0F9F"/>
    <w:rsid w:val="00BE13E6"/>
    <w:rsid w:val="00BE1C51"/>
    <w:rsid w:val="00BE22F3"/>
    <w:rsid w:val="00BE29DF"/>
    <w:rsid w:val="00BE33EA"/>
    <w:rsid w:val="00BE3997"/>
    <w:rsid w:val="00BE3A74"/>
    <w:rsid w:val="00BE3D52"/>
    <w:rsid w:val="00BE4E5D"/>
    <w:rsid w:val="00BE5275"/>
    <w:rsid w:val="00BE5AF7"/>
    <w:rsid w:val="00BE6CC0"/>
    <w:rsid w:val="00BE743F"/>
    <w:rsid w:val="00BE7AEA"/>
    <w:rsid w:val="00BF012C"/>
    <w:rsid w:val="00BF0518"/>
    <w:rsid w:val="00BF0E57"/>
    <w:rsid w:val="00BF298F"/>
    <w:rsid w:val="00BF2C82"/>
    <w:rsid w:val="00BF33B2"/>
    <w:rsid w:val="00BF4D7C"/>
    <w:rsid w:val="00BF4E56"/>
    <w:rsid w:val="00BF54BC"/>
    <w:rsid w:val="00BF58AF"/>
    <w:rsid w:val="00BF64F0"/>
    <w:rsid w:val="00BF6606"/>
    <w:rsid w:val="00C00FB6"/>
    <w:rsid w:val="00C0150C"/>
    <w:rsid w:val="00C01664"/>
    <w:rsid w:val="00C016B2"/>
    <w:rsid w:val="00C02B44"/>
    <w:rsid w:val="00C032B0"/>
    <w:rsid w:val="00C0366D"/>
    <w:rsid w:val="00C03B7B"/>
    <w:rsid w:val="00C04249"/>
    <w:rsid w:val="00C045F6"/>
    <w:rsid w:val="00C04FCC"/>
    <w:rsid w:val="00C0524B"/>
    <w:rsid w:val="00C053F8"/>
    <w:rsid w:val="00C0608A"/>
    <w:rsid w:val="00C061A0"/>
    <w:rsid w:val="00C064FA"/>
    <w:rsid w:val="00C069B6"/>
    <w:rsid w:val="00C06B98"/>
    <w:rsid w:val="00C06E08"/>
    <w:rsid w:val="00C06E16"/>
    <w:rsid w:val="00C10529"/>
    <w:rsid w:val="00C10583"/>
    <w:rsid w:val="00C10683"/>
    <w:rsid w:val="00C10867"/>
    <w:rsid w:val="00C11781"/>
    <w:rsid w:val="00C117F6"/>
    <w:rsid w:val="00C11B1D"/>
    <w:rsid w:val="00C12293"/>
    <w:rsid w:val="00C1317E"/>
    <w:rsid w:val="00C13C0C"/>
    <w:rsid w:val="00C13FDF"/>
    <w:rsid w:val="00C16910"/>
    <w:rsid w:val="00C16DF1"/>
    <w:rsid w:val="00C16EC9"/>
    <w:rsid w:val="00C17C07"/>
    <w:rsid w:val="00C20443"/>
    <w:rsid w:val="00C209C6"/>
    <w:rsid w:val="00C20D34"/>
    <w:rsid w:val="00C20DD5"/>
    <w:rsid w:val="00C20F8E"/>
    <w:rsid w:val="00C213D2"/>
    <w:rsid w:val="00C21437"/>
    <w:rsid w:val="00C21A4E"/>
    <w:rsid w:val="00C21CAD"/>
    <w:rsid w:val="00C22255"/>
    <w:rsid w:val="00C2244B"/>
    <w:rsid w:val="00C22A56"/>
    <w:rsid w:val="00C2478E"/>
    <w:rsid w:val="00C249BC"/>
    <w:rsid w:val="00C25351"/>
    <w:rsid w:val="00C25566"/>
    <w:rsid w:val="00C25C76"/>
    <w:rsid w:val="00C25F36"/>
    <w:rsid w:val="00C26007"/>
    <w:rsid w:val="00C2659C"/>
    <w:rsid w:val="00C26941"/>
    <w:rsid w:val="00C26D98"/>
    <w:rsid w:val="00C27372"/>
    <w:rsid w:val="00C27A27"/>
    <w:rsid w:val="00C27FB0"/>
    <w:rsid w:val="00C316D8"/>
    <w:rsid w:val="00C3267D"/>
    <w:rsid w:val="00C328AB"/>
    <w:rsid w:val="00C33205"/>
    <w:rsid w:val="00C343EC"/>
    <w:rsid w:val="00C347D6"/>
    <w:rsid w:val="00C35586"/>
    <w:rsid w:val="00C36B4D"/>
    <w:rsid w:val="00C374F7"/>
    <w:rsid w:val="00C402D0"/>
    <w:rsid w:val="00C41605"/>
    <w:rsid w:val="00C42064"/>
    <w:rsid w:val="00C421E0"/>
    <w:rsid w:val="00C42434"/>
    <w:rsid w:val="00C42884"/>
    <w:rsid w:val="00C43E1B"/>
    <w:rsid w:val="00C43F0A"/>
    <w:rsid w:val="00C4410F"/>
    <w:rsid w:val="00C44DFC"/>
    <w:rsid w:val="00C4543B"/>
    <w:rsid w:val="00C455AF"/>
    <w:rsid w:val="00C46D58"/>
    <w:rsid w:val="00C47432"/>
    <w:rsid w:val="00C478E1"/>
    <w:rsid w:val="00C47B30"/>
    <w:rsid w:val="00C50A6F"/>
    <w:rsid w:val="00C50BB5"/>
    <w:rsid w:val="00C51C87"/>
    <w:rsid w:val="00C523DA"/>
    <w:rsid w:val="00C52460"/>
    <w:rsid w:val="00C53845"/>
    <w:rsid w:val="00C53F5F"/>
    <w:rsid w:val="00C546A3"/>
    <w:rsid w:val="00C547BD"/>
    <w:rsid w:val="00C562CC"/>
    <w:rsid w:val="00C57987"/>
    <w:rsid w:val="00C57A80"/>
    <w:rsid w:val="00C57AE6"/>
    <w:rsid w:val="00C6106D"/>
    <w:rsid w:val="00C62D27"/>
    <w:rsid w:val="00C633D1"/>
    <w:rsid w:val="00C637FE"/>
    <w:rsid w:val="00C64260"/>
    <w:rsid w:val="00C654AB"/>
    <w:rsid w:val="00C65B24"/>
    <w:rsid w:val="00C65FEE"/>
    <w:rsid w:val="00C672F4"/>
    <w:rsid w:val="00C67576"/>
    <w:rsid w:val="00C678C5"/>
    <w:rsid w:val="00C701EF"/>
    <w:rsid w:val="00C70746"/>
    <w:rsid w:val="00C70886"/>
    <w:rsid w:val="00C71508"/>
    <w:rsid w:val="00C71709"/>
    <w:rsid w:val="00C717FE"/>
    <w:rsid w:val="00C71D10"/>
    <w:rsid w:val="00C71EA0"/>
    <w:rsid w:val="00C725FB"/>
    <w:rsid w:val="00C729C2"/>
    <w:rsid w:val="00C72FAA"/>
    <w:rsid w:val="00C7314A"/>
    <w:rsid w:val="00C734A9"/>
    <w:rsid w:val="00C73E07"/>
    <w:rsid w:val="00C7458E"/>
    <w:rsid w:val="00C746B1"/>
    <w:rsid w:val="00C74DB7"/>
    <w:rsid w:val="00C75882"/>
    <w:rsid w:val="00C760D9"/>
    <w:rsid w:val="00C7615A"/>
    <w:rsid w:val="00C766F4"/>
    <w:rsid w:val="00C76A1F"/>
    <w:rsid w:val="00C76AD5"/>
    <w:rsid w:val="00C805F8"/>
    <w:rsid w:val="00C80828"/>
    <w:rsid w:val="00C80FBB"/>
    <w:rsid w:val="00C81452"/>
    <w:rsid w:val="00C818B6"/>
    <w:rsid w:val="00C81DBD"/>
    <w:rsid w:val="00C8336C"/>
    <w:rsid w:val="00C8365E"/>
    <w:rsid w:val="00C838DA"/>
    <w:rsid w:val="00C83BED"/>
    <w:rsid w:val="00C83F87"/>
    <w:rsid w:val="00C84276"/>
    <w:rsid w:val="00C8481E"/>
    <w:rsid w:val="00C850EC"/>
    <w:rsid w:val="00C85E04"/>
    <w:rsid w:val="00C8632D"/>
    <w:rsid w:val="00C86E56"/>
    <w:rsid w:val="00C87646"/>
    <w:rsid w:val="00C90507"/>
    <w:rsid w:val="00C9154B"/>
    <w:rsid w:val="00C93DA5"/>
    <w:rsid w:val="00C93EE9"/>
    <w:rsid w:val="00C943AD"/>
    <w:rsid w:val="00C946C3"/>
    <w:rsid w:val="00C9498D"/>
    <w:rsid w:val="00C9513A"/>
    <w:rsid w:val="00C95317"/>
    <w:rsid w:val="00C953DE"/>
    <w:rsid w:val="00C95679"/>
    <w:rsid w:val="00C95A60"/>
    <w:rsid w:val="00C960C5"/>
    <w:rsid w:val="00C968B0"/>
    <w:rsid w:val="00CA03B0"/>
    <w:rsid w:val="00CA146B"/>
    <w:rsid w:val="00CA2245"/>
    <w:rsid w:val="00CA33F6"/>
    <w:rsid w:val="00CA44F5"/>
    <w:rsid w:val="00CA4A63"/>
    <w:rsid w:val="00CA4C0D"/>
    <w:rsid w:val="00CA511A"/>
    <w:rsid w:val="00CA5FBD"/>
    <w:rsid w:val="00CA6179"/>
    <w:rsid w:val="00CA61F2"/>
    <w:rsid w:val="00CA6E96"/>
    <w:rsid w:val="00CB1962"/>
    <w:rsid w:val="00CB1E28"/>
    <w:rsid w:val="00CB3094"/>
    <w:rsid w:val="00CB315A"/>
    <w:rsid w:val="00CB3742"/>
    <w:rsid w:val="00CB47AF"/>
    <w:rsid w:val="00CB5E35"/>
    <w:rsid w:val="00CB6313"/>
    <w:rsid w:val="00CB65F9"/>
    <w:rsid w:val="00CB66CD"/>
    <w:rsid w:val="00CB7578"/>
    <w:rsid w:val="00CC0321"/>
    <w:rsid w:val="00CC084D"/>
    <w:rsid w:val="00CC096B"/>
    <w:rsid w:val="00CC0EF8"/>
    <w:rsid w:val="00CC1065"/>
    <w:rsid w:val="00CC20C9"/>
    <w:rsid w:val="00CC24FD"/>
    <w:rsid w:val="00CC3170"/>
    <w:rsid w:val="00CC380C"/>
    <w:rsid w:val="00CC3B7C"/>
    <w:rsid w:val="00CC3CA0"/>
    <w:rsid w:val="00CC3E7B"/>
    <w:rsid w:val="00CC5980"/>
    <w:rsid w:val="00CC5DFE"/>
    <w:rsid w:val="00CC6E09"/>
    <w:rsid w:val="00CC7241"/>
    <w:rsid w:val="00CC72D3"/>
    <w:rsid w:val="00CD018F"/>
    <w:rsid w:val="00CD0357"/>
    <w:rsid w:val="00CD12F2"/>
    <w:rsid w:val="00CD15EF"/>
    <w:rsid w:val="00CD1BEB"/>
    <w:rsid w:val="00CD1D71"/>
    <w:rsid w:val="00CD2210"/>
    <w:rsid w:val="00CD37F0"/>
    <w:rsid w:val="00CD423A"/>
    <w:rsid w:val="00CD4267"/>
    <w:rsid w:val="00CD46E0"/>
    <w:rsid w:val="00CD471D"/>
    <w:rsid w:val="00CD4820"/>
    <w:rsid w:val="00CD4A2A"/>
    <w:rsid w:val="00CD4A4F"/>
    <w:rsid w:val="00CD4C31"/>
    <w:rsid w:val="00CD4EB1"/>
    <w:rsid w:val="00CD4FD3"/>
    <w:rsid w:val="00CD553D"/>
    <w:rsid w:val="00CD5CB5"/>
    <w:rsid w:val="00CD68EC"/>
    <w:rsid w:val="00CD6A86"/>
    <w:rsid w:val="00CD6C6D"/>
    <w:rsid w:val="00CD7F15"/>
    <w:rsid w:val="00CE01BF"/>
    <w:rsid w:val="00CE07CB"/>
    <w:rsid w:val="00CE0E09"/>
    <w:rsid w:val="00CE1667"/>
    <w:rsid w:val="00CE1C66"/>
    <w:rsid w:val="00CE220B"/>
    <w:rsid w:val="00CE2271"/>
    <w:rsid w:val="00CE2978"/>
    <w:rsid w:val="00CE2C4F"/>
    <w:rsid w:val="00CE2CF4"/>
    <w:rsid w:val="00CE378B"/>
    <w:rsid w:val="00CE4DCC"/>
    <w:rsid w:val="00CE55E2"/>
    <w:rsid w:val="00CE57F2"/>
    <w:rsid w:val="00CE61F8"/>
    <w:rsid w:val="00CE627F"/>
    <w:rsid w:val="00CE67F7"/>
    <w:rsid w:val="00CE6ACD"/>
    <w:rsid w:val="00CE6BB3"/>
    <w:rsid w:val="00CE6E0B"/>
    <w:rsid w:val="00CE712E"/>
    <w:rsid w:val="00CE74FB"/>
    <w:rsid w:val="00CE7605"/>
    <w:rsid w:val="00CF0126"/>
    <w:rsid w:val="00CF0339"/>
    <w:rsid w:val="00CF0567"/>
    <w:rsid w:val="00CF0CBF"/>
    <w:rsid w:val="00CF1900"/>
    <w:rsid w:val="00CF2630"/>
    <w:rsid w:val="00CF2B98"/>
    <w:rsid w:val="00CF3B88"/>
    <w:rsid w:val="00CF47D6"/>
    <w:rsid w:val="00CF4AD3"/>
    <w:rsid w:val="00CF55B7"/>
    <w:rsid w:val="00CF5D1C"/>
    <w:rsid w:val="00CF65A2"/>
    <w:rsid w:val="00CF718E"/>
    <w:rsid w:val="00CF73F7"/>
    <w:rsid w:val="00CF75A4"/>
    <w:rsid w:val="00D02012"/>
    <w:rsid w:val="00D028EB"/>
    <w:rsid w:val="00D02D74"/>
    <w:rsid w:val="00D03824"/>
    <w:rsid w:val="00D0392D"/>
    <w:rsid w:val="00D04211"/>
    <w:rsid w:val="00D0556E"/>
    <w:rsid w:val="00D0591D"/>
    <w:rsid w:val="00D059A3"/>
    <w:rsid w:val="00D05CDE"/>
    <w:rsid w:val="00D05DDD"/>
    <w:rsid w:val="00D070E7"/>
    <w:rsid w:val="00D07559"/>
    <w:rsid w:val="00D10482"/>
    <w:rsid w:val="00D104C5"/>
    <w:rsid w:val="00D1086A"/>
    <w:rsid w:val="00D1099B"/>
    <w:rsid w:val="00D1235C"/>
    <w:rsid w:val="00D128B7"/>
    <w:rsid w:val="00D12ACD"/>
    <w:rsid w:val="00D13748"/>
    <w:rsid w:val="00D13806"/>
    <w:rsid w:val="00D13B3A"/>
    <w:rsid w:val="00D13FC4"/>
    <w:rsid w:val="00D14F24"/>
    <w:rsid w:val="00D14F34"/>
    <w:rsid w:val="00D15DBD"/>
    <w:rsid w:val="00D161E0"/>
    <w:rsid w:val="00D16518"/>
    <w:rsid w:val="00D1686A"/>
    <w:rsid w:val="00D1702B"/>
    <w:rsid w:val="00D1723B"/>
    <w:rsid w:val="00D175E4"/>
    <w:rsid w:val="00D17900"/>
    <w:rsid w:val="00D17C77"/>
    <w:rsid w:val="00D17F30"/>
    <w:rsid w:val="00D20847"/>
    <w:rsid w:val="00D2155D"/>
    <w:rsid w:val="00D22402"/>
    <w:rsid w:val="00D238D9"/>
    <w:rsid w:val="00D23BF7"/>
    <w:rsid w:val="00D2494D"/>
    <w:rsid w:val="00D253C5"/>
    <w:rsid w:val="00D259B9"/>
    <w:rsid w:val="00D261D6"/>
    <w:rsid w:val="00D26D75"/>
    <w:rsid w:val="00D26EC0"/>
    <w:rsid w:val="00D27045"/>
    <w:rsid w:val="00D2739A"/>
    <w:rsid w:val="00D274A5"/>
    <w:rsid w:val="00D27541"/>
    <w:rsid w:val="00D2778F"/>
    <w:rsid w:val="00D27F5C"/>
    <w:rsid w:val="00D300C1"/>
    <w:rsid w:val="00D30EA0"/>
    <w:rsid w:val="00D323FF"/>
    <w:rsid w:val="00D32A6D"/>
    <w:rsid w:val="00D337EA"/>
    <w:rsid w:val="00D33816"/>
    <w:rsid w:val="00D33B96"/>
    <w:rsid w:val="00D342DD"/>
    <w:rsid w:val="00D345E6"/>
    <w:rsid w:val="00D3583B"/>
    <w:rsid w:val="00D35BF8"/>
    <w:rsid w:val="00D36071"/>
    <w:rsid w:val="00D36256"/>
    <w:rsid w:val="00D3743A"/>
    <w:rsid w:val="00D374E8"/>
    <w:rsid w:val="00D40033"/>
    <w:rsid w:val="00D4004F"/>
    <w:rsid w:val="00D40DCF"/>
    <w:rsid w:val="00D413A6"/>
    <w:rsid w:val="00D4156F"/>
    <w:rsid w:val="00D4165F"/>
    <w:rsid w:val="00D41B49"/>
    <w:rsid w:val="00D429D8"/>
    <w:rsid w:val="00D43354"/>
    <w:rsid w:val="00D434FE"/>
    <w:rsid w:val="00D4361F"/>
    <w:rsid w:val="00D442C4"/>
    <w:rsid w:val="00D45378"/>
    <w:rsid w:val="00D4599D"/>
    <w:rsid w:val="00D45D91"/>
    <w:rsid w:val="00D474EE"/>
    <w:rsid w:val="00D476E6"/>
    <w:rsid w:val="00D47E4B"/>
    <w:rsid w:val="00D50955"/>
    <w:rsid w:val="00D51C83"/>
    <w:rsid w:val="00D525B6"/>
    <w:rsid w:val="00D52C7A"/>
    <w:rsid w:val="00D52D4E"/>
    <w:rsid w:val="00D531C9"/>
    <w:rsid w:val="00D54752"/>
    <w:rsid w:val="00D54783"/>
    <w:rsid w:val="00D55039"/>
    <w:rsid w:val="00D5506A"/>
    <w:rsid w:val="00D55519"/>
    <w:rsid w:val="00D56796"/>
    <w:rsid w:val="00D575DA"/>
    <w:rsid w:val="00D5761B"/>
    <w:rsid w:val="00D576A0"/>
    <w:rsid w:val="00D601D4"/>
    <w:rsid w:val="00D601EF"/>
    <w:rsid w:val="00D616E0"/>
    <w:rsid w:val="00D61C4F"/>
    <w:rsid w:val="00D61D37"/>
    <w:rsid w:val="00D622BB"/>
    <w:rsid w:val="00D64309"/>
    <w:rsid w:val="00D651B3"/>
    <w:rsid w:val="00D66791"/>
    <w:rsid w:val="00D67049"/>
    <w:rsid w:val="00D67C0A"/>
    <w:rsid w:val="00D7025B"/>
    <w:rsid w:val="00D7133A"/>
    <w:rsid w:val="00D71380"/>
    <w:rsid w:val="00D720DE"/>
    <w:rsid w:val="00D721FA"/>
    <w:rsid w:val="00D72A1C"/>
    <w:rsid w:val="00D730D9"/>
    <w:rsid w:val="00D73634"/>
    <w:rsid w:val="00D73D92"/>
    <w:rsid w:val="00D74041"/>
    <w:rsid w:val="00D745F6"/>
    <w:rsid w:val="00D75C83"/>
    <w:rsid w:val="00D762E3"/>
    <w:rsid w:val="00D76E8D"/>
    <w:rsid w:val="00D77184"/>
    <w:rsid w:val="00D77399"/>
    <w:rsid w:val="00D776ED"/>
    <w:rsid w:val="00D809AB"/>
    <w:rsid w:val="00D81157"/>
    <w:rsid w:val="00D811BE"/>
    <w:rsid w:val="00D81E7B"/>
    <w:rsid w:val="00D82E93"/>
    <w:rsid w:val="00D84287"/>
    <w:rsid w:val="00D84345"/>
    <w:rsid w:val="00D84B67"/>
    <w:rsid w:val="00D85019"/>
    <w:rsid w:val="00D85263"/>
    <w:rsid w:val="00D857CA"/>
    <w:rsid w:val="00D87675"/>
    <w:rsid w:val="00D9083F"/>
    <w:rsid w:val="00D912BB"/>
    <w:rsid w:val="00D9226C"/>
    <w:rsid w:val="00D9260D"/>
    <w:rsid w:val="00D929A1"/>
    <w:rsid w:val="00D9429F"/>
    <w:rsid w:val="00D95F23"/>
    <w:rsid w:val="00D9795D"/>
    <w:rsid w:val="00DA0976"/>
    <w:rsid w:val="00DA0AAC"/>
    <w:rsid w:val="00DA0F45"/>
    <w:rsid w:val="00DA111D"/>
    <w:rsid w:val="00DA177F"/>
    <w:rsid w:val="00DA1AF9"/>
    <w:rsid w:val="00DA1CE0"/>
    <w:rsid w:val="00DA225A"/>
    <w:rsid w:val="00DA240D"/>
    <w:rsid w:val="00DA4940"/>
    <w:rsid w:val="00DA4959"/>
    <w:rsid w:val="00DA4B9C"/>
    <w:rsid w:val="00DA4E41"/>
    <w:rsid w:val="00DA4E94"/>
    <w:rsid w:val="00DA68C5"/>
    <w:rsid w:val="00DA74F3"/>
    <w:rsid w:val="00DA77C4"/>
    <w:rsid w:val="00DA7848"/>
    <w:rsid w:val="00DB0D48"/>
    <w:rsid w:val="00DB1026"/>
    <w:rsid w:val="00DB1EF0"/>
    <w:rsid w:val="00DB2EFF"/>
    <w:rsid w:val="00DB51A4"/>
    <w:rsid w:val="00DB5540"/>
    <w:rsid w:val="00DB68EC"/>
    <w:rsid w:val="00DC0E45"/>
    <w:rsid w:val="00DC1758"/>
    <w:rsid w:val="00DC1C87"/>
    <w:rsid w:val="00DC1EE0"/>
    <w:rsid w:val="00DC1FD5"/>
    <w:rsid w:val="00DC204A"/>
    <w:rsid w:val="00DC3442"/>
    <w:rsid w:val="00DC3817"/>
    <w:rsid w:val="00DC3F38"/>
    <w:rsid w:val="00DC4DBF"/>
    <w:rsid w:val="00DC5DC8"/>
    <w:rsid w:val="00DC6524"/>
    <w:rsid w:val="00DC6FDF"/>
    <w:rsid w:val="00DC74F3"/>
    <w:rsid w:val="00DD082F"/>
    <w:rsid w:val="00DD0E70"/>
    <w:rsid w:val="00DD0FF3"/>
    <w:rsid w:val="00DD19AA"/>
    <w:rsid w:val="00DD1B08"/>
    <w:rsid w:val="00DD1C22"/>
    <w:rsid w:val="00DD1C56"/>
    <w:rsid w:val="00DD1C9F"/>
    <w:rsid w:val="00DD2B42"/>
    <w:rsid w:val="00DD2F9C"/>
    <w:rsid w:val="00DD368F"/>
    <w:rsid w:val="00DD36DA"/>
    <w:rsid w:val="00DD49FD"/>
    <w:rsid w:val="00DD572E"/>
    <w:rsid w:val="00DD58AC"/>
    <w:rsid w:val="00DD5F5E"/>
    <w:rsid w:val="00DD61AD"/>
    <w:rsid w:val="00DD69FE"/>
    <w:rsid w:val="00DD7A5E"/>
    <w:rsid w:val="00DE08D4"/>
    <w:rsid w:val="00DE12B0"/>
    <w:rsid w:val="00DE17C5"/>
    <w:rsid w:val="00DE21C6"/>
    <w:rsid w:val="00DE3128"/>
    <w:rsid w:val="00DE38E9"/>
    <w:rsid w:val="00DE4595"/>
    <w:rsid w:val="00DE4CC9"/>
    <w:rsid w:val="00DE4CEB"/>
    <w:rsid w:val="00DE5A56"/>
    <w:rsid w:val="00DE5C44"/>
    <w:rsid w:val="00DE63B2"/>
    <w:rsid w:val="00DE6432"/>
    <w:rsid w:val="00DE695A"/>
    <w:rsid w:val="00DE730D"/>
    <w:rsid w:val="00DE7DE5"/>
    <w:rsid w:val="00DF0495"/>
    <w:rsid w:val="00DF0830"/>
    <w:rsid w:val="00DF2D02"/>
    <w:rsid w:val="00DF2FD4"/>
    <w:rsid w:val="00DF32D5"/>
    <w:rsid w:val="00DF3329"/>
    <w:rsid w:val="00DF3F41"/>
    <w:rsid w:val="00DF497F"/>
    <w:rsid w:val="00DF4D0F"/>
    <w:rsid w:val="00DF506E"/>
    <w:rsid w:val="00DF56A2"/>
    <w:rsid w:val="00DF6394"/>
    <w:rsid w:val="00DF7DA5"/>
    <w:rsid w:val="00E00465"/>
    <w:rsid w:val="00E00CB4"/>
    <w:rsid w:val="00E00F5C"/>
    <w:rsid w:val="00E015A1"/>
    <w:rsid w:val="00E025CA"/>
    <w:rsid w:val="00E025EB"/>
    <w:rsid w:val="00E03168"/>
    <w:rsid w:val="00E03900"/>
    <w:rsid w:val="00E0453C"/>
    <w:rsid w:val="00E04750"/>
    <w:rsid w:val="00E04BEB"/>
    <w:rsid w:val="00E04DED"/>
    <w:rsid w:val="00E054D0"/>
    <w:rsid w:val="00E05B7E"/>
    <w:rsid w:val="00E10447"/>
    <w:rsid w:val="00E10DBE"/>
    <w:rsid w:val="00E11D7F"/>
    <w:rsid w:val="00E123CA"/>
    <w:rsid w:val="00E1275E"/>
    <w:rsid w:val="00E13407"/>
    <w:rsid w:val="00E13588"/>
    <w:rsid w:val="00E13DFA"/>
    <w:rsid w:val="00E14479"/>
    <w:rsid w:val="00E14FC6"/>
    <w:rsid w:val="00E15647"/>
    <w:rsid w:val="00E15EC0"/>
    <w:rsid w:val="00E169EB"/>
    <w:rsid w:val="00E17056"/>
    <w:rsid w:val="00E2018B"/>
    <w:rsid w:val="00E203C2"/>
    <w:rsid w:val="00E214CB"/>
    <w:rsid w:val="00E21629"/>
    <w:rsid w:val="00E21AFD"/>
    <w:rsid w:val="00E21EE1"/>
    <w:rsid w:val="00E2246D"/>
    <w:rsid w:val="00E25B15"/>
    <w:rsid w:val="00E2668F"/>
    <w:rsid w:val="00E26BAA"/>
    <w:rsid w:val="00E26C5F"/>
    <w:rsid w:val="00E300AF"/>
    <w:rsid w:val="00E306A6"/>
    <w:rsid w:val="00E30E5D"/>
    <w:rsid w:val="00E30E62"/>
    <w:rsid w:val="00E32091"/>
    <w:rsid w:val="00E3251B"/>
    <w:rsid w:val="00E327A2"/>
    <w:rsid w:val="00E3280D"/>
    <w:rsid w:val="00E330EC"/>
    <w:rsid w:val="00E34479"/>
    <w:rsid w:val="00E34586"/>
    <w:rsid w:val="00E34D38"/>
    <w:rsid w:val="00E37915"/>
    <w:rsid w:val="00E40D2F"/>
    <w:rsid w:val="00E40DA5"/>
    <w:rsid w:val="00E418D5"/>
    <w:rsid w:val="00E41E64"/>
    <w:rsid w:val="00E4260A"/>
    <w:rsid w:val="00E43395"/>
    <w:rsid w:val="00E4367D"/>
    <w:rsid w:val="00E44588"/>
    <w:rsid w:val="00E4458B"/>
    <w:rsid w:val="00E45208"/>
    <w:rsid w:val="00E457E3"/>
    <w:rsid w:val="00E457FC"/>
    <w:rsid w:val="00E45891"/>
    <w:rsid w:val="00E458D0"/>
    <w:rsid w:val="00E45E96"/>
    <w:rsid w:val="00E461B8"/>
    <w:rsid w:val="00E46214"/>
    <w:rsid w:val="00E46467"/>
    <w:rsid w:val="00E46EDB"/>
    <w:rsid w:val="00E46F22"/>
    <w:rsid w:val="00E47928"/>
    <w:rsid w:val="00E507B2"/>
    <w:rsid w:val="00E50A22"/>
    <w:rsid w:val="00E50A91"/>
    <w:rsid w:val="00E5114C"/>
    <w:rsid w:val="00E51682"/>
    <w:rsid w:val="00E5206B"/>
    <w:rsid w:val="00E52B0E"/>
    <w:rsid w:val="00E52CBE"/>
    <w:rsid w:val="00E52E63"/>
    <w:rsid w:val="00E53092"/>
    <w:rsid w:val="00E5330A"/>
    <w:rsid w:val="00E53E60"/>
    <w:rsid w:val="00E545B7"/>
    <w:rsid w:val="00E54FA9"/>
    <w:rsid w:val="00E56F71"/>
    <w:rsid w:val="00E57073"/>
    <w:rsid w:val="00E57099"/>
    <w:rsid w:val="00E57CE1"/>
    <w:rsid w:val="00E57EBB"/>
    <w:rsid w:val="00E57EF9"/>
    <w:rsid w:val="00E57F4F"/>
    <w:rsid w:val="00E6082A"/>
    <w:rsid w:val="00E614FD"/>
    <w:rsid w:val="00E61CC1"/>
    <w:rsid w:val="00E62ED1"/>
    <w:rsid w:val="00E636F4"/>
    <w:rsid w:val="00E64BCB"/>
    <w:rsid w:val="00E670DF"/>
    <w:rsid w:val="00E67843"/>
    <w:rsid w:val="00E67A77"/>
    <w:rsid w:val="00E67DF1"/>
    <w:rsid w:val="00E67E39"/>
    <w:rsid w:val="00E704F9"/>
    <w:rsid w:val="00E70A9F"/>
    <w:rsid w:val="00E7103C"/>
    <w:rsid w:val="00E7148C"/>
    <w:rsid w:val="00E714BF"/>
    <w:rsid w:val="00E71C48"/>
    <w:rsid w:val="00E71D66"/>
    <w:rsid w:val="00E7266D"/>
    <w:rsid w:val="00E72777"/>
    <w:rsid w:val="00E72A9B"/>
    <w:rsid w:val="00E739E0"/>
    <w:rsid w:val="00E73DF9"/>
    <w:rsid w:val="00E745C7"/>
    <w:rsid w:val="00E749F3"/>
    <w:rsid w:val="00E74DD0"/>
    <w:rsid w:val="00E750C4"/>
    <w:rsid w:val="00E76387"/>
    <w:rsid w:val="00E77952"/>
    <w:rsid w:val="00E77A58"/>
    <w:rsid w:val="00E80B59"/>
    <w:rsid w:val="00E81367"/>
    <w:rsid w:val="00E8139A"/>
    <w:rsid w:val="00E81474"/>
    <w:rsid w:val="00E8191F"/>
    <w:rsid w:val="00E81EBA"/>
    <w:rsid w:val="00E822C1"/>
    <w:rsid w:val="00E8237F"/>
    <w:rsid w:val="00E823B2"/>
    <w:rsid w:val="00E82758"/>
    <w:rsid w:val="00E83A67"/>
    <w:rsid w:val="00E857D4"/>
    <w:rsid w:val="00E86358"/>
    <w:rsid w:val="00E869C3"/>
    <w:rsid w:val="00E86DFE"/>
    <w:rsid w:val="00E8733F"/>
    <w:rsid w:val="00E873A9"/>
    <w:rsid w:val="00E8746E"/>
    <w:rsid w:val="00E875E9"/>
    <w:rsid w:val="00E87FBD"/>
    <w:rsid w:val="00E9008B"/>
    <w:rsid w:val="00E9018E"/>
    <w:rsid w:val="00E90BEB"/>
    <w:rsid w:val="00E9188C"/>
    <w:rsid w:val="00E9255B"/>
    <w:rsid w:val="00E92E17"/>
    <w:rsid w:val="00E930BF"/>
    <w:rsid w:val="00E93EFF"/>
    <w:rsid w:val="00E94B99"/>
    <w:rsid w:val="00E94DD2"/>
    <w:rsid w:val="00E9535D"/>
    <w:rsid w:val="00E9547C"/>
    <w:rsid w:val="00E95D38"/>
    <w:rsid w:val="00E960F4"/>
    <w:rsid w:val="00E964A2"/>
    <w:rsid w:val="00E96A1B"/>
    <w:rsid w:val="00E96B37"/>
    <w:rsid w:val="00EA0147"/>
    <w:rsid w:val="00EA1DF8"/>
    <w:rsid w:val="00EA28AF"/>
    <w:rsid w:val="00EA2C56"/>
    <w:rsid w:val="00EA2EC8"/>
    <w:rsid w:val="00EA3419"/>
    <w:rsid w:val="00EA4052"/>
    <w:rsid w:val="00EA51D5"/>
    <w:rsid w:val="00EA5577"/>
    <w:rsid w:val="00EA5AA0"/>
    <w:rsid w:val="00EA6864"/>
    <w:rsid w:val="00EA69CE"/>
    <w:rsid w:val="00EA69F8"/>
    <w:rsid w:val="00EA6C39"/>
    <w:rsid w:val="00EA6ECB"/>
    <w:rsid w:val="00EA718C"/>
    <w:rsid w:val="00EA741D"/>
    <w:rsid w:val="00EA7D1C"/>
    <w:rsid w:val="00EA7F07"/>
    <w:rsid w:val="00EB05DA"/>
    <w:rsid w:val="00EB0AEE"/>
    <w:rsid w:val="00EB0E51"/>
    <w:rsid w:val="00EB21AA"/>
    <w:rsid w:val="00EB3654"/>
    <w:rsid w:val="00EB4378"/>
    <w:rsid w:val="00EB4818"/>
    <w:rsid w:val="00EB51D1"/>
    <w:rsid w:val="00EB569B"/>
    <w:rsid w:val="00EB626C"/>
    <w:rsid w:val="00EB68CB"/>
    <w:rsid w:val="00EB6BAB"/>
    <w:rsid w:val="00EB6EC7"/>
    <w:rsid w:val="00EB75F4"/>
    <w:rsid w:val="00EB78ED"/>
    <w:rsid w:val="00EB7A7D"/>
    <w:rsid w:val="00EC0D3A"/>
    <w:rsid w:val="00EC0EF9"/>
    <w:rsid w:val="00EC15F0"/>
    <w:rsid w:val="00EC35CF"/>
    <w:rsid w:val="00EC37A1"/>
    <w:rsid w:val="00EC39FF"/>
    <w:rsid w:val="00EC4231"/>
    <w:rsid w:val="00EC4D43"/>
    <w:rsid w:val="00EC4DF1"/>
    <w:rsid w:val="00EC6470"/>
    <w:rsid w:val="00EC6522"/>
    <w:rsid w:val="00ED019F"/>
    <w:rsid w:val="00ED2059"/>
    <w:rsid w:val="00ED2F9A"/>
    <w:rsid w:val="00ED5EDB"/>
    <w:rsid w:val="00ED6086"/>
    <w:rsid w:val="00ED6DEA"/>
    <w:rsid w:val="00ED7521"/>
    <w:rsid w:val="00ED752C"/>
    <w:rsid w:val="00ED7C4B"/>
    <w:rsid w:val="00EE01CB"/>
    <w:rsid w:val="00EE035A"/>
    <w:rsid w:val="00EE0B35"/>
    <w:rsid w:val="00EE13D3"/>
    <w:rsid w:val="00EE1BD5"/>
    <w:rsid w:val="00EE24B2"/>
    <w:rsid w:val="00EE256A"/>
    <w:rsid w:val="00EE2ACE"/>
    <w:rsid w:val="00EE2E70"/>
    <w:rsid w:val="00EE3427"/>
    <w:rsid w:val="00EE40B6"/>
    <w:rsid w:val="00EE526B"/>
    <w:rsid w:val="00EE5866"/>
    <w:rsid w:val="00EE5A60"/>
    <w:rsid w:val="00EE67E0"/>
    <w:rsid w:val="00EE6AC9"/>
    <w:rsid w:val="00EE6E3A"/>
    <w:rsid w:val="00EE6E6C"/>
    <w:rsid w:val="00EF03F2"/>
    <w:rsid w:val="00EF11CA"/>
    <w:rsid w:val="00EF1444"/>
    <w:rsid w:val="00EF1EF2"/>
    <w:rsid w:val="00EF2BE9"/>
    <w:rsid w:val="00EF2D13"/>
    <w:rsid w:val="00EF3DA5"/>
    <w:rsid w:val="00EF43D2"/>
    <w:rsid w:val="00EF4485"/>
    <w:rsid w:val="00EF4ACC"/>
    <w:rsid w:val="00EF5A6D"/>
    <w:rsid w:val="00EF6481"/>
    <w:rsid w:val="00EF69F0"/>
    <w:rsid w:val="00F008B3"/>
    <w:rsid w:val="00F01B2F"/>
    <w:rsid w:val="00F02BE5"/>
    <w:rsid w:val="00F0361C"/>
    <w:rsid w:val="00F03E06"/>
    <w:rsid w:val="00F04306"/>
    <w:rsid w:val="00F04579"/>
    <w:rsid w:val="00F0474C"/>
    <w:rsid w:val="00F047FE"/>
    <w:rsid w:val="00F05164"/>
    <w:rsid w:val="00F05B98"/>
    <w:rsid w:val="00F05FD8"/>
    <w:rsid w:val="00F0663E"/>
    <w:rsid w:val="00F06BE9"/>
    <w:rsid w:val="00F07ECA"/>
    <w:rsid w:val="00F10085"/>
    <w:rsid w:val="00F11B6E"/>
    <w:rsid w:val="00F126B9"/>
    <w:rsid w:val="00F12F93"/>
    <w:rsid w:val="00F13340"/>
    <w:rsid w:val="00F13775"/>
    <w:rsid w:val="00F13ACD"/>
    <w:rsid w:val="00F13EDC"/>
    <w:rsid w:val="00F13FED"/>
    <w:rsid w:val="00F144E3"/>
    <w:rsid w:val="00F15BC7"/>
    <w:rsid w:val="00F16020"/>
    <w:rsid w:val="00F16F9D"/>
    <w:rsid w:val="00F1751B"/>
    <w:rsid w:val="00F17BAE"/>
    <w:rsid w:val="00F21D87"/>
    <w:rsid w:val="00F229E2"/>
    <w:rsid w:val="00F22DC2"/>
    <w:rsid w:val="00F233F8"/>
    <w:rsid w:val="00F23E63"/>
    <w:rsid w:val="00F25F18"/>
    <w:rsid w:val="00F2617B"/>
    <w:rsid w:val="00F26A01"/>
    <w:rsid w:val="00F27126"/>
    <w:rsid w:val="00F27A40"/>
    <w:rsid w:val="00F27BE8"/>
    <w:rsid w:val="00F27EDE"/>
    <w:rsid w:val="00F301A1"/>
    <w:rsid w:val="00F30327"/>
    <w:rsid w:val="00F30CFD"/>
    <w:rsid w:val="00F314BC"/>
    <w:rsid w:val="00F3193D"/>
    <w:rsid w:val="00F336D1"/>
    <w:rsid w:val="00F33DF1"/>
    <w:rsid w:val="00F33F54"/>
    <w:rsid w:val="00F3403A"/>
    <w:rsid w:val="00F34664"/>
    <w:rsid w:val="00F3511E"/>
    <w:rsid w:val="00F358E6"/>
    <w:rsid w:val="00F370B5"/>
    <w:rsid w:val="00F37B26"/>
    <w:rsid w:val="00F403FD"/>
    <w:rsid w:val="00F40466"/>
    <w:rsid w:val="00F4213F"/>
    <w:rsid w:val="00F42349"/>
    <w:rsid w:val="00F43210"/>
    <w:rsid w:val="00F43758"/>
    <w:rsid w:val="00F44096"/>
    <w:rsid w:val="00F442BA"/>
    <w:rsid w:val="00F44752"/>
    <w:rsid w:val="00F449DF"/>
    <w:rsid w:val="00F4680F"/>
    <w:rsid w:val="00F46FE4"/>
    <w:rsid w:val="00F470A6"/>
    <w:rsid w:val="00F4727A"/>
    <w:rsid w:val="00F47DBE"/>
    <w:rsid w:val="00F5026F"/>
    <w:rsid w:val="00F515F1"/>
    <w:rsid w:val="00F51A69"/>
    <w:rsid w:val="00F51EC9"/>
    <w:rsid w:val="00F52639"/>
    <w:rsid w:val="00F5347A"/>
    <w:rsid w:val="00F5361A"/>
    <w:rsid w:val="00F539E5"/>
    <w:rsid w:val="00F53AA9"/>
    <w:rsid w:val="00F54BCB"/>
    <w:rsid w:val="00F55195"/>
    <w:rsid w:val="00F5520B"/>
    <w:rsid w:val="00F560FD"/>
    <w:rsid w:val="00F565C9"/>
    <w:rsid w:val="00F5699C"/>
    <w:rsid w:val="00F57549"/>
    <w:rsid w:val="00F611AD"/>
    <w:rsid w:val="00F61A42"/>
    <w:rsid w:val="00F61EC9"/>
    <w:rsid w:val="00F620F6"/>
    <w:rsid w:val="00F62B17"/>
    <w:rsid w:val="00F634B8"/>
    <w:rsid w:val="00F63A45"/>
    <w:rsid w:val="00F641B3"/>
    <w:rsid w:val="00F644E6"/>
    <w:rsid w:val="00F645C9"/>
    <w:rsid w:val="00F65289"/>
    <w:rsid w:val="00F6576B"/>
    <w:rsid w:val="00F65CD0"/>
    <w:rsid w:val="00F665C6"/>
    <w:rsid w:val="00F66754"/>
    <w:rsid w:val="00F67E00"/>
    <w:rsid w:val="00F705B4"/>
    <w:rsid w:val="00F70F62"/>
    <w:rsid w:val="00F714E3"/>
    <w:rsid w:val="00F7181B"/>
    <w:rsid w:val="00F71D7F"/>
    <w:rsid w:val="00F727BD"/>
    <w:rsid w:val="00F7478D"/>
    <w:rsid w:val="00F75428"/>
    <w:rsid w:val="00F75D59"/>
    <w:rsid w:val="00F75F7F"/>
    <w:rsid w:val="00F766BA"/>
    <w:rsid w:val="00F76DFA"/>
    <w:rsid w:val="00F77313"/>
    <w:rsid w:val="00F809D4"/>
    <w:rsid w:val="00F80FA2"/>
    <w:rsid w:val="00F810CC"/>
    <w:rsid w:val="00F81683"/>
    <w:rsid w:val="00F81A58"/>
    <w:rsid w:val="00F82D5D"/>
    <w:rsid w:val="00F83597"/>
    <w:rsid w:val="00F84346"/>
    <w:rsid w:val="00F854D7"/>
    <w:rsid w:val="00F863A8"/>
    <w:rsid w:val="00F875A7"/>
    <w:rsid w:val="00F87B3F"/>
    <w:rsid w:val="00F87EC2"/>
    <w:rsid w:val="00F87FA5"/>
    <w:rsid w:val="00F90C4D"/>
    <w:rsid w:val="00F90F0A"/>
    <w:rsid w:val="00F9107A"/>
    <w:rsid w:val="00F91353"/>
    <w:rsid w:val="00F919CB"/>
    <w:rsid w:val="00F9205D"/>
    <w:rsid w:val="00F9243C"/>
    <w:rsid w:val="00F928E6"/>
    <w:rsid w:val="00F92A4D"/>
    <w:rsid w:val="00F94B0C"/>
    <w:rsid w:val="00F94E7F"/>
    <w:rsid w:val="00F95BBB"/>
    <w:rsid w:val="00F9618B"/>
    <w:rsid w:val="00F964D5"/>
    <w:rsid w:val="00F967FF"/>
    <w:rsid w:val="00F96C4F"/>
    <w:rsid w:val="00F96DBF"/>
    <w:rsid w:val="00F97F13"/>
    <w:rsid w:val="00FA0859"/>
    <w:rsid w:val="00FA157B"/>
    <w:rsid w:val="00FA17DE"/>
    <w:rsid w:val="00FA2082"/>
    <w:rsid w:val="00FA2C26"/>
    <w:rsid w:val="00FA3642"/>
    <w:rsid w:val="00FA38E0"/>
    <w:rsid w:val="00FA7BC0"/>
    <w:rsid w:val="00FA7D17"/>
    <w:rsid w:val="00FB053D"/>
    <w:rsid w:val="00FB0599"/>
    <w:rsid w:val="00FB06A6"/>
    <w:rsid w:val="00FB1CDB"/>
    <w:rsid w:val="00FB239D"/>
    <w:rsid w:val="00FB243F"/>
    <w:rsid w:val="00FB2DF7"/>
    <w:rsid w:val="00FB339C"/>
    <w:rsid w:val="00FB341C"/>
    <w:rsid w:val="00FB345E"/>
    <w:rsid w:val="00FB37B2"/>
    <w:rsid w:val="00FB3D56"/>
    <w:rsid w:val="00FB5FD6"/>
    <w:rsid w:val="00FB632F"/>
    <w:rsid w:val="00FB75EB"/>
    <w:rsid w:val="00FB7E96"/>
    <w:rsid w:val="00FC10C0"/>
    <w:rsid w:val="00FC2866"/>
    <w:rsid w:val="00FC2CF9"/>
    <w:rsid w:val="00FC2FEB"/>
    <w:rsid w:val="00FC3183"/>
    <w:rsid w:val="00FC3CE6"/>
    <w:rsid w:val="00FC3E13"/>
    <w:rsid w:val="00FC4B4F"/>
    <w:rsid w:val="00FC5430"/>
    <w:rsid w:val="00FC57D5"/>
    <w:rsid w:val="00FC65F8"/>
    <w:rsid w:val="00FC699D"/>
    <w:rsid w:val="00FC69FD"/>
    <w:rsid w:val="00FC7307"/>
    <w:rsid w:val="00FC7E90"/>
    <w:rsid w:val="00FD01B1"/>
    <w:rsid w:val="00FD0565"/>
    <w:rsid w:val="00FD0F26"/>
    <w:rsid w:val="00FD15F2"/>
    <w:rsid w:val="00FD1EF1"/>
    <w:rsid w:val="00FD4346"/>
    <w:rsid w:val="00FD44D3"/>
    <w:rsid w:val="00FD50D2"/>
    <w:rsid w:val="00FD54CA"/>
    <w:rsid w:val="00FD5807"/>
    <w:rsid w:val="00FD65E8"/>
    <w:rsid w:val="00FD7126"/>
    <w:rsid w:val="00FD7865"/>
    <w:rsid w:val="00FD793F"/>
    <w:rsid w:val="00FD7E05"/>
    <w:rsid w:val="00FE040F"/>
    <w:rsid w:val="00FE2766"/>
    <w:rsid w:val="00FE3397"/>
    <w:rsid w:val="00FE3D0E"/>
    <w:rsid w:val="00FE49BD"/>
    <w:rsid w:val="00FE4D1F"/>
    <w:rsid w:val="00FE523E"/>
    <w:rsid w:val="00FE5A30"/>
    <w:rsid w:val="00FE71D6"/>
    <w:rsid w:val="00FE7CFE"/>
    <w:rsid w:val="00FF0931"/>
    <w:rsid w:val="00FF1A75"/>
    <w:rsid w:val="00FF2486"/>
    <w:rsid w:val="00FF2583"/>
    <w:rsid w:val="00FF359A"/>
    <w:rsid w:val="00FF3F7F"/>
    <w:rsid w:val="00FF49D1"/>
    <w:rsid w:val="00FF4B89"/>
    <w:rsid w:val="00FF5611"/>
    <w:rsid w:val="00FF5A08"/>
    <w:rsid w:val="00FF7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4359"/>
  <w15:docId w15:val="{A1DD98DB-92DE-4550-8A65-9870F895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69B6"/>
    <w:pPr>
      <w:keepNext/>
      <w:numPr>
        <w:numId w:val="3"/>
      </w:numPr>
      <w:tabs>
        <w:tab w:val="left" w:pos="340"/>
      </w:tabs>
      <w:spacing w:before="890" w:after="0" w:line="240" w:lineRule="auto"/>
      <w:ind w:left="340" w:right="771" w:hanging="340"/>
      <w:outlineLvl w:val="0"/>
    </w:pPr>
    <w:rPr>
      <w:rFonts w:ascii="Arial" w:eastAsia="Times New Roman" w:hAnsi="Arial" w:cs="Arial"/>
      <w:bCs/>
      <w:color w:val="286EB4"/>
      <w:kern w:val="32"/>
      <w:sz w:val="28"/>
      <w:szCs w:val="28"/>
      <w:lang w:eastAsia="en-US"/>
    </w:rPr>
  </w:style>
  <w:style w:type="paragraph" w:styleId="Heading2">
    <w:name w:val="heading 2"/>
    <w:basedOn w:val="Normal"/>
    <w:next w:val="Normal"/>
    <w:link w:val="Heading2Char"/>
    <w:rsid w:val="009542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8273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80859"/>
    <w:rPr>
      <w:rFonts w:ascii="Lucida Grande" w:hAnsi="Lucida Grande"/>
      <w:sz w:val="18"/>
      <w:szCs w:val="18"/>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link w:val="ListParagraphChar"/>
    <w:uiPriority w:val="34"/>
    <w:qFormat/>
    <w:rsid w:val="002C6ECC"/>
    <w:pPr>
      <w:ind w:left="720"/>
      <w:contextualSpacing/>
    </w:pPr>
  </w:style>
  <w:style w:type="character" w:customStyle="1" w:styleId="BalloonTextChar1">
    <w:name w:val="Balloon Text Char1"/>
    <w:basedOn w:val="DefaultParagraphFont"/>
    <w:link w:val="BalloonText"/>
    <w:uiPriority w:val="99"/>
    <w:semiHidden/>
    <w:rsid w:val="00182736"/>
    <w:rPr>
      <w:rFonts w:ascii="Tahoma" w:hAnsi="Tahoma" w:cs="Tahoma"/>
      <w:sz w:val="16"/>
      <w:szCs w:val="16"/>
    </w:rPr>
  </w:style>
  <w:style w:type="character" w:styleId="CommentReference">
    <w:name w:val="annotation reference"/>
    <w:basedOn w:val="DefaultParagraphFont"/>
    <w:uiPriority w:val="99"/>
    <w:semiHidden/>
    <w:unhideWhenUsed/>
    <w:rsid w:val="00182736"/>
    <w:rPr>
      <w:sz w:val="16"/>
      <w:szCs w:val="16"/>
    </w:rPr>
  </w:style>
  <w:style w:type="paragraph" w:styleId="CommentText">
    <w:name w:val="annotation text"/>
    <w:basedOn w:val="Normal"/>
    <w:link w:val="CommentTextChar"/>
    <w:uiPriority w:val="99"/>
    <w:semiHidden/>
    <w:unhideWhenUsed/>
    <w:rsid w:val="00182736"/>
    <w:pPr>
      <w:spacing w:line="240" w:lineRule="auto"/>
    </w:pPr>
    <w:rPr>
      <w:sz w:val="20"/>
      <w:szCs w:val="20"/>
    </w:rPr>
  </w:style>
  <w:style w:type="character" w:customStyle="1" w:styleId="CommentTextChar">
    <w:name w:val="Comment Text Char"/>
    <w:basedOn w:val="DefaultParagraphFont"/>
    <w:link w:val="CommentText"/>
    <w:uiPriority w:val="99"/>
    <w:semiHidden/>
    <w:rsid w:val="00182736"/>
    <w:rPr>
      <w:sz w:val="20"/>
      <w:szCs w:val="20"/>
    </w:rPr>
  </w:style>
  <w:style w:type="paragraph" w:styleId="CommentSubject">
    <w:name w:val="annotation subject"/>
    <w:basedOn w:val="CommentText"/>
    <w:next w:val="CommentText"/>
    <w:link w:val="CommentSubjectChar"/>
    <w:uiPriority w:val="99"/>
    <w:semiHidden/>
    <w:unhideWhenUsed/>
    <w:rsid w:val="00182736"/>
    <w:rPr>
      <w:b/>
      <w:bCs/>
    </w:rPr>
  </w:style>
  <w:style w:type="character" w:customStyle="1" w:styleId="CommentSubjectChar">
    <w:name w:val="Comment Subject Char"/>
    <w:basedOn w:val="CommentTextChar"/>
    <w:link w:val="CommentSubject"/>
    <w:uiPriority w:val="99"/>
    <w:semiHidden/>
    <w:rsid w:val="00182736"/>
    <w:rPr>
      <w:b/>
      <w:bCs/>
      <w:sz w:val="20"/>
      <w:szCs w:val="20"/>
    </w:rPr>
  </w:style>
  <w:style w:type="table" w:styleId="TableGrid">
    <w:name w:val="Table Grid"/>
    <w:basedOn w:val="TableNormal"/>
    <w:uiPriority w:val="59"/>
    <w:rsid w:val="0052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B42"/>
  </w:style>
  <w:style w:type="paragraph" w:styleId="Footer">
    <w:name w:val="footer"/>
    <w:basedOn w:val="Normal"/>
    <w:link w:val="FooterChar"/>
    <w:uiPriority w:val="99"/>
    <w:unhideWhenUsed/>
    <w:rsid w:val="0097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42"/>
  </w:style>
  <w:style w:type="paragraph" w:customStyle="1" w:styleId="Parah0number">
    <w:name w:val="Parah 0 number"/>
    <w:basedOn w:val="Normal"/>
    <w:rsid w:val="00517FB5"/>
    <w:pPr>
      <w:numPr>
        <w:numId w:val="1"/>
      </w:numPr>
      <w:spacing w:after="60" w:line="240" w:lineRule="auto"/>
    </w:pPr>
    <w:rPr>
      <w:rFonts w:ascii="Arial" w:eastAsia="Times New Roman" w:hAnsi="Arial" w:cs="Times New Roman"/>
    </w:rPr>
  </w:style>
  <w:style w:type="paragraph" w:styleId="NormalWeb">
    <w:name w:val="Normal (Web)"/>
    <w:basedOn w:val="Normal"/>
    <w:uiPriority w:val="99"/>
    <w:semiHidden/>
    <w:unhideWhenUsed/>
    <w:rsid w:val="002175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589"/>
    <w:rPr>
      <w:b/>
      <w:bCs/>
    </w:rPr>
  </w:style>
  <w:style w:type="character" w:styleId="Hyperlink">
    <w:name w:val="Hyperlink"/>
    <w:basedOn w:val="DefaultParagraphFont"/>
    <w:uiPriority w:val="99"/>
    <w:semiHidden/>
    <w:unhideWhenUsed/>
    <w:rsid w:val="006F7A08"/>
    <w:rPr>
      <w:color w:val="0000FF"/>
      <w:u w:val="single"/>
    </w:rPr>
  </w:style>
  <w:style w:type="paragraph" w:customStyle="1" w:styleId="BasicParagraph">
    <w:name w:val="[Basic Paragraph]"/>
    <w:basedOn w:val="Normal"/>
    <w:uiPriority w:val="99"/>
    <w:rsid w:val="00031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2">
    <w:name w:val="H2"/>
    <w:basedOn w:val="Normal"/>
    <w:uiPriority w:val="99"/>
    <w:rsid w:val="00031407"/>
    <w:pPr>
      <w:widowControl w:val="0"/>
      <w:suppressAutoHyphens/>
      <w:autoSpaceDE w:val="0"/>
      <w:autoSpaceDN w:val="0"/>
      <w:adjustRightInd w:val="0"/>
      <w:spacing w:after="340" w:line="360" w:lineRule="atLeast"/>
      <w:textAlignment w:val="center"/>
    </w:pPr>
    <w:rPr>
      <w:rFonts w:ascii="SoinSansPro-Bold" w:hAnsi="SoinSansPro-Bold" w:cs="SoinSansPro-Bold"/>
      <w:b/>
      <w:bCs/>
      <w:color w:val="A2ACC3"/>
      <w:spacing w:val="33"/>
      <w:lang w:val="en-US"/>
    </w:rPr>
  </w:style>
  <w:style w:type="paragraph" w:customStyle="1" w:styleId="ParagraphNumbers">
    <w:name w:val="Paragraph Numbers"/>
    <w:basedOn w:val="ListParagraph"/>
    <w:uiPriority w:val="99"/>
    <w:rsid w:val="003F585D"/>
    <w:pPr>
      <w:widowControl w:val="0"/>
      <w:suppressAutoHyphens/>
      <w:autoSpaceDE w:val="0"/>
      <w:autoSpaceDN w:val="0"/>
      <w:adjustRightInd w:val="0"/>
      <w:spacing w:after="283" w:line="280" w:lineRule="atLeast"/>
      <w:ind w:left="567" w:hanging="567"/>
      <w:contextualSpacing w:val="0"/>
      <w:jc w:val="both"/>
      <w:textAlignment w:val="center"/>
    </w:pPr>
    <w:rPr>
      <w:rFonts w:ascii="SoinSansPro-Roman" w:hAnsi="SoinSansPro-Roman" w:cs="SoinSansPro-Roman"/>
      <w:color w:val="000000"/>
      <w:sz w:val="20"/>
      <w:szCs w:val="20"/>
      <w:lang w:val="en-US"/>
    </w:rPr>
  </w:style>
  <w:style w:type="paragraph" w:customStyle="1" w:styleId="ParagraphNumerals">
    <w:name w:val="Paragraph Numerals"/>
    <w:basedOn w:val="ParagraphNumbers"/>
    <w:uiPriority w:val="99"/>
    <w:rsid w:val="003F585D"/>
    <w:pPr>
      <w:ind w:left="1134"/>
    </w:pPr>
  </w:style>
  <w:style w:type="paragraph" w:styleId="ListBullet">
    <w:name w:val="List Bullet"/>
    <w:basedOn w:val="Normal"/>
    <w:rsid w:val="00E00CB4"/>
    <w:pPr>
      <w:numPr>
        <w:numId w:val="2"/>
      </w:numPr>
      <w:spacing w:after="95" w:line="245" w:lineRule="atLeast"/>
    </w:pPr>
    <w:rPr>
      <w:rFonts w:ascii="Arial" w:eastAsia="Times New Roman" w:hAnsi="Arial" w:cs="Times New Roman"/>
      <w:color w:val="747378"/>
      <w:sz w:val="18"/>
      <w:szCs w:val="24"/>
      <w:lang w:eastAsia="en-US"/>
    </w:rPr>
  </w:style>
  <w:style w:type="character" w:customStyle="1" w:styleId="Heading1Char">
    <w:name w:val="Heading 1 Char"/>
    <w:basedOn w:val="DefaultParagraphFont"/>
    <w:link w:val="Heading1"/>
    <w:rsid w:val="00C069B6"/>
    <w:rPr>
      <w:rFonts w:ascii="Arial" w:eastAsia="Times New Roman" w:hAnsi="Arial" w:cs="Arial"/>
      <w:bCs/>
      <w:color w:val="286EB4"/>
      <w:kern w:val="32"/>
      <w:sz w:val="28"/>
      <w:szCs w:val="28"/>
      <w:lang w:eastAsia="en-US"/>
    </w:rPr>
  </w:style>
  <w:style w:type="character" w:customStyle="1" w:styleId="Heading2Char">
    <w:name w:val="Heading 2 Char"/>
    <w:basedOn w:val="DefaultParagraphFont"/>
    <w:link w:val="Heading2"/>
    <w:rsid w:val="0095420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FB7E96"/>
    <w:pPr>
      <w:spacing w:after="0" w:line="240" w:lineRule="auto"/>
    </w:pPr>
    <w:rPr>
      <w:sz w:val="20"/>
      <w:szCs w:val="20"/>
    </w:rPr>
  </w:style>
  <w:style w:type="character" w:customStyle="1" w:styleId="FootnoteTextChar">
    <w:name w:val="Footnote Text Char"/>
    <w:basedOn w:val="DefaultParagraphFont"/>
    <w:link w:val="FootnoteText"/>
    <w:rsid w:val="00FB7E96"/>
    <w:rPr>
      <w:sz w:val="20"/>
      <w:szCs w:val="20"/>
    </w:rPr>
  </w:style>
  <w:style w:type="character" w:styleId="FootnoteReference">
    <w:name w:val="footnote reference"/>
    <w:basedOn w:val="DefaultParagraphFont"/>
    <w:rsid w:val="00FB7E96"/>
    <w:rPr>
      <w:vertAlign w:val="superscript"/>
    </w:rPr>
  </w:style>
  <w:style w:type="table" w:customStyle="1" w:styleId="Calendar2">
    <w:name w:val="Calendar 2"/>
    <w:basedOn w:val="TableNormal"/>
    <w:uiPriority w:val="99"/>
    <w:qFormat/>
    <w:rsid w:val="0046603C"/>
    <w:pPr>
      <w:spacing w:after="0" w:line="240" w:lineRule="auto"/>
      <w:jc w:val="center"/>
    </w:pPr>
    <w:rPr>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ediumGrid3-Accent1">
    <w:name w:val="Medium Grid 3 Accent 1"/>
    <w:basedOn w:val="TableNormal"/>
    <w:uiPriority w:val="69"/>
    <w:rsid w:val="00923F51"/>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Footer1">
    <w:name w:val="Footer1"/>
    <w:basedOn w:val="Normal"/>
    <w:next w:val="Footer"/>
    <w:uiPriority w:val="99"/>
    <w:unhideWhenUsed/>
    <w:rsid w:val="00485D23"/>
    <w:pPr>
      <w:tabs>
        <w:tab w:val="center" w:pos="4513"/>
        <w:tab w:val="right" w:pos="9026"/>
      </w:tabs>
      <w:spacing w:after="0" w:line="240" w:lineRule="auto"/>
    </w:pPr>
    <w:rPr>
      <w:rFonts w:eastAsiaTheme="minorHAnsi"/>
      <w:lang w:eastAsia="en-US"/>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locked/>
    <w:rsid w:val="00D8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973">
      <w:bodyDiv w:val="1"/>
      <w:marLeft w:val="0"/>
      <w:marRight w:val="0"/>
      <w:marTop w:val="0"/>
      <w:marBottom w:val="0"/>
      <w:divBdr>
        <w:top w:val="none" w:sz="0" w:space="0" w:color="auto"/>
        <w:left w:val="none" w:sz="0" w:space="0" w:color="auto"/>
        <w:bottom w:val="none" w:sz="0" w:space="0" w:color="auto"/>
        <w:right w:val="none" w:sz="0" w:space="0" w:color="auto"/>
      </w:divBdr>
      <w:divsChild>
        <w:div w:id="373848813">
          <w:marLeft w:val="0"/>
          <w:marRight w:val="0"/>
          <w:marTop w:val="0"/>
          <w:marBottom w:val="0"/>
          <w:divBdr>
            <w:top w:val="none" w:sz="0" w:space="0" w:color="auto"/>
            <w:left w:val="none" w:sz="0" w:space="0" w:color="auto"/>
            <w:bottom w:val="none" w:sz="0" w:space="0" w:color="auto"/>
            <w:right w:val="none" w:sz="0" w:space="0" w:color="auto"/>
          </w:divBdr>
          <w:divsChild>
            <w:div w:id="758721036">
              <w:marLeft w:val="0"/>
              <w:marRight w:val="0"/>
              <w:marTop w:val="0"/>
              <w:marBottom w:val="0"/>
              <w:divBdr>
                <w:top w:val="none" w:sz="0" w:space="0" w:color="auto"/>
                <w:left w:val="none" w:sz="0" w:space="0" w:color="auto"/>
                <w:bottom w:val="none" w:sz="0" w:space="0" w:color="auto"/>
                <w:right w:val="none" w:sz="0" w:space="0" w:color="auto"/>
              </w:divBdr>
              <w:divsChild>
                <w:div w:id="924993495">
                  <w:marLeft w:val="0"/>
                  <w:marRight w:val="0"/>
                  <w:marTop w:val="0"/>
                  <w:marBottom w:val="0"/>
                  <w:divBdr>
                    <w:top w:val="none" w:sz="0" w:space="0" w:color="auto"/>
                    <w:left w:val="none" w:sz="0" w:space="0" w:color="auto"/>
                    <w:bottom w:val="none" w:sz="0" w:space="0" w:color="auto"/>
                    <w:right w:val="none" w:sz="0" w:space="0" w:color="auto"/>
                  </w:divBdr>
                  <w:divsChild>
                    <w:div w:id="15722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1698">
      <w:bodyDiv w:val="1"/>
      <w:marLeft w:val="0"/>
      <w:marRight w:val="0"/>
      <w:marTop w:val="0"/>
      <w:marBottom w:val="0"/>
      <w:divBdr>
        <w:top w:val="none" w:sz="0" w:space="0" w:color="auto"/>
        <w:left w:val="none" w:sz="0" w:space="0" w:color="auto"/>
        <w:bottom w:val="none" w:sz="0" w:space="0" w:color="auto"/>
        <w:right w:val="none" w:sz="0" w:space="0" w:color="auto"/>
      </w:divBdr>
    </w:div>
    <w:div w:id="157889848">
      <w:bodyDiv w:val="1"/>
      <w:marLeft w:val="0"/>
      <w:marRight w:val="0"/>
      <w:marTop w:val="0"/>
      <w:marBottom w:val="0"/>
      <w:divBdr>
        <w:top w:val="none" w:sz="0" w:space="0" w:color="auto"/>
        <w:left w:val="none" w:sz="0" w:space="0" w:color="auto"/>
        <w:bottom w:val="none" w:sz="0" w:space="0" w:color="auto"/>
        <w:right w:val="none" w:sz="0" w:space="0" w:color="auto"/>
      </w:divBdr>
    </w:div>
    <w:div w:id="379138752">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4">
          <w:marLeft w:val="0"/>
          <w:marRight w:val="0"/>
          <w:marTop w:val="0"/>
          <w:marBottom w:val="0"/>
          <w:divBdr>
            <w:top w:val="none" w:sz="0" w:space="0" w:color="auto"/>
            <w:left w:val="none" w:sz="0" w:space="0" w:color="auto"/>
            <w:bottom w:val="none" w:sz="0" w:space="0" w:color="auto"/>
            <w:right w:val="none" w:sz="0" w:space="0" w:color="auto"/>
          </w:divBdr>
          <w:divsChild>
            <w:div w:id="968894840">
              <w:marLeft w:val="0"/>
              <w:marRight w:val="0"/>
              <w:marTop w:val="0"/>
              <w:marBottom w:val="0"/>
              <w:divBdr>
                <w:top w:val="none" w:sz="0" w:space="0" w:color="auto"/>
                <w:left w:val="none" w:sz="0" w:space="0" w:color="auto"/>
                <w:bottom w:val="none" w:sz="0" w:space="0" w:color="auto"/>
                <w:right w:val="none" w:sz="0" w:space="0" w:color="auto"/>
              </w:divBdr>
              <w:divsChild>
                <w:div w:id="694844029">
                  <w:marLeft w:val="0"/>
                  <w:marRight w:val="0"/>
                  <w:marTop w:val="0"/>
                  <w:marBottom w:val="0"/>
                  <w:divBdr>
                    <w:top w:val="none" w:sz="0" w:space="0" w:color="auto"/>
                    <w:left w:val="none" w:sz="0" w:space="0" w:color="auto"/>
                    <w:bottom w:val="none" w:sz="0" w:space="0" w:color="auto"/>
                    <w:right w:val="none" w:sz="0" w:space="0" w:color="auto"/>
                  </w:divBdr>
                  <w:divsChild>
                    <w:div w:id="1386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23463">
      <w:bodyDiv w:val="1"/>
      <w:marLeft w:val="0"/>
      <w:marRight w:val="0"/>
      <w:marTop w:val="0"/>
      <w:marBottom w:val="0"/>
      <w:divBdr>
        <w:top w:val="none" w:sz="0" w:space="0" w:color="auto"/>
        <w:left w:val="none" w:sz="0" w:space="0" w:color="auto"/>
        <w:bottom w:val="none" w:sz="0" w:space="0" w:color="auto"/>
        <w:right w:val="none" w:sz="0" w:space="0" w:color="auto"/>
      </w:divBdr>
    </w:div>
    <w:div w:id="466506127">
      <w:bodyDiv w:val="1"/>
      <w:marLeft w:val="0"/>
      <w:marRight w:val="0"/>
      <w:marTop w:val="0"/>
      <w:marBottom w:val="0"/>
      <w:divBdr>
        <w:top w:val="none" w:sz="0" w:space="0" w:color="auto"/>
        <w:left w:val="none" w:sz="0" w:space="0" w:color="auto"/>
        <w:bottom w:val="none" w:sz="0" w:space="0" w:color="auto"/>
        <w:right w:val="none" w:sz="0" w:space="0" w:color="auto"/>
      </w:divBdr>
    </w:div>
    <w:div w:id="584806154">
      <w:bodyDiv w:val="1"/>
      <w:marLeft w:val="0"/>
      <w:marRight w:val="0"/>
      <w:marTop w:val="0"/>
      <w:marBottom w:val="0"/>
      <w:divBdr>
        <w:top w:val="none" w:sz="0" w:space="0" w:color="auto"/>
        <w:left w:val="none" w:sz="0" w:space="0" w:color="auto"/>
        <w:bottom w:val="none" w:sz="0" w:space="0" w:color="auto"/>
        <w:right w:val="none" w:sz="0" w:space="0" w:color="auto"/>
      </w:divBdr>
      <w:divsChild>
        <w:div w:id="1000431946">
          <w:marLeft w:val="0"/>
          <w:marRight w:val="0"/>
          <w:marTop w:val="0"/>
          <w:marBottom w:val="0"/>
          <w:divBdr>
            <w:top w:val="none" w:sz="0" w:space="0" w:color="auto"/>
            <w:left w:val="none" w:sz="0" w:space="0" w:color="auto"/>
            <w:bottom w:val="none" w:sz="0" w:space="0" w:color="auto"/>
            <w:right w:val="none" w:sz="0" w:space="0" w:color="auto"/>
          </w:divBdr>
        </w:div>
        <w:div w:id="1831172536">
          <w:marLeft w:val="0"/>
          <w:marRight w:val="0"/>
          <w:marTop w:val="0"/>
          <w:marBottom w:val="0"/>
          <w:divBdr>
            <w:top w:val="none" w:sz="0" w:space="0" w:color="auto"/>
            <w:left w:val="none" w:sz="0" w:space="0" w:color="auto"/>
            <w:bottom w:val="none" w:sz="0" w:space="0" w:color="auto"/>
            <w:right w:val="none" w:sz="0" w:space="0" w:color="auto"/>
          </w:divBdr>
        </w:div>
      </w:divsChild>
    </w:div>
    <w:div w:id="793792587">
      <w:bodyDiv w:val="1"/>
      <w:marLeft w:val="0"/>
      <w:marRight w:val="0"/>
      <w:marTop w:val="0"/>
      <w:marBottom w:val="0"/>
      <w:divBdr>
        <w:top w:val="none" w:sz="0" w:space="0" w:color="auto"/>
        <w:left w:val="none" w:sz="0" w:space="0" w:color="auto"/>
        <w:bottom w:val="none" w:sz="0" w:space="0" w:color="auto"/>
        <w:right w:val="none" w:sz="0" w:space="0" w:color="auto"/>
      </w:divBdr>
    </w:div>
    <w:div w:id="886645561">
      <w:bodyDiv w:val="1"/>
      <w:marLeft w:val="0"/>
      <w:marRight w:val="0"/>
      <w:marTop w:val="0"/>
      <w:marBottom w:val="0"/>
      <w:divBdr>
        <w:top w:val="none" w:sz="0" w:space="0" w:color="auto"/>
        <w:left w:val="none" w:sz="0" w:space="0" w:color="auto"/>
        <w:bottom w:val="none" w:sz="0" w:space="0" w:color="auto"/>
        <w:right w:val="none" w:sz="0" w:space="0" w:color="auto"/>
      </w:divBdr>
    </w:div>
    <w:div w:id="1164006730">
      <w:bodyDiv w:val="1"/>
      <w:marLeft w:val="0"/>
      <w:marRight w:val="0"/>
      <w:marTop w:val="0"/>
      <w:marBottom w:val="0"/>
      <w:divBdr>
        <w:top w:val="none" w:sz="0" w:space="0" w:color="auto"/>
        <w:left w:val="none" w:sz="0" w:space="0" w:color="auto"/>
        <w:bottom w:val="none" w:sz="0" w:space="0" w:color="auto"/>
        <w:right w:val="none" w:sz="0" w:space="0" w:color="auto"/>
      </w:divBdr>
    </w:div>
    <w:div w:id="1245456419">
      <w:bodyDiv w:val="1"/>
      <w:marLeft w:val="0"/>
      <w:marRight w:val="0"/>
      <w:marTop w:val="0"/>
      <w:marBottom w:val="0"/>
      <w:divBdr>
        <w:top w:val="none" w:sz="0" w:space="0" w:color="auto"/>
        <w:left w:val="none" w:sz="0" w:space="0" w:color="auto"/>
        <w:bottom w:val="none" w:sz="0" w:space="0" w:color="auto"/>
        <w:right w:val="none" w:sz="0" w:space="0" w:color="auto"/>
      </w:divBdr>
    </w:div>
    <w:div w:id="1249584490">
      <w:bodyDiv w:val="1"/>
      <w:marLeft w:val="0"/>
      <w:marRight w:val="0"/>
      <w:marTop w:val="0"/>
      <w:marBottom w:val="0"/>
      <w:divBdr>
        <w:top w:val="none" w:sz="0" w:space="0" w:color="auto"/>
        <w:left w:val="none" w:sz="0" w:space="0" w:color="auto"/>
        <w:bottom w:val="none" w:sz="0" w:space="0" w:color="auto"/>
        <w:right w:val="none" w:sz="0" w:space="0" w:color="auto"/>
      </w:divBdr>
    </w:div>
    <w:div w:id="1338845415">
      <w:bodyDiv w:val="1"/>
      <w:marLeft w:val="0"/>
      <w:marRight w:val="0"/>
      <w:marTop w:val="0"/>
      <w:marBottom w:val="0"/>
      <w:divBdr>
        <w:top w:val="none" w:sz="0" w:space="0" w:color="auto"/>
        <w:left w:val="none" w:sz="0" w:space="0" w:color="auto"/>
        <w:bottom w:val="none" w:sz="0" w:space="0" w:color="auto"/>
        <w:right w:val="none" w:sz="0" w:space="0" w:color="auto"/>
      </w:divBdr>
    </w:div>
    <w:div w:id="19691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30" Type="http://schemas.openxmlformats.org/officeDocument/2006/relationships/footer" Target="footer6.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705D3-6DB9-4C9E-8819-27DC38B5C4BE}" type="doc">
      <dgm:prSet loTypeId="urn:microsoft.com/office/officeart/2005/8/layout/default#1" loCatId="list" qsTypeId="urn:microsoft.com/office/officeart/2005/8/quickstyle/simple1" qsCatId="simple" csTypeId="urn:microsoft.com/office/officeart/2005/8/colors/accent0_3" csCatId="mainScheme" phldr="1"/>
      <dgm:spPr/>
      <dgm:t>
        <a:bodyPr/>
        <a:lstStyle/>
        <a:p>
          <a:endParaRPr lang="en-AU"/>
        </a:p>
      </dgm:t>
    </dgm:pt>
    <dgm:pt modelId="{8AB04914-BE3B-4F95-AB19-59A86AC88431}">
      <dgm:prSet phldrT="[Text]"/>
      <dgm:spPr/>
      <dgm:t>
        <a:bodyPr/>
        <a:lstStyle/>
        <a:p>
          <a:r>
            <a:rPr lang="en-US"/>
            <a:t>All young children are engaged, confident and creative learners</a:t>
          </a:r>
          <a:endParaRPr lang="en-AU"/>
        </a:p>
      </dgm:t>
    </dgm:pt>
    <dgm:pt modelId="{0383FF7A-46DB-4068-99EC-4B4F07025032}" type="parTrans" cxnId="{57603C28-DCBD-454A-95F6-4930FE179631}">
      <dgm:prSet/>
      <dgm:spPr/>
      <dgm:t>
        <a:bodyPr/>
        <a:lstStyle/>
        <a:p>
          <a:endParaRPr lang="en-AU"/>
        </a:p>
      </dgm:t>
    </dgm:pt>
    <dgm:pt modelId="{AB203232-EB78-4DFD-9749-E2F1B18B10AA}" type="sibTrans" cxnId="{57603C28-DCBD-454A-95F6-4930FE179631}">
      <dgm:prSet/>
      <dgm:spPr/>
      <dgm:t>
        <a:bodyPr/>
        <a:lstStyle/>
        <a:p>
          <a:endParaRPr lang="en-AU"/>
        </a:p>
      </dgm:t>
    </dgm:pt>
    <dgm:pt modelId="{4DC399F9-B998-45A8-9B5F-35ACB8258324}">
      <dgm:prSet phldrT="[Text]"/>
      <dgm:spPr/>
      <dgm:t>
        <a:bodyPr/>
        <a:lstStyle/>
        <a:p>
          <a:r>
            <a:rPr lang="en-US"/>
            <a:t>All children are safe, cared for and experience optimal health and development</a:t>
          </a:r>
          <a:endParaRPr lang="en-AU"/>
        </a:p>
      </dgm:t>
    </dgm:pt>
    <dgm:pt modelId="{09BC4FAE-68A3-43A1-94EF-06B9F56AB5DC}" type="parTrans" cxnId="{1EEA5BBC-39B6-472C-BC65-AFD71BC311D7}">
      <dgm:prSet/>
      <dgm:spPr/>
      <dgm:t>
        <a:bodyPr/>
        <a:lstStyle/>
        <a:p>
          <a:endParaRPr lang="en-AU"/>
        </a:p>
      </dgm:t>
    </dgm:pt>
    <dgm:pt modelId="{373A1C98-8FCF-4A44-B339-D760E9A590D5}" type="sibTrans" cxnId="{1EEA5BBC-39B6-472C-BC65-AFD71BC311D7}">
      <dgm:prSet/>
      <dgm:spPr/>
      <dgm:t>
        <a:bodyPr/>
        <a:lstStyle/>
        <a:p>
          <a:endParaRPr lang="en-AU"/>
        </a:p>
      </dgm:t>
    </dgm:pt>
    <dgm:pt modelId="{86A37CDC-078C-482E-A13F-93589A5EEA79}">
      <dgm:prSet phldrT="[Text]"/>
      <dgm:spPr/>
      <dgm:t>
        <a:bodyPr/>
        <a:lstStyle/>
        <a:p>
          <a:r>
            <a:rPr lang="en-US"/>
            <a:t>Vulnerability, location and disadvantage do not determine outcomes for young children</a:t>
          </a:r>
          <a:endParaRPr lang="en-AU"/>
        </a:p>
      </dgm:t>
    </dgm:pt>
    <dgm:pt modelId="{CE2D8578-B9EB-44F5-BD90-CD55D38E63E4}" type="parTrans" cxnId="{613ADFB7-3422-498E-9C99-AC10545CFD6F}">
      <dgm:prSet/>
      <dgm:spPr/>
      <dgm:t>
        <a:bodyPr/>
        <a:lstStyle/>
        <a:p>
          <a:endParaRPr lang="en-AU"/>
        </a:p>
      </dgm:t>
    </dgm:pt>
    <dgm:pt modelId="{99BF7E06-F72C-4E19-812F-38438F814500}" type="sibTrans" cxnId="{613ADFB7-3422-498E-9C99-AC10545CFD6F}">
      <dgm:prSet/>
      <dgm:spPr/>
      <dgm:t>
        <a:bodyPr/>
        <a:lstStyle/>
        <a:p>
          <a:endParaRPr lang="en-AU"/>
        </a:p>
      </dgm:t>
    </dgm:pt>
    <dgm:pt modelId="{CF7CB19A-6FE1-47D6-92A9-301D6E184C48}">
      <dgm:prSet phldrT="[Text]"/>
      <dgm:spPr/>
      <dgm:t>
        <a:bodyPr/>
        <a:lstStyle/>
        <a:p>
          <a:r>
            <a:rPr lang="en-US"/>
            <a:t>Families feel well supported by high quality, inclusive services for children and families in the early years</a:t>
          </a:r>
          <a:endParaRPr lang="en-AU"/>
        </a:p>
      </dgm:t>
    </dgm:pt>
    <dgm:pt modelId="{2BBDC1BF-5C49-4BC6-B14F-AC3B8C8F71FA}" type="parTrans" cxnId="{1720AE8D-7D4E-4885-B428-711AB1A52331}">
      <dgm:prSet/>
      <dgm:spPr/>
      <dgm:t>
        <a:bodyPr/>
        <a:lstStyle/>
        <a:p>
          <a:endParaRPr lang="en-AU"/>
        </a:p>
      </dgm:t>
    </dgm:pt>
    <dgm:pt modelId="{39B4CD1F-D3E3-4A5B-B05C-D514E26CEDF7}" type="sibTrans" cxnId="{1720AE8D-7D4E-4885-B428-711AB1A52331}">
      <dgm:prSet/>
      <dgm:spPr/>
      <dgm:t>
        <a:bodyPr/>
        <a:lstStyle/>
        <a:p>
          <a:endParaRPr lang="en-AU"/>
        </a:p>
      </dgm:t>
    </dgm:pt>
    <dgm:pt modelId="{D1E5912A-7D9E-44C3-97E4-703322AA10D9}">
      <dgm:prSet phldrT="[Text]"/>
      <dgm:spPr/>
      <dgm:t>
        <a:bodyPr/>
        <a:lstStyle/>
        <a:p>
          <a:r>
            <a:rPr lang="en-AU"/>
            <a:t>Families are connected to culture, actively participate in community life and can access help when and where they need it </a:t>
          </a:r>
        </a:p>
      </dgm:t>
    </dgm:pt>
    <dgm:pt modelId="{787790CF-A514-482B-AA47-A660FA8D34BE}" type="parTrans" cxnId="{849462E7-7F39-4B85-AB0F-0F99267753EE}">
      <dgm:prSet/>
      <dgm:spPr/>
      <dgm:t>
        <a:bodyPr/>
        <a:lstStyle/>
        <a:p>
          <a:endParaRPr lang="en-AU"/>
        </a:p>
      </dgm:t>
    </dgm:pt>
    <dgm:pt modelId="{8BD9AB82-16BD-4EB4-A9FA-C714BDFB888D}" type="sibTrans" cxnId="{849462E7-7F39-4B85-AB0F-0F99267753EE}">
      <dgm:prSet/>
      <dgm:spPr/>
      <dgm:t>
        <a:bodyPr/>
        <a:lstStyle/>
        <a:p>
          <a:endParaRPr lang="en-AU"/>
        </a:p>
      </dgm:t>
    </dgm:pt>
    <dgm:pt modelId="{81350DA7-ADA6-47C0-84CF-3C585E3C6971}" type="pres">
      <dgm:prSet presAssocID="{CD0705D3-6DB9-4C9E-8819-27DC38B5C4BE}" presName="diagram" presStyleCnt="0">
        <dgm:presLayoutVars>
          <dgm:dir/>
          <dgm:resizeHandles val="exact"/>
        </dgm:presLayoutVars>
      </dgm:prSet>
      <dgm:spPr/>
      <dgm:t>
        <a:bodyPr/>
        <a:lstStyle/>
        <a:p>
          <a:endParaRPr lang="en-GB"/>
        </a:p>
      </dgm:t>
    </dgm:pt>
    <dgm:pt modelId="{EA72E860-DF06-4DD2-BD63-04A7EB060943}" type="pres">
      <dgm:prSet presAssocID="{8AB04914-BE3B-4F95-AB19-59A86AC88431}" presName="node" presStyleLbl="node1" presStyleIdx="0" presStyleCnt="5">
        <dgm:presLayoutVars>
          <dgm:bulletEnabled val="1"/>
        </dgm:presLayoutVars>
      </dgm:prSet>
      <dgm:spPr/>
      <dgm:t>
        <a:bodyPr/>
        <a:lstStyle/>
        <a:p>
          <a:endParaRPr lang="en-GB"/>
        </a:p>
      </dgm:t>
    </dgm:pt>
    <dgm:pt modelId="{6DCA6754-83D8-4007-B96A-3DD5F82F1AA5}" type="pres">
      <dgm:prSet presAssocID="{AB203232-EB78-4DFD-9749-E2F1B18B10AA}" presName="sibTrans" presStyleCnt="0"/>
      <dgm:spPr/>
    </dgm:pt>
    <dgm:pt modelId="{E6203357-A66F-4A31-B6CC-D4846B2677FF}" type="pres">
      <dgm:prSet presAssocID="{4DC399F9-B998-45A8-9B5F-35ACB8258324}" presName="node" presStyleLbl="node1" presStyleIdx="1" presStyleCnt="5">
        <dgm:presLayoutVars>
          <dgm:bulletEnabled val="1"/>
        </dgm:presLayoutVars>
      </dgm:prSet>
      <dgm:spPr/>
      <dgm:t>
        <a:bodyPr/>
        <a:lstStyle/>
        <a:p>
          <a:endParaRPr lang="en-GB"/>
        </a:p>
      </dgm:t>
    </dgm:pt>
    <dgm:pt modelId="{6E5EAD64-AC4A-42EE-84D9-C70F8545B743}" type="pres">
      <dgm:prSet presAssocID="{373A1C98-8FCF-4A44-B339-D760E9A590D5}" presName="sibTrans" presStyleCnt="0"/>
      <dgm:spPr/>
    </dgm:pt>
    <dgm:pt modelId="{D20D194D-ED24-4BB6-9D8C-5A75795C3BD0}" type="pres">
      <dgm:prSet presAssocID="{86A37CDC-078C-482E-A13F-93589A5EEA79}" presName="node" presStyleLbl="node1" presStyleIdx="2" presStyleCnt="5">
        <dgm:presLayoutVars>
          <dgm:bulletEnabled val="1"/>
        </dgm:presLayoutVars>
      </dgm:prSet>
      <dgm:spPr/>
      <dgm:t>
        <a:bodyPr/>
        <a:lstStyle/>
        <a:p>
          <a:endParaRPr lang="en-GB"/>
        </a:p>
      </dgm:t>
    </dgm:pt>
    <dgm:pt modelId="{2C7A14C4-61A0-488F-B397-132025337EBB}" type="pres">
      <dgm:prSet presAssocID="{99BF7E06-F72C-4E19-812F-38438F814500}" presName="sibTrans" presStyleCnt="0"/>
      <dgm:spPr/>
    </dgm:pt>
    <dgm:pt modelId="{C3E921BB-91F9-4356-A113-26330493C172}" type="pres">
      <dgm:prSet presAssocID="{CF7CB19A-6FE1-47D6-92A9-301D6E184C48}" presName="node" presStyleLbl="node1" presStyleIdx="3" presStyleCnt="5">
        <dgm:presLayoutVars>
          <dgm:bulletEnabled val="1"/>
        </dgm:presLayoutVars>
      </dgm:prSet>
      <dgm:spPr/>
      <dgm:t>
        <a:bodyPr/>
        <a:lstStyle/>
        <a:p>
          <a:endParaRPr lang="en-GB"/>
        </a:p>
      </dgm:t>
    </dgm:pt>
    <dgm:pt modelId="{749461A5-596C-4248-8936-4E2A916B2162}" type="pres">
      <dgm:prSet presAssocID="{39B4CD1F-D3E3-4A5B-B05C-D514E26CEDF7}" presName="sibTrans" presStyleCnt="0"/>
      <dgm:spPr/>
    </dgm:pt>
    <dgm:pt modelId="{58B6B6A1-0899-4F0A-8C4A-2F927D9ABBD3}" type="pres">
      <dgm:prSet presAssocID="{D1E5912A-7D9E-44C3-97E4-703322AA10D9}" presName="node" presStyleLbl="node1" presStyleIdx="4" presStyleCnt="5">
        <dgm:presLayoutVars>
          <dgm:bulletEnabled val="1"/>
        </dgm:presLayoutVars>
      </dgm:prSet>
      <dgm:spPr/>
      <dgm:t>
        <a:bodyPr/>
        <a:lstStyle/>
        <a:p>
          <a:endParaRPr lang="en-GB"/>
        </a:p>
      </dgm:t>
    </dgm:pt>
  </dgm:ptLst>
  <dgm:cxnLst>
    <dgm:cxn modelId="{849462E7-7F39-4B85-AB0F-0F99267753EE}" srcId="{CD0705D3-6DB9-4C9E-8819-27DC38B5C4BE}" destId="{D1E5912A-7D9E-44C3-97E4-703322AA10D9}" srcOrd="4" destOrd="0" parTransId="{787790CF-A514-482B-AA47-A660FA8D34BE}" sibTransId="{8BD9AB82-16BD-4EB4-A9FA-C714BDFB888D}"/>
    <dgm:cxn modelId="{1D1E94C9-FEEA-4A4C-AAFD-5AC951802DB9}" type="presOf" srcId="{CF7CB19A-6FE1-47D6-92A9-301D6E184C48}" destId="{C3E921BB-91F9-4356-A113-26330493C172}" srcOrd="0" destOrd="0" presId="urn:microsoft.com/office/officeart/2005/8/layout/default#1"/>
    <dgm:cxn modelId="{613ADFB7-3422-498E-9C99-AC10545CFD6F}" srcId="{CD0705D3-6DB9-4C9E-8819-27DC38B5C4BE}" destId="{86A37CDC-078C-482E-A13F-93589A5EEA79}" srcOrd="2" destOrd="0" parTransId="{CE2D8578-B9EB-44F5-BD90-CD55D38E63E4}" sibTransId="{99BF7E06-F72C-4E19-812F-38438F814500}"/>
    <dgm:cxn modelId="{31BBD7AC-1D1A-4991-A6AF-F76816D2FC15}" type="presOf" srcId="{D1E5912A-7D9E-44C3-97E4-703322AA10D9}" destId="{58B6B6A1-0899-4F0A-8C4A-2F927D9ABBD3}" srcOrd="0" destOrd="0" presId="urn:microsoft.com/office/officeart/2005/8/layout/default#1"/>
    <dgm:cxn modelId="{1EEA5BBC-39B6-472C-BC65-AFD71BC311D7}" srcId="{CD0705D3-6DB9-4C9E-8819-27DC38B5C4BE}" destId="{4DC399F9-B998-45A8-9B5F-35ACB8258324}" srcOrd="1" destOrd="0" parTransId="{09BC4FAE-68A3-43A1-94EF-06B9F56AB5DC}" sibTransId="{373A1C98-8FCF-4A44-B339-D760E9A590D5}"/>
    <dgm:cxn modelId="{88ECD1E8-4278-4E4F-8A99-D6E4D4B5EA42}" type="presOf" srcId="{8AB04914-BE3B-4F95-AB19-59A86AC88431}" destId="{EA72E860-DF06-4DD2-BD63-04A7EB060943}" srcOrd="0" destOrd="0" presId="urn:microsoft.com/office/officeart/2005/8/layout/default#1"/>
    <dgm:cxn modelId="{287914EB-C094-404F-96B8-1556A9DB0505}" type="presOf" srcId="{CD0705D3-6DB9-4C9E-8819-27DC38B5C4BE}" destId="{81350DA7-ADA6-47C0-84CF-3C585E3C6971}" srcOrd="0" destOrd="0" presId="urn:microsoft.com/office/officeart/2005/8/layout/default#1"/>
    <dgm:cxn modelId="{2605BD7B-7672-4FBD-BF0D-05C973BE360D}" type="presOf" srcId="{4DC399F9-B998-45A8-9B5F-35ACB8258324}" destId="{E6203357-A66F-4A31-B6CC-D4846B2677FF}" srcOrd="0" destOrd="0" presId="urn:microsoft.com/office/officeart/2005/8/layout/default#1"/>
    <dgm:cxn modelId="{79256CD3-6F51-450E-88A9-3B06534CA143}" type="presOf" srcId="{86A37CDC-078C-482E-A13F-93589A5EEA79}" destId="{D20D194D-ED24-4BB6-9D8C-5A75795C3BD0}" srcOrd="0" destOrd="0" presId="urn:microsoft.com/office/officeart/2005/8/layout/default#1"/>
    <dgm:cxn modelId="{1720AE8D-7D4E-4885-B428-711AB1A52331}" srcId="{CD0705D3-6DB9-4C9E-8819-27DC38B5C4BE}" destId="{CF7CB19A-6FE1-47D6-92A9-301D6E184C48}" srcOrd="3" destOrd="0" parTransId="{2BBDC1BF-5C49-4BC6-B14F-AC3B8C8F71FA}" sibTransId="{39B4CD1F-D3E3-4A5B-B05C-D514E26CEDF7}"/>
    <dgm:cxn modelId="{57603C28-DCBD-454A-95F6-4930FE179631}" srcId="{CD0705D3-6DB9-4C9E-8819-27DC38B5C4BE}" destId="{8AB04914-BE3B-4F95-AB19-59A86AC88431}" srcOrd="0" destOrd="0" parTransId="{0383FF7A-46DB-4068-99EC-4B4F07025032}" sibTransId="{AB203232-EB78-4DFD-9749-E2F1B18B10AA}"/>
    <dgm:cxn modelId="{098201B4-0F95-4057-88FF-31B358739395}" type="presParOf" srcId="{81350DA7-ADA6-47C0-84CF-3C585E3C6971}" destId="{EA72E860-DF06-4DD2-BD63-04A7EB060943}" srcOrd="0" destOrd="0" presId="urn:microsoft.com/office/officeart/2005/8/layout/default#1"/>
    <dgm:cxn modelId="{DE5C5D26-7FF4-4E3A-AF31-81E83719FB6A}" type="presParOf" srcId="{81350DA7-ADA6-47C0-84CF-3C585E3C6971}" destId="{6DCA6754-83D8-4007-B96A-3DD5F82F1AA5}" srcOrd="1" destOrd="0" presId="urn:microsoft.com/office/officeart/2005/8/layout/default#1"/>
    <dgm:cxn modelId="{86E6D111-6FFD-4027-B603-E0B6E8032162}" type="presParOf" srcId="{81350DA7-ADA6-47C0-84CF-3C585E3C6971}" destId="{E6203357-A66F-4A31-B6CC-D4846B2677FF}" srcOrd="2" destOrd="0" presId="urn:microsoft.com/office/officeart/2005/8/layout/default#1"/>
    <dgm:cxn modelId="{B594865F-2361-4BE4-99EB-6673C65D545C}" type="presParOf" srcId="{81350DA7-ADA6-47C0-84CF-3C585E3C6971}" destId="{6E5EAD64-AC4A-42EE-84D9-C70F8545B743}" srcOrd="3" destOrd="0" presId="urn:microsoft.com/office/officeart/2005/8/layout/default#1"/>
    <dgm:cxn modelId="{7A4BCBDE-23AC-4E96-8D26-82811AA98F81}" type="presParOf" srcId="{81350DA7-ADA6-47C0-84CF-3C585E3C6971}" destId="{D20D194D-ED24-4BB6-9D8C-5A75795C3BD0}" srcOrd="4" destOrd="0" presId="urn:microsoft.com/office/officeart/2005/8/layout/default#1"/>
    <dgm:cxn modelId="{328C3652-49D1-4121-A291-8E4E96E91559}" type="presParOf" srcId="{81350DA7-ADA6-47C0-84CF-3C585E3C6971}" destId="{2C7A14C4-61A0-488F-B397-132025337EBB}" srcOrd="5" destOrd="0" presId="urn:microsoft.com/office/officeart/2005/8/layout/default#1"/>
    <dgm:cxn modelId="{4D784AC8-E004-4F57-8A12-AF2BED181476}" type="presParOf" srcId="{81350DA7-ADA6-47C0-84CF-3C585E3C6971}" destId="{C3E921BB-91F9-4356-A113-26330493C172}" srcOrd="6" destOrd="0" presId="urn:microsoft.com/office/officeart/2005/8/layout/default#1"/>
    <dgm:cxn modelId="{757013C1-BCBD-401E-976A-C19C7EF029C8}" type="presParOf" srcId="{81350DA7-ADA6-47C0-84CF-3C585E3C6971}" destId="{749461A5-596C-4248-8936-4E2A916B2162}" srcOrd="7" destOrd="0" presId="urn:microsoft.com/office/officeart/2005/8/layout/default#1"/>
    <dgm:cxn modelId="{22203EBC-6B5A-4D05-BC53-331BEB1542C1}" type="presParOf" srcId="{81350DA7-ADA6-47C0-84CF-3C585E3C6971}" destId="{58B6B6A1-0899-4F0A-8C4A-2F927D9ABBD3}" srcOrd="8" destOrd="0" presId="urn:microsoft.com/office/officeart/2005/8/layout/defaul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72E860-DF06-4DD2-BD63-04A7EB060943}">
      <dsp:nvSpPr>
        <dsp:cNvPr id="0" name=""/>
        <dsp:cNvSpPr/>
      </dsp:nvSpPr>
      <dsp:spPr>
        <a:xfrm>
          <a:off x="0"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All young children are engaged, confident and creative learners</a:t>
          </a:r>
          <a:endParaRPr lang="en-AU" sz="1000" kern="1200"/>
        </a:p>
      </dsp:txBody>
      <dsp:txXfrm>
        <a:off x="0" y="92122"/>
        <a:ext cx="1569492" cy="941695"/>
      </dsp:txXfrm>
    </dsp:sp>
    <dsp:sp modelId="{E6203357-A66F-4A31-B6CC-D4846B2677FF}">
      <dsp:nvSpPr>
        <dsp:cNvPr id="0" name=""/>
        <dsp:cNvSpPr/>
      </dsp:nvSpPr>
      <dsp:spPr>
        <a:xfrm>
          <a:off x="1726441"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All children are safe, cared for and experience optimal health and development</a:t>
          </a:r>
          <a:endParaRPr lang="en-AU" sz="1000" kern="1200"/>
        </a:p>
      </dsp:txBody>
      <dsp:txXfrm>
        <a:off x="1726441" y="92122"/>
        <a:ext cx="1569492" cy="941695"/>
      </dsp:txXfrm>
    </dsp:sp>
    <dsp:sp modelId="{D20D194D-ED24-4BB6-9D8C-5A75795C3BD0}">
      <dsp:nvSpPr>
        <dsp:cNvPr id="0" name=""/>
        <dsp:cNvSpPr/>
      </dsp:nvSpPr>
      <dsp:spPr>
        <a:xfrm>
          <a:off x="3452883"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Vulnerability, location and disadvantage do not determine outcomes for young children</a:t>
          </a:r>
          <a:endParaRPr lang="en-AU" sz="1000" kern="1200"/>
        </a:p>
      </dsp:txBody>
      <dsp:txXfrm>
        <a:off x="3452883" y="92122"/>
        <a:ext cx="1569492" cy="941695"/>
      </dsp:txXfrm>
    </dsp:sp>
    <dsp:sp modelId="{C3E921BB-91F9-4356-A113-26330493C172}">
      <dsp:nvSpPr>
        <dsp:cNvPr id="0" name=""/>
        <dsp:cNvSpPr/>
      </dsp:nvSpPr>
      <dsp:spPr>
        <a:xfrm>
          <a:off x="863220" y="1190767"/>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Families feel well supported by high quality, inclusive services for children and families in the early years</a:t>
          </a:r>
          <a:endParaRPr lang="en-AU" sz="1000" kern="1200"/>
        </a:p>
      </dsp:txBody>
      <dsp:txXfrm>
        <a:off x="863220" y="1190767"/>
        <a:ext cx="1569492" cy="941695"/>
      </dsp:txXfrm>
    </dsp:sp>
    <dsp:sp modelId="{58B6B6A1-0899-4F0A-8C4A-2F927D9ABBD3}">
      <dsp:nvSpPr>
        <dsp:cNvPr id="0" name=""/>
        <dsp:cNvSpPr/>
      </dsp:nvSpPr>
      <dsp:spPr>
        <a:xfrm>
          <a:off x="2589662" y="1190767"/>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Families are connected to culture, actively participate in community life and can access help when and where they need it </a:t>
          </a:r>
        </a:p>
      </dsp:txBody>
      <dsp:txXfrm>
        <a:off x="2589662" y="1190767"/>
        <a:ext cx="1569492" cy="9416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VICTORIAN STATE-LOCAL GOVERNMENT AGREEMENT</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C7E49-68A5-42C6-9187-2B2764BC1926}"/>
</file>

<file path=customXml/itemProps2.xml><?xml version="1.0" encoding="utf-8"?>
<ds:datastoreItem xmlns:ds="http://schemas.openxmlformats.org/officeDocument/2006/customXml" ds:itemID="{9EFA2308-62E2-4398-B3B3-E2C83BAB29D5}"/>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584A57AB-88FE-43EA-BF2B-7AB6448CA6E4}">
  <ds:schemaRefs>
    <ds:schemaRef ds:uri="http://schemas.microsoft.com/sharepoint/v3/contenttype/forms"/>
  </ds:schemaRefs>
</ds:datastoreItem>
</file>

<file path=customXml/itemProps5.xml><?xml version="1.0" encoding="utf-8"?>
<ds:datastoreItem xmlns:ds="http://schemas.openxmlformats.org/officeDocument/2006/customXml" ds:itemID="{D1EB85BA-2D14-4D10-93DC-96BE7E3AF4C5}"/>
</file>

<file path=customXml/itemProps6.xml><?xml version="1.0" encoding="utf-8"?>
<ds:datastoreItem xmlns:ds="http://schemas.openxmlformats.org/officeDocument/2006/customXml" ds:itemID="{584A57AB-88FE-43EA-BF2B-7AB6448CA6E4}"/>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DET DHHS MAV Compact - Shell DRAFT</vt:lpstr>
    </vt:vector>
  </TitlesOfParts>
  <Company>CenITex</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DHHS MAV Compact - Shell DRAFT</dc:title>
  <dc:creator>GALBRAR</dc:creator>
  <cp:lastModifiedBy>Cant, Lisa L</cp:lastModifiedBy>
  <cp:revision>2</cp:revision>
  <cp:lastPrinted>2017-06-08T03:21:00Z</cp:lastPrinted>
  <dcterms:created xsi:type="dcterms:W3CDTF">2018-06-21T01:48:00Z</dcterms:created>
  <dcterms:modified xsi:type="dcterms:W3CDTF">2018-06-21T01:48:00Z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788971ba-2273-4749-927d-dbd104a62f9d</vt:lpwstr>
  </property>
  <property fmtid="{D5CDD505-2E9C-101B-9397-08002B2CF9AE}" pid="3" name="PSPFClassification">
    <vt:lpwstr>For Official Use Only</vt:lpwstr>
  </property>
  <property fmtid="{D5CDD505-2E9C-101B-9397-08002B2CF9AE}" pid="4" name="ContentTypeId">
    <vt:lpwstr>0x0101008840106FE30D4F50BC61A726A7CA6E3800A01D47DD30CBB54F95863B7DC80A2CEC</vt:lpwstr>
  </property>
  <property fmtid="{D5CDD505-2E9C-101B-9397-08002B2CF9AE}" pid="5" name="DET_EDRMS_RCS">
    <vt:lpwstr>34;#13.1.1 Outward Facing Policy|c167ca3e-8c60-41a9-853e-4dd20761c000</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ListId">
    <vt:lpwstr>{d4cd9dfd-2e16-4d0b-9ceb-3e745a3426f2}</vt:lpwstr>
  </property>
  <property fmtid="{D5CDD505-2E9C-101B-9397-08002B2CF9AE}" pid="10" name="RecordPoint_ActiveItemUniqueId">
    <vt:lpwstr>{dccc0cb3-42a6-4d96-afc4-88bbb236cee2}</vt:lpwstr>
  </property>
  <property fmtid="{D5CDD505-2E9C-101B-9397-08002B2CF9AE}" pid="11" name="RecordPoint_ActiveItemWebId">
    <vt:lpwstr>{47fe8251-ecf1-42a0-aa87-b8a7e5df83b8}</vt:lpwstr>
  </property>
  <property fmtid="{D5CDD505-2E9C-101B-9397-08002B2CF9AE}" pid="12" name="RecordPoint_ActiveItemSiteId">
    <vt:lpwstr>{03dc8113-b288-4f44-a289-6e7ea0196235}</vt:lpwstr>
  </property>
  <property fmtid="{D5CDD505-2E9C-101B-9397-08002B2CF9AE}" pid="13" name="RecordPoint_SubmissionDate">
    <vt:lpwstr/>
  </property>
  <property fmtid="{D5CDD505-2E9C-101B-9397-08002B2CF9AE}" pid="14" name="RecordPoint_RecordNumberSubmitted">
    <vt:lpwstr>R0000795100</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2017-06-08T13:25:18.4058702+10:00</vt:lpwstr>
  </property>
  <property fmtid="{D5CDD505-2E9C-101B-9397-08002B2CF9AE}" pid="18" name="Project">
    <vt:lpwstr/>
  </property>
  <property fmtid="{D5CDD505-2E9C-101B-9397-08002B2CF9AE}" pid="19" name="Topic">
    <vt:lpwstr/>
  </property>
  <property fmtid="{D5CDD505-2E9C-101B-9397-08002B2CF9AE}" pid="20" name="Year">
    <vt:lpwstr>780;#2016|bf42225f-239e-4631-b48c-bc57fc2f4600</vt:lpwstr>
  </property>
  <property fmtid="{D5CDD505-2E9C-101B-9397-08002B2CF9AE}" pid="21" name="Month">
    <vt:lpwstr>37;#December|d372611b-bd43-489d-9df9-2700b3b1fa54</vt:lpwstr>
  </property>
  <property fmtid="{D5CDD505-2E9C-101B-9397-08002B2CF9AE}" pid="22" name="Stakeholders">
    <vt:lpwstr/>
  </property>
  <property fmtid="{D5CDD505-2E9C-101B-9397-08002B2CF9AE}" pid="23" name="Function">
    <vt:lpwstr/>
  </property>
  <property fmtid="{D5CDD505-2E9C-101B-9397-08002B2CF9AE}" pid="24" name="Doc Type">
    <vt:lpwstr>83;#Agreement|056da715-852e-4172-9dd1-bed78baf335f</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ies>
</file>