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2"/>
      </w:tblGrid>
      <w:tr w:rsidR="00D16E2B" w14:paraId="3601978A" w14:textId="77777777" w:rsidTr="00D16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07507E15" w14:textId="1A0EC9D2" w:rsidR="00D16E2B" w:rsidRPr="007C4495" w:rsidRDefault="00D16E2B" w:rsidP="007C4495">
            <w:pPr>
              <w:pStyle w:val="Heading2"/>
              <w:jc w:val="center"/>
              <w:outlineLvl w:val="1"/>
              <w:rPr>
                <w:b/>
                <w:color w:val="FFFFFF" w:themeColor="background1"/>
              </w:rPr>
            </w:pPr>
            <w:r w:rsidRPr="007C4495">
              <w:rPr>
                <w:b/>
                <w:color w:val="FFFFFF" w:themeColor="background1"/>
              </w:rPr>
              <w:t xml:space="preserve">guidelines and application form </w:t>
            </w:r>
            <w:r w:rsidR="007C4495" w:rsidRPr="007C4495">
              <w:rPr>
                <w:b/>
                <w:color w:val="FFFFFF" w:themeColor="background1"/>
              </w:rPr>
              <w:t>(det grants)</w:t>
            </w:r>
          </w:p>
        </w:tc>
      </w:tr>
    </w:tbl>
    <w:p w14:paraId="568E1BBE" w14:textId="3AD9F50C" w:rsidR="007C4495" w:rsidRPr="007C4495" w:rsidRDefault="007C4495" w:rsidP="00F170E9">
      <w:pPr>
        <w:pStyle w:val="ListParagraph"/>
        <w:numPr>
          <w:ilvl w:val="0"/>
          <w:numId w:val="6"/>
        </w:numPr>
        <w:rPr>
          <w:b/>
          <w:i w:val="0"/>
          <w:color w:val="auto"/>
        </w:rPr>
      </w:pPr>
      <w:r w:rsidRPr="007C4495">
        <w:rPr>
          <w:b/>
          <w:i w:val="0"/>
          <w:color w:val="auto"/>
        </w:rPr>
        <w:t xml:space="preserve">GUIDELINES </w:t>
      </w:r>
    </w:p>
    <w:tbl>
      <w:tblPr>
        <w:tblStyle w:val="TableGrid"/>
        <w:tblW w:w="0" w:type="auto"/>
        <w:tblLook w:val="04A0" w:firstRow="1" w:lastRow="0" w:firstColumn="1" w:lastColumn="0" w:noHBand="0" w:noVBand="1"/>
      </w:tblPr>
      <w:tblGrid>
        <w:gridCol w:w="9622"/>
      </w:tblGrid>
      <w:tr w:rsidR="007C4495" w14:paraId="151A6947" w14:textId="77777777" w:rsidTr="007C4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7A93D9E0" w14:textId="193AE493" w:rsidR="007C4495" w:rsidRPr="00A917C2" w:rsidRDefault="00570760" w:rsidP="00F339E9">
            <w:pPr>
              <w:pStyle w:val="Heading2"/>
              <w:spacing w:before="0" w:after="0"/>
              <w:outlineLvl w:val="1"/>
              <w:rPr>
                <w:b/>
                <w:color w:val="FFFFFF" w:themeColor="background1"/>
                <w:sz w:val="24"/>
                <w:szCs w:val="24"/>
              </w:rPr>
            </w:pPr>
            <w:r>
              <w:rPr>
                <w:b/>
                <w:caps w:val="0"/>
                <w:color w:val="FFFFFF" w:themeColor="background1"/>
                <w:sz w:val="24"/>
                <w:szCs w:val="24"/>
              </w:rPr>
              <w:t>RAISING RURAL AND REGIONAL STUDENT ASPIRATIONS</w:t>
            </w:r>
            <w:r w:rsidR="007C4495" w:rsidRPr="00A917C2">
              <w:rPr>
                <w:b/>
                <w:caps w:val="0"/>
                <w:color w:val="FFFFFF" w:themeColor="background1"/>
                <w:sz w:val="24"/>
                <w:szCs w:val="24"/>
              </w:rPr>
              <w:t xml:space="preserve"> </w:t>
            </w:r>
          </w:p>
        </w:tc>
      </w:tr>
    </w:tbl>
    <w:p w14:paraId="70571619" w14:textId="77777777" w:rsidR="007C4495" w:rsidRDefault="007C4495" w:rsidP="00FC4AC9">
      <w:pPr>
        <w:pStyle w:val="Heading2"/>
        <w:spacing w:before="0" w:after="0"/>
      </w:pPr>
    </w:p>
    <w:tbl>
      <w:tblPr>
        <w:tblStyle w:val="TableGrid"/>
        <w:tblW w:w="0" w:type="auto"/>
        <w:tblLook w:val="04A0" w:firstRow="1" w:lastRow="0" w:firstColumn="1" w:lastColumn="0" w:noHBand="0" w:noVBand="1"/>
      </w:tblPr>
      <w:tblGrid>
        <w:gridCol w:w="9622"/>
      </w:tblGrid>
      <w:tr w:rsidR="007C4495" w14:paraId="32D9BEC8" w14:textId="77777777" w:rsidTr="007C4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283FCE4A" w14:textId="716A9539" w:rsidR="007C4495" w:rsidRPr="00F53F36" w:rsidRDefault="007C4495" w:rsidP="00FC4AC9">
            <w:pPr>
              <w:pStyle w:val="Heading2"/>
              <w:spacing w:before="0" w:after="0"/>
              <w:outlineLvl w:val="1"/>
              <w:rPr>
                <w:b/>
              </w:rPr>
            </w:pPr>
            <w:r w:rsidRPr="00F53F36">
              <w:rPr>
                <w:b/>
                <w:color w:val="FFFFFF" w:themeColor="background1"/>
                <w:sz w:val="20"/>
              </w:rPr>
              <w:t xml:space="preserve">A1        </w:t>
            </w:r>
            <w:r w:rsidR="007D47D7">
              <w:rPr>
                <w:b/>
                <w:color w:val="FFFFFF" w:themeColor="background1"/>
                <w:sz w:val="20"/>
              </w:rPr>
              <w:t>G</w:t>
            </w:r>
            <w:r w:rsidR="00F53F36" w:rsidRPr="00F53F36">
              <w:rPr>
                <w:b/>
                <w:caps w:val="0"/>
                <w:color w:val="FFFFFF" w:themeColor="background1"/>
                <w:sz w:val="20"/>
              </w:rPr>
              <w:t>rant description</w:t>
            </w:r>
          </w:p>
        </w:tc>
      </w:tr>
    </w:tbl>
    <w:tbl>
      <w:tblPr>
        <w:tblW w:w="9639" w:type="dxa"/>
        <w:tblInd w:w="-5" w:type="dxa"/>
        <w:tblBorders>
          <w:top w:val="single" w:sz="4" w:space="0" w:color="000000"/>
          <w:left w:val="single" w:sz="4" w:space="0" w:color="000000"/>
          <w:bottom w:val="single" w:sz="4" w:space="0" w:color="BFBFBF"/>
          <w:right w:val="single" w:sz="4" w:space="0" w:color="000000"/>
          <w:insideH w:val="single" w:sz="4" w:space="0" w:color="BFBFBF"/>
          <w:insideV w:val="single" w:sz="4" w:space="0" w:color="BFBFBF"/>
        </w:tblBorders>
        <w:tblLayout w:type="fixed"/>
        <w:tblLook w:val="0000" w:firstRow="0" w:lastRow="0" w:firstColumn="0" w:lastColumn="0" w:noHBand="0" w:noVBand="0"/>
      </w:tblPr>
      <w:tblGrid>
        <w:gridCol w:w="9639"/>
      </w:tblGrid>
      <w:tr w:rsidR="00F53F36" w:rsidRPr="00754BCC" w14:paraId="20F35F15" w14:textId="77777777" w:rsidTr="000349D2">
        <w:trPr>
          <w:cantSplit/>
          <w:trHeight w:val="407"/>
        </w:trPr>
        <w:tc>
          <w:tcPr>
            <w:tcW w:w="9639" w:type="dxa"/>
            <w:tcBorders>
              <w:top w:val="single" w:sz="4" w:space="0" w:color="auto"/>
              <w:bottom w:val="single" w:sz="4" w:space="0" w:color="auto"/>
            </w:tcBorders>
            <w:shd w:val="clear" w:color="auto" w:fill="auto"/>
          </w:tcPr>
          <w:p w14:paraId="66B7425F" w14:textId="0F3DAAFD" w:rsidR="006572D3" w:rsidRPr="006572D3" w:rsidRDefault="006572D3" w:rsidP="00EA59E4">
            <w:pPr>
              <w:rPr>
                <w:b/>
                <w:color w:val="000000" w:themeColor="text1"/>
                <w:sz w:val="18"/>
                <w:szCs w:val="16"/>
              </w:rPr>
            </w:pPr>
            <w:r w:rsidRPr="006572D3">
              <w:rPr>
                <w:b/>
                <w:color w:val="000000" w:themeColor="text1"/>
                <w:sz w:val="18"/>
                <w:szCs w:val="16"/>
              </w:rPr>
              <w:t xml:space="preserve">What </w:t>
            </w:r>
            <w:r>
              <w:rPr>
                <w:b/>
                <w:color w:val="000000" w:themeColor="text1"/>
                <w:sz w:val="18"/>
                <w:szCs w:val="16"/>
              </w:rPr>
              <w:t>activities</w:t>
            </w:r>
            <w:r w:rsidRPr="006572D3">
              <w:rPr>
                <w:b/>
                <w:color w:val="000000" w:themeColor="text1"/>
                <w:sz w:val="18"/>
                <w:szCs w:val="16"/>
              </w:rPr>
              <w:t xml:space="preserve"> is the funding for?</w:t>
            </w:r>
          </w:p>
          <w:p w14:paraId="2661A526" w14:textId="63AB5297" w:rsidR="00711D3C" w:rsidRPr="00711D3C" w:rsidRDefault="00A64C93" w:rsidP="008351AD">
            <w:pPr>
              <w:jc w:val="both"/>
              <w:rPr>
                <w:color w:val="000000" w:themeColor="text1"/>
                <w:sz w:val="18"/>
                <w:szCs w:val="16"/>
              </w:rPr>
            </w:pPr>
            <w:r>
              <w:rPr>
                <w:color w:val="000000" w:themeColor="text1"/>
                <w:sz w:val="18"/>
                <w:szCs w:val="16"/>
              </w:rPr>
              <w:t>On</w:t>
            </w:r>
            <w:r w:rsidR="00711D3C" w:rsidRPr="00711D3C">
              <w:rPr>
                <w:color w:val="000000" w:themeColor="text1"/>
                <w:sz w:val="18"/>
                <w:szCs w:val="16"/>
              </w:rPr>
              <w:t xml:space="preserve"> 5 September 2019 </w:t>
            </w:r>
            <w:r>
              <w:rPr>
                <w:color w:val="000000" w:themeColor="text1"/>
                <w:sz w:val="18"/>
                <w:szCs w:val="16"/>
              </w:rPr>
              <w:t xml:space="preserve">the Victorian Government announced an initiative </w:t>
            </w:r>
            <w:r w:rsidR="00711D3C" w:rsidRPr="00711D3C">
              <w:rPr>
                <w:color w:val="000000" w:themeColor="text1"/>
                <w:sz w:val="18"/>
                <w:szCs w:val="16"/>
              </w:rPr>
              <w:t xml:space="preserve">to raise students’ aspirations, understanding and confidence in </w:t>
            </w:r>
            <w:r w:rsidR="00711D3C" w:rsidRPr="008351AD">
              <w:rPr>
                <w:rFonts w:ascii="Arial" w:eastAsia="Times New Roman" w:hAnsi="Arial" w:cs="Arial"/>
                <w:bCs/>
                <w:color w:val="000000" w:themeColor="text1"/>
                <w:sz w:val="18"/>
                <w:szCs w:val="16"/>
              </w:rPr>
              <w:t>pursuing</w:t>
            </w:r>
            <w:r w:rsidR="00711D3C" w:rsidRPr="00711D3C">
              <w:rPr>
                <w:color w:val="000000" w:themeColor="text1"/>
                <w:sz w:val="18"/>
                <w:szCs w:val="16"/>
              </w:rPr>
              <w:t xml:space="preserve"> education and training options. This is part of the $82.8 million Rural and Regional Education Reform package.</w:t>
            </w:r>
          </w:p>
          <w:p w14:paraId="594BD9BA" w14:textId="34319784" w:rsidR="00711D3C" w:rsidRDefault="00711D3C" w:rsidP="008351AD">
            <w:pPr>
              <w:jc w:val="both"/>
              <w:rPr>
                <w:color w:val="000000" w:themeColor="text1"/>
                <w:sz w:val="18"/>
                <w:szCs w:val="16"/>
              </w:rPr>
            </w:pPr>
            <w:r w:rsidRPr="00711D3C">
              <w:rPr>
                <w:color w:val="000000" w:themeColor="text1"/>
                <w:sz w:val="18"/>
                <w:szCs w:val="16"/>
              </w:rPr>
              <w:t>This initiative aims to enhance and support the learning, transition and aspirational mindset of rural and regional students</w:t>
            </w:r>
            <w:r w:rsidR="003D2E1A">
              <w:rPr>
                <w:color w:val="000000" w:themeColor="text1"/>
                <w:sz w:val="18"/>
                <w:szCs w:val="16"/>
              </w:rPr>
              <w:t>,</w:t>
            </w:r>
            <w:r w:rsidR="00E44D15">
              <w:rPr>
                <w:color w:val="000000" w:themeColor="text1"/>
                <w:sz w:val="18"/>
                <w:szCs w:val="16"/>
              </w:rPr>
              <w:t xml:space="preserve"> in Victorian government schools</w:t>
            </w:r>
            <w:r w:rsidR="003D2E1A" w:rsidRPr="00711D3C">
              <w:rPr>
                <w:color w:val="000000" w:themeColor="text1"/>
                <w:sz w:val="18"/>
                <w:szCs w:val="16"/>
              </w:rPr>
              <w:t>, at the upper primary and secondary school levels</w:t>
            </w:r>
            <w:r w:rsidRPr="00711D3C">
              <w:rPr>
                <w:color w:val="000000" w:themeColor="text1"/>
                <w:sz w:val="18"/>
                <w:szCs w:val="16"/>
              </w:rPr>
              <w:t>. It will build rural and regional student aspirations and enhance their life skills by increasing exposure to mentoring, role models and post-school pathways.</w:t>
            </w:r>
          </w:p>
          <w:p w14:paraId="17869448" w14:textId="2AC35E5D" w:rsidR="007A3186" w:rsidRPr="00711D3C" w:rsidRDefault="00F70724" w:rsidP="008351AD">
            <w:pPr>
              <w:jc w:val="both"/>
              <w:rPr>
                <w:color w:val="000000" w:themeColor="text1"/>
                <w:sz w:val="18"/>
                <w:szCs w:val="16"/>
              </w:rPr>
            </w:pPr>
            <w:r w:rsidRPr="00A73C17">
              <w:rPr>
                <w:rFonts w:ascii="Arial" w:eastAsia="Times New Roman" w:hAnsi="Arial" w:cs="Arial"/>
                <w:bCs/>
                <w:color w:val="000000" w:themeColor="text1"/>
                <w:sz w:val="18"/>
                <w:szCs w:val="16"/>
              </w:rPr>
              <w:t xml:space="preserve">This activity has been funded through the 2019-20 mid-cycle State Budget to improve outcomes for students in rural and regional Victoria. </w:t>
            </w:r>
            <w:r w:rsidR="00711D3C">
              <w:rPr>
                <w:color w:val="000000" w:themeColor="text1"/>
                <w:sz w:val="18"/>
                <w:szCs w:val="16"/>
              </w:rPr>
              <w:t xml:space="preserve">The </w:t>
            </w:r>
            <w:r w:rsidR="00EA59E4" w:rsidRPr="00C458EE">
              <w:rPr>
                <w:color w:val="000000" w:themeColor="text1"/>
                <w:sz w:val="18"/>
                <w:szCs w:val="16"/>
              </w:rPr>
              <w:t>Department</w:t>
            </w:r>
            <w:r w:rsidR="00711D3C">
              <w:rPr>
                <w:color w:val="000000" w:themeColor="text1"/>
                <w:sz w:val="18"/>
                <w:szCs w:val="16"/>
              </w:rPr>
              <w:t xml:space="preserve"> of Education and Training (the Department)</w:t>
            </w:r>
            <w:r w:rsidR="00EA59E4" w:rsidRPr="00C458EE">
              <w:rPr>
                <w:color w:val="000000" w:themeColor="text1"/>
                <w:sz w:val="18"/>
                <w:szCs w:val="16"/>
              </w:rPr>
              <w:t xml:space="preserve"> is </w:t>
            </w:r>
            <w:r w:rsidR="00711D3C">
              <w:rPr>
                <w:color w:val="000000" w:themeColor="text1"/>
                <w:sz w:val="18"/>
                <w:szCs w:val="16"/>
              </w:rPr>
              <w:t>seeking</w:t>
            </w:r>
            <w:r w:rsidR="00EA59E4" w:rsidRPr="00C458EE">
              <w:rPr>
                <w:color w:val="000000" w:themeColor="text1"/>
                <w:sz w:val="18"/>
                <w:szCs w:val="16"/>
              </w:rPr>
              <w:t xml:space="preserve"> to fund </w:t>
            </w:r>
            <w:r w:rsidR="00663229" w:rsidRPr="00C458EE">
              <w:rPr>
                <w:color w:val="000000" w:themeColor="text1"/>
                <w:sz w:val="18"/>
                <w:szCs w:val="16"/>
              </w:rPr>
              <w:t>one or more providers and/or consortia</w:t>
            </w:r>
            <w:r w:rsidR="00711D3C">
              <w:rPr>
                <w:color w:val="000000" w:themeColor="text1"/>
                <w:sz w:val="18"/>
                <w:szCs w:val="16"/>
              </w:rPr>
              <w:t xml:space="preserve"> to deliver activities that meet these objectives.</w:t>
            </w:r>
            <w:r w:rsidR="00B40AEF" w:rsidRPr="00711D3C">
              <w:rPr>
                <w:color w:val="000000" w:themeColor="text1"/>
                <w:sz w:val="18"/>
              </w:rPr>
              <w:t xml:space="preserve"> </w:t>
            </w:r>
            <w:r w:rsidR="00160585">
              <w:rPr>
                <w:color w:val="000000" w:themeColor="text1"/>
                <w:sz w:val="18"/>
              </w:rPr>
              <w:t xml:space="preserve">Proposals must be scalable. </w:t>
            </w:r>
          </w:p>
        </w:tc>
      </w:tr>
      <w:tr w:rsidR="007A3186" w:rsidRPr="00663229" w14:paraId="5580E95D" w14:textId="77777777" w:rsidTr="000349D2">
        <w:trPr>
          <w:cantSplit/>
          <w:trHeight w:val="407"/>
        </w:trPr>
        <w:tc>
          <w:tcPr>
            <w:tcW w:w="9639" w:type="dxa"/>
            <w:tcBorders>
              <w:top w:val="single" w:sz="4" w:space="0" w:color="auto"/>
              <w:bottom w:val="single" w:sz="4" w:space="0" w:color="auto"/>
            </w:tcBorders>
            <w:shd w:val="clear" w:color="auto" w:fill="auto"/>
          </w:tcPr>
          <w:p w14:paraId="37E50E59" w14:textId="1BDEC19E" w:rsidR="00CE4B21" w:rsidRPr="001C2FC5" w:rsidRDefault="00CE4B21" w:rsidP="008351AD">
            <w:pPr>
              <w:spacing w:before="120"/>
              <w:jc w:val="both"/>
              <w:rPr>
                <w:rFonts w:ascii="Arial" w:eastAsia="Times New Roman" w:hAnsi="Arial" w:cs="Arial"/>
                <w:b/>
                <w:color w:val="000000" w:themeColor="text1"/>
                <w:sz w:val="18"/>
                <w:szCs w:val="16"/>
              </w:rPr>
            </w:pPr>
            <w:r w:rsidRPr="001C2FC5">
              <w:rPr>
                <w:rFonts w:ascii="Arial" w:eastAsia="Times New Roman" w:hAnsi="Arial" w:cs="Arial"/>
                <w:b/>
                <w:color w:val="000000" w:themeColor="text1"/>
                <w:sz w:val="18"/>
                <w:szCs w:val="16"/>
              </w:rPr>
              <w:t>Why the Department is funding the activities?</w:t>
            </w:r>
          </w:p>
          <w:p w14:paraId="05110FD0" w14:textId="3BE17928" w:rsidR="00D12B10" w:rsidRPr="001C2FC5" w:rsidRDefault="009B3B52" w:rsidP="008351AD">
            <w:pPr>
              <w:spacing w:line="288" w:lineRule="auto"/>
              <w:jc w:val="both"/>
              <w:rPr>
                <w:rFonts w:ascii="Arial" w:eastAsia="Times New Roman" w:hAnsi="Arial" w:cs="Arial"/>
                <w:bCs/>
                <w:color w:val="000000" w:themeColor="text1"/>
                <w:sz w:val="18"/>
                <w:szCs w:val="16"/>
              </w:rPr>
            </w:pPr>
            <w:r>
              <w:rPr>
                <w:rFonts w:ascii="Arial" w:eastAsia="Times New Roman" w:hAnsi="Arial" w:cs="Arial"/>
                <w:bCs/>
                <w:color w:val="000000" w:themeColor="text1"/>
                <w:sz w:val="18"/>
                <w:szCs w:val="16"/>
              </w:rPr>
              <w:t xml:space="preserve">The Expert Advisory Panel for Rural and Regional Students </w:t>
            </w:r>
            <w:r w:rsidR="00D12B10">
              <w:rPr>
                <w:rFonts w:ascii="Arial" w:eastAsia="Times New Roman" w:hAnsi="Arial" w:cs="Arial"/>
                <w:bCs/>
                <w:color w:val="000000" w:themeColor="text1"/>
                <w:sz w:val="18"/>
                <w:szCs w:val="16"/>
              </w:rPr>
              <w:t xml:space="preserve">found </w:t>
            </w:r>
            <w:r w:rsidR="00D12B10" w:rsidRPr="001C2FC5">
              <w:rPr>
                <w:rFonts w:ascii="Arial" w:eastAsia="Times New Roman" w:hAnsi="Arial" w:cs="Arial"/>
                <w:bCs/>
                <w:color w:val="000000" w:themeColor="text1"/>
                <w:sz w:val="18"/>
                <w:szCs w:val="16"/>
              </w:rPr>
              <w:t xml:space="preserve">that it </w:t>
            </w:r>
            <w:r w:rsidR="0090753D">
              <w:rPr>
                <w:rFonts w:ascii="Arial" w:eastAsia="Times New Roman" w:hAnsi="Arial" w:cs="Arial"/>
                <w:bCs/>
                <w:color w:val="000000" w:themeColor="text1"/>
                <w:sz w:val="18"/>
                <w:szCs w:val="16"/>
              </w:rPr>
              <w:t>is</w:t>
            </w:r>
            <w:r w:rsidR="00D12B10" w:rsidRPr="001C2FC5">
              <w:rPr>
                <w:rFonts w:ascii="Arial" w:eastAsia="Times New Roman" w:hAnsi="Arial" w:cs="Arial"/>
                <w:bCs/>
                <w:color w:val="000000" w:themeColor="text1"/>
                <w:sz w:val="18"/>
                <w:szCs w:val="16"/>
              </w:rPr>
              <w:t xml:space="preserve"> critical to ensure rural and regional students </w:t>
            </w:r>
            <w:r w:rsidR="0090753D">
              <w:rPr>
                <w:rFonts w:ascii="Arial" w:eastAsia="Times New Roman" w:hAnsi="Arial" w:cs="Arial"/>
                <w:bCs/>
                <w:color w:val="000000" w:themeColor="text1"/>
                <w:sz w:val="18"/>
                <w:szCs w:val="16"/>
              </w:rPr>
              <w:t>have</w:t>
            </w:r>
            <w:r w:rsidR="00D12B10" w:rsidRPr="001C2FC5">
              <w:rPr>
                <w:rFonts w:ascii="Arial" w:eastAsia="Times New Roman" w:hAnsi="Arial" w:cs="Arial"/>
                <w:bCs/>
                <w:color w:val="000000" w:themeColor="text1"/>
                <w:sz w:val="18"/>
                <w:szCs w:val="16"/>
              </w:rPr>
              <w:t xml:space="preserve"> the foundations and access to support necessary for them to engage productively in education; </w:t>
            </w:r>
            <w:r w:rsidR="0090753D">
              <w:rPr>
                <w:rFonts w:ascii="Arial" w:eastAsia="Times New Roman" w:hAnsi="Arial" w:cs="Arial"/>
                <w:bCs/>
                <w:color w:val="000000" w:themeColor="text1"/>
                <w:sz w:val="18"/>
                <w:szCs w:val="16"/>
              </w:rPr>
              <w:t>are</w:t>
            </w:r>
            <w:r w:rsidR="00D12B10" w:rsidRPr="001C2FC5">
              <w:rPr>
                <w:rFonts w:ascii="Arial" w:eastAsia="Times New Roman" w:hAnsi="Arial" w:cs="Arial"/>
                <w:bCs/>
                <w:color w:val="000000" w:themeColor="text1"/>
                <w:sz w:val="18"/>
                <w:szCs w:val="16"/>
              </w:rPr>
              <w:t xml:space="preserve"> provided with learning environments that engaged and inspired them regardless of location; and </w:t>
            </w:r>
            <w:r w:rsidR="0090753D">
              <w:rPr>
                <w:rFonts w:ascii="Arial" w:eastAsia="Times New Roman" w:hAnsi="Arial" w:cs="Arial"/>
                <w:bCs/>
                <w:color w:val="000000" w:themeColor="text1"/>
                <w:sz w:val="18"/>
                <w:szCs w:val="16"/>
              </w:rPr>
              <w:t>are</w:t>
            </w:r>
            <w:r w:rsidR="00D12B10" w:rsidRPr="001C2FC5">
              <w:rPr>
                <w:rFonts w:ascii="Arial" w:eastAsia="Times New Roman" w:hAnsi="Arial" w:cs="Arial"/>
                <w:bCs/>
                <w:color w:val="000000" w:themeColor="text1"/>
                <w:sz w:val="18"/>
                <w:szCs w:val="16"/>
              </w:rPr>
              <w:t xml:space="preserve"> surrounded by cultures and attitudes that expand their career aspirations and expectations for their future rather than limited them.</w:t>
            </w:r>
          </w:p>
          <w:p w14:paraId="5AEF3ECF" w14:textId="6A9B0DFF" w:rsidR="00D12B10" w:rsidRPr="001C2FC5" w:rsidRDefault="0090753D" w:rsidP="008351AD">
            <w:pPr>
              <w:jc w:val="both"/>
              <w:rPr>
                <w:rFonts w:ascii="Arial" w:eastAsia="Times New Roman" w:hAnsi="Arial" w:cs="Arial"/>
                <w:bCs/>
                <w:color w:val="000000" w:themeColor="text1"/>
                <w:sz w:val="18"/>
                <w:szCs w:val="16"/>
              </w:rPr>
            </w:pPr>
            <w:r>
              <w:rPr>
                <w:rFonts w:ascii="Arial" w:eastAsia="Times New Roman" w:hAnsi="Arial" w:cs="Arial"/>
                <w:bCs/>
                <w:color w:val="000000" w:themeColor="text1"/>
                <w:sz w:val="18"/>
                <w:szCs w:val="16"/>
              </w:rPr>
              <w:t>Consultations have emphasised</w:t>
            </w:r>
            <w:r w:rsidR="00D12B10" w:rsidRPr="001C2FC5">
              <w:rPr>
                <w:rFonts w:ascii="Arial" w:eastAsia="Times New Roman" w:hAnsi="Arial" w:cs="Arial"/>
                <w:bCs/>
                <w:color w:val="000000" w:themeColor="text1"/>
                <w:sz w:val="18"/>
                <w:szCs w:val="16"/>
              </w:rPr>
              <w:t xml:space="preserve"> that the focus on career pathways and aspirations needed to start in primary schools and that solid early foundations to learning impact on aspirations later in life. In many rural and regional communities, </w:t>
            </w:r>
            <w:r w:rsidR="00F42F43">
              <w:rPr>
                <w:rFonts w:ascii="Arial" w:eastAsia="Times New Roman" w:hAnsi="Arial" w:cs="Arial"/>
                <w:bCs/>
                <w:color w:val="000000" w:themeColor="text1"/>
                <w:sz w:val="18"/>
                <w:szCs w:val="16"/>
              </w:rPr>
              <w:t>consultations have</w:t>
            </w:r>
            <w:r w:rsidR="00D12B10" w:rsidRPr="001C2FC5">
              <w:rPr>
                <w:rFonts w:ascii="Arial" w:eastAsia="Times New Roman" w:hAnsi="Arial" w:cs="Arial"/>
                <w:bCs/>
                <w:color w:val="000000" w:themeColor="text1"/>
                <w:sz w:val="18"/>
                <w:szCs w:val="16"/>
              </w:rPr>
              <w:t xml:space="preserve"> reported that young people developed a limited view of their potential education and career pathways early on and this impacted heavily on their future aspirations and attitudes toward learning and achievement throughout their schooling.</w:t>
            </w:r>
          </w:p>
          <w:p w14:paraId="633D8360" w14:textId="7E169B51" w:rsidR="00D12B10" w:rsidRPr="001C2FC5" w:rsidRDefault="0053468A" w:rsidP="008351AD">
            <w:pPr>
              <w:spacing w:line="276" w:lineRule="auto"/>
              <w:jc w:val="both"/>
              <w:rPr>
                <w:rFonts w:ascii="Arial" w:eastAsia="Times New Roman" w:hAnsi="Arial" w:cs="Arial"/>
                <w:bCs/>
                <w:color w:val="000000" w:themeColor="text1"/>
                <w:sz w:val="18"/>
                <w:szCs w:val="16"/>
              </w:rPr>
            </w:pPr>
            <w:r>
              <w:rPr>
                <w:rFonts w:ascii="Arial" w:eastAsia="Times New Roman" w:hAnsi="Arial" w:cs="Arial"/>
                <w:bCs/>
                <w:color w:val="000000" w:themeColor="text1"/>
                <w:sz w:val="18"/>
                <w:szCs w:val="16"/>
              </w:rPr>
              <w:t>Consultations have also found</w:t>
            </w:r>
            <w:r w:rsidR="00D12B10" w:rsidRPr="001C2FC5">
              <w:rPr>
                <w:rFonts w:ascii="Arial" w:eastAsia="Times New Roman" w:hAnsi="Arial" w:cs="Arial"/>
                <w:bCs/>
                <w:color w:val="000000" w:themeColor="text1"/>
                <w:sz w:val="18"/>
                <w:szCs w:val="16"/>
              </w:rPr>
              <w:t xml:space="preserve"> that proactively broadening student awareness of the multiple pathways options available to them locally and further afield, as well as exposing them to diverse and positive role modelling in their communities, had helped to establish and maintain positive cultures and associations toward education and careers in some areas. </w:t>
            </w:r>
            <w:proofErr w:type="gramStart"/>
            <w:r w:rsidR="00D12B10" w:rsidRPr="001C2FC5">
              <w:rPr>
                <w:rFonts w:ascii="Arial" w:eastAsia="Times New Roman" w:hAnsi="Arial" w:cs="Arial"/>
                <w:bCs/>
                <w:color w:val="000000" w:themeColor="text1"/>
                <w:sz w:val="18"/>
                <w:szCs w:val="16"/>
              </w:rPr>
              <w:t>Particular emphasis</w:t>
            </w:r>
            <w:proofErr w:type="gramEnd"/>
            <w:r w:rsidR="00D12B10" w:rsidRPr="001C2FC5">
              <w:rPr>
                <w:rFonts w:ascii="Arial" w:eastAsia="Times New Roman" w:hAnsi="Arial" w:cs="Arial"/>
                <w:bCs/>
                <w:color w:val="000000" w:themeColor="text1"/>
                <w:sz w:val="18"/>
                <w:szCs w:val="16"/>
              </w:rPr>
              <w:t xml:space="preserve"> </w:t>
            </w:r>
            <w:r w:rsidR="002B037B">
              <w:rPr>
                <w:rFonts w:ascii="Arial" w:eastAsia="Times New Roman" w:hAnsi="Arial" w:cs="Arial"/>
                <w:bCs/>
                <w:color w:val="000000" w:themeColor="text1"/>
                <w:sz w:val="18"/>
                <w:szCs w:val="16"/>
              </w:rPr>
              <w:t>is</w:t>
            </w:r>
            <w:r w:rsidR="00D12B10" w:rsidRPr="001C2FC5">
              <w:rPr>
                <w:rFonts w:ascii="Arial" w:eastAsia="Times New Roman" w:hAnsi="Arial" w:cs="Arial"/>
                <w:bCs/>
                <w:color w:val="000000" w:themeColor="text1"/>
                <w:sz w:val="18"/>
                <w:szCs w:val="16"/>
              </w:rPr>
              <w:t xml:space="preserve"> given to the need for early intervention strategies that could establish positive attitudes toward education and career aspirations before any external or internal influences began to limit them.  </w:t>
            </w:r>
          </w:p>
          <w:p w14:paraId="23C11AD8" w14:textId="77777777" w:rsidR="00D12B10" w:rsidRPr="001C2FC5" w:rsidRDefault="00D12B10" w:rsidP="008351AD">
            <w:pPr>
              <w:spacing w:line="276" w:lineRule="auto"/>
              <w:jc w:val="both"/>
              <w:rPr>
                <w:rFonts w:ascii="Arial" w:eastAsia="Times New Roman" w:hAnsi="Arial" w:cs="Arial"/>
                <w:bCs/>
                <w:color w:val="000000" w:themeColor="text1"/>
                <w:sz w:val="18"/>
                <w:szCs w:val="16"/>
              </w:rPr>
            </w:pPr>
            <w:r w:rsidRPr="001C2FC5">
              <w:rPr>
                <w:rFonts w:ascii="Arial" w:eastAsia="Times New Roman" w:hAnsi="Arial" w:cs="Arial"/>
                <w:bCs/>
                <w:color w:val="000000" w:themeColor="text1"/>
                <w:sz w:val="18"/>
                <w:szCs w:val="16"/>
              </w:rPr>
              <w:t xml:space="preserve">A consistently strong theme raised throughout the consultations was the </w:t>
            </w:r>
            <w:proofErr w:type="gramStart"/>
            <w:r w:rsidRPr="001C2FC5">
              <w:rPr>
                <w:rFonts w:ascii="Arial" w:eastAsia="Times New Roman" w:hAnsi="Arial" w:cs="Arial"/>
                <w:bCs/>
                <w:color w:val="000000" w:themeColor="text1"/>
                <w:sz w:val="18"/>
                <w:szCs w:val="16"/>
              </w:rPr>
              <w:t>particular need</w:t>
            </w:r>
            <w:proofErr w:type="gramEnd"/>
            <w:r w:rsidRPr="001C2FC5">
              <w:rPr>
                <w:rFonts w:ascii="Arial" w:eastAsia="Times New Roman" w:hAnsi="Arial" w:cs="Arial"/>
                <w:bCs/>
                <w:color w:val="000000" w:themeColor="text1"/>
                <w:sz w:val="18"/>
                <w:szCs w:val="16"/>
              </w:rPr>
              <w:t xml:space="preserve"> to provide young people in rural and regional schools with exposure to the multiplicity of further education and career pathways that are available, to ensure they are equipped to make informed choices about their future. The need was particularly pronounced for students in more remote areas of the State who had limited exposure to opportunities beyond their local areas, and less access to experiences or diverse influences offered by metropolitan Melbourne or regional centres. </w:t>
            </w:r>
          </w:p>
          <w:p w14:paraId="422F9E3F" w14:textId="4E8E6A50" w:rsidR="00D12B10" w:rsidRPr="001C2FC5" w:rsidRDefault="00A24F7C" w:rsidP="008351AD">
            <w:pPr>
              <w:spacing w:line="276" w:lineRule="auto"/>
              <w:jc w:val="both"/>
              <w:rPr>
                <w:rFonts w:ascii="Arial" w:eastAsia="Times New Roman" w:hAnsi="Arial" w:cs="Arial"/>
                <w:bCs/>
                <w:color w:val="000000" w:themeColor="text1"/>
                <w:sz w:val="18"/>
                <w:szCs w:val="16"/>
              </w:rPr>
            </w:pPr>
            <w:r>
              <w:rPr>
                <w:rFonts w:ascii="Arial" w:eastAsia="Times New Roman" w:hAnsi="Arial" w:cs="Arial"/>
                <w:bCs/>
                <w:color w:val="000000" w:themeColor="text1"/>
                <w:sz w:val="18"/>
                <w:szCs w:val="16"/>
              </w:rPr>
              <w:t>Consultations have</w:t>
            </w:r>
            <w:r w:rsidR="00D12B10" w:rsidRPr="001C2FC5">
              <w:rPr>
                <w:rFonts w:ascii="Arial" w:eastAsia="Times New Roman" w:hAnsi="Arial" w:cs="Arial"/>
                <w:bCs/>
                <w:color w:val="000000" w:themeColor="text1"/>
                <w:sz w:val="18"/>
                <w:szCs w:val="16"/>
              </w:rPr>
              <w:t xml:space="preserve"> highlighted that living in smaller communities can limit young people’s exposure to the range of business, industry or employment models available in metropolitan Melbourne and this impact</w:t>
            </w:r>
            <w:r>
              <w:rPr>
                <w:rFonts w:ascii="Arial" w:eastAsia="Times New Roman" w:hAnsi="Arial" w:cs="Arial"/>
                <w:bCs/>
                <w:color w:val="000000" w:themeColor="text1"/>
                <w:sz w:val="18"/>
                <w:szCs w:val="16"/>
              </w:rPr>
              <w:t>s</w:t>
            </w:r>
            <w:r w:rsidR="00D12B10" w:rsidRPr="001C2FC5">
              <w:rPr>
                <w:rFonts w:ascii="Arial" w:eastAsia="Times New Roman" w:hAnsi="Arial" w:cs="Arial"/>
                <w:bCs/>
                <w:color w:val="000000" w:themeColor="text1"/>
                <w:sz w:val="18"/>
                <w:szCs w:val="16"/>
              </w:rPr>
              <w:t xml:space="preserve"> on their awareness of available career options, and ha</w:t>
            </w:r>
            <w:r>
              <w:rPr>
                <w:rFonts w:ascii="Arial" w:eastAsia="Times New Roman" w:hAnsi="Arial" w:cs="Arial"/>
                <w:bCs/>
                <w:color w:val="000000" w:themeColor="text1"/>
                <w:sz w:val="18"/>
                <w:szCs w:val="16"/>
              </w:rPr>
              <w:t>s</w:t>
            </w:r>
            <w:r w:rsidR="00D12B10" w:rsidRPr="001C2FC5">
              <w:rPr>
                <w:rFonts w:ascii="Arial" w:eastAsia="Times New Roman" w:hAnsi="Arial" w:cs="Arial"/>
                <w:bCs/>
                <w:color w:val="000000" w:themeColor="text1"/>
                <w:sz w:val="18"/>
                <w:szCs w:val="16"/>
              </w:rPr>
              <w:t xml:space="preserve"> impacts that reverberated through their schooling in relation to subject choices and pathways. </w:t>
            </w:r>
          </w:p>
          <w:p w14:paraId="2AC7FEA6" w14:textId="597DACCB" w:rsidR="00D12B10" w:rsidRPr="00D12B10" w:rsidRDefault="00D12B10" w:rsidP="008351AD">
            <w:pPr>
              <w:spacing w:line="276" w:lineRule="auto"/>
              <w:jc w:val="both"/>
              <w:rPr>
                <w:sz w:val="18"/>
                <w:szCs w:val="18"/>
              </w:rPr>
            </w:pPr>
            <w:r w:rsidRPr="001C2FC5">
              <w:rPr>
                <w:rFonts w:ascii="Arial" w:eastAsia="Times New Roman" w:hAnsi="Arial" w:cs="Arial"/>
                <w:bCs/>
                <w:color w:val="000000" w:themeColor="text1"/>
                <w:sz w:val="18"/>
                <w:szCs w:val="16"/>
              </w:rPr>
              <w:t>The panel heard clearly that the task of ensuring that all students have wide aspirations, high career expectations, and are equipped to make informed choices about their future is the job of the whole community collectively. Whilst parents and carers play a major role for their children in instilling positive attitudes towards aspiration and achievement, local industry and employers, higher education providers and schools all have a shared responsibility to inspire students by ensuring they are exposed to a diverse set of experiences, opportunities and role models.</w:t>
            </w:r>
          </w:p>
        </w:tc>
      </w:tr>
      <w:tr w:rsidR="00CE022D" w:rsidRPr="00663229" w14:paraId="09F873EA" w14:textId="77777777" w:rsidTr="000349D2">
        <w:trPr>
          <w:cantSplit/>
          <w:trHeight w:val="407"/>
        </w:trPr>
        <w:tc>
          <w:tcPr>
            <w:tcW w:w="9639" w:type="dxa"/>
            <w:tcBorders>
              <w:top w:val="single" w:sz="4" w:space="0" w:color="auto"/>
              <w:bottom w:val="single" w:sz="4" w:space="0" w:color="auto"/>
            </w:tcBorders>
            <w:shd w:val="clear" w:color="auto" w:fill="auto"/>
          </w:tcPr>
          <w:p w14:paraId="59D73264" w14:textId="5FEAE81E" w:rsidR="00876B73" w:rsidRPr="00876B73" w:rsidRDefault="00876B73" w:rsidP="007A3186">
            <w:pPr>
              <w:spacing w:before="120"/>
              <w:rPr>
                <w:b/>
                <w:color w:val="000000" w:themeColor="text1"/>
                <w:sz w:val="18"/>
                <w:szCs w:val="16"/>
              </w:rPr>
            </w:pPr>
            <w:r w:rsidRPr="00876B73">
              <w:rPr>
                <w:b/>
                <w:color w:val="000000" w:themeColor="text1"/>
                <w:sz w:val="18"/>
                <w:szCs w:val="16"/>
              </w:rPr>
              <w:t>Activity start date(s) and end date(s)</w:t>
            </w:r>
          </w:p>
          <w:p w14:paraId="27F55632" w14:textId="7D2CE009" w:rsidR="00CE022D" w:rsidRPr="00C458EE" w:rsidRDefault="00A73C17" w:rsidP="007A3186">
            <w:pPr>
              <w:spacing w:before="120"/>
              <w:rPr>
                <w:color w:val="000000" w:themeColor="text1"/>
                <w:sz w:val="18"/>
                <w:szCs w:val="16"/>
              </w:rPr>
            </w:pPr>
            <w:r>
              <w:rPr>
                <w:color w:val="000000" w:themeColor="text1"/>
                <w:sz w:val="18"/>
                <w:szCs w:val="16"/>
              </w:rPr>
              <w:t xml:space="preserve">Agreements are anticipated to be executed at the end of April 2020, with activity </w:t>
            </w:r>
            <w:r w:rsidR="00D711D3">
              <w:rPr>
                <w:color w:val="000000" w:themeColor="text1"/>
                <w:sz w:val="18"/>
                <w:szCs w:val="16"/>
              </w:rPr>
              <w:t xml:space="preserve">to commence in the 2020 calendar year with delivery </w:t>
            </w:r>
            <w:r>
              <w:rPr>
                <w:color w:val="000000" w:themeColor="text1"/>
                <w:sz w:val="18"/>
                <w:szCs w:val="16"/>
              </w:rPr>
              <w:t>until June 2023.</w:t>
            </w:r>
            <w:r w:rsidR="00CE022D" w:rsidRPr="00C458EE">
              <w:rPr>
                <w:color w:val="000000" w:themeColor="text1"/>
                <w:sz w:val="18"/>
                <w:szCs w:val="16"/>
              </w:rPr>
              <w:t xml:space="preserve"> </w:t>
            </w:r>
          </w:p>
        </w:tc>
      </w:tr>
      <w:tr w:rsidR="00F53F36" w:rsidRPr="00663229" w14:paraId="383E3E1A" w14:textId="77777777" w:rsidTr="000349D2">
        <w:trPr>
          <w:cantSplit/>
          <w:trHeight w:val="413"/>
        </w:trPr>
        <w:tc>
          <w:tcPr>
            <w:tcW w:w="9639" w:type="dxa"/>
            <w:tcBorders>
              <w:top w:val="single" w:sz="4" w:space="0" w:color="auto"/>
              <w:bottom w:val="single" w:sz="4" w:space="0" w:color="auto"/>
            </w:tcBorders>
            <w:shd w:val="clear" w:color="auto" w:fill="auto"/>
          </w:tcPr>
          <w:p w14:paraId="5FDAC647" w14:textId="6180814B" w:rsidR="00034882" w:rsidRPr="00034882" w:rsidRDefault="00034882" w:rsidP="008351AD">
            <w:pPr>
              <w:spacing w:before="160" w:after="100" w:line="264" w:lineRule="auto"/>
              <w:jc w:val="both"/>
              <w:rPr>
                <w:b/>
                <w:color w:val="000000" w:themeColor="text1"/>
                <w:sz w:val="18"/>
                <w:szCs w:val="16"/>
              </w:rPr>
            </w:pPr>
            <w:r w:rsidRPr="00034882">
              <w:rPr>
                <w:b/>
                <w:color w:val="000000" w:themeColor="text1"/>
                <w:sz w:val="18"/>
                <w:szCs w:val="16"/>
              </w:rPr>
              <w:lastRenderedPageBreak/>
              <w:t xml:space="preserve">The people / groups who are intended to benefit most from </w:t>
            </w:r>
            <w:proofErr w:type="gramStart"/>
            <w:r w:rsidRPr="00034882">
              <w:rPr>
                <w:b/>
                <w:color w:val="000000" w:themeColor="text1"/>
                <w:sz w:val="18"/>
                <w:szCs w:val="16"/>
              </w:rPr>
              <w:t>this activity/activities</w:t>
            </w:r>
            <w:proofErr w:type="gramEnd"/>
            <w:r w:rsidRPr="00034882">
              <w:rPr>
                <w:b/>
                <w:color w:val="000000" w:themeColor="text1"/>
                <w:sz w:val="18"/>
                <w:szCs w:val="16"/>
              </w:rPr>
              <w:t xml:space="preserve"> are:</w:t>
            </w:r>
          </w:p>
          <w:p w14:paraId="339362B3" w14:textId="41D3D14C" w:rsidR="00B40AEF" w:rsidRPr="00C458EE" w:rsidRDefault="00585725" w:rsidP="008351AD">
            <w:pPr>
              <w:jc w:val="both"/>
              <w:rPr>
                <w:rFonts w:ascii="Arial" w:hAnsi="Arial" w:cs="Arial"/>
                <w:color w:val="000000" w:themeColor="text1"/>
                <w:sz w:val="18"/>
                <w:szCs w:val="16"/>
              </w:rPr>
            </w:pPr>
            <w:r>
              <w:rPr>
                <w:color w:val="000000" w:themeColor="text1"/>
                <w:sz w:val="18"/>
                <w:szCs w:val="16"/>
              </w:rPr>
              <w:t>Victorian government school s</w:t>
            </w:r>
            <w:r w:rsidR="00A73C17" w:rsidRPr="00A73C17">
              <w:rPr>
                <w:color w:val="000000" w:themeColor="text1"/>
                <w:sz w:val="18"/>
                <w:szCs w:val="16"/>
              </w:rPr>
              <w:t>tudents in rural and regional areas.</w:t>
            </w:r>
          </w:p>
        </w:tc>
      </w:tr>
      <w:tr w:rsidR="00F53F36" w:rsidRPr="00663229" w14:paraId="2CED0DC5" w14:textId="77777777" w:rsidTr="000349D2">
        <w:trPr>
          <w:cantSplit/>
          <w:trHeight w:val="412"/>
        </w:trPr>
        <w:tc>
          <w:tcPr>
            <w:tcW w:w="9639" w:type="dxa"/>
            <w:tcBorders>
              <w:top w:val="single" w:sz="4" w:space="0" w:color="auto"/>
              <w:bottom w:val="single" w:sz="4" w:space="0" w:color="auto"/>
            </w:tcBorders>
            <w:shd w:val="clear" w:color="auto" w:fill="auto"/>
          </w:tcPr>
          <w:p w14:paraId="71A7B7AE" w14:textId="05761C96" w:rsidR="00D408C0" w:rsidRPr="00D408C0" w:rsidRDefault="00D408C0" w:rsidP="008351AD">
            <w:pPr>
              <w:jc w:val="both"/>
              <w:rPr>
                <w:b/>
                <w:color w:val="000000" w:themeColor="text1"/>
                <w:sz w:val="18"/>
                <w:szCs w:val="16"/>
              </w:rPr>
            </w:pPr>
            <w:r w:rsidRPr="00D408C0">
              <w:rPr>
                <w:b/>
                <w:color w:val="000000" w:themeColor="text1"/>
                <w:sz w:val="18"/>
                <w:szCs w:val="16"/>
              </w:rPr>
              <w:t>The activity/activities is/are intended to benefit people or groups living in the following places:</w:t>
            </w:r>
          </w:p>
          <w:p w14:paraId="65DB6636" w14:textId="092E6758" w:rsidR="009A12BC" w:rsidRPr="00C458EE" w:rsidRDefault="00A73C17" w:rsidP="008351AD">
            <w:pPr>
              <w:jc w:val="both"/>
              <w:rPr>
                <w:color w:val="000000" w:themeColor="text1"/>
                <w:sz w:val="18"/>
                <w:szCs w:val="16"/>
              </w:rPr>
            </w:pPr>
            <w:r w:rsidRPr="00A73C17">
              <w:rPr>
                <w:color w:val="000000" w:themeColor="text1"/>
                <w:sz w:val="18"/>
                <w:szCs w:val="16"/>
              </w:rPr>
              <w:t>Rural and regional areas.</w:t>
            </w:r>
          </w:p>
        </w:tc>
      </w:tr>
      <w:tr w:rsidR="009A12BC" w:rsidRPr="00663229" w14:paraId="5B304B73" w14:textId="77777777" w:rsidTr="007D47D7">
        <w:trPr>
          <w:cantSplit/>
          <w:trHeight w:val="332"/>
        </w:trPr>
        <w:tc>
          <w:tcPr>
            <w:tcW w:w="9639" w:type="dxa"/>
            <w:tcBorders>
              <w:top w:val="single" w:sz="4" w:space="0" w:color="auto"/>
              <w:bottom w:val="single" w:sz="4" w:space="0" w:color="auto"/>
            </w:tcBorders>
            <w:shd w:val="clear" w:color="auto" w:fill="auto"/>
          </w:tcPr>
          <w:p w14:paraId="49A22EF8" w14:textId="4555D7A7" w:rsidR="00D408C0" w:rsidRPr="00D408C0" w:rsidRDefault="00D408C0" w:rsidP="008351AD">
            <w:pPr>
              <w:jc w:val="both"/>
              <w:rPr>
                <w:b/>
                <w:color w:val="000000" w:themeColor="text1"/>
                <w:sz w:val="18"/>
                <w:szCs w:val="16"/>
              </w:rPr>
            </w:pPr>
            <w:r>
              <w:rPr>
                <w:b/>
                <w:color w:val="000000" w:themeColor="text1"/>
                <w:sz w:val="18"/>
                <w:szCs w:val="16"/>
              </w:rPr>
              <w:t>Funding details:</w:t>
            </w:r>
          </w:p>
          <w:p w14:paraId="3BB99FB2" w14:textId="6722BFF3" w:rsidR="00F53F36" w:rsidRPr="00C458EE" w:rsidRDefault="00F53F36" w:rsidP="008351AD">
            <w:pPr>
              <w:jc w:val="both"/>
              <w:rPr>
                <w:color w:val="000000" w:themeColor="text1"/>
                <w:sz w:val="18"/>
                <w:szCs w:val="16"/>
              </w:rPr>
            </w:pPr>
            <w:r w:rsidRPr="00C458EE">
              <w:rPr>
                <w:color w:val="000000" w:themeColor="text1"/>
                <w:sz w:val="18"/>
                <w:szCs w:val="16"/>
              </w:rPr>
              <w:t>The funding f</w:t>
            </w:r>
            <w:r w:rsidR="0001715D" w:rsidRPr="00C458EE">
              <w:rPr>
                <w:color w:val="000000" w:themeColor="text1"/>
                <w:sz w:val="18"/>
                <w:szCs w:val="16"/>
              </w:rPr>
              <w:t>or</w:t>
            </w:r>
            <w:r w:rsidRPr="00C458EE">
              <w:rPr>
                <w:color w:val="000000" w:themeColor="text1"/>
                <w:sz w:val="18"/>
                <w:szCs w:val="16"/>
              </w:rPr>
              <w:t xml:space="preserve"> the activities comes from </w:t>
            </w:r>
            <w:r w:rsidR="009A12BC" w:rsidRPr="00C458EE">
              <w:rPr>
                <w:color w:val="000000" w:themeColor="text1"/>
                <w:sz w:val="18"/>
                <w:szCs w:val="16"/>
              </w:rPr>
              <w:t xml:space="preserve">Rural and </w:t>
            </w:r>
            <w:r w:rsidR="009A12BC" w:rsidRPr="00742A1A">
              <w:rPr>
                <w:color w:val="000000" w:themeColor="text1"/>
                <w:sz w:val="18"/>
                <w:szCs w:val="16"/>
              </w:rPr>
              <w:t>Regional Education Reforms announced in September 2019</w:t>
            </w:r>
            <w:r w:rsidRPr="00742A1A">
              <w:rPr>
                <w:color w:val="000000" w:themeColor="text1"/>
                <w:sz w:val="18"/>
                <w:szCs w:val="16"/>
              </w:rPr>
              <w:t xml:space="preserve">.The total funding </w:t>
            </w:r>
            <w:r w:rsidR="00A77C40">
              <w:rPr>
                <w:color w:val="000000" w:themeColor="text1"/>
                <w:sz w:val="18"/>
                <w:szCs w:val="16"/>
              </w:rPr>
              <w:t xml:space="preserve">available </w:t>
            </w:r>
            <w:r w:rsidRPr="00742A1A">
              <w:rPr>
                <w:color w:val="000000" w:themeColor="text1"/>
                <w:sz w:val="18"/>
                <w:szCs w:val="16"/>
              </w:rPr>
              <w:t>for the activity is $</w:t>
            </w:r>
            <w:r w:rsidR="00A841EB" w:rsidRPr="00742A1A">
              <w:rPr>
                <w:color w:val="000000" w:themeColor="text1"/>
                <w:sz w:val="18"/>
                <w:szCs w:val="16"/>
              </w:rPr>
              <w:t>2.1 million</w:t>
            </w:r>
            <w:r w:rsidR="009A12BC" w:rsidRPr="00742A1A">
              <w:rPr>
                <w:color w:val="000000" w:themeColor="text1"/>
                <w:sz w:val="18"/>
                <w:szCs w:val="16"/>
              </w:rPr>
              <w:t xml:space="preserve"> over four</w:t>
            </w:r>
            <w:r w:rsidR="0001715D" w:rsidRPr="00742A1A">
              <w:rPr>
                <w:color w:val="000000" w:themeColor="text1"/>
                <w:sz w:val="18"/>
                <w:szCs w:val="16"/>
              </w:rPr>
              <w:t xml:space="preserve"> </w:t>
            </w:r>
            <w:r w:rsidR="00A06364">
              <w:rPr>
                <w:color w:val="000000" w:themeColor="text1"/>
                <w:sz w:val="18"/>
                <w:szCs w:val="16"/>
              </w:rPr>
              <w:t>financial</w:t>
            </w:r>
            <w:r w:rsidR="009A12BC" w:rsidRPr="00742A1A">
              <w:rPr>
                <w:color w:val="000000" w:themeColor="text1"/>
                <w:sz w:val="18"/>
                <w:szCs w:val="16"/>
              </w:rPr>
              <w:t xml:space="preserve"> </w:t>
            </w:r>
            <w:r w:rsidR="007D47D7" w:rsidRPr="00742A1A">
              <w:rPr>
                <w:color w:val="000000" w:themeColor="text1"/>
                <w:sz w:val="18"/>
                <w:szCs w:val="16"/>
              </w:rPr>
              <w:t>years.</w:t>
            </w:r>
            <w:r w:rsidRPr="00C458EE">
              <w:rPr>
                <w:color w:val="000000" w:themeColor="text1"/>
                <w:sz w:val="18"/>
                <w:szCs w:val="16"/>
              </w:rPr>
              <w:t xml:space="preserve"> This amount is excluding GST.</w:t>
            </w:r>
          </w:p>
        </w:tc>
      </w:tr>
      <w:tr w:rsidR="008F7AB8" w:rsidRPr="00663229" w14:paraId="39C69A8F" w14:textId="77777777" w:rsidTr="007D47D7">
        <w:trPr>
          <w:cantSplit/>
          <w:trHeight w:val="332"/>
        </w:trPr>
        <w:tc>
          <w:tcPr>
            <w:tcW w:w="9639" w:type="dxa"/>
            <w:tcBorders>
              <w:top w:val="single" w:sz="4" w:space="0" w:color="auto"/>
              <w:bottom w:val="single" w:sz="4" w:space="0" w:color="auto"/>
            </w:tcBorders>
            <w:shd w:val="clear" w:color="auto" w:fill="auto"/>
          </w:tcPr>
          <w:p w14:paraId="2D6BF801" w14:textId="150E73D6" w:rsidR="0042788E" w:rsidRPr="0042788E" w:rsidRDefault="0042788E" w:rsidP="008351AD">
            <w:pPr>
              <w:spacing w:before="120"/>
              <w:jc w:val="both"/>
              <w:rPr>
                <w:rFonts w:eastAsia="Yu Mincho" w:cstheme="minorHAnsi"/>
                <w:b/>
                <w:sz w:val="18"/>
                <w:szCs w:val="18"/>
                <w:lang w:val="en-US"/>
              </w:rPr>
            </w:pPr>
            <w:r w:rsidRPr="0042788E">
              <w:rPr>
                <w:rFonts w:eastAsia="Yu Mincho" w:cstheme="minorHAnsi"/>
                <w:b/>
                <w:sz w:val="18"/>
                <w:szCs w:val="18"/>
                <w:lang w:val="en-US"/>
              </w:rPr>
              <w:t>Services to Children:</w:t>
            </w:r>
          </w:p>
          <w:p w14:paraId="03A3B0E9" w14:textId="13B54D87" w:rsidR="008F7AB8" w:rsidRPr="0042788E" w:rsidRDefault="008F7AB8" w:rsidP="008351AD">
            <w:pPr>
              <w:spacing w:before="120"/>
              <w:jc w:val="both"/>
              <w:rPr>
                <w:b/>
                <w:sz w:val="18"/>
                <w:szCs w:val="18"/>
              </w:rPr>
            </w:pPr>
            <w:r w:rsidRPr="0042788E">
              <w:rPr>
                <w:rFonts w:eastAsia="Yu Mincho" w:cstheme="minorHAnsi"/>
                <w:sz w:val="18"/>
                <w:szCs w:val="18"/>
                <w:lang w:val="en-US"/>
              </w:rPr>
              <w:t xml:space="preserve">If this funding arrangement involves services to children, your </w:t>
            </w:r>
            <w:proofErr w:type="spellStart"/>
            <w:r w:rsidRPr="0042788E">
              <w:rPr>
                <w:rFonts w:eastAsia="Yu Mincho" w:cstheme="minorHAnsi"/>
                <w:sz w:val="18"/>
                <w:szCs w:val="18"/>
                <w:lang w:val="en-US"/>
              </w:rPr>
              <w:t>organisation</w:t>
            </w:r>
            <w:proofErr w:type="spellEnd"/>
            <w:r w:rsidRPr="0042788E">
              <w:rPr>
                <w:rFonts w:eastAsia="Yu Mincho" w:cstheme="minorHAnsi"/>
                <w:sz w:val="18"/>
                <w:szCs w:val="18"/>
                <w:lang w:val="en-US"/>
              </w:rPr>
              <w:t xml:space="preserve"> will be required to comply with the Victorian Funding Guidelines for Services to Children by providing relevant incorporation and insurance evidence.</w:t>
            </w:r>
          </w:p>
        </w:tc>
      </w:tr>
    </w:tbl>
    <w:p w14:paraId="19142E92" w14:textId="07C9E54E" w:rsidR="00921453" w:rsidRPr="00663229" w:rsidRDefault="00921453" w:rsidP="008351AD">
      <w:pPr>
        <w:spacing w:after="0"/>
        <w:jc w:val="both"/>
      </w:pPr>
    </w:p>
    <w:tbl>
      <w:tblPr>
        <w:tblStyle w:val="TableGrid"/>
        <w:tblW w:w="0" w:type="auto"/>
        <w:tblLook w:val="04A0" w:firstRow="1" w:lastRow="0" w:firstColumn="1" w:lastColumn="0" w:noHBand="0" w:noVBand="1"/>
      </w:tblPr>
      <w:tblGrid>
        <w:gridCol w:w="9622"/>
      </w:tblGrid>
      <w:tr w:rsidR="00F53F36" w:rsidRPr="00663229" w14:paraId="7260014F" w14:textId="77777777" w:rsidTr="00F53F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bottom w:val="single" w:sz="2" w:space="0" w:color="auto"/>
            </w:tcBorders>
          </w:tcPr>
          <w:p w14:paraId="2E82FE3C" w14:textId="68E12338" w:rsidR="00F53F36" w:rsidRPr="00663229" w:rsidRDefault="00F53F36" w:rsidP="008351AD">
            <w:pPr>
              <w:pStyle w:val="Heading2"/>
              <w:spacing w:before="0" w:after="0"/>
              <w:jc w:val="both"/>
              <w:outlineLvl w:val="1"/>
              <w:rPr>
                <w:b/>
              </w:rPr>
            </w:pPr>
            <w:r w:rsidRPr="00663229">
              <w:rPr>
                <w:b/>
                <w:color w:val="FFFFFF" w:themeColor="background1"/>
                <w:sz w:val="20"/>
              </w:rPr>
              <w:t>A2        W</w:t>
            </w:r>
            <w:r w:rsidRPr="00663229">
              <w:rPr>
                <w:b/>
                <w:caps w:val="0"/>
                <w:color w:val="FFFFFF" w:themeColor="background1"/>
                <w:sz w:val="20"/>
              </w:rPr>
              <w:t>ho can apply?</w:t>
            </w:r>
          </w:p>
        </w:tc>
      </w:tr>
      <w:tr w:rsidR="00F53F36" w14:paraId="296E259A" w14:textId="77777777" w:rsidTr="00FC4AC9">
        <w:tc>
          <w:tcPr>
            <w:cnfStyle w:val="001000000000" w:firstRow="0" w:lastRow="0" w:firstColumn="1" w:lastColumn="0" w:oddVBand="0" w:evenVBand="0" w:oddHBand="0" w:evenHBand="0" w:firstRowFirstColumn="0" w:firstRowLastColumn="0" w:lastRowFirstColumn="0" w:lastRowLastColumn="0"/>
            <w:tcW w:w="9622" w:type="dxa"/>
            <w:tcBorders>
              <w:top w:val="single" w:sz="2" w:space="0" w:color="auto"/>
              <w:left w:val="single" w:sz="2" w:space="0" w:color="auto"/>
              <w:bottom w:val="single" w:sz="2" w:space="0" w:color="auto"/>
              <w:right w:val="single" w:sz="2" w:space="0" w:color="auto"/>
            </w:tcBorders>
            <w:shd w:val="clear" w:color="auto" w:fill="auto"/>
          </w:tcPr>
          <w:p w14:paraId="530F7321" w14:textId="561364B7" w:rsidR="006A095E" w:rsidRPr="006A095E" w:rsidRDefault="006A095E" w:rsidP="008351AD">
            <w:pPr>
              <w:spacing w:before="120"/>
              <w:jc w:val="both"/>
              <w:rPr>
                <w:rFonts w:ascii="Arial" w:eastAsia="Times New Roman" w:hAnsi="Arial" w:cs="Arial"/>
                <w:bCs/>
                <w:color w:val="auto"/>
                <w:sz w:val="18"/>
                <w:szCs w:val="22"/>
              </w:rPr>
            </w:pPr>
            <w:r w:rsidRPr="006A095E">
              <w:rPr>
                <w:rFonts w:ascii="Arial" w:eastAsia="Times New Roman" w:hAnsi="Arial" w:cs="Arial"/>
                <w:bCs/>
                <w:color w:val="auto"/>
                <w:sz w:val="18"/>
                <w:szCs w:val="22"/>
              </w:rPr>
              <w:t xml:space="preserve">Organisations with proven experience delivering programs to raise student aspirations, which </w:t>
            </w:r>
            <w:proofErr w:type="gramStart"/>
            <w:r w:rsidRPr="006A095E">
              <w:rPr>
                <w:rFonts w:ascii="Arial" w:eastAsia="Times New Roman" w:hAnsi="Arial" w:cs="Arial"/>
                <w:bCs/>
                <w:color w:val="auto"/>
                <w:sz w:val="18"/>
                <w:szCs w:val="22"/>
              </w:rPr>
              <w:t>have the ability to</w:t>
            </w:r>
            <w:proofErr w:type="gramEnd"/>
            <w:r w:rsidRPr="006A095E">
              <w:rPr>
                <w:rFonts w:ascii="Arial" w:eastAsia="Times New Roman" w:hAnsi="Arial" w:cs="Arial"/>
                <w:bCs/>
                <w:color w:val="auto"/>
                <w:sz w:val="18"/>
                <w:szCs w:val="22"/>
              </w:rPr>
              <w:t xml:space="preserve"> meet the below KPIs, </w:t>
            </w:r>
            <w:r w:rsidR="00585725">
              <w:rPr>
                <w:rFonts w:ascii="Arial" w:eastAsia="Times New Roman" w:hAnsi="Arial" w:cs="Arial"/>
                <w:bCs/>
                <w:color w:val="auto"/>
                <w:sz w:val="18"/>
                <w:szCs w:val="22"/>
              </w:rPr>
              <w:t>are</w:t>
            </w:r>
            <w:r w:rsidRPr="006A095E">
              <w:rPr>
                <w:rFonts w:ascii="Arial" w:eastAsia="Times New Roman" w:hAnsi="Arial" w:cs="Arial"/>
                <w:bCs/>
                <w:color w:val="auto"/>
                <w:sz w:val="18"/>
                <w:szCs w:val="22"/>
              </w:rPr>
              <w:t xml:space="preserve"> encouraged to apply.</w:t>
            </w:r>
            <w:r w:rsidR="007C4880">
              <w:t xml:space="preserve"> </w:t>
            </w:r>
            <w:r w:rsidR="007C4880" w:rsidRPr="007C4880">
              <w:rPr>
                <w:rFonts w:ascii="Arial" w:eastAsia="Times New Roman" w:hAnsi="Arial" w:cs="Arial"/>
                <w:bCs/>
                <w:color w:val="auto"/>
                <w:sz w:val="18"/>
                <w:szCs w:val="22"/>
              </w:rPr>
              <w:t>Proposals must be scalable.</w:t>
            </w:r>
          </w:p>
          <w:p w14:paraId="12C09FB8" w14:textId="77777777" w:rsidR="006A095E" w:rsidRPr="006A095E" w:rsidRDefault="006A095E" w:rsidP="008351AD">
            <w:pPr>
              <w:spacing w:before="120"/>
              <w:jc w:val="both"/>
              <w:rPr>
                <w:rFonts w:ascii="Arial" w:eastAsia="Times New Roman" w:hAnsi="Arial" w:cs="Arial"/>
                <w:bCs/>
                <w:color w:val="auto"/>
                <w:sz w:val="18"/>
                <w:szCs w:val="22"/>
              </w:rPr>
            </w:pPr>
          </w:p>
          <w:p w14:paraId="02BC0A73" w14:textId="72E709C1" w:rsidR="006A095E" w:rsidRDefault="006A095E" w:rsidP="008351AD">
            <w:pPr>
              <w:spacing w:before="120"/>
              <w:jc w:val="both"/>
              <w:rPr>
                <w:rFonts w:ascii="Arial" w:eastAsia="Times New Roman" w:hAnsi="Arial" w:cs="Arial"/>
                <w:bCs/>
                <w:color w:val="auto"/>
                <w:sz w:val="18"/>
                <w:szCs w:val="22"/>
              </w:rPr>
            </w:pPr>
            <w:r w:rsidRPr="006A095E">
              <w:rPr>
                <w:rFonts w:ascii="Arial" w:eastAsia="Times New Roman" w:hAnsi="Arial" w:cs="Arial"/>
                <w:bCs/>
                <w:color w:val="auto"/>
                <w:sz w:val="18"/>
                <w:szCs w:val="22"/>
              </w:rPr>
              <w:t xml:space="preserve">Key criteria that DET staff will be using to assess the application </w:t>
            </w:r>
            <w:r w:rsidR="00CA1F43">
              <w:rPr>
                <w:rFonts w:ascii="Arial" w:eastAsia="Times New Roman" w:hAnsi="Arial" w:cs="Arial"/>
                <w:bCs/>
                <w:color w:val="auto"/>
                <w:sz w:val="18"/>
                <w:szCs w:val="22"/>
              </w:rPr>
              <w:t>are</w:t>
            </w:r>
            <w:r w:rsidRPr="006A095E">
              <w:rPr>
                <w:rFonts w:ascii="Arial" w:eastAsia="Times New Roman" w:hAnsi="Arial" w:cs="Arial"/>
                <w:bCs/>
                <w:color w:val="auto"/>
                <w:sz w:val="18"/>
                <w:szCs w:val="22"/>
              </w:rPr>
              <w:t>:</w:t>
            </w:r>
          </w:p>
          <w:p w14:paraId="246E22A2" w14:textId="0642AF95" w:rsidR="00CA1F43" w:rsidRDefault="00CA1F43" w:rsidP="008351AD">
            <w:pPr>
              <w:pStyle w:val="ListParagraph"/>
              <w:numPr>
                <w:ilvl w:val="0"/>
                <w:numId w:val="13"/>
              </w:numPr>
              <w:jc w:val="both"/>
              <w:rPr>
                <w:bCs/>
                <w:i w:val="0"/>
                <w:color w:val="auto"/>
                <w:sz w:val="18"/>
                <w:szCs w:val="22"/>
              </w:rPr>
            </w:pPr>
            <w:r w:rsidRPr="00CA1F43">
              <w:rPr>
                <w:bCs/>
                <w:i w:val="0"/>
                <w:color w:val="auto"/>
                <w:sz w:val="18"/>
                <w:szCs w:val="22"/>
              </w:rPr>
              <w:t xml:space="preserve">Governance and </w:t>
            </w:r>
            <w:r>
              <w:rPr>
                <w:bCs/>
                <w:i w:val="0"/>
                <w:color w:val="auto"/>
                <w:sz w:val="18"/>
                <w:szCs w:val="22"/>
              </w:rPr>
              <w:t>r</w:t>
            </w:r>
            <w:r w:rsidRPr="00CA1F43">
              <w:rPr>
                <w:bCs/>
                <w:i w:val="0"/>
                <w:color w:val="auto"/>
                <w:sz w:val="18"/>
                <w:szCs w:val="22"/>
              </w:rPr>
              <w:t xml:space="preserve">isk </w:t>
            </w:r>
          </w:p>
          <w:p w14:paraId="08D8A649" w14:textId="390C9BFB" w:rsidR="00CA1F43" w:rsidRPr="00CA1F43" w:rsidRDefault="00CA1F43" w:rsidP="008351AD">
            <w:pPr>
              <w:pStyle w:val="ListParagraph"/>
              <w:numPr>
                <w:ilvl w:val="0"/>
                <w:numId w:val="13"/>
              </w:numPr>
              <w:jc w:val="both"/>
              <w:rPr>
                <w:bCs/>
                <w:i w:val="0"/>
                <w:color w:val="auto"/>
                <w:sz w:val="18"/>
                <w:szCs w:val="22"/>
              </w:rPr>
            </w:pPr>
            <w:bookmarkStart w:id="0" w:name="_GoBack"/>
            <w:bookmarkEnd w:id="0"/>
            <w:r>
              <w:rPr>
                <w:bCs/>
                <w:i w:val="0"/>
                <w:color w:val="auto"/>
                <w:sz w:val="18"/>
                <w:szCs w:val="22"/>
              </w:rPr>
              <w:t xml:space="preserve">Relevant past and current </w:t>
            </w:r>
            <w:r w:rsidR="00F11C2C">
              <w:rPr>
                <w:bCs/>
                <w:i w:val="0"/>
                <w:color w:val="auto"/>
                <w:sz w:val="18"/>
                <w:szCs w:val="22"/>
              </w:rPr>
              <w:t>experience</w:t>
            </w:r>
            <w:r>
              <w:rPr>
                <w:bCs/>
                <w:i w:val="0"/>
                <w:color w:val="auto"/>
                <w:sz w:val="18"/>
                <w:szCs w:val="22"/>
              </w:rPr>
              <w:t>.</w:t>
            </w:r>
          </w:p>
          <w:p w14:paraId="02E97E86" w14:textId="12862DDA" w:rsidR="006A095E" w:rsidRPr="00374CCD" w:rsidRDefault="006A095E" w:rsidP="008351AD">
            <w:pPr>
              <w:pStyle w:val="ListParagraph"/>
              <w:numPr>
                <w:ilvl w:val="0"/>
                <w:numId w:val="11"/>
              </w:numPr>
              <w:jc w:val="both"/>
              <w:rPr>
                <w:bCs/>
                <w:i w:val="0"/>
                <w:color w:val="auto"/>
                <w:sz w:val="18"/>
                <w:szCs w:val="22"/>
              </w:rPr>
            </w:pPr>
            <w:r w:rsidRPr="00374CCD">
              <w:rPr>
                <w:bCs/>
                <w:i w:val="0"/>
                <w:color w:val="auto"/>
                <w:sz w:val="18"/>
                <w:szCs w:val="22"/>
              </w:rPr>
              <w:t>Benefits of the program in raising rural and regional student aspirations</w:t>
            </w:r>
          </w:p>
          <w:p w14:paraId="52A79C9E" w14:textId="55E63FCC" w:rsidR="006A095E" w:rsidRPr="00374CCD" w:rsidRDefault="006A095E" w:rsidP="008351AD">
            <w:pPr>
              <w:pStyle w:val="ListParagraph"/>
              <w:numPr>
                <w:ilvl w:val="1"/>
                <w:numId w:val="11"/>
              </w:numPr>
              <w:jc w:val="both"/>
              <w:rPr>
                <w:bCs/>
                <w:i w:val="0"/>
                <w:color w:val="auto"/>
                <w:sz w:val="18"/>
                <w:szCs w:val="22"/>
              </w:rPr>
            </w:pPr>
            <w:r w:rsidRPr="00374CCD">
              <w:rPr>
                <w:bCs/>
                <w:i w:val="0"/>
                <w:color w:val="auto"/>
                <w:sz w:val="18"/>
                <w:szCs w:val="22"/>
              </w:rPr>
              <w:t>Quantitative criteria: How many students/</w:t>
            </w:r>
            <w:r w:rsidR="00CA1F43">
              <w:rPr>
                <w:bCs/>
                <w:i w:val="0"/>
                <w:color w:val="auto"/>
                <w:sz w:val="18"/>
                <w:szCs w:val="22"/>
              </w:rPr>
              <w:t xml:space="preserve">Victorian government </w:t>
            </w:r>
            <w:r w:rsidRPr="00374CCD">
              <w:rPr>
                <w:bCs/>
                <w:i w:val="0"/>
                <w:color w:val="auto"/>
                <w:sz w:val="18"/>
                <w:szCs w:val="22"/>
              </w:rPr>
              <w:t>schools will benefit from program</w:t>
            </w:r>
          </w:p>
          <w:p w14:paraId="0330443F" w14:textId="7A670765" w:rsidR="006A095E" w:rsidRDefault="006A095E" w:rsidP="008351AD">
            <w:pPr>
              <w:pStyle w:val="ListParagraph"/>
              <w:numPr>
                <w:ilvl w:val="1"/>
                <w:numId w:val="11"/>
              </w:numPr>
              <w:jc w:val="both"/>
              <w:rPr>
                <w:bCs/>
                <w:i w:val="0"/>
                <w:color w:val="auto"/>
                <w:sz w:val="18"/>
                <w:szCs w:val="22"/>
              </w:rPr>
            </w:pPr>
            <w:r w:rsidRPr="00374CCD">
              <w:rPr>
                <w:bCs/>
                <w:i w:val="0"/>
                <w:color w:val="auto"/>
                <w:sz w:val="18"/>
                <w:szCs w:val="22"/>
              </w:rPr>
              <w:t>Qualitative criteria: What is</w:t>
            </w:r>
            <w:r w:rsidR="00CA1F43">
              <w:rPr>
                <w:bCs/>
                <w:i w:val="0"/>
                <w:color w:val="auto"/>
                <w:sz w:val="18"/>
                <w:szCs w:val="22"/>
              </w:rPr>
              <w:t xml:space="preserve"> the program, </w:t>
            </w:r>
            <w:r w:rsidRPr="00374CCD">
              <w:rPr>
                <w:bCs/>
                <w:i w:val="0"/>
                <w:color w:val="auto"/>
                <w:sz w:val="18"/>
                <w:szCs w:val="22"/>
              </w:rPr>
              <w:t>how will it raise student aspirations</w:t>
            </w:r>
            <w:r w:rsidR="00CA1F43">
              <w:rPr>
                <w:bCs/>
                <w:i w:val="0"/>
                <w:color w:val="auto"/>
                <w:sz w:val="18"/>
                <w:szCs w:val="22"/>
              </w:rPr>
              <w:t>, what are the impacts of the program?</w:t>
            </w:r>
          </w:p>
          <w:p w14:paraId="5D93B1DD" w14:textId="76364E34" w:rsidR="00F11C2C" w:rsidRDefault="00F11C2C" w:rsidP="008351AD">
            <w:pPr>
              <w:pStyle w:val="ListParagraph"/>
              <w:numPr>
                <w:ilvl w:val="0"/>
                <w:numId w:val="11"/>
              </w:numPr>
              <w:jc w:val="both"/>
              <w:rPr>
                <w:bCs/>
                <w:i w:val="0"/>
                <w:color w:val="auto"/>
                <w:sz w:val="18"/>
                <w:szCs w:val="22"/>
              </w:rPr>
            </w:pPr>
            <w:r>
              <w:rPr>
                <w:bCs/>
                <w:i w:val="0"/>
                <w:color w:val="auto"/>
                <w:sz w:val="18"/>
                <w:szCs w:val="22"/>
              </w:rPr>
              <w:t>Sustainability: organisational sustainability and activities that deliver sustainable benefits for schools</w:t>
            </w:r>
          </w:p>
          <w:p w14:paraId="1C630898" w14:textId="4F058777" w:rsidR="00F11C2C" w:rsidRDefault="00F11C2C" w:rsidP="008351AD">
            <w:pPr>
              <w:pStyle w:val="ListParagraph"/>
              <w:numPr>
                <w:ilvl w:val="0"/>
                <w:numId w:val="11"/>
              </w:numPr>
              <w:jc w:val="both"/>
              <w:rPr>
                <w:bCs/>
                <w:i w:val="0"/>
                <w:color w:val="auto"/>
                <w:sz w:val="18"/>
                <w:szCs w:val="22"/>
              </w:rPr>
            </w:pPr>
            <w:r>
              <w:rPr>
                <w:bCs/>
                <w:i w:val="0"/>
                <w:color w:val="auto"/>
                <w:sz w:val="18"/>
                <w:szCs w:val="22"/>
              </w:rPr>
              <w:t>Cost to schools</w:t>
            </w:r>
            <w:r w:rsidR="00D301FB">
              <w:rPr>
                <w:bCs/>
                <w:i w:val="0"/>
                <w:color w:val="auto"/>
                <w:sz w:val="18"/>
                <w:szCs w:val="22"/>
              </w:rPr>
              <w:t xml:space="preserve"> and/or students</w:t>
            </w:r>
            <w:r>
              <w:rPr>
                <w:bCs/>
                <w:i w:val="0"/>
                <w:color w:val="auto"/>
                <w:sz w:val="18"/>
                <w:szCs w:val="22"/>
              </w:rPr>
              <w:t>, including administrative burden, and likelihood of participation.</w:t>
            </w:r>
          </w:p>
          <w:p w14:paraId="13B532E5" w14:textId="34B19C90" w:rsidR="007A3186" w:rsidRPr="001C0661" w:rsidRDefault="006A095E" w:rsidP="008351AD">
            <w:pPr>
              <w:pStyle w:val="ListParagraph"/>
              <w:numPr>
                <w:ilvl w:val="0"/>
                <w:numId w:val="11"/>
              </w:numPr>
              <w:jc w:val="both"/>
              <w:rPr>
                <w:bCs/>
                <w:i w:val="0"/>
                <w:color w:val="auto"/>
                <w:sz w:val="18"/>
                <w:szCs w:val="22"/>
              </w:rPr>
            </w:pPr>
            <w:r w:rsidRPr="00374CCD">
              <w:rPr>
                <w:bCs/>
                <w:i w:val="0"/>
                <w:color w:val="auto"/>
                <w:sz w:val="18"/>
                <w:szCs w:val="22"/>
              </w:rPr>
              <w:t>Cost to government, in terms of appropriateness of budget for outcomes of program</w:t>
            </w:r>
            <w:r w:rsidR="001C0661">
              <w:rPr>
                <w:bCs/>
                <w:i w:val="0"/>
                <w:color w:val="auto"/>
                <w:sz w:val="18"/>
                <w:szCs w:val="22"/>
              </w:rPr>
              <w:t>.</w:t>
            </w:r>
          </w:p>
        </w:tc>
      </w:tr>
    </w:tbl>
    <w:p w14:paraId="7B18C9F9" w14:textId="141CECE1" w:rsidR="00B055A8" w:rsidRPr="00B055A8" w:rsidRDefault="00B055A8" w:rsidP="008351AD">
      <w:pPr>
        <w:jc w:val="both"/>
      </w:pPr>
    </w:p>
    <w:tbl>
      <w:tblPr>
        <w:tblStyle w:val="TableGrid"/>
        <w:tblW w:w="0" w:type="auto"/>
        <w:tblLook w:val="04A0" w:firstRow="1" w:lastRow="0" w:firstColumn="1" w:lastColumn="0" w:noHBand="0" w:noVBand="1"/>
      </w:tblPr>
      <w:tblGrid>
        <w:gridCol w:w="9622"/>
      </w:tblGrid>
      <w:tr w:rsidR="00C34513" w14:paraId="60E7143A" w14:textId="77777777" w:rsidTr="00C34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1E0C8215" w14:textId="17C5762E" w:rsidR="00C34513" w:rsidRDefault="00C34513" w:rsidP="008351AD">
            <w:pPr>
              <w:spacing w:after="0"/>
              <w:jc w:val="both"/>
            </w:pPr>
            <w:r>
              <w:rPr>
                <w:sz w:val="20"/>
              </w:rPr>
              <w:t>A3        Key performance indicators</w:t>
            </w:r>
          </w:p>
        </w:tc>
      </w:tr>
    </w:tbl>
    <w:tbl>
      <w:tblPr>
        <w:tblW w:w="9639" w:type="dxa"/>
        <w:tblInd w:w="-5" w:type="dxa"/>
        <w:tblBorders>
          <w:top w:val="single" w:sz="4" w:space="0" w:color="000000"/>
          <w:left w:val="single" w:sz="4" w:space="0" w:color="000000"/>
          <w:bottom w:val="single" w:sz="4" w:space="0" w:color="BFBFBF"/>
          <w:right w:val="single" w:sz="4" w:space="0" w:color="000000"/>
          <w:insideH w:val="single" w:sz="4" w:space="0" w:color="BFBFBF"/>
          <w:insideV w:val="single" w:sz="4" w:space="0" w:color="BFBFBF"/>
        </w:tblBorders>
        <w:tblLayout w:type="fixed"/>
        <w:tblLook w:val="0000" w:firstRow="0" w:lastRow="0" w:firstColumn="0" w:lastColumn="0" w:noHBand="0" w:noVBand="0"/>
      </w:tblPr>
      <w:tblGrid>
        <w:gridCol w:w="9639"/>
      </w:tblGrid>
      <w:tr w:rsidR="00C34513" w:rsidRPr="00C34513" w14:paraId="0714D3BE" w14:textId="77777777" w:rsidTr="00C34FC6">
        <w:trPr>
          <w:cantSplit/>
          <w:trHeight w:val="965"/>
        </w:trPr>
        <w:tc>
          <w:tcPr>
            <w:tcW w:w="9639" w:type="dxa"/>
            <w:tcBorders>
              <w:top w:val="single" w:sz="4" w:space="0" w:color="auto"/>
              <w:bottom w:val="single" w:sz="4" w:space="0" w:color="auto"/>
            </w:tcBorders>
            <w:shd w:val="clear" w:color="auto" w:fill="auto"/>
          </w:tcPr>
          <w:p w14:paraId="24098428" w14:textId="6EFA73AF" w:rsidR="00EA59E4" w:rsidRPr="00C458EE" w:rsidRDefault="00EA59E4" w:rsidP="008351AD">
            <w:pPr>
              <w:jc w:val="both"/>
              <w:rPr>
                <w:bCs/>
                <w:sz w:val="18"/>
                <w:szCs w:val="18"/>
              </w:rPr>
            </w:pPr>
            <w:r w:rsidRPr="00C458EE">
              <w:rPr>
                <w:b/>
                <w:bCs/>
                <w:sz w:val="18"/>
                <w:szCs w:val="18"/>
              </w:rPr>
              <w:t>Key Performance Indicators</w:t>
            </w:r>
            <w:r w:rsidRPr="00C458EE">
              <w:rPr>
                <w:bCs/>
                <w:sz w:val="18"/>
                <w:szCs w:val="18"/>
              </w:rPr>
              <w:t xml:space="preserve"> </w:t>
            </w:r>
            <w:r w:rsidR="00706BC4" w:rsidRPr="00C458EE">
              <w:rPr>
                <w:bCs/>
                <w:sz w:val="18"/>
                <w:szCs w:val="18"/>
              </w:rPr>
              <w:t xml:space="preserve">(KPIs) </w:t>
            </w:r>
          </w:p>
          <w:p w14:paraId="0107109C" w14:textId="147EDEE8" w:rsidR="00CD4EE8" w:rsidRPr="00C34FC6" w:rsidRDefault="00EA77CF" w:rsidP="008351AD">
            <w:pPr>
              <w:pStyle w:val="ListParagraph"/>
              <w:numPr>
                <w:ilvl w:val="0"/>
                <w:numId w:val="10"/>
              </w:numPr>
              <w:jc w:val="both"/>
              <w:rPr>
                <w:bCs/>
                <w:color w:val="000000" w:themeColor="text1"/>
                <w:sz w:val="18"/>
                <w:szCs w:val="18"/>
              </w:rPr>
            </w:pPr>
            <w:r>
              <w:rPr>
                <w:bCs/>
                <w:i w:val="0"/>
                <w:color w:val="000000" w:themeColor="text1"/>
                <w:sz w:val="18"/>
                <w:szCs w:val="18"/>
              </w:rPr>
              <w:t>Program</w:t>
            </w:r>
            <w:r w:rsidR="00BF120D" w:rsidRPr="00BF120D">
              <w:rPr>
                <w:bCs/>
                <w:i w:val="0"/>
                <w:color w:val="000000" w:themeColor="text1"/>
                <w:sz w:val="18"/>
                <w:szCs w:val="18"/>
              </w:rPr>
              <w:t xml:space="preserve"> specific deliverables will be negotiated with each successful supplier, based on the proposed delivery model.</w:t>
            </w:r>
          </w:p>
        </w:tc>
      </w:tr>
    </w:tbl>
    <w:p w14:paraId="450BD3CD" w14:textId="77777777" w:rsidR="00C34513" w:rsidRPr="00FC4AC9" w:rsidRDefault="00C34513" w:rsidP="008351AD">
      <w:pPr>
        <w:spacing w:after="0"/>
        <w:jc w:val="both"/>
        <w:rPr>
          <w:rFonts w:ascii="Arial" w:eastAsia="Times New Roman" w:hAnsi="Arial" w:cs="Arial"/>
          <w:i/>
          <w:color w:val="808080"/>
          <w:sz w:val="20"/>
          <w:szCs w:val="20"/>
          <w:lang w:val="fr-FR"/>
        </w:rPr>
      </w:pPr>
    </w:p>
    <w:tbl>
      <w:tblPr>
        <w:tblStyle w:val="TableGrid"/>
        <w:tblW w:w="0" w:type="auto"/>
        <w:tblLook w:val="04A0" w:firstRow="1" w:lastRow="0" w:firstColumn="1" w:lastColumn="0" w:noHBand="0" w:noVBand="1"/>
      </w:tblPr>
      <w:tblGrid>
        <w:gridCol w:w="9622"/>
      </w:tblGrid>
      <w:tr w:rsidR="00C34513" w14:paraId="6F04B8BD" w14:textId="77777777" w:rsidTr="00C34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bottom w:val="single" w:sz="2" w:space="0" w:color="auto"/>
            </w:tcBorders>
          </w:tcPr>
          <w:p w14:paraId="6AEBB17B" w14:textId="22A13BA0" w:rsidR="00C34513" w:rsidRDefault="00C34513" w:rsidP="008351AD">
            <w:pPr>
              <w:spacing w:after="0"/>
              <w:jc w:val="both"/>
            </w:pPr>
            <w:r>
              <w:rPr>
                <w:sz w:val="20"/>
              </w:rPr>
              <w:t>A4        Applications, assessment and contract information</w:t>
            </w:r>
          </w:p>
        </w:tc>
      </w:tr>
      <w:tr w:rsidR="00C34513" w14:paraId="7E6B961B" w14:textId="77777777" w:rsidTr="00FC4AC9">
        <w:tc>
          <w:tcPr>
            <w:cnfStyle w:val="001000000000" w:firstRow="0" w:lastRow="0" w:firstColumn="1" w:lastColumn="0" w:oddVBand="0" w:evenVBand="0" w:oddHBand="0" w:evenHBand="0" w:firstRowFirstColumn="0" w:firstRowLastColumn="0" w:lastRowFirstColumn="0" w:lastRowLastColumn="0"/>
            <w:tcW w:w="9622" w:type="dxa"/>
            <w:tcBorders>
              <w:top w:val="single" w:sz="2" w:space="0" w:color="auto"/>
              <w:left w:val="single" w:sz="2" w:space="0" w:color="auto"/>
              <w:bottom w:val="single" w:sz="2" w:space="0" w:color="auto"/>
              <w:right w:val="single" w:sz="2" w:space="0" w:color="auto"/>
            </w:tcBorders>
            <w:shd w:val="clear" w:color="auto" w:fill="auto"/>
          </w:tcPr>
          <w:p w14:paraId="79271261" w14:textId="77777777" w:rsidR="00C34513" w:rsidRPr="006428A2" w:rsidRDefault="00C34513" w:rsidP="008351AD">
            <w:pPr>
              <w:jc w:val="both"/>
              <w:rPr>
                <w:bCs/>
                <w:color w:val="auto"/>
                <w:sz w:val="20"/>
                <w:szCs w:val="20"/>
              </w:rPr>
            </w:pPr>
            <w:r w:rsidRPr="006428A2">
              <w:rPr>
                <w:bCs/>
                <w:color w:val="auto"/>
                <w:sz w:val="20"/>
                <w:szCs w:val="20"/>
              </w:rPr>
              <w:t xml:space="preserve">Applications: </w:t>
            </w:r>
          </w:p>
          <w:p w14:paraId="773A3598" w14:textId="0B2EAF34" w:rsidR="006428A2" w:rsidRPr="00C458EE" w:rsidRDefault="00B069B0" w:rsidP="008351AD">
            <w:pPr>
              <w:pStyle w:val="ListParagraph"/>
              <w:numPr>
                <w:ilvl w:val="0"/>
                <w:numId w:val="5"/>
              </w:numPr>
              <w:jc w:val="both"/>
              <w:rPr>
                <w:bCs/>
                <w:i w:val="0"/>
                <w:color w:val="auto"/>
                <w:sz w:val="18"/>
              </w:rPr>
            </w:pPr>
            <w:r w:rsidRPr="00C458EE">
              <w:rPr>
                <w:bCs/>
                <w:i w:val="0"/>
                <w:color w:val="auto"/>
                <w:sz w:val="18"/>
              </w:rPr>
              <w:t>This</w:t>
            </w:r>
            <w:r w:rsidR="006428A2" w:rsidRPr="00C458EE">
              <w:rPr>
                <w:bCs/>
                <w:i w:val="0"/>
                <w:color w:val="auto"/>
                <w:sz w:val="18"/>
              </w:rPr>
              <w:t xml:space="preserve"> is an open market process.</w:t>
            </w:r>
          </w:p>
          <w:p w14:paraId="26D15ADD" w14:textId="7BEF25B6" w:rsidR="006428A2" w:rsidRPr="00C458EE" w:rsidRDefault="00DC1CAF" w:rsidP="008351AD">
            <w:pPr>
              <w:pStyle w:val="ListParagraph"/>
              <w:numPr>
                <w:ilvl w:val="0"/>
                <w:numId w:val="5"/>
              </w:numPr>
              <w:jc w:val="both"/>
              <w:rPr>
                <w:bCs/>
                <w:i w:val="0"/>
                <w:color w:val="auto"/>
                <w:sz w:val="18"/>
              </w:rPr>
            </w:pPr>
            <w:r w:rsidRPr="00C458EE">
              <w:rPr>
                <w:bCs/>
                <w:i w:val="0"/>
                <w:color w:val="auto"/>
                <w:sz w:val="18"/>
              </w:rPr>
              <w:t>In your submission p</w:t>
            </w:r>
            <w:r w:rsidR="006428A2" w:rsidRPr="00C458EE">
              <w:rPr>
                <w:bCs/>
                <w:i w:val="0"/>
                <w:color w:val="auto"/>
                <w:sz w:val="18"/>
              </w:rPr>
              <w:t xml:space="preserve">lease </w:t>
            </w:r>
            <w:r w:rsidRPr="00C458EE">
              <w:rPr>
                <w:bCs/>
                <w:i w:val="0"/>
                <w:color w:val="auto"/>
                <w:sz w:val="18"/>
              </w:rPr>
              <w:t>include t</w:t>
            </w:r>
            <w:r w:rsidR="006428A2" w:rsidRPr="00C458EE">
              <w:rPr>
                <w:bCs/>
                <w:i w:val="0"/>
                <w:color w:val="auto"/>
                <w:sz w:val="18"/>
              </w:rPr>
              <w:t>he application form</w:t>
            </w:r>
            <w:r w:rsidRPr="00C458EE">
              <w:rPr>
                <w:bCs/>
                <w:i w:val="0"/>
                <w:color w:val="auto"/>
                <w:sz w:val="18"/>
              </w:rPr>
              <w:t xml:space="preserve"> and documentation referenced in B9</w:t>
            </w:r>
            <w:r w:rsidR="006428A2" w:rsidRPr="00C458EE">
              <w:rPr>
                <w:bCs/>
                <w:i w:val="0"/>
                <w:color w:val="auto"/>
                <w:sz w:val="18"/>
              </w:rPr>
              <w:t xml:space="preserve">. </w:t>
            </w:r>
          </w:p>
          <w:p w14:paraId="4E555D56" w14:textId="0BB5CB22" w:rsidR="00BA2001" w:rsidRDefault="00BA2001" w:rsidP="008351AD">
            <w:pPr>
              <w:pStyle w:val="ListParagraph"/>
              <w:numPr>
                <w:ilvl w:val="0"/>
                <w:numId w:val="5"/>
              </w:numPr>
              <w:jc w:val="both"/>
              <w:rPr>
                <w:bCs/>
                <w:i w:val="0"/>
                <w:color w:val="auto"/>
                <w:sz w:val="18"/>
              </w:rPr>
            </w:pPr>
            <w:r w:rsidRPr="00C458EE">
              <w:rPr>
                <w:bCs/>
                <w:i w:val="0"/>
                <w:color w:val="auto"/>
                <w:sz w:val="18"/>
              </w:rPr>
              <w:t xml:space="preserve">In your application you can apply for </w:t>
            </w:r>
            <w:r w:rsidR="003837B0" w:rsidRPr="00C458EE">
              <w:rPr>
                <w:bCs/>
                <w:i w:val="0"/>
                <w:color w:val="auto"/>
                <w:sz w:val="18"/>
              </w:rPr>
              <w:t xml:space="preserve">the </w:t>
            </w:r>
            <w:r w:rsidRPr="00C458EE">
              <w:rPr>
                <w:bCs/>
                <w:i w:val="0"/>
                <w:color w:val="auto"/>
                <w:sz w:val="18"/>
              </w:rPr>
              <w:t xml:space="preserve">total </w:t>
            </w:r>
            <w:r w:rsidR="00AA63CF" w:rsidRPr="00C458EE">
              <w:rPr>
                <w:bCs/>
                <w:i w:val="0"/>
                <w:color w:val="auto"/>
                <w:sz w:val="18"/>
              </w:rPr>
              <w:t>or a proportion of funding amount</w:t>
            </w:r>
            <w:r w:rsidRPr="00C458EE">
              <w:rPr>
                <w:bCs/>
                <w:i w:val="0"/>
                <w:color w:val="auto"/>
                <w:sz w:val="18"/>
              </w:rPr>
              <w:t xml:space="preserve">. </w:t>
            </w:r>
          </w:p>
          <w:p w14:paraId="583EA01B" w14:textId="679A1664" w:rsidR="00E31717" w:rsidRPr="00C458EE" w:rsidRDefault="00E31717" w:rsidP="008351AD">
            <w:pPr>
              <w:pStyle w:val="ListParagraph"/>
              <w:numPr>
                <w:ilvl w:val="0"/>
                <w:numId w:val="5"/>
              </w:numPr>
              <w:jc w:val="both"/>
              <w:rPr>
                <w:bCs/>
                <w:i w:val="0"/>
                <w:color w:val="auto"/>
                <w:sz w:val="18"/>
              </w:rPr>
            </w:pPr>
            <w:r>
              <w:rPr>
                <w:bCs/>
                <w:i w:val="0"/>
                <w:color w:val="auto"/>
                <w:sz w:val="18"/>
              </w:rPr>
              <w:t>Proposals must be scalable.</w:t>
            </w:r>
          </w:p>
          <w:p w14:paraId="5BF318F7" w14:textId="77777777" w:rsidR="00C34513" w:rsidRPr="006428A2" w:rsidRDefault="00C34513" w:rsidP="008351AD">
            <w:pPr>
              <w:jc w:val="both"/>
              <w:rPr>
                <w:color w:val="auto"/>
                <w:sz w:val="20"/>
                <w:szCs w:val="20"/>
              </w:rPr>
            </w:pPr>
            <w:r w:rsidRPr="006428A2">
              <w:rPr>
                <w:color w:val="auto"/>
                <w:sz w:val="20"/>
                <w:szCs w:val="20"/>
              </w:rPr>
              <w:t>Assessment:</w:t>
            </w:r>
          </w:p>
          <w:p w14:paraId="148F0FF8" w14:textId="6F861A78" w:rsidR="00E340B0" w:rsidRPr="00C458EE" w:rsidRDefault="007B11EB" w:rsidP="008351AD">
            <w:pPr>
              <w:pStyle w:val="ListParagraph"/>
              <w:numPr>
                <w:ilvl w:val="0"/>
                <w:numId w:val="8"/>
              </w:numPr>
              <w:jc w:val="both"/>
              <w:rPr>
                <w:bCs/>
                <w:i w:val="0"/>
                <w:color w:val="auto"/>
                <w:sz w:val="18"/>
              </w:rPr>
            </w:pPr>
            <w:r w:rsidRPr="00C458EE">
              <w:rPr>
                <w:bCs/>
                <w:i w:val="0"/>
                <w:color w:val="auto"/>
                <w:sz w:val="18"/>
              </w:rPr>
              <w:t xml:space="preserve">The </w:t>
            </w:r>
            <w:r w:rsidR="00DC1CAF" w:rsidRPr="00C458EE">
              <w:rPr>
                <w:bCs/>
                <w:i w:val="0"/>
                <w:color w:val="auto"/>
                <w:sz w:val="18"/>
              </w:rPr>
              <w:t>a</w:t>
            </w:r>
            <w:r w:rsidR="002E00CB">
              <w:rPr>
                <w:bCs/>
                <w:i w:val="0"/>
                <w:color w:val="auto"/>
                <w:sz w:val="18"/>
              </w:rPr>
              <w:t>pplication</w:t>
            </w:r>
            <w:r w:rsidRPr="00C458EE">
              <w:rPr>
                <w:bCs/>
                <w:i w:val="0"/>
                <w:color w:val="auto"/>
                <w:sz w:val="18"/>
              </w:rPr>
              <w:t xml:space="preserve"> </w:t>
            </w:r>
            <w:r w:rsidR="002E00CB">
              <w:rPr>
                <w:bCs/>
                <w:i w:val="0"/>
                <w:color w:val="auto"/>
                <w:sz w:val="18"/>
              </w:rPr>
              <w:t>closing</w:t>
            </w:r>
            <w:r w:rsidR="00E340B0" w:rsidRPr="00C458EE">
              <w:rPr>
                <w:bCs/>
                <w:i w:val="0"/>
                <w:color w:val="auto"/>
                <w:sz w:val="18"/>
              </w:rPr>
              <w:t xml:space="preserve"> date is </w:t>
            </w:r>
            <w:r w:rsidR="00E340B0" w:rsidRPr="00C458EE">
              <w:rPr>
                <w:b/>
                <w:bCs/>
                <w:i w:val="0"/>
                <w:color w:val="auto"/>
                <w:sz w:val="18"/>
              </w:rPr>
              <w:t xml:space="preserve">5.00pm, Friday </w:t>
            </w:r>
            <w:r w:rsidR="00576CDB">
              <w:rPr>
                <w:b/>
                <w:bCs/>
                <w:i w:val="0"/>
                <w:color w:val="auto"/>
                <w:sz w:val="18"/>
              </w:rPr>
              <w:t>13 March</w:t>
            </w:r>
            <w:r w:rsidR="00E340B0" w:rsidRPr="00C458EE">
              <w:rPr>
                <w:b/>
                <w:bCs/>
                <w:i w:val="0"/>
                <w:color w:val="auto"/>
                <w:sz w:val="18"/>
              </w:rPr>
              <w:t xml:space="preserve"> 2020</w:t>
            </w:r>
            <w:r w:rsidRPr="00C458EE">
              <w:rPr>
                <w:bCs/>
                <w:i w:val="0"/>
                <w:color w:val="auto"/>
                <w:sz w:val="18"/>
              </w:rPr>
              <w:t>. All applications will receive a receipt of application acknowledged with</w:t>
            </w:r>
            <w:r w:rsidR="00FA4912" w:rsidRPr="00C458EE">
              <w:rPr>
                <w:bCs/>
                <w:i w:val="0"/>
                <w:color w:val="auto"/>
                <w:sz w:val="18"/>
              </w:rPr>
              <w:t>in</w:t>
            </w:r>
            <w:r w:rsidRPr="00C458EE">
              <w:rPr>
                <w:bCs/>
                <w:i w:val="0"/>
                <w:color w:val="auto"/>
                <w:sz w:val="18"/>
              </w:rPr>
              <w:t xml:space="preserve"> two business days of being received. </w:t>
            </w:r>
          </w:p>
          <w:p w14:paraId="1811ACF3" w14:textId="73DC2B11" w:rsidR="00C34513" w:rsidRPr="00C458EE" w:rsidRDefault="00CD4EE8" w:rsidP="008351AD">
            <w:pPr>
              <w:pStyle w:val="ListParagraph"/>
              <w:numPr>
                <w:ilvl w:val="0"/>
                <w:numId w:val="8"/>
              </w:numPr>
              <w:jc w:val="both"/>
              <w:rPr>
                <w:bCs/>
                <w:i w:val="0"/>
                <w:color w:val="auto"/>
                <w:sz w:val="18"/>
              </w:rPr>
            </w:pPr>
            <w:r w:rsidRPr="00C458EE">
              <w:rPr>
                <w:bCs/>
                <w:i w:val="0"/>
                <w:color w:val="auto"/>
                <w:sz w:val="18"/>
              </w:rPr>
              <w:t xml:space="preserve">The assessment process will involve a panel from the Department of Education and Training assessing all applications on the criteria outlined above. The Panel will agree </w:t>
            </w:r>
            <w:r w:rsidR="008704A3" w:rsidRPr="00C458EE">
              <w:rPr>
                <w:bCs/>
                <w:i w:val="0"/>
                <w:color w:val="auto"/>
                <w:sz w:val="18"/>
              </w:rPr>
              <w:t>on</w:t>
            </w:r>
            <w:r w:rsidRPr="00C458EE">
              <w:rPr>
                <w:bCs/>
                <w:i w:val="0"/>
                <w:color w:val="auto"/>
                <w:sz w:val="18"/>
              </w:rPr>
              <w:t xml:space="preserve"> the preferred </w:t>
            </w:r>
            <w:r w:rsidR="00690F68" w:rsidRPr="00C458EE">
              <w:rPr>
                <w:bCs/>
                <w:i w:val="0"/>
                <w:color w:val="auto"/>
                <w:sz w:val="18"/>
              </w:rPr>
              <w:t>candidate</w:t>
            </w:r>
            <w:r w:rsidR="008704A3" w:rsidRPr="00C458EE">
              <w:rPr>
                <w:bCs/>
                <w:i w:val="0"/>
                <w:color w:val="auto"/>
                <w:sz w:val="18"/>
              </w:rPr>
              <w:t>/</w:t>
            </w:r>
            <w:r w:rsidR="006B0C20" w:rsidRPr="00C458EE">
              <w:rPr>
                <w:bCs/>
                <w:i w:val="0"/>
                <w:color w:val="auto"/>
                <w:sz w:val="18"/>
              </w:rPr>
              <w:t xml:space="preserve">s and may contact the preferred candidate/s to negotiate the terms of funding prior to </w:t>
            </w:r>
            <w:r w:rsidR="007B11EB" w:rsidRPr="00C458EE">
              <w:rPr>
                <w:bCs/>
                <w:i w:val="0"/>
                <w:color w:val="auto"/>
                <w:sz w:val="18"/>
              </w:rPr>
              <w:t>seek</w:t>
            </w:r>
            <w:r w:rsidR="006B0C20" w:rsidRPr="00C458EE">
              <w:rPr>
                <w:bCs/>
                <w:i w:val="0"/>
                <w:color w:val="auto"/>
                <w:sz w:val="18"/>
              </w:rPr>
              <w:t xml:space="preserve">ing an </w:t>
            </w:r>
            <w:r w:rsidR="007B11EB" w:rsidRPr="00C458EE">
              <w:rPr>
                <w:bCs/>
                <w:i w:val="0"/>
                <w:color w:val="auto"/>
                <w:sz w:val="18"/>
              </w:rPr>
              <w:t xml:space="preserve">approval to appoint. Timelines for key </w:t>
            </w:r>
            <w:r w:rsidR="008704A3" w:rsidRPr="00C458EE">
              <w:rPr>
                <w:bCs/>
                <w:i w:val="0"/>
                <w:color w:val="auto"/>
                <w:sz w:val="18"/>
              </w:rPr>
              <w:t xml:space="preserve">grant </w:t>
            </w:r>
            <w:r w:rsidR="007B11EB" w:rsidRPr="00C458EE">
              <w:rPr>
                <w:bCs/>
                <w:i w:val="0"/>
                <w:color w:val="auto"/>
                <w:sz w:val="18"/>
              </w:rPr>
              <w:t>milestones are outlined in the table below</w:t>
            </w:r>
            <w:r w:rsidR="006B0C20" w:rsidRPr="00C458EE">
              <w:rPr>
                <w:bCs/>
                <w:i w:val="0"/>
                <w:color w:val="auto"/>
                <w:sz w:val="18"/>
              </w:rPr>
              <w:t xml:space="preserve"> </w:t>
            </w:r>
            <w:r w:rsidR="008471B0" w:rsidRPr="00C458EE">
              <w:rPr>
                <w:bCs/>
                <w:i w:val="0"/>
                <w:color w:val="auto"/>
                <w:sz w:val="18"/>
              </w:rPr>
              <w:t>(see A5)</w:t>
            </w:r>
            <w:r w:rsidR="007B11EB" w:rsidRPr="00C458EE">
              <w:rPr>
                <w:bCs/>
                <w:i w:val="0"/>
                <w:color w:val="auto"/>
                <w:sz w:val="18"/>
              </w:rPr>
              <w:t>.</w:t>
            </w:r>
          </w:p>
          <w:p w14:paraId="7924AB5C" w14:textId="5BF8FBD0" w:rsidR="00C34513" w:rsidRPr="00C458EE" w:rsidRDefault="00C34513" w:rsidP="008351AD">
            <w:pPr>
              <w:pStyle w:val="ListParagraph"/>
              <w:numPr>
                <w:ilvl w:val="0"/>
                <w:numId w:val="8"/>
              </w:numPr>
              <w:jc w:val="both"/>
              <w:rPr>
                <w:i w:val="0"/>
                <w:color w:val="auto"/>
                <w:sz w:val="18"/>
              </w:rPr>
            </w:pPr>
            <w:r w:rsidRPr="00C458EE">
              <w:rPr>
                <w:i w:val="0"/>
                <w:color w:val="auto"/>
                <w:sz w:val="18"/>
              </w:rPr>
              <w:t xml:space="preserve">Assuming your organisation is eligible, the assessment of your application will be made based on your responses to B3 – B9 in the </w:t>
            </w:r>
            <w:r w:rsidR="00DC1CAF" w:rsidRPr="00C458EE">
              <w:rPr>
                <w:i w:val="0"/>
                <w:color w:val="auto"/>
                <w:sz w:val="18"/>
              </w:rPr>
              <w:t>a</w:t>
            </w:r>
            <w:r w:rsidRPr="00C458EE">
              <w:rPr>
                <w:i w:val="0"/>
                <w:color w:val="auto"/>
                <w:sz w:val="18"/>
              </w:rPr>
              <w:t>pplication form</w:t>
            </w:r>
            <w:r w:rsidR="008704A3" w:rsidRPr="00C458EE">
              <w:rPr>
                <w:i w:val="0"/>
                <w:color w:val="auto"/>
                <w:sz w:val="18"/>
              </w:rPr>
              <w:t>.</w:t>
            </w:r>
          </w:p>
          <w:p w14:paraId="0ECED466" w14:textId="77777777" w:rsidR="00C34513" w:rsidRPr="006428A2" w:rsidRDefault="00C34513" w:rsidP="008351AD">
            <w:pPr>
              <w:jc w:val="both"/>
              <w:rPr>
                <w:color w:val="auto"/>
                <w:sz w:val="20"/>
                <w:szCs w:val="20"/>
              </w:rPr>
            </w:pPr>
            <w:r w:rsidRPr="006428A2">
              <w:rPr>
                <w:color w:val="auto"/>
                <w:sz w:val="20"/>
                <w:szCs w:val="20"/>
              </w:rPr>
              <w:lastRenderedPageBreak/>
              <w:t>Contract</w:t>
            </w:r>
          </w:p>
          <w:p w14:paraId="2EFEC22A" w14:textId="676BD900" w:rsidR="00C34513" w:rsidRPr="00FA4912" w:rsidRDefault="00CD4EE8" w:rsidP="008351AD">
            <w:pPr>
              <w:pStyle w:val="ListParagraph"/>
              <w:numPr>
                <w:ilvl w:val="0"/>
                <w:numId w:val="7"/>
              </w:numPr>
              <w:jc w:val="both"/>
              <w:rPr>
                <w:bCs/>
                <w:i w:val="0"/>
                <w:color w:val="auto"/>
                <w:sz w:val="14"/>
                <w:szCs w:val="14"/>
              </w:rPr>
            </w:pPr>
            <w:r w:rsidRPr="00C458EE">
              <w:rPr>
                <w:bCs/>
                <w:i w:val="0"/>
                <w:color w:val="auto"/>
                <w:sz w:val="18"/>
              </w:rPr>
              <w:t>The V</w:t>
            </w:r>
            <w:r w:rsidR="00343166" w:rsidRPr="00C458EE">
              <w:rPr>
                <w:bCs/>
                <w:i w:val="0"/>
                <w:color w:val="auto"/>
                <w:sz w:val="18"/>
              </w:rPr>
              <w:t>ictorian Common Funding Agreement (V</w:t>
            </w:r>
            <w:r w:rsidRPr="00C458EE">
              <w:rPr>
                <w:bCs/>
                <w:i w:val="0"/>
                <w:color w:val="auto"/>
                <w:sz w:val="18"/>
              </w:rPr>
              <w:t>CFA</w:t>
            </w:r>
            <w:r w:rsidR="00343166" w:rsidRPr="00C458EE">
              <w:rPr>
                <w:bCs/>
                <w:i w:val="0"/>
                <w:color w:val="auto"/>
                <w:sz w:val="18"/>
              </w:rPr>
              <w:t xml:space="preserve">) </w:t>
            </w:r>
            <w:r w:rsidRPr="00C458EE">
              <w:rPr>
                <w:bCs/>
                <w:i w:val="0"/>
                <w:color w:val="auto"/>
                <w:sz w:val="18"/>
              </w:rPr>
              <w:t>standard form will be the funding agreement</w:t>
            </w:r>
            <w:r w:rsidR="006B0C20" w:rsidRPr="00C458EE">
              <w:rPr>
                <w:bCs/>
                <w:i w:val="0"/>
                <w:color w:val="auto"/>
                <w:sz w:val="18"/>
              </w:rPr>
              <w:t>. B</w:t>
            </w:r>
            <w:r w:rsidR="00C34513" w:rsidRPr="00C458EE">
              <w:rPr>
                <w:bCs/>
                <w:i w:val="0"/>
                <w:color w:val="auto"/>
                <w:sz w:val="18"/>
              </w:rPr>
              <w:t>oth parties will be required to comply with the Terms and Conditions of the VCFA.</w:t>
            </w:r>
          </w:p>
        </w:tc>
      </w:tr>
    </w:tbl>
    <w:p w14:paraId="687F9DB4" w14:textId="5C4E6966" w:rsidR="00C34513" w:rsidRDefault="00C34513" w:rsidP="00F339E9">
      <w:pPr>
        <w:spacing w:after="0"/>
        <w:rPr>
          <w:sz w:val="16"/>
          <w:szCs w:val="16"/>
        </w:rPr>
      </w:pPr>
      <w:r w:rsidRPr="00C34513">
        <w:rPr>
          <w:iCs/>
          <w:sz w:val="16"/>
          <w:szCs w:val="16"/>
        </w:rPr>
        <w:lastRenderedPageBreak/>
        <w:t xml:space="preserve">This email or document (including any attachments) may contain commercially sensitive information as well as personal information, health information and or other sensitive information.  For </w:t>
      </w:r>
      <w:proofErr w:type="gramStart"/>
      <w:r w:rsidRPr="00C34513">
        <w:rPr>
          <w:iCs/>
          <w:sz w:val="16"/>
          <w:szCs w:val="16"/>
        </w:rPr>
        <w:t>all of</w:t>
      </w:r>
      <w:proofErr w:type="gramEnd"/>
      <w:r w:rsidRPr="00C34513">
        <w:rPr>
          <w:iCs/>
          <w:sz w:val="16"/>
          <w:szCs w:val="16"/>
        </w:rPr>
        <w:t xml:space="preserve"> these reasons, this email or document should be kept confidential. The privacy policy governing the use and storage of personal and health information can be found </w:t>
      </w:r>
      <w:r w:rsidRPr="00E340B0">
        <w:rPr>
          <w:iCs/>
          <w:sz w:val="16"/>
          <w:szCs w:val="16"/>
        </w:rPr>
        <w:t xml:space="preserve">here </w:t>
      </w:r>
      <w:hyperlink r:id="rId11" w:history="1">
        <w:r w:rsidR="00E340B0" w:rsidRPr="00A57FDE">
          <w:rPr>
            <w:rStyle w:val="Hyperlink"/>
            <w:iCs/>
            <w:sz w:val="16"/>
            <w:szCs w:val="16"/>
          </w:rPr>
          <w:t>https://www.education.vic.gov.au/pages/privacypolicy.aspx</w:t>
        </w:r>
      </w:hyperlink>
      <w:r w:rsidR="00E340B0">
        <w:rPr>
          <w:iCs/>
          <w:sz w:val="16"/>
          <w:szCs w:val="16"/>
        </w:rPr>
        <w:t xml:space="preserve">. </w:t>
      </w:r>
      <w:r w:rsidRPr="00C34513">
        <w:rPr>
          <w:sz w:val="16"/>
          <w:szCs w:val="16"/>
        </w:rPr>
        <w:tab/>
      </w:r>
    </w:p>
    <w:p w14:paraId="472E4499" w14:textId="77777777" w:rsidR="004D664C" w:rsidRPr="00C34513" w:rsidRDefault="004D664C" w:rsidP="00F339E9">
      <w:pPr>
        <w:spacing w:after="0"/>
        <w:rPr>
          <w:sz w:val="16"/>
          <w:szCs w:val="16"/>
        </w:rPr>
      </w:pPr>
    </w:p>
    <w:tbl>
      <w:tblPr>
        <w:tblStyle w:val="TableGrid"/>
        <w:tblW w:w="0" w:type="auto"/>
        <w:tblLook w:val="04A0" w:firstRow="1" w:lastRow="0" w:firstColumn="1" w:lastColumn="0" w:noHBand="0" w:noVBand="1"/>
      </w:tblPr>
      <w:tblGrid>
        <w:gridCol w:w="9622"/>
      </w:tblGrid>
      <w:tr w:rsidR="00C34513" w14:paraId="2B7D1725" w14:textId="77777777" w:rsidTr="00C34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63F0E48E" w14:textId="4B0406B9" w:rsidR="00C34513" w:rsidRPr="00C34513" w:rsidRDefault="00C34513" w:rsidP="00A917C2">
            <w:pPr>
              <w:pStyle w:val="Heading2"/>
              <w:spacing w:before="0" w:after="0"/>
              <w:outlineLvl w:val="1"/>
              <w:rPr>
                <w:b/>
              </w:rPr>
            </w:pPr>
            <w:r w:rsidRPr="00C34513">
              <w:rPr>
                <w:b/>
                <w:color w:val="FFFFFF" w:themeColor="background1"/>
                <w:sz w:val="20"/>
              </w:rPr>
              <w:t xml:space="preserve">A5        </w:t>
            </w:r>
            <w:r>
              <w:rPr>
                <w:b/>
                <w:caps w:val="0"/>
                <w:color w:val="FFFFFF" w:themeColor="background1"/>
                <w:sz w:val="20"/>
              </w:rPr>
              <w:t>I</w:t>
            </w:r>
            <w:r w:rsidRPr="00C34513">
              <w:rPr>
                <w:b/>
                <w:caps w:val="0"/>
                <w:color w:val="FFFFFF" w:themeColor="background1"/>
                <w:sz w:val="20"/>
              </w:rPr>
              <w:t>ndicative lifecycle timelines</w:t>
            </w:r>
          </w:p>
        </w:tc>
      </w:tr>
    </w:tbl>
    <w:tbl>
      <w:tblPr>
        <w:tblStyle w:val="TableGrid1"/>
        <w:tblW w:w="9634" w:type="dxa"/>
        <w:tblInd w:w="-5" w:type="dxa"/>
        <w:tblLook w:val="04A0" w:firstRow="1" w:lastRow="0" w:firstColumn="1" w:lastColumn="0" w:noHBand="0" w:noVBand="1"/>
      </w:tblPr>
      <w:tblGrid>
        <w:gridCol w:w="7493"/>
        <w:gridCol w:w="2141"/>
      </w:tblGrid>
      <w:tr w:rsidR="00367D2A" w:rsidRPr="000B2865" w14:paraId="493B08F1" w14:textId="77777777" w:rsidTr="00367D2A">
        <w:trPr>
          <w:trHeight w:val="386"/>
        </w:trPr>
        <w:tc>
          <w:tcPr>
            <w:tcW w:w="7493" w:type="dxa"/>
          </w:tcPr>
          <w:p w14:paraId="7D04ED0A" w14:textId="77777777" w:rsidR="00367D2A" w:rsidRPr="00A917C2" w:rsidRDefault="00367D2A" w:rsidP="001E2289">
            <w:pPr>
              <w:spacing w:before="80" w:after="80"/>
              <w:jc w:val="center"/>
              <w:rPr>
                <w:rFonts w:asciiTheme="minorHAnsi" w:hAnsiTheme="minorHAnsi" w:cstheme="minorHAnsi"/>
                <w:b/>
                <w:sz w:val="20"/>
              </w:rPr>
            </w:pPr>
            <w:r w:rsidRPr="00A917C2">
              <w:rPr>
                <w:rFonts w:asciiTheme="minorHAnsi" w:hAnsiTheme="minorHAnsi" w:cstheme="minorHAnsi"/>
                <w:b/>
                <w:sz w:val="20"/>
              </w:rPr>
              <w:t>Event</w:t>
            </w:r>
          </w:p>
        </w:tc>
        <w:tc>
          <w:tcPr>
            <w:tcW w:w="2141" w:type="dxa"/>
          </w:tcPr>
          <w:p w14:paraId="41068787" w14:textId="77777777" w:rsidR="00367D2A" w:rsidRPr="00A917C2" w:rsidRDefault="00367D2A" w:rsidP="001E2289">
            <w:pPr>
              <w:spacing w:before="80" w:after="80"/>
              <w:jc w:val="center"/>
              <w:rPr>
                <w:rFonts w:asciiTheme="minorHAnsi" w:hAnsiTheme="minorHAnsi" w:cstheme="minorHAnsi"/>
                <w:b/>
                <w:sz w:val="20"/>
              </w:rPr>
            </w:pPr>
            <w:r w:rsidRPr="00A917C2">
              <w:rPr>
                <w:rFonts w:asciiTheme="minorHAnsi" w:hAnsiTheme="minorHAnsi" w:cstheme="minorHAnsi"/>
                <w:b/>
                <w:sz w:val="20"/>
              </w:rPr>
              <w:t>Date</w:t>
            </w:r>
          </w:p>
        </w:tc>
      </w:tr>
      <w:tr w:rsidR="00C34FC6" w14:paraId="7B58EF14" w14:textId="77777777" w:rsidTr="00C34FC6">
        <w:trPr>
          <w:trHeight w:val="170"/>
        </w:trPr>
        <w:tc>
          <w:tcPr>
            <w:tcW w:w="7493" w:type="dxa"/>
            <w:shd w:val="clear" w:color="auto" w:fill="auto"/>
          </w:tcPr>
          <w:p w14:paraId="78D2D93E" w14:textId="77777777" w:rsidR="00C34FC6" w:rsidRPr="005B37B9" w:rsidRDefault="00C34FC6" w:rsidP="00C34FC6">
            <w:pPr>
              <w:spacing w:before="80" w:after="80"/>
              <w:rPr>
                <w:rFonts w:asciiTheme="minorHAnsi" w:hAnsiTheme="minorHAnsi" w:cstheme="minorHAnsi"/>
                <w:sz w:val="20"/>
              </w:rPr>
            </w:pPr>
            <w:r w:rsidRPr="005B37B9">
              <w:rPr>
                <w:rFonts w:asciiTheme="minorHAnsi" w:hAnsiTheme="minorHAnsi" w:cstheme="minorHAnsi"/>
                <w:sz w:val="20"/>
              </w:rPr>
              <w:t>Sourcing document (Guidelines and Application Form) distributed / published</w:t>
            </w:r>
          </w:p>
        </w:tc>
        <w:tc>
          <w:tcPr>
            <w:tcW w:w="2141" w:type="dxa"/>
            <w:shd w:val="clear" w:color="auto" w:fill="auto"/>
          </w:tcPr>
          <w:p w14:paraId="4BE51B9B" w14:textId="3A06D665" w:rsidR="00C34FC6" w:rsidRPr="005B37B9" w:rsidRDefault="00576CDB" w:rsidP="00C34FC6">
            <w:pPr>
              <w:spacing w:before="80" w:after="80"/>
              <w:rPr>
                <w:rFonts w:asciiTheme="minorHAnsi" w:hAnsiTheme="minorHAnsi" w:cstheme="minorHAnsi"/>
                <w:sz w:val="20"/>
              </w:rPr>
            </w:pPr>
            <w:r>
              <w:rPr>
                <w:rFonts w:asciiTheme="minorHAnsi" w:hAnsiTheme="minorHAnsi" w:cstheme="minorHAnsi"/>
                <w:sz w:val="20"/>
              </w:rPr>
              <w:t>14</w:t>
            </w:r>
            <w:r w:rsidR="00C34FC6" w:rsidRPr="00C34FC6">
              <w:rPr>
                <w:rFonts w:asciiTheme="minorHAnsi" w:hAnsiTheme="minorHAnsi" w:cstheme="minorHAnsi"/>
                <w:sz w:val="20"/>
              </w:rPr>
              <w:t>/02/20</w:t>
            </w:r>
          </w:p>
        </w:tc>
      </w:tr>
      <w:tr w:rsidR="00C34FC6" w14:paraId="4D9D4985" w14:textId="77777777" w:rsidTr="00C34FC6">
        <w:trPr>
          <w:trHeight w:val="371"/>
        </w:trPr>
        <w:tc>
          <w:tcPr>
            <w:tcW w:w="7493" w:type="dxa"/>
            <w:shd w:val="clear" w:color="auto" w:fill="auto"/>
          </w:tcPr>
          <w:p w14:paraId="1DD8C642" w14:textId="77777777" w:rsidR="00C34FC6" w:rsidRPr="005B37B9" w:rsidRDefault="00C34FC6" w:rsidP="00C34FC6">
            <w:pPr>
              <w:spacing w:before="80" w:after="80"/>
              <w:rPr>
                <w:rFonts w:asciiTheme="minorHAnsi" w:hAnsiTheme="minorHAnsi" w:cstheme="minorHAnsi"/>
                <w:sz w:val="20"/>
              </w:rPr>
            </w:pPr>
            <w:r w:rsidRPr="005B37B9">
              <w:rPr>
                <w:rFonts w:asciiTheme="minorHAnsi" w:hAnsiTheme="minorHAnsi" w:cstheme="minorHAnsi"/>
                <w:sz w:val="20"/>
              </w:rPr>
              <w:t>Applications open</w:t>
            </w:r>
          </w:p>
        </w:tc>
        <w:tc>
          <w:tcPr>
            <w:tcW w:w="2141" w:type="dxa"/>
            <w:shd w:val="clear" w:color="auto" w:fill="auto"/>
          </w:tcPr>
          <w:p w14:paraId="203A8C59" w14:textId="56667475" w:rsidR="00C34FC6" w:rsidRPr="005B37B9" w:rsidRDefault="00576CDB" w:rsidP="00C34FC6">
            <w:pPr>
              <w:spacing w:before="80" w:after="80"/>
              <w:rPr>
                <w:rFonts w:asciiTheme="minorHAnsi" w:hAnsiTheme="minorHAnsi" w:cstheme="minorHAnsi"/>
                <w:sz w:val="20"/>
              </w:rPr>
            </w:pPr>
            <w:r>
              <w:rPr>
                <w:rFonts w:asciiTheme="minorHAnsi" w:hAnsiTheme="minorHAnsi" w:cstheme="minorHAnsi"/>
                <w:sz w:val="20"/>
              </w:rPr>
              <w:t>14</w:t>
            </w:r>
            <w:r w:rsidR="00C34FC6" w:rsidRPr="00C34FC6">
              <w:rPr>
                <w:rFonts w:asciiTheme="minorHAnsi" w:hAnsiTheme="minorHAnsi" w:cstheme="minorHAnsi"/>
                <w:sz w:val="20"/>
              </w:rPr>
              <w:t>/02/20</w:t>
            </w:r>
          </w:p>
        </w:tc>
      </w:tr>
      <w:tr w:rsidR="00C34FC6" w14:paraId="3C49DF3C" w14:textId="77777777" w:rsidTr="00C34FC6">
        <w:trPr>
          <w:trHeight w:val="386"/>
        </w:trPr>
        <w:tc>
          <w:tcPr>
            <w:tcW w:w="7493" w:type="dxa"/>
            <w:shd w:val="clear" w:color="auto" w:fill="auto"/>
          </w:tcPr>
          <w:p w14:paraId="261A5FD1" w14:textId="77777777" w:rsidR="00C34FC6" w:rsidRPr="005B37B9" w:rsidRDefault="00C34FC6" w:rsidP="00C34FC6">
            <w:pPr>
              <w:spacing w:before="80" w:after="80"/>
              <w:rPr>
                <w:rFonts w:asciiTheme="minorHAnsi" w:hAnsiTheme="minorHAnsi" w:cstheme="minorHAnsi"/>
                <w:sz w:val="20"/>
              </w:rPr>
            </w:pPr>
            <w:r w:rsidRPr="005B37B9">
              <w:rPr>
                <w:rFonts w:asciiTheme="minorHAnsi" w:hAnsiTheme="minorHAnsi" w:cstheme="minorHAnsi"/>
                <w:sz w:val="20"/>
              </w:rPr>
              <w:t>Applications closed</w:t>
            </w:r>
          </w:p>
        </w:tc>
        <w:tc>
          <w:tcPr>
            <w:tcW w:w="2141" w:type="dxa"/>
            <w:shd w:val="clear" w:color="auto" w:fill="auto"/>
          </w:tcPr>
          <w:p w14:paraId="5CDA8900" w14:textId="15CC8B2D" w:rsidR="00C34FC6" w:rsidRPr="005B37B9" w:rsidRDefault="00576CDB" w:rsidP="00C34FC6">
            <w:pPr>
              <w:spacing w:before="80" w:after="80"/>
              <w:rPr>
                <w:rFonts w:asciiTheme="minorHAnsi" w:hAnsiTheme="minorHAnsi" w:cstheme="minorHAnsi"/>
                <w:sz w:val="20"/>
              </w:rPr>
            </w:pPr>
            <w:r>
              <w:rPr>
                <w:rFonts w:asciiTheme="minorHAnsi" w:hAnsiTheme="minorHAnsi" w:cstheme="minorHAnsi"/>
                <w:sz w:val="20"/>
              </w:rPr>
              <w:t>13</w:t>
            </w:r>
            <w:r w:rsidR="00C34FC6" w:rsidRPr="00C34FC6">
              <w:rPr>
                <w:rFonts w:asciiTheme="minorHAnsi" w:hAnsiTheme="minorHAnsi" w:cstheme="minorHAnsi"/>
                <w:sz w:val="20"/>
              </w:rPr>
              <w:t>/03/20</w:t>
            </w:r>
          </w:p>
        </w:tc>
      </w:tr>
      <w:tr w:rsidR="00367D2A" w14:paraId="1C68F211" w14:textId="77777777" w:rsidTr="00C34FC6">
        <w:trPr>
          <w:trHeight w:val="371"/>
        </w:trPr>
        <w:tc>
          <w:tcPr>
            <w:tcW w:w="7493" w:type="dxa"/>
            <w:shd w:val="clear" w:color="auto" w:fill="auto"/>
          </w:tcPr>
          <w:p w14:paraId="723A8537" w14:textId="3B1E491E" w:rsidR="00367D2A" w:rsidRPr="00663229" w:rsidRDefault="00367D2A" w:rsidP="009A22AD">
            <w:pPr>
              <w:spacing w:before="80" w:after="80"/>
              <w:rPr>
                <w:rFonts w:asciiTheme="minorHAnsi" w:hAnsiTheme="minorHAnsi" w:cstheme="minorHAnsi"/>
                <w:sz w:val="20"/>
              </w:rPr>
            </w:pPr>
            <w:r w:rsidRPr="00663229">
              <w:rPr>
                <w:rFonts w:asciiTheme="minorHAnsi" w:hAnsiTheme="minorHAnsi" w:cstheme="minorHAnsi"/>
                <w:sz w:val="20"/>
              </w:rPr>
              <w:t xml:space="preserve">Grant negotiation completed  </w:t>
            </w:r>
          </w:p>
        </w:tc>
        <w:tc>
          <w:tcPr>
            <w:tcW w:w="2141" w:type="dxa"/>
            <w:shd w:val="clear" w:color="auto" w:fill="auto"/>
          </w:tcPr>
          <w:p w14:paraId="4A1588D0" w14:textId="2AC5DE8B" w:rsidR="00367D2A" w:rsidRPr="00663229" w:rsidRDefault="00C34FC6" w:rsidP="009A22AD">
            <w:pPr>
              <w:spacing w:before="80" w:after="80"/>
              <w:rPr>
                <w:rFonts w:asciiTheme="minorHAnsi" w:hAnsiTheme="minorHAnsi" w:cstheme="minorHAnsi"/>
                <w:sz w:val="20"/>
              </w:rPr>
            </w:pPr>
            <w:r w:rsidRPr="00C34FC6">
              <w:rPr>
                <w:rFonts w:asciiTheme="minorHAnsi" w:hAnsiTheme="minorHAnsi" w:cstheme="minorHAnsi"/>
                <w:sz w:val="20"/>
              </w:rPr>
              <w:t>1</w:t>
            </w:r>
            <w:r w:rsidR="00576CDB">
              <w:rPr>
                <w:rFonts w:asciiTheme="minorHAnsi" w:hAnsiTheme="minorHAnsi" w:cstheme="minorHAnsi"/>
                <w:sz w:val="20"/>
              </w:rPr>
              <w:t>7</w:t>
            </w:r>
            <w:r w:rsidRPr="00C34FC6">
              <w:rPr>
                <w:rFonts w:asciiTheme="minorHAnsi" w:hAnsiTheme="minorHAnsi" w:cstheme="minorHAnsi"/>
                <w:sz w:val="20"/>
              </w:rPr>
              <w:t>/04/20</w:t>
            </w:r>
          </w:p>
        </w:tc>
      </w:tr>
      <w:tr w:rsidR="00C34FC6" w14:paraId="49EA7B9B" w14:textId="77777777" w:rsidTr="00C34FC6">
        <w:trPr>
          <w:trHeight w:val="386"/>
        </w:trPr>
        <w:tc>
          <w:tcPr>
            <w:tcW w:w="7493" w:type="dxa"/>
            <w:shd w:val="clear" w:color="auto" w:fill="auto"/>
          </w:tcPr>
          <w:p w14:paraId="376C1A13" w14:textId="0380B945" w:rsidR="00C34FC6" w:rsidRPr="00C34FC6" w:rsidRDefault="00C34FC6" w:rsidP="00C34FC6">
            <w:pPr>
              <w:spacing w:before="80" w:after="80"/>
              <w:rPr>
                <w:rFonts w:asciiTheme="minorHAnsi" w:hAnsiTheme="minorHAnsi" w:cstheme="minorHAnsi"/>
                <w:sz w:val="20"/>
              </w:rPr>
            </w:pPr>
            <w:r w:rsidRPr="005B37B9">
              <w:rPr>
                <w:rFonts w:asciiTheme="minorHAnsi" w:hAnsiTheme="minorHAnsi" w:cstheme="minorHAnsi"/>
                <w:sz w:val="20"/>
              </w:rPr>
              <w:t>Applicant(s) advised of outcome</w:t>
            </w:r>
          </w:p>
        </w:tc>
        <w:tc>
          <w:tcPr>
            <w:tcW w:w="2141" w:type="dxa"/>
            <w:shd w:val="clear" w:color="auto" w:fill="auto"/>
          </w:tcPr>
          <w:p w14:paraId="49310A37" w14:textId="40CA6BAB" w:rsidR="00C34FC6" w:rsidRPr="00C34FC6" w:rsidRDefault="00C34FC6" w:rsidP="00C34FC6">
            <w:pPr>
              <w:spacing w:before="80" w:after="80"/>
              <w:rPr>
                <w:rFonts w:asciiTheme="minorHAnsi" w:hAnsiTheme="minorHAnsi" w:cstheme="minorHAnsi"/>
                <w:sz w:val="20"/>
              </w:rPr>
            </w:pPr>
            <w:r w:rsidRPr="00C34FC6">
              <w:rPr>
                <w:rFonts w:asciiTheme="minorHAnsi" w:hAnsiTheme="minorHAnsi" w:cstheme="minorHAnsi"/>
                <w:sz w:val="20"/>
              </w:rPr>
              <w:t>2</w:t>
            </w:r>
            <w:r w:rsidR="00576CDB">
              <w:rPr>
                <w:rFonts w:asciiTheme="minorHAnsi" w:hAnsiTheme="minorHAnsi" w:cstheme="minorHAnsi"/>
                <w:sz w:val="20"/>
              </w:rPr>
              <w:t>4</w:t>
            </w:r>
            <w:r w:rsidRPr="00C34FC6">
              <w:rPr>
                <w:rFonts w:asciiTheme="minorHAnsi" w:hAnsiTheme="minorHAnsi" w:cstheme="minorHAnsi"/>
                <w:sz w:val="20"/>
              </w:rPr>
              <w:t>/04/20</w:t>
            </w:r>
          </w:p>
        </w:tc>
      </w:tr>
      <w:tr w:rsidR="00C34FC6" w14:paraId="1BC4E74F" w14:textId="77777777" w:rsidTr="00C34FC6">
        <w:trPr>
          <w:trHeight w:val="386"/>
        </w:trPr>
        <w:tc>
          <w:tcPr>
            <w:tcW w:w="7493" w:type="dxa"/>
            <w:shd w:val="clear" w:color="auto" w:fill="auto"/>
          </w:tcPr>
          <w:p w14:paraId="114C00C6" w14:textId="5E581B55" w:rsidR="00C34FC6" w:rsidRPr="00C34FC6" w:rsidRDefault="00C34FC6" w:rsidP="00C34FC6">
            <w:pPr>
              <w:spacing w:before="80" w:after="80"/>
              <w:rPr>
                <w:rFonts w:asciiTheme="minorHAnsi" w:hAnsiTheme="minorHAnsi" w:cstheme="minorHAnsi"/>
                <w:sz w:val="20"/>
              </w:rPr>
            </w:pPr>
            <w:r w:rsidRPr="005B37B9">
              <w:rPr>
                <w:rFonts w:asciiTheme="minorHAnsi" w:hAnsiTheme="minorHAnsi" w:cstheme="minorHAnsi"/>
                <w:sz w:val="20"/>
              </w:rPr>
              <w:t>Agreement copies signed</w:t>
            </w:r>
          </w:p>
        </w:tc>
        <w:tc>
          <w:tcPr>
            <w:tcW w:w="2141" w:type="dxa"/>
            <w:shd w:val="clear" w:color="auto" w:fill="auto"/>
          </w:tcPr>
          <w:p w14:paraId="2BC664CD" w14:textId="62B868FF" w:rsidR="00C34FC6" w:rsidRPr="00C34FC6" w:rsidRDefault="00C34FC6" w:rsidP="00C34FC6">
            <w:pPr>
              <w:spacing w:before="80" w:after="80"/>
              <w:rPr>
                <w:rFonts w:asciiTheme="minorHAnsi" w:hAnsiTheme="minorHAnsi" w:cstheme="minorHAnsi"/>
                <w:sz w:val="20"/>
              </w:rPr>
            </w:pPr>
            <w:r w:rsidRPr="00C34FC6">
              <w:rPr>
                <w:rFonts w:asciiTheme="minorHAnsi" w:hAnsiTheme="minorHAnsi" w:cstheme="minorHAnsi"/>
                <w:sz w:val="20"/>
              </w:rPr>
              <w:t>30/04/20</w:t>
            </w:r>
          </w:p>
        </w:tc>
      </w:tr>
      <w:tr w:rsidR="00C34FC6" w14:paraId="4330C7C3" w14:textId="77777777" w:rsidTr="00C34FC6">
        <w:trPr>
          <w:trHeight w:val="420"/>
        </w:trPr>
        <w:tc>
          <w:tcPr>
            <w:tcW w:w="7493" w:type="dxa"/>
            <w:shd w:val="clear" w:color="auto" w:fill="auto"/>
          </w:tcPr>
          <w:p w14:paraId="69DA5810" w14:textId="730FEFA0" w:rsidR="00C34FC6" w:rsidRPr="00C34FC6" w:rsidRDefault="00C34FC6" w:rsidP="00C34FC6">
            <w:pPr>
              <w:spacing w:before="80" w:after="80"/>
              <w:rPr>
                <w:rFonts w:asciiTheme="minorHAnsi" w:hAnsiTheme="minorHAnsi" w:cstheme="minorHAnsi"/>
                <w:sz w:val="20"/>
              </w:rPr>
            </w:pPr>
            <w:r w:rsidRPr="005B37B9">
              <w:rPr>
                <w:rFonts w:asciiTheme="minorHAnsi" w:hAnsiTheme="minorHAnsi" w:cstheme="minorHAnsi"/>
                <w:sz w:val="20"/>
              </w:rPr>
              <w:t>Expected agreement commencement date</w:t>
            </w:r>
          </w:p>
        </w:tc>
        <w:tc>
          <w:tcPr>
            <w:tcW w:w="2141" w:type="dxa"/>
            <w:shd w:val="clear" w:color="auto" w:fill="auto"/>
          </w:tcPr>
          <w:p w14:paraId="787148A8" w14:textId="056BEDB5" w:rsidR="00C34FC6" w:rsidRPr="00C34FC6" w:rsidRDefault="00C34FC6" w:rsidP="00C34FC6">
            <w:pPr>
              <w:spacing w:before="80" w:after="80"/>
              <w:rPr>
                <w:rFonts w:asciiTheme="minorHAnsi" w:hAnsiTheme="minorHAnsi" w:cstheme="minorHAnsi"/>
                <w:sz w:val="20"/>
              </w:rPr>
            </w:pPr>
            <w:r w:rsidRPr="00C34FC6">
              <w:rPr>
                <w:rFonts w:asciiTheme="minorHAnsi" w:hAnsiTheme="minorHAnsi" w:cstheme="minorHAnsi"/>
                <w:sz w:val="20"/>
              </w:rPr>
              <w:t>30/04/20</w:t>
            </w:r>
          </w:p>
        </w:tc>
      </w:tr>
      <w:tr w:rsidR="00C34FC6" w14:paraId="40FC02D0" w14:textId="77777777" w:rsidTr="00C34FC6">
        <w:trPr>
          <w:trHeight w:val="371"/>
        </w:trPr>
        <w:tc>
          <w:tcPr>
            <w:tcW w:w="7493" w:type="dxa"/>
            <w:shd w:val="clear" w:color="auto" w:fill="auto"/>
          </w:tcPr>
          <w:p w14:paraId="21FA5004" w14:textId="3CD22DFA" w:rsidR="00C34FC6" w:rsidRPr="00C34FC6" w:rsidRDefault="00C34FC6" w:rsidP="00C34FC6">
            <w:pPr>
              <w:spacing w:before="80" w:after="80"/>
              <w:rPr>
                <w:rFonts w:asciiTheme="minorHAnsi" w:hAnsiTheme="minorHAnsi" w:cstheme="minorHAnsi"/>
                <w:sz w:val="20"/>
              </w:rPr>
            </w:pPr>
            <w:r w:rsidRPr="005B37B9">
              <w:rPr>
                <w:rFonts w:asciiTheme="minorHAnsi" w:hAnsiTheme="minorHAnsi" w:cstheme="minorHAnsi"/>
                <w:sz w:val="20"/>
              </w:rPr>
              <w:t>Expected agreement completion date</w:t>
            </w:r>
          </w:p>
        </w:tc>
        <w:tc>
          <w:tcPr>
            <w:tcW w:w="2141" w:type="dxa"/>
            <w:shd w:val="clear" w:color="auto" w:fill="auto"/>
          </w:tcPr>
          <w:p w14:paraId="1ADC7702" w14:textId="22481F9F" w:rsidR="00C34FC6" w:rsidRPr="00C34FC6" w:rsidRDefault="00C34FC6" w:rsidP="00C34FC6">
            <w:pPr>
              <w:spacing w:before="80" w:after="80"/>
              <w:rPr>
                <w:rFonts w:asciiTheme="minorHAnsi" w:hAnsiTheme="minorHAnsi" w:cstheme="minorHAnsi"/>
                <w:sz w:val="20"/>
              </w:rPr>
            </w:pPr>
            <w:r w:rsidRPr="00C34FC6">
              <w:rPr>
                <w:rFonts w:asciiTheme="minorHAnsi" w:hAnsiTheme="minorHAnsi" w:cstheme="minorHAnsi"/>
                <w:sz w:val="20"/>
              </w:rPr>
              <w:t>30/06/23</w:t>
            </w:r>
          </w:p>
        </w:tc>
      </w:tr>
    </w:tbl>
    <w:p w14:paraId="0BF91C74" w14:textId="77777777" w:rsidR="00C34513" w:rsidRPr="00A917C2" w:rsidRDefault="00C34513" w:rsidP="00F339E9">
      <w:pPr>
        <w:pStyle w:val="Heading2"/>
        <w:spacing w:before="0" w:after="0"/>
        <w:rPr>
          <w:sz w:val="20"/>
          <w:szCs w:val="20"/>
        </w:rPr>
      </w:pPr>
    </w:p>
    <w:tbl>
      <w:tblPr>
        <w:tblStyle w:val="TableGrid"/>
        <w:tblW w:w="0" w:type="auto"/>
        <w:tblLook w:val="04A0" w:firstRow="1" w:lastRow="0" w:firstColumn="1" w:lastColumn="0" w:noHBand="0" w:noVBand="1"/>
      </w:tblPr>
      <w:tblGrid>
        <w:gridCol w:w="9622"/>
      </w:tblGrid>
      <w:tr w:rsidR="00C34513" w14:paraId="092A8B8E" w14:textId="77777777" w:rsidTr="00C34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bottom w:val="single" w:sz="2" w:space="0" w:color="auto"/>
            </w:tcBorders>
          </w:tcPr>
          <w:p w14:paraId="18B23F13" w14:textId="5D5EEBC5" w:rsidR="00C34513" w:rsidRPr="00C34513" w:rsidRDefault="00C34513" w:rsidP="00A917C2">
            <w:pPr>
              <w:pStyle w:val="Heading2"/>
              <w:spacing w:before="0" w:after="0"/>
              <w:outlineLvl w:val="1"/>
              <w:rPr>
                <w:b/>
              </w:rPr>
            </w:pPr>
            <w:r w:rsidRPr="00C34513">
              <w:rPr>
                <w:b/>
                <w:color w:val="FFFFFF" w:themeColor="background1"/>
                <w:sz w:val="20"/>
              </w:rPr>
              <w:t xml:space="preserve">A6        </w:t>
            </w:r>
            <w:r>
              <w:rPr>
                <w:b/>
                <w:color w:val="FFFFFF" w:themeColor="background1"/>
                <w:sz w:val="20"/>
              </w:rPr>
              <w:t>R</w:t>
            </w:r>
            <w:r w:rsidRPr="00C34513">
              <w:rPr>
                <w:b/>
                <w:caps w:val="0"/>
                <w:color w:val="FFFFFF" w:themeColor="background1"/>
                <w:sz w:val="20"/>
              </w:rPr>
              <w:t>eporting and performance</w:t>
            </w:r>
          </w:p>
        </w:tc>
      </w:tr>
      <w:tr w:rsidR="00D557F1" w:rsidRPr="00D557F1" w14:paraId="48C8C99D" w14:textId="77777777" w:rsidTr="00A917C2">
        <w:tc>
          <w:tcPr>
            <w:cnfStyle w:val="001000000000" w:firstRow="0" w:lastRow="0" w:firstColumn="1" w:lastColumn="0" w:oddVBand="0" w:evenVBand="0" w:oddHBand="0" w:evenHBand="0" w:firstRowFirstColumn="0" w:firstRowLastColumn="0" w:lastRowFirstColumn="0" w:lastRowLastColumn="0"/>
            <w:tcW w:w="9622" w:type="dxa"/>
            <w:tcBorders>
              <w:top w:val="single" w:sz="2" w:space="0" w:color="auto"/>
              <w:left w:val="single" w:sz="2" w:space="0" w:color="auto"/>
              <w:bottom w:val="single" w:sz="2" w:space="0" w:color="auto"/>
              <w:right w:val="single" w:sz="2" w:space="0" w:color="auto"/>
            </w:tcBorders>
            <w:shd w:val="clear" w:color="auto" w:fill="auto"/>
          </w:tcPr>
          <w:p w14:paraId="7DEBF74F" w14:textId="46077FAB" w:rsidR="0041742F" w:rsidRPr="00D557F1" w:rsidRDefault="0041742F" w:rsidP="0041742F">
            <w:pPr>
              <w:rPr>
                <w:bCs/>
                <w:color w:val="auto"/>
                <w:sz w:val="18"/>
                <w:szCs w:val="16"/>
              </w:rPr>
            </w:pPr>
            <w:r w:rsidRPr="00D557F1">
              <w:rPr>
                <w:bCs/>
                <w:color w:val="auto"/>
                <w:sz w:val="18"/>
                <w:szCs w:val="16"/>
              </w:rPr>
              <w:t>Performance and repor</w:t>
            </w:r>
            <w:r w:rsidR="00D557F1" w:rsidRPr="00D557F1">
              <w:rPr>
                <w:bCs/>
                <w:color w:val="auto"/>
                <w:sz w:val="18"/>
                <w:szCs w:val="16"/>
              </w:rPr>
              <w:t>ting expectations will include annual reporting comprising:</w:t>
            </w:r>
          </w:p>
          <w:p w14:paraId="28B98C1A" w14:textId="1FECC737" w:rsidR="00D557F1" w:rsidRPr="00D557F1" w:rsidRDefault="00D557F1" w:rsidP="00D557F1">
            <w:pPr>
              <w:pStyle w:val="ListParagraph"/>
              <w:numPr>
                <w:ilvl w:val="0"/>
                <w:numId w:val="14"/>
              </w:numPr>
              <w:rPr>
                <w:rFonts w:asciiTheme="minorHAnsi" w:eastAsiaTheme="minorHAnsi" w:hAnsiTheme="minorHAnsi" w:cstheme="minorBidi"/>
                <w:bCs/>
                <w:i w:val="0"/>
                <w:color w:val="auto"/>
                <w:sz w:val="18"/>
              </w:rPr>
            </w:pPr>
            <w:r w:rsidRPr="00D557F1">
              <w:rPr>
                <w:rFonts w:asciiTheme="minorHAnsi" w:eastAsiaTheme="minorHAnsi" w:hAnsiTheme="minorHAnsi" w:cstheme="minorBidi"/>
                <w:bCs/>
                <w:i w:val="0"/>
                <w:color w:val="auto"/>
                <w:sz w:val="18"/>
              </w:rPr>
              <w:t>Plan for proposed schedule and delivery on all KPIs for coming year.</w:t>
            </w:r>
          </w:p>
          <w:p w14:paraId="607B834A" w14:textId="07989E74" w:rsidR="0041742F" w:rsidRPr="00D557F1" w:rsidRDefault="0041742F" w:rsidP="0041742F">
            <w:pPr>
              <w:pStyle w:val="ListParagraph"/>
              <w:numPr>
                <w:ilvl w:val="0"/>
                <w:numId w:val="14"/>
              </w:numPr>
              <w:rPr>
                <w:rFonts w:asciiTheme="minorHAnsi" w:eastAsiaTheme="minorHAnsi" w:hAnsiTheme="minorHAnsi" w:cstheme="minorBidi"/>
                <w:bCs/>
                <w:i w:val="0"/>
                <w:color w:val="auto"/>
                <w:sz w:val="18"/>
              </w:rPr>
            </w:pPr>
            <w:r w:rsidRPr="00D557F1">
              <w:rPr>
                <w:rFonts w:asciiTheme="minorHAnsi" w:eastAsiaTheme="minorHAnsi" w:hAnsiTheme="minorHAnsi" w:cstheme="minorBidi"/>
                <w:bCs/>
                <w:i w:val="0"/>
                <w:color w:val="auto"/>
                <w:sz w:val="18"/>
              </w:rPr>
              <w:t xml:space="preserve">Interim Report, </w:t>
            </w:r>
            <w:r w:rsidR="00D557F1">
              <w:rPr>
                <w:rFonts w:asciiTheme="minorHAnsi" w:eastAsiaTheme="minorHAnsi" w:hAnsiTheme="minorHAnsi" w:cstheme="minorBidi"/>
                <w:bCs/>
                <w:i w:val="0"/>
                <w:color w:val="auto"/>
                <w:sz w:val="18"/>
              </w:rPr>
              <w:t>which reports on year-to-date delivery</w:t>
            </w:r>
            <w:r w:rsidR="005F45AB">
              <w:rPr>
                <w:rFonts w:asciiTheme="minorHAnsi" w:eastAsiaTheme="minorHAnsi" w:hAnsiTheme="minorHAnsi" w:cstheme="minorBidi"/>
                <w:bCs/>
                <w:i w:val="0"/>
                <w:color w:val="auto"/>
                <w:sz w:val="18"/>
              </w:rPr>
              <w:t xml:space="preserve"> of KPIs</w:t>
            </w:r>
            <w:r w:rsidR="00D557F1">
              <w:rPr>
                <w:rFonts w:asciiTheme="minorHAnsi" w:eastAsiaTheme="minorHAnsi" w:hAnsiTheme="minorHAnsi" w:cstheme="minorBidi"/>
                <w:bCs/>
                <w:i w:val="0"/>
                <w:color w:val="auto"/>
                <w:sz w:val="18"/>
              </w:rPr>
              <w:t>.</w:t>
            </w:r>
          </w:p>
          <w:p w14:paraId="7608C05E" w14:textId="5E7301B0" w:rsidR="00C34513" w:rsidRPr="00D557F1" w:rsidRDefault="0041742F" w:rsidP="0041742F">
            <w:pPr>
              <w:pStyle w:val="ListParagraph"/>
              <w:numPr>
                <w:ilvl w:val="0"/>
                <w:numId w:val="14"/>
              </w:numPr>
              <w:rPr>
                <w:bCs/>
                <w:color w:val="auto"/>
                <w:sz w:val="18"/>
              </w:rPr>
            </w:pPr>
            <w:r w:rsidRPr="00D557F1">
              <w:rPr>
                <w:rFonts w:asciiTheme="minorHAnsi" w:eastAsiaTheme="minorHAnsi" w:hAnsiTheme="minorHAnsi" w:cstheme="minorBidi"/>
                <w:bCs/>
                <w:i w:val="0"/>
                <w:color w:val="auto"/>
                <w:sz w:val="18"/>
              </w:rPr>
              <w:t>Final Report – which provides an actual report on all the KPIs, as well as a summary of feedback of quality of program.</w:t>
            </w:r>
          </w:p>
        </w:tc>
      </w:tr>
    </w:tbl>
    <w:p w14:paraId="6D46E0CD" w14:textId="327E99AE" w:rsidR="00C34513" w:rsidRPr="00D557F1" w:rsidRDefault="00C34513" w:rsidP="00F339E9">
      <w:pPr>
        <w:pStyle w:val="Heading2"/>
        <w:spacing w:before="0" w:after="0"/>
        <w:rPr>
          <w:color w:val="auto"/>
          <w:sz w:val="20"/>
          <w:szCs w:val="20"/>
        </w:rPr>
      </w:pPr>
    </w:p>
    <w:tbl>
      <w:tblPr>
        <w:tblStyle w:val="TableGrid"/>
        <w:tblW w:w="0" w:type="auto"/>
        <w:tblLook w:val="04A0" w:firstRow="1" w:lastRow="0" w:firstColumn="1" w:lastColumn="0" w:noHBand="0" w:noVBand="1"/>
      </w:tblPr>
      <w:tblGrid>
        <w:gridCol w:w="9622"/>
      </w:tblGrid>
      <w:tr w:rsidR="00D557F1" w:rsidRPr="00D557F1" w14:paraId="1C7A5AF8" w14:textId="77777777" w:rsidTr="00C301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52C2F694" w14:textId="086877C5" w:rsidR="00C30187" w:rsidRPr="00D557F1" w:rsidRDefault="00C30187" w:rsidP="00A917C2">
            <w:pPr>
              <w:pStyle w:val="Heading2"/>
              <w:spacing w:before="0" w:after="0"/>
              <w:outlineLvl w:val="1"/>
              <w:rPr>
                <w:color w:val="auto"/>
              </w:rPr>
            </w:pPr>
            <w:r w:rsidRPr="00D557F1">
              <w:rPr>
                <w:b/>
                <w:caps w:val="0"/>
                <w:color w:val="FFFFFF" w:themeColor="background1"/>
                <w:sz w:val="20"/>
              </w:rPr>
              <w:t>A7        Activity, deliverables and (where applicable) payments</w:t>
            </w:r>
          </w:p>
        </w:tc>
      </w:tr>
    </w:tbl>
    <w:tbl>
      <w:tblPr>
        <w:tblStyle w:val="TableGrid2"/>
        <w:tblW w:w="9633" w:type="dxa"/>
        <w:tblInd w:w="-5" w:type="dxa"/>
        <w:tblBorders>
          <w:top w:val="none" w:sz="0" w:space="0" w:color="auto"/>
        </w:tblBorders>
        <w:tblLook w:val="04A0" w:firstRow="1" w:lastRow="0" w:firstColumn="1" w:lastColumn="0" w:noHBand="0" w:noVBand="1"/>
      </w:tblPr>
      <w:tblGrid>
        <w:gridCol w:w="3119"/>
        <w:gridCol w:w="1843"/>
        <w:gridCol w:w="1701"/>
        <w:gridCol w:w="2970"/>
      </w:tblGrid>
      <w:tr w:rsidR="00D557F1" w:rsidRPr="00D557F1" w14:paraId="7238CB25" w14:textId="77777777" w:rsidTr="00AC2761">
        <w:tc>
          <w:tcPr>
            <w:tcW w:w="3119" w:type="dxa"/>
          </w:tcPr>
          <w:p w14:paraId="2F82BBBE" w14:textId="77777777" w:rsidR="00F339E9" w:rsidRPr="00D557F1" w:rsidRDefault="00F339E9" w:rsidP="001E2289">
            <w:pPr>
              <w:spacing w:before="80" w:after="80"/>
              <w:jc w:val="center"/>
              <w:rPr>
                <w:rFonts w:asciiTheme="minorHAnsi" w:hAnsiTheme="minorHAnsi" w:cstheme="minorHAnsi"/>
                <w:i/>
                <w:sz w:val="20"/>
                <w:lang w:val="fr-FR"/>
              </w:rPr>
            </w:pPr>
          </w:p>
        </w:tc>
        <w:tc>
          <w:tcPr>
            <w:tcW w:w="6514" w:type="dxa"/>
            <w:gridSpan w:val="3"/>
          </w:tcPr>
          <w:p w14:paraId="456942E9" w14:textId="77777777" w:rsidR="00F339E9" w:rsidRPr="00D557F1" w:rsidRDefault="00F339E9" w:rsidP="001E2289">
            <w:pPr>
              <w:spacing w:before="80" w:after="80"/>
              <w:jc w:val="center"/>
              <w:rPr>
                <w:rFonts w:asciiTheme="minorHAnsi" w:hAnsiTheme="minorHAnsi" w:cstheme="minorHAnsi"/>
                <w:i/>
                <w:sz w:val="20"/>
                <w:lang w:val="fr-FR"/>
              </w:rPr>
            </w:pPr>
            <w:r w:rsidRPr="00D557F1">
              <w:rPr>
                <w:rFonts w:asciiTheme="minorHAnsi" w:hAnsiTheme="minorHAnsi" w:cstheme="minorHAnsi"/>
                <w:sz w:val="20"/>
                <w:lang w:val="fr-FR"/>
              </w:rPr>
              <w:t xml:space="preserve">Evidence of </w:t>
            </w:r>
            <w:proofErr w:type="spellStart"/>
            <w:r w:rsidRPr="00D557F1">
              <w:rPr>
                <w:rFonts w:asciiTheme="minorHAnsi" w:hAnsiTheme="minorHAnsi" w:cstheme="minorHAnsi"/>
                <w:sz w:val="20"/>
                <w:lang w:val="fr-FR"/>
              </w:rPr>
              <w:t>completion</w:t>
            </w:r>
            <w:proofErr w:type="spellEnd"/>
          </w:p>
        </w:tc>
      </w:tr>
      <w:tr w:rsidR="00D557F1" w:rsidRPr="00D557F1" w14:paraId="0ADDD932" w14:textId="77777777" w:rsidTr="008230FF">
        <w:tblPrEx>
          <w:tblBorders>
            <w:top w:val="single" w:sz="4" w:space="0" w:color="auto"/>
          </w:tblBorders>
        </w:tblPrEx>
        <w:tc>
          <w:tcPr>
            <w:tcW w:w="3119" w:type="dxa"/>
          </w:tcPr>
          <w:p w14:paraId="07D636DE" w14:textId="009E4E91" w:rsidR="00AA63CF" w:rsidRPr="00D557F1" w:rsidRDefault="00AA63CF" w:rsidP="00AA63CF">
            <w:pPr>
              <w:spacing w:before="80" w:after="80"/>
              <w:rPr>
                <w:rFonts w:asciiTheme="minorHAnsi" w:hAnsiTheme="minorHAnsi" w:cstheme="minorHAnsi"/>
                <w:i/>
                <w:sz w:val="20"/>
                <w:lang w:val="fr-FR"/>
              </w:rPr>
            </w:pPr>
            <w:r w:rsidRPr="00D557F1">
              <w:rPr>
                <w:rFonts w:asciiTheme="minorHAnsi" w:hAnsiTheme="minorHAnsi" w:cstheme="minorHAnsi"/>
                <w:sz w:val="20"/>
              </w:rPr>
              <w:t>Draft deliverable or milestone</w:t>
            </w:r>
          </w:p>
        </w:tc>
        <w:tc>
          <w:tcPr>
            <w:tcW w:w="1843" w:type="dxa"/>
          </w:tcPr>
          <w:p w14:paraId="40038FD5" w14:textId="214B3806" w:rsidR="00AA63CF" w:rsidRPr="00D557F1" w:rsidRDefault="00AA63CF" w:rsidP="00AA63CF">
            <w:pPr>
              <w:spacing w:before="80" w:after="80"/>
              <w:jc w:val="center"/>
              <w:rPr>
                <w:rFonts w:asciiTheme="minorHAnsi" w:hAnsiTheme="minorHAnsi" w:cstheme="minorHAnsi"/>
                <w:i/>
                <w:sz w:val="20"/>
                <w:lang w:val="fr-FR"/>
              </w:rPr>
            </w:pPr>
            <w:r w:rsidRPr="00D557F1">
              <w:rPr>
                <w:rFonts w:asciiTheme="minorHAnsi" w:hAnsiTheme="minorHAnsi" w:cstheme="minorHAnsi"/>
                <w:sz w:val="20"/>
                <w:lang w:val="fr-FR"/>
              </w:rPr>
              <w:t xml:space="preserve">How </w:t>
            </w:r>
            <w:proofErr w:type="spellStart"/>
            <w:r w:rsidRPr="00D557F1">
              <w:rPr>
                <w:rFonts w:asciiTheme="minorHAnsi" w:hAnsiTheme="minorHAnsi" w:cstheme="minorHAnsi"/>
                <w:sz w:val="20"/>
                <w:lang w:val="fr-FR"/>
              </w:rPr>
              <w:t>will</w:t>
            </w:r>
            <w:proofErr w:type="spellEnd"/>
            <w:r w:rsidRPr="00D557F1">
              <w:rPr>
                <w:rFonts w:asciiTheme="minorHAnsi" w:hAnsiTheme="minorHAnsi" w:cstheme="minorHAnsi"/>
                <w:sz w:val="20"/>
                <w:lang w:val="fr-FR"/>
              </w:rPr>
              <w:t xml:space="preserve"> </w:t>
            </w:r>
            <w:proofErr w:type="spellStart"/>
            <w:r w:rsidRPr="00D557F1">
              <w:rPr>
                <w:rFonts w:asciiTheme="minorHAnsi" w:hAnsiTheme="minorHAnsi" w:cstheme="minorHAnsi"/>
                <w:sz w:val="20"/>
                <w:lang w:val="fr-FR"/>
              </w:rPr>
              <w:t>completion</w:t>
            </w:r>
            <w:proofErr w:type="spellEnd"/>
            <w:r w:rsidRPr="00D557F1">
              <w:rPr>
                <w:rFonts w:asciiTheme="minorHAnsi" w:hAnsiTheme="minorHAnsi" w:cstheme="minorHAnsi"/>
                <w:sz w:val="20"/>
                <w:lang w:val="fr-FR"/>
              </w:rPr>
              <w:t xml:space="preserve"> </w:t>
            </w:r>
            <w:proofErr w:type="spellStart"/>
            <w:r w:rsidRPr="00D557F1">
              <w:rPr>
                <w:rFonts w:asciiTheme="minorHAnsi" w:hAnsiTheme="minorHAnsi" w:cstheme="minorHAnsi"/>
                <w:sz w:val="20"/>
                <w:lang w:val="fr-FR"/>
              </w:rPr>
              <w:t>be</w:t>
            </w:r>
            <w:proofErr w:type="spellEnd"/>
            <w:r w:rsidRPr="00D557F1">
              <w:rPr>
                <w:rFonts w:asciiTheme="minorHAnsi" w:hAnsiTheme="minorHAnsi" w:cstheme="minorHAnsi"/>
                <w:sz w:val="20"/>
                <w:lang w:val="fr-FR"/>
              </w:rPr>
              <w:t xml:space="preserve"> </w:t>
            </w:r>
            <w:proofErr w:type="gramStart"/>
            <w:r w:rsidRPr="00D557F1">
              <w:rPr>
                <w:rFonts w:asciiTheme="minorHAnsi" w:hAnsiTheme="minorHAnsi" w:cstheme="minorHAnsi"/>
                <w:sz w:val="20"/>
              </w:rPr>
              <w:t>demonstrated</w:t>
            </w:r>
            <w:r w:rsidRPr="00D557F1">
              <w:rPr>
                <w:rFonts w:asciiTheme="minorHAnsi" w:hAnsiTheme="minorHAnsi" w:cstheme="minorHAnsi"/>
                <w:sz w:val="20"/>
                <w:lang w:val="fr-FR"/>
              </w:rPr>
              <w:t>?</w:t>
            </w:r>
            <w:proofErr w:type="gramEnd"/>
          </w:p>
        </w:tc>
        <w:tc>
          <w:tcPr>
            <w:tcW w:w="1701" w:type="dxa"/>
          </w:tcPr>
          <w:p w14:paraId="63B1A629" w14:textId="6ACE6DB2" w:rsidR="00AA63CF" w:rsidRPr="00D557F1" w:rsidRDefault="00AA63CF" w:rsidP="00AA63CF">
            <w:pPr>
              <w:spacing w:before="80" w:after="80"/>
              <w:jc w:val="center"/>
              <w:rPr>
                <w:rFonts w:asciiTheme="minorHAnsi" w:hAnsiTheme="minorHAnsi" w:cstheme="minorHAnsi"/>
                <w:i/>
                <w:sz w:val="20"/>
                <w:lang w:val="fr-FR"/>
              </w:rPr>
            </w:pPr>
            <w:r w:rsidRPr="00D557F1">
              <w:rPr>
                <w:rFonts w:asciiTheme="minorHAnsi" w:hAnsiTheme="minorHAnsi" w:cstheme="minorHAnsi"/>
                <w:sz w:val="20"/>
                <w:lang w:val="fr-FR"/>
              </w:rPr>
              <w:t>Due date</w:t>
            </w:r>
          </w:p>
        </w:tc>
        <w:tc>
          <w:tcPr>
            <w:tcW w:w="2970" w:type="dxa"/>
          </w:tcPr>
          <w:p w14:paraId="720DE2FF" w14:textId="77777777" w:rsidR="00AA63CF" w:rsidRPr="00D557F1" w:rsidRDefault="00AA63CF" w:rsidP="00AA63CF">
            <w:pPr>
              <w:spacing w:before="80" w:after="80"/>
              <w:jc w:val="center"/>
              <w:rPr>
                <w:rFonts w:asciiTheme="minorHAnsi" w:hAnsiTheme="minorHAnsi" w:cstheme="minorHAnsi"/>
                <w:sz w:val="20"/>
                <w:lang w:val="fr-FR"/>
              </w:rPr>
            </w:pPr>
            <w:proofErr w:type="spellStart"/>
            <w:r w:rsidRPr="00D557F1">
              <w:rPr>
                <w:rFonts w:asciiTheme="minorHAnsi" w:hAnsiTheme="minorHAnsi" w:cstheme="minorHAnsi"/>
                <w:sz w:val="20"/>
                <w:lang w:val="fr-FR"/>
              </w:rPr>
              <w:t>Payment</w:t>
            </w:r>
            <w:proofErr w:type="spellEnd"/>
            <w:r w:rsidRPr="00D557F1">
              <w:rPr>
                <w:rFonts w:asciiTheme="minorHAnsi" w:hAnsiTheme="minorHAnsi" w:cstheme="minorHAnsi"/>
                <w:sz w:val="20"/>
                <w:lang w:val="fr-FR"/>
              </w:rPr>
              <w:t xml:space="preserve"> </w:t>
            </w:r>
            <w:proofErr w:type="spellStart"/>
            <w:r w:rsidRPr="00D557F1">
              <w:rPr>
                <w:rFonts w:asciiTheme="minorHAnsi" w:hAnsiTheme="minorHAnsi" w:cstheme="minorHAnsi"/>
                <w:sz w:val="20"/>
                <w:lang w:val="fr-FR"/>
              </w:rPr>
              <w:t>amount</w:t>
            </w:r>
            <w:proofErr w:type="spellEnd"/>
            <w:r w:rsidRPr="00D557F1">
              <w:rPr>
                <w:rFonts w:asciiTheme="minorHAnsi" w:hAnsiTheme="minorHAnsi" w:cstheme="minorHAnsi"/>
                <w:sz w:val="20"/>
                <w:lang w:val="fr-FR"/>
              </w:rPr>
              <w:t xml:space="preserve"> (</w:t>
            </w:r>
            <w:proofErr w:type="spellStart"/>
            <w:r w:rsidRPr="00D557F1">
              <w:rPr>
                <w:rFonts w:asciiTheme="minorHAnsi" w:hAnsiTheme="minorHAnsi" w:cstheme="minorHAnsi"/>
                <w:sz w:val="20"/>
                <w:lang w:val="fr-FR"/>
              </w:rPr>
              <w:t>excl</w:t>
            </w:r>
            <w:proofErr w:type="spellEnd"/>
            <w:r w:rsidRPr="00D557F1">
              <w:rPr>
                <w:rFonts w:asciiTheme="minorHAnsi" w:hAnsiTheme="minorHAnsi" w:cstheme="minorHAnsi"/>
                <w:sz w:val="20"/>
                <w:lang w:val="fr-FR"/>
              </w:rPr>
              <w:t>. GST)</w:t>
            </w:r>
          </w:p>
          <w:p w14:paraId="31404D2F" w14:textId="5C905EC3" w:rsidR="00AA63CF" w:rsidRPr="00D557F1" w:rsidRDefault="00AA63CF" w:rsidP="00AA63CF">
            <w:pPr>
              <w:spacing w:before="80" w:after="80"/>
              <w:jc w:val="center"/>
              <w:rPr>
                <w:rFonts w:asciiTheme="minorHAnsi" w:hAnsiTheme="minorHAnsi" w:cstheme="minorHAnsi"/>
                <w:i/>
                <w:sz w:val="20"/>
                <w:lang w:val="fr-FR"/>
              </w:rPr>
            </w:pPr>
            <w:proofErr w:type="gramStart"/>
            <w:r w:rsidRPr="00D557F1">
              <w:rPr>
                <w:rFonts w:asciiTheme="minorHAnsi" w:hAnsiTheme="minorHAnsi" w:cstheme="minorHAnsi"/>
                <w:sz w:val="20"/>
                <w:lang w:val="fr-FR"/>
              </w:rPr>
              <w:t>Note:</w:t>
            </w:r>
            <w:proofErr w:type="gramEnd"/>
            <w:r w:rsidRPr="00D557F1">
              <w:rPr>
                <w:rFonts w:asciiTheme="minorHAnsi" w:hAnsiTheme="minorHAnsi" w:cstheme="minorHAnsi"/>
                <w:sz w:val="20"/>
                <w:lang w:val="fr-FR"/>
              </w:rPr>
              <w:t xml:space="preserve"> This </w:t>
            </w:r>
            <w:proofErr w:type="spellStart"/>
            <w:r w:rsidRPr="00D557F1">
              <w:rPr>
                <w:rFonts w:asciiTheme="minorHAnsi" w:hAnsiTheme="minorHAnsi" w:cstheme="minorHAnsi"/>
                <w:sz w:val="20"/>
                <w:lang w:val="fr-FR"/>
              </w:rPr>
              <w:t>is</w:t>
            </w:r>
            <w:proofErr w:type="spellEnd"/>
            <w:r w:rsidRPr="00D557F1">
              <w:rPr>
                <w:rFonts w:asciiTheme="minorHAnsi" w:hAnsiTheme="minorHAnsi" w:cstheme="minorHAnsi"/>
                <w:sz w:val="20"/>
                <w:lang w:val="fr-FR"/>
              </w:rPr>
              <w:t xml:space="preserve"> the total </w:t>
            </w:r>
            <w:proofErr w:type="spellStart"/>
            <w:r w:rsidRPr="00D557F1">
              <w:rPr>
                <w:rFonts w:asciiTheme="minorHAnsi" w:hAnsiTheme="minorHAnsi" w:cstheme="minorHAnsi"/>
                <w:sz w:val="20"/>
                <w:lang w:val="fr-FR"/>
              </w:rPr>
              <w:t>payment</w:t>
            </w:r>
            <w:proofErr w:type="spellEnd"/>
            <w:r w:rsidRPr="00D557F1">
              <w:rPr>
                <w:rFonts w:asciiTheme="minorHAnsi" w:hAnsiTheme="minorHAnsi" w:cstheme="minorHAnsi"/>
                <w:sz w:val="20"/>
                <w:lang w:val="fr-FR"/>
              </w:rPr>
              <w:t xml:space="preserve"> </w:t>
            </w:r>
            <w:proofErr w:type="spellStart"/>
            <w:r w:rsidRPr="00D557F1">
              <w:rPr>
                <w:rFonts w:asciiTheme="minorHAnsi" w:hAnsiTheme="minorHAnsi" w:cstheme="minorHAnsi"/>
                <w:sz w:val="20"/>
                <w:lang w:val="fr-FR"/>
              </w:rPr>
              <w:t>amount</w:t>
            </w:r>
            <w:proofErr w:type="spellEnd"/>
            <w:r w:rsidRPr="00D557F1">
              <w:rPr>
                <w:rFonts w:asciiTheme="minorHAnsi" w:hAnsiTheme="minorHAnsi" w:cstheme="minorHAnsi"/>
                <w:sz w:val="20"/>
                <w:lang w:val="fr-FR"/>
              </w:rPr>
              <w:t xml:space="preserve"> of </w:t>
            </w:r>
            <w:r w:rsidR="00E507BC" w:rsidRPr="00D557F1">
              <w:rPr>
                <w:rFonts w:asciiTheme="minorHAnsi" w:hAnsiTheme="minorHAnsi" w:cstheme="minorHAnsi"/>
                <w:sz w:val="20"/>
                <w:lang w:val="fr-FR"/>
              </w:rPr>
              <w:t xml:space="preserve">all </w:t>
            </w:r>
            <w:proofErr w:type="spellStart"/>
            <w:r w:rsidRPr="00D557F1">
              <w:rPr>
                <w:rFonts w:asciiTheme="minorHAnsi" w:hAnsiTheme="minorHAnsi" w:cstheme="minorHAnsi"/>
                <w:sz w:val="20"/>
                <w:lang w:val="fr-FR"/>
              </w:rPr>
              <w:t>grant</w:t>
            </w:r>
            <w:r w:rsidR="00E507BC" w:rsidRPr="00D557F1">
              <w:rPr>
                <w:rFonts w:asciiTheme="minorHAnsi" w:hAnsiTheme="minorHAnsi" w:cstheme="minorHAnsi"/>
                <w:sz w:val="20"/>
                <w:lang w:val="fr-FR"/>
              </w:rPr>
              <w:t>s</w:t>
            </w:r>
            <w:proofErr w:type="spellEnd"/>
            <w:r w:rsidRPr="00D557F1">
              <w:rPr>
                <w:rFonts w:asciiTheme="minorHAnsi" w:hAnsiTheme="minorHAnsi" w:cstheme="minorHAnsi"/>
                <w:sz w:val="20"/>
                <w:lang w:val="fr-FR"/>
              </w:rPr>
              <w:t xml:space="preserve">. </w:t>
            </w:r>
          </w:p>
        </w:tc>
      </w:tr>
      <w:tr w:rsidR="00672415" w:rsidRPr="00A917C2" w14:paraId="26289B77" w14:textId="77777777" w:rsidTr="008230FF">
        <w:tblPrEx>
          <w:tblBorders>
            <w:top w:val="single" w:sz="4" w:space="0" w:color="auto"/>
          </w:tblBorders>
        </w:tblPrEx>
        <w:tc>
          <w:tcPr>
            <w:tcW w:w="3119" w:type="dxa"/>
            <w:shd w:val="clear" w:color="auto" w:fill="F2F2F2" w:themeFill="background1" w:themeFillShade="F2"/>
          </w:tcPr>
          <w:p w14:paraId="7BE213D3" w14:textId="0CE4E017" w:rsidR="00672415" w:rsidRPr="00AA63CF" w:rsidRDefault="00672415" w:rsidP="00672415">
            <w:pPr>
              <w:spacing w:before="80" w:after="80"/>
              <w:rPr>
                <w:rFonts w:asciiTheme="minorHAnsi" w:hAnsiTheme="minorHAnsi" w:cstheme="minorHAnsi"/>
                <w:sz w:val="20"/>
                <w:lang w:val="fr-FR"/>
              </w:rPr>
            </w:pPr>
            <w:r w:rsidRPr="000B2BE7">
              <w:rPr>
                <w:rFonts w:ascii="Arial" w:hAnsi="Arial" w:cs="Arial"/>
                <w:sz w:val="20"/>
              </w:rPr>
              <w:t>Agreement executed</w:t>
            </w:r>
          </w:p>
        </w:tc>
        <w:tc>
          <w:tcPr>
            <w:tcW w:w="1843" w:type="dxa"/>
            <w:shd w:val="clear" w:color="auto" w:fill="F2F2F2" w:themeFill="background1" w:themeFillShade="F2"/>
          </w:tcPr>
          <w:p w14:paraId="2B1F7C7D" w14:textId="0FD55FF5" w:rsidR="00672415" w:rsidRPr="00AA63CF" w:rsidRDefault="00672415" w:rsidP="00672415">
            <w:pPr>
              <w:spacing w:before="80" w:after="80"/>
              <w:rPr>
                <w:rFonts w:asciiTheme="minorHAnsi" w:hAnsiTheme="minorHAnsi" w:cstheme="minorHAnsi"/>
                <w:sz w:val="20"/>
                <w:lang w:val="fr-FR"/>
              </w:rPr>
            </w:pPr>
            <w:r w:rsidRPr="000B2BE7">
              <w:rPr>
                <w:rFonts w:ascii="Arial" w:hAnsi="Arial" w:cs="Arial"/>
                <w:sz w:val="20"/>
              </w:rPr>
              <w:t>Signed and returned</w:t>
            </w:r>
          </w:p>
        </w:tc>
        <w:tc>
          <w:tcPr>
            <w:tcW w:w="1701" w:type="dxa"/>
            <w:shd w:val="clear" w:color="auto" w:fill="F2F2F2" w:themeFill="background1" w:themeFillShade="F2"/>
          </w:tcPr>
          <w:p w14:paraId="71F7A48B" w14:textId="5C04EECC" w:rsidR="00672415" w:rsidRPr="00AA63CF" w:rsidRDefault="00AD3F3F" w:rsidP="00672415">
            <w:pPr>
              <w:spacing w:before="80" w:after="80"/>
              <w:jc w:val="center"/>
              <w:rPr>
                <w:rFonts w:asciiTheme="minorHAnsi" w:hAnsiTheme="minorHAnsi" w:cstheme="minorHAnsi"/>
                <w:i/>
                <w:sz w:val="20"/>
                <w:lang w:val="fr-FR"/>
              </w:rPr>
            </w:pPr>
            <w:r>
              <w:rPr>
                <w:rFonts w:ascii="Arial" w:hAnsi="Arial" w:cs="Arial"/>
                <w:sz w:val="20"/>
                <w:lang w:val="fr-FR"/>
              </w:rPr>
              <w:t>30</w:t>
            </w:r>
            <w:r w:rsidR="00672415" w:rsidRPr="000B2BE7">
              <w:rPr>
                <w:rFonts w:ascii="Arial" w:hAnsi="Arial" w:cs="Arial"/>
                <w:sz w:val="20"/>
                <w:lang w:val="fr-FR"/>
              </w:rPr>
              <w:t xml:space="preserve"> April 2020</w:t>
            </w:r>
          </w:p>
        </w:tc>
        <w:tc>
          <w:tcPr>
            <w:tcW w:w="2970" w:type="dxa"/>
            <w:shd w:val="clear" w:color="auto" w:fill="F2F2F2" w:themeFill="background1" w:themeFillShade="F2"/>
          </w:tcPr>
          <w:p w14:paraId="4470603B" w14:textId="7EC1C3FF" w:rsidR="00672415" w:rsidRPr="00AA63CF" w:rsidRDefault="00672415" w:rsidP="00672415">
            <w:pPr>
              <w:spacing w:before="80" w:after="80"/>
              <w:jc w:val="center"/>
              <w:rPr>
                <w:rFonts w:asciiTheme="minorHAnsi" w:hAnsiTheme="minorHAnsi" w:cstheme="minorHAnsi"/>
                <w:i/>
                <w:sz w:val="20"/>
                <w:lang w:val="fr-FR"/>
              </w:rPr>
            </w:pPr>
            <w:r>
              <w:rPr>
                <w:rFonts w:ascii="Arial" w:hAnsi="Arial" w:cs="Arial"/>
                <w:i/>
                <w:sz w:val="20"/>
                <w:lang w:val="fr-FR"/>
              </w:rPr>
              <w:t>262,500</w:t>
            </w:r>
          </w:p>
        </w:tc>
      </w:tr>
      <w:tr w:rsidR="00672415" w:rsidRPr="00A917C2" w14:paraId="63C7CFF9" w14:textId="77777777" w:rsidTr="008230FF">
        <w:tblPrEx>
          <w:tblBorders>
            <w:top w:val="single" w:sz="4" w:space="0" w:color="auto"/>
          </w:tblBorders>
        </w:tblPrEx>
        <w:tc>
          <w:tcPr>
            <w:tcW w:w="3119" w:type="dxa"/>
            <w:shd w:val="clear" w:color="auto" w:fill="F2F2F2" w:themeFill="background1" w:themeFillShade="F2"/>
            <w:vAlign w:val="center"/>
          </w:tcPr>
          <w:p w14:paraId="7EE0EA82" w14:textId="24106372" w:rsidR="00672415" w:rsidRPr="00AA63CF" w:rsidRDefault="00672415" w:rsidP="00672415">
            <w:pPr>
              <w:spacing w:before="80" w:after="80"/>
              <w:rPr>
                <w:rFonts w:asciiTheme="minorHAnsi" w:hAnsiTheme="minorHAnsi" w:cstheme="minorHAnsi"/>
                <w:sz w:val="20"/>
                <w:lang w:val="fr-FR"/>
              </w:rPr>
            </w:pPr>
            <w:r>
              <w:rPr>
                <w:rFonts w:ascii="Arial" w:hAnsi="Arial" w:cs="Arial"/>
                <w:sz w:val="20"/>
              </w:rPr>
              <w:t>Plan for delivery and i</w:t>
            </w:r>
            <w:r w:rsidRPr="000B2BE7">
              <w:rPr>
                <w:rFonts w:ascii="Arial" w:hAnsi="Arial" w:cs="Arial"/>
                <w:sz w:val="20"/>
              </w:rPr>
              <w:t>nterim report (proposed delivery on all KPIs for 2020) submitted</w:t>
            </w:r>
          </w:p>
        </w:tc>
        <w:tc>
          <w:tcPr>
            <w:tcW w:w="1843" w:type="dxa"/>
            <w:shd w:val="clear" w:color="auto" w:fill="F2F2F2" w:themeFill="background1" w:themeFillShade="F2"/>
          </w:tcPr>
          <w:p w14:paraId="15918BF8" w14:textId="2906EF98" w:rsidR="00672415" w:rsidRPr="00AA63CF" w:rsidRDefault="00672415" w:rsidP="00672415">
            <w:pPr>
              <w:spacing w:before="80" w:after="80"/>
              <w:rPr>
                <w:rFonts w:asciiTheme="minorHAnsi" w:hAnsiTheme="minorHAnsi" w:cstheme="minorHAnsi"/>
                <w:sz w:val="20"/>
                <w:lang w:val="fr-FR"/>
              </w:rPr>
            </w:pPr>
            <w:r w:rsidRPr="000B2BE7">
              <w:rPr>
                <w:rFonts w:ascii="Arial" w:hAnsi="Arial" w:cs="Arial"/>
                <w:sz w:val="20"/>
              </w:rPr>
              <w:t>Submitted</w:t>
            </w:r>
          </w:p>
        </w:tc>
        <w:tc>
          <w:tcPr>
            <w:tcW w:w="1701" w:type="dxa"/>
            <w:shd w:val="clear" w:color="auto" w:fill="F2F2F2" w:themeFill="background1" w:themeFillShade="F2"/>
          </w:tcPr>
          <w:p w14:paraId="0BB35D9F" w14:textId="6580A3FE" w:rsidR="00672415" w:rsidRPr="00AA63CF" w:rsidRDefault="00672415" w:rsidP="00672415">
            <w:pPr>
              <w:spacing w:before="80" w:after="80"/>
              <w:jc w:val="center"/>
              <w:rPr>
                <w:rFonts w:asciiTheme="minorHAnsi" w:hAnsiTheme="minorHAnsi" w:cstheme="minorHAnsi"/>
                <w:i/>
                <w:sz w:val="20"/>
                <w:lang w:val="fr-FR"/>
              </w:rPr>
            </w:pPr>
            <w:r w:rsidRPr="000B2BE7">
              <w:rPr>
                <w:rFonts w:ascii="Arial" w:hAnsi="Arial" w:cs="Arial"/>
                <w:sz w:val="20"/>
                <w:lang w:val="fr-FR"/>
              </w:rPr>
              <w:t>1</w:t>
            </w:r>
            <w:r>
              <w:rPr>
                <w:rFonts w:ascii="Arial" w:hAnsi="Arial" w:cs="Arial"/>
                <w:sz w:val="20"/>
                <w:lang w:val="fr-FR"/>
              </w:rPr>
              <w:t>0</w:t>
            </w:r>
            <w:r w:rsidRPr="000B2BE7">
              <w:rPr>
                <w:rFonts w:ascii="Arial" w:hAnsi="Arial" w:cs="Arial"/>
                <w:sz w:val="20"/>
                <w:lang w:val="fr-FR"/>
              </w:rPr>
              <w:t xml:space="preserve"> </w:t>
            </w:r>
            <w:r>
              <w:rPr>
                <w:rFonts w:ascii="Arial" w:hAnsi="Arial" w:cs="Arial"/>
                <w:sz w:val="20"/>
                <w:lang w:val="fr-FR"/>
              </w:rPr>
              <w:t>June</w:t>
            </w:r>
            <w:r w:rsidRPr="000B2BE7">
              <w:rPr>
                <w:rFonts w:ascii="Arial" w:hAnsi="Arial" w:cs="Arial"/>
                <w:sz w:val="20"/>
                <w:lang w:val="fr-FR"/>
              </w:rPr>
              <w:t xml:space="preserve"> 2020</w:t>
            </w:r>
          </w:p>
        </w:tc>
        <w:tc>
          <w:tcPr>
            <w:tcW w:w="2970" w:type="dxa"/>
            <w:shd w:val="clear" w:color="auto" w:fill="F2F2F2" w:themeFill="background1" w:themeFillShade="F2"/>
          </w:tcPr>
          <w:p w14:paraId="7B1B5CE6" w14:textId="549A3093" w:rsidR="00672415" w:rsidRPr="00AA63CF" w:rsidRDefault="00672415" w:rsidP="00672415">
            <w:pPr>
              <w:spacing w:before="80" w:after="80"/>
              <w:jc w:val="center"/>
              <w:rPr>
                <w:rFonts w:asciiTheme="minorHAnsi" w:hAnsiTheme="minorHAnsi" w:cstheme="minorHAnsi"/>
                <w:i/>
                <w:sz w:val="20"/>
                <w:lang w:val="fr-FR"/>
              </w:rPr>
            </w:pPr>
            <w:r>
              <w:rPr>
                <w:rFonts w:ascii="Arial" w:hAnsi="Arial" w:cs="Arial"/>
                <w:i/>
                <w:sz w:val="20"/>
                <w:lang w:val="fr-FR"/>
              </w:rPr>
              <w:t>262,500</w:t>
            </w:r>
          </w:p>
        </w:tc>
      </w:tr>
      <w:tr w:rsidR="00672415" w:rsidRPr="00A917C2" w14:paraId="07682CFE" w14:textId="77777777" w:rsidTr="008230FF">
        <w:tblPrEx>
          <w:tblBorders>
            <w:top w:val="single" w:sz="4" w:space="0" w:color="auto"/>
          </w:tblBorders>
        </w:tblPrEx>
        <w:tc>
          <w:tcPr>
            <w:tcW w:w="3119" w:type="dxa"/>
            <w:shd w:val="clear" w:color="auto" w:fill="F2F2F2" w:themeFill="background1" w:themeFillShade="F2"/>
            <w:vAlign w:val="center"/>
          </w:tcPr>
          <w:p w14:paraId="780B48CA" w14:textId="37BE5CA7" w:rsidR="00672415" w:rsidRPr="00AA63CF" w:rsidRDefault="00672415" w:rsidP="00672415">
            <w:pPr>
              <w:spacing w:before="80" w:after="80"/>
              <w:rPr>
                <w:rFonts w:asciiTheme="minorHAnsi" w:hAnsiTheme="minorHAnsi" w:cstheme="minorHAnsi"/>
                <w:sz w:val="20"/>
              </w:rPr>
            </w:pPr>
            <w:r w:rsidRPr="000B2BE7">
              <w:rPr>
                <w:rFonts w:ascii="Arial" w:hAnsi="Arial" w:cs="Arial"/>
                <w:sz w:val="20"/>
              </w:rPr>
              <w:t xml:space="preserve">Final report (actual delivery on all </w:t>
            </w:r>
            <w:r>
              <w:rPr>
                <w:rFonts w:ascii="Arial" w:hAnsi="Arial" w:cs="Arial"/>
                <w:sz w:val="20"/>
              </w:rPr>
              <w:t xml:space="preserve">2020 </w:t>
            </w:r>
            <w:r w:rsidRPr="000B2BE7">
              <w:rPr>
                <w:rFonts w:ascii="Arial" w:hAnsi="Arial" w:cs="Arial"/>
                <w:sz w:val="20"/>
              </w:rPr>
              <w:t>KPIs) submitted</w:t>
            </w:r>
          </w:p>
        </w:tc>
        <w:tc>
          <w:tcPr>
            <w:tcW w:w="1843" w:type="dxa"/>
            <w:shd w:val="clear" w:color="auto" w:fill="F2F2F2" w:themeFill="background1" w:themeFillShade="F2"/>
          </w:tcPr>
          <w:p w14:paraId="63F45F6C" w14:textId="0709A57C" w:rsidR="00672415" w:rsidRPr="00AA63CF" w:rsidRDefault="00672415" w:rsidP="00672415">
            <w:pPr>
              <w:spacing w:before="80" w:after="80"/>
              <w:rPr>
                <w:rFonts w:asciiTheme="minorHAnsi" w:hAnsiTheme="minorHAnsi" w:cstheme="minorHAnsi"/>
                <w:sz w:val="20"/>
              </w:rPr>
            </w:pPr>
            <w:r w:rsidRPr="000B2BE7">
              <w:rPr>
                <w:rFonts w:ascii="Arial" w:hAnsi="Arial" w:cs="Arial"/>
                <w:sz w:val="20"/>
              </w:rPr>
              <w:t>Submitted</w:t>
            </w:r>
          </w:p>
        </w:tc>
        <w:tc>
          <w:tcPr>
            <w:tcW w:w="1701" w:type="dxa"/>
            <w:shd w:val="clear" w:color="auto" w:fill="F2F2F2" w:themeFill="background1" w:themeFillShade="F2"/>
          </w:tcPr>
          <w:p w14:paraId="30FD9DC2" w14:textId="59020D54" w:rsidR="00672415" w:rsidRPr="00AA63CF" w:rsidRDefault="00672415" w:rsidP="00672415">
            <w:pPr>
              <w:spacing w:before="80" w:after="80"/>
              <w:jc w:val="center"/>
              <w:rPr>
                <w:rFonts w:asciiTheme="minorHAnsi" w:hAnsiTheme="minorHAnsi" w:cstheme="minorHAnsi"/>
                <w:sz w:val="20"/>
                <w:lang w:val="fr-FR"/>
              </w:rPr>
            </w:pPr>
            <w:r>
              <w:rPr>
                <w:rFonts w:ascii="Arial" w:hAnsi="Arial" w:cs="Arial"/>
                <w:sz w:val="20"/>
                <w:lang w:val="fr-FR"/>
              </w:rPr>
              <w:t xml:space="preserve">30 </w:t>
            </w:r>
            <w:proofErr w:type="spellStart"/>
            <w:r>
              <w:rPr>
                <w:rFonts w:ascii="Arial" w:hAnsi="Arial" w:cs="Arial"/>
                <w:sz w:val="20"/>
                <w:lang w:val="fr-FR"/>
              </w:rPr>
              <w:t>January</w:t>
            </w:r>
            <w:proofErr w:type="spellEnd"/>
            <w:r>
              <w:rPr>
                <w:rFonts w:ascii="Arial" w:hAnsi="Arial" w:cs="Arial"/>
                <w:sz w:val="20"/>
                <w:lang w:val="fr-FR"/>
              </w:rPr>
              <w:t xml:space="preserve"> 2021</w:t>
            </w:r>
          </w:p>
        </w:tc>
        <w:tc>
          <w:tcPr>
            <w:tcW w:w="2970" w:type="dxa"/>
            <w:shd w:val="clear" w:color="auto" w:fill="F2F2F2" w:themeFill="background1" w:themeFillShade="F2"/>
          </w:tcPr>
          <w:p w14:paraId="0C99E80F" w14:textId="52B77F08" w:rsidR="00672415" w:rsidRPr="00AA63CF" w:rsidRDefault="00672415" w:rsidP="00672415">
            <w:pPr>
              <w:spacing w:before="80" w:after="80"/>
              <w:jc w:val="center"/>
              <w:rPr>
                <w:rFonts w:asciiTheme="minorHAnsi" w:hAnsiTheme="minorHAnsi" w:cstheme="minorHAnsi"/>
                <w:sz w:val="20"/>
                <w:lang w:val="fr-FR"/>
              </w:rPr>
            </w:pPr>
            <w:r>
              <w:rPr>
                <w:rFonts w:ascii="Arial" w:hAnsi="Arial" w:cs="Arial"/>
                <w:i/>
                <w:sz w:val="20"/>
                <w:lang w:val="fr-FR"/>
              </w:rPr>
              <w:t>262,500</w:t>
            </w:r>
          </w:p>
        </w:tc>
      </w:tr>
      <w:tr w:rsidR="00672415" w:rsidRPr="00A917C2" w14:paraId="3C88D59B" w14:textId="77777777" w:rsidTr="008230FF">
        <w:tblPrEx>
          <w:tblBorders>
            <w:top w:val="single" w:sz="4" w:space="0" w:color="auto"/>
          </w:tblBorders>
        </w:tblPrEx>
        <w:tc>
          <w:tcPr>
            <w:tcW w:w="3119" w:type="dxa"/>
            <w:shd w:val="clear" w:color="auto" w:fill="F2F2F2" w:themeFill="background1" w:themeFillShade="F2"/>
            <w:vAlign w:val="center"/>
          </w:tcPr>
          <w:p w14:paraId="65FAF045" w14:textId="33234A11" w:rsidR="00672415" w:rsidRPr="00AA63CF" w:rsidRDefault="00672415" w:rsidP="00672415">
            <w:pPr>
              <w:spacing w:before="80" w:after="80"/>
              <w:rPr>
                <w:rFonts w:asciiTheme="minorHAnsi" w:hAnsiTheme="minorHAnsi" w:cstheme="minorHAnsi"/>
                <w:sz w:val="20"/>
              </w:rPr>
            </w:pPr>
            <w:r w:rsidRPr="00AF7A1B">
              <w:rPr>
                <w:rFonts w:ascii="Arial" w:hAnsi="Arial" w:cs="Arial"/>
                <w:sz w:val="20"/>
              </w:rPr>
              <w:t>Plan for proposed delivery on all KPIs for 2021 submitted</w:t>
            </w:r>
          </w:p>
        </w:tc>
        <w:tc>
          <w:tcPr>
            <w:tcW w:w="1843" w:type="dxa"/>
            <w:shd w:val="clear" w:color="auto" w:fill="F2F2F2" w:themeFill="background1" w:themeFillShade="F2"/>
          </w:tcPr>
          <w:p w14:paraId="66E062ED" w14:textId="1FA85B17" w:rsidR="00672415" w:rsidRPr="00AA63CF" w:rsidRDefault="00672415" w:rsidP="00672415">
            <w:pPr>
              <w:spacing w:before="80" w:after="80"/>
              <w:rPr>
                <w:rFonts w:asciiTheme="minorHAnsi" w:hAnsiTheme="minorHAnsi" w:cstheme="minorHAnsi"/>
                <w:sz w:val="20"/>
              </w:rPr>
            </w:pPr>
            <w:r>
              <w:rPr>
                <w:rFonts w:ascii="Arial" w:hAnsi="Arial" w:cs="Arial"/>
                <w:sz w:val="20"/>
              </w:rPr>
              <w:t>Submitted</w:t>
            </w:r>
          </w:p>
        </w:tc>
        <w:tc>
          <w:tcPr>
            <w:tcW w:w="1701" w:type="dxa"/>
            <w:shd w:val="clear" w:color="auto" w:fill="F2F2F2" w:themeFill="background1" w:themeFillShade="F2"/>
          </w:tcPr>
          <w:p w14:paraId="49401276" w14:textId="61F4D4E4" w:rsidR="00672415" w:rsidRPr="00AA63CF" w:rsidRDefault="00672415" w:rsidP="00672415">
            <w:pPr>
              <w:spacing w:before="80" w:after="80"/>
              <w:jc w:val="center"/>
              <w:rPr>
                <w:rFonts w:asciiTheme="minorHAnsi" w:hAnsiTheme="minorHAnsi" w:cstheme="minorHAnsi"/>
                <w:sz w:val="20"/>
                <w:lang w:val="fr-FR"/>
              </w:rPr>
            </w:pPr>
            <w:r>
              <w:rPr>
                <w:rFonts w:ascii="Arial" w:hAnsi="Arial" w:cs="Arial"/>
                <w:sz w:val="20"/>
                <w:lang w:val="fr-FR"/>
              </w:rPr>
              <w:t xml:space="preserve">30 </w:t>
            </w:r>
            <w:proofErr w:type="spellStart"/>
            <w:r>
              <w:rPr>
                <w:rFonts w:ascii="Arial" w:hAnsi="Arial" w:cs="Arial"/>
                <w:sz w:val="20"/>
                <w:lang w:val="fr-FR"/>
              </w:rPr>
              <w:t>February</w:t>
            </w:r>
            <w:proofErr w:type="spellEnd"/>
            <w:r>
              <w:rPr>
                <w:rFonts w:ascii="Arial" w:hAnsi="Arial" w:cs="Arial"/>
                <w:sz w:val="20"/>
                <w:lang w:val="fr-FR"/>
              </w:rPr>
              <w:t xml:space="preserve"> 2021</w:t>
            </w:r>
          </w:p>
        </w:tc>
        <w:tc>
          <w:tcPr>
            <w:tcW w:w="2970" w:type="dxa"/>
            <w:shd w:val="clear" w:color="auto" w:fill="F2F2F2" w:themeFill="background1" w:themeFillShade="F2"/>
          </w:tcPr>
          <w:p w14:paraId="3A111614" w14:textId="50B01ED2" w:rsidR="00672415" w:rsidRPr="00AA63CF" w:rsidRDefault="00672415" w:rsidP="00672415">
            <w:pPr>
              <w:spacing w:before="80" w:after="80"/>
              <w:jc w:val="center"/>
              <w:rPr>
                <w:rFonts w:asciiTheme="minorHAnsi" w:hAnsiTheme="minorHAnsi" w:cstheme="minorHAnsi"/>
                <w:sz w:val="20"/>
                <w:lang w:val="fr-FR"/>
              </w:rPr>
            </w:pPr>
            <w:r>
              <w:rPr>
                <w:rFonts w:ascii="Arial" w:hAnsi="Arial" w:cs="Arial"/>
                <w:i/>
                <w:sz w:val="20"/>
                <w:lang w:val="fr-FR"/>
              </w:rPr>
              <w:t>100,000</w:t>
            </w:r>
          </w:p>
        </w:tc>
      </w:tr>
      <w:tr w:rsidR="00672415" w:rsidRPr="00A917C2" w14:paraId="75B41FAC" w14:textId="77777777" w:rsidTr="008230FF">
        <w:tblPrEx>
          <w:tblBorders>
            <w:top w:val="single" w:sz="4" w:space="0" w:color="auto"/>
          </w:tblBorders>
        </w:tblPrEx>
        <w:tc>
          <w:tcPr>
            <w:tcW w:w="3119" w:type="dxa"/>
            <w:shd w:val="clear" w:color="auto" w:fill="F2F2F2" w:themeFill="background1" w:themeFillShade="F2"/>
            <w:vAlign w:val="center"/>
          </w:tcPr>
          <w:p w14:paraId="03827D5F" w14:textId="29421AA0" w:rsidR="00672415" w:rsidRPr="00AA63CF" w:rsidRDefault="007C029A" w:rsidP="007C029A">
            <w:pPr>
              <w:spacing w:before="80" w:after="80"/>
              <w:rPr>
                <w:rFonts w:asciiTheme="minorHAnsi" w:hAnsiTheme="minorHAnsi" w:cstheme="minorHAnsi"/>
                <w:sz w:val="20"/>
                <w:lang w:val="fr-FR"/>
              </w:rPr>
            </w:pPr>
            <w:r>
              <w:rPr>
                <w:rFonts w:ascii="Arial" w:hAnsi="Arial" w:cs="Arial"/>
                <w:sz w:val="20"/>
              </w:rPr>
              <w:t>I</w:t>
            </w:r>
            <w:r w:rsidR="00672415" w:rsidRPr="000B2BE7">
              <w:rPr>
                <w:rFonts w:ascii="Arial" w:hAnsi="Arial" w:cs="Arial"/>
                <w:sz w:val="20"/>
              </w:rPr>
              <w:t xml:space="preserve">nterim report </w:t>
            </w:r>
            <w:r>
              <w:rPr>
                <w:rFonts w:ascii="Arial" w:hAnsi="Arial" w:cs="Arial"/>
                <w:sz w:val="20"/>
              </w:rPr>
              <w:t xml:space="preserve">for 2021 </w:t>
            </w:r>
            <w:r w:rsidR="00672415" w:rsidRPr="000B2BE7">
              <w:rPr>
                <w:rFonts w:ascii="Arial" w:hAnsi="Arial" w:cs="Arial"/>
                <w:sz w:val="20"/>
              </w:rPr>
              <w:t>submitted</w:t>
            </w:r>
          </w:p>
        </w:tc>
        <w:tc>
          <w:tcPr>
            <w:tcW w:w="1843" w:type="dxa"/>
            <w:shd w:val="clear" w:color="auto" w:fill="F2F2F2" w:themeFill="background1" w:themeFillShade="F2"/>
          </w:tcPr>
          <w:p w14:paraId="401046EE" w14:textId="3DDABCA7" w:rsidR="00672415" w:rsidRPr="00AA63CF" w:rsidRDefault="00672415" w:rsidP="00672415">
            <w:pPr>
              <w:spacing w:before="80" w:after="80"/>
              <w:rPr>
                <w:rFonts w:asciiTheme="minorHAnsi" w:hAnsiTheme="minorHAnsi" w:cstheme="minorHAnsi"/>
                <w:sz w:val="20"/>
                <w:lang w:val="fr-FR"/>
              </w:rPr>
            </w:pPr>
            <w:r w:rsidRPr="000B2BE7">
              <w:rPr>
                <w:rFonts w:ascii="Arial" w:hAnsi="Arial" w:cs="Arial"/>
                <w:sz w:val="20"/>
              </w:rPr>
              <w:t>Submitted</w:t>
            </w:r>
          </w:p>
        </w:tc>
        <w:tc>
          <w:tcPr>
            <w:tcW w:w="1701" w:type="dxa"/>
            <w:shd w:val="clear" w:color="auto" w:fill="F2F2F2" w:themeFill="background1" w:themeFillShade="F2"/>
          </w:tcPr>
          <w:p w14:paraId="4B7DF2C0" w14:textId="6581AD5E" w:rsidR="00672415" w:rsidRPr="00AA63CF" w:rsidRDefault="00672415" w:rsidP="00672415">
            <w:pPr>
              <w:spacing w:before="80" w:after="80"/>
              <w:jc w:val="center"/>
              <w:rPr>
                <w:rFonts w:asciiTheme="minorHAnsi" w:hAnsiTheme="minorHAnsi" w:cstheme="minorHAnsi"/>
                <w:i/>
                <w:sz w:val="20"/>
                <w:lang w:val="fr-FR"/>
              </w:rPr>
            </w:pPr>
            <w:r w:rsidRPr="000B2BE7">
              <w:rPr>
                <w:rFonts w:ascii="Arial" w:hAnsi="Arial" w:cs="Arial"/>
                <w:sz w:val="20"/>
                <w:lang w:val="fr-FR"/>
              </w:rPr>
              <w:t xml:space="preserve">01 </w:t>
            </w:r>
            <w:r>
              <w:rPr>
                <w:rFonts w:ascii="Arial" w:hAnsi="Arial" w:cs="Arial"/>
                <w:sz w:val="20"/>
                <w:lang w:val="fr-FR"/>
              </w:rPr>
              <w:t>June</w:t>
            </w:r>
            <w:r w:rsidRPr="000B2BE7">
              <w:rPr>
                <w:rFonts w:ascii="Arial" w:hAnsi="Arial" w:cs="Arial"/>
                <w:sz w:val="20"/>
                <w:lang w:val="fr-FR"/>
              </w:rPr>
              <w:t xml:space="preserve"> 2021</w:t>
            </w:r>
          </w:p>
        </w:tc>
        <w:tc>
          <w:tcPr>
            <w:tcW w:w="2970" w:type="dxa"/>
            <w:shd w:val="clear" w:color="auto" w:fill="F2F2F2" w:themeFill="background1" w:themeFillShade="F2"/>
          </w:tcPr>
          <w:p w14:paraId="39D684DF" w14:textId="779D50F5" w:rsidR="00672415" w:rsidRPr="00AA63CF" w:rsidRDefault="00672415" w:rsidP="00672415">
            <w:pPr>
              <w:spacing w:before="80" w:after="80"/>
              <w:jc w:val="center"/>
              <w:rPr>
                <w:rFonts w:asciiTheme="minorHAnsi" w:hAnsiTheme="minorHAnsi" w:cstheme="minorHAnsi"/>
                <w:i/>
                <w:sz w:val="20"/>
                <w:lang w:val="fr-FR"/>
              </w:rPr>
            </w:pPr>
            <w:r>
              <w:rPr>
                <w:rFonts w:ascii="Arial" w:hAnsi="Arial" w:cs="Arial"/>
                <w:i/>
                <w:sz w:val="20"/>
                <w:lang w:val="fr-FR"/>
              </w:rPr>
              <w:t>162,500</w:t>
            </w:r>
          </w:p>
        </w:tc>
      </w:tr>
      <w:tr w:rsidR="00672415" w:rsidRPr="00A917C2" w14:paraId="4BAEA3C9" w14:textId="77777777" w:rsidTr="008230FF">
        <w:tblPrEx>
          <w:tblBorders>
            <w:top w:val="single" w:sz="4" w:space="0" w:color="auto"/>
          </w:tblBorders>
        </w:tblPrEx>
        <w:tc>
          <w:tcPr>
            <w:tcW w:w="3119" w:type="dxa"/>
            <w:shd w:val="clear" w:color="auto" w:fill="F2F2F2" w:themeFill="background1" w:themeFillShade="F2"/>
            <w:vAlign w:val="center"/>
          </w:tcPr>
          <w:p w14:paraId="71770159" w14:textId="191EEDD1" w:rsidR="00672415" w:rsidRPr="00AA63CF" w:rsidRDefault="00672415" w:rsidP="00672415">
            <w:pPr>
              <w:spacing w:before="80" w:after="80"/>
              <w:rPr>
                <w:rFonts w:asciiTheme="minorHAnsi" w:hAnsiTheme="minorHAnsi" w:cstheme="minorHAnsi"/>
                <w:sz w:val="20"/>
                <w:lang w:val="fr-FR"/>
              </w:rPr>
            </w:pPr>
            <w:r w:rsidRPr="000B2BE7">
              <w:rPr>
                <w:rFonts w:ascii="Arial" w:hAnsi="Arial" w:cs="Arial"/>
                <w:sz w:val="20"/>
              </w:rPr>
              <w:t>Final report (actual delivery on all</w:t>
            </w:r>
            <w:r>
              <w:rPr>
                <w:rFonts w:ascii="Arial" w:hAnsi="Arial" w:cs="Arial"/>
                <w:sz w:val="20"/>
              </w:rPr>
              <w:t xml:space="preserve"> 2021</w:t>
            </w:r>
            <w:r w:rsidRPr="000B2BE7">
              <w:rPr>
                <w:rFonts w:ascii="Arial" w:hAnsi="Arial" w:cs="Arial"/>
                <w:sz w:val="20"/>
              </w:rPr>
              <w:t xml:space="preserve"> KPIs) submitted</w:t>
            </w:r>
          </w:p>
        </w:tc>
        <w:tc>
          <w:tcPr>
            <w:tcW w:w="1843" w:type="dxa"/>
            <w:shd w:val="clear" w:color="auto" w:fill="F2F2F2" w:themeFill="background1" w:themeFillShade="F2"/>
          </w:tcPr>
          <w:p w14:paraId="7D7B99FB" w14:textId="6785DFA5" w:rsidR="00672415" w:rsidRPr="00AA63CF" w:rsidRDefault="00672415" w:rsidP="00672415">
            <w:pPr>
              <w:spacing w:before="80" w:after="80"/>
              <w:rPr>
                <w:rFonts w:asciiTheme="minorHAnsi" w:hAnsiTheme="minorHAnsi" w:cstheme="minorHAnsi"/>
                <w:sz w:val="20"/>
                <w:lang w:val="fr-FR"/>
              </w:rPr>
            </w:pPr>
            <w:r w:rsidRPr="000B2BE7">
              <w:rPr>
                <w:rFonts w:ascii="Arial" w:hAnsi="Arial" w:cs="Arial"/>
                <w:sz w:val="20"/>
              </w:rPr>
              <w:t>Submitted</w:t>
            </w:r>
          </w:p>
        </w:tc>
        <w:tc>
          <w:tcPr>
            <w:tcW w:w="1701" w:type="dxa"/>
            <w:shd w:val="clear" w:color="auto" w:fill="F2F2F2" w:themeFill="background1" w:themeFillShade="F2"/>
          </w:tcPr>
          <w:p w14:paraId="09CF2CB2" w14:textId="0BACD976" w:rsidR="00672415" w:rsidRPr="00AA63CF" w:rsidRDefault="00672415" w:rsidP="00672415">
            <w:pPr>
              <w:spacing w:before="80" w:after="80"/>
              <w:jc w:val="center"/>
              <w:rPr>
                <w:rFonts w:asciiTheme="minorHAnsi" w:hAnsiTheme="minorHAnsi" w:cstheme="minorHAnsi"/>
                <w:i/>
                <w:sz w:val="20"/>
                <w:lang w:val="fr-FR"/>
              </w:rPr>
            </w:pPr>
            <w:r>
              <w:rPr>
                <w:rFonts w:ascii="Arial" w:hAnsi="Arial" w:cs="Arial"/>
                <w:sz w:val="20"/>
                <w:lang w:val="fr-FR"/>
              </w:rPr>
              <w:t xml:space="preserve">1 </w:t>
            </w:r>
            <w:proofErr w:type="spellStart"/>
            <w:r w:rsidRPr="000B2BE7">
              <w:rPr>
                <w:rFonts w:ascii="Arial" w:hAnsi="Arial" w:cs="Arial"/>
                <w:sz w:val="20"/>
                <w:lang w:val="fr-FR"/>
              </w:rPr>
              <w:t>December</w:t>
            </w:r>
            <w:proofErr w:type="spellEnd"/>
            <w:r w:rsidRPr="000B2BE7">
              <w:rPr>
                <w:rFonts w:ascii="Arial" w:hAnsi="Arial" w:cs="Arial"/>
                <w:sz w:val="20"/>
                <w:lang w:val="fr-FR"/>
              </w:rPr>
              <w:t xml:space="preserve"> 2021</w:t>
            </w:r>
          </w:p>
        </w:tc>
        <w:tc>
          <w:tcPr>
            <w:tcW w:w="2970" w:type="dxa"/>
            <w:shd w:val="clear" w:color="auto" w:fill="F2F2F2" w:themeFill="background1" w:themeFillShade="F2"/>
          </w:tcPr>
          <w:p w14:paraId="6BF25B8A" w14:textId="011F2956" w:rsidR="00672415" w:rsidRPr="00AA63CF" w:rsidRDefault="00672415" w:rsidP="00672415">
            <w:pPr>
              <w:spacing w:before="80" w:after="80"/>
              <w:jc w:val="center"/>
              <w:rPr>
                <w:rFonts w:asciiTheme="minorHAnsi" w:hAnsiTheme="minorHAnsi" w:cstheme="minorHAnsi"/>
                <w:sz w:val="20"/>
                <w:lang w:val="fr-FR"/>
              </w:rPr>
            </w:pPr>
            <w:r w:rsidRPr="00B10B6D">
              <w:rPr>
                <w:rFonts w:ascii="Arial" w:hAnsi="Arial" w:cs="Arial"/>
                <w:i/>
                <w:sz w:val="20"/>
                <w:lang w:val="fr-FR"/>
              </w:rPr>
              <w:t>262,500</w:t>
            </w:r>
          </w:p>
        </w:tc>
      </w:tr>
      <w:tr w:rsidR="00672415" w:rsidRPr="00A917C2" w14:paraId="458DEEA8" w14:textId="77777777" w:rsidTr="008230FF">
        <w:tblPrEx>
          <w:tblBorders>
            <w:top w:val="single" w:sz="4" w:space="0" w:color="auto"/>
          </w:tblBorders>
        </w:tblPrEx>
        <w:tc>
          <w:tcPr>
            <w:tcW w:w="3119" w:type="dxa"/>
            <w:shd w:val="clear" w:color="auto" w:fill="F2F2F2" w:themeFill="background1" w:themeFillShade="F2"/>
            <w:vAlign w:val="center"/>
          </w:tcPr>
          <w:p w14:paraId="2F37790B" w14:textId="386B9F6A" w:rsidR="00672415" w:rsidRPr="00AA63CF" w:rsidRDefault="00672415" w:rsidP="00672415">
            <w:pPr>
              <w:spacing w:before="80" w:after="80"/>
              <w:rPr>
                <w:rFonts w:asciiTheme="minorHAnsi" w:hAnsiTheme="minorHAnsi" w:cstheme="minorHAnsi"/>
                <w:sz w:val="20"/>
                <w:lang w:val="fr-FR"/>
              </w:rPr>
            </w:pPr>
            <w:r w:rsidRPr="00AF7A1B">
              <w:rPr>
                <w:rFonts w:ascii="Arial" w:hAnsi="Arial" w:cs="Arial"/>
                <w:sz w:val="20"/>
              </w:rPr>
              <w:lastRenderedPageBreak/>
              <w:t>Plan for proposed delivery on all KPI</w:t>
            </w:r>
            <w:r>
              <w:rPr>
                <w:rFonts w:ascii="Arial" w:hAnsi="Arial" w:cs="Arial"/>
                <w:sz w:val="20"/>
              </w:rPr>
              <w:t>s for 2022</w:t>
            </w:r>
            <w:r w:rsidRPr="00AF7A1B">
              <w:rPr>
                <w:rFonts w:ascii="Arial" w:hAnsi="Arial" w:cs="Arial"/>
                <w:sz w:val="20"/>
              </w:rPr>
              <w:t xml:space="preserve"> submitted</w:t>
            </w:r>
          </w:p>
        </w:tc>
        <w:tc>
          <w:tcPr>
            <w:tcW w:w="1843" w:type="dxa"/>
            <w:shd w:val="clear" w:color="auto" w:fill="F2F2F2" w:themeFill="background1" w:themeFillShade="F2"/>
          </w:tcPr>
          <w:p w14:paraId="7E2B7309" w14:textId="1B50CFBA" w:rsidR="00672415" w:rsidRPr="00AA63CF" w:rsidRDefault="00672415" w:rsidP="00672415">
            <w:pPr>
              <w:spacing w:before="80" w:after="80"/>
              <w:rPr>
                <w:rFonts w:asciiTheme="minorHAnsi" w:hAnsiTheme="minorHAnsi" w:cstheme="minorHAnsi"/>
                <w:sz w:val="20"/>
                <w:lang w:val="fr-FR"/>
              </w:rPr>
            </w:pPr>
            <w:r>
              <w:rPr>
                <w:rFonts w:ascii="Arial" w:hAnsi="Arial" w:cs="Arial"/>
                <w:sz w:val="20"/>
              </w:rPr>
              <w:t>Submitted</w:t>
            </w:r>
          </w:p>
        </w:tc>
        <w:tc>
          <w:tcPr>
            <w:tcW w:w="1701" w:type="dxa"/>
            <w:shd w:val="clear" w:color="auto" w:fill="F2F2F2" w:themeFill="background1" w:themeFillShade="F2"/>
          </w:tcPr>
          <w:p w14:paraId="63E90A84" w14:textId="0ECBDF07" w:rsidR="00672415" w:rsidRPr="00AA63CF" w:rsidRDefault="00672415" w:rsidP="00672415">
            <w:pPr>
              <w:spacing w:before="80" w:after="80"/>
              <w:jc w:val="center"/>
              <w:rPr>
                <w:rFonts w:asciiTheme="minorHAnsi" w:hAnsiTheme="minorHAnsi" w:cstheme="minorHAnsi"/>
                <w:i/>
                <w:sz w:val="20"/>
                <w:lang w:val="fr-FR"/>
              </w:rPr>
            </w:pPr>
            <w:r>
              <w:rPr>
                <w:rFonts w:ascii="Arial" w:hAnsi="Arial" w:cs="Arial"/>
                <w:sz w:val="20"/>
                <w:lang w:val="fr-FR"/>
              </w:rPr>
              <w:t xml:space="preserve">30 </w:t>
            </w:r>
            <w:proofErr w:type="spellStart"/>
            <w:r>
              <w:rPr>
                <w:rFonts w:ascii="Arial" w:hAnsi="Arial" w:cs="Arial"/>
                <w:sz w:val="20"/>
                <w:lang w:val="fr-FR"/>
              </w:rPr>
              <w:t>January</w:t>
            </w:r>
            <w:proofErr w:type="spellEnd"/>
            <w:r>
              <w:rPr>
                <w:rFonts w:ascii="Arial" w:hAnsi="Arial" w:cs="Arial"/>
                <w:sz w:val="20"/>
                <w:lang w:val="fr-FR"/>
              </w:rPr>
              <w:t xml:space="preserve"> 2022</w:t>
            </w:r>
          </w:p>
        </w:tc>
        <w:tc>
          <w:tcPr>
            <w:tcW w:w="2970" w:type="dxa"/>
            <w:shd w:val="clear" w:color="auto" w:fill="F2F2F2" w:themeFill="background1" w:themeFillShade="F2"/>
          </w:tcPr>
          <w:p w14:paraId="7E4559AB" w14:textId="7FBC8065" w:rsidR="00672415" w:rsidRPr="00AA63CF" w:rsidRDefault="00672415" w:rsidP="00672415">
            <w:pPr>
              <w:spacing w:before="80" w:after="80"/>
              <w:jc w:val="center"/>
              <w:rPr>
                <w:rFonts w:asciiTheme="minorHAnsi" w:hAnsiTheme="minorHAnsi" w:cstheme="minorHAnsi"/>
                <w:i/>
                <w:sz w:val="20"/>
                <w:lang w:val="fr-FR"/>
              </w:rPr>
            </w:pPr>
            <w:r>
              <w:rPr>
                <w:rFonts w:ascii="Arial" w:hAnsi="Arial" w:cs="Arial"/>
                <w:i/>
                <w:sz w:val="20"/>
                <w:lang w:val="fr-FR"/>
              </w:rPr>
              <w:t>100,000</w:t>
            </w:r>
          </w:p>
        </w:tc>
      </w:tr>
      <w:tr w:rsidR="00672415" w:rsidRPr="00F05E1A" w14:paraId="2D817EAB" w14:textId="77777777" w:rsidTr="008230FF">
        <w:tblPrEx>
          <w:tblBorders>
            <w:top w:val="single" w:sz="4" w:space="0" w:color="auto"/>
          </w:tblBorders>
        </w:tblPrEx>
        <w:tc>
          <w:tcPr>
            <w:tcW w:w="3119" w:type="dxa"/>
            <w:shd w:val="clear" w:color="auto" w:fill="F2F2F2" w:themeFill="background1" w:themeFillShade="F2"/>
            <w:vAlign w:val="center"/>
          </w:tcPr>
          <w:p w14:paraId="1A300053" w14:textId="4E151E35" w:rsidR="00672415" w:rsidRPr="00AA63CF" w:rsidRDefault="00672415" w:rsidP="007C029A">
            <w:pPr>
              <w:spacing w:before="80" w:after="80"/>
              <w:rPr>
                <w:rFonts w:asciiTheme="minorHAnsi" w:hAnsiTheme="minorHAnsi" w:cstheme="minorHAnsi"/>
                <w:sz w:val="20"/>
                <w:lang w:val="fr-FR"/>
              </w:rPr>
            </w:pPr>
            <w:r w:rsidRPr="000B2BE7">
              <w:rPr>
                <w:rFonts w:ascii="Arial" w:hAnsi="Arial" w:cs="Arial"/>
                <w:sz w:val="20"/>
              </w:rPr>
              <w:t>Interim report</w:t>
            </w:r>
            <w:r w:rsidR="007C029A">
              <w:rPr>
                <w:rFonts w:ascii="Arial" w:hAnsi="Arial" w:cs="Arial"/>
                <w:sz w:val="20"/>
              </w:rPr>
              <w:t xml:space="preserve"> for 2022</w:t>
            </w:r>
            <w:r w:rsidRPr="000B2BE7">
              <w:rPr>
                <w:rFonts w:ascii="Arial" w:hAnsi="Arial" w:cs="Arial"/>
                <w:sz w:val="20"/>
              </w:rPr>
              <w:t xml:space="preserve"> submitted</w:t>
            </w:r>
          </w:p>
        </w:tc>
        <w:tc>
          <w:tcPr>
            <w:tcW w:w="1843" w:type="dxa"/>
            <w:shd w:val="clear" w:color="auto" w:fill="F2F2F2" w:themeFill="background1" w:themeFillShade="F2"/>
          </w:tcPr>
          <w:p w14:paraId="3E8926ED" w14:textId="56B77B64" w:rsidR="00672415" w:rsidRPr="00AA63CF" w:rsidRDefault="00672415" w:rsidP="00672415">
            <w:pPr>
              <w:spacing w:before="80" w:after="80"/>
              <w:rPr>
                <w:rFonts w:asciiTheme="minorHAnsi" w:hAnsiTheme="minorHAnsi" w:cstheme="minorHAnsi"/>
                <w:sz w:val="20"/>
                <w:lang w:val="fr-FR"/>
              </w:rPr>
            </w:pPr>
            <w:r w:rsidRPr="000B2BE7">
              <w:rPr>
                <w:rFonts w:ascii="Arial" w:hAnsi="Arial" w:cs="Arial"/>
                <w:sz w:val="20"/>
              </w:rPr>
              <w:t>Submitted</w:t>
            </w:r>
          </w:p>
        </w:tc>
        <w:tc>
          <w:tcPr>
            <w:tcW w:w="1701" w:type="dxa"/>
            <w:shd w:val="clear" w:color="auto" w:fill="F2F2F2" w:themeFill="background1" w:themeFillShade="F2"/>
          </w:tcPr>
          <w:p w14:paraId="2EA72379" w14:textId="681A458C" w:rsidR="00672415" w:rsidRPr="00AA63CF" w:rsidRDefault="00672415" w:rsidP="00672415">
            <w:pPr>
              <w:spacing w:before="80" w:after="80"/>
              <w:jc w:val="center"/>
              <w:rPr>
                <w:rFonts w:asciiTheme="minorHAnsi" w:hAnsiTheme="minorHAnsi" w:cstheme="minorHAnsi"/>
                <w:sz w:val="20"/>
                <w:lang w:val="fr-FR"/>
              </w:rPr>
            </w:pPr>
            <w:r>
              <w:rPr>
                <w:rFonts w:ascii="Arial" w:hAnsi="Arial" w:cs="Arial"/>
                <w:sz w:val="20"/>
                <w:lang w:val="fr-FR"/>
              </w:rPr>
              <w:t>01 June</w:t>
            </w:r>
            <w:r w:rsidRPr="000B2BE7">
              <w:rPr>
                <w:rFonts w:ascii="Arial" w:hAnsi="Arial" w:cs="Arial"/>
                <w:sz w:val="20"/>
                <w:lang w:val="fr-FR"/>
              </w:rPr>
              <w:t xml:space="preserve"> 2022</w:t>
            </w:r>
          </w:p>
        </w:tc>
        <w:tc>
          <w:tcPr>
            <w:tcW w:w="2970" w:type="dxa"/>
            <w:shd w:val="clear" w:color="auto" w:fill="F2F2F2" w:themeFill="background1" w:themeFillShade="F2"/>
          </w:tcPr>
          <w:p w14:paraId="5D089679" w14:textId="1CBF248F" w:rsidR="00672415" w:rsidRPr="00AA63CF" w:rsidRDefault="00672415" w:rsidP="00672415">
            <w:pPr>
              <w:spacing w:before="80" w:after="80"/>
              <w:jc w:val="center"/>
              <w:rPr>
                <w:rFonts w:asciiTheme="minorHAnsi" w:hAnsiTheme="minorHAnsi" w:cstheme="minorHAnsi"/>
                <w:i/>
                <w:sz w:val="20"/>
                <w:lang w:val="fr-FR"/>
              </w:rPr>
            </w:pPr>
            <w:r>
              <w:rPr>
                <w:rFonts w:ascii="Arial" w:hAnsi="Arial" w:cs="Arial"/>
                <w:i/>
                <w:sz w:val="20"/>
                <w:lang w:val="fr-FR"/>
              </w:rPr>
              <w:t>1</w:t>
            </w:r>
            <w:r w:rsidRPr="00B10B6D">
              <w:rPr>
                <w:rFonts w:ascii="Arial" w:hAnsi="Arial" w:cs="Arial"/>
                <w:i/>
                <w:sz w:val="20"/>
                <w:lang w:val="fr-FR"/>
              </w:rPr>
              <w:t>62,500</w:t>
            </w:r>
          </w:p>
        </w:tc>
      </w:tr>
      <w:tr w:rsidR="00672415" w:rsidRPr="00A917C2" w14:paraId="4DDB199D" w14:textId="77777777" w:rsidTr="008230FF">
        <w:tblPrEx>
          <w:tblBorders>
            <w:top w:val="single" w:sz="4" w:space="0" w:color="auto"/>
          </w:tblBorders>
        </w:tblPrEx>
        <w:tc>
          <w:tcPr>
            <w:tcW w:w="3119" w:type="dxa"/>
            <w:shd w:val="clear" w:color="auto" w:fill="F2F2F2" w:themeFill="background1" w:themeFillShade="F2"/>
            <w:vAlign w:val="center"/>
          </w:tcPr>
          <w:p w14:paraId="6C56696E" w14:textId="14079D27" w:rsidR="00672415" w:rsidRPr="00AA63CF" w:rsidRDefault="00672415" w:rsidP="00672415">
            <w:pPr>
              <w:spacing w:before="80" w:after="80"/>
              <w:rPr>
                <w:rFonts w:asciiTheme="minorHAnsi" w:hAnsiTheme="minorHAnsi" w:cstheme="minorHAnsi"/>
                <w:sz w:val="20"/>
              </w:rPr>
            </w:pPr>
            <w:r w:rsidRPr="000B2BE7">
              <w:rPr>
                <w:rFonts w:ascii="Arial" w:hAnsi="Arial" w:cs="Arial"/>
                <w:sz w:val="20"/>
              </w:rPr>
              <w:t xml:space="preserve">Final report (actual delivery on all </w:t>
            </w:r>
            <w:r>
              <w:rPr>
                <w:rFonts w:ascii="Arial" w:hAnsi="Arial" w:cs="Arial"/>
                <w:sz w:val="20"/>
              </w:rPr>
              <w:t xml:space="preserve">2022 </w:t>
            </w:r>
            <w:r w:rsidRPr="000B2BE7">
              <w:rPr>
                <w:rFonts w:ascii="Arial" w:hAnsi="Arial" w:cs="Arial"/>
                <w:sz w:val="20"/>
              </w:rPr>
              <w:t>KPIs) submitted</w:t>
            </w:r>
          </w:p>
        </w:tc>
        <w:tc>
          <w:tcPr>
            <w:tcW w:w="1843" w:type="dxa"/>
            <w:shd w:val="clear" w:color="auto" w:fill="F2F2F2" w:themeFill="background1" w:themeFillShade="F2"/>
          </w:tcPr>
          <w:p w14:paraId="4A1788E3" w14:textId="2BF7602B" w:rsidR="00672415" w:rsidRPr="00AA63CF" w:rsidRDefault="00672415" w:rsidP="00672415">
            <w:pPr>
              <w:spacing w:before="80" w:after="80"/>
              <w:rPr>
                <w:rFonts w:asciiTheme="minorHAnsi" w:hAnsiTheme="minorHAnsi" w:cstheme="minorHAnsi"/>
                <w:sz w:val="20"/>
              </w:rPr>
            </w:pPr>
            <w:r w:rsidRPr="000B2BE7">
              <w:rPr>
                <w:rFonts w:ascii="Arial" w:hAnsi="Arial" w:cs="Arial"/>
                <w:sz w:val="20"/>
              </w:rPr>
              <w:t>Submitted</w:t>
            </w:r>
          </w:p>
        </w:tc>
        <w:tc>
          <w:tcPr>
            <w:tcW w:w="1701" w:type="dxa"/>
            <w:shd w:val="clear" w:color="auto" w:fill="F2F2F2" w:themeFill="background1" w:themeFillShade="F2"/>
          </w:tcPr>
          <w:p w14:paraId="03EB43E9" w14:textId="13DC07E0" w:rsidR="00672415" w:rsidRPr="00AA63CF" w:rsidRDefault="00672415" w:rsidP="00672415">
            <w:pPr>
              <w:spacing w:before="80" w:after="80"/>
              <w:jc w:val="center"/>
              <w:rPr>
                <w:rFonts w:asciiTheme="minorHAnsi" w:hAnsiTheme="minorHAnsi" w:cstheme="minorHAnsi"/>
                <w:sz w:val="20"/>
                <w:lang w:val="fr-FR"/>
              </w:rPr>
            </w:pPr>
            <w:r>
              <w:rPr>
                <w:rFonts w:ascii="Arial" w:hAnsi="Arial" w:cs="Arial"/>
                <w:sz w:val="20"/>
                <w:lang w:val="fr-FR"/>
              </w:rPr>
              <w:t>1</w:t>
            </w:r>
            <w:r w:rsidRPr="000B2BE7">
              <w:rPr>
                <w:rFonts w:ascii="Arial" w:hAnsi="Arial" w:cs="Arial"/>
                <w:sz w:val="20"/>
                <w:lang w:val="fr-FR"/>
              </w:rPr>
              <w:t xml:space="preserve"> </w:t>
            </w:r>
            <w:proofErr w:type="spellStart"/>
            <w:r w:rsidRPr="000B2BE7">
              <w:rPr>
                <w:rFonts w:ascii="Arial" w:hAnsi="Arial" w:cs="Arial"/>
                <w:sz w:val="20"/>
                <w:lang w:val="fr-FR"/>
              </w:rPr>
              <w:t>December</w:t>
            </w:r>
            <w:proofErr w:type="spellEnd"/>
            <w:r w:rsidRPr="000B2BE7">
              <w:rPr>
                <w:rFonts w:ascii="Arial" w:hAnsi="Arial" w:cs="Arial"/>
                <w:sz w:val="20"/>
                <w:lang w:val="fr-FR"/>
              </w:rPr>
              <w:t xml:space="preserve"> 2022</w:t>
            </w:r>
          </w:p>
        </w:tc>
        <w:tc>
          <w:tcPr>
            <w:tcW w:w="2970" w:type="dxa"/>
            <w:shd w:val="clear" w:color="auto" w:fill="F2F2F2" w:themeFill="background1" w:themeFillShade="F2"/>
          </w:tcPr>
          <w:p w14:paraId="7398F425" w14:textId="1BD8462C" w:rsidR="00672415" w:rsidRPr="00AA63CF" w:rsidRDefault="00672415" w:rsidP="00672415">
            <w:pPr>
              <w:spacing w:before="80" w:after="80"/>
              <w:jc w:val="center"/>
              <w:rPr>
                <w:rFonts w:asciiTheme="minorHAnsi" w:hAnsiTheme="minorHAnsi" w:cstheme="minorHAnsi"/>
                <w:sz w:val="20"/>
                <w:lang w:val="fr-FR"/>
              </w:rPr>
            </w:pPr>
            <w:r w:rsidRPr="00B10B6D">
              <w:rPr>
                <w:rFonts w:ascii="Arial" w:hAnsi="Arial" w:cs="Arial"/>
                <w:i/>
                <w:sz w:val="20"/>
                <w:lang w:val="fr-FR"/>
              </w:rPr>
              <w:t>262,500</w:t>
            </w:r>
          </w:p>
        </w:tc>
      </w:tr>
      <w:tr w:rsidR="00672415" w:rsidRPr="00A917C2" w14:paraId="7934CB0E" w14:textId="77777777" w:rsidTr="008230FF">
        <w:tblPrEx>
          <w:tblBorders>
            <w:top w:val="single" w:sz="4" w:space="0" w:color="auto"/>
          </w:tblBorders>
        </w:tblPrEx>
        <w:tc>
          <w:tcPr>
            <w:tcW w:w="3119" w:type="dxa"/>
            <w:shd w:val="clear" w:color="auto" w:fill="F2F2F2" w:themeFill="background1" w:themeFillShade="F2"/>
            <w:vAlign w:val="center"/>
          </w:tcPr>
          <w:p w14:paraId="54B9DCA1" w14:textId="105DF9F0" w:rsidR="00672415" w:rsidRPr="00AA63CF" w:rsidRDefault="00672415" w:rsidP="00672415">
            <w:pPr>
              <w:spacing w:before="80" w:after="80"/>
              <w:rPr>
                <w:rFonts w:asciiTheme="minorHAnsi" w:hAnsiTheme="minorHAnsi" w:cstheme="minorHAnsi"/>
                <w:sz w:val="20"/>
              </w:rPr>
            </w:pPr>
            <w:r w:rsidRPr="00304405">
              <w:rPr>
                <w:rFonts w:ascii="Arial" w:hAnsi="Arial" w:cs="Arial"/>
                <w:sz w:val="20"/>
              </w:rPr>
              <w:t>Plan for proposed delivery on all KPIs for 2023 submitted</w:t>
            </w:r>
          </w:p>
        </w:tc>
        <w:tc>
          <w:tcPr>
            <w:tcW w:w="1843" w:type="dxa"/>
            <w:shd w:val="clear" w:color="auto" w:fill="F2F2F2" w:themeFill="background1" w:themeFillShade="F2"/>
          </w:tcPr>
          <w:p w14:paraId="7951EC2B" w14:textId="3A5C6403" w:rsidR="00672415" w:rsidRPr="00AA63CF" w:rsidRDefault="00672415" w:rsidP="00672415">
            <w:pPr>
              <w:spacing w:before="80" w:after="80"/>
              <w:rPr>
                <w:rFonts w:asciiTheme="minorHAnsi" w:hAnsiTheme="minorHAnsi" w:cstheme="minorHAnsi"/>
                <w:sz w:val="20"/>
              </w:rPr>
            </w:pPr>
            <w:r>
              <w:rPr>
                <w:rFonts w:ascii="Arial" w:hAnsi="Arial" w:cs="Arial"/>
                <w:sz w:val="20"/>
              </w:rPr>
              <w:t>Submitted</w:t>
            </w:r>
          </w:p>
        </w:tc>
        <w:tc>
          <w:tcPr>
            <w:tcW w:w="1701" w:type="dxa"/>
            <w:shd w:val="clear" w:color="auto" w:fill="F2F2F2" w:themeFill="background1" w:themeFillShade="F2"/>
          </w:tcPr>
          <w:p w14:paraId="56DE2C19" w14:textId="0B417AD1" w:rsidR="00672415" w:rsidRPr="00AA63CF" w:rsidRDefault="00672415" w:rsidP="00672415">
            <w:pPr>
              <w:spacing w:before="80" w:after="80"/>
              <w:jc w:val="center"/>
              <w:rPr>
                <w:rFonts w:asciiTheme="minorHAnsi" w:hAnsiTheme="minorHAnsi" w:cstheme="minorHAnsi"/>
                <w:sz w:val="20"/>
                <w:lang w:val="fr-FR"/>
              </w:rPr>
            </w:pPr>
            <w:r>
              <w:rPr>
                <w:rFonts w:ascii="Arial" w:hAnsi="Arial" w:cs="Arial"/>
                <w:sz w:val="20"/>
                <w:lang w:val="fr-FR"/>
              </w:rPr>
              <w:t xml:space="preserve">30 </w:t>
            </w:r>
            <w:proofErr w:type="spellStart"/>
            <w:r>
              <w:rPr>
                <w:rFonts w:ascii="Arial" w:hAnsi="Arial" w:cs="Arial"/>
                <w:sz w:val="20"/>
                <w:lang w:val="fr-FR"/>
              </w:rPr>
              <w:t>January</w:t>
            </w:r>
            <w:proofErr w:type="spellEnd"/>
            <w:r>
              <w:rPr>
                <w:rFonts w:ascii="Arial" w:hAnsi="Arial" w:cs="Arial"/>
                <w:sz w:val="20"/>
                <w:lang w:val="fr-FR"/>
              </w:rPr>
              <w:t xml:space="preserve"> 2023</w:t>
            </w:r>
          </w:p>
        </w:tc>
        <w:tc>
          <w:tcPr>
            <w:tcW w:w="2970" w:type="dxa"/>
            <w:shd w:val="clear" w:color="auto" w:fill="F2F2F2" w:themeFill="background1" w:themeFillShade="F2"/>
          </w:tcPr>
          <w:p w14:paraId="244EAC4D" w14:textId="389D41B5" w:rsidR="00672415" w:rsidRPr="00AA63CF" w:rsidRDefault="00672415" w:rsidP="00672415">
            <w:pPr>
              <w:spacing w:before="80" w:after="80"/>
              <w:jc w:val="center"/>
              <w:rPr>
                <w:rFonts w:asciiTheme="minorHAnsi" w:hAnsiTheme="minorHAnsi" w:cstheme="minorHAnsi"/>
                <w:sz w:val="20"/>
                <w:lang w:val="fr-FR"/>
              </w:rPr>
            </w:pPr>
            <w:r>
              <w:rPr>
                <w:rFonts w:ascii="Arial" w:hAnsi="Arial" w:cs="Arial"/>
                <w:i/>
                <w:sz w:val="20"/>
                <w:lang w:val="fr-FR"/>
              </w:rPr>
              <w:t>100,000</w:t>
            </w:r>
          </w:p>
        </w:tc>
      </w:tr>
      <w:tr w:rsidR="00672415" w:rsidRPr="00A917C2" w14:paraId="267D8A19" w14:textId="77777777" w:rsidTr="008230FF">
        <w:tblPrEx>
          <w:tblBorders>
            <w:top w:val="single" w:sz="4" w:space="0" w:color="auto"/>
          </w:tblBorders>
        </w:tblPrEx>
        <w:tc>
          <w:tcPr>
            <w:tcW w:w="3119" w:type="dxa"/>
            <w:shd w:val="clear" w:color="auto" w:fill="F2F2F2" w:themeFill="background1" w:themeFillShade="F2"/>
            <w:vAlign w:val="center"/>
          </w:tcPr>
          <w:p w14:paraId="1FDF9DE4" w14:textId="738151F9" w:rsidR="00672415" w:rsidRPr="00AA63CF" w:rsidRDefault="00672415" w:rsidP="00672415">
            <w:pPr>
              <w:spacing w:before="80" w:after="80"/>
              <w:rPr>
                <w:rFonts w:asciiTheme="minorHAnsi" w:hAnsiTheme="minorHAnsi" w:cstheme="minorHAnsi"/>
                <w:sz w:val="20"/>
              </w:rPr>
            </w:pPr>
            <w:r w:rsidRPr="00304405">
              <w:rPr>
                <w:rFonts w:ascii="Arial" w:hAnsi="Arial" w:cs="Arial"/>
                <w:sz w:val="20"/>
              </w:rPr>
              <w:t xml:space="preserve">Final report (actual delivery on all </w:t>
            </w:r>
            <w:r>
              <w:rPr>
                <w:rFonts w:ascii="Arial" w:hAnsi="Arial" w:cs="Arial"/>
                <w:sz w:val="20"/>
              </w:rPr>
              <w:t xml:space="preserve">2023 </w:t>
            </w:r>
            <w:r w:rsidRPr="00304405">
              <w:rPr>
                <w:rFonts w:ascii="Arial" w:hAnsi="Arial" w:cs="Arial"/>
                <w:sz w:val="20"/>
              </w:rPr>
              <w:t>KPIs) submitted</w:t>
            </w:r>
          </w:p>
        </w:tc>
        <w:tc>
          <w:tcPr>
            <w:tcW w:w="1843" w:type="dxa"/>
            <w:shd w:val="clear" w:color="auto" w:fill="F2F2F2" w:themeFill="background1" w:themeFillShade="F2"/>
          </w:tcPr>
          <w:p w14:paraId="60B8F6D0" w14:textId="34A387F1" w:rsidR="00672415" w:rsidRPr="00AA63CF" w:rsidRDefault="00672415" w:rsidP="00672415">
            <w:pPr>
              <w:spacing w:before="80" w:after="80"/>
              <w:rPr>
                <w:rFonts w:asciiTheme="minorHAnsi" w:hAnsiTheme="minorHAnsi" w:cstheme="minorHAnsi"/>
                <w:sz w:val="20"/>
              </w:rPr>
            </w:pPr>
            <w:r>
              <w:rPr>
                <w:rFonts w:ascii="Arial" w:hAnsi="Arial" w:cs="Arial"/>
                <w:sz w:val="20"/>
              </w:rPr>
              <w:t>Submitted</w:t>
            </w:r>
            <w:r w:rsidR="007C029A">
              <w:rPr>
                <w:rFonts w:ascii="Arial" w:hAnsi="Arial" w:cs="Arial"/>
                <w:sz w:val="20"/>
              </w:rPr>
              <w:t>, and accepted by DET</w:t>
            </w:r>
          </w:p>
        </w:tc>
        <w:tc>
          <w:tcPr>
            <w:tcW w:w="1701" w:type="dxa"/>
            <w:shd w:val="clear" w:color="auto" w:fill="F2F2F2" w:themeFill="background1" w:themeFillShade="F2"/>
          </w:tcPr>
          <w:p w14:paraId="32E1723D" w14:textId="5899580F" w:rsidR="00672415" w:rsidRPr="00AA63CF" w:rsidRDefault="00672415" w:rsidP="00672415">
            <w:pPr>
              <w:spacing w:before="80" w:after="80"/>
              <w:jc w:val="center"/>
              <w:rPr>
                <w:rFonts w:asciiTheme="minorHAnsi" w:hAnsiTheme="minorHAnsi" w:cstheme="minorHAnsi"/>
                <w:sz w:val="20"/>
                <w:lang w:val="fr-FR"/>
              </w:rPr>
            </w:pPr>
            <w:r>
              <w:rPr>
                <w:rFonts w:ascii="Arial" w:hAnsi="Arial" w:cs="Arial"/>
                <w:sz w:val="20"/>
                <w:lang w:val="fr-FR"/>
              </w:rPr>
              <w:t>10 June 2023</w:t>
            </w:r>
          </w:p>
        </w:tc>
        <w:tc>
          <w:tcPr>
            <w:tcW w:w="2970" w:type="dxa"/>
            <w:shd w:val="clear" w:color="auto" w:fill="F2F2F2" w:themeFill="background1" w:themeFillShade="F2"/>
          </w:tcPr>
          <w:p w14:paraId="0DE85E7D" w14:textId="1BEFF253" w:rsidR="00672415" w:rsidRPr="00AA63CF" w:rsidRDefault="00672415" w:rsidP="00672415">
            <w:pPr>
              <w:spacing w:before="80" w:after="80"/>
              <w:jc w:val="center"/>
              <w:rPr>
                <w:rFonts w:asciiTheme="minorHAnsi" w:hAnsiTheme="minorHAnsi" w:cstheme="minorHAnsi"/>
                <w:sz w:val="20"/>
                <w:lang w:val="fr-FR"/>
              </w:rPr>
            </w:pPr>
            <w:r>
              <w:rPr>
                <w:rFonts w:ascii="Arial" w:hAnsi="Arial" w:cs="Arial"/>
                <w:i/>
                <w:sz w:val="20"/>
                <w:lang w:val="fr-FR"/>
              </w:rPr>
              <w:t>1</w:t>
            </w:r>
            <w:r w:rsidRPr="00B10B6D">
              <w:rPr>
                <w:rFonts w:ascii="Arial" w:hAnsi="Arial" w:cs="Arial"/>
                <w:i/>
                <w:sz w:val="20"/>
                <w:lang w:val="fr-FR"/>
              </w:rPr>
              <w:t>62,500</w:t>
            </w:r>
          </w:p>
        </w:tc>
      </w:tr>
    </w:tbl>
    <w:p w14:paraId="14C0D71D" w14:textId="77777777" w:rsidR="00C30187" w:rsidRPr="00A917C2" w:rsidRDefault="00C30187" w:rsidP="00F339E9">
      <w:pPr>
        <w:pStyle w:val="Heading2"/>
        <w:spacing w:before="0" w:after="0"/>
        <w:rPr>
          <w:sz w:val="20"/>
          <w:szCs w:val="20"/>
        </w:rPr>
      </w:pPr>
    </w:p>
    <w:tbl>
      <w:tblPr>
        <w:tblStyle w:val="TableGrid"/>
        <w:tblW w:w="0" w:type="auto"/>
        <w:tblLook w:val="04A0" w:firstRow="1" w:lastRow="0" w:firstColumn="1" w:lastColumn="0" w:noHBand="0" w:noVBand="1"/>
      </w:tblPr>
      <w:tblGrid>
        <w:gridCol w:w="9622"/>
      </w:tblGrid>
      <w:tr w:rsidR="00F339E9" w14:paraId="48CBD5F9" w14:textId="77777777" w:rsidTr="00636D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bottom w:val="single" w:sz="4" w:space="0" w:color="auto"/>
            </w:tcBorders>
          </w:tcPr>
          <w:p w14:paraId="63582D39" w14:textId="6C711350" w:rsidR="00F339E9" w:rsidRPr="00F339E9" w:rsidRDefault="00F339E9" w:rsidP="00A917C2">
            <w:pPr>
              <w:pStyle w:val="Heading2"/>
              <w:spacing w:before="0" w:after="0"/>
              <w:outlineLvl w:val="1"/>
              <w:rPr>
                <w:b/>
              </w:rPr>
            </w:pPr>
            <w:r w:rsidRPr="00F339E9">
              <w:rPr>
                <w:b/>
                <w:color w:val="FFFFFF" w:themeColor="background1"/>
                <w:sz w:val="20"/>
              </w:rPr>
              <w:t xml:space="preserve">A8        </w:t>
            </w:r>
            <w:r w:rsidRPr="00F339E9">
              <w:rPr>
                <w:b/>
                <w:caps w:val="0"/>
                <w:color w:val="FFFFFF" w:themeColor="background1"/>
                <w:sz w:val="20"/>
              </w:rPr>
              <w:t>Submission process and inquiries</w:t>
            </w:r>
          </w:p>
        </w:tc>
      </w:tr>
      <w:tr w:rsidR="00F339E9" w14:paraId="65BB93AD" w14:textId="77777777" w:rsidTr="00A917C2">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294C8799" w14:textId="36297C2D" w:rsidR="005B37B9" w:rsidRPr="00663229" w:rsidRDefault="005B37B9" w:rsidP="00F339E9">
            <w:pPr>
              <w:rPr>
                <w:bCs/>
                <w:sz w:val="16"/>
              </w:rPr>
            </w:pPr>
            <w:r w:rsidRPr="00663229">
              <w:rPr>
                <w:bCs/>
                <w:color w:val="auto"/>
                <w:sz w:val="16"/>
              </w:rPr>
              <w:t xml:space="preserve">All submissions need to be emailed </w:t>
            </w:r>
            <w:r w:rsidRPr="00663229">
              <w:rPr>
                <w:bCs/>
                <w:color w:val="auto"/>
                <w:sz w:val="16"/>
                <w:szCs w:val="16"/>
              </w:rPr>
              <w:t>to</w:t>
            </w:r>
            <w:r w:rsidRPr="00663229">
              <w:rPr>
                <w:bCs/>
                <w:color w:val="0070C0"/>
                <w:sz w:val="16"/>
                <w:szCs w:val="16"/>
              </w:rPr>
              <w:t xml:space="preserve"> </w:t>
            </w:r>
            <w:hyperlink r:id="rId12" w:history="1">
              <w:r w:rsidR="009A22AD" w:rsidRPr="00663229">
                <w:rPr>
                  <w:rStyle w:val="Hyperlink"/>
                  <w:sz w:val="16"/>
                  <w:szCs w:val="16"/>
                </w:rPr>
                <w:t>rural.regional.reform@edumail.vic.gov.au</w:t>
              </w:r>
            </w:hyperlink>
            <w:r w:rsidR="009A22AD" w:rsidRPr="00663229">
              <w:t xml:space="preserve"> </w:t>
            </w:r>
            <w:r w:rsidRPr="00663229">
              <w:rPr>
                <w:bCs/>
                <w:color w:val="auto"/>
                <w:sz w:val="16"/>
              </w:rPr>
              <w:t>by</w:t>
            </w:r>
            <w:r w:rsidR="00A40131" w:rsidRPr="00663229">
              <w:rPr>
                <w:bCs/>
                <w:color w:val="auto"/>
                <w:sz w:val="16"/>
              </w:rPr>
              <w:t xml:space="preserve"> </w:t>
            </w:r>
            <w:r w:rsidR="005E47A5" w:rsidRPr="00C458EE">
              <w:rPr>
                <w:b/>
                <w:bCs/>
                <w:color w:val="auto"/>
                <w:sz w:val="18"/>
              </w:rPr>
              <w:t>5.</w:t>
            </w:r>
            <w:r w:rsidR="005E47A5" w:rsidRPr="005E47A5">
              <w:rPr>
                <w:b/>
                <w:bCs/>
                <w:color w:val="auto"/>
                <w:sz w:val="18"/>
              </w:rPr>
              <w:t xml:space="preserve">00pm, Friday </w:t>
            </w:r>
            <w:r w:rsidR="00D351CB">
              <w:rPr>
                <w:b/>
                <w:bCs/>
                <w:color w:val="auto"/>
                <w:sz w:val="18"/>
              </w:rPr>
              <w:t>13 March</w:t>
            </w:r>
            <w:r w:rsidR="005E47A5" w:rsidRPr="005E47A5">
              <w:rPr>
                <w:b/>
                <w:bCs/>
                <w:color w:val="auto"/>
                <w:sz w:val="18"/>
              </w:rPr>
              <w:t xml:space="preserve"> 2020</w:t>
            </w:r>
            <w:r w:rsidRPr="00663229">
              <w:rPr>
                <w:bCs/>
                <w:color w:val="auto"/>
                <w:sz w:val="16"/>
              </w:rPr>
              <w:t xml:space="preserve">. </w:t>
            </w:r>
            <w:r w:rsidR="0009218A" w:rsidRPr="00663229">
              <w:rPr>
                <w:bCs/>
                <w:color w:val="auto"/>
                <w:sz w:val="16"/>
              </w:rPr>
              <w:t xml:space="preserve">A confirmation that the submission has been received will be sent within </w:t>
            </w:r>
            <w:r w:rsidR="0090192B">
              <w:rPr>
                <w:bCs/>
                <w:color w:val="auto"/>
                <w:sz w:val="16"/>
              </w:rPr>
              <w:t>two</w:t>
            </w:r>
            <w:r w:rsidR="0009218A" w:rsidRPr="00663229">
              <w:rPr>
                <w:bCs/>
                <w:color w:val="auto"/>
                <w:sz w:val="16"/>
              </w:rPr>
              <w:t xml:space="preserve"> business days. </w:t>
            </w:r>
          </w:p>
          <w:p w14:paraId="61B5745E" w14:textId="5C433DE7" w:rsidR="00F339E9" w:rsidRDefault="0009218A" w:rsidP="00CB0A05">
            <w:pPr>
              <w:rPr>
                <w:rStyle w:val="Hyperlink"/>
                <w:sz w:val="16"/>
                <w:szCs w:val="16"/>
              </w:rPr>
            </w:pPr>
            <w:r w:rsidRPr="00663229">
              <w:rPr>
                <w:bCs/>
                <w:color w:val="auto"/>
                <w:sz w:val="16"/>
              </w:rPr>
              <w:t xml:space="preserve">If you have any inquiries please contact </w:t>
            </w:r>
            <w:hyperlink r:id="rId13" w:history="1">
              <w:r w:rsidR="00663229" w:rsidRPr="00663229">
                <w:rPr>
                  <w:rStyle w:val="Hyperlink"/>
                  <w:sz w:val="16"/>
                  <w:szCs w:val="16"/>
                </w:rPr>
                <w:t>rural.regional.reform@edumail.vic.gov.au</w:t>
              </w:r>
            </w:hyperlink>
            <w:r w:rsidR="00663229" w:rsidRPr="00663229">
              <w:rPr>
                <w:rStyle w:val="Hyperlink"/>
                <w:sz w:val="16"/>
                <w:szCs w:val="16"/>
              </w:rPr>
              <w:t>.</w:t>
            </w:r>
            <w:r w:rsidR="001C79B6">
              <w:rPr>
                <w:rStyle w:val="Hyperlink"/>
                <w:sz w:val="16"/>
                <w:szCs w:val="16"/>
              </w:rPr>
              <w:t xml:space="preserve"> </w:t>
            </w:r>
            <w:r w:rsidR="001C79B6" w:rsidRPr="001C79B6">
              <w:rPr>
                <w:bCs/>
                <w:color w:val="auto"/>
                <w:sz w:val="16"/>
              </w:rPr>
              <w:t>Inquiries</w:t>
            </w:r>
            <w:r w:rsidR="001C79B6">
              <w:rPr>
                <w:bCs/>
                <w:color w:val="auto"/>
                <w:sz w:val="16"/>
              </w:rPr>
              <w:t xml:space="preserve"> will be responded to within two business</w:t>
            </w:r>
            <w:r w:rsidR="001C79B6" w:rsidRPr="001C79B6">
              <w:rPr>
                <w:bCs/>
                <w:color w:val="auto"/>
                <w:sz w:val="16"/>
              </w:rPr>
              <w:t xml:space="preserve"> </w:t>
            </w:r>
            <w:r w:rsidR="001C79B6" w:rsidRPr="00663229">
              <w:rPr>
                <w:bCs/>
                <w:color w:val="auto"/>
                <w:sz w:val="16"/>
              </w:rPr>
              <w:t>days</w:t>
            </w:r>
            <w:r w:rsidR="001C79B6">
              <w:rPr>
                <w:bCs/>
                <w:color w:val="auto"/>
                <w:sz w:val="16"/>
              </w:rPr>
              <w:t xml:space="preserve">. Responses will made available to all applicants. The deadline for inquires will be 5.00pm, Friday 6 March 2020. </w:t>
            </w:r>
          </w:p>
          <w:p w14:paraId="7F7FD281" w14:textId="5CFC9A39" w:rsidR="009620C2" w:rsidRPr="00663229" w:rsidRDefault="009620C2" w:rsidP="00CB0A05">
            <w:pPr>
              <w:rPr>
                <w:bCs/>
                <w:sz w:val="16"/>
              </w:rPr>
            </w:pPr>
          </w:p>
        </w:tc>
      </w:tr>
    </w:tbl>
    <w:p w14:paraId="322B4BE0" w14:textId="77777777" w:rsidR="00DC490F" w:rsidRDefault="00DC490F" w:rsidP="00DC490F">
      <w:pPr>
        <w:pStyle w:val="ListParagraph"/>
        <w:rPr>
          <w:b/>
          <w:i w:val="0"/>
          <w:color w:val="auto"/>
        </w:rPr>
      </w:pPr>
    </w:p>
    <w:p w14:paraId="2D58A9AC" w14:textId="64EE742E" w:rsidR="00DC490F" w:rsidRDefault="00DC490F" w:rsidP="00DC490F">
      <w:pPr>
        <w:pStyle w:val="ListParagraph"/>
        <w:rPr>
          <w:b/>
          <w:i w:val="0"/>
          <w:color w:val="auto"/>
        </w:rPr>
      </w:pPr>
    </w:p>
    <w:p w14:paraId="2AEBFD87" w14:textId="68209CC9" w:rsidR="00DC490F" w:rsidRDefault="00DC490F" w:rsidP="00DC490F">
      <w:pPr>
        <w:pStyle w:val="ListParagraph"/>
        <w:rPr>
          <w:b/>
          <w:i w:val="0"/>
          <w:color w:val="auto"/>
        </w:rPr>
      </w:pPr>
    </w:p>
    <w:p w14:paraId="462BC4C7" w14:textId="77777777" w:rsidR="008C49AA" w:rsidRDefault="008C49AA" w:rsidP="00DC490F">
      <w:pPr>
        <w:pStyle w:val="ListParagraph"/>
        <w:rPr>
          <w:b/>
          <w:i w:val="0"/>
          <w:color w:val="auto"/>
        </w:rPr>
      </w:pPr>
    </w:p>
    <w:p w14:paraId="79551179" w14:textId="587C2307" w:rsidR="00F339E9" w:rsidRPr="00F339E9" w:rsidRDefault="00F339E9" w:rsidP="00F170E9">
      <w:pPr>
        <w:pStyle w:val="ListParagraph"/>
        <w:numPr>
          <w:ilvl w:val="0"/>
          <w:numId w:val="6"/>
        </w:numPr>
        <w:rPr>
          <w:b/>
          <w:i w:val="0"/>
          <w:color w:val="auto"/>
        </w:rPr>
      </w:pPr>
      <w:r w:rsidRPr="00F339E9">
        <w:rPr>
          <w:b/>
          <w:i w:val="0"/>
          <w:color w:val="auto"/>
        </w:rPr>
        <w:t xml:space="preserve">APPLICATION FORM  </w:t>
      </w:r>
    </w:p>
    <w:tbl>
      <w:tblPr>
        <w:tblStyle w:val="TableGrid"/>
        <w:tblW w:w="0" w:type="auto"/>
        <w:tblLook w:val="04A0" w:firstRow="1" w:lastRow="0" w:firstColumn="1" w:lastColumn="0" w:noHBand="0" w:noVBand="1"/>
      </w:tblPr>
      <w:tblGrid>
        <w:gridCol w:w="9622"/>
      </w:tblGrid>
      <w:tr w:rsidR="00F339E9" w:rsidRPr="00F339E9" w14:paraId="370BCEF8" w14:textId="77777777" w:rsidTr="00F33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22D74200" w14:textId="7408229E" w:rsidR="00F339E9" w:rsidRPr="00A917C2" w:rsidRDefault="005A63DE" w:rsidP="00F339E9">
            <w:pPr>
              <w:spacing w:after="0"/>
              <w:rPr>
                <w:sz w:val="24"/>
              </w:rPr>
            </w:pPr>
            <w:r w:rsidRPr="005A63DE">
              <w:rPr>
                <w:sz w:val="24"/>
              </w:rPr>
              <w:t>RAISING RURAL AND REGIONAL STUDENT ASPIRATIONS</w:t>
            </w:r>
          </w:p>
        </w:tc>
      </w:tr>
    </w:tbl>
    <w:p w14:paraId="4AFBF185" w14:textId="77777777" w:rsidR="00F339E9" w:rsidRDefault="00F339E9">
      <w:pPr>
        <w:spacing w:after="0"/>
      </w:pPr>
    </w:p>
    <w:tbl>
      <w:tblPr>
        <w:tblStyle w:val="TableGrid"/>
        <w:tblW w:w="0" w:type="auto"/>
        <w:tblLook w:val="04A0" w:firstRow="1" w:lastRow="0" w:firstColumn="1" w:lastColumn="0" w:noHBand="0" w:noVBand="1"/>
      </w:tblPr>
      <w:tblGrid>
        <w:gridCol w:w="9622"/>
      </w:tblGrid>
      <w:tr w:rsidR="00F339E9" w14:paraId="411E4CDE" w14:textId="77777777" w:rsidTr="00F33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2EC7C6B1" w14:textId="7C6BD7F7" w:rsidR="00F339E9" w:rsidRDefault="00F339E9">
            <w:pPr>
              <w:spacing w:after="0"/>
            </w:pPr>
            <w:r>
              <w:rPr>
                <w:sz w:val="20"/>
              </w:rPr>
              <w:t>B1        Organisational details</w:t>
            </w:r>
          </w:p>
        </w:tc>
      </w:tr>
    </w:tbl>
    <w:tbl>
      <w:tblPr>
        <w:tblStyle w:val="TableGrid3"/>
        <w:tblW w:w="9640" w:type="dxa"/>
        <w:tblInd w:w="-5" w:type="dxa"/>
        <w:tblLook w:val="04A0" w:firstRow="1" w:lastRow="0" w:firstColumn="1" w:lastColumn="0" w:noHBand="0" w:noVBand="1"/>
      </w:tblPr>
      <w:tblGrid>
        <w:gridCol w:w="1701"/>
        <w:gridCol w:w="3969"/>
        <w:gridCol w:w="993"/>
        <w:gridCol w:w="2977"/>
      </w:tblGrid>
      <w:tr w:rsidR="00F339E9" w:rsidRPr="000B2865" w14:paraId="345F11F5" w14:textId="77777777" w:rsidTr="005C5E1B">
        <w:tc>
          <w:tcPr>
            <w:tcW w:w="1701" w:type="dxa"/>
          </w:tcPr>
          <w:p w14:paraId="647CFB1A" w14:textId="77777777" w:rsidR="00F339E9" w:rsidRPr="00A917C2" w:rsidRDefault="00F339E9" w:rsidP="005C5E1B">
            <w:pPr>
              <w:spacing w:before="40" w:after="40"/>
              <w:rPr>
                <w:rFonts w:asciiTheme="minorHAnsi" w:hAnsiTheme="minorHAnsi" w:cstheme="minorHAnsi"/>
                <w:sz w:val="20"/>
                <w:lang w:val="fr-FR"/>
              </w:rPr>
            </w:pPr>
          </w:p>
        </w:tc>
        <w:tc>
          <w:tcPr>
            <w:tcW w:w="3969" w:type="dxa"/>
          </w:tcPr>
          <w:p w14:paraId="29B9FCAC" w14:textId="77777777" w:rsidR="00F339E9" w:rsidRPr="00A917C2" w:rsidRDefault="00F339E9" w:rsidP="005C5E1B">
            <w:pPr>
              <w:spacing w:before="40" w:after="40"/>
              <w:jc w:val="center"/>
              <w:rPr>
                <w:rFonts w:asciiTheme="minorHAnsi" w:hAnsiTheme="minorHAnsi" w:cstheme="minorHAnsi"/>
                <w:sz w:val="20"/>
                <w:lang w:val="fr-FR"/>
              </w:rPr>
            </w:pPr>
            <w:r w:rsidRPr="00A917C2">
              <w:rPr>
                <w:rFonts w:asciiTheme="minorHAnsi" w:hAnsiTheme="minorHAnsi" w:cstheme="minorHAnsi"/>
                <w:sz w:val="20"/>
                <w:lang w:val="fr-FR"/>
              </w:rPr>
              <w:t>ORGANISATION DETAILS</w:t>
            </w:r>
          </w:p>
        </w:tc>
        <w:tc>
          <w:tcPr>
            <w:tcW w:w="993" w:type="dxa"/>
          </w:tcPr>
          <w:p w14:paraId="5F1F1F5C" w14:textId="77777777" w:rsidR="00F339E9" w:rsidRPr="00A917C2" w:rsidRDefault="00F339E9" w:rsidP="005C5E1B">
            <w:pPr>
              <w:spacing w:before="40" w:after="40"/>
              <w:jc w:val="center"/>
              <w:rPr>
                <w:rFonts w:asciiTheme="minorHAnsi" w:hAnsiTheme="minorHAnsi" w:cstheme="minorHAnsi"/>
                <w:sz w:val="20"/>
                <w:lang w:val="fr-FR"/>
              </w:rPr>
            </w:pPr>
          </w:p>
        </w:tc>
        <w:tc>
          <w:tcPr>
            <w:tcW w:w="2977" w:type="dxa"/>
          </w:tcPr>
          <w:p w14:paraId="4802F433" w14:textId="77777777" w:rsidR="00F339E9" w:rsidRPr="00A917C2" w:rsidRDefault="00F339E9" w:rsidP="005C5E1B">
            <w:pPr>
              <w:spacing w:before="40" w:after="40"/>
              <w:jc w:val="center"/>
              <w:rPr>
                <w:rFonts w:asciiTheme="minorHAnsi" w:hAnsiTheme="minorHAnsi" w:cstheme="minorHAnsi"/>
                <w:sz w:val="20"/>
                <w:lang w:val="fr-FR"/>
              </w:rPr>
            </w:pPr>
            <w:r w:rsidRPr="00A917C2">
              <w:rPr>
                <w:rFonts w:asciiTheme="minorHAnsi" w:hAnsiTheme="minorHAnsi" w:cstheme="minorHAnsi"/>
                <w:sz w:val="20"/>
                <w:lang w:val="fr-FR"/>
              </w:rPr>
              <w:t>CONTACT DETAILS</w:t>
            </w:r>
          </w:p>
        </w:tc>
      </w:tr>
      <w:tr w:rsidR="00F339E9" w:rsidRPr="000B2865" w14:paraId="01149186" w14:textId="77777777" w:rsidTr="005C5E1B">
        <w:tc>
          <w:tcPr>
            <w:tcW w:w="1701" w:type="dxa"/>
          </w:tcPr>
          <w:p w14:paraId="3E40BE25" w14:textId="77777777" w:rsidR="00F339E9" w:rsidRPr="00A917C2" w:rsidRDefault="00F339E9" w:rsidP="005C5E1B">
            <w:pPr>
              <w:spacing w:before="40" w:after="40"/>
              <w:rPr>
                <w:rFonts w:asciiTheme="minorHAnsi" w:hAnsiTheme="minorHAnsi" w:cstheme="minorHAnsi"/>
                <w:sz w:val="20"/>
                <w:lang w:val="fr-FR"/>
              </w:rPr>
            </w:pPr>
            <w:proofErr w:type="spellStart"/>
            <w:r w:rsidRPr="00A917C2">
              <w:rPr>
                <w:rFonts w:asciiTheme="minorHAnsi" w:hAnsiTheme="minorHAnsi" w:cstheme="minorHAnsi"/>
                <w:sz w:val="20"/>
                <w:lang w:val="fr-FR"/>
              </w:rPr>
              <w:t>Formal</w:t>
            </w:r>
            <w:proofErr w:type="spellEnd"/>
            <w:r w:rsidRPr="00A917C2">
              <w:rPr>
                <w:rFonts w:asciiTheme="minorHAnsi" w:hAnsiTheme="minorHAnsi" w:cstheme="minorHAnsi"/>
                <w:sz w:val="20"/>
              </w:rPr>
              <w:t xml:space="preserve"> name</w:t>
            </w:r>
            <w:r w:rsidRPr="00A917C2">
              <w:rPr>
                <w:rFonts w:asciiTheme="minorHAnsi" w:hAnsiTheme="minorHAnsi" w:cstheme="minorHAnsi"/>
                <w:sz w:val="20"/>
                <w:lang w:val="fr-FR"/>
              </w:rPr>
              <w:t xml:space="preserve"> : </w:t>
            </w:r>
          </w:p>
        </w:tc>
        <w:tc>
          <w:tcPr>
            <w:tcW w:w="3969" w:type="dxa"/>
          </w:tcPr>
          <w:p w14:paraId="54CB589F" w14:textId="77777777" w:rsidR="00F339E9" w:rsidRPr="00A917C2" w:rsidRDefault="00F339E9" w:rsidP="005C5E1B">
            <w:pPr>
              <w:spacing w:before="40" w:after="40"/>
              <w:rPr>
                <w:rFonts w:asciiTheme="minorHAnsi" w:hAnsiTheme="minorHAnsi" w:cstheme="minorHAnsi"/>
                <w:sz w:val="20"/>
                <w:lang w:val="fr-FR"/>
              </w:rPr>
            </w:pPr>
          </w:p>
        </w:tc>
        <w:tc>
          <w:tcPr>
            <w:tcW w:w="993" w:type="dxa"/>
          </w:tcPr>
          <w:p w14:paraId="1813BB08" w14:textId="77777777" w:rsidR="00F339E9" w:rsidRPr="00A917C2" w:rsidRDefault="00F339E9" w:rsidP="005C5E1B">
            <w:pPr>
              <w:spacing w:before="40" w:after="40"/>
              <w:rPr>
                <w:rFonts w:asciiTheme="minorHAnsi" w:hAnsiTheme="minorHAnsi" w:cstheme="minorHAnsi"/>
                <w:sz w:val="20"/>
                <w:lang w:val="fr-FR"/>
              </w:rPr>
            </w:pPr>
            <w:r w:rsidRPr="00A917C2">
              <w:rPr>
                <w:rFonts w:asciiTheme="minorHAnsi" w:hAnsiTheme="minorHAnsi" w:cstheme="minorHAnsi"/>
                <w:sz w:val="20"/>
                <w:lang w:val="fr-FR"/>
              </w:rPr>
              <w:t>Name :</w:t>
            </w:r>
          </w:p>
        </w:tc>
        <w:tc>
          <w:tcPr>
            <w:tcW w:w="2977" w:type="dxa"/>
          </w:tcPr>
          <w:p w14:paraId="47FAF1A1" w14:textId="77777777" w:rsidR="00F339E9" w:rsidRPr="00A917C2" w:rsidRDefault="00F339E9" w:rsidP="005C5E1B">
            <w:pPr>
              <w:spacing w:before="40" w:after="40"/>
              <w:rPr>
                <w:rFonts w:asciiTheme="minorHAnsi" w:hAnsiTheme="minorHAnsi" w:cstheme="minorHAnsi"/>
                <w:sz w:val="20"/>
                <w:lang w:val="fr-FR"/>
              </w:rPr>
            </w:pPr>
          </w:p>
        </w:tc>
      </w:tr>
      <w:tr w:rsidR="00F339E9" w:rsidRPr="000B2865" w14:paraId="5562F743" w14:textId="77777777" w:rsidTr="005C5E1B">
        <w:tc>
          <w:tcPr>
            <w:tcW w:w="1701" w:type="dxa"/>
          </w:tcPr>
          <w:p w14:paraId="0D1F619A" w14:textId="77777777" w:rsidR="00F339E9" w:rsidRPr="00A917C2" w:rsidRDefault="00F339E9" w:rsidP="005C5E1B">
            <w:pPr>
              <w:spacing w:before="40" w:after="40"/>
              <w:rPr>
                <w:rFonts w:asciiTheme="minorHAnsi" w:hAnsiTheme="minorHAnsi" w:cstheme="minorHAnsi"/>
                <w:sz w:val="20"/>
                <w:lang w:val="fr-FR"/>
              </w:rPr>
            </w:pPr>
            <w:r w:rsidRPr="00A917C2">
              <w:rPr>
                <w:rFonts w:asciiTheme="minorHAnsi" w:hAnsiTheme="minorHAnsi" w:cstheme="minorHAnsi"/>
                <w:sz w:val="20"/>
                <w:lang w:val="fr-FR"/>
              </w:rPr>
              <w:t xml:space="preserve">Trading </w:t>
            </w:r>
            <w:proofErr w:type="spellStart"/>
            <w:r w:rsidRPr="00A917C2">
              <w:rPr>
                <w:rFonts w:asciiTheme="minorHAnsi" w:hAnsiTheme="minorHAnsi" w:cstheme="minorHAnsi"/>
                <w:sz w:val="20"/>
                <w:lang w:val="fr-FR"/>
              </w:rPr>
              <w:t>name</w:t>
            </w:r>
            <w:proofErr w:type="spellEnd"/>
            <w:r w:rsidRPr="00A917C2">
              <w:rPr>
                <w:rFonts w:asciiTheme="minorHAnsi" w:hAnsiTheme="minorHAnsi" w:cstheme="minorHAnsi"/>
                <w:sz w:val="20"/>
                <w:lang w:val="fr-FR"/>
              </w:rPr>
              <w:t> :</w:t>
            </w:r>
          </w:p>
        </w:tc>
        <w:tc>
          <w:tcPr>
            <w:tcW w:w="3969" w:type="dxa"/>
          </w:tcPr>
          <w:p w14:paraId="07F012F6" w14:textId="77777777" w:rsidR="00F339E9" w:rsidRPr="00A917C2" w:rsidRDefault="00F339E9" w:rsidP="005C5E1B">
            <w:pPr>
              <w:spacing w:before="40" w:after="40"/>
              <w:rPr>
                <w:rFonts w:asciiTheme="minorHAnsi" w:hAnsiTheme="minorHAnsi" w:cstheme="minorHAnsi"/>
                <w:sz w:val="20"/>
                <w:lang w:val="fr-FR"/>
              </w:rPr>
            </w:pPr>
          </w:p>
        </w:tc>
        <w:tc>
          <w:tcPr>
            <w:tcW w:w="993" w:type="dxa"/>
          </w:tcPr>
          <w:p w14:paraId="20142752" w14:textId="77777777" w:rsidR="00F339E9" w:rsidRPr="00A917C2" w:rsidRDefault="00F339E9" w:rsidP="005C5E1B">
            <w:pPr>
              <w:spacing w:before="40" w:after="40"/>
              <w:rPr>
                <w:rFonts w:asciiTheme="minorHAnsi" w:hAnsiTheme="minorHAnsi" w:cstheme="minorHAnsi"/>
                <w:sz w:val="20"/>
                <w:lang w:val="fr-FR"/>
              </w:rPr>
            </w:pPr>
            <w:r w:rsidRPr="00A917C2">
              <w:rPr>
                <w:rFonts w:asciiTheme="minorHAnsi" w:hAnsiTheme="minorHAnsi" w:cstheme="minorHAnsi"/>
                <w:sz w:val="20"/>
                <w:lang w:val="fr-FR"/>
              </w:rPr>
              <w:t>Position</w:t>
            </w:r>
          </w:p>
        </w:tc>
        <w:tc>
          <w:tcPr>
            <w:tcW w:w="2977" w:type="dxa"/>
          </w:tcPr>
          <w:p w14:paraId="40353C9C" w14:textId="77777777" w:rsidR="00F339E9" w:rsidRPr="00A917C2" w:rsidRDefault="00F339E9" w:rsidP="005C5E1B">
            <w:pPr>
              <w:spacing w:before="40" w:after="40"/>
              <w:rPr>
                <w:rFonts w:asciiTheme="minorHAnsi" w:hAnsiTheme="minorHAnsi" w:cstheme="minorHAnsi"/>
                <w:sz w:val="20"/>
                <w:lang w:val="fr-FR"/>
              </w:rPr>
            </w:pPr>
          </w:p>
        </w:tc>
      </w:tr>
      <w:tr w:rsidR="00F339E9" w:rsidRPr="000B2865" w14:paraId="42409523" w14:textId="77777777" w:rsidTr="005C5E1B">
        <w:tc>
          <w:tcPr>
            <w:tcW w:w="1701" w:type="dxa"/>
          </w:tcPr>
          <w:p w14:paraId="50B4AB8B" w14:textId="77777777" w:rsidR="00F339E9" w:rsidRPr="00A917C2" w:rsidRDefault="00F339E9" w:rsidP="005C5E1B">
            <w:pPr>
              <w:spacing w:before="40" w:after="40"/>
              <w:rPr>
                <w:rFonts w:asciiTheme="minorHAnsi" w:hAnsiTheme="minorHAnsi" w:cstheme="minorHAnsi"/>
                <w:sz w:val="20"/>
                <w:lang w:val="fr-FR"/>
              </w:rPr>
            </w:pPr>
            <w:proofErr w:type="gramStart"/>
            <w:r w:rsidRPr="00A917C2">
              <w:rPr>
                <w:rFonts w:asciiTheme="minorHAnsi" w:hAnsiTheme="minorHAnsi" w:cstheme="minorHAnsi"/>
                <w:sz w:val="20"/>
              </w:rPr>
              <w:t>Address</w:t>
            </w:r>
            <w:r w:rsidRPr="00A917C2">
              <w:rPr>
                <w:rFonts w:asciiTheme="minorHAnsi" w:hAnsiTheme="minorHAnsi" w:cstheme="minorHAnsi"/>
                <w:sz w:val="20"/>
                <w:lang w:val="fr-FR"/>
              </w:rPr>
              <w:t> :</w:t>
            </w:r>
            <w:proofErr w:type="gramEnd"/>
          </w:p>
        </w:tc>
        <w:tc>
          <w:tcPr>
            <w:tcW w:w="3969" w:type="dxa"/>
          </w:tcPr>
          <w:p w14:paraId="3E25C40B" w14:textId="77777777" w:rsidR="00F339E9" w:rsidRPr="00A917C2" w:rsidRDefault="00F339E9" w:rsidP="005C5E1B">
            <w:pPr>
              <w:spacing w:before="40" w:after="40"/>
              <w:rPr>
                <w:rFonts w:asciiTheme="minorHAnsi" w:hAnsiTheme="minorHAnsi" w:cstheme="minorHAnsi"/>
                <w:sz w:val="20"/>
                <w:lang w:val="fr-FR"/>
              </w:rPr>
            </w:pPr>
          </w:p>
        </w:tc>
        <w:tc>
          <w:tcPr>
            <w:tcW w:w="993" w:type="dxa"/>
          </w:tcPr>
          <w:p w14:paraId="49DEBDF3" w14:textId="77777777" w:rsidR="00F339E9" w:rsidRPr="00A917C2" w:rsidRDefault="00F339E9" w:rsidP="005C5E1B">
            <w:pPr>
              <w:spacing w:before="40" w:after="40"/>
              <w:rPr>
                <w:rFonts w:asciiTheme="minorHAnsi" w:hAnsiTheme="minorHAnsi" w:cstheme="minorHAnsi"/>
                <w:sz w:val="20"/>
                <w:lang w:val="fr-FR"/>
              </w:rPr>
            </w:pPr>
            <w:r w:rsidRPr="00A917C2">
              <w:rPr>
                <w:rFonts w:asciiTheme="minorHAnsi" w:hAnsiTheme="minorHAnsi" w:cstheme="minorHAnsi"/>
                <w:sz w:val="20"/>
                <w:lang w:val="fr-FR"/>
              </w:rPr>
              <w:t xml:space="preserve">Phone : </w:t>
            </w:r>
          </w:p>
        </w:tc>
        <w:tc>
          <w:tcPr>
            <w:tcW w:w="2977" w:type="dxa"/>
          </w:tcPr>
          <w:p w14:paraId="0129F8F6" w14:textId="77777777" w:rsidR="00F339E9" w:rsidRPr="00A917C2" w:rsidRDefault="00F339E9" w:rsidP="005C5E1B">
            <w:pPr>
              <w:spacing w:before="40" w:after="40"/>
              <w:rPr>
                <w:rFonts w:asciiTheme="minorHAnsi" w:hAnsiTheme="minorHAnsi" w:cstheme="minorHAnsi"/>
                <w:sz w:val="20"/>
                <w:lang w:val="fr-FR"/>
              </w:rPr>
            </w:pPr>
          </w:p>
        </w:tc>
      </w:tr>
      <w:tr w:rsidR="00F339E9" w:rsidRPr="000B2865" w14:paraId="6199D758" w14:textId="77777777" w:rsidTr="005C5E1B">
        <w:tc>
          <w:tcPr>
            <w:tcW w:w="1701" w:type="dxa"/>
          </w:tcPr>
          <w:p w14:paraId="42A63A28" w14:textId="77777777" w:rsidR="00F339E9" w:rsidRPr="00A917C2" w:rsidRDefault="00F339E9" w:rsidP="005C5E1B">
            <w:pPr>
              <w:spacing w:before="40" w:after="40"/>
              <w:rPr>
                <w:rFonts w:asciiTheme="minorHAnsi" w:hAnsiTheme="minorHAnsi" w:cstheme="minorHAnsi"/>
                <w:sz w:val="20"/>
                <w:lang w:val="fr-FR"/>
              </w:rPr>
            </w:pPr>
            <w:r w:rsidRPr="00A917C2">
              <w:rPr>
                <w:rFonts w:asciiTheme="minorHAnsi" w:hAnsiTheme="minorHAnsi" w:cstheme="minorHAnsi"/>
                <w:sz w:val="20"/>
                <w:lang w:val="fr-FR"/>
              </w:rPr>
              <w:t xml:space="preserve">ACN/ABN : </w:t>
            </w:r>
          </w:p>
        </w:tc>
        <w:tc>
          <w:tcPr>
            <w:tcW w:w="3969" w:type="dxa"/>
          </w:tcPr>
          <w:p w14:paraId="7E11D8AF" w14:textId="77777777" w:rsidR="00F339E9" w:rsidRPr="00A917C2" w:rsidRDefault="00F339E9" w:rsidP="005C5E1B">
            <w:pPr>
              <w:spacing w:before="40" w:after="40"/>
              <w:rPr>
                <w:rFonts w:asciiTheme="minorHAnsi" w:hAnsiTheme="minorHAnsi" w:cstheme="minorHAnsi"/>
                <w:sz w:val="20"/>
                <w:lang w:val="fr-FR"/>
              </w:rPr>
            </w:pPr>
          </w:p>
        </w:tc>
        <w:tc>
          <w:tcPr>
            <w:tcW w:w="993" w:type="dxa"/>
          </w:tcPr>
          <w:p w14:paraId="0DB2AEB5" w14:textId="77777777" w:rsidR="00F339E9" w:rsidRPr="00A917C2" w:rsidRDefault="00F339E9" w:rsidP="005C5E1B">
            <w:pPr>
              <w:spacing w:before="40" w:after="40"/>
              <w:rPr>
                <w:rFonts w:asciiTheme="minorHAnsi" w:hAnsiTheme="minorHAnsi" w:cstheme="minorHAnsi"/>
                <w:sz w:val="20"/>
                <w:lang w:val="fr-FR"/>
              </w:rPr>
            </w:pPr>
            <w:r w:rsidRPr="00A917C2">
              <w:rPr>
                <w:rFonts w:asciiTheme="minorHAnsi" w:hAnsiTheme="minorHAnsi" w:cstheme="minorHAnsi"/>
                <w:sz w:val="20"/>
                <w:lang w:val="fr-FR"/>
              </w:rPr>
              <w:t xml:space="preserve">Email : </w:t>
            </w:r>
          </w:p>
        </w:tc>
        <w:tc>
          <w:tcPr>
            <w:tcW w:w="2977" w:type="dxa"/>
          </w:tcPr>
          <w:p w14:paraId="1AE5166B" w14:textId="77777777" w:rsidR="00F339E9" w:rsidRPr="00A917C2" w:rsidRDefault="00F339E9" w:rsidP="005C5E1B">
            <w:pPr>
              <w:spacing w:before="40" w:after="40"/>
              <w:rPr>
                <w:rFonts w:asciiTheme="minorHAnsi" w:hAnsiTheme="minorHAnsi" w:cstheme="minorHAnsi"/>
                <w:sz w:val="20"/>
                <w:lang w:val="fr-FR"/>
              </w:rPr>
            </w:pPr>
          </w:p>
        </w:tc>
      </w:tr>
      <w:tr w:rsidR="00F339E9" w:rsidRPr="000B2865" w14:paraId="519EDA10" w14:textId="77777777" w:rsidTr="005C5E1B">
        <w:tc>
          <w:tcPr>
            <w:tcW w:w="1701" w:type="dxa"/>
          </w:tcPr>
          <w:p w14:paraId="65E727F4" w14:textId="77777777" w:rsidR="00F339E9" w:rsidRPr="00A917C2" w:rsidRDefault="00F339E9" w:rsidP="005C5E1B">
            <w:pPr>
              <w:spacing w:before="40" w:after="40"/>
              <w:rPr>
                <w:rFonts w:asciiTheme="minorHAnsi" w:hAnsiTheme="minorHAnsi" w:cstheme="minorHAnsi"/>
                <w:sz w:val="20"/>
                <w:lang w:val="fr-FR"/>
              </w:rPr>
            </w:pPr>
            <w:proofErr w:type="spellStart"/>
            <w:r w:rsidRPr="00A917C2">
              <w:rPr>
                <w:rFonts w:asciiTheme="minorHAnsi" w:hAnsiTheme="minorHAnsi" w:cstheme="minorHAnsi"/>
                <w:sz w:val="20"/>
                <w:lang w:val="fr-FR"/>
              </w:rPr>
              <w:t>Website</w:t>
            </w:r>
            <w:proofErr w:type="spellEnd"/>
            <w:r w:rsidRPr="00A917C2">
              <w:rPr>
                <w:rFonts w:asciiTheme="minorHAnsi" w:hAnsiTheme="minorHAnsi" w:cstheme="minorHAnsi"/>
                <w:sz w:val="20"/>
                <w:lang w:val="fr-FR"/>
              </w:rPr>
              <w:t> :</w:t>
            </w:r>
          </w:p>
        </w:tc>
        <w:tc>
          <w:tcPr>
            <w:tcW w:w="3969" w:type="dxa"/>
          </w:tcPr>
          <w:p w14:paraId="6FF4A570" w14:textId="77777777" w:rsidR="00F339E9" w:rsidRPr="00A917C2" w:rsidRDefault="00F339E9" w:rsidP="005C5E1B">
            <w:pPr>
              <w:spacing w:before="40" w:after="40"/>
              <w:rPr>
                <w:rFonts w:asciiTheme="minorHAnsi" w:hAnsiTheme="minorHAnsi" w:cstheme="minorHAnsi"/>
                <w:sz w:val="20"/>
                <w:lang w:val="fr-FR"/>
              </w:rPr>
            </w:pPr>
          </w:p>
        </w:tc>
        <w:tc>
          <w:tcPr>
            <w:tcW w:w="993" w:type="dxa"/>
          </w:tcPr>
          <w:p w14:paraId="177BA5D0" w14:textId="77777777" w:rsidR="00F339E9" w:rsidRPr="00A917C2" w:rsidRDefault="00F339E9" w:rsidP="005C5E1B">
            <w:pPr>
              <w:spacing w:before="40" w:after="40"/>
              <w:rPr>
                <w:rFonts w:asciiTheme="minorHAnsi" w:hAnsiTheme="minorHAnsi" w:cstheme="minorHAnsi"/>
                <w:sz w:val="20"/>
                <w:lang w:val="fr-FR"/>
              </w:rPr>
            </w:pPr>
          </w:p>
        </w:tc>
        <w:tc>
          <w:tcPr>
            <w:tcW w:w="2977" w:type="dxa"/>
          </w:tcPr>
          <w:p w14:paraId="7D94D43B" w14:textId="77777777" w:rsidR="00F339E9" w:rsidRPr="00A917C2" w:rsidRDefault="00F339E9" w:rsidP="005C5E1B">
            <w:pPr>
              <w:spacing w:before="40" w:after="40"/>
              <w:rPr>
                <w:rFonts w:asciiTheme="minorHAnsi" w:hAnsiTheme="minorHAnsi" w:cstheme="minorHAnsi"/>
                <w:sz w:val="20"/>
                <w:lang w:val="fr-FR"/>
              </w:rPr>
            </w:pPr>
          </w:p>
        </w:tc>
      </w:tr>
    </w:tbl>
    <w:p w14:paraId="10ED1E50" w14:textId="77777777" w:rsidR="00F339E9" w:rsidRDefault="00F339E9">
      <w:pPr>
        <w:spacing w:after="0"/>
      </w:pPr>
    </w:p>
    <w:tbl>
      <w:tblPr>
        <w:tblStyle w:val="TableGrid"/>
        <w:tblW w:w="0" w:type="auto"/>
        <w:tblLook w:val="04A0" w:firstRow="1" w:lastRow="0" w:firstColumn="1" w:lastColumn="0" w:noHBand="0" w:noVBand="1"/>
      </w:tblPr>
      <w:tblGrid>
        <w:gridCol w:w="9622"/>
      </w:tblGrid>
      <w:tr w:rsidR="00F339E9" w14:paraId="631DDF16" w14:textId="77777777" w:rsidTr="00F33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0D0A66FE" w14:textId="197F7FB8" w:rsidR="00F339E9" w:rsidRDefault="00F339E9" w:rsidP="00B24070">
            <w:pPr>
              <w:spacing w:after="0"/>
            </w:pPr>
            <w:r>
              <w:rPr>
                <w:sz w:val="20"/>
              </w:rPr>
              <w:t xml:space="preserve">B2        </w:t>
            </w:r>
            <w:r w:rsidR="00B24070">
              <w:rPr>
                <w:sz w:val="20"/>
              </w:rPr>
              <w:t>Eligibility and Key Selection Criteria</w:t>
            </w:r>
          </w:p>
        </w:tc>
      </w:tr>
    </w:tbl>
    <w:tbl>
      <w:tblPr>
        <w:tblW w:w="9639" w:type="dxa"/>
        <w:tblInd w:w="-5" w:type="dxa"/>
        <w:tblBorders>
          <w:top w:val="single" w:sz="4" w:space="0" w:color="000000"/>
          <w:left w:val="single" w:sz="4" w:space="0" w:color="000000"/>
          <w:bottom w:val="single" w:sz="4" w:space="0" w:color="BFBFBF"/>
          <w:right w:val="single" w:sz="4" w:space="0" w:color="000000"/>
          <w:insideH w:val="single" w:sz="4" w:space="0" w:color="BFBFBF"/>
          <w:insideV w:val="single" w:sz="4" w:space="0" w:color="BFBFBF"/>
        </w:tblBorders>
        <w:tblLayout w:type="fixed"/>
        <w:tblLook w:val="0000" w:firstRow="0" w:lastRow="0" w:firstColumn="0" w:lastColumn="0" w:noHBand="0" w:noVBand="0"/>
      </w:tblPr>
      <w:tblGrid>
        <w:gridCol w:w="9639"/>
      </w:tblGrid>
      <w:tr w:rsidR="00F339E9" w:rsidRPr="006E0651" w14:paraId="0BE3B9E8" w14:textId="77777777" w:rsidTr="005C5E1B">
        <w:trPr>
          <w:cantSplit/>
          <w:trHeight w:val="447"/>
        </w:trPr>
        <w:tc>
          <w:tcPr>
            <w:tcW w:w="9639" w:type="dxa"/>
            <w:tcBorders>
              <w:top w:val="single" w:sz="4" w:space="0" w:color="auto"/>
              <w:bottom w:val="single" w:sz="4" w:space="0" w:color="auto"/>
            </w:tcBorders>
            <w:shd w:val="clear" w:color="auto" w:fill="auto"/>
          </w:tcPr>
          <w:p w14:paraId="08C86BFF" w14:textId="763B7956" w:rsidR="00F339E9" w:rsidRPr="006E0651" w:rsidRDefault="00F339E9" w:rsidP="001E2289">
            <w:pPr>
              <w:rPr>
                <w:bCs/>
                <w:i/>
                <w:color w:val="000000" w:themeColor="text1"/>
                <w:sz w:val="16"/>
              </w:rPr>
            </w:pPr>
            <w:r w:rsidRPr="00690F68">
              <w:rPr>
                <w:bCs/>
                <w:sz w:val="16"/>
              </w:rPr>
              <w:t>Describe how your organisation meets the eligibility</w:t>
            </w:r>
            <w:r w:rsidR="007C4880">
              <w:rPr>
                <w:bCs/>
                <w:sz w:val="16"/>
              </w:rPr>
              <w:t xml:space="preserve"> and key selection</w:t>
            </w:r>
            <w:r w:rsidRPr="00690F68">
              <w:rPr>
                <w:bCs/>
                <w:sz w:val="16"/>
              </w:rPr>
              <w:t xml:space="preserve"> criteria described in the Guidelines section A2</w:t>
            </w:r>
            <w:r w:rsidR="00D826AF">
              <w:rPr>
                <w:bCs/>
                <w:sz w:val="16"/>
              </w:rPr>
              <w:t xml:space="preserve">. </w:t>
            </w:r>
          </w:p>
        </w:tc>
      </w:tr>
      <w:tr w:rsidR="00F339E9" w:rsidRPr="00AF6B5B" w14:paraId="23CB6279" w14:textId="77777777" w:rsidTr="00561E73">
        <w:trPr>
          <w:cantSplit/>
          <w:trHeight w:val="1431"/>
        </w:trPr>
        <w:tc>
          <w:tcPr>
            <w:tcW w:w="9639" w:type="dxa"/>
            <w:tcBorders>
              <w:top w:val="single" w:sz="4" w:space="0" w:color="auto"/>
              <w:left w:val="single" w:sz="4" w:space="0" w:color="000000"/>
              <w:bottom w:val="single" w:sz="4" w:space="0" w:color="auto"/>
              <w:right w:val="single" w:sz="4" w:space="0" w:color="000000"/>
            </w:tcBorders>
            <w:shd w:val="clear" w:color="auto" w:fill="auto"/>
          </w:tcPr>
          <w:p w14:paraId="3A5FA976" w14:textId="77777777" w:rsidR="00F339E9" w:rsidRDefault="00F339E9" w:rsidP="001E2289">
            <w:pPr>
              <w:rPr>
                <w:color w:val="FF0000"/>
              </w:rPr>
            </w:pPr>
          </w:p>
          <w:p w14:paraId="262BB66C" w14:textId="3B6B1DF7" w:rsidR="00CC3832" w:rsidRDefault="00CC3832" w:rsidP="001E2289">
            <w:pPr>
              <w:rPr>
                <w:color w:val="FF0000"/>
              </w:rPr>
            </w:pPr>
          </w:p>
          <w:p w14:paraId="17224835" w14:textId="77777777" w:rsidR="00F339E9" w:rsidRDefault="00F339E9" w:rsidP="001E2289">
            <w:pPr>
              <w:rPr>
                <w:color w:val="FF0000"/>
              </w:rPr>
            </w:pPr>
          </w:p>
          <w:p w14:paraId="1CA27699" w14:textId="77777777" w:rsidR="00561E73" w:rsidRDefault="00561E73" w:rsidP="001E2289">
            <w:pPr>
              <w:rPr>
                <w:color w:val="FF0000"/>
              </w:rPr>
            </w:pPr>
          </w:p>
          <w:p w14:paraId="6E517B5A" w14:textId="77777777" w:rsidR="00561E73" w:rsidRDefault="00561E73" w:rsidP="001E2289">
            <w:pPr>
              <w:rPr>
                <w:color w:val="FF0000"/>
              </w:rPr>
            </w:pPr>
          </w:p>
          <w:p w14:paraId="08223802" w14:textId="137AEFE2" w:rsidR="00561E73" w:rsidRPr="00AF6B5B" w:rsidRDefault="00561E73" w:rsidP="001E2289">
            <w:pPr>
              <w:rPr>
                <w:color w:val="FF0000"/>
              </w:rPr>
            </w:pPr>
          </w:p>
        </w:tc>
      </w:tr>
    </w:tbl>
    <w:p w14:paraId="041BAF3E" w14:textId="6A76DCFA" w:rsidR="00F339E9" w:rsidRDefault="00F339E9">
      <w:pPr>
        <w:spacing w:after="0"/>
      </w:pPr>
    </w:p>
    <w:tbl>
      <w:tblPr>
        <w:tblStyle w:val="TableGrid"/>
        <w:tblW w:w="0" w:type="auto"/>
        <w:tblLook w:val="04A0" w:firstRow="1" w:lastRow="0" w:firstColumn="1" w:lastColumn="0" w:noHBand="0" w:noVBand="1"/>
      </w:tblPr>
      <w:tblGrid>
        <w:gridCol w:w="9622"/>
      </w:tblGrid>
      <w:tr w:rsidR="00822EF8" w14:paraId="7F689E11" w14:textId="77777777" w:rsidTr="00E64C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7E864095" w14:textId="282862B2" w:rsidR="00822EF8" w:rsidRDefault="00822EF8" w:rsidP="00E64C12">
            <w:pPr>
              <w:spacing w:after="0"/>
            </w:pPr>
            <w:r>
              <w:rPr>
                <w:sz w:val="20"/>
              </w:rPr>
              <w:t>B3        Proposed approach to delivery</w:t>
            </w:r>
          </w:p>
        </w:tc>
      </w:tr>
    </w:tbl>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22EF8" w:rsidRPr="00A64C35" w14:paraId="34C69307" w14:textId="77777777" w:rsidTr="00433975">
        <w:trPr>
          <w:cantSplit/>
          <w:trHeight w:val="365"/>
        </w:trPr>
        <w:tc>
          <w:tcPr>
            <w:tcW w:w="9639" w:type="dxa"/>
            <w:shd w:val="clear" w:color="auto" w:fill="auto"/>
          </w:tcPr>
          <w:p w14:paraId="60338D74" w14:textId="781DE581" w:rsidR="00DC1CAF" w:rsidRPr="00433975" w:rsidRDefault="00433975" w:rsidP="00433975">
            <w:pPr>
              <w:rPr>
                <w:bCs/>
                <w:sz w:val="16"/>
              </w:rPr>
            </w:pPr>
            <w:r w:rsidRPr="00433975">
              <w:rPr>
                <w:bCs/>
                <w:sz w:val="16"/>
              </w:rPr>
              <w:lastRenderedPageBreak/>
              <w:t>Describe how your organisation will raise rural and regional students’ aspirations, understanding and confidence in pursuing education and training options, and enhance their life skills by increasing exposure to mentoring, role models and post-school pathways.</w:t>
            </w:r>
            <w:r w:rsidR="00C71807">
              <w:rPr>
                <w:bCs/>
                <w:sz w:val="16"/>
              </w:rPr>
              <w:t xml:space="preserve"> Describe how your proposal could be scaled.</w:t>
            </w:r>
          </w:p>
        </w:tc>
      </w:tr>
      <w:tr w:rsidR="00822EF8" w:rsidRPr="00AF6B5B" w14:paraId="163C2796" w14:textId="77777777" w:rsidTr="00561E73">
        <w:trPr>
          <w:cantSplit/>
          <w:trHeight w:val="1655"/>
        </w:trPr>
        <w:tc>
          <w:tcPr>
            <w:tcW w:w="9639" w:type="dxa"/>
            <w:shd w:val="clear" w:color="auto" w:fill="auto"/>
          </w:tcPr>
          <w:p w14:paraId="6E6CA17B" w14:textId="77777777" w:rsidR="00822EF8" w:rsidRDefault="00822EF8" w:rsidP="00E64C12">
            <w:pPr>
              <w:rPr>
                <w:b/>
                <w:color w:val="0070C0"/>
                <w:sz w:val="16"/>
              </w:rPr>
            </w:pPr>
          </w:p>
          <w:p w14:paraId="23C9674A" w14:textId="77777777" w:rsidR="00BF0BC7" w:rsidRDefault="00BF0BC7" w:rsidP="00E64C12">
            <w:pPr>
              <w:rPr>
                <w:b/>
                <w:color w:val="0070C0"/>
                <w:sz w:val="16"/>
              </w:rPr>
            </w:pPr>
          </w:p>
          <w:p w14:paraId="2B0C2E43" w14:textId="6C1994B2" w:rsidR="00BF0BC7" w:rsidRDefault="00BF0BC7" w:rsidP="00E64C12">
            <w:pPr>
              <w:rPr>
                <w:b/>
                <w:color w:val="0070C0"/>
                <w:sz w:val="16"/>
              </w:rPr>
            </w:pPr>
          </w:p>
          <w:p w14:paraId="2C6A6DB9" w14:textId="746135C1" w:rsidR="00561E73" w:rsidRDefault="00561E73" w:rsidP="00E64C12">
            <w:pPr>
              <w:rPr>
                <w:b/>
                <w:color w:val="0070C0"/>
                <w:sz w:val="16"/>
              </w:rPr>
            </w:pPr>
          </w:p>
          <w:p w14:paraId="505814F7" w14:textId="77777777" w:rsidR="00561E73" w:rsidRDefault="00561E73" w:rsidP="00E64C12">
            <w:pPr>
              <w:rPr>
                <w:b/>
                <w:color w:val="0070C0"/>
                <w:sz w:val="16"/>
              </w:rPr>
            </w:pPr>
          </w:p>
          <w:p w14:paraId="42DC3DD0" w14:textId="3CBC9E28" w:rsidR="00BF0BC7" w:rsidRPr="00AF6B5B" w:rsidRDefault="00BF0BC7" w:rsidP="00E64C12">
            <w:pPr>
              <w:rPr>
                <w:b/>
                <w:color w:val="0070C0"/>
                <w:sz w:val="16"/>
              </w:rPr>
            </w:pPr>
          </w:p>
        </w:tc>
      </w:tr>
    </w:tbl>
    <w:p w14:paraId="3E0DC281" w14:textId="38C440AC" w:rsidR="00160585" w:rsidRDefault="00160585">
      <w:pPr>
        <w:spacing w:after="0"/>
      </w:pPr>
    </w:p>
    <w:tbl>
      <w:tblPr>
        <w:tblStyle w:val="TableGrid"/>
        <w:tblW w:w="0" w:type="auto"/>
        <w:tblLook w:val="04A0" w:firstRow="1" w:lastRow="0" w:firstColumn="1" w:lastColumn="0" w:noHBand="0" w:noVBand="1"/>
      </w:tblPr>
      <w:tblGrid>
        <w:gridCol w:w="9622"/>
      </w:tblGrid>
      <w:tr w:rsidR="00A3384B" w14:paraId="34411DF3" w14:textId="77777777" w:rsidTr="00A33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B151E88" w14:textId="62AE555A" w:rsidR="00A3384B" w:rsidRDefault="00A3384B">
            <w:pPr>
              <w:spacing w:after="0"/>
            </w:pPr>
            <w:r>
              <w:rPr>
                <w:sz w:val="20"/>
              </w:rPr>
              <w:t>B</w:t>
            </w:r>
            <w:r w:rsidR="00B86CF7">
              <w:rPr>
                <w:sz w:val="20"/>
              </w:rPr>
              <w:t>4</w:t>
            </w:r>
            <w:r>
              <w:rPr>
                <w:sz w:val="20"/>
              </w:rPr>
              <w:t xml:space="preserve">        Key performance indicators</w:t>
            </w:r>
            <w:r w:rsidR="00401853">
              <w:rPr>
                <w:sz w:val="20"/>
              </w:rPr>
              <w:t xml:space="preserve"> and milestones</w:t>
            </w:r>
          </w:p>
        </w:tc>
      </w:tr>
    </w:tbl>
    <w:tbl>
      <w:tblPr>
        <w:tblW w:w="9639" w:type="dxa"/>
        <w:tblInd w:w="-5" w:type="dxa"/>
        <w:tblBorders>
          <w:top w:val="single" w:sz="4" w:space="0" w:color="000000"/>
          <w:left w:val="single" w:sz="4" w:space="0" w:color="000000"/>
          <w:bottom w:val="single" w:sz="4" w:space="0" w:color="BFBFBF"/>
          <w:right w:val="single" w:sz="4" w:space="0" w:color="000000"/>
          <w:insideH w:val="single" w:sz="4" w:space="0" w:color="BFBFBF"/>
          <w:insideV w:val="single" w:sz="4" w:space="0" w:color="BFBFBF"/>
        </w:tblBorders>
        <w:tblLayout w:type="fixed"/>
        <w:tblLook w:val="0000" w:firstRow="0" w:lastRow="0" w:firstColumn="0" w:lastColumn="0" w:noHBand="0" w:noVBand="0"/>
      </w:tblPr>
      <w:tblGrid>
        <w:gridCol w:w="9639"/>
      </w:tblGrid>
      <w:tr w:rsidR="00A3384B" w:rsidRPr="005A3C08" w14:paraId="057FEC98" w14:textId="77777777" w:rsidTr="00A3384B">
        <w:trPr>
          <w:cantSplit/>
          <w:trHeight w:val="447"/>
        </w:trPr>
        <w:tc>
          <w:tcPr>
            <w:tcW w:w="9639" w:type="dxa"/>
            <w:tcBorders>
              <w:top w:val="single" w:sz="4" w:space="0" w:color="auto"/>
              <w:bottom w:val="nil"/>
            </w:tcBorders>
          </w:tcPr>
          <w:p w14:paraId="38390806" w14:textId="77777777" w:rsidR="002049BF" w:rsidRDefault="002049BF" w:rsidP="00F25C49">
            <w:pPr>
              <w:rPr>
                <w:bCs/>
                <w:color w:val="000000" w:themeColor="text1"/>
                <w:sz w:val="16"/>
              </w:rPr>
            </w:pPr>
            <w:r w:rsidRPr="002049BF">
              <w:rPr>
                <w:bCs/>
                <w:color w:val="000000" w:themeColor="text1"/>
                <w:sz w:val="16"/>
              </w:rPr>
              <w:t>Programs specific deliverables will be negotiated with each successful supplier, based on the proposed delivery model.</w:t>
            </w:r>
          </w:p>
          <w:p w14:paraId="5F9F8360" w14:textId="67D48C0E" w:rsidR="00A3384B" w:rsidRPr="006E0651" w:rsidRDefault="00A3384B" w:rsidP="00F25C49">
            <w:pPr>
              <w:rPr>
                <w:bCs/>
                <w:i/>
                <w:color w:val="000000" w:themeColor="text1"/>
                <w:sz w:val="16"/>
              </w:rPr>
            </w:pPr>
            <w:r w:rsidRPr="00690F68">
              <w:rPr>
                <w:bCs/>
                <w:sz w:val="16"/>
              </w:rPr>
              <w:t xml:space="preserve">Include </w:t>
            </w:r>
            <w:r w:rsidR="002049BF">
              <w:rPr>
                <w:bCs/>
                <w:sz w:val="16"/>
              </w:rPr>
              <w:t xml:space="preserve">proposed </w:t>
            </w:r>
            <w:r w:rsidRPr="00690F68">
              <w:rPr>
                <w:bCs/>
                <w:sz w:val="16"/>
              </w:rPr>
              <w:t>deliverables in the table below (refer to Guidelines sections A6 and A7, where applicable).</w:t>
            </w:r>
            <w:r w:rsidR="00D826AF">
              <w:rPr>
                <w:bCs/>
                <w:sz w:val="16"/>
              </w:rPr>
              <w:t xml:space="preserve"> </w:t>
            </w:r>
          </w:p>
        </w:tc>
      </w:tr>
      <w:tr w:rsidR="00974D23" w:rsidRPr="005A3C08" w14:paraId="346831CC" w14:textId="77777777" w:rsidTr="00A3384B">
        <w:trPr>
          <w:cantSplit/>
          <w:trHeight w:val="447"/>
        </w:trPr>
        <w:tc>
          <w:tcPr>
            <w:tcW w:w="9639" w:type="dxa"/>
            <w:tcBorders>
              <w:top w:val="single" w:sz="4" w:space="0" w:color="auto"/>
              <w:bottom w:val="nil"/>
            </w:tcBorders>
          </w:tcPr>
          <w:p w14:paraId="0F651876" w14:textId="1C4B2B2A" w:rsidR="00974D23" w:rsidRDefault="00974D23" w:rsidP="00CD7EB2">
            <w:pPr>
              <w:rPr>
                <w:bCs/>
                <w:sz w:val="16"/>
              </w:rPr>
            </w:pPr>
          </w:p>
        </w:tc>
      </w:tr>
    </w:tbl>
    <w:tbl>
      <w:tblPr>
        <w:tblStyle w:val="TableGrid"/>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2"/>
        <w:gridCol w:w="6664"/>
      </w:tblGrid>
      <w:tr w:rsidR="00A3384B" w:rsidRPr="00D87734" w14:paraId="429646E3" w14:textId="77777777" w:rsidTr="00A33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shd w:val="clear" w:color="auto" w:fill="auto"/>
          </w:tcPr>
          <w:p w14:paraId="162E1E5D" w14:textId="77777777" w:rsidR="00A3384B" w:rsidRPr="00D87734" w:rsidRDefault="00A3384B" w:rsidP="005C5E1B">
            <w:pPr>
              <w:spacing w:before="40" w:after="40"/>
              <w:jc w:val="center"/>
              <w:rPr>
                <w:i/>
                <w:color w:val="auto"/>
                <w:sz w:val="20"/>
                <w:szCs w:val="20"/>
                <w:lang w:val="fr-FR"/>
              </w:rPr>
            </w:pPr>
            <w:r w:rsidRPr="00D87734">
              <w:rPr>
                <w:color w:val="auto"/>
                <w:sz w:val="20"/>
                <w:szCs w:val="20"/>
              </w:rPr>
              <w:t>Deliverable or milestone</w:t>
            </w:r>
          </w:p>
        </w:tc>
        <w:tc>
          <w:tcPr>
            <w:tcW w:w="6664" w:type="dxa"/>
            <w:tcBorders>
              <w:left w:val="none" w:sz="0" w:space="0" w:color="auto"/>
            </w:tcBorders>
            <w:shd w:val="clear" w:color="auto" w:fill="auto"/>
          </w:tcPr>
          <w:p w14:paraId="024F9867" w14:textId="77777777" w:rsidR="00A3384B" w:rsidRPr="00D87734" w:rsidRDefault="00A3384B" w:rsidP="005C5E1B">
            <w:pPr>
              <w:spacing w:before="40" w:after="40"/>
              <w:jc w:val="center"/>
              <w:cnfStyle w:val="100000000000" w:firstRow="1" w:lastRow="0" w:firstColumn="0" w:lastColumn="0" w:oddVBand="0" w:evenVBand="0" w:oddHBand="0" w:evenHBand="0" w:firstRowFirstColumn="0" w:firstRowLastColumn="0" w:lastRowFirstColumn="0" w:lastRowLastColumn="0"/>
              <w:rPr>
                <w:i/>
                <w:color w:val="auto"/>
                <w:sz w:val="20"/>
                <w:szCs w:val="20"/>
                <w:lang w:val="fr-FR"/>
              </w:rPr>
            </w:pPr>
            <w:r w:rsidRPr="00D87734">
              <w:rPr>
                <w:color w:val="auto"/>
                <w:sz w:val="20"/>
                <w:szCs w:val="20"/>
                <w:lang w:val="fr-FR"/>
              </w:rPr>
              <w:t xml:space="preserve">Evidence of </w:t>
            </w:r>
            <w:proofErr w:type="spellStart"/>
            <w:r w:rsidRPr="00D87734">
              <w:rPr>
                <w:color w:val="auto"/>
                <w:sz w:val="20"/>
                <w:szCs w:val="20"/>
                <w:lang w:val="fr-FR"/>
              </w:rPr>
              <w:t>completion</w:t>
            </w:r>
            <w:proofErr w:type="spellEnd"/>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253"/>
        <w:gridCol w:w="2409"/>
      </w:tblGrid>
      <w:tr w:rsidR="00A3384B" w:rsidRPr="00D87734" w14:paraId="17770392" w14:textId="77777777" w:rsidTr="00A3384B">
        <w:trPr>
          <w:trHeight w:val="313"/>
        </w:trPr>
        <w:tc>
          <w:tcPr>
            <w:tcW w:w="2972" w:type="dxa"/>
            <w:tcBorders>
              <w:top w:val="nil"/>
            </w:tcBorders>
            <w:shd w:val="clear" w:color="auto" w:fill="auto"/>
            <w:vAlign w:val="center"/>
          </w:tcPr>
          <w:p w14:paraId="1A2A5766" w14:textId="77777777" w:rsidR="00A3384B" w:rsidRPr="00D87734" w:rsidRDefault="00A3384B" w:rsidP="005C5E1B">
            <w:pPr>
              <w:pStyle w:val="TableHeading"/>
              <w:spacing w:before="40" w:after="40" w:line="240" w:lineRule="auto"/>
              <w:jc w:val="center"/>
              <w:rPr>
                <w:b w:val="0"/>
              </w:rPr>
            </w:pPr>
          </w:p>
        </w:tc>
        <w:tc>
          <w:tcPr>
            <w:tcW w:w="4253" w:type="dxa"/>
            <w:tcBorders>
              <w:top w:val="nil"/>
            </w:tcBorders>
            <w:shd w:val="clear" w:color="auto" w:fill="auto"/>
            <w:vAlign w:val="center"/>
          </w:tcPr>
          <w:p w14:paraId="6567A1DE" w14:textId="77777777" w:rsidR="00A3384B" w:rsidRPr="00D87734" w:rsidRDefault="00A3384B" w:rsidP="005C5E1B">
            <w:pPr>
              <w:pStyle w:val="TableHeading"/>
              <w:spacing w:before="40" w:after="40" w:line="240" w:lineRule="auto"/>
              <w:jc w:val="center"/>
              <w:rPr>
                <w:b w:val="0"/>
              </w:rPr>
            </w:pPr>
            <w:r w:rsidRPr="00D87734">
              <w:rPr>
                <w:b w:val="0"/>
              </w:rPr>
              <w:t>Evidence</w:t>
            </w:r>
          </w:p>
        </w:tc>
        <w:tc>
          <w:tcPr>
            <w:tcW w:w="2409" w:type="dxa"/>
            <w:tcBorders>
              <w:top w:val="nil"/>
            </w:tcBorders>
            <w:shd w:val="clear" w:color="auto" w:fill="auto"/>
            <w:vAlign w:val="center"/>
          </w:tcPr>
          <w:p w14:paraId="53B9BC3B" w14:textId="77777777" w:rsidR="00A3384B" w:rsidRPr="00D87734" w:rsidRDefault="00A3384B" w:rsidP="005C5E1B">
            <w:pPr>
              <w:pStyle w:val="TableHeading"/>
              <w:spacing w:before="40" w:after="40" w:line="240" w:lineRule="auto"/>
              <w:jc w:val="center"/>
              <w:rPr>
                <w:b w:val="0"/>
              </w:rPr>
            </w:pPr>
            <w:r w:rsidRPr="00D87734">
              <w:rPr>
                <w:b w:val="0"/>
              </w:rPr>
              <w:t>Due Date</w:t>
            </w:r>
          </w:p>
        </w:tc>
      </w:tr>
      <w:tr w:rsidR="00A3384B" w:rsidRPr="00D87734" w14:paraId="30E6E9D8" w14:textId="77777777" w:rsidTr="00A3384B">
        <w:trPr>
          <w:trHeight w:val="403"/>
        </w:trPr>
        <w:tc>
          <w:tcPr>
            <w:tcW w:w="2972" w:type="dxa"/>
            <w:shd w:val="clear" w:color="auto" w:fill="auto"/>
            <w:vAlign w:val="center"/>
          </w:tcPr>
          <w:p w14:paraId="4BD0AD3D" w14:textId="77777777" w:rsidR="00A3384B" w:rsidRPr="00AF6B5B" w:rsidRDefault="00A3384B" w:rsidP="005C5E1B">
            <w:pPr>
              <w:pStyle w:val="TableHeading"/>
              <w:spacing w:before="40" w:after="40" w:line="240" w:lineRule="auto"/>
              <w:jc w:val="center"/>
              <w:rPr>
                <w:b w:val="0"/>
                <w:color w:val="FF0000"/>
              </w:rPr>
            </w:pPr>
          </w:p>
        </w:tc>
        <w:tc>
          <w:tcPr>
            <w:tcW w:w="4253" w:type="dxa"/>
            <w:shd w:val="clear" w:color="auto" w:fill="auto"/>
          </w:tcPr>
          <w:p w14:paraId="1F92D5A7" w14:textId="77777777" w:rsidR="00A3384B" w:rsidRPr="00AF6B5B" w:rsidRDefault="00A3384B" w:rsidP="005C5E1B">
            <w:pPr>
              <w:pStyle w:val="TableHeading"/>
              <w:spacing w:before="40" w:after="40" w:line="240" w:lineRule="auto"/>
              <w:jc w:val="center"/>
              <w:rPr>
                <w:b w:val="0"/>
                <w:color w:val="FF0000"/>
              </w:rPr>
            </w:pPr>
          </w:p>
        </w:tc>
        <w:tc>
          <w:tcPr>
            <w:tcW w:w="2409" w:type="dxa"/>
            <w:shd w:val="clear" w:color="auto" w:fill="auto"/>
          </w:tcPr>
          <w:p w14:paraId="5F1B2F00" w14:textId="77777777" w:rsidR="00A3384B" w:rsidRPr="00AF6B5B" w:rsidRDefault="00A3384B" w:rsidP="005C5E1B">
            <w:pPr>
              <w:pStyle w:val="TableHeading"/>
              <w:spacing w:before="40" w:after="40" w:line="240" w:lineRule="auto"/>
              <w:jc w:val="center"/>
              <w:rPr>
                <w:b w:val="0"/>
                <w:color w:val="FF0000"/>
              </w:rPr>
            </w:pPr>
          </w:p>
        </w:tc>
      </w:tr>
      <w:tr w:rsidR="00A3384B" w:rsidRPr="00D87734" w14:paraId="1B648478" w14:textId="77777777" w:rsidTr="00A3384B">
        <w:trPr>
          <w:trHeight w:val="403"/>
        </w:trPr>
        <w:tc>
          <w:tcPr>
            <w:tcW w:w="2972" w:type="dxa"/>
            <w:shd w:val="clear" w:color="auto" w:fill="auto"/>
            <w:vAlign w:val="center"/>
          </w:tcPr>
          <w:p w14:paraId="25A5CAF4" w14:textId="77777777" w:rsidR="00A3384B" w:rsidRPr="00AF6B5B" w:rsidRDefault="00A3384B" w:rsidP="005C5E1B">
            <w:pPr>
              <w:pStyle w:val="TableHeading"/>
              <w:spacing w:before="40" w:after="40" w:line="240" w:lineRule="auto"/>
              <w:jc w:val="center"/>
              <w:rPr>
                <w:b w:val="0"/>
                <w:color w:val="FF0000"/>
              </w:rPr>
            </w:pPr>
          </w:p>
        </w:tc>
        <w:tc>
          <w:tcPr>
            <w:tcW w:w="4253" w:type="dxa"/>
            <w:shd w:val="clear" w:color="auto" w:fill="auto"/>
          </w:tcPr>
          <w:p w14:paraId="6467B10E" w14:textId="77777777" w:rsidR="00A3384B" w:rsidRPr="00AF6B5B" w:rsidRDefault="00A3384B" w:rsidP="005C5E1B">
            <w:pPr>
              <w:pStyle w:val="TableHeading"/>
              <w:spacing w:before="40" w:after="40" w:line="240" w:lineRule="auto"/>
              <w:jc w:val="center"/>
              <w:rPr>
                <w:b w:val="0"/>
                <w:color w:val="FF0000"/>
              </w:rPr>
            </w:pPr>
          </w:p>
        </w:tc>
        <w:tc>
          <w:tcPr>
            <w:tcW w:w="2409" w:type="dxa"/>
            <w:shd w:val="clear" w:color="auto" w:fill="auto"/>
          </w:tcPr>
          <w:p w14:paraId="79004BAF" w14:textId="77777777" w:rsidR="00A3384B" w:rsidRPr="00AF6B5B" w:rsidRDefault="00A3384B" w:rsidP="005C5E1B">
            <w:pPr>
              <w:pStyle w:val="TableHeading"/>
              <w:spacing w:before="40" w:after="40" w:line="240" w:lineRule="auto"/>
              <w:jc w:val="center"/>
              <w:rPr>
                <w:b w:val="0"/>
                <w:color w:val="FF0000"/>
              </w:rPr>
            </w:pPr>
          </w:p>
        </w:tc>
      </w:tr>
      <w:tr w:rsidR="00A3384B" w:rsidRPr="00D87734" w14:paraId="1BA847AC" w14:textId="77777777" w:rsidTr="00A3384B">
        <w:trPr>
          <w:trHeight w:val="397"/>
        </w:trPr>
        <w:tc>
          <w:tcPr>
            <w:tcW w:w="2972" w:type="dxa"/>
            <w:shd w:val="clear" w:color="auto" w:fill="auto"/>
            <w:vAlign w:val="center"/>
          </w:tcPr>
          <w:p w14:paraId="7A3AA7DD" w14:textId="77777777" w:rsidR="00A3384B" w:rsidRPr="00AF6B5B" w:rsidRDefault="00A3384B" w:rsidP="005C5E1B">
            <w:pPr>
              <w:pStyle w:val="TableHeading"/>
              <w:spacing w:before="40" w:after="40" w:line="240" w:lineRule="auto"/>
              <w:jc w:val="center"/>
              <w:rPr>
                <w:b w:val="0"/>
                <w:color w:val="FF0000"/>
              </w:rPr>
            </w:pPr>
          </w:p>
        </w:tc>
        <w:tc>
          <w:tcPr>
            <w:tcW w:w="4253" w:type="dxa"/>
            <w:shd w:val="clear" w:color="auto" w:fill="auto"/>
          </w:tcPr>
          <w:p w14:paraId="3746B2EF" w14:textId="77777777" w:rsidR="00A3384B" w:rsidRPr="00AF6B5B" w:rsidRDefault="00A3384B" w:rsidP="005C5E1B">
            <w:pPr>
              <w:pStyle w:val="TableHeading"/>
              <w:spacing w:before="40" w:after="40" w:line="240" w:lineRule="auto"/>
              <w:jc w:val="center"/>
              <w:rPr>
                <w:b w:val="0"/>
                <w:color w:val="FF0000"/>
              </w:rPr>
            </w:pPr>
          </w:p>
        </w:tc>
        <w:tc>
          <w:tcPr>
            <w:tcW w:w="2409" w:type="dxa"/>
            <w:shd w:val="clear" w:color="auto" w:fill="auto"/>
          </w:tcPr>
          <w:p w14:paraId="2E4B5929" w14:textId="77777777" w:rsidR="00A3384B" w:rsidRPr="00AF6B5B" w:rsidRDefault="00A3384B" w:rsidP="005C5E1B">
            <w:pPr>
              <w:pStyle w:val="TableHeading"/>
              <w:spacing w:before="40" w:after="40" w:line="240" w:lineRule="auto"/>
              <w:jc w:val="center"/>
              <w:rPr>
                <w:b w:val="0"/>
                <w:color w:val="FF0000"/>
              </w:rPr>
            </w:pPr>
          </w:p>
        </w:tc>
      </w:tr>
    </w:tbl>
    <w:tbl>
      <w:tblPr>
        <w:tblStyle w:val="TableGrid"/>
        <w:tblW w:w="0" w:type="auto"/>
        <w:tblLook w:val="04A0" w:firstRow="1" w:lastRow="0" w:firstColumn="1" w:lastColumn="0" w:noHBand="0" w:noVBand="1"/>
      </w:tblPr>
      <w:tblGrid>
        <w:gridCol w:w="9622"/>
      </w:tblGrid>
      <w:tr w:rsidR="00A3384B" w14:paraId="70351290" w14:textId="77777777" w:rsidTr="00A33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299FBD7C" w14:textId="36CA078C" w:rsidR="00A3384B" w:rsidRDefault="00A3384B">
            <w:pPr>
              <w:spacing w:after="0"/>
            </w:pPr>
            <w:r>
              <w:rPr>
                <w:sz w:val="20"/>
              </w:rPr>
              <w:t>B</w:t>
            </w:r>
            <w:r w:rsidR="0096640D">
              <w:rPr>
                <w:sz w:val="20"/>
              </w:rPr>
              <w:t>5</w:t>
            </w:r>
            <w:r>
              <w:rPr>
                <w:sz w:val="20"/>
              </w:rPr>
              <w:t xml:space="preserve">        Budget (estimated) for the grant </w:t>
            </w:r>
          </w:p>
        </w:tc>
      </w:tr>
    </w:tbl>
    <w:tbl>
      <w:tblPr>
        <w:tblStyle w:val="TableGrid4"/>
        <w:tblW w:w="9639" w:type="dxa"/>
        <w:tblInd w:w="-5" w:type="dxa"/>
        <w:tblLook w:val="04A0" w:firstRow="1" w:lastRow="0" w:firstColumn="1" w:lastColumn="0" w:noHBand="0" w:noVBand="1"/>
      </w:tblPr>
      <w:tblGrid>
        <w:gridCol w:w="3573"/>
        <w:gridCol w:w="1121"/>
        <w:gridCol w:w="3698"/>
        <w:gridCol w:w="1247"/>
      </w:tblGrid>
      <w:tr w:rsidR="00A3384B" w:rsidRPr="00CC61C4" w14:paraId="7A494140" w14:textId="77777777" w:rsidTr="00667F00">
        <w:tc>
          <w:tcPr>
            <w:tcW w:w="4694" w:type="dxa"/>
            <w:gridSpan w:val="2"/>
          </w:tcPr>
          <w:p w14:paraId="6D5B944D" w14:textId="77777777" w:rsidR="00A3384B" w:rsidRPr="005C5E1B" w:rsidRDefault="00A3384B" w:rsidP="005C5E1B">
            <w:pPr>
              <w:spacing w:before="40" w:after="40"/>
              <w:jc w:val="center"/>
              <w:rPr>
                <w:rFonts w:asciiTheme="minorHAnsi" w:hAnsiTheme="minorHAnsi" w:cstheme="minorHAnsi"/>
                <w:i/>
                <w:color w:val="000000" w:themeColor="text1"/>
                <w:sz w:val="20"/>
              </w:rPr>
            </w:pPr>
            <w:r w:rsidRPr="005C5E1B">
              <w:rPr>
                <w:rFonts w:asciiTheme="minorHAnsi" w:hAnsiTheme="minorHAnsi" w:cstheme="minorHAnsi"/>
                <w:color w:val="000000" w:themeColor="text1"/>
                <w:sz w:val="20"/>
              </w:rPr>
              <w:t>Income</w:t>
            </w:r>
          </w:p>
        </w:tc>
        <w:tc>
          <w:tcPr>
            <w:tcW w:w="4945" w:type="dxa"/>
            <w:gridSpan w:val="2"/>
          </w:tcPr>
          <w:p w14:paraId="6D553E70" w14:textId="77777777" w:rsidR="00A3384B" w:rsidRPr="005C5E1B" w:rsidRDefault="00A3384B" w:rsidP="005C5E1B">
            <w:pPr>
              <w:spacing w:before="40" w:after="40"/>
              <w:jc w:val="center"/>
              <w:rPr>
                <w:rFonts w:asciiTheme="minorHAnsi" w:hAnsiTheme="minorHAnsi" w:cstheme="minorHAnsi"/>
                <w:i/>
                <w:color w:val="000000" w:themeColor="text1"/>
                <w:sz w:val="20"/>
              </w:rPr>
            </w:pPr>
            <w:r w:rsidRPr="005C5E1B">
              <w:rPr>
                <w:rFonts w:asciiTheme="minorHAnsi" w:hAnsiTheme="minorHAnsi" w:cstheme="minorHAnsi"/>
                <w:color w:val="000000" w:themeColor="text1"/>
                <w:sz w:val="20"/>
              </w:rPr>
              <w:t>Expenditure</w:t>
            </w:r>
          </w:p>
        </w:tc>
      </w:tr>
      <w:tr w:rsidR="00A3384B" w14:paraId="7D5B04AE" w14:textId="77777777" w:rsidTr="00667F00">
        <w:tc>
          <w:tcPr>
            <w:tcW w:w="3573" w:type="dxa"/>
          </w:tcPr>
          <w:p w14:paraId="67592A1C" w14:textId="77777777" w:rsidR="00A3384B" w:rsidRPr="005C5E1B" w:rsidRDefault="00A3384B" w:rsidP="005C5E1B">
            <w:pPr>
              <w:spacing w:before="40" w:after="40"/>
              <w:jc w:val="center"/>
              <w:rPr>
                <w:rFonts w:asciiTheme="minorHAnsi" w:hAnsiTheme="minorHAnsi" w:cstheme="minorHAnsi"/>
                <w:color w:val="FF0000"/>
                <w:sz w:val="20"/>
              </w:rPr>
            </w:pPr>
            <w:r w:rsidRPr="005C5E1B">
              <w:rPr>
                <w:rFonts w:asciiTheme="minorHAnsi" w:hAnsiTheme="minorHAnsi" w:cstheme="minorHAnsi"/>
                <w:color w:val="000000" w:themeColor="text1"/>
                <w:sz w:val="20"/>
              </w:rPr>
              <w:t>Item</w:t>
            </w:r>
          </w:p>
        </w:tc>
        <w:tc>
          <w:tcPr>
            <w:tcW w:w="1121" w:type="dxa"/>
          </w:tcPr>
          <w:p w14:paraId="62B169BC" w14:textId="77777777" w:rsidR="00A3384B" w:rsidRPr="005C5E1B" w:rsidRDefault="00A3384B" w:rsidP="005C5E1B">
            <w:pPr>
              <w:spacing w:before="40" w:after="40"/>
              <w:jc w:val="center"/>
              <w:rPr>
                <w:rFonts w:asciiTheme="minorHAnsi" w:hAnsiTheme="minorHAnsi" w:cstheme="minorHAnsi"/>
                <w:color w:val="FF0000"/>
                <w:sz w:val="20"/>
              </w:rPr>
            </w:pPr>
            <w:r w:rsidRPr="005C5E1B">
              <w:rPr>
                <w:rFonts w:asciiTheme="minorHAnsi" w:hAnsiTheme="minorHAnsi" w:cstheme="minorHAnsi"/>
                <w:color w:val="000000" w:themeColor="text1"/>
                <w:sz w:val="20"/>
              </w:rPr>
              <w:t>Amount</w:t>
            </w:r>
          </w:p>
        </w:tc>
        <w:tc>
          <w:tcPr>
            <w:tcW w:w="3698" w:type="dxa"/>
          </w:tcPr>
          <w:p w14:paraId="4B322AE9" w14:textId="77777777" w:rsidR="00A3384B" w:rsidRPr="005C5E1B" w:rsidRDefault="00A3384B" w:rsidP="005C5E1B">
            <w:pPr>
              <w:spacing w:before="40" w:after="40"/>
              <w:jc w:val="center"/>
              <w:rPr>
                <w:rFonts w:asciiTheme="minorHAnsi" w:hAnsiTheme="minorHAnsi" w:cstheme="minorHAnsi"/>
                <w:color w:val="FF0000"/>
                <w:sz w:val="20"/>
              </w:rPr>
            </w:pPr>
            <w:r w:rsidRPr="005C5E1B">
              <w:rPr>
                <w:rFonts w:asciiTheme="minorHAnsi" w:hAnsiTheme="minorHAnsi" w:cstheme="minorHAnsi"/>
                <w:color w:val="000000" w:themeColor="text1"/>
                <w:sz w:val="20"/>
              </w:rPr>
              <w:t>Item</w:t>
            </w:r>
          </w:p>
        </w:tc>
        <w:tc>
          <w:tcPr>
            <w:tcW w:w="1247" w:type="dxa"/>
          </w:tcPr>
          <w:p w14:paraId="5EA50FC6" w14:textId="77777777" w:rsidR="00A3384B" w:rsidRPr="005C5E1B" w:rsidRDefault="00A3384B" w:rsidP="005C5E1B">
            <w:pPr>
              <w:spacing w:before="40" w:after="40"/>
              <w:jc w:val="center"/>
              <w:rPr>
                <w:rFonts w:asciiTheme="minorHAnsi" w:hAnsiTheme="minorHAnsi" w:cstheme="minorHAnsi"/>
                <w:sz w:val="20"/>
              </w:rPr>
            </w:pPr>
            <w:r w:rsidRPr="005C5E1B">
              <w:rPr>
                <w:rFonts w:asciiTheme="minorHAnsi" w:hAnsiTheme="minorHAnsi" w:cstheme="minorHAnsi"/>
                <w:color w:val="000000" w:themeColor="text1"/>
                <w:sz w:val="20"/>
              </w:rPr>
              <w:t>Amount</w:t>
            </w:r>
          </w:p>
        </w:tc>
      </w:tr>
      <w:tr w:rsidR="00A3384B" w:rsidRPr="0060732F" w14:paraId="4EFACDB6" w14:textId="77777777" w:rsidTr="00667F00">
        <w:tc>
          <w:tcPr>
            <w:tcW w:w="3573" w:type="dxa"/>
          </w:tcPr>
          <w:p w14:paraId="27CF7AAD" w14:textId="77777777" w:rsidR="00A3384B" w:rsidRPr="00690F68" w:rsidRDefault="00A3384B" w:rsidP="005C5E1B">
            <w:pPr>
              <w:spacing w:before="40" w:after="40"/>
              <w:rPr>
                <w:rFonts w:asciiTheme="minorHAnsi" w:hAnsiTheme="minorHAnsi" w:cstheme="minorHAnsi"/>
                <w:sz w:val="20"/>
              </w:rPr>
            </w:pPr>
            <w:r w:rsidRPr="00690F68">
              <w:rPr>
                <w:rFonts w:asciiTheme="minorHAnsi" w:hAnsiTheme="minorHAnsi" w:cstheme="minorHAnsi"/>
                <w:sz w:val="20"/>
              </w:rPr>
              <w:t>Funds from DET</w:t>
            </w:r>
          </w:p>
        </w:tc>
        <w:tc>
          <w:tcPr>
            <w:tcW w:w="1121" w:type="dxa"/>
          </w:tcPr>
          <w:p w14:paraId="5DA2153D" w14:textId="77777777" w:rsidR="00A3384B" w:rsidRPr="00690F68" w:rsidRDefault="00A3384B" w:rsidP="005C5E1B">
            <w:pPr>
              <w:spacing w:before="40" w:after="40"/>
              <w:jc w:val="center"/>
              <w:rPr>
                <w:rFonts w:asciiTheme="minorHAnsi" w:hAnsiTheme="minorHAnsi" w:cstheme="minorHAnsi"/>
                <w:sz w:val="20"/>
              </w:rPr>
            </w:pPr>
          </w:p>
        </w:tc>
        <w:tc>
          <w:tcPr>
            <w:tcW w:w="3698" w:type="dxa"/>
          </w:tcPr>
          <w:p w14:paraId="2E15AF8F" w14:textId="77777777" w:rsidR="00A3384B" w:rsidRPr="00690F68" w:rsidRDefault="00A3384B" w:rsidP="005C5E1B">
            <w:pPr>
              <w:spacing w:before="40" w:after="40"/>
              <w:rPr>
                <w:rFonts w:asciiTheme="minorHAnsi" w:hAnsiTheme="minorHAnsi" w:cstheme="minorHAnsi"/>
                <w:sz w:val="20"/>
              </w:rPr>
            </w:pPr>
            <w:r w:rsidRPr="00690F68">
              <w:rPr>
                <w:rFonts w:asciiTheme="minorHAnsi" w:hAnsiTheme="minorHAnsi" w:cstheme="minorHAnsi"/>
                <w:sz w:val="20"/>
              </w:rPr>
              <w:t xml:space="preserve">Expense: </w:t>
            </w:r>
          </w:p>
        </w:tc>
        <w:tc>
          <w:tcPr>
            <w:tcW w:w="1247" w:type="dxa"/>
          </w:tcPr>
          <w:p w14:paraId="10FCD818" w14:textId="77777777" w:rsidR="00A3384B" w:rsidRPr="005C5E1B" w:rsidRDefault="00A3384B" w:rsidP="005C5E1B">
            <w:pPr>
              <w:spacing w:before="40" w:after="40"/>
              <w:jc w:val="center"/>
              <w:rPr>
                <w:rFonts w:asciiTheme="minorHAnsi" w:hAnsiTheme="minorHAnsi" w:cstheme="minorHAnsi"/>
                <w:sz w:val="20"/>
              </w:rPr>
            </w:pPr>
          </w:p>
        </w:tc>
      </w:tr>
      <w:tr w:rsidR="00A3384B" w:rsidRPr="0060732F" w14:paraId="1A4F8090" w14:textId="77777777" w:rsidTr="00667F00">
        <w:tc>
          <w:tcPr>
            <w:tcW w:w="3573" w:type="dxa"/>
          </w:tcPr>
          <w:p w14:paraId="06B2936A" w14:textId="77777777" w:rsidR="00A3384B" w:rsidRPr="00690F68" w:rsidRDefault="00A3384B" w:rsidP="005C5E1B">
            <w:pPr>
              <w:spacing w:before="40" w:after="40"/>
              <w:rPr>
                <w:rFonts w:asciiTheme="minorHAnsi" w:hAnsiTheme="minorHAnsi" w:cstheme="minorHAnsi"/>
                <w:sz w:val="20"/>
              </w:rPr>
            </w:pPr>
            <w:r w:rsidRPr="00690F68">
              <w:rPr>
                <w:rFonts w:asciiTheme="minorHAnsi" w:hAnsiTheme="minorHAnsi" w:cstheme="minorHAnsi"/>
                <w:sz w:val="20"/>
              </w:rPr>
              <w:t>Funds not from DET</w:t>
            </w:r>
          </w:p>
        </w:tc>
        <w:tc>
          <w:tcPr>
            <w:tcW w:w="1121" w:type="dxa"/>
          </w:tcPr>
          <w:p w14:paraId="0BCE0A40" w14:textId="77777777" w:rsidR="00A3384B" w:rsidRPr="00690F68" w:rsidRDefault="00A3384B" w:rsidP="005C5E1B">
            <w:pPr>
              <w:spacing w:before="40" w:after="40"/>
              <w:rPr>
                <w:rFonts w:asciiTheme="minorHAnsi" w:hAnsiTheme="minorHAnsi" w:cstheme="minorHAnsi"/>
                <w:sz w:val="20"/>
              </w:rPr>
            </w:pPr>
          </w:p>
        </w:tc>
        <w:tc>
          <w:tcPr>
            <w:tcW w:w="3698" w:type="dxa"/>
          </w:tcPr>
          <w:p w14:paraId="7A6BEA53" w14:textId="77777777" w:rsidR="00A3384B" w:rsidRPr="00690F68" w:rsidRDefault="00A3384B" w:rsidP="005C5E1B">
            <w:pPr>
              <w:spacing w:before="40" w:after="40"/>
              <w:rPr>
                <w:rFonts w:asciiTheme="minorHAnsi" w:hAnsiTheme="minorHAnsi" w:cstheme="minorHAnsi"/>
                <w:sz w:val="20"/>
              </w:rPr>
            </w:pPr>
            <w:r w:rsidRPr="00690F68">
              <w:rPr>
                <w:rFonts w:asciiTheme="minorHAnsi" w:hAnsiTheme="minorHAnsi" w:cstheme="minorHAnsi"/>
                <w:sz w:val="20"/>
              </w:rPr>
              <w:t xml:space="preserve">Expense: </w:t>
            </w:r>
          </w:p>
        </w:tc>
        <w:tc>
          <w:tcPr>
            <w:tcW w:w="1247" w:type="dxa"/>
          </w:tcPr>
          <w:p w14:paraId="19097162" w14:textId="77777777" w:rsidR="00A3384B" w:rsidRPr="005C5E1B" w:rsidRDefault="00A3384B" w:rsidP="005C5E1B">
            <w:pPr>
              <w:spacing w:before="40" w:after="40"/>
              <w:rPr>
                <w:rFonts w:asciiTheme="minorHAnsi" w:hAnsiTheme="minorHAnsi" w:cstheme="minorHAnsi"/>
                <w:sz w:val="20"/>
              </w:rPr>
            </w:pPr>
          </w:p>
        </w:tc>
      </w:tr>
      <w:tr w:rsidR="00A3384B" w14:paraId="76F830B2" w14:textId="77777777" w:rsidTr="00667F00">
        <w:tc>
          <w:tcPr>
            <w:tcW w:w="3573" w:type="dxa"/>
          </w:tcPr>
          <w:p w14:paraId="7703E47C" w14:textId="77777777" w:rsidR="00A3384B" w:rsidRPr="00690F68" w:rsidRDefault="00A3384B" w:rsidP="00F170E9">
            <w:pPr>
              <w:pStyle w:val="ListParagraph"/>
              <w:numPr>
                <w:ilvl w:val="0"/>
                <w:numId w:val="9"/>
              </w:numPr>
              <w:spacing w:before="40" w:after="40"/>
              <w:rPr>
                <w:rFonts w:asciiTheme="minorHAnsi" w:hAnsiTheme="minorHAnsi" w:cstheme="minorHAnsi"/>
                <w:color w:val="auto"/>
                <w:szCs w:val="20"/>
              </w:rPr>
            </w:pPr>
            <w:r w:rsidRPr="00690F68">
              <w:rPr>
                <w:rFonts w:asciiTheme="minorHAnsi" w:hAnsiTheme="minorHAnsi" w:cstheme="minorHAnsi"/>
                <w:color w:val="auto"/>
                <w:szCs w:val="20"/>
              </w:rPr>
              <w:t>Grant (Commonwealth)</w:t>
            </w:r>
          </w:p>
        </w:tc>
        <w:tc>
          <w:tcPr>
            <w:tcW w:w="1121" w:type="dxa"/>
          </w:tcPr>
          <w:p w14:paraId="6B615085" w14:textId="77777777" w:rsidR="00A3384B" w:rsidRPr="00690F68" w:rsidRDefault="00A3384B" w:rsidP="005C5E1B">
            <w:pPr>
              <w:spacing w:before="40" w:after="40"/>
              <w:rPr>
                <w:rFonts w:asciiTheme="minorHAnsi" w:hAnsiTheme="minorHAnsi" w:cstheme="minorHAnsi"/>
                <w:sz w:val="20"/>
              </w:rPr>
            </w:pPr>
          </w:p>
        </w:tc>
        <w:tc>
          <w:tcPr>
            <w:tcW w:w="3698" w:type="dxa"/>
            <w:tcBorders>
              <w:bottom w:val="single" w:sz="4" w:space="0" w:color="auto"/>
            </w:tcBorders>
          </w:tcPr>
          <w:p w14:paraId="0F5AF8AD" w14:textId="77777777" w:rsidR="00A3384B" w:rsidRPr="00690F68" w:rsidRDefault="00A3384B" w:rsidP="005C5E1B">
            <w:pPr>
              <w:spacing w:before="40" w:after="40"/>
              <w:rPr>
                <w:rFonts w:asciiTheme="minorHAnsi" w:hAnsiTheme="minorHAnsi" w:cstheme="minorHAnsi"/>
                <w:sz w:val="20"/>
              </w:rPr>
            </w:pPr>
            <w:r w:rsidRPr="00690F68">
              <w:rPr>
                <w:rFonts w:asciiTheme="minorHAnsi" w:hAnsiTheme="minorHAnsi" w:cstheme="minorHAnsi"/>
                <w:sz w:val="20"/>
              </w:rPr>
              <w:t xml:space="preserve">Expense: </w:t>
            </w:r>
          </w:p>
        </w:tc>
        <w:tc>
          <w:tcPr>
            <w:tcW w:w="1247" w:type="dxa"/>
            <w:tcBorders>
              <w:bottom w:val="single" w:sz="4" w:space="0" w:color="auto"/>
            </w:tcBorders>
          </w:tcPr>
          <w:p w14:paraId="3002D027" w14:textId="77777777" w:rsidR="00A3384B" w:rsidRPr="005C5E1B" w:rsidRDefault="00A3384B" w:rsidP="005C5E1B">
            <w:pPr>
              <w:spacing w:before="40" w:after="40"/>
              <w:rPr>
                <w:rFonts w:asciiTheme="minorHAnsi" w:hAnsiTheme="minorHAnsi" w:cstheme="minorHAnsi"/>
                <w:sz w:val="20"/>
              </w:rPr>
            </w:pPr>
          </w:p>
        </w:tc>
      </w:tr>
      <w:tr w:rsidR="00A3384B" w:rsidRPr="0060732F" w14:paraId="600C79AB" w14:textId="77777777" w:rsidTr="00667F00">
        <w:tc>
          <w:tcPr>
            <w:tcW w:w="3573" w:type="dxa"/>
          </w:tcPr>
          <w:p w14:paraId="2A711646" w14:textId="77777777" w:rsidR="00A3384B" w:rsidRPr="00690F68" w:rsidRDefault="00A3384B" w:rsidP="00F170E9">
            <w:pPr>
              <w:pStyle w:val="ListParagraph"/>
              <w:numPr>
                <w:ilvl w:val="0"/>
                <w:numId w:val="9"/>
              </w:numPr>
              <w:spacing w:before="40" w:after="40"/>
              <w:rPr>
                <w:rFonts w:asciiTheme="minorHAnsi" w:hAnsiTheme="minorHAnsi" w:cstheme="minorHAnsi"/>
                <w:color w:val="auto"/>
                <w:szCs w:val="20"/>
              </w:rPr>
            </w:pPr>
            <w:r w:rsidRPr="00690F68">
              <w:rPr>
                <w:rFonts w:asciiTheme="minorHAnsi" w:hAnsiTheme="minorHAnsi" w:cstheme="minorHAnsi"/>
                <w:color w:val="auto"/>
                <w:szCs w:val="20"/>
              </w:rPr>
              <w:t>Grant (State, non DET)</w:t>
            </w:r>
          </w:p>
        </w:tc>
        <w:tc>
          <w:tcPr>
            <w:tcW w:w="1121" w:type="dxa"/>
            <w:tcBorders>
              <w:bottom w:val="single" w:sz="4" w:space="0" w:color="auto"/>
            </w:tcBorders>
          </w:tcPr>
          <w:p w14:paraId="4F704DC6" w14:textId="77777777" w:rsidR="00A3384B" w:rsidRPr="00690F68" w:rsidRDefault="00A3384B" w:rsidP="005C5E1B">
            <w:pPr>
              <w:spacing w:before="40" w:after="40"/>
              <w:rPr>
                <w:rFonts w:asciiTheme="minorHAnsi" w:hAnsiTheme="minorHAnsi" w:cstheme="minorHAnsi"/>
                <w:sz w:val="20"/>
              </w:rPr>
            </w:pPr>
          </w:p>
        </w:tc>
        <w:tc>
          <w:tcPr>
            <w:tcW w:w="3698" w:type="dxa"/>
            <w:tcBorders>
              <w:bottom w:val="single" w:sz="4" w:space="0" w:color="auto"/>
            </w:tcBorders>
            <w:shd w:val="clear" w:color="auto" w:fill="D9D9D6" w:themeFill="background2"/>
          </w:tcPr>
          <w:p w14:paraId="226496AC" w14:textId="77777777" w:rsidR="00A3384B" w:rsidRPr="005C5E1B" w:rsidRDefault="00A3384B" w:rsidP="005C5E1B">
            <w:pPr>
              <w:spacing w:before="40" w:after="40"/>
              <w:jc w:val="center"/>
              <w:rPr>
                <w:rFonts w:asciiTheme="minorHAnsi" w:hAnsiTheme="minorHAnsi" w:cstheme="minorHAnsi"/>
                <w:color w:val="FF0000"/>
                <w:sz w:val="20"/>
              </w:rPr>
            </w:pPr>
            <w:r w:rsidRPr="005C5E1B">
              <w:rPr>
                <w:rFonts w:asciiTheme="minorHAnsi" w:hAnsiTheme="minorHAnsi" w:cstheme="minorHAnsi"/>
                <w:sz w:val="20"/>
              </w:rPr>
              <w:t>Total Expenditure</w:t>
            </w:r>
          </w:p>
        </w:tc>
        <w:tc>
          <w:tcPr>
            <w:tcW w:w="1247" w:type="dxa"/>
            <w:tcBorders>
              <w:bottom w:val="single" w:sz="4" w:space="0" w:color="auto"/>
            </w:tcBorders>
            <w:shd w:val="clear" w:color="auto" w:fill="D9D9D6" w:themeFill="background2"/>
          </w:tcPr>
          <w:p w14:paraId="07F513FD" w14:textId="77777777" w:rsidR="00A3384B" w:rsidRPr="005C5E1B" w:rsidRDefault="00A3384B" w:rsidP="005C5E1B">
            <w:pPr>
              <w:spacing w:before="40" w:after="40"/>
              <w:rPr>
                <w:rFonts w:asciiTheme="minorHAnsi" w:hAnsiTheme="minorHAnsi" w:cstheme="minorHAnsi"/>
                <w:sz w:val="20"/>
              </w:rPr>
            </w:pPr>
          </w:p>
        </w:tc>
      </w:tr>
      <w:tr w:rsidR="00A3384B" w:rsidRPr="0060732F" w14:paraId="2755D90A" w14:textId="77777777" w:rsidTr="00667F00">
        <w:tc>
          <w:tcPr>
            <w:tcW w:w="3573" w:type="dxa"/>
          </w:tcPr>
          <w:p w14:paraId="59A48E21" w14:textId="77777777" w:rsidR="00A3384B" w:rsidRPr="00690F68" w:rsidRDefault="00A3384B" w:rsidP="00F170E9">
            <w:pPr>
              <w:pStyle w:val="ListParagraph"/>
              <w:numPr>
                <w:ilvl w:val="0"/>
                <w:numId w:val="9"/>
              </w:numPr>
              <w:spacing w:before="40" w:after="40"/>
              <w:rPr>
                <w:rFonts w:asciiTheme="minorHAnsi" w:hAnsiTheme="minorHAnsi" w:cstheme="minorHAnsi"/>
                <w:color w:val="auto"/>
                <w:szCs w:val="20"/>
              </w:rPr>
            </w:pPr>
            <w:r w:rsidRPr="00690F68">
              <w:rPr>
                <w:rFonts w:asciiTheme="minorHAnsi" w:hAnsiTheme="minorHAnsi" w:cstheme="minorHAnsi"/>
                <w:color w:val="auto"/>
                <w:szCs w:val="20"/>
              </w:rPr>
              <w:t>Grant (Other)</w:t>
            </w:r>
          </w:p>
        </w:tc>
        <w:tc>
          <w:tcPr>
            <w:tcW w:w="1121" w:type="dxa"/>
            <w:tcBorders>
              <w:bottom w:val="single" w:sz="4" w:space="0" w:color="auto"/>
              <w:right w:val="single" w:sz="4" w:space="0" w:color="auto"/>
            </w:tcBorders>
          </w:tcPr>
          <w:p w14:paraId="18ED6F3E" w14:textId="77777777" w:rsidR="00A3384B" w:rsidRPr="00690F68" w:rsidRDefault="00A3384B" w:rsidP="005C5E1B">
            <w:pPr>
              <w:spacing w:before="40" w:after="40"/>
              <w:rPr>
                <w:rFonts w:asciiTheme="minorHAnsi" w:hAnsiTheme="minorHAnsi" w:cstheme="minorHAnsi"/>
                <w:sz w:val="20"/>
              </w:rPr>
            </w:pPr>
          </w:p>
        </w:tc>
        <w:tc>
          <w:tcPr>
            <w:tcW w:w="3698" w:type="dxa"/>
            <w:tcBorders>
              <w:top w:val="single" w:sz="4" w:space="0" w:color="auto"/>
              <w:left w:val="single" w:sz="4" w:space="0" w:color="auto"/>
              <w:bottom w:val="single" w:sz="4" w:space="0" w:color="auto"/>
              <w:right w:val="single" w:sz="4" w:space="0" w:color="auto"/>
            </w:tcBorders>
          </w:tcPr>
          <w:p w14:paraId="67D15C89" w14:textId="77777777" w:rsidR="00A3384B" w:rsidRPr="005C5E1B" w:rsidRDefault="00A3384B" w:rsidP="005C5E1B">
            <w:pPr>
              <w:spacing w:before="40" w:after="40"/>
              <w:rPr>
                <w:rFonts w:asciiTheme="minorHAnsi" w:hAnsiTheme="minorHAnsi" w:cstheme="minorHAnsi"/>
                <w:color w:val="FF0000"/>
                <w:sz w:val="20"/>
              </w:rPr>
            </w:pPr>
          </w:p>
        </w:tc>
        <w:tc>
          <w:tcPr>
            <w:tcW w:w="1247" w:type="dxa"/>
            <w:tcBorders>
              <w:top w:val="single" w:sz="4" w:space="0" w:color="auto"/>
              <w:left w:val="single" w:sz="4" w:space="0" w:color="auto"/>
              <w:bottom w:val="single" w:sz="4" w:space="0" w:color="auto"/>
              <w:right w:val="single" w:sz="4" w:space="0" w:color="auto"/>
            </w:tcBorders>
          </w:tcPr>
          <w:p w14:paraId="65D7EAC1" w14:textId="77777777" w:rsidR="00A3384B" w:rsidRPr="005C5E1B" w:rsidRDefault="00A3384B" w:rsidP="005C5E1B">
            <w:pPr>
              <w:spacing w:before="40" w:after="40"/>
              <w:rPr>
                <w:rFonts w:asciiTheme="minorHAnsi" w:hAnsiTheme="minorHAnsi" w:cstheme="minorHAnsi"/>
                <w:sz w:val="20"/>
              </w:rPr>
            </w:pPr>
          </w:p>
        </w:tc>
      </w:tr>
      <w:tr w:rsidR="00A3384B" w14:paraId="1D88D891" w14:textId="77777777" w:rsidTr="00667F00">
        <w:tc>
          <w:tcPr>
            <w:tcW w:w="3573" w:type="dxa"/>
          </w:tcPr>
          <w:p w14:paraId="23740FD4" w14:textId="77777777" w:rsidR="00A3384B" w:rsidRPr="00690F68" w:rsidRDefault="00A3384B" w:rsidP="00F170E9">
            <w:pPr>
              <w:pStyle w:val="ListParagraph"/>
              <w:numPr>
                <w:ilvl w:val="0"/>
                <w:numId w:val="9"/>
              </w:numPr>
              <w:spacing w:before="40" w:after="40"/>
              <w:rPr>
                <w:rFonts w:asciiTheme="minorHAnsi" w:hAnsiTheme="minorHAnsi" w:cstheme="minorHAnsi"/>
                <w:color w:val="auto"/>
                <w:szCs w:val="20"/>
              </w:rPr>
            </w:pPr>
            <w:proofErr w:type="gramStart"/>
            <w:r w:rsidRPr="00690F68">
              <w:rPr>
                <w:rFonts w:asciiTheme="minorHAnsi" w:hAnsiTheme="minorHAnsi" w:cstheme="minorHAnsi"/>
                <w:color w:val="auto"/>
                <w:szCs w:val="20"/>
              </w:rPr>
              <w:t>Other</w:t>
            </w:r>
            <w:proofErr w:type="gramEnd"/>
            <w:r w:rsidRPr="00690F68">
              <w:rPr>
                <w:rFonts w:asciiTheme="minorHAnsi" w:hAnsiTheme="minorHAnsi" w:cstheme="minorHAnsi"/>
                <w:color w:val="auto"/>
                <w:szCs w:val="20"/>
              </w:rPr>
              <w:t xml:space="preserve"> budget</w:t>
            </w:r>
          </w:p>
        </w:tc>
        <w:tc>
          <w:tcPr>
            <w:tcW w:w="1121" w:type="dxa"/>
            <w:tcBorders>
              <w:right w:val="single" w:sz="4" w:space="0" w:color="auto"/>
            </w:tcBorders>
          </w:tcPr>
          <w:p w14:paraId="368FFE86" w14:textId="77777777" w:rsidR="00A3384B" w:rsidRPr="00690F68" w:rsidRDefault="00A3384B" w:rsidP="005C5E1B">
            <w:pPr>
              <w:spacing w:before="40" w:after="40"/>
              <w:rPr>
                <w:rFonts w:asciiTheme="minorHAnsi" w:hAnsiTheme="minorHAnsi" w:cstheme="minorHAnsi"/>
                <w:sz w:val="20"/>
              </w:rPr>
            </w:pPr>
          </w:p>
        </w:tc>
        <w:tc>
          <w:tcPr>
            <w:tcW w:w="3698" w:type="dxa"/>
            <w:tcBorders>
              <w:top w:val="single" w:sz="4" w:space="0" w:color="auto"/>
              <w:left w:val="single" w:sz="4" w:space="0" w:color="auto"/>
              <w:bottom w:val="single" w:sz="4" w:space="0" w:color="auto"/>
              <w:right w:val="single" w:sz="4" w:space="0" w:color="auto"/>
            </w:tcBorders>
          </w:tcPr>
          <w:p w14:paraId="4D243199" w14:textId="77777777" w:rsidR="00A3384B" w:rsidRPr="005C5E1B" w:rsidRDefault="00A3384B" w:rsidP="005C5E1B">
            <w:pPr>
              <w:spacing w:before="40" w:after="40"/>
              <w:rPr>
                <w:rFonts w:asciiTheme="minorHAnsi" w:hAnsiTheme="minorHAnsi" w:cstheme="minorHAnsi"/>
                <w:color w:val="FF0000"/>
                <w:sz w:val="20"/>
              </w:rPr>
            </w:pPr>
          </w:p>
        </w:tc>
        <w:tc>
          <w:tcPr>
            <w:tcW w:w="1247" w:type="dxa"/>
            <w:tcBorders>
              <w:top w:val="single" w:sz="4" w:space="0" w:color="auto"/>
              <w:left w:val="single" w:sz="4" w:space="0" w:color="auto"/>
              <w:bottom w:val="single" w:sz="4" w:space="0" w:color="auto"/>
              <w:right w:val="single" w:sz="4" w:space="0" w:color="auto"/>
            </w:tcBorders>
          </w:tcPr>
          <w:p w14:paraId="008F8909" w14:textId="77777777" w:rsidR="00A3384B" w:rsidRPr="005C5E1B" w:rsidRDefault="00A3384B" w:rsidP="005C5E1B">
            <w:pPr>
              <w:spacing w:before="40" w:after="40"/>
              <w:rPr>
                <w:rFonts w:asciiTheme="minorHAnsi" w:hAnsiTheme="minorHAnsi" w:cstheme="minorHAnsi"/>
                <w:sz w:val="20"/>
              </w:rPr>
            </w:pPr>
          </w:p>
        </w:tc>
      </w:tr>
      <w:tr w:rsidR="00A3384B" w:rsidRPr="0060732F" w14:paraId="3480963F" w14:textId="77777777" w:rsidTr="00667F00">
        <w:tc>
          <w:tcPr>
            <w:tcW w:w="3573" w:type="dxa"/>
            <w:shd w:val="clear" w:color="auto" w:fill="D9D9D6" w:themeFill="background2"/>
          </w:tcPr>
          <w:p w14:paraId="25E8F24B" w14:textId="77777777" w:rsidR="00A3384B" w:rsidRPr="005C5E1B" w:rsidRDefault="00A3384B" w:rsidP="005C5E1B">
            <w:pPr>
              <w:spacing w:before="40" w:after="40"/>
              <w:jc w:val="center"/>
              <w:rPr>
                <w:rFonts w:asciiTheme="minorHAnsi" w:hAnsiTheme="minorHAnsi" w:cstheme="minorHAnsi"/>
                <w:i/>
                <w:sz w:val="20"/>
              </w:rPr>
            </w:pPr>
            <w:r w:rsidRPr="005C5E1B">
              <w:rPr>
                <w:rFonts w:asciiTheme="minorHAnsi" w:hAnsiTheme="minorHAnsi" w:cstheme="minorHAnsi"/>
                <w:sz w:val="20"/>
              </w:rPr>
              <w:t>Total Activity Income</w:t>
            </w:r>
          </w:p>
        </w:tc>
        <w:tc>
          <w:tcPr>
            <w:tcW w:w="1121" w:type="dxa"/>
            <w:shd w:val="clear" w:color="auto" w:fill="D9D9D6" w:themeFill="background2"/>
          </w:tcPr>
          <w:p w14:paraId="74A3EE63" w14:textId="77777777" w:rsidR="00A3384B" w:rsidRPr="005C5E1B" w:rsidRDefault="00A3384B" w:rsidP="005C5E1B">
            <w:pPr>
              <w:spacing w:before="40" w:after="40"/>
              <w:rPr>
                <w:rFonts w:asciiTheme="minorHAnsi" w:hAnsiTheme="minorHAnsi" w:cstheme="minorHAnsi"/>
                <w:color w:val="FF0000"/>
                <w:sz w:val="20"/>
              </w:rPr>
            </w:pPr>
          </w:p>
        </w:tc>
        <w:tc>
          <w:tcPr>
            <w:tcW w:w="3698" w:type="dxa"/>
            <w:tcBorders>
              <w:top w:val="single" w:sz="4" w:space="0" w:color="auto"/>
            </w:tcBorders>
            <w:shd w:val="clear" w:color="auto" w:fill="D9D9D6" w:themeFill="background2"/>
          </w:tcPr>
          <w:p w14:paraId="4FFD4AEE" w14:textId="77777777" w:rsidR="00A3384B" w:rsidRPr="005C5E1B" w:rsidRDefault="00A3384B" w:rsidP="005C5E1B">
            <w:pPr>
              <w:spacing w:before="40" w:after="40"/>
              <w:jc w:val="center"/>
              <w:rPr>
                <w:rFonts w:asciiTheme="minorHAnsi" w:hAnsiTheme="minorHAnsi" w:cstheme="minorHAnsi"/>
                <w:color w:val="FF0000"/>
                <w:sz w:val="20"/>
              </w:rPr>
            </w:pPr>
            <w:r w:rsidRPr="005C5E1B">
              <w:rPr>
                <w:rFonts w:asciiTheme="minorHAnsi" w:hAnsiTheme="minorHAnsi" w:cstheme="minorHAnsi"/>
                <w:sz w:val="20"/>
              </w:rPr>
              <w:t>Total in-kind support (estimated)</w:t>
            </w:r>
          </w:p>
        </w:tc>
        <w:tc>
          <w:tcPr>
            <w:tcW w:w="1247" w:type="dxa"/>
            <w:tcBorders>
              <w:top w:val="single" w:sz="4" w:space="0" w:color="auto"/>
            </w:tcBorders>
            <w:shd w:val="clear" w:color="auto" w:fill="D9D9D6" w:themeFill="background2"/>
          </w:tcPr>
          <w:p w14:paraId="4330718A" w14:textId="77777777" w:rsidR="00A3384B" w:rsidRPr="005C5E1B" w:rsidRDefault="00A3384B" w:rsidP="005C5E1B">
            <w:pPr>
              <w:spacing w:before="40" w:after="40"/>
              <w:rPr>
                <w:rFonts w:asciiTheme="minorHAnsi" w:hAnsiTheme="minorHAnsi" w:cstheme="minorHAnsi"/>
                <w:sz w:val="20"/>
              </w:rPr>
            </w:pPr>
          </w:p>
        </w:tc>
      </w:tr>
    </w:tbl>
    <w:p w14:paraId="49913C69" w14:textId="6CB2EF35" w:rsidR="00667F00" w:rsidRDefault="00667F00">
      <w:pPr>
        <w:spacing w:after="0"/>
      </w:pPr>
    </w:p>
    <w:tbl>
      <w:tblPr>
        <w:tblStyle w:val="TableGrid"/>
        <w:tblW w:w="0" w:type="auto"/>
        <w:tblLook w:val="04A0" w:firstRow="1" w:lastRow="0" w:firstColumn="1" w:lastColumn="0" w:noHBand="0" w:noVBand="1"/>
      </w:tblPr>
      <w:tblGrid>
        <w:gridCol w:w="9622"/>
      </w:tblGrid>
      <w:tr w:rsidR="00667F00" w14:paraId="4FA53710" w14:textId="77777777" w:rsidTr="00667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bottom w:val="single" w:sz="2" w:space="0" w:color="auto"/>
            </w:tcBorders>
          </w:tcPr>
          <w:p w14:paraId="6DFE4B8C" w14:textId="1E110F2E" w:rsidR="00667F00" w:rsidRDefault="0096640D">
            <w:pPr>
              <w:spacing w:after="0"/>
            </w:pPr>
            <w:r>
              <w:rPr>
                <w:sz w:val="20"/>
              </w:rPr>
              <w:t>B6</w:t>
            </w:r>
            <w:r w:rsidR="00667F00">
              <w:rPr>
                <w:sz w:val="20"/>
              </w:rPr>
              <w:t xml:space="preserve">        </w:t>
            </w:r>
            <w:r w:rsidR="00346437">
              <w:rPr>
                <w:sz w:val="20"/>
              </w:rPr>
              <w:t xml:space="preserve">Governance </w:t>
            </w:r>
            <w:r w:rsidR="003A3334">
              <w:rPr>
                <w:sz w:val="20"/>
              </w:rPr>
              <w:t>a</w:t>
            </w:r>
            <w:r w:rsidR="00346437">
              <w:rPr>
                <w:sz w:val="20"/>
              </w:rPr>
              <w:t>rrangements and risk</w:t>
            </w:r>
          </w:p>
        </w:tc>
      </w:tr>
      <w:tr w:rsidR="00667F00" w14:paraId="56E99EE3" w14:textId="77777777" w:rsidTr="005C5E1B">
        <w:tc>
          <w:tcPr>
            <w:cnfStyle w:val="001000000000" w:firstRow="0" w:lastRow="0" w:firstColumn="1" w:lastColumn="0" w:oddVBand="0" w:evenVBand="0" w:oddHBand="0" w:evenHBand="0" w:firstRowFirstColumn="0" w:firstRowLastColumn="0" w:lastRowFirstColumn="0" w:lastRowLastColumn="0"/>
            <w:tcW w:w="9622" w:type="dxa"/>
            <w:tcBorders>
              <w:top w:val="single" w:sz="2" w:space="0" w:color="auto"/>
              <w:left w:val="single" w:sz="2" w:space="0" w:color="auto"/>
              <w:bottom w:val="single" w:sz="2" w:space="0" w:color="auto"/>
              <w:right w:val="single" w:sz="2" w:space="0" w:color="auto"/>
            </w:tcBorders>
            <w:shd w:val="clear" w:color="auto" w:fill="auto"/>
          </w:tcPr>
          <w:p w14:paraId="17B60D18" w14:textId="77777777" w:rsidR="00346437" w:rsidRPr="00346437" w:rsidRDefault="00346437" w:rsidP="00346437">
            <w:pPr>
              <w:spacing w:after="0"/>
              <w:rPr>
                <w:bCs/>
                <w:color w:val="000000" w:themeColor="text1"/>
                <w:sz w:val="16"/>
              </w:rPr>
            </w:pPr>
            <w:r w:rsidRPr="00346437">
              <w:rPr>
                <w:bCs/>
                <w:color w:val="000000" w:themeColor="text1"/>
                <w:sz w:val="16"/>
              </w:rPr>
              <w:t>Describe the Governance arrangements for your organisation managing this grant (officer responsible, role of board / committee, etc., financial responsibility). Describe any significant risks and their contingencies (or attach relevant documentation).</w:t>
            </w:r>
          </w:p>
          <w:p w14:paraId="1B2AE03F" w14:textId="15E312A6" w:rsidR="00667F00" w:rsidRPr="00974D23" w:rsidRDefault="00346437">
            <w:pPr>
              <w:spacing w:after="0"/>
              <w:rPr>
                <w:color w:val="000000" w:themeColor="text1"/>
                <w:sz w:val="20"/>
              </w:rPr>
            </w:pPr>
            <w:r w:rsidRPr="00346437">
              <w:rPr>
                <w:bCs/>
                <w:color w:val="000000" w:themeColor="text1"/>
                <w:sz w:val="16"/>
              </w:rPr>
              <w:t>Include any real, perceived or potential conflict of interest (if any), associated with the delivery of the Grant.</w:t>
            </w:r>
          </w:p>
        </w:tc>
      </w:tr>
      <w:tr w:rsidR="00BF0BC7" w14:paraId="5E912066" w14:textId="77777777" w:rsidTr="005C5E1B">
        <w:tc>
          <w:tcPr>
            <w:cnfStyle w:val="001000000000" w:firstRow="0" w:lastRow="0" w:firstColumn="1" w:lastColumn="0" w:oddVBand="0" w:evenVBand="0" w:oddHBand="0" w:evenHBand="0" w:firstRowFirstColumn="0" w:firstRowLastColumn="0" w:lastRowFirstColumn="0" w:lastRowLastColumn="0"/>
            <w:tcW w:w="9622" w:type="dxa"/>
            <w:tcBorders>
              <w:top w:val="single" w:sz="2" w:space="0" w:color="auto"/>
              <w:left w:val="single" w:sz="2" w:space="0" w:color="auto"/>
              <w:bottom w:val="single" w:sz="2" w:space="0" w:color="auto"/>
              <w:right w:val="single" w:sz="2" w:space="0" w:color="auto"/>
            </w:tcBorders>
            <w:shd w:val="clear" w:color="auto" w:fill="auto"/>
          </w:tcPr>
          <w:p w14:paraId="4945D351" w14:textId="77777777" w:rsidR="00BF0BC7" w:rsidRDefault="00BF0BC7" w:rsidP="00346437">
            <w:pPr>
              <w:spacing w:after="0"/>
              <w:rPr>
                <w:bCs/>
                <w:color w:val="000000" w:themeColor="text1"/>
                <w:sz w:val="16"/>
              </w:rPr>
            </w:pPr>
          </w:p>
          <w:p w14:paraId="3FA0428C" w14:textId="58B3253C" w:rsidR="00BF0BC7" w:rsidRDefault="00BF0BC7" w:rsidP="00346437">
            <w:pPr>
              <w:spacing w:after="0"/>
              <w:rPr>
                <w:bCs/>
                <w:color w:val="000000" w:themeColor="text1"/>
                <w:sz w:val="16"/>
              </w:rPr>
            </w:pPr>
          </w:p>
          <w:p w14:paraId="6BA843D7" w14:textId="6D69150D" w:rsidR="00D75404" w:rsidRDefault="00D75404" w:rsidP="00346437">
            <w:pPr>
              <w:spacing w:after="0"/>
              <w:rPr>
                <w:bCs/>
                <w:color w:val="000000" w:themeColor="text1"/>
                <w:sz w:val="16"/>
              </w:rPr>
            </w:pPr>
          </w:p>
          <w:p w14:paraId="73599618" w14:textId="77777777" w:rsidR="00D75404" w:rsidRDefault="00D75404" w:rsidP="00346437">
            <w:pPr>
              <w:spacing w:after="0"/>
              <w:rPr>
                <w:bCs/>
                <w:color w:val="000000" w:themeColor="text1"/>
                <w:sz w:val="16"/>
              </w:rPr>
            </w:pPr>
          </w:p>
          <w:p w14:paraId="2FAB8501" w14:textId="77777777" w:rsidR="00BF0BC7" w:rsidRDefault="00BF0BC7" w:rsidP="00346437">
            <w:pPr>
              <w:spacing w:after="0"/>
              <w:rPr>
                <w:bCs/>
                <w:color w:val="000000" w:themeColor="text1"/>
                <w:sz w:val="16"/>
              </w:rPr>
            </w:pPr>
          </w:p>
          <w:p w14:paraId="41F23882" w14:textId="77777777" w:rsidR="00BF0BC7" w:rsidRDefault="00BF0BC7" w:rsidP="00346437">
            <w:pPr>
              <w:spacing w:after="0"/>
              <w:rPr>
                <w:bCs/>
                <w:color w:val="000000" w:themeColor="text1"/>
                <w:sz w:val="16"/>
              </w:rPr>
            </w:pPr>
          </w:p>
          <w:p w14:paraId="560D7D6A" w14:textId="5D5FDEC6" w:rsidR="00BF0BC7" w:rsidRPr="00346437" w:rsidRDefault="00BF0BC7" w:rsidP="00346437">
            <w:pPr>
              <w:spacing w:after="0"/>
              <w:rPr>
                <w:bCs/>
                <w:color w:val="000000" w:themeColor="text1"/>
                <w:sz w:val="16"/>
              </w:rPr>
            </w:pPr>
          </w:p>
        </w:tc>
      </w:tr>
    </w:tbl>
    <w:p w14:paraId="06606A85" w14:textId="3CEF4734" w:rsidR="00BF0BC7" w:rsidRDefault="00BF0BC7" w:rsidP="00BF0BC7">
      <w:pPr>
        <w:spacing w:after="0"/>
      </w:pPr>
    </w:p>
    <w:tbl>
      <w:tblPr>
        <w:tblStyle w:val="TableGrid"/>
        <w:tblW w:w="0" w:type="auto"/>
        <w:tblLook w:val="04A0" w:firstRow="1" w:lastRow="0" w:firstColumn="1" w:lastColumn="0" w:noHBand="0" w:noVBand="1"/>
      </w:tblPr>
      <w:tblGrid>
        <w:gridCol w:w="9622"/>
      </w:tblGrid>
      <w:tr w:rsidR="00BF0BC7" w14:paraId="7EAB158A" w14:textId="77777777" w:rsidTr="00FD71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bottom w:val="single" w:sz="2" w:space="0" w:color="auto"/>
            </w:tcBorders>
          </w:tcPr>
          <w:p w14:paraId="4AF6F1E7" w14:textId="576A0D90" w:rsidR="00BF0BC7" w:rsidRDefault="0096640D" w:rsidP="00BF0BC7">
            <w:pPr>
              <w:spacing w:after="0"/>
            </w:pPr>
            <w:r>
              <w:rPr>
                <w:sz w:val="20"/>
              </w:rPr>
              <w:t xml:space="preserve">B7 </w:t>
            </w:r>
            <w:r w:rsidR="00BF0BC7">
              <w:rPr>
                <w:sz w:val="20"/>
              </w:rPr>
              <w:t xml:space="preserve">      </w:t>
            </w:r>
            <w:r w:rsidR="00BF0BC7" w:rsidRPr="00BF0BC7">
              <w:rPr>
                <w:sz w:val="20"/>
              </w:rPr>
              <w:t>Additional capability and knowledge (if applicable) – relevant to this application</w:t>
            </w:r>
          </w:p>
        </w:tc>
      </w:tr>
      <w:tr w:rsidR="00BF0BC7" w14:paraId="50810574" w14:textId="77777777" w:rsidTr="00FD7178">
        <w:tc>
          <w:tcPr>
            <w:cnfStyle w:val="001000000000" w:firstRow="0" w:lastRow="0" w:firstColumn="1" w:lastColumn="0" w:oddVBand="0" w:evenVBand="0" w:oddHBand="0" w:evenHBand="0" w:firstRowFirstColumn="0" w:firstRowLastColumn="0" w:lastRowFirstColumn="0" w:lastRowLastColumn="0"/>
            <w:tcW w:w="9622" w:type="dxa"/>
            <w:tcBorders>
              <w:top w:val="single" w:sz="2" w:space="0" w:color="auto"/>
              <w:left w:val="single" w:sz="2" w:space="0" w:color="auto"/>
              <w:bottom w:val="single" w:sz="2" w:space="0" w:color="auto"/>
              <w:right w:val="single" w:sz="2" w:space="0" w:color="auto"/>
            </w:tcBorders>
            <w:shd w:val="clear" w:color="auto" w:fill="auto"/>
          </w:tcPr>
          <w:p w14:paraId="4E97F087" w14:textId="77777777" w:rsidR="00BF0BC7" w:rsidRDefault="00BF0BC7" w:rsidP="00FD7178">
            <w:pPr>
              <w:spacing w:after="0"/>
              <w:rPr>
                <w:bCs/>
                <w:color w:val="000000" w:themeColor="text1"/>
                <w:sz w:val="16"/>
              </w:rPr>
            </w:pPr>
          </w:p>
          <w:p w14:paraId="17E5C41C" w14:textId="116C6CF0" w:rsidR="00BF0BC7" w:rsidRDefault="00BF0BC7" w:rsidP="00FD7178">
            <w:pPr>
              <w:spacing w:after="0"/>
              <w:rPr>
                <w:bCs/>
                <w:color w:val="000000" w:themeColor="text1"/>
                <w:sz w:val="16"/>
              </w:rPr>
            </w:pPr>
          </w:p>
          <w:p w14:paraId="079BFF18" w14:textId="6B91704C" w:rsidR="00D75404" w:rsidRDefault="00D75404" w:rsidP="00FD7178">
            <w:pPr>
              <w:spacing w:after="0"/>
              <w:rPr>
                <w:bCs/>
                <w:color w:val="000000" w:themeColor="text1"/>
                <w:sz w:val="16"/>
              </w:rPr>
            </w:pPr>
          </w:p>
          <w:p w14:paraId="458E03ED" w14:textId="77777777" w:rsidR="00D75404" w:rsidRDefault="00D75404" w:rsidP="00FD7178">
            <w:pPr>
              <w:spacing w:after="0"/>
              <w:rPr>
                <w:bCs/>
                <w:color w:val="000000" w:themeColor="text1"/>
                <w:sz w:val="16"/>
              </w:rPr>
            </w:pPr>
          </w:p>
          <w:p w14:paraId="1A8FDD44" w14:textId="77777777" w:rsidR="00BF0BC7" w:rsidRDefault="00BF0BC7" w:rsidP="00FD7178">
            <w:pPr>
              <w:spacing w:after="0"/>
              <w:rPr>
                <w:bCs/>
                <w:color w:val="000000" w:themeColor="text1"/>
                <w:sz w:val="16"/>
              </w:rPr>
            </w:pPr>
          </w:p>
          <w:p w14:paraId="75B70F9F" w14:textId="5B7A9D78" w:rsidR="00BF0BC7" w:rsidRDefault="00BF0BC7" w:rsidP="00FD7178">
            <w:pPr>
              <w:spacing w:after="0"/>
              <w:rPr>
                <w:bCs/>
                <w:color w:val="000000" w:themeColor="text1"/>
                <w:sz w:val="16"/>
              </w:rPr>
            </w:pPr>
          </w:p>
          <w:p w14:paraId="09F7F25E" w14:textId="77777777" w:rsidR="00BF0BC7" w:rsidRDefault="00BF0BC7" w:rsidP="00FD7178">
            <w:pPr>
              <w:spacing w:after="0"/>
              <w:rPr>
                <w:bCs/>
                <w:color w:val="000000" w:themeColor="text1"/>
                <w:sz w:val="16"/>
              </w:rPr>
            </w:pPr>
          </w:p>
          <w:p w14:paraId="35F343E9" w14:textId="110486E1" w:rsidR="00BF0BC7" w:rsidRPr="00346437" w:rsidRDefault="00BF0BC7" w:rsidP="00FD7178">
            <w:pPr>
              <w:spacing w:after="0"/>
              <w:rPr>
                <w:bCs/>
                <w:color w:val="000000" w:themeColor="text1"/>
                <w:sz w:val="16"/>
              </w:rPr>
            </w:pPr>
          </w:p>
        </w:tc>
      </w:tr>
    </w:tbl>
    <w:p w14:paraId="3850D4A3" w14:textId="7F6051BE" w:rsidR="00667F00" w:rsidRDefault="00667F00">
      <w:pPr>
        <w:spacing w:after="0"/>
      </w:pPr>
    </w:p>
    <w:tbl>
      <w:tblPr>
        <w:tblStyle w:val="TableGrid"/>
        <w:tblW w:w="0" w:type="auto"/>
        <w:tblLook w:val="04A0" w:firstRow="1" w:lastRow="0" w:firstColumn="1" w:lastColumn="0" w:noHBand="0" w:noVBand="1"/>
      </w:tblPr>
      <w:tblGrid>
        <w:gridCol w:w="9622"/>
      </w:tblGrid>
      <w:tr w:rsidR="00667F00" w14:paraId="1FD62155" w14:textId="77777777" w:rsidTr="00667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bottom w:val="single" w:sz="2" w:space="0" w:color="auto"/>
            </w:tcBorders>
          </w:tcPr>
          <w:p w14:paraId="4BF8B8CB" w14:textId="62CA142D" w:rsidR="00667F00" w:rsidRDefault="0096640D" w:rsidP="00667F00">
            <w:pPr>
              <w:spacing w:after="0"/>
              <w:ind w:left="734" w:hanging="734"/>
            </w:pPr>
            <w:r>
              <w:rPr>
                <w:sz w:val="20"/>
              </w:rPr>
              <w:t>B8</w:t>
            </w:r>
            <w:r w:rsidR="00667F00">
              <w:rPr>
                <w:sz w:val="20"/>
              </w:rPr>
              <w:t xml:space="preserve">        Declare any funding currently being received from the Victorian Government or other organisations for this activity or similar activities</w:t>
            </w:r>
          </w:p>
        </w:tc>
      </w:tr>
      <w:tr w:rsidR="00667F00" w14:paraId="19B8C9DB" w14:textId="77777777" w:rsidTr="005C5E1B">
        <w:tc>
          <w:tcPr>
            <w:cnfStyle w:val="001000000000" w:firstRow="0" w:lastRow="0" w:firstColumn="1" w:lastColumn="0" w:oddVBand="0" w:evenVBand="0" w:oddHBand="0" w:evenHBand="0" w:firstRowFirstColumn="0" w:firstRowLastColumn="0" w:lastRowFirstColumn="0" w:lastRowLastColumn="0"/>
            <w:tcW w:w="9622" w:type="dxa"/>
            <w:tcBorders>
              <w:top w:val="single" w:sz="2" w:space="0" w:color="auto"/>
              <w:left w:val="single" w:sz="2" w:space="0" w:color="auto"/>
              <w:bottom w:val="single" w:sz="2" w:space="0" w:color="auto"/>
              <w:right w:val="single" w:sz="2" w:space="0" w:color="auto"/>
            </w:tcBorders>
            <w:shd w:val="clear" w:color="auto" w:fill="auto"/>
          </w:tcPr>
          <w:p w14:paraId="5ADAE468" w14:textId="378149F4" w:rsidR="00667F00" w:rsidRDefault="00667F00" w:rsidP="00667F00">
            <w:pPr>
              <w:spacing w:after="0"/>
              <w:ind w:left="734" w:hanging="734"/>
              <w:rPr>
                <w:sz w:val="20"/>
              </w:rPr>
            </w:pPr>
          </w:p>
          <w:p w14:paraId="75FED481" w14:textId="2EE90F5C" w:rsidR="00BF0BC7" w:rsidRDefault="00BF0BC7" w:rsidP="00667F00">
            <w:pPr>
              <w:spacing w:after="0"/>
              <w:ind w:left="734" w:hanging="734"/>
              <w:rPr>
                <w:sz w:val="20"/>
              </w:rPr>
            </w:pPr>
          </w:p>
          <w:p w14:paraId="3DFEF84A" w14:textId="2B30DF4D" w:rsidR="00BF0BC7" w:rsidRDefault="00BF0BC7" w:rsidP="00667F00">
            <w:pPr>
              <w:spacing w:after="0"/>
              <w:ind w:left="734" w:hanging="734"/>
              <w:rPr>
                <w:sz w:val="20"/>
              </w:rPr>
            </w:pPr>
          </w:p>
          <w:p w14:paraId="0CF34CAA" w14:textId="30093A6C" w:rsidR="00D75404" w:rsidRDefault="00D75404" w:rsidP="00667F00">
            <w:pPr>
              <w:spacing w:after="0"/>
              <w:ind w:left="734" w:hanging="734"/>
              <w:rPr>
                <w:sz w:val="20"/>
              </w:rPr>
            </w:pPr>
          </w:p>
          <w:p w14:paraId="6D1307BD" w14:textId="77777777" w:rsidR="00D75404" w:rsidRDefault="00D75404" w:rsidP="00667F00">
            <w:pPr>
              <w:spacing w:after="0"/>
              <w:ind w:left="734" w:hanging="734"/>
              <w:rPr>
                <w:sz w:val="20"/>
              </w:rPr>
            </w:pPr>
          </w:p>
          <w:p w14:paraId="06482B7B" w14:textId="6D993F9B" w:rsidR="00667F00" w:rsidRDefault="00667F00" w:rsidP="00501C63">
            <w:pPr>
              <w:spacing w:after="0"/>
              <w:rPr>
                <w:sz w:val="20"/>
              </w:rPr>
            </w:pPr>
          </w:p>
        </w:tc>
      </w:tr>
    </w:tbl>
    <w:p w14:paraId="1BB251BC" w14:textId="77777777" w:rsidR="00667F00" w:rsidRDefault="00667F00">
      <w:pPr>
        <w:spacing w:after="0"/>
      </w:pPr>
    </w:p>
    <w:tbl>
      <w:tblPr>
        <w:tblStyle w:val="TableGrid"/>
        <w:tblW w:w="0" w:type="auto"/>
        <w:tblLook w:val="04A0" w:firstRow="1" w:lastRow="0" w:firstColumn="1" w:lastColumn="0" w:noHBand="0" w:noVBand="1"/>
      </w:tblPr>
      <w:tblGrid>
        <w:gridCol w:w="9622"/>
      </w:tblGrid>
      <w:tr w:rsidR="00667F00" w14:paraId="69612110" w14:textId="77777777" w:rsidTr="00667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7D3B5CB9" w14:textId="7EEF05B1" w:rsidR="00667F00" w:rsidRDefault="00B76656">
            <w:pPr>
              <w:spacing w:after="0"/>
            </w:pPr>
            <w:r>
              <w:rPr>
                <w:sz w:val="20"/>
              </w:rPr>
              <w:t>B10</w:t>
            </w:r>
            <w:r w:rsidR="00667F00">
              <w:rPr>
                <w:sz w:val="20"/>
              </w:rPr>
              <w:t xml:space="preserve">        Document checklist (please attach required documentation with this application form)</w:t>
            </w:r>
          </w:p>
        </w:tc>
      </w:tr>
    </w:tbl>
    <w:tbl>
      <w:tblPr>
        <w:tblStyle w:val="TableGrid5"/>
        <w:tblW w:w="9639" w:type="dxa"/>
        <w:tblInd w:w="-5" w:type="dxa"/>
        <w:tblLook w:val="04A0" w:firstRow="1" w:lastRow="0" w:firstColumn="1" w:lastColumn="0" w:noHBand="0" w:noVBand="1"/>
      </w:tblPr>
      <w:tblGrid>
        <w:gridCol w:w="4820"/>
        <w:gridCol w:w="567"/>
        <w:gridCol w:w="3685"/>
        <w:gridCol w:w="567"/>
      </w:tblGrid>
      <w:tr w:rsidR="00667F00" w:rsidRPr="000B2865" w14:paraId="1BD7CA38" w14:textId="77777777" w:rsidTr="00501C63">
        <w:tc>
          <w:tcPr>
            <w:tcW w:w="4820" w:type="dxa"/>
          </w:tcPr>
          <w:p w14:paraId="76596A1F" w14:textId="77777777" w:rsidR="00667F00" w:rsidRPr="005C5E1B" w:rsidRDefault="00667F00" w:rsidP="001E2289">
            <w:pPr>
              <w:spacing w:before="80" w:after="80"/>
              <w:rPr>
                <w:rFonts w:asciiTheme="minorHAnsi" w:hAnsiTheme="minorHAnsi" w:cstheme="minorHAnsi"/>
                <w:color w:val="009900"/>
                <w:sz w:val="20"/>
              </w:rPr>
            </w:pPr>
            <w:r w:rsidRPr="00690F68">
              <w:rPr>
                <w:rFonts w:asciiTheme="minorHAnsi" w:hAnsiTheme="minorHAnsi" w:cstheme="minorHAnsi"/>
                <w:sz w:val="20"/>
              </w:rPr>
              <w:t>A suitable WWCC / police checks system.</w:t>
            </w:r>
          </w:p>
        </w:tc>
        <w:tc>
          <w:tcPr>
            <w:tcW w:w="567" w:type="dxa"/>
          </w:tcPr>
          <w:p w14:paraId="5F4914CE" w14:textId="77777777" w:rsidR="00667F00" w:rsidRPr="005C5E1B" w:rsidRDefault="00667F00" w:rsidP="001E2289">
            <w:pPr>
              <w:spacing w:before="80" w:after="80"/>
              <w:rPr>
                <w:rFonts w:asciiTheme="minorHAnsi" w:hAnsiTheme="minorHAnsi" w:cstheme="minorHAnsi"/>
                <w:color w:val="009900"/>
                <w:sz w:val="20"/>
              </w:rPr>
            </w:pPr>
          </w:p>
        </w:tc>
        <w:tc>
          <w:tcPr>
            <w:tcW w:w="3685" w:type="dxa"/>
          </w:tcPr>
          <w:p w14:paraId="11B01242" w14:textId="77777777" w:rsidR="00667F00" w:rsidRPr="00690F68" w:rsidRDefault="00667F00" w:rsidP="001E2289">
            <w:pPr>
              <w:spacing w:before="80" w:after="80"/>
              <w:rPr>
                <w:rFonts w:asciiTheme="minorHAnsi" w:hAnsiTheme="minorHAnsi" w:cstheme="minorHAnsi"/>
                <w:sz w:val="20"/>
              </w:rPr>
            </w:pPr>
            <w:r w:rsidRPr="00690F68">
              <w:rPr>
                <w:rFonts w:asciiTheme="minorHAnsi" w:hAnsiTheme="minorHAnsi" w:cstheme="minorHAnsi"/>
                <w:sz w:val="20"/>
              </w:rPr>
              <w:t>Risk management (ANZ standard).</w:t>
            </w:r>
          </w:p>
        </w:tc>
        <w:tc>
          <w:tcPr>
            <w:tcW w:w="567" w:type="dxa"/>
          </w:tcPr>
          <w:p w14:paraId="2AB92546" w14:textId="77777777" w:rsidR="00667F00" w:rsidRPr="005C5E1B" w:rsidRDefault="00667F00" w:rsidP="001E2289">
            <w:pPr>
              <w:spacing w:before="80" w:after="80"/>
              <w:rPr>
                <w:rFonts w:asciiTheme="minorHAnsi" w:hAnsiTheme="minorHAnsi" w:cstheme="minorHAnsi"/>
                <w:color w:val="009900"/>
                <w:sz w:val="20"/>
              </w:rPr>
            </w:pPr>
          </w:p>
        </w:tc>
      </w:tr>
      <w:tr w:rsidR="00667F00" w:rsidRPr="000B2865" w14:paraId="19819432" w14:textId="77777777" w:rsidTr="00501C63">
        <w:tc>
          <w:tcPr>
            <w:tcW w:w="4820" w:type="dxa"/>
          </w:tcPr>
          <w:p w14:paraId="40758D60" w14:textId="77777777" w:rsidR="00667F00" w:rsidRPr="00690F68" w:rsidRDefault="00667F00" w:rsidP="001E2289">
            <w:pPr>
              <w:spacing w:before="80" w:after="80"/>
              <w:rPr>
                <w:rFonts w:asciiTheme="minorHAnsi" w:hAnsiTheme="minorHAnsi" w:cstheme="minorHAnsi"/>
                <w:sz w:val="20"/>
              </w:rPr>
            </w:pPr>
            <w:r w:rsidRPr="00690F68">
              <w:rPr>
                <w:rFonts w:asciiTheme="minorHAnsi" w:hAnsiTheme="minorHAnsi" w:cstheme="minorHAnsi"/>
                <w:sz w:val="20"/>
              </w:rPr>
              <w:t>Certificate of Incorporation or company registration.</w:t>
            </w:r>
          </w:p>
        </w:tc>
        <w:tc>
          <w:tcPr>
            <w:tcW w:w="567" w:type="dxa"/>
          </w:tcPr>
          <w:p w14:paraId="78BD7D34" w14:textId="77777777" w:rsidR="00667F00" w:rsidRPr="005C5E1B" w:rsidRDefault="00667F00" w:rsidP="001E2289">
            <w:pPr>
              <w:spacing w:before="80" w:after="80"/>
              <w:rPr>
                <w:rFonts w:asciiTheme="minorHAnsi" w:hAnsiTheme="minorHAnsi" w:cstheme="minorHAnsi"/>
                <w:color w:val="009900"/>
                <w:sz w:val="20"/>
              </w:rPr>
            </w:pPr>
          </w:p>
        </w:tc>
        <w:tc>
          <w:tcPr>
            <w:tcW w:w="3685" w:type="dxa"/>
          </w:tcPr>
          <w:p w14:paraId="18793239" w14:textId="77777777" w:rsidR="00667F00" w:rsidRPr="00690F68" w:rsidRDefault="00667F00" w:rsidP="001E2289">
            <w:pPr>
              <w:spacing w:before="80" w:after="80"/>
              <w:rPr>
                <w:rFonts w:asciiTheme="minorHAnsi" w:hAnsiTheme="minorHAnsi" w:cstheme="minorHAnsi"/>
                <w:sz w:val="20"/>
              </w:rPr>
            </w:pPr>
            <w:r w:rsidRPr="00690F68">
              <w:rPr>
                <w:rFonts w:asciiTheme="minorHAnsi" w:hAnsiTheme="minorHAnsi" w:cstheme="minorHAnsi"/>
                <w:sz w:val="20"/>
              </w:rPr>
              <w:t>Maintain asset register (refer VCFA).</w:t>
            </w:r>
          </w:p>
        </w:tc>
        <w:tc>
          <w:tcPr>
            <w:tcW w:w="567" w:type="dxa"/>
          </w:tcPr>
          <w:p w14:paraId="7C8871C5" w14:textId="77777777" w:rsidR="00667F00" w:rsidRPr="005C5E1B" w:rsidRDefault="00667F00" w:rsidP="001E2289">
            <w:pPr>
              <w:spacing w:before="80" w:after="80"/>
              <w:rPr>
                <w:rFonts w:asciiTheme="minorHAnsi" w:hAnsiTheme="minorHAnsi" w:cstheme="minorHAnsi"/>
                <w:color w:val="009900"/>
                <w:sz w:val="20"/>
              </w:rPr>
            </w:pPr>
          </w:p>
        </w:tc>
      </w:tr>
      <w:tr w:rsidR="00667F00" w:rsidRPr="000B2865" w14:paraId="55D82758" w14:textId="77777777" w:rsidTr="00501C63">
        <w:tc>
          <w:tcPr>
            <w:tcW w:w="4820" w:type="dxa"/>
          </w:tcPr>
          <w:p w14:paraId="1B1EFEEF" w14:textId="77777777" w:rsidR="00667F00" w:rsidRPr="00690F68" w:rsidRDefault="00667F00" w:rsidP="001E2289">
            <w:pPr>
              <w:spacing w:before="80" w:after="80"/>
              <w:rPr>
                <w:rFonts w:asciiTheme="minorHAnsi" w:hAnsiTheme="minorHAnsi" w:cstheme="minorHAnsi"/>
                <w:sz w:val="20"/>
              </w:rPr>
            </w:pPr>
            <w:r w:rsidRPr="00690F68">
              <w:rPr>
                <w:rFonts w:asciiTheme="minorHAnsi" w:hAnsiTheme="minorHAnsi" w:cstheme="minorHAnsi"/>
                <w:sz w:val="20"/>
              </w:rPr>
              <w:t>Complaints handling system.</w:t>
            </w:r>
          </w:p>
        </w:tc>
        <w:tc>
          <w:tcPr>
            <w:tcW w:w="567" w:type="dxa"/>
          </w:tcPr>
          <w:p w14:paraId="0F26D638" w14:textId="77777777" w:rsidR="00667F00" w:rsidRPr="005C5E1B" w:rsidRDefault="00667F00" w:rsidP="001E2289">
            <w:pPr>
              <w:spacing w:before="80" w:after="80"/>
              <w:rPr>
                <w:rFonts w:asciiTheme="minorHAnsi" w:hAnsiTheme="minorHAnsi" w:cstheme="minorHAnsi"/>
                <w:color w:val="009900"/>
                <w:sz w:val="20"/>
              </w:rPr>
            </w:pPr>
          </w:p>
        </w:tc>
        <w:tc>
          <w:tcPr>
            <w:tcW w:w="3685" w:type="dxa"/>
          </w:tcPr>
          <w:p w14:paraId="5FF4C914" w14:textId="77777777" w:rsidR="00667F00" w:rsidRPr="00690F68" w:rsidRDefault="00667F00" w:rsidP="001E2289">
            <w:pPr>
              <w:spacing w:before="80" w:after="80"/>
              <w:rPr>
                <w:rFonts w:asciiTheme="minorHAnsi" w:hAnsiTheme="minorHAnsi" w:cstheme="minorHAnsi"/>
                <w:sz w:val="20"/>
              </w:rPr>
            </w:pPr>
            <w:r w:rsidRPr="00690F68">
              <w:rPr>
                <w:rFonts w:asciiTheme="minorHAnsi" w:hAnsiTheme="minorHAnsi" w:cstheme="minorHAnsi"/>
                <w:sz w:val="20"/>
              </w:rPr>
              <w:t>Privacy systems (refer VCFA).</w:t>
            </w:r>
          </w:p>
        </w:tc>
        <w:tc>
          <w:tcPr>
            <w:tcW w:w="567" w:type="dxa"/>
          </w:tcPr>
          <w:p w14:paraId="4CD300F2" w14:textId="77777777" w:rsidR="00667F00" w:rsidRPr="005C5E1B" w:rsidRDefault="00667F00" w:rsidP="001E2289">
            <w:pPr>
              <w:spacing w:before="80" w:after="80"/>
              <w:rPr>
                <w:rFonts w:asciiTheme="minorHAnsi" w:hAnsiTheme="minorHAnsi" w:cstheme="minorHAnsi"/>
                <w:color w:val="009900"/>
                <w:sz w:val="20"/>
              </w:rPr>
            </w:pPr>
          </w:p>
        </w:tc>
      </w:tr>
      <w:tr w:rsidR="00667F00" w:rsidRPr="000B2865" w14:paraId="7998B0B4" w14:textId="77777777" w:rsidTr="00501C63">
        <w:tc>
          <w:tcPr>
            <w:tcW w:w="4820" w:type="dxa"/>
          </w:tcPr>
          <w:p w14:paraId="606A363B" w14:textId="77777777" w:rsidR="00667F00" w:rsidRPr="00690F68" w:rsidRDefault="00667F00" w:rsidP="001E2289">
            <w:pPr>
              <w:spacing w:before="80" w:after="80"/>
              <w:rPr>
                <w:rFonts w:asciiTheme="minorHAnsi" w:hAnsiTheme="minorHAnsi" w:cstheme="minorHAnsi"/>
                <w:sz w:val="20"/>
              </w:rPr>
            </w:pPr>
            <w:r w:rsidRPr="00690F68">
              <w:rPr>
                <w:rFonts w:asciiTheme="minorHAnsi" w:hAnsiTheme="minorHAnsi" w:cstheme="minorHAnsi"/>
                <w:sz w:val="20"/>
              </w:rPr>
              <w:t>ABN Number (if registered for GST).</w:t>
            </w:r>
          </w:p>
        </w:tc>
        <w:tc>
          <w:tcPr>
            <w:tcW w:w="567" w:type="dxa"/>
          </w:tcPr>
          <w:p w14:paraId="65AF5869" w14:textId="77777777" w:rsidR="00667F00" w:rsidRPr="005C5E1B" w:rsidRDefault="00667F00" w:rsidP="001E2289">
            <w:pPr>
              <w:spacing w:before="80" w:after="80"/>
              <w:rPr>
                <w:rFonts w:asciiTheme="minorHAnsi" w:hAnsiTheme="minorHAnsi" w:cstheme="minorHAnsi"/>
                <w:color w:val="009900"/>
                <w:sz w:val="20"/>
              </w:rPr>
            </w:pPr>
          </w:p>
        </w:tc>
        <w:tc>
          <w:tcPr>
            <w:tcW w:w="3685" w:type="dxa"/>
          </w:tcPr>
          <w:p w14:paraId="12DFB254" w14:textId="77777777" w:rsidR="00667F00" w:rsidRPr="00690F68" w:rsidRDefault="00667F00" w:rsidP="001E2289">
            <w:pPr>
              <w:spacing w:before="80" w:after="80"/>
              <w:rPr>
                <w:rFonts w:asciiTheme="minorHAnsi" w:hAnsiTheme="minorHAnsi" w:cstheme="minorHAnsi"/>
                <w:sz w:val="20"/>
              </w:rPr>
            </w:pPr>
            <w:r w:rsidRPr="00690F68">
              <w:rPr>
                <w:rFonts w:asciiTheme="minorHAnsi" w:hAnsiTheme="minorHAnsi" w:cstheme="minorHAnsi"/>
                <w:sz w:val="20"/>
              </w:rPr>
              <w:t>Complaints handling system.</w:t>
            </w:r>
          </w:p>
        </w:tc>
        <w:tc>
          <w:tcPr>
            <w:tcW w:w="567" w:type="dxa"/>
          </w:tcPr>
          <w:p w14:paraId="2AC8EF7F" w14:textId="77777777" w:rsidR="00667F00" w:rsidRPr="005C5E1B" w:rsidRDefault="00667F00" w:rsidP="001E2289">
            <w:pPr>
              <w:spacing w:before="80" w:after="80"/>
              <w:rPr>
                <w:rFonts w:asciiTheme="minorHAnsi" w:hAnsiTheme="minorHAnsi" w:cstheme="minorHAnsi"/>
                <w:color w:val="009900"/>
                <w:sz w:val="20"/>
              </w:rPr>
            </w:pPr>
          </w:p>
        </w:tc>
      </w:tr>
      <w:tr w:rsidR="00667F00" w:rsidRPr="000B2865" w14:paraId="635CECE0" w14:textId="77777777" w:rsidTr="00501C63">
        <w:tc>
          <w:tcPr>
            <w:tcW w:w="4820" w:type="dxa"/>
          </w:tcPr>
          <w:p w14:paraId="71BFD3DC" w14:textId="77777777" w:rsidR="00667F00" w:rsidRPr="00690F68" w:rsidRDefault="00667F00" w:rsidP="001E2289">
            <w:pPr>
              <w:spacing w:before="80" w:after="80"/>
              <w:rPr>
                <w:rFonts w:asciiTheme="minorHAnsi" w:hAnsiTheme="minorHAnsi" w:cstheme="minorHAnsi"/>
                <w:sz w:val="20"/>
              </w:rPr>
            </w:pPr>
            <w:r w:rsidRPr="00690F68">
              <w:rPr>
                <w:rFonts w:asciiTheme="minorHAnsi" w:hAnsiTheme="minorHAnsi" w:cstheme="minorHAnsi"/>
                <w:sz w:val="20"/>
              </w:rPr>
              <w:t>Most recent annual report financials.</w:t>
            </w:r>
          </w:p>
        </w:tc>
        <w:tc>
          <w:tcPr>
            <w:tcW w:w="567" w:type="dxa"/>
          </w:tcPr>
          <w:p w14:paraId="672FA378" w14:textId="77777777" w:rsidR="00667F00" w:rsidRPr="005C5E1B" w:rsidRDefault="00667F00" w:rsidP="001E2289">
            <w:pPr>
              <w:spacing w:before="80" w:after="80"/>
              <w:rPr>
                <w:rFonts w:asciiTheme="minorHAnsi" w:hAnsiTheme="minorHAnsi" w:cstheme="minorHAnsi"/>
                <w:color w:val="009900"/>
                <w:sz w:val="20"/>
              </w:rPr>
            </w:pPr>
          </w:p>
        </w:tc>
        <w:tc>
          <w:tcPr>
            <w:tcW w:w="3685" w:type="dxa"/>
          </w:tcPr>
          <w:p w14:paraId="299F18DF" w14:textId="77777777" w:rsidR="00667F00" w:rsidRPr="00690F68" w:rsidRDefault="00667F00" w:rsidP="001E2289">
            <w:pPr>
              <w:spacing w:before="80" w:after="80"/>
              <w:rPr>
                <w:rFonts w:asciiTheme="minorHAnsi" w:hAnsiTheme="minorHAnsi" w:cstheme="minorHAnsi"/>
                <w:sz w:val="20"/>
              </w:rPr>
            </w:pPr>
            <w:r w:rsidRPr="00690F68">
              <w:rPr>
                <w:rFonts w:asciiTheme="minorHAnsi" w:hAnsiTheme="minorHAnsi" w:cstheme="minorHAnsi"/>
                <w:sz w:val="20"/>
              </w:rPr>
              <w:t>Emergency management procedures.</w:t>
            </w:r>
          </w:p>
        </w:tc>
        <w:tc>
          <w:tcPr>
            <w:tcW w:w="567" w:type="dxa"/>
          </w:tcPr>
          <w:p w14:paraId="5789FA87" w14:textId="77777777" w:rsidR="00667F00" w:rsidRPr="005C5E1B" w:rsidRDefault="00667F00" w:rsidP="001E2289">
            <w:pPr>
              <w:spacing w:before="80" w:after="80"/>
              <w:rPr>
                <w:rFonts w:asciiTheme="minorHAnsi" w:hAnsiTheme="minorHAnsi" w:cstheme="minorHAnsi"/>
                <w:color w:val="009900"/>
                <w:sz w:val="20"/>
              </w:rPr>
            </w:pPr>
          </w:p>
        </w:tc>
      </w:tr>
      <w:tr w:rsidR="00667F00" w:rsidRPr="000B2865" w14:paraId="4A55BD50" w14:textId="77777777" w:rsidTr="00501C63">
        <w:tc>
          <w:tcPr>
            <w:tcW w:w="4820" w:type="dxa"/>
          </w:tcPr>
          <w:p w14:paraId="477D5E4F" w14:textId="70F2236E" w:rsidR="005C5E1B" w:rsidRPr="00690F68" w:rsidRDefault="00667F00" w:rsidP="00501C63">
            <w:pPr>
              <w:spacing w:before="80" w:after="80"/>
              <w:rPr>
                <w:rFonts w:asciiTheme="minorHAnsi" w:hAnsiTheme="minorHAnsi" w:cstheme="minorHAnsi"/>
                <w:sz w:val="20"/>
              </w:rPr>
            </w:pPr>
            <w:r w:rsidRPr="00690F68">
              <w:rPr>
                <w:rFonts w:asciiTheme="minorHAnsi" w:hAnsiTheme="minorHAnsi" w:cstheme="minorHAnsi"/>
                <w:sz w:val="20"/>
              </w:rPr>
              <w:t>Current relevant insuran</w:t>
            </w:r>
            <w:r w:rsidR="00501C63" w:rsidRPr="00690F68">
              <w:rPr>
                <w:rFonts w:asciiTheme="minorHAnsi" w:hAnsiTheme="minorHAnsi" w:cstheme="minorHAnsi"/>
                <w:sz w:val="20"/>
              </w:rPr>
              <w:t>ce (including public liability)</w:t>
            </w:r>
          </w:p>
        </w:tc>
        <w:tc>
          <w:tcPr>
            <w:tcW w:w="567" w:type="dxa"/>
          </w:tcPr>
          <w:p w14:paraId="2F97E899" w14:textId="77777777" w:rsidR="00667F00" w:rsidRPr="005C5E1B" w:rsidRDefault="00667F00" w:rsidP="001E2289">
            <w:pPr>
              <w:spacing w:before="80" w:after="80"/>
              <w:rPr>
                <w:rFonts w:asciiTheme="minorHAnsi" w:hAnsiTheme="minorHAnsi" w:cstheme="minorHAnsi"/>
                <w:color w:val="009900"/>
                <w:sz w:val="20"/>
              </w:rPr>
            </w:pPr>
          </w:p>
        </w:tc>
        <w:tc>
          <w:tcPr>
            <w:tcW w:w="3685" w:type="dxa"/>
          </w:tcPr>
          <w:p w14:paraId="71C2FEA2" w14:textId="77777777" w:rsidR="00667F00" w:rsidRPr="00690F68" w:rsidRDefault="00667F00" w:rsidP="001E2289">
            <w:pPr>
              <w:spacing w:before="80" w:after="80"/>
              <w:rPr>
                <w:rFonts w:asciiTheme="minorHAnsi" w:hAnsiTheme="minorHAnsi" w:cstheme="minorHAnsi"/>
                <w:sz w:val="20"/>
              </w:rPr>
            </w:pPr>
            <w:r w:rsidRPr="00690F68">
              <w:rPr>
                <w:rFonts w:asciiTheme="minorHAnsi" w:hAnsiTheme="minorHAnsi" w:cstheme="minorHAnsi"/>
                <w:sz w:val="20"/>
              </w:rPr>
              <w:t>Other:</w:t>
            </w:r>
          </w:p>
        </w:tc>
        <w:tc>
          <w:tcPr>
            <w:tcW w:w="567" w:type="dxa"/>
          </w:tcPr>
          <w:p w14:paraId="60AF90E0" w14:textId="77777777" w:rsidR="00667F00" w:rsidRPr="005C5E1B" w:rsidRDefault="00667F00" w:rsidP="001E2289">
            <w:pPr>
              <w:spacing w:before="80" w:after="80"/>
              <w:jc w:val="center"/>
              <w:rPr>
                <w:rFonts w:asciiTheme="minorHAnsi" w:hAnsiTheme="minorHAnsi" w:cstheme="minorHAnsi"/>
                <w:color w:val="009900"/>
                <w:sz w:val="20"/>
              </w:rPr>
            </w:pPr>
          </w:p>
        </w:tc>
      </w:tr>
    </w:tbl>
    <w:p w14:paraId="2249FB7E" w14:textId="77777777" w:rsidR="006B0C20" w:rsidRDefault="006B0C20">
      <w:pPr>
        <w:spacing w:after="0"/>
      </w:pPr>
    </w:p>
    <w:tbl>
      <w:tblPr>
        <w:tblStyle w:val="TableGrid"/>
        <w:tblW w:w="9622" w:type="dxa"/>
        <w:tblLook w:val="04A0" w:firstRow="1" w:lastRow="0" w:firstColumn="1" w:lastColumn="0" w:noHBand="0" w:noVBand="1"/>
      </w:tblPr>
      <w:tblGrid>
        <w:gridCol w:w="9622"/>
      </w:tblGrid>
      <w:tr w:rsidR="00667F00" w14:paraId="591D02A1" w14:textId="77777777" w:rsidTr="00667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4D51E077" w14:textId="279C830A" w:rsidR="00667F00" w:rsidRDefault="00B76656" w:rsidP="00667F00">
            <w:pPr>
              <w:spacing w:after="0"/>
            </w:pPr>
            <w:r>
              <w:rPr>
                <w:sz w:val="20"/>
              </w:rPr>
              <w:t>B11</w:t>
            </w:r>
            <w:r w:rsidR="00667F00">
              <w:rPr>
                <w:sz w:val="20"/>
              </w:rPr>
              <w:t xml:space="preserve">       Signato</w:t>
            </w:r>
            <w:r w:rsidR="00667F00" w:rsidRPr="00565378">
              <w:rPr>
                <w:sz w:val="20"/>
                <w:szCs w:val="20"/>
              </w:rPr>
              <w:t>ry</w:t>
            </w:r>
            <w:r w:rsidR="002B2115">
              <w:rPr>
                <w:sz w:val="20"/>
                <w:szCs w:val="20"/>
              </w:rPr>
              <w:t xml:space="preserve"> </w:t>
            </w:r>
            <w:r w:rsidR="00667F00" w:rsidRPr="00565378">
              <w:rPr>
                <w:sz w:val="20"/>
                <w:szCs w:val="20"/>
              </w:rPr>
              <w:t>(delegated authority)</w:t>
            </w:r>
          </w:p>
        </w:tc>
      </w:tr>
    </w:tbl>
    <w:tbl>
      <w:tblPr>
        <w:tblStyle w:val="TableGrid6"/>
        <w:tblW w:w="9639" w:type="dxa"/>
        <w:tblInd w:w="-5" w:type="dxa"/>
        <w:tblLook w:val="04A0" w:firstRow="1" w:lastRow="0" w:firstColumn="1" w:lastColumn="0" w:noHBand="0" w:noVBand="1"/>
      </w:tblPr>
      <w:tblGrid>
        <w:gridCol w:w="4694"/>
        <w:gridCol w:w="4945"/>
      </w:tblGrid>
      <w:tr w:rsidR="00667F00" w14:paraId="1F7829B3" w14:textId="77777777" w:rsidTr="00667F00">
        <w:trPr>
          <w:trHeight w:val="561"/>
        </w:trPr>
        <w:tc>
          <w:tcPr>
            <w:tcW w:w="4694" w:type="dxa"/>
          </w:tcPr>
          <w:p w14:paraId="03992EA3" w14:textId="77777777" w:rsidR="00667F00" w:rsidRPr="00501C63" w:rsidRDefault="00667F00" w:rsidP="001E2289">
            <w:pPr>
              <w:pStyle w:val="LetterText"/>
              <w:rPr>
                <w:rFonts w:asciiTheme="minorHAnsi" w:hAnsiTheme="minorHAnsi" w:cstheme="minorHAnsi"/>
                <w:sz w:val="24"/>
                <w:szCs w:val="24"/>
              </w:rPr>
            </w:pPr>
          </w:p>
          <w:p w14:paraId="5619F14A" w14:textId="77777777" w:rsidR="009A1B37" w:rsidRDefault="00501C63" w:rsidP="001E2289">
            <w:pPr>
              <w:pStyle w:val="LetterText"/>
              <w:rPr>
                <w:rFonts w:asciiTheme="minorHAnsi" w:hAnsiTheme="minorHAnsi" w:cstheme="minorHAnsi"/>
                <w:sz w:val="20"/>
                <w:szCs w:val="20"/>
              </w:rPr>
            </w:pPr>
            <w:r>
              <w:rPr>
                <w:rFonts w:asciiTheme="minorHAnsi" w:hAnsiTheme="minorHAnsi" w:cstheme="minorHAnsi"/>
                <w:sz w:val="20"/>
                <w:szCs w:val="20"/>
              </w:rPr>
              <w:t>Name:</w:t>
            </w:r>
            <w:r>
              <w:rPr>
                <w:rFonts w:asciiTheme="minorHAnsi" w:hAnsiTheme="minorHAnsi" w:cstheme="minorHAnsi"/>
                <w:sz w:val="20"/>
                <w:szCs w:val="20"/>
              </w:rPr>
              <w:tab/>
              <w:t xml:space="preserve">       ……………………………………</w:t>
            </w:r>
            <w:r w:rsidR="00667F00" w:rsidRPr="00565378">
              <w:rPr>
                <w:rFonts w:asciiTheme="minorHAnsi" w:hAnsiTheme="minorHAnsi" w:cstheme="minorHAnsi"/>
                <w:sz w:val="20"/>
                <w:szCs w:val="20"/>
              </w:rPr>
              <w:t>……</w:t>
            </w:r>
            <w:r w:rsidR="00667F00" w:rsidRPr="00565378">
              <w:rPr>
                <w:rFonts w:asciiTheme="minorHAnsi" w:hAnsiTheme="minorHAnsi" w:cstheme="minorHAnsi"/>
                <w:sz w:val="20"/>
                <w:szCs w:val="20"/>
              </w:rPr>
              <w:tab/>
            </w:r>
          </w:p>
          <w:p w14:paraId="3596A1DF" w14:textId="5025D2EF" w:rsidR="00667F00" w:rsidRPr="00565378" w:rsidRDefault="00667F00" w:rsidP="001E2289">
            <w:pPr>
              <w:pStyle w:val="LetterText"/>
              <w:rPr>
                <w:rFonts w:asciiTheme="minorHAnsi" w:hAnsiTheme="minorHAnsi" w:cstheme="minorHAnsi"/>
                <w:sz w:val="20"/>
                <w:szCs w:val="20"/>
              </w:rPr>
            </w:pPr>
            <w:r w:rsidRPr="00565378">
              <w:rPr>
                <w:rFonts w:asciiTheme="minorHAnsi" w:hAnsiTheme="minorHAnsi" w:cstheme="minorHAnsi"/>
                <w:sz w:val="20"/>
                <w:szCs w:val="20"/>
              </w:rPr>
              <w:t xml:space="preserve">             </w:t>
            </w:r>
          </w:p>
          <w:p w14:paraId="6ECCBCE7" w14:textId="0342203E" w:rsidR="00667F00" w:rsidRPr="00565378" w:rsidRDefault="00501C63" w:rsidP="001E2289">
            <w:pPr>
              <w:pStyle w:val="LetterText"/>
              <w:rPr>
                <w:rFonts w:asciiTheme="minorHAnsi" w:hAnsiTheme="minorHAnsi" w:cstheme="minorHAnsi"/>
                <w:sz w:val="20"/>
                <w:szCs w:val="20"/>
              </w:rPr>
            </w:pPr>
            <w:r>
              <w:rPr>
                <w:rFonts w:asciiTheme="minorHAnsi" w:hAnsiTheme="minorHAnsi" w:cstheme="minorHAnsi"/>
                <w:sz w:val="20"/>
                <w:szCs w:val="20"/>
              </w:rPr>
              <w:t>Position:      ……………………………</w:t>
            </w:r>
            <w:r w:rsidR="00667F00" w:rsidRPr="00565378">
              <w:rPr>
                <w:rFonts w:asciiTheme="minorHAnsi" w:hAnsiTheme="minorHAnsi" w:cstheme="minorHAnsi"/>
                <w:sz w:val="20"/>
                <w:szCs w:val="20"/>
              </w:rPr>
              <w:t>……………</w:t>
            </w:r>
          </w:p>
          <w:p w14:paraId="3F77E267" w14:textId="77777777" w:rsidR="00667F00" w:rsidRPr="00501C63" w:rsidRDefault="00667F00" w:rsidP="001E2289">
            <w:pPr>
              <w:pStyle w:val="LetterText"/>
              <w:rPr>
                <w:rFonts w:asciiTheme="minorHAnsi" w:hAnsiTheme="minorHAnsi" w:cstheme="minorHAnsi"/>
                <w:sz w:val="24"/>
                <w:szCs w:val="24"/>
              </w:rPr>
            </w:pPr>
          </w:p>
          <w:p w14:paraId="1CA0A77A" w14:textId="7369F941" w:rsidR="00667F00" w:rsidRPr="00565378" w:rsidRDefault="00667F00" w:rsidP="001E2289">
            <w:pPr>
              <w:pStyle w:val="LetterText"/>
              <w:rPr>
                <w:rFonts w:asciiTheme="minorHAnsi" w:hAnsiTheme="minorHAnsi" w:cstheme="minorHAnsi"/>
                <w:sz w:val="20"/>
                <w:szCs w:val="20"/>
              </w:rPr>
            </w:pPr>
            <w:r w:rsidRPr="00565378">
              <w:rPr>
                <w:rFonts w:asciiTheme="minorHAnsi" w:hAnsiTheme="minorHAnsi" w:cstheme="minorHAnsi"/>
                <w:sz w:val="20"/>
                <w:szCs w:val="20"/>
              </w:rPr>
              <w:t xml:space="preserve">Sign here:    .........................................................  </w:t>
            </w:r>
            <w:r w:rsidRPr="00501C63">
              <w:rPr>
                <w:rFonts w:asciiTheme="minorHAnsi" w:hAnsiTheme="minorHAnsi" w:cstheme="minorHAnsi"/>
                <w:sz w:val="24"/>
                <w:szCs w:val="24"/>
              </w:rPr>
              <w:tab/>
            </w:r>
          </w:p>
          <w:p w14:paraId="5A45C178" w14:textId="77777777" w:rsidR="00667F00" w:rsidRDefault="00667F00" w:rsidP="001E2289">
            <w:pPr>
              <w:spacing w:after="0"/>
            </w:pPr>
            <w:r w:rsidRPr="00565378">
              <w:rPr>
                <w:rFonts w:asciiTheme="minorHAnsi" w:hAnsiTheme="minorHAnsi" w:cstheme="minorHAnsi"/>
                <w:sz w:val="20"/>
              </w:rPr>
              <w:t>Date:            …………………………….</w:t>
            </w:r>
          </w:p>
        </w:tc>
        <w:tc>
          <w:tcPr>
            <w:tcW w:w="4945" w:type="dxa"/>
          </w:tcPr>
          <w:p w14:paraId="6AC8601F" w14:textId="251C208B" w:rsidR="00667F00" w:rsidRDefault="00667F00" w:rsidP="001E2289">
            <w:pPr>
              <w:pStyle w:val="LetterText"/>
              <w:rPr>
                <w:rFonts w:asciiTheme="minorHAnsi" w:hAnsiTheme="minorHAnsi" w:cstheme="minorHAnsi"/>
                <w:sz w:val="20"/>
                <w:szCs w:val="20"/>
              </w:rPr>
            </w:pPr>
            <w:r>
              <w:rPr>
                <w:rFonts w:asciiTheme="minorHAnsi" w:hAnsiTheme="minorHAnsi" w:cstheme="minorHAnsi"/>
                <w:sz w:val="20"/>
                <w:szCs w:val="20"/>
              </w:rPr>
              <w:t>Secondary contact (optional):</w:t>
            </w:r>
          </w:p>
          <w:p w14:paraId="241C65C5" w14:textId="77777777" w:rsidR="00667F00" w:rsidRPr="00501C63" w:rsidRDefault="00667F00" w:rsidP="001E2289">
            <w:pPr>
              <w:pStyle w:val="LetterText"/>
              <w:rPr>
                <w:rFonts w:asciiTheme="minorHAnsi" w:hAnsiTheme="minorHAnsi" w:cstheme="minorHAnsi"/>
                <w:sz w:val="24"/>
                <w:szCs w:val="24"/>
              </w:rPr>
            </w:pPr>
          </w:p>
          <w:p w14:paraId="6F323A8E" w14:textId="52D69CAC" w:rsidR="00667F00" w:rsidRPr="00501C63" w:rsidRDefault="00501C63" w:rsidP="001E2289">
            <w:pPr>
              <w:pStyle w:val="LetterText"/>
              <w:rPr>
                <w:rFonts w:asciiTheme="minorHAnsi" w:hAnsiTheme="minorHAnsi" w:cstheme="minorHAnsi"/>
                <w:sz w:val="24"/>
                <w:szCs w:val="24"/>
              </w:rPr>
            </w:pPr>
            <w:r>
              <w:rPr>
                <w:rFonts w:asciiTheme="minorHAnsi" w:hAnsiTheme="minorHAnsi" w:cstheme="minorHAnsi"/>
                <w:sz w:val="20"/>
                <w:szCs w:val="20"/>
              </w:rPr>
              <w:t>Name:</w:t>
            </w:r>
            <w:r>
              <w:rPr>
                <w:rFonts w:asciiTheme="minorHAnsi" w:hAnsiTheme="minorHAnsi" w:cstheme="minorHAnsi"/>
                <w:sz w:val="20"/>
                <w:szCs w:val="20"/>
              </w:rPr>
              <w:tab/>
              <w:t xml:space="preserve">       ……………………………………</w:t>
            </w:r>
            <w:r w:rsidR="00667F00" w:rsidRPr="00565378">
              <w:rPr>
                <w:rFonts w:asciiTheme="minorHAnsi" w:hAnsiTheme="minorHAnsi" w:cstheme="minorHAnsi"/>
                <w:sz w:val="20"/>
                <w:szCs w:val="20"/>
              </w:rPr>
              <w:t>………</w:t>
            </w:r>
            <w:r w:rsidR="00667F00" w:rsidRPr="00501C63">
              <w:rPr>
                <w:rFonts w:asciiTheme="minorHAnsi" w:hAnsiTheme="minorHAnsi" w:cstheme="minorHAnsi"/>
                <w:sz w:val="24"/>
                <w:szCs w:val="24"/>
              </w:rPr>
              <w:tab/>
              <w:t xml:space="preserve"> </w:t>
            </w:r>
          </w:p>
          <w:p w14:paraId="74FD494D" w14:textId="35F77B9D" w:rsidR="00667F00" w:rsidRPr="00565378" w:rsidRDefault="00667F00" w:rsidP="001E2289">
            <w:pPr>
              <w:pStyle w:val="LetterText"/>
              <w:rPr>
                <w:rFonts w:asciiTheme="minorHAnsi" w:hAnsiTheme="minorHAnsi" w:cstheme="minorHAnsi"/>
                <w:sz w:val="20"/>
                <w:szCs w:val="20"/>
              </w:rPr>
            </w:pPr>
            <w:r w:rsidRPr="00565378">
              <w:rPr>
                <w:rFonts w:asciiTheme="minorHAnsi" w:hAnsiTheme="minorHAnsi" w:cstheme="minorHAnsi"/>
                <w:sz w:val="20"/>
                <w:szCs w:val="20"/>
              </w:rPr>
              <w:t>Pos</w:t>
            </w:r>
            <w:r w:rsidR="00501C63">
              <w:rPr>
                <w:rFonts w:asciiTheme="minorHAnsi" w:hAnsiTheme="minorHAnsi" w:cstheme="minorHAnsi"/>
                <w:sz w:val="20"/>
                <w:szCs w:val="20"/>
              </w:rPr>
              <w:t>ition:      …………………………………………</w:t>
            </w:r>
            <w:r w:rsidRPr="00565378">
              <w:rPr>
                <w:rFonts w:asciiTheme="minorHAnsi" w:hAnsiTheme="minorHAnsi" w:cstheme="minorHAnsi"/>
                <w:sz w:val="20"/>
                <w:szCs w:val="20"/>
              </w:rPr>
              <w:t>…</w:t>
            </w:r>
          </w:p>
          <w:p w14:paraId="67400E79" w14:textId="5F0D8A9C" w:rsidR="00667F00" w:rsidRDefault="00667F00" w:rsidP="001E2289">
            <w:pPr>
              <w:spacing w:after="0"/>
            </w:pPr>
          </w:p>
        </w:tc>
      </w:tr>
    </w:tbl>
    <w:p w14:paraId="341CFB6C" w14:textId="1D52D070" w:rsidR="00497FFE" w:rsidRPr="003E6D66" w:rsidRDefault="0022129C" w:rsidP="003E6D66">
      <w:pPr>
        <w:spacing w:after="0"/>
        <w:rPr>
          <w:rFonts w:cstheme="minorHAnsi"/>
          <w:sz w:val="12"/>
          <w:szCs w:val="12"/>
        </w:rPr>
      </w:pPr>
      <w:r w:rsidRPr="001105FA">
        <w:rPr>
          <w:sz w:val="12"/>
          <w:szCs w:val="12"/>
        </w:rPr>
        <w:t>© State of Victoria (Department of Education and Training</w:t>
      </w:r>
      <w:r w:rsidRPr="006D4665">
        <w:rPr>
          <w:sz w:val="12"/>
          <w:szCs w:val="12"/>
        </w:rPr>
        <w:t>) 2019.</w:t>
      </w:r>
      <w:r w:rsidRPr="001105FA">
        <w:rPr>
          <w:sz w:val="12"/>
          <w:szCs w:val="12"/>
        </w:rPr>
        <w:t xml:space="preserve"> </w:t>
      </w:r>
      <w:r w:rsidRPr="00E34721">
        <w:rPr>
          <w:rFonts w:cstheme="minorHAnsi"/>
          <w:color w:val="000000"/>
          <w:sz w:val="12"/>
          <w:szCs w:val="12"/>
        </w:rPr>
        <w:t>Except where otherwise </w:t>
      </w:r>
      <w:hyperlink r:id="rId14"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5"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16" w:history="1">
        <w:r w:rsidRPr="00E34721">
          <w:rPr>
            <w:rStyle w:val="Hyperlink"/>
            <w:rFonts w:cstheme="minorHAnsi"/>
            <w:sz w:val="12"/>
            <w:szCs w:val="12"/>
          </w:rPr>
          <w:t>copyright notice </w:t>
        </w:r>
      </w:hyperlink>
    </w:p>
    <w:sectPr w:rsidR="00497FFE" w:rsidRPr="003E6D66" w:rsidSect="00985DC7">
      <w:headerReference w:type="default" r:id="rId17"/>
      <w:footerReference w:type="even" r:id="rId18"/>
      <w:footerReference w:type="default" r:id="rId19"/>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3CEAD" w14:textId="77777777" w:rsidR="00BD6C73" w:rsidRDefault="00BD6C73" w:rsidP="003967DD">
      <w:pPr>
        <w:spacing w:after="0"/>
      </w:pPr>
      <w:r>
        <w:separator/>
      </w:r>
    </w:p>
  </w:endnote>
  <w:endnote w:type="continuationSeparator" w:id="0">
    <w:p w14:paraId="7A8BAFF8" w14:textId="77777777" w:rsidR="00BD6C73" w:rsidRDefault="00BD6C73" w:rsidP="003967DD">
      <w:pPr>
        <w:spacing w:after="0"/>
      </w:pPr>
      <w:r>
        <w:continuationSeparator/>
      </w:r>
    </w:p>
  </w:endnote>
  <w:endnote w:type="continuationNotice" w:id="1">
    <w:p w14:paraId="58D14E52" w14:textId="77777777" w:rsidR="00BD6C73" w:rsidRDefault="00BD6C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E64C12" w:rsidRDefault="00E64C12" w:rsidP="001E228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E64C12" w:rsidRDefault="00E64C12"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56007385" w:rsidR="00E64C12" w:rsidRDefault="00E64C12" w:rsidP="001E228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D2FAE">
      <w:rPr>
        <w:rStyle w:val="PageNumber"/>
        <w:noProof/>
      </w:rPr>
      <w:t>6</w:t>
    </w:r>
    <w:r>
      <w:rPr>
        <w:rStyle w:val="PageNumber"/>
      </w:rPr>
      <w:fldChar w:fldCharType="end"/>
    </w:r>
  </w:p>
  <w:p w14:paraId="0CD3DEB7" w14:textId="77777777" w:rsidR="00E64C12" w:rsidRDefault="00E64C12"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A167" w14:textId="77777777" w:rsidR="00BD6C73" w:rsidRDefault="00BD6C73" w:rsidP="003967DD">
      <w:pPr>
        <w:spacing w:after="0"/>
      </w:pPr>
      <w:r>
        <w:separator/>
      </w:r>
    </w:p>
  </w:footnote>
  <w:footnote w:type="continuationSeparator" w:id="0">
    <w:p w14:paraId="611ABDA0" w14:textId="77777777" w:rsidR="00BD6C73" w:rsidRDefault="00BD6C73" w:rsidP="003967DD">
      <w:pPr>
        <w:spacing w:after="0"/>
      </w:pPr>
      <w:r>
        <w:continuationSeparator/>
      </w:r>
    </w:p>
  </w:footnote>
  <w:footnote w:type="continuationNotice" w:id="1">
    <w:p w14:paraId="6FC1C680" w14:textId="77777777" w:rsidR="00BD6C73" w:rsidRDefault="00BD6C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4953E5C3" w:rsidR="00E64C12" w:rsidRDefault="00E64C12">
    <w:pPr>
      <w:pStyle w:val="Header"/>
    </w:pPr>
    <w:r>
      <w:rPr>
        <w:noProof/>
        <w:lang w:eastAsia="en-AU"/>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4" name="Picture 4"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D13"/>
    <w:multiLevelType w:val="hybridMultilevel"/>
    <w:tmpl w:val="319C7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86658"/>
    <w:multiLevelType w:val="hybridMultilevel"/>
    <w:tmpl w:val="2F3EC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1D019D"/>
    <w:multiLevelType w:val="hybridMultilevel"/>
    <w:tmpl w:val="3BD2546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A7C99"/>
    <w:multiLevelType w:val="hybridMultilevel"/>
    <w:tmpl w:val="7E8C2328"/>
    <w:lvl w:ilvl="0" w:tplc="0C090001">
      <w:start w:val="1"/>
      <w:numFmt w:val="bullet"/>
      <w:lvlText w:val=""/>
      <w:lvlJc w:val="left"/>
      <w:pPr>
        <w:ind w:left="894" w:hanging="360"/>
      </w:pPr>
      <w:rPr>
        <w:rFonts w:ascii="Symbol" w:hAnsi="Symbol" w:hint="default"/>
      </w:rPr>
    </w:lvl>
    <w:lvl w:ilvl="1" w:tplc="0C090003" w:tentative="1">
      <w:start w:val="1"/>
      <w:numFmt w:val="bullet"/>
      <w:lvlText w:val="o"/>
      <w:lvlJc w:val="left"/>
      <w:pPr>
        <w:ind w:left="1614" w:hanging="360"/>
      </w:pPr>
      <w:rPr>
        <w:rFonts w:ascii="Courier New" w:hAnsi="Courier New" w:cs="Courier New" w:hint="default"/>
      </w:rPr>
    </w:lvl>
    <w:lvl w:ilvl="2" w:tplc="0C090005" w:tentative="1">
      <w:start w:val="1"/>
      <w:numFmt w:val="bullet"/>
      <w:lvlText w:val=""/>
      <w:lvlJc w:val="left"/>
      <w:pPr>
        <w:ind w:left="2334" w:hanging="360"/>
      </w:pPr>
      <w:rPr>
        <w:rFonts w:ascii="Wingdings" w:hAnsi="Wingdings" w:hint="default"/>
      </w:rPr>
    </w:lvl>
    <w:lvl w:ilvl="3" w:tplc="0C090001" w:tentative="1">
      <w:start w:val="1"/>
      <w:numFmt w:val="bullet"/>
      <w:lvlText w:val=""/>
      <w:lvlJc w:val="left"/>
      <w:pPr>
        <w:ind w:left="3054" w:hanging="360"/>
      </w:pPr>
      <w:rPr>
        <w:rFonts w:ascii="Symbol" w:hAnsi="Symbol" w:hint="default"/>
      </w:rPr>
    </w:lvl>
    <w:lvl w:ilvl="4" w:tplc="0C090003" w:tentative="1">
      <w:start w:val="1"/>
      <w:numFmt w:val="bullet"/>
      <w:lvlText w:val="o"/>
      <w:lvlJc w:val="left"/>
      <w:pPr>
        <w:ind w:left="3774" w:hanging="360"/>
      </w:pPr>
      <w:rPr>
        <w:rFonts w:ascii="Courier New" w:hAnsi="Courier New" w:cs="Courier New" w:hint="default"/>
      </w:rPr>
    </w:lvl>
    <w:lvl w:ilvl="5" w:tplc="0C090005" w:tentative="1">
      <w:start w:val="1"/>
      <w:numFmt w:val="bullet"/>
      <w:lvlText w:val=""/>
      <w:lvlJc w:val="left"/>
      <w:pPr>
        <w:ind w:left="4494" w:hanging="360"/>
      </w:pPr>
      <w:rPr>
        <w:rFonts w:ascii="Wingdings" w:hAnsi="Wingdings" w:hint="default"/>
      </w:rPr>
    </w:lvl>
    <w:lvl w:ilvl="6" w:tplc="0C090001" w:tentative="1">
      <w:start w:val="1"/>
      <w:numFmt w:val="bullet"/>
      <w:lvlText w:val=""/>
      <w:lvlJc w:val="left"/>
      <w:pPr>
        <w:ind w:left="5214" w:hanging="360"/>
      </w:pPr>
      <w:rPr>
        <w:rFonts w:ascii="Symbol" w:hAnsi="Symbol" w:hint="default"/>
      </w:rPr>
    </w:lvl>
    <w:lvl w:ilvl="7" w:tplc="0C090003" w:tentative="1">
      <w:start w:val="1"/>
      <w:numFmt w:val="bullet"/>
      <w:lvlText w:val="o"/>
      <w:lvlJc w:val="left"/>
      <w:pPr>
        <w:ind w:left="5934" w:hanging="360"/>
      </w:pPr>
      <w:rPr>
        <w:rFonts w:ascii="Courier New" w:hAnsi="Courier New" w:cs="Courier New" w:hint="default"/>
      </w:rPr>
    </w:lvl>
    <w:lvl w:ilvl="8" w:tplc="0C090005" w:tentative="1">
      <w:start w:val="1"/>
      <w:numFmt w:val="bullet"/>
      <w:lvlText w:val=""/>
      <w:lvlJc w:val="left"/>
      <w:pPr>
        <w:ind w:left="6654" w:hanging="360"/>
      </w:pPr>
      <w:rPr>
        <w:rFonts w:ascii="Wingdings" w:hAnsi="Wingdings" w:hint="default"/>
      </w:rPr>
    </w:lvl>
  </w:abstractNum>
  <w:abstractNum w:abstractNumId="5" w15:restartNumberingAfterBreak="0">
    <w:nsid w:val="31C16671"/>
    <w:multiLevelType w:val="hybridMultilevel"/>
    <w:tmpl w:val="2B26A8F8"/>
    <w:lvl w:ilvl="0" w:tplc="A4D894A6">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72C41"/>
    <w:multiLevelType w:val="hybridMultilevel"/>
    <w:tmpl w:val="458217F6"/>
    <w:lvl w:ilvl="0" w:tplc="BB2E56B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701E5A"/>
    <w:multiLevelType w:val="hybridMultilevel"/>
    <w:tmpl w:val="50E84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4263E0"/>
    <w:multiLevelType w:val="hybridMultilevel"/>
    <w:tmpl w:val="A6DA9626"/>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13EC3"/>
    <w:multiLevelType w:val="hybridMultilevel"/>
    <w:tmpl w:val="0C7EB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223C74"/>
    <w:multiLevelType w:val="hybridMultilevel"/>
    <w:tmpl w:val="D0D04C8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6"/>
  </w:num>
  <w:num w:numId="5">
    <w:abstractNumId w:val="8"/>
  </w:num>
  <w:num w:numId="6">
    <w:abstractNumId w:val="13"/>
  </w:num>
  <w:num w:numId="7">
    <w:abstractNumId w:val="9"/>
  </w:num>
  <w:num w:numId="8">
    <w:abstractNumId w:val="1"/>
  </w:num>
  <w:num w:numId="9">
    <w:abstractNumId w:val="4"/>
  </w:num>
  <w:num w:numId="10">
    <w:abstractNumId w:val="5"/>
  </w:num>
  <w:num w:numId="11">
    <w:abstractNumId w:val="10"/>
  </w:num>
  <w:num w:numId="12">
    <w:abstractNumId w:val="0"/>
  </w:num>
  <w:num w:numId="13">
    <w:abstractNumId w:val="12"/>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715D"/>
    <w:rsid w:val="000308D6"/>
    <w:rsid w:val="00034882"/>
    <w:rsid w:val="000349D2"/>
    <w:rsid w:val="00043938"/>
    <w:rsid w:val="000675BF"/>
    <w:rsid w:val="0009218A"/>
    <w:rsid w:val="00097BDE"/>
    <w:rsid w:val="000A47D4"/>
    <w:rsid w:val="000B2EB7"/>
    <w:rsid w:val="000E5D12"/>
    <w:rsid w:val="000F2B88"/>
    <w:rsid w:val="00106E8E"/>
    <w:rsid w:val="00122369"/>
    <w:rsid w:val="00141509"/>
    <w:rsid w:val="00160585"/>
    <w:rsid w:val="001667E7"/>
    <w:rsid w:val="00192F6A"/>
    <w:rsid w:val="00194DF7"/>
    <w:rsid w:val="00196516"/>
    <w:rsid w:val="001B1E26"/>
    <w:rsid w:val="001C0661"/>
    <w:rsid w:val="001C2FC5"/>
    <w:rsid w:val="001C79B6"/>
    <w:rsid w:val="001D7EB7"/>
    <w:rsid w:val="001E2289"/>
    <w:rsid w:val="001E6CF4"/>
    <w:rsid w:val="001E6D20"/>
    <w:rsid w:val="001F3E27"/>
    <w:rsid w:val="002049BF"/>
    <w:rsid w:val="00215D01"/>
    <w:rsid w:val="0022129C"/>
    <w:rsid w:val="00266CFA"/>
    <w:rsid w:val="002A4A96"/>
    <w:rsid w:val="002A63C7"/>
    <w:rsid w:val="002B037B"/>
    <w:rsid w:val="002B166D"/>
    <w:rsid w:val="002B2115"/>
    <w:rsid w:val="002B62F8"/>
    <w:rsid w:val="002E00CB"/>
    <w:rsid w:val="002E3BED"/>
    <w:rsid w:val="0030452E"/>
    <w:rsid w:val="00305286"/>
    <w:rsid w:val="00312720"/>
    <w:rsid w:val="00343166"/>
    <w:rsid w:val="00346437"/>
    <w:rsid w:val="0036391C"/>
    <w:rsid w:val="00367D2A"/>
    <w:rsid w:val="00373C0E"/>
    <w:rsid w:val="00374CCD"/>
    <w:rsid w:val="00376B55"/>
    <w:rsid w:val="00377FA7"/>
    <w:rsid w:val="003837B0"/>
    <w:rsid w:val="003910D1"/>
    <w:rsid w:val="003967DD"/>
    <w:rsid w:val="003A212B"/>
    <w:rsid w:val="003A3334"/>
    <w:rsid w:val="003C0943"/>
    <w:rsid w:val="003C0ADA"/>
    <w:rsid w:val="003D2E1A"/>
    <w:rsid w:val="003E6D66"/>
    <w:rsid w:val="00401853"/>
    <w:rsid w:val="00407F60"/>
    <w:rsid w:val="0041742F"/>
    <w:rsid w:val="00421B8D"/>
    <w:rsid w:val="0042788E"/>
    <w:rsid w:val="00433975"/>
    <w:rsid w:val="00440FB5"/>
    <w:rsid w:val="004438AA"/>
    <w:rsid w:val="00475665"/>
    <w:rsid w:val="004838B0"/>
    <w:rsid w:val="00486718"/>
    <w:rsid w:val="00494322"/>
    <w:rsid w:val="00497FFE"/>
    <w:rsid w:val="004A0AA8"/>
    <w:rsid w:val="004A11CE"/>
    <w:rsid w:val="004B2ED6"/>
    <w:rsid w:val="004B7F04"/>
    <w:rsid w:val="004D51ED"/>
    <w:rsid w:val="004D664C"/>
    <w:rsid w:val="004F49E2"/>
    <w:rsid w:val="00501C63"/>
    <w:rsid w:val="005045F3"/>
    <w:rsid w:val="00520D84"/>
    <w:rsid w:val="0053468A"/>
    <w:rsid w:val="005377DD"/>
    <w:rsid w:val="00546D43"/>
    <w:rsid w:val="005566D8"/>
    <w:rsid w:val="00561E73"/>
    <w:rsid w:val="00570760"/>
    <w:rsid w:val="00576CDB"/>
    <w:rsid w:val="00584366"/>
    <w:rsid w:val="00585725"/>
    <w:rsid w:val="005A63DE"/>
    <w:rsid w:val="005B37B9"/>
    <w:rsid w:val="005C0314"/>
    <w:rsid w:val="005C5E1B"/>
    <w:rsid w:val="005D0FF4"/>
    <w:rsid w:val="005D352F"/>
    <w:rsid w:val="005E47A5"/>
    <w:rsid w:val="005F45AB"/>
    <w:rsid w:val="006005B9"/>
    <w:rsid w:val="0062221C"/>
    <w:rsid w:val="00624A55"/>
    <w:rsid w:val="0062662E"/>
    <w:rsid w:val="00636DE8"/>
    <w:rsid w:val="006428A2"/>
    <w:rsid w:val="00653B96"/>
    <w:rsid w:val="006572D3"/>
    <w:rsid w:val="00663229"/>
    <w:rsid w:val="00667F00"/>
    <w:rsid w:val="00672415"/>
    <w:rsid w:val="00690181"/>
    <w:rsid w:val="00690F68"/>
    <w:rsid w:val="006945F5"/>
    <w:rsid w:val="006A0529"/>
    <w:rsid w:val="006A095E"/>
    <w:rsid w:val="006A25AC"/>
    <w:rsid w:val="006B0C20"/>
    <w:rsid w:val="006C1A46"/>
    <w:rsid w:val="006D4665"/>
    <w:rsid w:val="006E2E76"/>
    <w:rsid w:val="006E689C"/>
    <w:rsid w:val="006E7107"/>
    <w:rsid w:val="006F2C99"/>
    <w:rsid w:val="006F4C97"/>
    <w:rsid w:val="00700F9D"/>
    <w:rsid w:val="00704510"/>
    <w:rsid w:val="00706BC4"/>
    <w:rsid w:val="00710CC0"/>
    <w:rsid w:val="00711D3C"/>
    <w:rsid w:val="0071231C"/>
    <w:rsid w:val="0071642B"/>
    <w:rsid w:val="00721F52"/>
    <w:rsid w:val="00726AC4"/>
    <w:rsid w:val="00742A1A"/>
    <w:rsid w:val="00765190"/>
    <w:rsid w:val="007660BB"/>
    <w:rsid w:val="00783F2E"/>
    <w:rsid w:val="00792490"/>
    <w:rsid w:val="0079283C"/>
    <w:rsid w:val="007A2027"/>
    <w:rsid w:val="007A3186"/>
    <w:rsid w:val="007A6334"/>
    <w:rsid w:val="007B11EB"/>
    <w:rsid w:val="007B556E"/>
    <w:rsid w:val="007C029A"/>
    <w:rsid w:val="007C4495"/>
    <w:rsid w:val="007C4880"/>
    <w:rsid w:val="007D0790"/>
    <w:rsid w:val="007D2FAE"/>
    <w:rsid w:val="007D3E38"/>
    <w:rsid w:val="007D47D7"/>
    <w:rsid w:val="007D604C"/>
    <w:rsid w:val="007E11D1"/>
    <w:rsid w:val="00822EF8"/>
    <w:rsid w:val="008230FF"/>
    <w:rsid w:val="00826443"/>
    <w:rsid w:val="008351AD"/>
    <w:rsid w:val="008471B0"/>
    <w:rsid w:val="008551A0"/>
    <w:rsid w:val="00861AD0"/>
    <w:rsid w:val="008704A3"/>
    <w:rsid w:val="008746F7"/>
    <w:rsid w:val="00876B73"/>
    <w:rsid w:val="00877059"/>
    <w:rsid w:val="008772AF"/>
    <w:rsid w:val="00877D85"/>
    <w:rsid w:val="00880527"/>
    <w:rsid w:val="0089418C"/>
    <w:rsid w:val="008B1737"/>
    <w:rsid w:val="008C49AA"/>
    <w:rsid w:val="008C6FE0"/>
    <w:rsid w:val="008D4345"/>
    <w:rsid w:val="008F3757"/>
    <w:rsid w:val="008F7AB8"/>
    <w:rsid w:val="0090192B"/>
    <w:rsid w:val="0090753D"/>
    <w:rsid w:val="0091198F"/>
    <w:rsid w:val="00920D74"/>
    <w:rsid w:val="00921453"/>
    <w:rsid w:val="00935DED"/>
    <w:rsid w:val="0094760E"/>
    <w:rsid w:val="00951AFC"/>
    <w:rsid w:val="009620C2"/>
    <w:rsid w:val="0096640D"/>
    <w:rsid w:val="00970EA5"/>
    <w:rsid w:val="00974D23"/>
    <w:rsid w:val="00985723"/>
    <w:rsid w:val="00985DC7"/>
    <w:rsid w:val="009901A1"/>
    <w:rsid w:val="009A12BC"/>
    <w:rsid w:val="009A1B37"/>
    <w:rsid w:val="009A22AD"/>
    <w:rsid w:val="009A4250"/>
    <w:rsid w:val="009A5E93"/>
    <w:rsid w:val="009B3B52"/>
    <w:rsid w:val="009B4FB6"/>
    <w:rsid w:val="009B50B0"/>
    <w:rsid w:val="009D0666"/>
    <w:rsid w:val="009E3C6C"/>
    <w:rsid w:val="00A06364"/>
    <w:rsid w:val="00A11245"/>
    <w:rsid w:val="00A235B3"/>
    <w:rsid w:val="00A24F7C"/>
    <w:rsid w:val="00A255B0"/>
    <w:rsid w:val="00A31926"/>
    <w:rsid w:val="00A3384B"/>
    <w:rsid w:val="00A40131"/>
    <w:rsid w:val="00A452BC"/>
    <w:rsid w:val="00A64C93"/>
    <w:rsid w:val="00A65A6B"/>
    <w:rsid w:val="00A73C17"/>
    <w:rsid w:val="00A77C40"/>
    <w:rsid w:val="00A841EB"/>
    <w:rsid w:val="00A90505"/>
    <w:rsid w:val="00A917C2"/>
    <w:rsid w:val="00A92989"/>
    <w:rsid w:val="00AA63CF"/>
    <w:rsid w:val="00AB0CBB"/>
    <w:rsid w:val="00AB4D9F"/>
    <w:rsid w:val="00AB6198"/>
    <w:rsid w:val="00AB62AF"/>
    <w:rsid w:val="00AC2761"/>
    <w:rsid w:val="00AD0401"/>
    <w:rsid w:val="00AD3F3F"/>
    <w:rsid w:val="00AF2E0F"/>
    <w:rsid w:val="00AF5740"/>
    <w:rsid w:val="00B03EBD"/>
    <w:rsid w:val="00B055A8"/>
    <w:rsid w:val="00B069B0"/>
    <w:rsid w:val="00B128BC"/>
    <w:rsid w:val="00B143AB"/>
    <w:rsid w:val="00B17755"/>
    <w:rsid w:val="00B20FB0"/>
    <w:rsid w:val="00B24070"/>
    <w:rsid w:val="00B311CB"/>
    <w:rsid w:val="00B34F88"/>
    <w:rsid w:val="00B40AEF"/>
    <w:rsid w:val="00B42A1B"/>
    <w:rsid w:val="00B5368A"/>
    <w:rsid w:val="00B639CB"/>
    <w:rsid w:val="00B76656"/>
    <w:rsid w:val="00B76695"/>
    <w:rsid w:val="00B8120E"/>
    <w:rsid w:val="00B86CF7"/>
    <w:rsid w:val="00B92575"/>
    <w:rsid w:val="00BA2001"/>
    <w:rsid w:val="00BA207B"/>
    <w:rsid w:val="00BC5BC4"/>
    <w:rsid w:val="00BD6C73"/>
    <w:rsid w:val="00BF0BC7"/>
    <w:rsid w:val="00BF120D"/>
    <w:rsid w:val="00C06E4F"/>
    <w:rsid w:val="00C072B6"/>
    <w:rsid w:val="00C137F9"/>
    <w:rsid w:val="00C22AC2"/>
    <w:rsid w:val="00C30187"/>
    <w:rsid w:val="00C34513"/>
    <w:rsid w:val="00C34FC6"/>
    <w:rsid w:val="00C36701"/>
    <w:rsid w:val="00C425B3"/>
    <w:rsid w:val="00C458EE"/>
    <w:rsid w:val="00C47A79"/>
    <w:rsid w:val="00C64080"/>
    <w:rsid w:val="00C65522"/>
    <w:rsid w:val="00C71807"/>
    <w:rsid w:val="00CA1F43"/>
    <w:rsid w:val="00CB0A05"/>
    <w:rsid w:val="00CB1473"/>
    <w:rsid w:val="00CC3832"/>
    <w:rsid w:val="00CC3A23"/>
    <w:rsid w:val="00CD4B6A"/>
    <w:rsid w:val="00CD4EE8"/>
    <w:rsid w:val="00CD7EB2"/>
    <w:rsid w:val="00CE022D"/>
    <w:rsid w:val="00CE4B21"/>
    <w:rsid w:val="00D12B10"/>
    <w:rsid w:val="00D16E2B"/>
    <w:rsid w:val="00D301FB"/>
    <w:rsid w:val="00D348CB"/>
    <w:rsid w:val="00D351CB"/>
    <w:rsid w:val="00D408C0"/>
    <w:rsid w:val="00D557F1"/>
    <w:rsid w:val="00D711D3"/>
    <w:rsid w:val="00D71556"/>
    <w:rsid w:val="00D75404"/>
    <w:rsid w:val="00D826AF"/>
    <w:rsid w:val="00DC1CAF"/>
    <w:rsid w:val="00DC425A"/>
    <w:rsid w:val="00DC490F"/>
    <w:rsid w:val="00DC4E2C"/>
    <w:rsid w:val="00DE64A7"/>
    <w:rsid w:val="00DF7841"/>
    <w:rsid w:val="00E022D0"/>
    <w:rsid w:val="00E31717"/>
    <w:rsid w:val="00E340B0"/>
    <w:rsid w:val="00E44D15"/>
    <w:rsid w:val="00E507BC"/>
    <w:rsid w:val="00E64C12"/>
    <w:rsid w:val="00E66834"/>
    <w:rsid w:val="00E678E1"/>
    <w:rsid w:val="00E749C6"/>
    <w:rsid w:val="00E8672A"/>
    <w:rsid w:val="00EA33E2"/>
    <w:rsid w:val="00EA59E4"/>
    <w:rsid w:val="00EA77CF"/>
    <w:rsid w:val="00EC1B55"/>
    <w:rsid w:val="00EC450D"/>
    <w:rsid w:val="00F05E1A"/>
    <w:rsid w:val="00F11C2C"/>
    <w:rsid w:val="00F170E9"/>
    <w:rsid w:val="00F25C49"/>
    <w:rsid w:val="00F26014"/>
    <w:rsid w:val="00F339E9"/>
    <w:rsid w:val="00F42F43"/>
    <w:rsid w:val="00F53F36"/>
    <w:rsid w:val="00F574C8"/>
    <w:rsid w:val="00F70724"/>
    <w:rsid w:val="00F857E6"/>
    <w:rsid w:val="00F94F94"/>
    <w:rsid w:val="00F9799C"/>
    <w:rsid w:val="00FA4912"/>
    <w:rsid w:val="00FC2AC9"/>
    <w:rsid w:val="00FC4AC9"/>
    <w:rsid w:val="00FD686B"/>
    <w:rsid w:val="00FE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0585"/>
    <w:pPr>
      <w:spacing w:after="120"/>
    </w:pPr>
    <w:rPr>
      <w:sz w:val="22"/>
      <w:lang w:val="en-AU"/>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character" w:styleId="FollowedHyperlink">
    <w:name w:val="FollowedHyperlink"/>
    <w:rsid w:val="0071642B"/>
    <w:rPr>
      <w:color w:val="800080"/>
      <w:u w:val="single"/>
    </w:rPr>
  </w:style>
  <w:style w:type="paragraph" w:styleId="ListParagraph">
    <w:name w:val="List Paragraph"/>
    <w:basedOn w:val="Normal"/>
    <w:uiPriority w:val="34"/>
    <w:qFormat/>
    <w:rsid w:val="0071642B"/>
    <w:pPr>
      <w:tabs>
        <w:tab w:val="left" w:pos="709"/>
        <w:tab w:val="left" w:pos="1418"/>
        <w:tab w:val="left" w:pos="2126"/>
        <w:tab w:val="right" w:pos="9356"/>
      </w:tabs>
      <w:overflowPunct w:val="0"/>
      <w:autoSpaceDE w:val="0"/>
      <w:autoSpaceDN w:val="0"/>
      <w:adjustRightInd w:val="0"/>
      <w:spacing w:before="120"/>
      <w:ind w:left="720"/>
      <w:contextualSpacing/>
      <w:textAlignment w:val="baseline"/>
    </w:pPr>
    <w:rPr>
      <w:rFonts w:ascii="Arial" w:eastAsia="Times New Roman" w:hAnsi="Arial" w:cs="Arial"/>
      <w:i/>
      <w:color w:val="808080"/>
      <w:sz w:val="20"/>
      <w:szCs w:val="16"/>
    </w:rPr>
  </w:style>
  <w:style w:type="table" w:customStyle="1" w:styleId="TableGrid1">
    <w:name w:val="Table Grid1"/>
    <w:basedOn w:val="TableNormal"/>
    <w:next w:val="TableGrid"/>
    <w:uiPriority w:val="39"/>
    <w:rsid w:val="00C34513"/>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339E9"/>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39E9"/>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locked/>
    <w:rsid w:val="00A3384B"/>
    <w:pPr>
      <w:spacing w:before="120" w:line="264" w:lineRule="auto"/>
    </w:pPr>
    <w:rPr>
      <w:rFonts w:ascii="Arial" w:eastAsia="Calibri" w:hAnsi="Arial" w:cs="Times New Roman"/>
      <w:b/>
      <w:sz w:val="20"/>
      <w:szCs w:val="20"/>
      <w:lang w:val="en-US"/>
    </w:rPr>
  </w:style>
  <w:style w:type="table" w:customStyle="1" w:styleId="TableGrid4">
    <w:name w:val="Table Grid4"/>
    <w:basedOn w:val="TableNormal"/>
    <w:next w:val="TableGrid"/>
    <w:uiPriority w:val="39"/>
    <w:rsid w:val="00A3384B"/>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67F00"/>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67F00"/>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rsid w:val="00667F00"/>
    <w:rPr>
      <w:rFonts w:ascii="Calibri" w:eastAsiaTheme="minorEastAsia" w:hAnsi="Calibri"/>
      <w:sz w:val="22"/>
      <w:szCs w:val="22"/>
      <w:lang w:val="en-AU"/>
    </w:rPr>
  </w:style>
  <w:style w:type="paragraph" w:styleId="BalloonText">
    <w:name w:val="Balloon Text"/>
    <w:basedOn w:val="Normal"/>
    <w:link w:val="BalloonTextChar"/>
    <w:uiPriority w:val="99"/>
    <w:semiHidden/>
    <w:unhideWhenUsed/>
    <w:rsid w:val="009214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453"/>
    <w:rPr>
      <w:rFonts w:ascii="Segoe UI" w:hAnsi="Segoe UI" w:cs="Segoe UI"/>
      <w:sz w:val="18"/>
      <w:szCs w:val="18"/>
    </w:rPr>
  </w:style>
  <w:style w:type="character" w:styleId="CommentReference">
    <w:name w:val="annotation reference"/>
    <w:basedOn w:val="DefaultParagraphFont"/>
    <w:uiPriority w:val="99"/>
    <w:semiHidden/>
    <w:unhideWhenUsed/>
    <w:rsid w:val="00E8672A"/>
    <w:rPr>
      <w:sz w:val="16"/>
      <w:szCs w:val="16"/>
    </w:rPr>
  </w:style>
  <w:style w:type="paragraph" w:styleId="CommentText">
    <w:name w:val="annotation text"/>
    <w:basedOn w:val="Normal"/>
    <w:link w:val="CommentTextChar"/>
    <w:uiPriority w:val="99"/>
    <w:semiHidden/>
    <w:unhideWhenUsed/>
    <w:rsid w:val="00E8672A"/>
    <w:rPr>
      <w:sz w:val="20"/>
      <w:szCs w:val="20"/>
    </w:rPr>
  </w:style>
  <w:style w:type="character" w:customStyle="1" w:styleId="CommentTextChar">
    <w:name w:val="Comment Text Char"/>
    <w:basedOn w:val="DefaultParagraphFont"/>
    <w:link w:val="CommentText"/>
    <w:uiPriority w:val="99"/>
    <w:semiHidden/>
    <w:rsid w:val="00E8672A"/>
    <w:rPr>
      <w:sz w:val="20"/>
      <w:szCs w:val="20"/>
    </w:rPr>
  </w:style>
  <w:style w:type="paragraph" w:styleId="CommentSubject">
    <w:name w:val="annotation subject"/>
    <w:basedOn w:val="CommentText"/>
    <w:next w:val="CommentText"/>
    <w:link w:val="CommentSubjectChar"/>
    <w:uiPriority w:val="99"/>
    <w:semiHidden/>
    <w:unhideWhenUsed/>
    <w:rsid w:val="00E8672A"/>
    <w:rPr>
      <w:b/>
      <w:bCs/>
    </w:rPr>
  </w:style>
  <w:style w:type="character" w:customStyle="1" w:styleId="CommentSubjectChar">
    <w:name w:val="Comment Subject Char"/>
    <w:basedOn w:val="CommentTextChar"/>
    <w:link w:val="CommentSubject"/>
    <w:uiPriority w:val="99"/>
    <w:semiHidden/>
    <w:rsid w:val="00E8672A"/>
    <w:rPr>
      <w:b/>
      <w:bCs/>
      <w:sz w:val="20"/>
      <w:szCs w:val="20"/>
    </w:rPr>
  </w:style>
  <w:style w:type="character" w:customStyle="1" w:styleId="UnresolvedMention1">
    <w:name w:val="Unresolved Mention1"/>
    <w:basedOn w:val="DefaultParagraphFont"/>
    <w:uiPriority w:val="99"/>
    <w:semiHidden/>
    <w:unhideWhenUsed/>
    <w:rsid w:val="005B3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ral.regional.reform@edumail.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ural.regional.reform@edumail.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vic.gov.au/Pages/copyrigh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privacypolicy.aspx" TargetMode="Externa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5F198-3E96-48CC-824C-237023414216}"/>
</file>

<file path=customXml/itemProps2.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3.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0AD977C9-8311-4F7C-9083-E29AB186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Rowland, Freya A</cp:lastModifiedBy>
  <cp:revision>2</cp:revision>
  <cp:lastPrinted>2020-01-28T00:32:00Z</cp:lastPrinted>
  <dcterms:created xsi:type="dcterms:W3CDTF">2020-02-24T00:53:00Z</dcterms:created>
  <dcterms:modified xsi:type="dcterms:W3CDTF">2020-02-24T00:53:00Z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{9fec7c13-595c-4f3d-b5da-ae9a138eb0f8}</vt:lpwstr>
  </property>
  <property fmtid="{D5CDD505-2E9C-101B-9397-08002B2CF9AE}" pid="9" name="RecordPoint_ActiveItemUniqueId">
    <vt:lpwstr>{bdc85d94-285e-4303-b04f-18893fbfda7d}</vt:lpwstr>
  </property>
  <property fmtid="{D5CDD505-2E9C-101B-9397-08002B2CF9AE}" pid="10" name="RecordPoint_ActiveItemWebId">
    <vt:lpwstr>{ac5529e8-82bd-4f0b-a130-75c30822cc2f}</vt:lpwstr>
  </property>
  <property fmtid="{D5CDD505-2E9C-101B-9397-08002B2CF9AE}" pid="11" name="RecordPoint_RecordNumberSubmit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ofbb8b9a280a423a91cf717fb81349cd">
    <vt:lpwstr>Education|5232e41c-5101-41fe-b638-7d41d1371531</vt:lpwstr>
  </property>
  <property fmtid="{D5CDD505-2E9C-101B-9397-08002B2CF9AE}" pid="18" name="a319977fc8504e09982f090ae1d7c602">
    <vt:lpwstr>Page|eb523acf-a821-456c-a76b-7607578309d7</vt:lpwstr>
  </property>
  <property fmtid="{D5CDD505-2E9C-101B-9397-08002B2CF9AE}" pid="19" name="DEECD_ItemType">
    <vt:lpwstr>101;#Page|eb523acf-a821-456c-a76b-7607578309d7</vt:lpwstr>
  </property>
</Properties>
</file>